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DB12" w14:textId="77777777" w:rsidR="005940C6" w:rsidRDefault="008A593C" w:rsidP="00AB7CE5">
      <w:pPr>
        <w:pStyle w:val="Title"/>
        <w:jc w:val="right"/>
        <w:rPr>
          <w:b/>
          <w:color w:val="767171" w:themeColor="background2" w:themeShade="80"/>
          <w:sz w:val="32"/>
          <w:szCs w:val="32"/>
        </w:rPr>
      </w:pPr>
      <w:r>
        <w:rPr>
          <w:noProof/>
          <w:lang w:eastAsia="en-AU"/>
        </w:rPr>
        <w:drawing>
          <wp:inline distT="0" distB="0" distL="0" distR="0" wp14:anchorId="7BBE3D2B" wp14:editId="4C3D8F95">
            <wp:extent cx="1958196" cy="1198784"/>
            <wp:effectExtent l="0" t="0" r="4445" b="1905"/>
            <wp:docPr id="3" name="Picture 3" descr="Australian Government - job activ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- job active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1929" cy="120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44302" w14:textId="47E39A08" w:rsidR="00146FF3" w:rsidRDefault="00146FF3" w:rsidP="00146FF3">
      <w:pPr>
        <w:pStyle w:val="Title"/>
      </w:pPr>
      <w:r w:rsidRPr="00A32D60">
        <w:rPr>
          <w:b/>
          <w:color w:val="767171" w:themeColor="background2" w:themeShade="80"/>
          <w:sz w:val="32"/>
          <w:szCs w:val="32"/>
        </w:rPr>
        <w:t>Guideline</w:t>
      </w:r>
      <w:r w:rsidRPr="00A32D60">
        <w:rPr>
          <w:color w:val="767171" w:themeColor="background2" w:themeShade="80"/>
          <w:sz w:val="32"/>
          <w:szCs w:val="32"/>
        </w:rPr>
        <w:t>:</w:t>
      </w:r>
      <w:r>
        <w:br/>
      </w:r>
      <w:r w:rsidR="00C97F6D">
        <w:t xml:space="preserve">New Employment Services Trial (NEST) </w:t>
      </w:r>
      <w:r w:rsidR="00AA31B4">
        <w:t>Capability Assessment</w:t>
      </w:r>
    </w:p>
    <w:p w14:paraId="3ED6BD8E" w14:textId="591BCDF7" w:rsidR="003242A7" w:rsidRPr="00370F8A" w:rsidRDefault="003242A7" w:rsidP="000337AB">
      <w:pPr>
        <w:pStyle w:val="guidelinechanges"/>
        <w:rPr>
          <w:sz w:val="22"/>
        </w:rPr>
      </w:pPr>
      <w:r w:rsidRPr="009E00F0">
        <w:rPr>
          <w:sz w:val="22"/>
        </w:rPr>
        <w:t xml:space="preserve">A </w:t>
      </w:r>
      <w:r w:rsidR="00C179CD" w:rsidRPr="009E00F0">
        <w:rPr>
          <w:sz w:val="22"/>
        </w:rPr>
        <w:t xml:space="preserve">Capability Assessment </w:t>
      </w:r>
      <w:r w:rsidRPr="00370F8A">
        <w:rPr>
          <w:sz w:val="22"/>
        </w:rPr>
        <w:t xml:space="preserve">is </w:t>
      </w:r>
      <w:r w:rsidR="00C179CD" w:rsidRPr="00370F8A">
        <w:rPr>
          <w:sz w:val="22"/>
        </w:rPr>
        <w:t>a key component of the Targeted Compliance Framework</w:t>
      </w:r>
      <w:r w:rsidR="00B955AC" w:rsidRPr="00370F8A">
        <w:rPr>
          <w:sz w:val="22"/>
        </w:rPr>
        <w:t>.</w:t>
      </w:r>
      <w:r w:rsidRPr="00370F8A">
        <w:rPr>
          <w:sz w:val="22"/>
        </w:rPr>
        <w:t xml:space="preserve"> I</w:t>
      </w:r>
      <w:r w:rsidR="00FF776E">
        <w:rPr>
          <w:sz w:val="22"/>
        </w:rPr>
        <w:t>t</w:t>
      </w:r>
      <w:r w:rsidRPr="00370F8A">
        <w:rPr>
          <w:sz w:val="22"/>
        </w:rPr>
        <w:t xml:space="preserve"> i</w:t>
      </w:r>
      <w:r w:rsidR="00FF776E">
        <w:rPr>
          <w:sz w:val="22"/>
        </w:rPr>
        <w:t>s</w:t>
      </w:r>
      <w:r w:rsidRPr="00370F8A">
        <w:rPr>
          <w:sz w:val="22"/>
        </w:rPr>
        <w:t xml:space="preserve"> further</w:t>
      </w:r>
      <w:r w:rsidR="00B955AC" w:rsidRPr="00370F8A">
        <w:rPr>
          <w:sz w:val="22"/>
        </w:rPr>
        <w:t xml:space="preserve"> </w:t>
      </w:r>
      <w:r w:rsidR="00C179CD" w:rsidRPr="00370F8A">
        <w:rPr>
          <w:sz w:val="22"/>
        </w:rPr>
        <w:t xml:space="preserve">protection for the most vulnerable </w:t>
      </w:r>
      <w:r w:rsidR="004F1788" w:rsidRPr="00370F8A">
        <w:rPr>
          <w:sz w:val="22"/>
        </w:rPr>
        <w:t>Participants</w:t>
      </w:r>
      <w:r w:rsidR="00B955AC" w:rsidRPr="00370F8A">
        <w:rPr>
          <w:sz w:val="22"/>
        </w:rPr>
        <w:t xml:space="preserve"> and</w:t>
      </w:r>
      <w:r w:rsidR="00C179CD" w:rsidRPr="00370F8A">
        <w:rPr>
          <w:sz w:val="22"/>
        </w:rPr>
        <w:t xml:space="preserve"> provide</w:t>
      </w:r>
      <w:r w:rsidRPr="00370F8A">
        <w:rPr>
          <w:sz w:val="22"/>
        </w:rPr>
        <w:t>s</w:t>
      </w:r>
      <w:r w:rsidR="00C179CD" w:rsidRPr="00370F8A">
        <w:rPr>
          <w:sz w:val="22"/>
        </w:rPr>
        <w:t xml:space="preserve"> another opportunity for </w:t>
      </w:r>
      <w:r w:rsidR="004F1788" w:rsidRPr="00370F8A">
        <w:rPr>
          <w:sz w:val="22"/>
        </w:rPr>
        <w:t>Participants</w:t>
      </w:r>
      <w:r w:rsidR="00C179CD" w:rsidRPr="00370F8A">
        <w:rPr>
          <w:sz w:val="22"/>
        </w:rPr>
        <w:t xml:space="preserve"> to disclose </w:t>
      </w:r>
      <w:r w:rsidRPr="00370F8A">
        <w:rPr>
          <w:sz w:val="22"/>
        </w:rPr>
        <w:t xml:space="preserve">issues </w:t>
      </w:r>
      <w:r w:rsidR="00C179CD" w:rsidRPr="00370F8A">
        <w:rPr>
          <w:sz w:val="22"/>
        </w:rPr>
        <w:t xml:space="preserve">that may be </w:t>
      </w:r>
      <w:r w:rsidRPr="00370F8A">
        <w:rPr>
          <w:sz w:val="22"/>
        </w:rPr>
        <w:t>affecting</w:t>
      </w:r>
      <w:r w:rsidR="00C179CD" w:rsidRPr="00370F8A">
        <w:rPr>
          <w:sz w:val="22"/>
        </w:rPr>
        <w:t xml:space="preserve"> their ability to meet their Mutual Obligation Requirement</w:t>
      </w:r>
      <w:r w:rsidR="000337AB" w:rsidRPr="00370F8A">
        <w:rPr>
          <w:sz w:val="22"/>
        </w:rPr>
        <w:t xml:space="preserve">s as set out in their Job Plan. </w:t>
      </w:r>
    </w:p>
    <w:p w14:paraId="6930B8EA" w14:textId="1AB96DF3" w:rsidR="0018590F" w:rsidRPr="00370F8A" w:rsidRDefault="000337AB" w:rsidP="00C179CD">
      <w:pPr>
        <w:pStyle w:val="guidelinechanges"/>
        <w:rPr>
          <w:sz w:val="22"/>
        </w:rPr>
      </w:pPr>
      <w:r w:rsidRPr="00370F8A">
        <w:rPr>
          <w:sz w:val="22"/>
        </w:rPr>
        <w:t xml:space="preserve">The Capability Assessment </w:t>
      </w:r>
      <w:r w:rsidR="003242A7" w:rsidRPr="00370F8A">
        <w:rPr>
          <w:sz w:val="22"/>
        </w:rPr>
        <w:t xml:space="preserve">is conducted by Services Australia. It </w:t>
      </w:r>
      <w:r w:rsidRPr="00370F8A">
        <w:rPr>
          <w:sz w:val="22"/>
        </w:rPr>
        <w:t>ensures that only</w:t>
      </w:r>
      <w:r w:rsidR="00C179CD" w:rsidRPr="00370F8A">
        <w:rPr>
          <w:sz w:val="22"/>
        </w:rPr>
        <w:t xml:space="preserve"> those </w:t>
      </w:r>
      <w:r w:rsidR="004F1788" w:rsidRPr="00370F8A">
        <w:rPr>
          <w:sz w:val="22"/>
        </w:rPr>
        <w:t>Participants</w:t>
      </w:r>
      <w:r w:rsidR="00C179CD" w:rsidRPr="00370F8A">
        <w:rPr>
          <w:sz w:val="22"/>
        </w:rPr>
        <w:t xml:space="preserve"> who deliberately fail to meet their </w:t>
      </w:r>
      <w:r w:rsidR="00A10859">
        <w:rPr>
          <w:sz w:val="22"/>
        </w:rPr>
        <w:t>Mutual Obligation Requirements</w:t>
      </w:r>
      <w:r w:rsidR="00C179CD" w:rsidRPr="00370F8A">
        <w:rPr>
          <w:sz w:val="22"/>
        </w:rPr>
        <w:t xml:space="preserve"> face potential financial penalties.</w:t>
      </w:r>
      <w:r w:rsidR="003242A7" w:rsidRPr="00370F8A">
        <w:rPr>
          <w:sz w:val="22"/>
        </w:rPr>
        <w:t xml:space="preserve"> The purpose of the </w:t>
      </w:r>
      <w:r w:rsidR="0018590F" w:rsidRPr="00370F8A">
        <w:rPr>
          <w:sz w:val="22"/>
        </w:rPr>
        <w:t>Capability Assessment</w:t>
      </w:r>
      <w:r w:rsidR="003242A7" w:rsidRPr="00370F8A">
        <w:rPr>
          <w:sz w:val="22"/>
        </w:rPr>
        <w:t xml:space="preserve"> is to </w:t>
      </w:r>
      <w:r w:rsidR="00095CCB" w:rsidRPr="00370F8A">
        <w:rPr>
          <w:sz w:val="22"/>
        </w:rPr>
        <w:t>determine whether a Participant’s Job Plan is suitable for the Participant. A Job Plan will be suitable for a Participant if the Mutual Obligation Requirements specified in their Job Plan are appropriate to the Participant’s circumstances and the Participant is capable of meeting them.</w:t>
      </w:r>
    </w:p>
    <w:p w14:paraId="0D32E8B0" w14:textId="77777777" w:rsidR="00837E53" w:rsidRDefault="00837E53" w:rsidP="005D72CD">
      <w:pPr>
        <w:tabs>
          <w:tab w:val="right" w:pos="1701"/>
        </w:tabs>
        <w:rPr>
          <w:color w:val="385623" w:themeColor="accent6" w:themeShade="80"/>
        </w:rPr>
      </w:pPr>
    </w:p>
    <w:p w14:paraId="75156F31" w14:textId="77777777" w:rsidR="002E6FDB" w:rsidRDefault="002E6FDB" w:rsidP="005D72CD">
      <w:pPr>
        <w:tabs>
          <w:tab w:val="right" w:pos="1701"/>
        </w:tabs>
        <w:sectPr w:rsidR="002E6FDB" w:rsidSect="00A11A3E">
          <w:headerReference w:type="default" r:id="rId12"/>
          <w:footerReference w:type="default" r:id="rId13"/>
          <w:headerReference w:type="first" r:id="rId14"/>
          <w:pgSz w:w="11906" w:h="16838"/>
          <w:pgMar w:top="339" w:right="1440" w:bottom="1440" w:left="1440" w:header="708" w:footer="708" w:gutter="0"/>
          <w:cols w:space="708"/>
          <w:titlePg/>
          <w:docGrid w:linePitch="360"/>
        </w:sectPr>
      </w:pPr>
    </w:p>
    <w:p w14:paraId="5257A109" w14:textId="0A0E729B" w:rsidR="008A194F" w:rsidRPr="00C76B26" w:rsidRDefault="008A194F" w:rsidP="00D911DD">
      <w:pPr>
        <w:rPr>
          <w:color w:val="385623" w:themeColor="accent6" w:themeShade="80"/>
        </w:rPr>
      </w:pPr>
      <w:r w:rsidRPr="00ED6A3B">
        <w:rPr>
          <w:color w:val="767171" w:themeColor="background2" w:themeShade="80"/>
        </w:rPr>
        <w:t>Version</w:t>
      </w:r>
      <w:r w:rsidR="004B7969" w:rsidRPr="00C76B26">
        <w:rPr>
          <w:color w:val="767171" w:themeColor="background2" w:themeShade="80"/>
        </w:rPr>
        <w:t>:</w:t>
      </w:r>
      <w:r w:rsidR="00837E53" w:rsidRPr="00C76B26">
        <w:rPr>
          <w:color w:val="767171" w:themeColor="background2" w:themeShade="80"/>
        </w:rPr>
        <w:t xml:space="preserve"> </w:t>
      </w:r>
      <w:r w:rsidR="006C59B4" w:rsidRPr="00C76B26">
        <w:t>2.</w:t>
      </w:r>
      <w:r w:rsidR="001D4D04" w:rsidRPr="00C76B26">
        <w:t>1</w:t>
      </w:r>
    </w:p>
    <w:p w14:paraId="06C9C864" w14:textId="18F1301D" w:rsidR="008A194F" w:rsidRPr="00C76B26" w:rsidRDefault="00D911DD" w:rsidP="00D911DD">
      <w:r w:rsidRPr="00C76B26">
        <w:rPr>
          <w:color w:val="767171" w:themeColor="background2" w:themeShade="80"/>
        </w:rPr>
        <w:br w:type="column"/>
      </w:r>
      <w:r w:rsidR="008A194F" w:rsidRPr="00C76B26">
        <w:rPr>
          <w:color w:val="767171" w:themeColor="background2" w:themeShade="80"/>
        </w:rPr>
        <w:t>Published</w:t>
      </w:r>
      <w:r w:rsidR="00E12AFD" w:rsidRPr="00C76B26">
        <w:rPr>
          <w:color w:val="767171" w:themeColor="background2" w:themeShade="80"/>
        </w:rPr>
        <w:t xml:space="preserve"> on</w:t>
      </w:r>
      <w:r w:rsidR="004B7969" w:rsidRPr="00C76B26">
        <w:rPr>
          <w:color w:val="767171" w:themeColor="background2" w:themeShade="80"/>
        </w:rPr>
        <w:t>:</w:t>
      </w:r>
      <w:r w:rsidR="00837E53" w:rsidRPr="00C76B26">
        <w:t xml:space="preserve"> </w:t>
      </w:r>
      <w:r w:rsidR="002B4C26">
        <w:t>26</w:t>
      </w:r>
      <w:r w:rsidR="00CF5707" w:rsidRPr="00C76B26">
        <w:t xml:space="preserve"> </w:t>
      </w:r>
      <w:r w:rsidR="00C76B26" w:rsidRPr="00C76B26">
        <w:t>May 2021</w:t>
      </w:r>
    </w:p>
    <w:p w14:paraId="061949F2" w14:textId="47BF71F9" w:rsidR="00837E53" w:rsidRPr="00ED6A3B" w:rsidRDefault="008A194F">
      <w:pPr>
        <w:rPr>
          <w:color w:val="385623" w:themeColor="accent6" w:themeShade="80"/>
        </w:rPr>
        <w:sectPr w:rsidR="00837E53" w:rsidRPr="00ED6A3B" w:rsidSect="00837E53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  <w:r w:rsidRPr="00C76B26">
        <w:rPr>
          <w:color w:val="767171" w:themeColor="background2" w:themeShade="80"/>
        </w:rPr>
        <w:t>Effective</w:t>
      </w:r>
      <w:r w:rsidR="00E12AFD" w:rsidRPr="00C76B26">
        <w:rPr>
          <w:color w:val="767171" w:themeColor="background2" w:themeShade="80"/>
        </w:rPr>
        <w:t xml:space="preserve"> from</w:t>
      </w:r>
      <w:r w:rsidR="004B7969" w:rsidRPr="00C76B26">
        <w:rPr>
          <w:color w:val="767171" w:themeColor="background2" w:themeShade="80"/>
        </w:rPr>
        <w:t>:</w:t>
      </w:r>
      <w:r w:rsidR="00837E53" w:rsidRPr="00C76B26">
        <w:t xml:space="preserve"> </w:t>
      </w:r>
      <w:r w:rsidR="00C76B26" w:rsidRPr="00C76B26">
        <w:t>1 July</w:t>
      </w:r>
      <w:r w:rsidR="00CF5707" w:rsidRPr="00C76B26">
        <w:t xml:space="preserve"> 2021</w:t>
      </w:r>
    </w:p>
    <w:p w14:paraId="4F3A9CED" w14:textId="2BC6F0BE" w:rsidR="007C0C05" w:rsidRPr="007C0C05" w:rsidRDefault="007C0C05" w:rsidP="007C0C05">
      <w:pPr>
        <w:pBdr>
          <w:top w:val="single" w:sz="4" w:space="1" w:color="767171" w:themeColor="background2" w:themeShade="80"/>
        </w:pBdr>
        <w:rPr>
          <w:color w:val="767171" w:themeColor="background2" w:themeShade="80"/>
        </w:rPr>
      </w:pPr>
      <w:r w:rsidRPr="007C0C05">
        <w:rPr>
          <w:color w:val="767171" w:themeColor="background2" w:themeShade="80"/>
        </w:rPr>
        <w:t xml:space="preserve">Changes from the previous version (Version </w:t>
      </w:r>
      <w:r w:rsidR="00D425A5">
        <w:rPr>
          <w:color w:val="767171" w:themeColor="background2" w:themeShade="80"/>
        </w:rPr>
        <w:t>2.0</w:t>
      </w:r>
      <w:r w:rsidRPr="007C0C05">
        <w:rPr>
          <w:color w:val="767171" w:themeColor="background2" w:themeShade="80"/>
        </w:rPr>
        <w:t>)</w:t>
      </w:r>
    </w:p>
    <w:p w14:paraId="16A313E8" w14:textId="77777777" w:rsidR="007C0C05" w:rsidRPr="007C0C05" w:rsidRDefault="007C0C05" w:rsidP="007C0C05">
      <w:pPr>
        <w:spacing w:before="60"/>
        <w:rPr>
          <w:b/>
          <w:sz w:val="20"/>
        </w:rPr>
      </w:pPr>
      <w:r w:rsidRPr="007C0C05">
        <w:rPr>
          <w:b/>
          <w:sz w:val="20"/>
        </w:rPr>
        <w:t>Policy changes:</w:t>
      </w:r>
    </w:p>
    <w:p w14:paraId="64BFB6E6" w14:textId="214C96A8" w:rsidR="00A10859" w:rsidRPr="0026099F" w:rsidRDefault="00D425A5" w:rsidP="00A10859">
      <w:pPr>
        <w:autoSpaceDE w:val="0"/>
        <w:autoSpaceDN w:val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Nil</w:t>
      </w:r>
    </w:p>
    <w:p w14:paraId="5ED28DC5" w14:textId="77777777" w:rsidR="007C0C05" w:rsidRPr="007C0C05" w:rsidRDefault="007C0C05" w:rsidP="007C0C05">
      <w:pPr>
        <w:spacing w:before="60"/>
        <w:rPr>
          <w:b/>
          <w:sz w:val="20"/>
        </w:rPr>
      </w:pPr>
      <w:r w:rsidRPr="007C0C05">
        <w:rPr>
          <w:b/>
          <w:sz w:val="20"/>
        </w:rPr>
        <w:t>Wording changes:</w:t>
      </w:r>
    </w:p>
    <w:p w14:paraId="1EF7FD4B" w14:textId="1984AE31" w:rsidR="00D425A5" w:rsidRPr="00AC6E9D" w:rsidRDefault="00676262" w:rsidP="00C76B26">
      <w:pPr>
        <w:pStyle w:val="guidelinechanges"/>
      </w:pPr>
      <w:r>
        <w:t xml:space="preserve">Deed </w:t>
      </w:r>
      <w:r w:rsidR="00D425A5">
        <w:t>Clause numbers have been removed from body of the text and appear at the bottom of each section.</w:t>
      </w:r>
    </w:p>
    <w:p w14:paraId="6B4DEAAD" w14:textId="3E05D35E" w:rsidR="00D425A5" w:rsidRPr="007C0C05" w:rsidRDefault="00676262" w:rsidP="00D425A5">
      <w:pPr>
        <w:spacing w:before="60"/>
        <w:rPr>
          <w:sz w:val="20"/>
        </w:rPr>
      </w:pPr>
      <w:r>
        <w:rPr>
          <w:rFonts w:cstheme="minorHAnsi"/>
          <w:sz w:val="20"/>
          <w:szCs w:val="20"/>
        </w:rPr>
        <w:t xml:space="preserve">Deed </w:t>
      </w:r>
      <w:r w:rsidR="00D425A5" w:rsidRPr="00170F82">
        <w:rPr>
          <w:rFonts w:cstheme="minorHAnsi"/>
          <w:sz w:val="20"/>
          <w:szCs w:val="20"/>
        </w:rPr>
        <w:t>Clause numbers and links have been updated where necessary</w:t>
      </w:r>
      <w:r w:rsidR="00D425A5">
        <w:rPr>
          <w:rFonts w:cstheme="minorHAnsi"/>
          <w:sz w:val="20"/>
          <w:szCs w:val="20"/>
        </w:rPr>
        <w:t>.</w:t>
      </w:r>
      <w:r w:rsidR="00D425A5" w:rsidDel="00D425A5">
        <w:rPr>
          <w:sz w:val="20"/>
        </w:rPr>
        <w:t xml:space="preserve"> </w:t>
      </w:r>
    </w:p>
    <w:p w14:paraId="5BFEDFB6" w14:textId="77777777" w:rsidR="007C0C05" w:rsidRPr="007C0C05" w:rsidRDefault="007C0C05" w:rsidP="007C0C05">
      <w:pPr>
        <w:spacing w:before="60"/>
        <w:rPr>
          <w:sz w:val="20"/>
          <w:szCs w:val="20"/>
          <w:highlight w:val="yellow"/>
        </w:rPr>
      </w:pPr>
      <w:r w:rsidRPr="007C0C05">
        <w:rPr>
          <w:sz w:val="20"/>
        </w:rPr>
        <w:t>A full document history is available on the Provider Portal.</w:t>
      </w:r>
    </w:p>
    <w:p w14:paraId="2D5D0DD8" w14:textId="61665229" w:rsidR="004B7969" w:rsidRPr="0027592B" w:rsidRDefault="004B7969" w:rsidP="0027592B">
      <w:pPr>
        <w:pStyle w:val="guidelinedocinfo"/>
      </w:pPr>
      <w:r w:rsidRPr="0027592B">
        <w:t>Related documents and references</w:t>
      </w:r>
    </w:p>
    <w:p w14:paraId="65E8ED1C" w14:textId="77777777" w:rsidR="00F46AEF" w:rsidRDefault="00F46AEF" w:rsidP="00D911DD">
      <w:pPr>
        <w:pStyle w:val="guidelinechanges"/>
        <w:sectPr w:rsidR="00F46AEF" w:rsidSect="00837E53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3DD3C9D" w14:textId="1782359C" w:rsidR="00AF5413" w:rsidRPr="003353A7" w:rsidRDefault="003353A7" w:rsidP="0007741D">
      <w:pPr>
        <w:pStyle w:val="guidelinechanges"/>
        <w:rPr>
          <w:rStyle w:val="Hyperlink"/>
        </w:rPr>
      </w:pPr>
      <w:r>
        <w:fldChar w:fldCharType="begin"/>
      </w:r>
      <w:r w:rsidR="002B4C26">
        <w:instrText>HYPERLINK "https://ecsnaccessintranet.hosts.application.enet/ProviderPortal/NEST/Guidelines/Pages/Eligibility-and-Servicing.aspx"</w:instrText>
      </w:r>
      <w:r>
        <w:fldChar w:fldCharType="separate"/>
      </w:r>
      <w:r w:rsidR="007C0C05" w:rsidRPr="003353A7">
        <w:rPr>
          <w:rStyle w:val="Hyperlink"/>
        </w:rPr>
        <w:t xml:space="preserve">New Employment Services Trial (NEST) </w:t>
      </w:r>
      <w:r w:rsidR="00AF5413" w:rsidRPr="003353A7">
        <w:rPr>
          <w:rStyle w:val="Hyperlink"/>
        </w:rPr>
        <w:t xml:space="preserve">Assessments Guideline </w:t>
      </w:r>
    </w:p>
    <w:p w14:paraId="496B2D06" w14:textId="48C2F4BF" w:rsidR="0007741D" w:rsidRPr="003353A7" w:rsidRDefault="003353A7" w:rsidP="0007741D">
      <w:pPr>
        <w:pStyle w:val="guidelinechanges"/>
        <w:rPr>
          <w:rStyle w:val="Hyperlink"/>
        </w:rPr>
      </w:pPr>
      <w:r>
        <w:fldChar w:fldCharType="end"/>
      </w:r>
      <w:r>
        <w:fldChar w:fldCharType="begin"/>
      </w:r>
      <w:r w:rsidR="002B4C26">
        <w:instrText>HYPERLINK "https://ecsnaccessintranet.hosts.application.enet/ProviderPortal/NEST/Guidelines/Pages/Participation-and-Compliance-Framework.aspx"</w:instrText>
      </w:r>
      <w:r>
        <w:fldChar w:fldCharType="separate"/>
      </w:r>
      <w:r w:rsidR="007C0C05" w:rsidRPr="003353A7">
        <w:rPr>
          <w:rStyle w:val="Hyperlink"/>
        </w:rPr>
        <w:t xml:space="preserve">New Employment Services Trial (NEST) </w:t>
      </w:r>
      <w:r w:rsidR="0007741D" w:rsidRPr="003353A7">
        <w:rPr>
          <w:rStyle w:val="Hyperlink"/>
        </w:rPr>
        <w:t>Capability Interview Guideline</w:t>
      </w:r>
    </w:p>
    <w:p w14:paraId="2FAB1ECA" w14:textId="46FE0172" w:rsidR="000161E4" w:rsidRPr="003353A7" w:rsidRDefault="003353A7" w:rsidP="000161E4">
      <w:pPr>
        <w:pStyle w:val="guidelinechanges"/>
        <w:rPr>
          <w:rStyle w:val="Hyperlink"/>
        </w:rPr>
      </w:pPr>
      <w:r>
        <w:fldChar w:fldCharType="end"/>
      </w:r>
      <w:r>
        <w:fldChar w:fldCharType="begin"/>
      </w:r>
      <w:r w:rsidR="002B4C26">
        <w:instrText>HYPERLINK "https://ecsnaccessintranet.hosts.application.enet/ProviderPortal/NEST/Guidelines/Pages/Participation-and-Compliance-Framework.aspx"</w:instrText>
      </w:r>
      <w:r>
        <w:fldChar w:fldCharType="separate"/>
      </w:r>
      <w:r w:rsidR="007C0C05" w:rsidRPr="003353A7">
        <w:rPr>
          <w:rStyle w:val="Hyperlink"/>
        </w:rPr>
        <w:t xml:space="preserve">New Employment Services Trial (NEST) </w:t>
      </w:r>
      <w:r w:rsidR="000161E4" w:rsidRPr="003353A7">
        <w:rPr>
          <w:rStyle w:val="Hyperlink"/>
        </w:rPr>
        <w:t xml:space="preserve">Work Refusal </w:t>
      </w:r>
      <w:r w:rsidR="007C0C05" w:rsidRPr="003353A7">
        <w:rPr>
          <w:rStyle w:val="Hyperlink"/>
        </w:rPr>
        <w:t xml:space="preserve">Failures </w:t>
      </w:r>
      <w:r w:rsidR="000161E4" w:rsidRPr="003353A7">
        <w:rPr>
          <w:rStyle w:val="Hyperlink"/>
        </w:rPr>
        <w:t>and Unemployment Failures Guideline</w:t>
      </w:r>
    </w:p>
    <w:p w14:paraId="52C8FC88" w14:textId="29651032" w:rsidR="00B955AC" w:rsidRPr="003353A7" w:rsidRDefault="003353A7" w:rsidP="00B955AC">
      <w:pPr>
        <w:pStyle w:val="guidelinechanges"/>
        <w:rPr>
          <w:rStyle w:val="Hyperlink"/>
        </w:rPr>
      </w:pPr>
      <w:r>
        <w:fldChar w:fldCharType="end"/>
      </w:r>
      <w:r>
        <w:fldChar w:fldCharType="begin"/>
      </w:r>
      <w:r w:rsidR="002B4C26">
        <w:instrText>HYPERLINK "https://ecsnaccessintranet.hosts.application.enet/ProviderPortal/NEST/Guidelines/Pages/Participation-and-Compliance-Framework.aspx"</w:instrText>
      </w:r>
      <w:r>
        <w:fldChar w:fldCharType="separate"/>
      </w:r>
      <w:r w:rsidR="007C0C05" w:rsidRPr="003353A7">
        <w:rPr>
          <w:rStyle w:val="Hyperlink"/>
        </w:rPr>
        <w:t xml:space="preserve">New Employment Services Trial (NEST) </w:t>
      </w:r>
      <w:r w:rsidR="00B955AC" w:rsidRPr="003353A7">
        <w:rPr>
          <w:rStyle w:val="Hyperlink"/>
        </w:rPr>
        <w:t>Targeted Compliance Framework: Mutual Obligation Failures Guideline</w:t>
      </w:r>
      <w:r w:rsidR="00D425A5">
        <w:rPr>
          <w:rStyle w:val="Hyperlink"/>
        </w:rPr>
        <w:t xml:space="preserve"> </w:t>
      </w:r>
    </w:p>
    <w:p w14:paraId="107A2558" w14:textId="30019E61" w:rsidR="00F46AEF" w:rsidRDefault="003353A7" w:rsidP="008738C0">
      <w:pPr>
        <w:pStyle w:val="guidelinechanges"/>
        <w:rPr>
          <w:color w:val="0070C0"/>
          <w:sz w:val="14"/>
          <w:u w:val="single"/>
        </w:rPr>
      </w:pPr>
      <w:r>
        <w:fldChar w:fldCharType="end"/>
      </w:r>
      <w:hyperlink r:id="rId15" w:history="1">
        <w:r w:rsidR="00DD21D4" w:rsidRPr="003353A7">
          <w:rPr>
            <w:rStyle w:val="Hyperlink"/>
          </w:rPr>
          <w:t>New Employment Services Trial (NEST) Job Plan and Mutual Obligation Requirements Guideline</w:t>
        </w:r>
      </w:hyperlink>
    </w:p>
    <w:p w14:paraId="5EC51DD3" w14:textId="348A06A1" w:rsidR="006C59B4" w:rsidRPr="0089533C" w:rsidRDefault="006C59B4" w:rsidP="006C59B4">
      <w:pPr>
        <w:pStyle w:val="guidelinechanges"/>
        <w:rPr>
          <w:rStyle w:val="Hyperlink"/>
        </w:rPr>
      </w:pPr>
      <w:r>
        <w:fldChar w:fldCharType="begin"/>
      </w:r>
      <w:r w:rsidR="002B4C26">
        <w:instrText>HYPERLINK "https://ecsnaccessintranet.hosts.application.enet/ProviderPortal/NEST/Guidelines/Pages/Participation-and-Compliance-Framework.aspx"</w:instrText>
      </w:r>
      <w:r>
        <w:fldChar w:fldCharType="separate"/>
      </w:r>
      <w:r w:rsidR="00D425A5">
        <w:rPr>
          <w:rStyle w:val="Hyperlink"/>
        </w:rPr>
        <w:t>New Employment Services Trial (NEST) P</w:t>
      </w:r>
      <w:r w:rsidRPr="0089533C">
        <w:rPr>
          <w:rStyle w:val="Hyperlink"/>
        </w:rPr>
        <w:t>oints Based Activation System Guideline</w:t>
      </w:r>
      <w:r w:rsidR="00D425A5">
        <w:rPr>
          <w:rStyle w:val="Hyperlink"/>
        </w:rPr>
        <w:t xml:space="preserve"> </w:t>
      </w:r>
    </w:p>
    <w:p w14:paraId="18DF501A" w14:textId="77777777" w:rsidR="00D425A5" w:rsidRDefault="006C59B4" w:rsidP="006C59B4">
      <w:pPr>
        <w:pStyle w:val="guidelinechanges"/>
        <w:sectPr w:rsidR="00D425A5" w:rsidSect="00D25ECA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fldChar w:fldCharType="end"/>
      </w:r>
    </w:p>
    <w:p w14:paraId="4923C050" w14:textId="67872E28" w:rsidR="005A5C72" w:rsidRPr="00872669" w:rsidRDefault="005A5C72" w:rsidP="006C59B4">
      <w:pPr>
        <w:pStyle w:val="guidelinechanges"/>
        <w:rPr>
          <w:rStyle w:val="Hyperlink"/>
        </w:rPr>
        <w:sectPr w:rsidR="005A5C72" w:rsidRPr="00872669" w:rsidSect="00F46AEF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Style w:val="Hyperlink"/>
        </w:rPr>
        <w:br/>
      </w:r>
    </w:p>
    <w:sdt>
      <w:sdtPr>
        <w:rPr>
          <w:color w:val="auto"/>
          <w:lang w:val="en-AU"/>
        </w:rPr>
        <w:id w:val="5033324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958630" w14:textId="77777777" w:rsidR="00733501" w:rsidRPr="00280786" w:rsidRDefault="00733501">
          <w:pPr>
            <w:pStyle w:val="TOCHeading"/>
            <w:rPr>
              <w:b/>
            </w:rPr>
          </w:pPr>
          <w:r w:rsidRPr="004B1255">
            <w:rPr>
              <w:b/>
              <w:color w:val="1F4E79" w:themeColor="accent1" w:themeShade="80"/>
            </w:rPr>
            <w:t>Contents</w:t>
          </w:r>
        </w:p>
        <w:p w14:paraId="2006DE11" w14:textId="7A7ECE3B" w:rsidR="00BF18EC" w:rsidRDefault="00487E47">
          <w:pPr>
            <w:pStyle w:val="TOC1"/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958959" w:history="1">
            <w:r w:rsidR="00BF18EC" w:rsidRPr="00706854">
              <w:rPr>
                <w:rStyle w:val="Hyperlink"/>
                <w:noProof/>
              </w:rPr>
              <w:t>1.</w:t>
            </w:r>
            <w:r w:rsidR="00BF18EC">
              <w:rPr>
                <w:rFonts w:eastAsiaTheme="minorEastAsia"/>
                <w:noProof/>
                <w:lang w:eastAsia="en-AU"/>
              </w:rPr>
              <w:tab/>
            </w:r>
            <w:r w:rsidR="00BF18EC" w:rsidRPr="00706854">
              <w:rPr>
                <w:rStyle w:val="Hyperlink"/>
                <w:noProof/>
              </w:rPr>
              <w:t>The purpose of a Capability Assessment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_Toc70958959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3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42820319" w14:textId="30F7B038" w:rsidR="00BF18EC" w:rsidRDefault="001025F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70958960" w:history="1">
            <w:r w:rsidR="00BF18EC" w:rsidRPr="00706854">
              <w:rPr>
                <w:rStyle w:val="Hyperlink"/>
                <w:noProof/>
              </w:rPr>
              <w:t>2.</w:t>
            </w:r>
            <w:r w:rsidR="00BF18EC">
              <w:rPr>
                <w:rFonts w:eastAsiaTheme="minorEastAsia"/>
                <w:noProof/>
                <w:lang w:eastAsia="en-AU"/>
              </w:rPr>
              <w:tab/>
            </w:r>
            <w:r w:rsidR="00BF18EC" w:rsidRPr="00706854">
              <w:rPr>
                <w:rStyle w:val="Hyperlink"/>
                <w:noProof/>
              </w:rPr>
              <w:t>When a Capability Assessment is triggered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_Toc70958960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3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10BDB685" w14:textId="3629AC9D" w:rsidR="00BF18EC" w:rsidRDefault="001025F4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70958961" w:history="1">
            <w:r w:rsidR="00BF18EC" w:rsidRPr="00706854">
              <w:rPr>
                <w:rStyle w:val="Hyperlink"/>
                <w:noProof/>
              </w:rPr>
              <w:t>No further Demerits until Capability Assessment is finalised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_Toc70958961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4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590FB706" w14:textId="795131F6" w:rsidR="00BF18EC" w:rsidRDefault="001025F4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70958962" w:history="1">
            <w:r w:rsidR="00BF18EC" w:rsidRPr="00706854">
              <w:rPr>
                <w:rStyle w:val="Hyperlink"/>
                <w:noProof/>
              </w:rPr>
              <w:t>Work Refusal Failure or Unemployment Failure when Capability Assessment not finalised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_Toc70958962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4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4AED4F8C" w14:textId="23EEF54E" w:rsidR="00BF18EC" w:rsidRDefault="001025F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70958963" w:history="1">
            <w:r w:rsidR="00BF18EC" w:rsidRPr="00706854">
              <w:rPr>
                <w:rStyle w:val="Hyperlink"/>
                <w:noProof/>
              </w:rPr>
              <w:t>3.</w:t>
            </w:r>
            <w:r w:rsidR="00BF18EC">
              <w:rPr>
                <w:rFonts w:eastAsiaTheme="minorEastAsia"/>
                <w:noProof/>
                <w:lang w:eastAsia="en-AU"/>
              </w:rPr>
              <w:tab/>
            </w:r>
            <w:r w:rsidR="00BF18EC" w:rsidRPr="00706854">
              <w:rPr>
                <w:rStyle w:val="Hyperlink"/>
                <w:noProof/>
              </w:rPr>
              <w:t>Delivery of the Capability Assessment and recording the outcomes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_Toc70958963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4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0D119D0E" w14:textId="01ABC989" w:rsidR="00BF18EC" w:rsidRDefault="001025F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70958964" w:history="1">
            <w:r w:rsidR="00BF18EC" w:rsidRPr="00706854">
              <w:rPr>
                <w:rStyle w:val="Hyperlink"/>
                <w:noProof/>
              </w:rPr>
              <w:t>4.</w:t>
            </w:r>
            <w:r w:rsidR="00BF18EC">
              <w:rPr>
                <w:rFonts w:eastAsiaTheme="minorEastAsia"/>
                <w:noProof/>
                <w:lang w:eastAsia="en-AU"/>
              </w:rPr>
              <w:tab/>
            </w:r>
            <w:r w:rsidR="00BF18EC" w:rsidRPr="00706854">
              <w:rPr>
                <w:rStyle w:val="Hyperlink"/>
                <w:noProof/>
              </w:rPr>
              <w:t>Actioning outcomes of a Capability Assessment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_Toc70958964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5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77C2EAD7" w14:textId="7F3EE1E9" w:rsidR="00BF18EC" w:rsidRDefault="001025F4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70958965" w:history="1">
            <w:r w:rsidR="00BF18EC" w:rsidRPr="00706854">
              <w:rPr>
                <w:rStyle w:val="Hyperlink"/>
                <w:noProof/>
              </w:rPr>
              <w:t>The Participant’s Job Plan is not suitable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_Toc70958965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5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0BB82242" w14:textId="4C17BE37" w:rsidR="00BF18EC" w:rsidRDefault="001025F4">
          <w:pPr>
            <w:pStyle w:val="TOC3"/>
            <w:rPr>
              <w:rFonts w:eastAsiaTheme="minorEastAsia"/>
              <w:noProof/>
              <w:lang w:eastAsia="en-AU"/>
            </w:rPr>
          </w:pPr>
          <w:hyperlink w:anchor="_Toc70958966" w:history="1">
            <w:r w:rsidR="00BF18EC" w:rsidRPr="00706854">
              <w:rPr>
                <w:rStyle w:val="Hyperlink"/>
                <w:noProof/>
              </w:rPr>
              <w:t>Outcome: ‘Errors in the Job Plan—Requires Update’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_Toc70958966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5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32070409" w14:textId="1D549A01" w:rsidR="00BF18EC" w:rsidRDefault="001025F4">
          <w:pPr>
            <w:pStyle w:val="TOC3"/>
            <w:rPr>
              <w:rFonts w:eastAsiaTheme="minorEastAsia"/>
              <w:noProof/>
              <w:lang w:eastAsia="en-AU"/>
            </w:rPr>
          </w:pPr>
          <w:hyperlink w:anchor="_Toc70958967" w:history="1">
            <w:r w:rsidR="00BF18EC" w:rsidRPr="00706854">
              <w:rPr>
                <w:rStyle w:val="Hyperlink"/>
                <w:noProof/>
              </w:rPr>
              <w:t>Outcome: ‘Not capable of meeting their Job Plan requirements due to their circumstances/capacity’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_Toc70958967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5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5232A0BD" w14:textId="3BA557D6" w:rsidR="00BF18EC" w:rsidRDefault="001025F4">
          <w:pPr>
            <w:pStyle w:val="TOC3"/>
            <w:rPr>
              <w:rFonts w:eastAsiaTheme="minorEastAsia"/>
              <w:noProof/>
              <w:lang w:eastAsia="en-AU"/>
            </w:rPr>
          </w:pPr>
          <w:hyperlink w:anchor="_Toc70958968" w:history="1">
            <w:r w:rsidR="00BF18EC" w:rsidRPr="00706854">
              <w:rPr>
                <w:rStyle w:val="Hyperlink"/>
                <w:noProof/>
              </w:rPr>
              <w:t>Outcome: ‘Newly disclosed information’—newly disclosed personal circumstances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_Toc70958968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6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7B4D59D5" w14:textId="73E7395C" w:rsidR="00BF18EC" w:rsidRDefault="001025F4">
          <w:pPr>
            <w:pStyle w:val="TOC3"/>
            <w:rPr>
              <w:rFonts w:eastAsiaTheme="minorEastAsia"/>
              <w:noProof/>
              <w:lang w:eastAsia="en-AU"/>
            </w:rPr>
          </w:pPr>
          <w:hyperlink w:anchor="_Toc70958969" w:history="1">
            <w:r w:rsidR="00BF18EC" w:rsidRPr="00706854">
              <w:rPr>
                <w:rStyle w:val="Hyperlink"/>
                <w:noProof/>
              </w:rPr>
              <w:t>Outcome: ‘Newly disclosed information’—The Participant’s stream or program eligibility has changed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_Toc70958969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6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617C4526" w14:textId="2814CBF1" w:rsidR="00BF18EC" w:rsidRDefault="001025F4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70958970" w:history="1">
            <w:r w:rsidR="00BF18EC" w:rsidRPr="00706854">
              <w:rPr>
                <w:rStyle w:val="Hyperlink"/>
                <w:noProof/>
              </w:rPr>
              <w:t>The outcome of the Capability Assessment is that the Participant’s Job Plan is suitable for the Participant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_Toc70958970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7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7775BDE9" w14:textId="076E8FC1" w:rsidR="00BF18EC" w:rsidRDefault="001025F4" w:rsidP="00BF18EC">
          <w:pPr>
            <w:pStyle w:val="TOC1"/>
            <w:ind w:left="426"/>
            <w:rPr>
              <w:rFonts w:eastAsiaTheme="minorEastAsia"/>
              <w:noProof/>
              <w:lang w:eastAsia="en-AU"/>
            </w:rPr>
          </w:pPr>
          <w:hyperlink w:anchor="_Toc70958971" w:history="1">
            <w:r w:rsidR="00BF18EC" w:rsidRPr="00706854">
              <w:rPr>
                <w:rStyle w:val="Hyperlink"/>
                <w:noProof/>
              </w:rPr>
              <w:t>Summary of required Documentary Evidence</w:t>
            </w:r>
            <w:r w:rsidR="00BF18EC">
              <w:rPr>
                <w:noProof/>
                <w:webHidden/>
              </w:rPr>
              <w:tab/>
            </w:r>
            <w:r w:rsidR="00BF18EC">
              <w:rPr>
                <w:noProof/>
                <w:webHidden/>
              </w:rPr>
              <w:fldChar w:fldCharType="begin"/>
            </w:r>
            <w:r w:rsidR="00BF18EC">
              <w:rPr>
                <w:noProof/>
                <w:webHidden/>
              </w:rPr>
              <w:instrText xml:space="preserve"> PAGEREF _Toc70958971 \h </w:instrText>
            </w:r>
            <w:r w:rsidR="00BF18EC">
              <w:rPr>
                <w:noProof/>
                <w:webHidden/>
              </w:rPr>
            </w:r>
            <w:r w:rsidR="00BF18EC">
              <w:rPr>
                <w:noProof/>
                <w:webHidden/>
              </w:rPr>
              <w:fldChar w:fldCharType="separate"/>
            </w:r>
            <w:r w:rsidR="00C76DAD">
              <w:rPr>
                <w:noProof/>
                <w:webHidden/>
              </w:rPr>
              <w:t>7</w:t>
            </w:r>
            <w:r w:rsidR="00BF18EC">
              <w:rPr>
                <w:noProof/>
                <w:webHidden/>
              </w:rPr>
              <w:fldChar w:fldCharType="end"/>
            </w:r>
          </w:hyperlink>
        </w:p>
        <w:p w14:paraId="6A3BF13C" w14:textId="4D8A6947" w:rsidR="00733501" w:rsidRDefault="00487E47" w:rsidP="00B1325F">
          <w:pPr>
            <w:pStyle w:val="TOC1"/>
          </w:pPr>
          <w:r>
            <w:fldChar w:fldCharType="end"/>
          </w:r>
        </w:p>
      </w:sdtContent>
    </w:sdt>
    <w:p w14:paraId="18A28B9A" w14:textId="77777777" w:rsidR="0007741D" w:rsidRDefault="0007741D">
      <w:r>
        <w:br w:type="page"/>
      </w:r>
    </w:p>
    <w:p w14:paraId="16836EDA" w14:textId="1B15FB82" w:rsidR="0002304A" w:rsidRDefault="0002304A" w:rsidP="006929DA">
      <w:pPr>
        <w:pStyle w:val="Heading1"/>
        <w:ind w:left="360"/>
      </w:pPr>
      <w:bookmarkStart w:id="0" w:name="_Toc18478883"/>
      <w:bookmarkStart w:id="1" w:name="_Toc15886259"/>
      <w:bookmarkStart w:id="2" w:name="_Toc22203586"/>
      <w:bookmarkStart w:id="3" w:name="_Toc70958959"/>
      <w:r>
        <w:lastRenderedPageBreak/>
        <w:t>The purpose of a Capability Assessment</w:t>
      </w:r>
      <w:bookmarkEnd w:id="0"/>
      <w:bookmarkEnd w:id="1"/>
      <w:bookmarkEnd w:id="2"/>
      <w:bookmarkEnd w:id="3"/>
    </w:p>
    <w:p w14:paraId="4B4058CB" w14:textId="1123DF05" w:rsidR="0002304A" w:rsidRDefault="00437CA5" w:rsidP="0002304A">
      <w:pPr>
        <w:pStyle w:val="guidelinetext"/>
      </w:pPr>
      <w:r w:rsidRPr="00114C4A">
        <w:t>The Capability Assessment provides further protection for vulnerable Participants.</w:t>
      </w:r>
      <w:r>
        <w:t xml:space="preserve"> </w:t>
      </w:r>
      <w:r w:rsidR="0002304A">
        <w:t>The purpose of the Capability Assessment is to</w:t>
      </w:r>
      <w:r w:rsidR="0002304A" w:rsidRPr="004C45D6">
        <w:t xml:space="preserve"> </w:t>
      </w:r>
      <w:r w:rsidR="0002304A">
        <w:t xml:space="preserve">determine whether a Participant’s Job Plan is suitable for the Participant. A Job Plan will be suitable for a Participant if the Mutual Obligation Requirements specified in their Job Plan are appropriate to the Participant’s circumstances and the Participant is capable of meeting them. </w:t>
      </w:r>
    </w:p>
    <w:p w14:paraId="7E9B350A" w14:textId="591488E2" w:rsidR="0002304A" w:rsidRDefault="0002304A" w:rsidP="0002304A">
      <w:pPr>
        <w:pStyle w:val="guidelinetext"/>
      </w:pPr>
      <w:r>
        <w:t>Even though</w:t>
      </w:r>
      <w:r w:rsidR="007625F9">
        <w:t xml:space="preserve"> Trial</w:t>
      </w:r>
      <w:r>
        <w:t xml:space="preserve"> Providers do not conduct Capability Assessments (they are conducted by Services Australia), </w:t>
      </w:r>
      <w:r w:rsidR="007625F9">
        <w:t xml:space="preserve">Trial </w:t>
      </w:r>
      <w:r>
        <w:t>Providers still have Deed obligations in relation to Capability Assessments</w:t>
      </w:r>
      <w:r w:rsidRPr="00B12EC8">
        <w:t>.</w:t>
      </w:r>
    </w:p>
    <w:p w14:paraId="234EC3E9" w14:textId="77777777" w:rsidR="0002304A" w:rsidRDefault="0002304A" w:rsidP="0002304A">
      <w:pPr>
        <w:pStyle w:val="guidelinetext"/>
      </w:pPr>
      <w:r>
        <w:t>The Capability Assessment will determine the Participant’s place in the compliance framework. The Participant will:</w:t>
      </w:r>
    </w:p>
    <w:p w14:paraId="1FBE7E1D" w14:textId="4B70BC93" w:rsidR="0002304A" w:rsidRDefault="0002304A" w:rsidP="006929DA">
      <w:pPr>
        <w:pStyle w:val="guidelinebullet"/>
        <w:ind w:left="1800"/>
      </w:pPr>
      <w:r>
        <w:t>return to the Green Zone with their Demerits reset to zero if the result of the Capability Assessment is that the Participant’s Job Plan is not suitable for Participant; or</w:t>
      </w:r>
    </w:p>
    <w:p w14:paraId="69F8E86A" w14:textId="19ADD05C" w:rsidR="0002304A" w:rsidRDefault="0002304A" w:rsidP="00370F8A">
      <w:pPr>
        <w:pStyle w:val="guidelinebullet"/>
        <w:ind w:left="1800"/>
      </w:pPr>
      <w:r>
        <w:t>enter the Penalty Zone and incur financial penalties for future non-compliance if the result of the Capability Assessment is that the Participant’s Job Plan is suitable for the Participant.</w:t>
      </w:r>
    </w:p>
    <w:p w14:paraId="5ACD8949" w14:textId="66F49F79" w:rsidR="00227117" w:rsidRDefault="00227117" w:rsidP="00370F8A">
      <w:pPr>
        <w:pStyle w:val="guidelinedeedref"/>
      </w:pPr>
      <w:r w:rsidRPr="00C32E66">
        <w:t>(Deed references: clause 128.10)</w:t>
      </w:r>
    </w:p>
    <w:p w14:paraId="0CF90819" w14:textId="68EAC160" w:rsidR="00C27F5A" w:rsidRDefault="0002304A" w:rsidP="00370F8A">
      <w:pPr>
        <w:pStyle w:val="Heading1"/>
      </w:pPr>
      <w:bookmarkStart w:id="4" w:name="_Toc22203587"/>
      <w:bookmarkStart w:id="5" w:name="_Toc70958960"/>
      <w:r>
        <w:t xml:space="preserve">When a </w:t>
      </w:r>
      <w:r w:rsidR="00C27F5A">
        <w:t xml:space="preserve">Capability Assessment </w:t>
      </w:r>
      <w:r>
        <w:t>is triggered</w:t>
      </w:r>
      <w:bookmarkEnd w:id="4"/>
      <w:bookmarkEnd w:id="5"/>
    </w:p>
    <w:p w14:paraId="48B8558A" w14:textId="44E1FDD5" w:rsidR="0002304A" w:rsidRDefault="0002304A" w:rsidP="006929DA">
      <w:pPr>
        <w:pStyle w:val="guidelinetext"/>
      </w:pPr>
      <w:r>
        <w:t xml:space="preserve">Participants will only participate in a Capability Assessment once they have already attended a Capability Interview and the outcome of the Capability Interview is that the Participant’s Job Plan is suitable for the Participant. See the </w:t>
      </w:r>
      <w:hyperlink r:id="rId16" w:history="1">
        <w:r w:rsidRPr="003353A7">
          <w:rPr>
            <w:rStyle w:val="Hyperlink"/>
          </w:rPr>
          <w:t>New Employment Services Trial (NEST) Capability Interview Guideline</w:t>
        </w:r>
      </w:hyperlink>
      <w:r>
        <w:t xml:space="preserve"> for more information on Capability Interviews.</w:t>
      </w:r>
    </w:p>
    <w:p w14:paraId="62B65A49" w14:textId="42B6BBBE" w:rsidR="0034180B" w:rsidRDefault="003E77E4" w:rsidP="00280786">
      <w:pPr>
        <w:pStyle w:val="guidelinetext"/>
      </w:pPr>
      <w:r w:rsidRPr="00114C4A">
        <w:t>In broad terms</w:t>
      </w:r>
      <w:r w:rsidR="0002304A">
        <w:t xml:space="preserve">, Services </w:t>
      </w:r>
      <w:r w:rsidR="00227117">
        <w:t>Australia</w:t>
      </w:r>
      <w:r w:rsidR="00227117" w:rsidRPr="00D80560" w:rsidDel="003B6BEE">
        <w:t xml:space="preserve"> </w:t>
      </w:r>
      <w:r w:rsidR="00227117">
        <w:t>will</w:t>
      </w:r>
      <w:r w:rsidR="0002304A">
        <w:t xml:space="preserve"> conduct a</w:t>
      </w:r>
      <w:r w:rsidR="0034180B" w:rsidRPr="00D80560">
        <w:t xml:space="preserve"> Capability Assessment</w:t>
      </w:r>
      <w:r w:rsidR="0002304A">
        <w:t xml:space="preserve"> </w:t>
      </w:r>
      <w:r w:rsidR="0002304A" w:rsidRPr="009C3872">
        <w:t xml:space="preserve">when the </w:t>
      </w:r>
      <w:r w:rsidR="0002304A">
        <w:t>Participant</w:t>
      </w:r>
      <w:r w:rsidR="0002304A" w:rsidRPr="009C3872">
        <w:t xml:space="preserve"> has, in </w:t>
      </w:r>
      <w:r w:rsidR="00B24893">
        <w:t>six</w:t>
      </w:r>
      <w:r w:rsidR="0002304A" w:rsidRPr="009C3872">
        <w:t xml:space="preserve"> active months (discussed below), incurred five Demerits or a Demerit for a ‘fast-track’ Mutual Obligation Failure when they already have three Demerits</w:t>
      </w:r>
      <w:r w:rsidR="0002304A">
        <w:t>.</w:t>
      </w:r>
      <w:r w:rsidR="0002304A" w:rsidRPr="0002304A">
        <w:t xml:space="preserve"> </w:t>
      </w:r>
      <w:r w:rsidR="0002304A" w:rsidRPr="009C3872">
        <w:t>A fast-track Mutual Obligation Failure is one of the following:</w:t>
      </w:r>
    </w:p>
    <w:p w14:paraId="08B2837B" w14:textId="287E6EBD" w:rsidR="0002304A" w:rsidRDefault="0002304A" w:rsidP="0002304A">
      <w:pPr>
        <w:pStyle w:val="guidelinebullet"/>
        <w:ind w:left="1800"/>
      </w:pPr>
      <w:r>
        <w:t xml:space="preserve">acting in a manner that could result in an offer of employment not being made to the </w:t>
      </w:r>
      <w:r w:rsidR="007625F9">
        <w:t>Participant</w:t>
      </w:r>
      <w:r>
        <w:t>;</w:t>
      </w:r>
    </w:p>
    <w:p w14:paraId="436ABACF" w14:textId="77777777" w:rsidR="0002304A" w:rsidRDefault="0002304A" w:rsidP="0002304A">
      <w:pPr>
        <w:pStyle w:val="guidelinebullet"/>
        <w:ind w:left="1800"/>
      </w:pPr>
      <w:r w:rsidRPr="00A7509D">
        <w:t xml:space="preserve">failing to attend a </w:t>
      </w:r>
      <w:r>
        <w:t>J</w:t>
      </w:r>
      <w:r w:rsidRPr="00A7509D">
        <w:t xml:space="preserve">ob </w:t>
      </w:r>
      <w:r>
        <w:t>I</w:t>
      </w:r>
      <w:r w:rsidRPr="00A7509D">
        <w:t>nterview</w:t>
      </w:r>
      <w:r>
        <w:t>; or</w:t>
      </w:r>
    </w:p>
    <w:p w14:paraId="708D68B8" w14:textId="77777777" w:rsidR="0002304A" w:rsidRDefault="0002304A" w:rsidP="0002304A">
      <w:pPr>
        <w:pStyle w:val="guidelinebullet"/>
        <w:ind w:left="1800"/>
      </w:pPr>
      <w:r w:rsidRPr="00A7509D">
        <w:t>faili</w:t>
      </w:r>
      <w:r>
        <w:t>ng to act on a Job Referral.</w:t>
      </w:r>
    </w:p>
    <w:p w14:paraId="7BF74CA8" w14:textId="77A62240" w:rsidR="0002304A" w:rsidRDefault="0002304A" w:rsidP="00370F8A">
      <w:pPr>
        <w:pStyle w:val="guidelinebullet"/>
        <w:numPr>
          <w:ilvl w:val="0"/>
          <w:numId w:val="0"/>
        </w:numPr>
        <w:ind w:left="1418"/>
      </w:pPr>
      <w:r>
        <w:t xml:space="preserve">The term </w:t>
      </w:r>
      <w:r w:rsidRPr="00576A67">
        <w:t>‘</w:t>
      </w:r>
      <w:r w:rsidR="00B24893">
        <w:t>six</w:t>
      </w:r>
      <w:r>
        <w:t xml:space="preserve"> </w:t>
      </w:r>
      <w:r w:rsidRPr="00576A67">
        <w:t>active month</w:t>
      </w:r>
      <w:r>
        <w:t xml:space="preserve">s’ generally means </w:t>
      </w:r>
      <w:r w:rsidRPr="00576A67">
        <w:t xml:space="preserve">182 days, but prolonged for the time the </w:t>
      </w:r>
      <w:r w:rsidR="007625F9">
        <w:t>Participant</w:t>
      </w:r>
      <w:r w:rsidRPr="00576A67">
        <w:t xml:space="preserve"> is in a penalty period or has an Exemption (up to a maximum of </w:t>
      </w:r>
      <w:r>
        <w:t xml:space="preserve">12 </w:t>
      </w:r>
      <w:r w:rsidRPr="00576A67">
        <w:t>months)</w:t>
      </w:r>
      <w:r>
        <w:t>.</w:t>
      </w:r>
    </w:p>
    <w:p w14:paraId="5944C5EF" w14:textId="4425D09E" w:rsidR="0002304A" w:rsidRDefault="0002304A" w:rsidP="006929DA">
      <w:pPr>
        <w:pStyle w:val="guidelinebullet"/>
        <w:numPr>
          <w:ilvl w:val="0"/>
          <w:numId w:val="0"/>
        </w:numPr>
        <w:spacing w:before="120"/>
        <w:ind w:left="1440"/>
      </w:pPr>
      <w:r>
        <w:t xml:space="preserve">Note </w:t>
      </w:r>
      <w:r w:rsidRPr="009C3872">
        <w:t>that</w:t>
      </w:r>
      <w:r>
        <w:t>, if a Participant has three or four Demerits when they incur a Demerit for a fast-track Mutual Obligation Failure, the Department’s IT Systems will automatically increase the number of Demerits to five.</w:t>
      </w:r>
      <w:r w:rsidRPr="008A7BCA">
        <w:t xml:space="preserve"> </w:t>
      </w:r>
      <w:r>
        <w:t xml:space="preserve">For more information on when a </w:t>
      </w:r>
      <w:r w:rsidR="007625F9">
        <w:t xml:space="preserve">Participant </w:t>
      </w:r>
      <w:r>
        <w:t xml:space="preserve">incurs a Demerit, see the </w:t>
      </w:r>
      <w:hyperlink r:id="rId17" w:history="1">
        <w:r w:rsidR="00B85791" w:rsidRPr="00847446">
          <w:rPr>
            <w:rStyle w:val="Hyperlink"/>
          </w:rPr>
          <w:t xml:space="preserve">New Employment Services Trial (NEST) </w:t>
        </w:r>
        <w:r w:rsidRPr="00847446">
          <w:rPr>
            <w:rStyle w:val="Hyperlink"/>
          </w:rPr>
          <w:t>Targeted Compliance Framework: Mutual Obligation Failures</w:t>
        </w:r>
        <w:r w:rsidR="00227117" w:rsidRPr="00847446">
          <w:rPr>
            <w:rStyle w:val="Hyperlink"/>
          </w:rPr>
          <w:t xml:space="preserve"> Guideline</w:t>
        </w:r>
      </w:hyperlink>
      <w:r>
        <w:t>.</w:t>
      </w:r>
    </w:p>
    <w:p w14:paraId="3E6A5A3C" w14:textId="77777777" w:rsidR="00B85791" w:rsidRDefault="00B85791" w:rsidP="00B85791">
      <w:pPr>
        <w:pStyle w:val="guidelinetext"/>
      </w:pPr>
      <w:r>
        <w:t>When the circumstances described above occur:</w:t>
      </w:r>
    </w:p>
    <w:p w14:paraId="111485AB" w14:textId="2810B0E0" w:rsidR="00B85791" w:rsidRDefault="00B85791" w:rsidP="00B85791">
      <w:pPr>
        <w:pStyle w:val="guidelinetext"/>
        <w:numPr>
          <w:ilvl w:val="0"/>
          <w:numId w:val="46"/>
        </w:numPr>
      </w:pPr>
      <w:r>
        <w:t xml:space="preserve">a </w:t>
      </w:r>
      <w:bookmarkStart w:id="6" w:name="_Toc15886260"/>
      <w:r>
        <w:t>Capability Assessment is said to be ‘triggered’; and</w:t>
      </w:r>
    </w:p>
    <w:p w14:paraId="5B58AABD" w14:textId="235E549F" w:rsidR="00B85791" w:rsidRDefault="00B85791" w:rsidP="006929DA">
      <w:pPr>
        <w:pStyle w:val="guidelinetext"/>
        <w:numPr>
          <w:ilvl w:val="0"/>
          <w:numId w:val="46"/>
        </w:numPr>
      </w:pPr>
      <w:r>
        <w:lastRenderedPageBreak/>
        <w:t xml:space="preserve">the Department’s IT Systems will identify that the Participant’s </w:t>
      </w:r>
      <w:bookmarkEnd w:id="6"/>
      <w:r>
        <w:t>Reconnection Requirement for their most recent Mutual Obligation Failure is a Capability Assessment. Note the Department’s IT Systems refer to Reconnection Requirements as ‘re-engagement requirements’.</w:t>
      </w:r>
    </w:p>
    <w:p w14:paraId="12272006" w14:textId="102DF709" w:rsidR="00B85791" w:rsidRDefault="00B85791" w:rsidP="00B85791">
      <w:pPr>
        <w:pStyle w:val="guidelinetext"/>
      </w:pPr>
      <w:r>
        <w:t xml:space="preserve">When a Capability Assessment is triggered as described above, the Department’s IT System will display the formal notification script that the </w:t>
      </w:r>
      <w:r w:rsidR="007625F9">
        <w:t xml:space="preserve">Trial </w:t>
      </w:r>
      <w:r>
        <w:t>Provider must then read to the Participant. This notification informs the Participant that:</w:t>
      </w:r>
    </w:p>
    <w:p w14:paraId="02043F0E" w14:textId="7412DE50" w:rsidR="00B85791" w:rsidRDefault="00B85791" w:rsidP="006929DA">
      <w:pPr>
        <w:pStyle w:val="guidelinebullet"/>
        <w:ind w:left="1800"/>
      </w:pPr>
      <w:r>
        <w:t>they must contact Services Australia</w:t>
      </w:r>
      <w:r w:rsidRPr="009C3872">
        <w:t xml:space="preserve"> </w:t>
      </w:r>
      <w:r>
        <w:t>as soon as possible to participate in a Capability Assessment; and</w:t>
      </w:r>
    </w:p>
    <w:p w14:paraId="77F3AA63" w14:textId="21AB7E4C" w:rsidR="00B85791" w:rsidRDefault="00B85791" w:rsidP="006929DA">
      <w:pPr>
        <w:pStyle w:val="guidelinebullet"/>
        <w:ind w:left="1800"/>
      </w:pPr>
      <w:r>
        <w:t xml:space="preserve">their Income Support Payment </w:t>
      </w:r>
      <w:r w:rsidR="002F2AF7">
        <w:t xml:space="preserve">may </w:t>
      </w:r>
      <w:r>
        <w:t>remain suspended until they do so.</w:t>
      </w:r>
    </w:p>
    <w:p w14:paraId="59DCA1E9" w14:textId="4FC3995F" w:rsidR="00B85791" w:rsidRPr="00A8714B" w:rsidRDefault="00B85791" w:rsidP="00B85791">
      <w:pPr>
        <w:pStyle w:val="guidelinetext"/>
      </w:pPr>
      <w:r>
        <w:t>Participants will be unable to report to Services Australia for their next fortnightly Income Support Payment until they contact Services Australia to undertake the Capability Assessment.</w:t>
      </w:r>
    </w:p>
    <w:p w14:paraId="09B8576E" w14:textId="66519B61" w:rsidR="007D4EE6" w:rsidRDefault="000161E4" w:rsidP="00D042FA">
      <w:pPr>
        <w:pStyle w:val="Heading2"/>
      </w:pPr>
      <w:bookmarkStart w:id="7" w:name="_Toc15886261"/>
      <w:bookmarkStart w:id="8" w:name="_Toc22203588"/>
      <w:bookmarkStart w:id="9" w:name="_Toc70958961"/>
      <w:r>
        <w:t xml:space="preserve">No further </w:t>
      </w:r>
      <w:r w:rsidR="008C5055">
        <w:t xml:space="preserve">Demerits </w:t>
      </w:r>
      <w:r>
        <w:t xml:space="preserve">until </w:t>
      </w:r>
      <w:r w:rsidR="008C5055">
        <w:t xml:space="preserve">Capability Assessment is </w:t>
      </w:r>
      <w:r>
        <w:t>finalised</w:t>
      </w:r>
      <w:bookmarkEnd w:id="7"/>
      <w:bookmarkEnd w:id="8"/>
      <w:bookmarkEnd w:id="9"/>
      <w:r w:rsidR="007D4EE6">
        <w:t xml:space="preserve"> </w:t>
      </w:r>
    </w:p>
    <w:p w14:paraId="7FFEC171" w14:textId="18DF5231" w:rsidR="00B85791" w:rsidRDefault="00961E46" w:rsidP="00280786">
      <w:pPr>
        <w:pStyle w:val="guidelinetext"/>
      </w:pPr>
      <w:r>
        <w:t>Participant</w:t>
      </w:r>
      <w:r w:rsidR="00B85791">
        <w:t>s</w:t>
      </w:r>
      <w:r w:rsidR="000161E4">
        <w:t xml:space="preserve"> will not accrue any further Demerits until</w:t>
      </w:r>
      <w:r w:rsidR="00B85791">
        <w:t xml:space="preserve"> they participate in a Capability Assessment and that </w:t>
      </w:r>
      <w:r w:rsidR="00581081" w:rsidRPr="00D80560">
        <w:t xml:space="preserve">Capability Assessment </w:t>
      </w:r>
      <w:r w:rsidR="00B85791">
        <w:t xml:space="preserve">is finalised </w:t>
      </w:r>
      <w:r w:rsidR="000161E4">
        <w:t xml:space="preserve">in the Department’s IT </w:t>
      </w:r>
      <w:r w:rsidR="00D56E58">
        <w:t>System</w:t>
      </w:r>
      <w:r w:rsidR="00742626" w:rsidRPr="00D80560">
        <w:t>.</w:t>
      </w:r>
      <w:r w:rsidR="007D4EE6" w:rsidRPr="00D80560">
        <w:t xml:space="preserve"> </w:t>
      </w:r>
    </w:p>
    <w:p w14:paraId="6B500BE0" w14:textId="4764617F" w:rsidR="00B85791" w:rsidRDefault="00B85791" w:rsidP="00280786">
      <w:pPr>
        <w:pStyle w:val="guidelinetext"/>
      </w:pPr>
      <w:r w:rsidRPr="00B85791">
        <w:t xml:space="preserve">After triggering the Capability Assessment, </w:t>
      </w:r>
      <w:r>
        <w:t>Participants</w:t>
      </w:r>
      <w:r w:rsidRPr="00B85791">
        <w:t xml:space="preserve"> might commit further Mutual Obligation Failures after attending a Capability Assessment but before the Capability Assessment has been finalised in the Department’s IT System.</w:t>
      </w:r>
    </w:p>
    <w:p w14:paraId="78E48C14" w14:textId="4B18DCA3" w:rsidR="00A00608" w:rsidRPr="00A8714B" w:rsidRDefault="00B85791" w:rsidP="00280786">
      <w:pPr>
        <w:pStyle w:val="guidelinetext"/>
      </w:pPr>
      <w:r>
        <w:t>In these cases</w:t>
      </w:r>
      <w:r w:rsidR="00D56E58">
        <w:t>,</w:t>
      </w:r>
      <w:r>
        <w:t xml:space="preserve"> the Participant will not receive Demerits, but their Income Support Payment </w:t>
      </w:r>
      <w:r w:rsidR="002F2AF7">
        <w:t xml:space="preserve">may </w:t>
      </w:r>
      <w:r>
        <w:t>be suspended to encourage the Participant to reconnect with their Trial Provider.</w:t>
      </w:r>
    </w:p>
    <w:p w14:paraId="72DED745" w14:textId="77777777" w:rsidR="000161E4" w:rsidRDefault="000161E4" w:rsidP="000161E4">
      <w:pPr>
        <w:pStyle w:val="Heading2"/>
      </w:pPr>
      <w:bookmarkStart w:id="10" w:name="_Toc511043572"/>
      <w:bookmarkStart w:id="11" w:name="_Toc15886262"/>
      <w:bookmarkStart w:id="12" w:name="_Toc22203589"/>
      <w:bookmarkStart w:id="13" w:name="_Toc70958962"/>
      <w:r>
        <w:t xml:space="preserve">Work Refusal Failure or Unemployment Failure when Capability Assessment </w:t>
      </w:r>
      <w:bookmarkEnd w:id="10"/>
      <w:r>
        <w:t>not finalised</w:t>
      </w:r>
      <w:bookmarkEnd w:id="11"/>
      <w:bookmarkEnd w:id="12"/>
      <w:bookmarkEnd w:id="13"/>
    </w:p>
    <w:p w14:paraId="69F56395" w14:textId="03D41D19" w:rsidR="00302C55" w:rsidRDefault="00302C55" w:rsidP="006929DA">
      <w:pPr>
        <w:pStyle w:val="guidelinetext"/>
      </w:pPr>
      <w:r>
        <w:t>Trial Providers must still comply with their Deed obligations relating to Work Refusal Failures and Unemployment Failures, regardless of whether the Capability Assessment is finalised in the Department’s IT System</w:t>
      </w:r>
      <w:r w:rsidR="00D425A5">
        <w:t>s</w:t>
      </w:r>
      <w:r>
        <w:t xml:space="preserve">. </w:t>
      </w:r>
    </w:p>
    <w:p w14:paraId="7BF66118" w14:textId="282BA212" w:rsidR="007D4EE6" w:rsidRPr="006929DA" w:rsidRDefault="00302C55" w:rsidP="006929DA">
      <w:pPr>
        <w:pStyle w:val="guidelinetext"/>
        <w:keepNext/>
        <w:rPr>
          <w:rStyle w:val="CommentReference"/>
        </w:rPr>
      </w:pPr>
      <w:r>
        <w:t xml:space="preserve">For more information, see </w:t>
      </w:r>
      <w:r w:rsidRPr="00AE482C">
        <w:t xml:space="preserve">the </w:t>
      </w:r>
      <w:hyperlink r:id="rId18" w:history="1">
        <w:r w:rsidRPr="00847446">
          <w:rPr>
            <w:rStyle w:val="Hyperlink"/>
          </w:rPr>
          <w:t>New Employment Services Trial (NEST) Work Refusal and Unemployment Failures Guideline</w:t>
        </w:r>
      </w:hyperlink>
      <w:r w:rsidRPr="006929DA">
        <w:rPr>
          <w:rStyle w:val="CommentReference"/>
        </w:rPr>
        <w:t>.</w:t>
      </w:r>
    </w:p>
    <w:p w14:paraId="6135C7D3" w14:textId="6BB1D574" w:rsidR="00227117" w:rsidRPr="00D80560" w:rsidRDefault="00227117" w:rsidP="00370F8A">
      <w:pPr>
        <w:pStyle w:val="guidelinedeedref"/>
        <w:keepNext/>
      </w:pPr>
      <w:bookmarkStart w:id="14" w:name="_Toc15886263"/>
      <w:r w:rsidRPr="00C32E66">
        <w:t>(Deed references: clauses 129, 130)</w:t>
      </w:r>
    </w:p>
    <w:p w14:paraId="35F7C7E9" w14:textId="15C5FE2B" w:rsidR="00C23D1B" w:rsidRDefault="00302C55" w:rsidP="00C23D1B">
      <w:pPr>
        <w:pStyle w:val="Heading1"/>
      </w:pPr>
      <w:bookmarkStart w:id="15" w:name="_Toc22203590"/>
      <w:bookmarkStart w:id="16" w:name="_Toc70958963"/>
      <w:r>
        <w:t xml:space="preserve">Delivery of </w:t>
      </w:r>
      <w:r w:rsidR="00D80560">
        <w:t xml:space="preserve">the </w:t>
      </w:r>
      <w:r w:rsidR="004F01DD">
        <w:t>Capability Assessment and r</w:t>
      </w:r>
      <w:r w:rsidR="00C23D1B">
        <w:t>ecord</w:t>
      </w:r>
      <w:r w:rsidR="00D80560">
        <w:t xml:space="preserve">ing </w:t>
      </w:r>
      <w:r w:rsidR="004F01DD">
        <w:t xml:space="preserve">the </w:t>
      </w:r>
      <w:r w:rsidR="00C139F5">
        <w:t>outcomes</w:t>
      </w:r>
      <w:bookmarkEnd w:id="14"/>
      <w:bookmarkEnd w:id="15"/>
      <w:bookmarkEnd w:id="16"/>
    </w:p>
    <w:p w14:paraId="5B4431A8" w14:textId="4D8D2F4B" w:rsidR="00227117" w:rsidRDefault="003B6BEE" w:rsidP="00013460">
      <w:pPr>
        <w:pStyle w:val="guidelinetext"/>
      </w:pPr>
      <w:r>
        <w:t>Services Australia</w:t>
      </w:r>
      <w:r w:rsidR="003C1461" w:rsidRPr="00D80560">
        <w:t xml:space="preserve"> will notify </w:t>
      </w:r>
      <w:r w:rsidR="00AE1C04">
        <w:t xml:space="preserve">Trial </w:t>
      </w:r>
      <w:r w:rsidR="003C1461" w:rsidRPr="00D80560">
        <w:t>Providers of Capability Assessment outcomes</w:t>
      </w:r>
      <w:r w:rsidR="00D80560" w:rsidRPr="00D80560">
        <w:t xml:space="preserve"> </w:t>
      </w:r>
      <w:r w:rsidR="003C1461" w:rsidRPr="00D80560">
        <w:t xml:space="preserve">via a </w:t>
      </w:r>
      <w:r w:rsidR="00A52C94">
        <w:t>n</w:t>
      </w:r>
      <w:r w:rsidR="00A52C94" w:rsidRPr="00D80560">
        <w:t xml:space="preserve">oticeboard </w:t>
      </w:r>
      <w:r w:rsidR="003C1461" w:rsidRPr="00D80560">
        <w:t>message on the Department’s IT System.</w:t>
      </w:r>
      <w:r w:rsidR="00A67C71" w:rsidRPr="00D80560">
        <w:t xml:space="preserve"> </w:t>
      </w:r>
      <w:r>
        <w:t>Services Australia</w:t>
      </w:r>
      <w:r w:rsidR="00DB6153" w:rsidRPr="00D80560">
        <w:t xml:space="preserve"> will record the outcome of the Capability </w:t>
      </w:r>
      <w:r w:rsidR="00AC659B" w:rsidRPr="00D80560">
        <w:t xml:space="preserve">Assessment </w:t>
      </w:r>
      <w:r w:rsidR="00DB6153" w:rsidRPr="00D80560">
        <w:t xml:space="preserve">and </w:t>
      </w:r>
      <w:r w:rsidR="00CA6398">
        <w:t xml:space="preserve">will </w:t>
      </w:r>
      <w:r w:rsidR="00C765F0" w:rsidRPr="00D80560">
        <w:t>provide information</w:t>
      </w:r>
      <w:r w:rsidR="00302C55">
        <w:t xml:space="preserve"> in the Participant’s record on what Mutual Obligation Requirements in their </w:t>
      </w:r>
      <w:r w:rsidR="00C765F0" w:rsidRPr="00D80560">
        <w:t>Job Plan</w:t>
      </w:r>
      <w:r w:rsidR="00302C55">
        <w:t xml:space="preserve"> are inappropriate and/or the parts of the Job Plan the Trial Provider must renegotiate with the Participant.</w:t>
      </w:r>
    </w:p>
    <w:p w14:paraId="212844EB" w14:textId="1B5150C1" w:rsidR="000F3D37" w:rsidRDefault="00227117" w:rsidP="00370F8A">
      <w:pPr>
        <w:pStyle w:val="guidelinedeedref"/>
      </w:pPr>
      <w:r w:rsidRPr="00370F8A">
        <w:t>(Deed references: clause 128.10)</w:t>
      </w:r>
    </w:p>
    <w:p w14:paraId="20E8AF8F" w14:textId="30B924CE" w:rsidR="005E5D89" w:rsidRDefault="00E85241" w:rsidP="005E5D89">
      <w:pPr>
        <w:pStyle w:val="Heading1"/>
      </w:pPr>
      <w:bookmarkStart w:id="17" w:name="_Toc15886264"/>
      <w:bookmarkStart w:id="18" w:name="_Toc22203591"/>
      <w:bookmarkStart w:id="19" w:name="_Toc70958964"/>
      <w:r>
        <w:lastRenderedPageBreak/>
        <w:t>Actioning outcomes of a</w:t>
      </w:r>
      <w:r w:rsidR="005E5D89">
        <w:t xml:space="preserve"> Capability Assessment</w:t>
      </w:r>
      <w:bookmarkEnd w:id="17"/>
      <w:bookmarkEnd w:id="18"/>
      <w:bookmarkEnd w:id="19"/>
      <w:r w:rsidR="005E5D89">
        <w:t xml:space="preserve"> </w:t>
      </w:r>
    </w:p>
    <w:p w14:paraId="658A07D3" w14:textId="66D33FF0" w:rsidR="006E7D3B" w:rsidRDefault="006E7D3B" w:rsidP="00280786">
      <w:pPr>
        <w:pStyle w:val="guidelinetext"/>
      </w:pPr>
      <w:r>
        <w:t xml:space="preserve">Once Services Australia has finalised the Capability Assessment in the Department’s IT System, the </w:t>
      </w:r>
      <w:r w:rsidR="00961E46">
        <w:t xml:space="preserve">Trial </w:t>
      </w:r>
      <w:r w:rsidR="00DB6153" w:rsidRPr="00D80560">
        <w:t xml:space="preserve">Provider must review </w:t>
      </w:r>
      <w:r w:rsidR="00EB614C" w:rsidRPr="00D80560">
        <w:t xml:space="preserve">the </w:t>
      </w:r>
      <w:r w:rsidR="00DB6153" w:rsidRPr="00D80560">
        <w:t xml:space="preserve">outcome and </w:t>
      </w:r>
      <w:r w:rsidR="00D80560">
        <w:t xml:space="preserve">any </w:t>
      </w:r>
      <w:r w:rsidR="00CB3445" w:rsidRPr="00D80560">
        <w:t>servic</w:t>
      </w:r>
      <w:r w:rsidR="00D80560">
        <w:t>ing</w:t>
      </w:r>
      <w:r w:rsidR="00CB3445" w:rsidRPr="00D80560">
        <w:t xml:space="preserve"> </w:t>
      </w:r>
      <w:r w:rsidR="00DB6153" w:rsidRPr="00D80560">
        <w:t xml:space="preserve">recommendations </w:t>
      </w:r>
      <w:r w:rsidR="003B6BEE">
        <w:t>Services Australia</w:t>
      </w:r>
      <w:r w:rsidR="00CB3445" w:rsidRPr="00D80560">
        <w:t xml:space="preserve"> </w:t>
      </w:r>
      <w:r>
        <w:t xml:space="preserve">has recorded </w:t>
      </w:r>
      <w:r w:rsidR="00CC4A50" w:rsidRPr="00D80560">
        <w:t xml:space="preserve">in </w:t>
      </w:r>
      <w:r w:rsidR="00DB6153" w:rsidRPr="00D80560">
        <w:t>the Capability Management Tool</w:t>
      </w:r>
      <w:r w:rsidR="00836A2F" w:rsidRPr="00D80560">
        <w:t xml:space="preserve"> (CMT).</w:t>
      </w:r>
      <w:r w:rsidR="000431CC" w:rsidRPr="00D80560">
        <w:t xml:space="preserve"> </w:t>
      </w:r>
    </w:p>
    <w:p w14:paraId="192AB548" w14:textId="77777777" w:rsidR="006E7D3B" w:rsidRDefault="006E7D3B" w:rsidP="00280786">
      <w:pPr>
        <w:pStyle w:val="guidelinetext"/>
      </w:pPr>
      <w:r>
        <w:t>The possible outcomes are as follows:</w:t>
      </w:r>
    </w:p>
    <w:p w14:paraId="516FCF82" w14:textId="0A585A32" w:rsidR="006E7D3B" w:rsidRDefault="006E7D3B" w:rsidP="006E7D3B">
      <w:pPr>
        <w:pStyle w:val="guidelinetext"/>
        <w:numPr>
          <w:ilvl w:val="0"/>
          <w:numId w:val="47"/>
        </w:numPr>
      </w:pPr>
      <w:r>
        <w:t xml:space="preserve">the </w:t>
      </w:r>
      <w:r w:rsidR="007625F9">
        <w:t>Participant</w:t>
      </w:r>
      <w:r>
        <w:t xml:space="preserve">’s Job Plan is suitable for the </w:t>
      </w:r>
      <w:r w:rsidR="007625F9">
        <w:t>Participant</w:t>
      </w:r>
      <w:r>
        <w:t xml:space="preserve">, which is referred to in the Department’s IT Systems as ‘Deemed capable of meeting their Job Plan requirements’; or </w:t>
      </w:r>
    </w:p>
    <w:p w14:paraId="4978A224" w14:textId="7174FD88" w:rsidR="006E7D3B" w:rsidRDefault="006E7D3B" w:rsidP="006E7D3B">
      <w:pPr>
        <w:pStyle w:val="guidelinetext"/>
        <w:numPr>
          <w:ilvl w:val="0"/>
          <w:numId w:val="47"/>
        </w:numPr>
      </w:pPr>
      <w:r>
        <w:t xml:space="preserve">the </w:t>
      </w:r>
      <w:r w:rsidR="007625F9">
        <w:t>Participant</w:t>
      </w:r>
      <w:r>
        <w:t xml:space="preserve">’s Job Plan is not suitable for the </w:t>
      </w:r>
      <w:r w:rsidR="007625F9">
        <w:t>Participant</w:t>
      </w:r>
      <w:r>
        <w:t>, which is referred to in the Department’s IT Systems as one of the following, depending on the reason that the Job Plan is not suitable:</w:t>
      </w:r>
    </w:p>
    <w:p w14:paraId="33F118D8" w14:textId="77777777" w:rsidR="006E7D3B" w:rsidRDefault="006E7D3B" w:rsidP="00113A2B">
      <w:pPr>
        <w:pStyle w:val="guidelinetext"/>
        <w:numPr>
          <w:ilvl w:val="1"/>
          <w:numId w:val="56"/>
        </w:numPr>
        <w:ind w:left="2127"/>
      </w:pPr>
      <w:r>
        <w:t>‘Errors in the Job Plan – Requires Update’;</w:t>
      </w:r>
    </w:p>
    <w:p w14:paraId="4352E12C" w14:textId="77777777" w:rsidR="006E7D3B" w:rsidRDefault="006E7D3B" w:rsidP="00113A2B">
      <w:pPr>
        <w:pStyle w:val="guidelinetext"/>
        <w:numPr>
          <w:ilvl w:val="1"/>
          <w:numId w:val="56"/>
        </w:numPr>
        <w:ind w:left="2127"/>
      </w:pPr>
      <w:r>
        <w:t>‘Not capable of meeting their Job Plan requirements due to their circumstances/capacity’; or</w:t>
      </w:r>
    </w:p>
    <w:p w14:paraId="5D95327E" w14:textId="77777777" w:rsidR="006E7D3B" w:rsidRDefault="006E7D3B" w:rsidP="00113A2B">
      <w:pPr>
        <w:pStyle w:val="guidelinetext"/>
        <w:numPr>
          <w:ilvl w:val="1"/>
          <w:numId w:val="56"/>
        </w:numPr>
        <w:ind w:left="2127"/>
      </w:pPr>
      <w:r>
        <w:t>‘Newly disclosed information’.</w:t>
      </w:r>
    </w:p>
    <w:p w14:paraId="37EB15A5" w14:textId="77777777" w:rsidR="006E7D3B" w:rsidRDefault="006E7D3B" w:rsidP="00370F8A">
      <w:pPr>
        <w:pStyle w:val="guidelinetext"/>
      </w:pPr>
      <w:r>
        <w:t>Each of these outcomes is discussed in further detail below.</w:t>
      </w:r>
    </w:p>
    <w:p w14:paraId="5E8E2C09" w14:textId="50B54B5F" w:rsidR="006E7D3B" w:rsidRDefault="006E7D3B" w:rsidP="006E7D3B">
      <w:pPr>
        <w:pStyle w:val="Heading2"/>
      </w:pPr>
      <w:bookmarkStart w:id="20" w:name="_Toc18478889"/>
      <w:bookmarkStart w:id="21" w:name="_Toc22203592"/>
      <w:bookmarkStart w:id="22" w:name="_Toc70958965"/>
      <w:r w:rsidRPr="00537F2F">
        <w:t xml:space="preserve">The </w:t>
      </w:r>
      <w:r w:rsidR="007625F9">
        <w:t>Participant</w:t>
      </w:r>
      <w:r w:rsidRPr="00537F2F">
        <w:t>’s Job Plan is not suitable</w:t>
      </w:r>
      <w:bookmarkEnd w:id="20"/>
      <w:bookmarkEnd w:id="21"/>
      <w:bookmarkEnd w:id="22"/>
    </w:p>
    <w:p w14:paraId="32C1AA72" w14:textId="11CF593A" w:rsidR="006E7D3B" w:rsidRDefault="006E7D3B" w:rsidP="006E7D3B">
      <w:pPr>
        <w:pStyle w:val="Heading3"/>
      </w:pPr>
      <w:bookmarkStart w:id="23" w:name="_Toc22203593"/>
      <w:bookmarkStart w:id="24" w:name="_Toc70958966"/>
      <w:r w:rsidRPr="006E7D3B">
        <w:t>Outcome: ‘Errors in the Job Plan</w:t>
      </w:r>
      <w:r w:rsidR="00146937">
        <w:t>—</w:t>
      </w:r>
      <w:r w:rsidRPr="006E7D3B">
        <w:t>Requires Update’</w:t>
      </w:r>
      <w:bookmarkEnd w:id="23"/>
      <w:bookmarkEnd w:id="24"/>
      <w:r>
        <w:t xml:space="preserve"> </w:t>
      </w:r>
    </w:p>
    <w:p w14:paraId="2954EEA7" w14:textId="1BF4E984" w:rsidR="006E7D3B" w:rsidRDefault="006E7D3B" w:rsidP="006E7D3B">
      <w:pPr>
        <w:pStyle w:val="guidelinetext"/>
      </w:pPr>
      <w:r>
        <w:t xml:space="preserve">When the outcome of the Capability Assessment is ‘Errors in the Job Plan – Requires Update’, the </w:t>
      </w:r>
      <w:r w:rsidR="00F4284A">
        <w:t xml:space="preserve">Trial </w:t>
      </w:r>
      <w:r>
        <w:t xml:space="preserve">Provider must, </w:t>
      </w:r>
      <w:r w:rsidRPr="008D5211">
        <w:t>within the 10 </w:t>
      </w:r>
      <w:r>
        <w:t>B</w:t>
      </w:r>
      <w:r w:rsidRPr="008D5211">
        <w:t xml:space="preserve">usiness </w:t>
      </w:r>
      <w:r>
        <w:t>D</w:t>
      </w:r>
      <w:r w:rsidRPr="008D5211">
        <w:t xml:space="preserve">ays </w:t>
      </w:r>
      <w:r>
        <w:t>after</w:t>
      </w:r>
      <w:r w:rsidRPr="008D5211">
        <w:t xml:space="preserve"> the Capability Assessment</w:t>
      </w:r>
      <w:r>
        <w:t xml:space="preserve"> is finalised:</w:t>
      </w:r>
    </w:p>
    <w:p w14:paraId="3A54413A" w14:textId="17EC89AA" w:rsidR="006E7D3B" w:rsidRDefault="006E7D3B" w:rsidP="006E7D3B">
      <w:pPr>
        <w:pStyle w:val="guidelinebullet"/>
        <w:ind w:left="1800"/>
      </w:pPr>
      <w:r>
        <w:t xml:space="preserve">advise the </w:t>
      </w:r>
      <w:r w:rsidR="00F4284A">
        <w:t>Participant</w:t>
      </w:r>
      <w:r>
        <w:t xml:space="preserve"> that there are errors in their Job Plan, which means that </w:t>
      </w:r>
      <w:r w:rsidRPr="00537F2F">
        <w:t>the Job Plan is not suitable</w:t>
      </w:r>
      <w:r>
        <w:t xml:space="preserve"> for the </w:t>
      </w:r>
      <w:r w:rsidR="00F4284A">
        <w:t>Participant</w:t>
      </w:r>
      <w:r>
        <w:t xml:space="preserve">; </w:t>
      </w:r>
    </w:p>
    <w:p w14:paraId="4D572FA0" w14:textId="794D3C64" w:rsidR="006E7D3B" w:rsidRDefault="006E7D3B" w:rsidP="006E7D3B">
      <w:pPr>
        <w:pStyle w:val="guidelinebullet"/>
        <w:ind w:left="1800"/>
      </w:pPr>
      <w:r>
        <w:t xml:space="preserve">advise the </w:t>
      </w:r>
      <w:r w:rsidR="00F4284A">
        <w:t>Participant</w:t>
      </w:r>
      <w:r>
        <w:t xml:space="preserve"> that their Demerits will be reset to zero and they will return to the Green Zone; and</w:t>
      </w:r>
    </w:p>
    <w:p w14:paraId="24CAF9FF" w14:textId="0ECD8E57" w:rsidR="006E7D3B" w:rsidRDefault="006E7D3B" w:rsidP="006E7D3B">
      <w:pPr>
        <w:pStyle w:val="guidelinebullet"/>
        <w:ind w:left="1800"/>
      </w:pPr>
      <w:r>
        <w:t xml:space="preserve">in consultation with the </w:t>
      </w:r>
      <w:r w:rsidR="00F4284A">
        <w:t>Participant</w:t>
      </w:r>
      <w:r>
        <w:t>, update the Job Plan to address the identified errors in accordance with:</w:t>
      </w:r>
    </w:p>
    <w:p w14:paraId="19E5828E" w14:textId="77777777" w:rsidR="006E7D3B" w:rsidRDefault="006E7D3B" w:rsidP="00113A2B">
      <w:pPr>
        <w:pStyle w:val="guidelinebullet"/>
        <w:numPr>
          <w:ilvl w:val="1"/>
          <w:numId w:val="57"/>
        </w:numPr>
        <w:ind w:left="2127"/>
      </w:pPr>
      <w:r>
        <w:t>any recommendations from Services Australia</w:t>
      </w:r>
      <w:r w:rsidRPr="009C3872">
        <w:t xml:space="preserve"> </w:t>
      </w:r>
      <w:r>
        <w:t>shown in the Department’s IT Systems; and</w:t>
      </w:r>
    </w:p>
    <w:p w14:paraId="14CE500A" w14:textId="5BFCF9F6" w:rsidR="006E7D3B" w:rsidRDefault="006E7D3B" w:rsidP="00113A2B">
      <w:pPr>
        <w:pStyle w:val="guidelinebullet"/>
        <w:numPr>
          <w:ilvl w:val="1"/>
          <w:numId w:val="57"/>
        </w:numPr>
        <w:ind w:left="2127"/>
      </w:pPr>
      <w:r w:rsidRPr="00BF270F">
        <w:t xml:space="preserve">the </w:t>
      </w:r>
      <w:hyperlink r:id="rId19" w:history="1">
        <w:r w:rsidR="008A3B1C" w:rsidRPr="00877314">
          <w:rPr>
            <w:rStyle w:val="Hyperlink"/>
          </w:rPr>
          <w:t xml:space="preserve">New Employment Services Trial </w:t>
        </w:r>
        <w:r w:rsidR="000C0F46" w:rsidRPr="00877314">
          <w:rPr>
            <w:rStyle w:val="Hyperlink"/>
          </w:rPr>
          <w:t xml:space="preserve">(NEST) </w:t>
        </w:r>
        <w:r w:rsidR="008A3B1C" w:rsidRPr="00877314">
          <w:rPr>
            <w:rStyle w:val="Hyperlink"/>
          </w:rPr>
          <w:t>Job Plan and Mutual Obligation Requirements Guideline</w:t>
        </w:r>
      </w:hyperlink>
      <w:r w:rsidR="00FD10AF" w:rsidRPr="00A10859">
        <w:rPr>
          <w:rStyle w:val="Hyperlink"/>
          <w:u w:val="none"/>
        </w:rPr>
        <w:t xml:space="preserve"> </w:t>
      </w:r>
      <w:r w:rsidR="00FD10AF" w:rsidRPr="00A10859">
        <w:rPr>
          <w:rStyle w:val="Hyperlink"/>
          <w:color w:val="auto"/>
          <w:u w:val="none"/>
        </w:rPr>
        <w:t xml:space="preserve">and the </w:t>
      </w:r>
      <w:hyperlink r:id="rId20" w:history="1">
        <w:r w:rsidR="00FD10AF" w:rsidRPr="00CB04BC">
          <w:rPr>
            <w:rStyle w:val="Hyperlink"/>
          </w:rPr>
          <w:t>Points Based Activation System Guideline</w:t>
        </w:r>
      </w:hyperlink>
      <w:r>
        <w:t>.</w:t>
      </w:r>
    </w:p>
    <w:p w14:paraId="49E149ED" w14:textId="3C1A2735" w:rsidR="006E7D3B" w:rsidRDefault="007625F9" w:rsidP="006E7D3B">
      <w:pPr>
        <w:pStyle w:val="guidelinetext"/>
      </w:pPr>
      <w:r>
        <w:t xml:space="preserve">Trial </w:t>
      </w:r>
      <w:r w:rsidR="006E7D3B">
        <w:t xml:space="preserve">Providers should also be aware that </w:t>
      </w:r>
      <w:r>
        <w:t>Participant</w:t>
      </w:r>
      <w:r w:rsidR="006E7D3B">
        <w:t xml:space="preserve">s will not accrue any further demerits until the </w:t>
      </w:r>
      <w:r>
        <w:t>Participant</w:t>
      </w:r>
      <w:r w:rsidR="006E7D3B">
        <w:t>’s Job Plan has been appropriately updated.</w:t>
      </w:r>
    </w:p>
    <w:p w14:paraId="6756858B" w14:textId="1FEA6218" w:rsidR="00F4284A" w:rsidRDefault="00F4284A" w:rsidP="00F4284A">
      <w:pPr>
        <w:pStyle w:val="Heading3"/>
      </w:pPr>
      <w:bookmarkStart w:id="25" w:name="_Toc22203594"/>
      <w:bookmarkStart w:id="26" w:name="_Toc70958967"/>
      <w:r>
        <w:t>Outcome: ‘Not capable of meeting their Job Plan requirements due to their circumstances/capacity’</w:t>
      </w:r>
      <w:bookmarkEnd w:id="25"/>
      <w:bookmarkEnd w:id="26"/>
      <w:r>
        <w:t xml:space="preserve"> </w:t>
      </w:r>
    </w:p>
    <w:p w14:paraId="0C78F950" w14:textId="48911833" w:rsidR="00F4284A" w:rsidRDefault="00F4284A" w:rsidP="00F4284A">
      <w:pPr>
        <w:pStyle w:val="guidelinetext"/>
      </w:pPr>
      <w:r>
        <w:t xml:space="preserve">Where the outcome of the Capability Assessment is ‘Not capable of meeting their Job Plan requirements due to their circumstances/capacity’, the Trial Provider must, </w:t>
      </w:r>
      <w:r w:rsidRPr="008D5211">
        <w:t>within the 10 </w:t>
      </w:r>
      <w:r>
        <w:t>B</w:t>
      </w:r>
      <w:r w:rsidRPr="008D5211">
        <w:t xml:space="preserve">usiness </w:t>
      </w:r>
      <w:r>
        <w:t>D</w:t>
      </w:r>
      <w:r w:rsidRPr="008D5211">
        <w:t xml:space="preserve">ays </w:t>
      </w:r>
      <w:r>
        <w:t>after</w:t>
      </w:r>
      <w:r w:rsidRPr="008D5211">
        <w:t xml:space="preserve"> the Capability Assessment</w:t>
      </w:r>
      <w:r>
        <w:t xml:space="preserve"> is finalised:</w:t>
      </w:r>
    </w:p>
    <w:p w14:paraId="18011B47" w14:textId="32244A2A" w:rsidR="00F4284A" w:rsidRDefault="00F4284A" w:rsidP="00F4284A">
      <w:pPr>
        <w:pStyle w:val="guidelinebullet"/>
        <w:ind w:left="1800"/>
      </w:pPr>
      <w:r>
        <w:lastRenderedPageBreak/>
        <w:t xml:space="preserve">advise the </w:t>
      </w:r>
      <w:bookmarkStart w:id="27" w:name="_Toc15886265"/>
      <w:r>
        <w:t xml:space="preserve">Participant that their personal circumstances have made their current Job Plan </w:t>
      </w:r>
      <w:r w:rsidRPr="00537F2F">
        <w:t>not suitable</w:t>
      </w:r>
      <w:r>
        <w:t xml:space="preserve"> for them; </w:t>
      </w:r>
    </w:p>
    <w:p w14:paraId="7D802285" w14:textId="54C5B03D" w:rsidR="00F4284A" w:rsidRDefault="00F4284A" w:rsidP="00F4284A">
      <w:pPr>
        <w:pStyle w:val="guidelinebullet"/>
        <w:ind w:left="1800"/>
      </w:pPr>
      <w:r>
        <w:t>advise the Participant that their Demerits will be reset to zero and they will return to the Green Zone; and</w:t>
      </w:r>
    </w:p>
    <w:p w14:paraId="37B93D35" w14:textId="70EBA60D" w:rsidR="00F4284A" w:rsidRDefault="00F4284A" w:rsidP="00F4284A">
      <w:pPr>
        <w:pStyle w:val="guidelinebullet"/>
        <w:ind w:left="1800"/>
      </w:pPr>
      <w:r>
        <w:t>in consultation with the Participant, update the Job Plan so that it is suitable for the Participant in accordance with:</w:t>
      </w:r>
    </w:p>
    <w:p w14:paraId="586DDB84" w14:textId="1AF1DD1C" w:rsidR="00F4284A" w:rsidRDefault="00F4284A" w:rsidP="00113A2B">
      <w:pPr>
        <w:pStyle w:val="guidelinebullet"/>
        <w:numPr>
          <w:ilvl w:val="1"/>
          <w:numId w:val="58"/>
        </w:numPr>
        <w:ind w:left="2127"/>
      </w:pPr>
      <w:r>
        <w:t>any recommendations from Services Australia</w:t>
      </w:r>
      <w:r w:rsidRPr="009C3872">
        <w:t xml:space="preserve"> </w:t>
      </w:r>
      <w:r>
        <w:t>shown in the Department’s IT Systems and taking into account any reasons Services Australia</w:t>
      </w:r>
      <w:r w:rsidRPr="009C3872">
        <w:t xml:space="preserve"> </w:t>
      </w:r>
      <w:r>
        <w:t xml:space="preserve">assessed </w:t>
      </w:r>
      <w:bookmarkEnd w:id="27"/>
      <w:r>
        <w:t>particular Mutual Obligation Requirements as being inappropriate for the Participant; and</w:t>
      </w:r>
    </w:p>
    <w:p w14:paraId="05EFC82B" w14:textId="470025AF" w:rsidR="00113A2B" w:rsidRDefault="00F4284A" w:rsidP="00557B37">
      <w:pPr>
        <w:pStyle w:val="guidelinebullet"/>
        <w:numPr>
          <w:ilvl w:val="1"/>
          <w:numId w:val="58"/>
        </w:numPr>
        <w:ind w:left="2127"/>
      </w:pPr>
      <w:r w:rsidRPr="00BF270F">
        <w:t xml:space="preserve">the </w:t>
      </w:r>
      <w:hyperlink r:id="rId21" w:history="1">
        <w:r w:rsidR="008A3B1C" w:rsidRPr="00877314">
          <w:rPr>
            <w:rStyle w:val="Hyperlink"/>
          </w:rPr>
          <w:t xml:space="preserve">New Employment Services Trial </w:t>
        </w:r>
        <w:r w:rsidR="00872669">
          <w:rPr>
            <w:rStyle w:val="Hyperlink"/>
          </w:rPr>
          <w:t xml:space="preserve">(NEST) </w:t>
        </w:r>
        <w:r w:rsidR="008A3B1C" w:rsidRPr="00877314">
          <w:rPr>
            <w:rStyle w:val="Hyperlink"/>
          </w:rPr>
          <w:t>Job Plan and Mutual Obligation Requirements Guideline</w:t>
        </w:r>
      </w:hyperlink>
      <w:r w:rsidR="00113A2B">
        <w:t xml:space="preserve"> and </w:t>
      </w:r>
    </w:p>
    <w:p w14:paraId="098B38D0" w14:textId="56369A35" w:rsidR="00F4284A" w:rsidRDefault="004440CE" w:rsidP="00557B37">
      <w:pPr>
        <w:pStyle w:val="guidelinebullet"/>
        <w:numPr>
          <w:ilvl w:val="1"/>
          <w:numId w:val="58"/>
        </w:numPr>
        <w:ind w:left="2127"/>
      </w:pPr>
      <w:r w:rsidRPr="00A10859">
        <w:rPr>
          <w:rStyle w:val="guidelinetextChar"/>
        </w:rPr>
        <w:t xml:space="preserve">the </w:t>
      </w:r>
      <w:hyperlink r:id="rId22" w:history="1">
        <w:r w:rsidRPr="00CB04BC">
          <w:rPr>
            <w:rStyle w:val="Hyperlink"/>
          </w:rPr>
          <w:t>Points Based Activation System Guideline</w:t>
        </w:r>
      </w:hyperlink>
      <w:r w:rsidR="00F4284A">
        <w:t>.</w:t>
      </w:r>
    </w:p>
    <w:p w14:paraId="08DB7199" w14:textId="3BAE8578" w:rsidR="00F4284A" w:rsidRDefault="00F4284A" w:rsidP="00F4284A">
      <w:pPr>
        <w:pStyle w:val="Heading3"/>
      </w:pPr>
      <w:bookmarkStart w:id="28" w:name="_Toc22203595"/>
      <w:bookmarkStart w:id="29" w:name="_Toc70958968"/>
      <w:r>
        <w:t>Outcome: ‘Newly disclosed information</w:t>
      </w:r>
      <w:r w:rsidR="00045DFD">
        <w:t>’</w:t>
      </w:r>
      <w:r w:rsidR="00146937">
        <w:t>—</w:t>
      </w:r>
      <w:r>
        <w:t>newly disclosed personal circumstances</w:t>
      </w:r>
      <w:bookmarkEnd w:id="28"/>
      <w:bookmarkEnd w:id="29"/>
      <w:r>
        <w:t xml:space="preserve"> </w:t>
      </w:r>
    </w:p>
    <w:p w14:paraId="65A1A42A" w14:textId="78F0E431" w:rsidR="00F4284A" w:rsidRDefault="00F4284A" w:rsidP="00F4284A">
      <w:pPr>
        <w:pStyle w:val="guidelinetext"/>
      </w:pPr>
      <w:r>
        <w:t xml:space="preserve">Services Australia may assess that the Participant would normally be capable of meeting their requirements. However, </w:t>
      </w:r>
      <w:r w:rsidRPr="006536F6">
        <w:t xml:space="preserve">the </w:t>
      </w:r>
      <w:bookmarkStart w:id="30" w:name="_Toc15886266"/>
      <w:r w:rsidRPr="004169AE">
        <w:t xml:space="preserve">Participant </w:t>
      </w:r>
      <w:bookmarkEnd w:id="30"/>
      <w:r>
        <w:t>has disclosed</w:t>
      </w:r>
      <w:r w:rsidRPr="006536F6">
        <w:t xml:space="preserve"> new </w:t>
      </w:r>
      <w:r>
        <w:t>information about their</w:t>
      </w:r>
      <w:r w:rsidRPr="006536F6">
        <w:t xml:space="preserve"> personal </w:t>
      </w:r>
      <w:r>
        <w:t xml:space="preserve">circumstances that was previously unknown, and </w:t>
      </w:r>
      <w:bookmarkStart w:id="31" w:name="_Toc15886268"/>
      <w:r>
        <w:t xml:space="preserve">these </w:t>
      </w:r>
      <w:r w:rsidRPr="00603B54">
        <w:t>circumstances</w:t>
      </w:r>
      <w:bookmarkEnd w:id="31"/>
      <w:r>
        <w:t xml:space="preserve">, had they been </w:t>
      </w:r>
      <w:r w:rsidRPr="006536F6">
        <w:t xml:space="preserve">known to the </w:t>
      </w:r>
      <w:r>
        <w:t xml:space="preserve">Trial </w:t>
      </w:r>
      <w:r w:rsidRPr="006536F6">
        <w:t xml:space="preserve">Provider at the time of Demerit accrual, may have constituted an Acceptable or Valid Reason. </w:t>
      </w:r>
    </w:p>
    <w:p w14:paraId="061371E4" w14:textId="1200ABEA" w:rsidR="00013460" w:rsidRDefault="00013460" w:rsidP="00013460">
      <w:pPr>
        <w:pStyle w:val="guidelinetext"/>
      </w:pPr>
      <w:r>
        <w:t>In this case, Services Australia</w:t>
      </w:r>
      <w:r w:rsidRPr="009C3872">
        <w:t xml:space="preserve"> </w:t>
      </w:r>
      <w:r>
        <w:t>will record the outcome of the Capability Assessment as ‘Newly disclosed information – newly disclosed personal circumstances’.</w:t>
      </w:r>
    </w:p>
    <w:p w14:paraId="3304DDAB" w14:textId="314322EA" w:rsidR="00013460" w:rsidRDefault="00013460" w:rsidP="00013460">
      <w:pPr>
        <w:pStyle w:val="guidelinetext"/>
      </w:pPr>
      <w:r>
        <w:t xml:space="preserve">Because the </w:t>
      </w:r>
      <w:r w:rsidR="007625F9">
        <w:t xml:space="preserve">Participant </w:t>
      </w:r>
      <w:r>
        <w:t xml:space="preserve">is normally capable of meeting their Mutual Obligation Requirements, their Job Plan does not necessarily require updating. The </w:t>
      </w:r>
      <w:r w:rsidR="007625F9">
        <w:t xml:space="preserve">Trial </w:t>
      </w:r>
      <w:r>
        <w:t xml:space="preserve">Provider must, </w:t>
      </w:r>
      <w:r w:rsidRPr="008D5211">
        <w:t>within the 10 </w:t>
      </w:r>
      <w:r>
        <w:t>B</w:t>
      </w:r>
      <w:r w:rsidRPr="008D5211">
        <w:t xml:space="preserve">usiness </w:t>
      </w:r>
      <w:r>
        <w:t>D</w:t>
      </w:r>
      <w:r w:rsidRPr="008D5211">
        <w:t xml:space="preserve">ays </w:t>
      </w:r>
      <w:r>
        <w:t>after</w:t>
      </w:r>
      <w:r w:rsidRPr="008D5211">
        <w:t xml:space="preserve"> the Capability Assessment</w:t>
      </w:r>
      <w:r>
        <w:t xml:space="preserve"> is finalised:</w:t>
      </w:r>
    </w:p>
    <w:p w14:paraId="5CB8B88B" w14:textId="49D80C64" w:rsidR="00013460" w:rsidRDefault="00013460" w:rsidP="00013460">
      <w:pPr>
        <w:pStyle w:val="guidelinebullet"/>
        <w:ind w:left="1800"/>
      </w:pPr>
      <w:r>
        <w:t xml:space="preserve">advise the </w:t>
      </w:r>
      <w:r w:rsidR="007625F9">
        <w:t xml:space="preserve">Participant </w:t>
      </w:r>
      <w:r>
        <w:t xml:space="preserve">that newly disclosed information would have affected their ability to meet Mutual Obligation Requirements at the time of Demerit accrual; </w:t>
      </w:r>
    </w:p>
    <w:p w14:paraId="358C9B04" w14:textId="2FD13C2B" w:rsidR="00013460" w:rsidRDefault="00013460" w:rsidP="00013460">
      <w:pPr>
        <w:pStyle w:val="guidelinebullet"/>
        <w:ind w:left="1800"/>
      </w:pPr>
      <w:r>
        <w:t xml:space="preserve">advise the </w:t>
      </w:r>
      <w:r w:rsidR="007625F9">
        <w:t>Participant</w:t>
      </w:r>
      <w:r>
        <w:t xml:space="preserve"> that their Demerits will be reset to zero and they will return to the Green Zone; and</w:t>
      </w:r>
    </w:p>
    <w:p w14:paraId="6E23BF38" w14:textId="0C8A6521" w:rsidR="00013460" w:rsidRDefault="00013460" w:rsidP="00013460">
      <w:pPr>
        <w:pStyle w:val="guidelinebullet"/>
        <w:ind w:left="1800"/>
      </w:pPr>
      <w:r>
        <w:t xml:space="preserve">consider whether the Job Plan requires updating, and, if so, in consultation with the </w:t>
      </w:r>
      <w:r w:rsidR="007625F9">
        <w:t>Participant</w:t>
      </w:r>
      <w:r>
        <w:t xml:space="preserve">, update the Job Plan so that it is suitable for the </w:t>
      </w:r>
      <w:r w:rsidR="007625F9">
        <w:t>Participant</w:t>
      </w:r>
      <w:r>
        <w:t xml:space="preserve"> in accordance with:</w:t>
      </w:r>
    </w:p>
    <w:p w14:paraId="6C6BAE38" w14:textId="5D33542D" w:rsidR="00013460" w:rsidRDefault="00013460" w:rsidP="0089204D">
      <w:pPr>
        <w:pStyle w:val="guidelinebullet"/>
        <w:numPr>
          <w:ilvl w:val="1"/>
          <w:numId w:val="59"/>
        </w:numPr>
        <w:ind w:left="2127"/>
      </w:pPr>
      <w:r>
        <w:t>any recommendations from Services Australia</w:t>
      </w:r>
      <w:r w:rsidRPr="009C3872">
        <w:t xml:space="preserve"> </w:t>
      </w:r>
      <w:r>
        <w:t>shown in the Department’s IT Systems; and</w:t>
      </w:r>
    </w:p>
    <w:p w14:paraId="45B95C01" w14:textId="24431C5D" w:rsidR="00013460" w:rsidRDefault="00013460" w:rsidP="0089204D">
      <w:pPr>
        <w:pStyle w:val="guidelinebullet"/>
        <w:numPr>
          <w:ilvl w:val="1"/>
          <w:numId w:val="59"/>
        </w:numPr>
        <w:ind w:left="2127"/>
      </w:pPr>
      <w:r w:rsidRPr="00BF270F">
        <w:t>the</w:t>
      </w:r>
      <w:r w:rsidRPr="00045DFD">
        <w:t xml:space="preserve"> </w:t>
      </w:r>
      <w:hyperlink r:id="rId23" w:history="1">
        <w:r w:rsidR="008A3B1C" w:rsidRPr="00877314">
          <w:rPr>
            <w:rStyle w:val="Hyperlink"/>
          </w:rPr>
          <w:t xml:space="preserve">New Employment Services Trial </w:t>
        </w:r>
        <w:r w:rsidR="00872669">
          <w:rPr>
            <w:rStyle w:val="Hyperlink"/>
          </w:rPr>
          <w:t xml:space="preserve">(NEST) </w:t>
        </w:r>
        <w:r w:rsidRPr="00877314">
          <w:rPr>
            <w:rStyle w:val="Hyperlink"/>
          </w:rPr>
          <w:t>Job Plan and Mutual Obligation Requirements Guideline</w:t>
        </w:r>
      </w:hyperlink>
      <w:r w:rsidR="0039466A" w:rsidRPr="00A10859">
        <w:t xml:space="preserve"> and the </w:t>
      </w:r>
      <w:hyperlink r:id="rId24" w:history="1">
        <w:r w:rsidR="0039466A" w:rsidRPr="00CB04BC">
          <w:rPr>
            <w:rStyle w:val="Hyperlink"/>
          </w:rPr>
          <w:t>Points Based Activation System Guideline</w:t>
        </w:r>
      </w:hyperlink>
      <w:r w:rsidRPr="00370F8A">
        <w:t>.</w:t>
      </w:r>
    </w:p>
    <w:p w14:paraId="309290B7" w14:textId="612F84DD" w:rsidR="00F4284A" w:rsidRDefault="00013460" w:rsidP="00F4284A">
      <w:pPr>
        <w:pStyle w:val="Heading3"/>
      </w:pPr>
      <w:bookmarkStart w:id="32" w:name="_Toc22203596"/>
      <w:bookmarkStart w:id="33" w:name="_Toc70958969"/>
      <w:r w:rsidRPr="00244533">
        <w:t>Outcome</w:t>
      </w:r>
      <w:r>
        <w:t>: ‘Newly disclosed information’</w:t>
      </w:r>
      <w:r w:rsidR="00F4284A">
        <w:t>—</w:t>
      </w:r>
      <w:r>
        <w:t>The Participant’s stream or program eligibility has changed</w:t>
      </w:r>
      <w:bookmarkEnd w:id="32"/>
      <w:bookmarkEnd w:id="33"/>
      <w:r>
        <w:t xml:space="preserve"> </w:t>
      </w:r>
    </w:p>
    <w:p w14:paraId="5FE16142" w14:textId="78E2476F" w:rsidR="008A3B1C" w:rsidRDefault="008A3B1C" w:rsidP="008A3B1C">
      <w:pPr>
        <w:pStyle w:val="guidelinetext"/>
      </w:pPr>
      <w:r>
        <w:t xml:space="preserve">If an update to the Participant’s Job Seeker Classification Instrument (JSCI) or their finalised Employment Services Assessment (ESAt) moves them to a different stream of servicing, </w:t>
      </w:r>
      <w:r w:rsidR="00F4284A">
        <w:t xml:space="preserve">Services Australia will record the </w:t>
      </w:r>
      <w:r w:rsidR="00F4284A" w:rsidRPr="006536F6">
        <w:t>outcome</w:t>
      </w:r>
      <w:r>
        <w:t xml:space="preserve"> of the Capability Assessment as ‘Newly Disclosed Information’. In these circumstances, the </w:t>
      </w:r>
      <w:r w:rsidR="007625F9">
        <w:t xml:space="preserve">Trial </w:t>
      </w:r>
      <w:r>
        <w:t xml:space="preserve">Provider must, </w:t>
      </w:r>
      <w:r w:rsidRPr="008D5211">
        <w:t>within the 10 </w:t>
      </w:r>
      <w:r>
        <w:t>B</w:t>
      </w:r>
      <w:r w:rsidRPr="008D5211">
        <w:t xml:space="preserve">usiness </w:t>
      </w:r>
      <w:r>
        <w:t>D</w:t>
      </w:r>
      <w:r w:rsidRPr="008D5211">
        <w:t xml:space="preserve">ays </w:t>
      </w:r>
      <w:r>
        <w:t>after</w:t>
      </w:r>
      <w:r w:rsidRPr="008D5211">
        <w:t xml:space="preserve"> the Capability Assessment</w:t>
      </w:r>
      <w:r>
        <w:t xml:space="preserve"> is finalised:</w:t>
      </w:r>
    </w:p>
    <w:p w14:paraId="645D1B8F" w14:textId="4625D86C" w:rsidR="008A3B1C" w:rsidRDefault="008A3B1C" w:rsidP="008A3B1C">
      <w:pPr>
        <w:pStyle w:val="guidelinebullet"/>
        <w:ind w:left="1800"/>
      </w:pPr>
      <w:r>
        <w:lastRenderedPageBreak/>
        <w:t xml:space="preserve">advise the Participant that that their stream or program eligibility has changed as a result of running the JSCI or as a result of the finalisation of an ESAt; </w:t>
      </w:r>
    </w:p>
    <w:p w14:paraId="62F71D15" w14:textId="168CA1F8" w:rsidR="008A3B1C" w:rsidRDefault="008A3B1C" w:rsidP="008A3B1C">
      <w:pPr>
        <w:pStyle w:val="guidelinebullet"/>
        <w:ind w:left="1800"/>
      </w:pPr>
      <w:r>
        <w:t>advise the Participant that their Demerits will be reset to zero and they will return to the Green Zone; and</w:t>
      </w:r>
    </w:p>
    <w:p w14:paraId="3D238A31" w14:textId="43D2704C" w:rsidR="008A3B1C" w:rsidRDefault="008A3B1C" w:rsidP="008A3B1C">
      <w:pPr>
        <w:pStyle w:val="guidelinebullet"/>
        <w:ind w:left="1800"/>
      </w:pPr>
      <w:r>
        <w:t>in consultation with the Participant, update the Job Plan to address the identified errors in accordance with:</w:t>
      </w:r>
    </w:p>
    <w:p w14:paraId="1779524B" w14:textId="77777777" w:rsidR="008A3B1C" w:rsidRDefault="008A3B1C" w:rsidP="0089204D">
      <w:pPr>
        <w:pStyle w:val="guidelinebullet"/>
        <w:numPr>
          <w:ilvl w:val="1"/>
          <w:numId w:val="60"/>
        </w:numPr>
        <w:ind w:left="2127"/>
      </w:pPr>
      <w:r>
        <w:t>any recommendations from Services Australia</w:t>
      </w:r>
      <w:r w:rsidRPr="009C3872">
        <w:t xml:space="preserve"> </w:t>
      </w:r>
      <w:r>
        <w:t>shown in the Department’s IT Systems; and</w:t>
      </w:r>
    </w:p>
    <w:p w14:paraId="2456CE94" w14:textId="571915AF" w:rsidR="008A3B1C" w:rsidRDefault="008A3B1C" w:rsidP="0089204D">
      <w:pPr>
        <w:pStyle w:val="guidelinebullet"/>
        <w:numPr>
          <w:ilvl w:val="1"/>
          <w:numId w:val="60"/>
        </w:numPr>
        <w:ind w:left="2127"/>
      </w:pPr>
      <w:r w:rsidRPr="00BF270F">
        <w:t xml:space="preserve">the </w:t>
      </w:r>
      <w:hyperlink r:id="rId25" w:history="1">
        <w:r w:rsidRPr="00877314">
          <w:rPr>
            <w:rStyle w:val="Hyperlink"/>
          </w:rPr>
          <w:t xml:space="preserve">New Employment Services Trial </w:t>
        </w:r>
        <w:r w:rsidR="00872669">
          <w:rPr>
            <w:rStyle w:val="Hyperlink"/>
          </w:rPr>
          <w:t xml:space="preserve">(NEST) </w:t>
        </w:r>
        <w:r w:rsidRPr="00877314">
          <w:rPr>
            <w:rStyle w:val="Hyperlink"/>
          </w:rPr>
          <w:t>Job Plan and Mutual Obligation Requirements Guideline</w:t>
        </w:r>
      </w:hyperlink>
      <w:r w:rsidR="0039466A" w:rsidRPr="00A10859">
        <w:t xml:space="preserve"> and the </w:t>
      </w:r>
      <w:hyperlink r:id="rId26" w:history="1">
        <w:r w:rsidR="0039466A" w:rsidRPr="00CB04BC">
          <w:rPr>
            <w:rStyle w:val="Hyperlink"/>
          </w:rPr>
          <w:t>Points Based Activation System Guideline</w:t>
        </w:r>
      </w:hyperlink>
      <w:r>
        <w:t>.</w:t>
      </w:r>
    </w:p>
    <w:p w14:paraId="6229BF86" w14:textId="74FD534C" w:rsidR="00F4284A" w:rsidRPr="00377160" w:rsidRDefault="007625F9" w:rsidP="00370F8A">
      <w:pPr>
        <w:pStyle w:val="guidelinetext"/>
      </w:pPr>
      <w:r>
        <w:t xml:space="preserve">Trial </w:t>
      </w:r>
      <w:r w:rsidR="008A3B1C">
        <w:t xml:space="preserve">Providers should also be aware that </w:t>
      </w:r>
      <w:r>
        <w:t>Participant</w:t>
      </w:r>
      <w:r w:rsidR="008A3B1C">
        <w:t xml:space="preserve">s will not accrue further demerits until the </w:t>
      </w:r>
      <w:r>
        <w:t>Participant</w:t>
      </w:r>
      <w:r w:rsidR="008A3B1C">
        <w:t>’s Job Plan has been appropriately updated.</w:t>
      </w:r>
    </w:p>
    <w:p w14:paraId="2D3DB421" w14:textId="79035732" w:rsidR="00A5581D" w:rsidRDefault="00263823" w:rsidP="00EE1EA8">
      <w:pPr>
        <w:pStyle w:val="Heading2"/>
      </w:pPr>
      <w:bookmarkStart w:id="34" w:name="_Toc22203597"/>
      <w:bookmarkStart w:id="35" w:name="_Toc70958970"/>
      <w:r>
        <w:t>The outcome of the Capability Assessment is that the Participant’s Job Plan is suitable for the Participant</w:t>
      </w:r>
      <w:bookmarkEnd w:id="34"/>
      <w:bookmarkEnd w:id="35"/>
    </w:p>
    <w:p w14:paraId="333433E0" w14:textId="387D3EDF" w:rsidR="00C15BE7" w:rsidRPr="006536F6" w:rsidRDefault="00244533" w:rsidP="00280786">
      <w:pPr>
        <w:pStyle w:val="guidelinetext"/>
      </w:pPr>
      <w:r>
        <w:t xml:space="preserve">If </w:t>
      </w:r>
      <w:r w:rsidR="003B6BEE">
        <w:t>Services Australia</w:t>
      </w:r>
      <w:r w:rsidR="00A909BE">
        <w:t xml:space="preserve"> </w:t>
      </w:r>
      <w:r>
        <w:t>assesses that the</w:t>
      </w:r>
      <w:r w:rsidRPr="006536F6">
        <w:t xml:space="preserve"> </w:t>
      </w:r>
      <w:r>
        <w:t>Participant’s</w:t>
      </w:r>
      <w:r w:rsidRPr="006536F6">
        <w:t xml:space="preserve"> Job Plan is appropriate</w:t>
      </w:r>
      <w:r>
        <w:t xml:space="preserve"> for the Participant’s individual capacity and</w:t>
      </w:r>
      <w:r w:rsidRPr="006536F6">
        <w:t xml:space="preserve"> personal circumstances</w:t>
      </w:r>
      <w:r>
        <w:t>, the Participant can be</w:t>
      </w:r>
      <w:r w:rsidRPr="006536F6">
        <w:t xml:space="preserve"> </w:t>
      </w:r>
      <w:r>
        <w:t xml:space="preserve">reasonably expected to be capable of </w:t>
      </w:r>
      <w:r w:rsidRPr="006536F6">
        <w:t>meet</w:t>
      </w:r>
      <w:r>
        <w:t>ing</w:t>
      </w:r>
      <w:r w:rsidRPr="006536F6">
        <w:t xml:space="preserve"> their requirements</w:t>
      </w:r>
      <w:r w:rsidR="00672EFC">
        <w:t>. In this case, Services Australia will record the outcome of the Capability Assessment as ‘Deemed capable of meeting their Job Plan requirements’.</w:t>
      </w:r>
      <w:r w:rsidR="00543D51" w:rsidRPr="006536F6">
        <w:t xml:space="preserve"> </w:t>
      </w:r>
    </w:p>
    <w:p w14:paraId="74B6E2B3" w14:textId="221E0587" w:rsidR="0042137A" w:rsidRPr="006536F6" w:rsidRDefault="009D32CF" w:rsidP="00280786">
      <w:pPr>
        <w:pStyle w:val="guidelinetext"/>
      </w:pPr>
      <w:r>
        <w:t>T</w:t>
      </w:r>
      <w:r w:rsidR="00EE1EA8" w:rsidRPr="006536F6">
        <w:t xml:space="preserve">his outcome </w:t>
      </w:r>
      <w:r w:rsidR="00CA6398">
        <w:t xml:space="preserve">will be recorded </w:t>
      </w:r>
      <w:r w:rsidR="00D35ECA" w:rsidRPr="006536F6">
        <w:t>when the</w:t>
      </w:r>
      <w:r w:rsidR="00013F76" w:rsidRPr="006536F6">
        <w:t xml:space="preserve"> Capability Assessment </w:t>
      </w:r>
      <w:r w:rsidR="00D35ECA" w:rsidRPr="006536F6">
        <w:t xml:space="preserve">has not found any new and/or ongoing personal circumstances that impact the </w:t>
      </w:r>
      <w:r w:rsidR="00961E46">
        <w:t>Participant’s</w:t>
      </w:r>
      <w:r w:rsidR="006536F6">
        <w:t xml:space="preserve"> capacity to comply with their requirements</w:t>
      </w:r>
      <w:r w:rsidR="00D35ECA" w:rsidRPr="006536F6">
        <w:t xml:space="preserve"> </w:t>
      </w:r>
      <w:r w:rsidR="00672EFC">
        <w:t xml:space="preserve">aside from </w:t>
      </w:r>
      <w:r w:rsidR="00D35ECA" w:rsidRPr="006536F6">
        <w:t>those already recorded in the CMT</w:t>
      </w:r>
      <w:r w:rsidR="00672EFC">
        <w:t>.</w:t>
      </w:r>
      <w:r w:rsidR="00D35ECA" w:rsidRPr="006536F6">
        <w:t xml:space="preserve"> </w:t>
      </w:r>
      <w:r w:rsidR="00672EFC">
        <w:t>T</w:t>
      </w:r>
      <w:r w:rsidR="00D35ECA" w:rsidRPr="006536F6">
        <w:t xml:space="preserve">he </w:t>
      </w:r>
      <w:r w:rsidR="00961E46">
        <w:t>Participant</w:t>
      </w:r>
      <w:r w:rsidR="00D35ECA" w:rsidRPr="006536F6">
        <w:t xml:space="preserve"> </w:t>
      </w:r>
      <w:r w:rsidR="00672EFC">
        <w:t>will be</w:t>
      </w:r>
      <w:r w:rsidR="00D35ECA" w:rsidRPr="006536F6">
        <w:t xml:space="preserve"> confirmed as being in the appropriate servicing stream according to their capability</w:t>
      </w:r>
      <w:r w:rsidR="006D3177" w:rsidRPr="006536F6">
        <w:t>,</w:t>
      </w:r>
      <w:r w:rsidR="00D35ECA" w:rsidRPr="006536F6">
        <w:t xml:space="preserve"> and the requirements included in their Job Plan are appropriate</w:t>
      </w:r>
      <w:r w:rsidR="00672EFC">
        <w:t>.</w:t>
      </w:r>
      <w:r w:rsidR="004D061F" w:rsidRPr="006536F6">
        <w:t xml:space="preserve"> </w:t>
      </w:r>
      <w:r w:rsidR="00672EFC">
        <w:t>T</w:t>
      </w:r>
      <w:r w:rsidR="004D061F" w:rsidRPr="006536F6">
        <w:t>herefore</w:t>
      </w:r>
      <w:r w:rsidR="00672EFC">
        <w:t>, the Job Plan</w:t>
      </w:r>
      <w:r w:rsidR="004D061F" w:rsidRPr="006536F6">
        <w:t xml:space="preserve"> do</w:t>
      </w:r>
      <w:r w:rsidR="00672EFC">
        <w:t>es</w:t>
      </w:r>
      <w:r w:rsidR="004D061F" w:rsidRPr="006536F6">
        <w:t xml:space="preserve"> not require </w:t>
      </w:r>
      <w:r w:rsidR="006D3177" w:rsidRPr="006536F6">
        <w:t>updating</w:t>
      </w:r>
      <w:r w:rsidR="00D35ECA" w:rsidRPr="006536F6">
        <w:t>.</w:t>
      </w:r>
      <w:r w:rsidR="00672EFC">
        <w:t xml:space="preserve"> </w:t>
      </w:r>
      <w:r w:rsidR="00672EFC" w:rsidRPr="006536F6">
        <w:t xml:space="preserve">The </w:t>
      </w:r>
      <w:r w:rsidR="00672EFC">
        <w:t xml:space="preserve">Trial </w:t>
      </w:r>
      <w:r w:rsidR="00672EFC" w:rsidRPr="006536F6">
        <w:t xml:space="preserve">Provider must ensure the </w:t>
      </w:r>
      <w:r w:rsidR="00672EFC">
        <w:t>Participant</w:t>
      </w:r>
      <w:r w:rsidR="00672EFC" w:rsidRPr="006536F6">
        <w:t xml:space="preserve"> understands that, based on existing evidence, they have been found capable </w:t>
      </w:r>
      <w:r w:rsidR="00672EFC">
        <w:t xml:space="preserve">of meeting their Mutual Obligation Requirements </w:t>
      </w:r>
      <w:r w:rsidR="00672EFC" w:rsidRPr="006536F6">
        <w:t>and their requirements have been assessed as appropriate.</w:t>
      </w:r>
    </w:p>
    <w:p w14:paraId="6496EB76" w14:textId="00142604" w:rsidR="00672EFC" w:rsidRPr="006929DA" w:rsidRDefault="00672EFC" w:rsidP="00672EFC">
      <w:pPr>
        <w:pStyle w:val="guidelinetext"/>
      </w:pPr>
      <w:r>
        <w:t xml:space="preserve">When the outcome of the Capability Assessment is ‘Deemed capable of meeting their Job Plan requirements’, </w:t>
      </w:r>
      <w:r w:rsidR="006D3177" w:rsidRPr="006536F6">
        <w:t xml:space="preserve">The </w:t>
      </w:r>
      <w:r w:rsidR="00961E46">
        <w:t xml:space="preserve">Trial </w:t>
      </w:r>
      <w:r w:rsidR="004D061F" w:rsidRPr="006536F6">
        <w:t xml:space="preserve">Provider </w:t>
      </w:r>
      <w:r>
        <w:t>must</w:t>
      </w:r>
      <w:r w:rsidRPr="006536F6">
        <w:t xml:space="preserve"> </w:t>
      </w:r>
      <w:r w:rsidR="004D061F" w:rsidRPr="006536F6">
        <w:t xml:space="preserve">review the CMT for </w:t>
      </w:r>
      <w:r>
        <w:t xml:space="preserve">the </w:t>
      </w:r>
      <w:r w:rsidR="00961E46">
        <w:t>Participant</w:t>
      </w:r>
      <w:r>
        <w:t>.</w:t>
      </w:r>
      <w:r w:rsidR="00836A2F" w:rsidRPr="006536F6">
        <w:t xml:space="preserve"> </w:t>
      </w:r>
      <w:r w:rsidR="003B6BEE">
        <w:t>Services Australia</w:t>
      </w:r>
      <w:r w:rsidR="00836A2F" w:rsidRPr="006536F6">
        <w:t xml:space="preserve"> may</w:t>
      </w:r>
      <w:r w:rsidR="006D3177" w:rsidRPr="006536F6">
        <w:t xml:space="preserve"> have</w:t>
      </w:r>
      <w:r w:rsidR="00836A2F" w:rsidRPr="006536F6">
        <w:t xml:space="preserve"> </w:t>
      </w:r>
      <w:r w:rsidR="006D3177" w:rsidRPr="006536F6">
        <w:t xml:space="preserve">identified </w:t>
      </w:r>
      <w:r w:rsidR="006536F6">
        <w:t xml:space="preserve">issues </w:t>
      </w:r>
      <w:r w:rsidR="00836A2F" w:rsidRPr="006536F6">
        <w:t xml:space="preserve">that the </w:t>
      </w:r>
      <w:r w:rsidR="00961E46">
        <w:t xml:space="preserve">Trial </w:t>
      </w:r>
      <w:r w:rsidR="006D3177" w:rsidRPr="006536F6">
        <w:t xml:space="preserve">Provider </w:t>
      </w:r>
      <w:r w:rsidR="00836A2F" w:rsidRPr="006536F6">
        <w:t xml:space="preserve">will need to consider when renegotiating </w:t>
      </w:r>
      <w:r w:rsidR="006A638F" w:rsidRPr="006536F6">
        <w:t>the</w:t>
      </w:r>
      <w:r w:rsidR="006536F6">
        <w:t xml:space="preserve"> </w:t>
      </w:r>
      <w:r w:rsidR="00961E46">
        <w:t>Participant’s</w:t>
      </w:r>
      <w:r w:rsidR="006536F6">
        <w:t xml:space="preserve"> </w:t>
      </w:r>
      <w:r w:rsidR="00836A2F" w:rsidRPr="006536F6">
        <w:t xml:space="preserve">Job </w:t>
      </w:r>
      <w:r w:rsidR="000431CC" w:rsidRPr="006536F6">
        <w:t>P</w:t>
      </w:r>
      <w:r w:rsidR="0021264A">
        <w:t>lan in the future.</w:t>
      </w:r>
      <w:r w:rsidRPr="00672EFC">
        <w:t xml:space="preserve"> </w:t>
      </w:r>
    </w:p>
    <w:p w14:paraId="1BDC8B3D" w14:textId="77777777" w:rsidR="00672EFC" w:rsidRDefault="00672EFC" w:rsidP="00672EFC">
      <w:pPr>
        <w:pStyle w:val="guidelinetext"/>
      </w:pPr>
      <w:r>
        <w:t>The Trial Provider should, at the next contact with the Participant:</w:t>
      </w:r>
    </w:p>
    <w:p w14:paraId="0C84D0AE" w14:textId="77777777" w:rsidR="00314C2B" w:rsidRPr="00472C8B" w:rsidRDefault="00672EFC" w:rsidP="00370F8A">
      <w:pPr>
        <w:pStyle w:val="guidelinebullet"/>
        <w:ind w:left="1797" w:hanging="357"/>
      </w:pPr>
      <w:r w:rsidRPr="00472C8B">
        <w:t>ensure the Participant understands that they are now in the Penalty Zone</w:t>
      </w:r>
      <w:r w:rsidR="00314C2B" w:rsidRPr="00472C8B">
        <w:t>,</w:t>
      </w:r>
      <w:r w:rsidRPr="00472C8B">
        <w:t xml:space="preserve"> and </w:t>
      </w:r>
      <w:r w:rsidR="00314C2B" w:rsidRPr="00472C8B">
        <w:t>that the next time they commit a Mutual Obligation Failure, this may result in loss of part or all of their Income Support Payment, and</w:t>
      </w:r>
    </w:p>
    <w:p w14:paraId="2964B5C4" w14:textId="1E4D3879" w:rsidR="005E75FB" w:rsidRPr="00370F8A" w:rsidRDefault="00314C2B" w:rsidP="00603B54">
      <w:pPr>
        <w:pStyle w:val="guidelinebullet"/>
        <w:ind w:left="1797" w:hanging="357"/>
      </w:pPr>
      <w:r w:rsidRPr="00472C8B">
        <w:t>ensure the Participant understands the Mutual Obligation Requirements in their Job Plan and</w:t>
      </w:r>
      <w:r>
        <w:t xml:space="preserve"> the consequences of non-compliance.</w:t>
      </w:r>
    </w:p>
    <w:p w14:paraId="6B16C5EB" w14:textId="31492B0D" w:rsidR="008A5AF4" w:rsidRDefault="008A5AF4" w:rsidP="008A5AF4">
      <w:pPr>
        <w:pStyle w:val="Heading1"/>
        <w:numPr>
          <w:ilvl w:val="0"/>
          <w:numId w:val="0"/>
        </w:numPr>
      </w:pPr>
      <w:bookmarkStart w:id="36" w:name="_Toc15886272"/>
      <w:bookmarkStart w:id="37" w:name="_Toc22203598"/>
      <w:bookmarkStart w:id="38" w:name="_Toc70958971"/>
      <w:r>
        <w:t>Summary of required Documentary Evidence</w:t>
      </w:r>
      <w:bookmarkEnd w:id="36"/>
      <w:bookmarkEnd w:id="37"/>
      <w:bookmarkEnd w:id="38"/>
    </w:p>
    <w:p w14:paraId="63B3C619" w14:textId="111788B4" w:rsidR="009C5C07" w:rsidRPr="008E1054" w:rsidRDefault="009C5C07" w:rsidP="009C5C07">
      <w:pPr>
        <w:pStyle w:val="guidelinetext"/>
        <w:ind w:left="1417"/>
      </w:pPr>
      <w:r>
        <w:t>I</w:t>
      </w:r>
      <w:r w:rsidRPr="008E1054">
        <w:t xml:space="preserve">n addition to the evidence recorded in the Department’s IT </w:t>
      </w:r>
      <w:r>
        <w:t>system</w:t>
      </w:r>
      <w:r w:rsidR="00C2216A">
        <w:t>s</w:t>
      </w:r>
      <w:r w:rsidRPr="008E1054">
        <w:t>, evidence could include:</w:t>
      </w:r>
    </w:p>
    <w:p w14:paraId="02C3A57F" w14:textId="4B5019A6" w:rsidR="009C5C07" w:rsidRPr="008E1054" w:rsidRDefault="009C5C07" w:rsidP="009C5C07">
      <w:pPr>
        <w:pStyle w:val="guidelinebullet"/>
        <w:numPr>
          <w:ilvl w:val="0"/>
          <w:numId w:val="44"/>
        </w:numPr>
        <w:ind w:left="1777"/>
      </w:pPr>
      <w:r w:rsidRPr="008E1054">
        <w:lastRenderedPageBreak/>
        <w:t xml:space="preserve">prior notification of the requirement to attend, Job Referral, referral to a Job Interview or notification of an Employment Offer </w:t>
      </w:r>
    </w:p>
    <w:p w14:paraId="26B0A8A5" w14:textId="7CEF4DC8" w:rsidR="009C5C07" w:rsidRPr="008E1054" w:rsidRDefault="009C5C07" w:rsidP="009C5C07">
      <w:pPr>
        <w:pStyle w:val="guidelinebullet"/>
        <w:numPr>
          <w:ilvl w:val="0"/>
          <w:numId w:val="44"/>
        </w:numPr>
        <w:ind w:left="1777"/>
      </w:pPr>
      <w:r w:rsidRPr="008E1054">
        <w:t xml:space="preserve">prior notification of details provided to a </w:t>
      </w:r>
      <w:r w:rsidR="00961E46">
        <w:t>Participant</w:t>
      </w:r>
      <w:r w:rsidRPr="008E1054">
        <w:t xml:space="preserve"> in relation to attending an Activity or Appointment with a</w:t>
      </w:r>
      <w:r w:rsidR="00233611">
        <w:t xml:space="preserve"> </w:t>
      </w:r>
      <w:r w:rsidR="00961E46">
        <w:t xml:space="preserve">Trial </w:t>
      </w:r>
      <w:r w:rsidRPr="008E1054">
        <w:t xml:space="preserve">Provider or third party </w:t>
      </w:r>
    </w:p>
    <w:p w14:paraId="62427B90" w14:textId="47FB536B" w:rsidR="009C5C07" w:rsidRPr="008E1054" w:rsidRDefault="009C5C07" w:rsidP="009C5C07">
      <w:pPr>
        <w:pStyle w:val="guidelinebullet"/>
        <w:numPr>
          <w:ilvl w:val="0"/>
          <w:numId w:val="44"/>
        </w:numPr>
        <w:ind w:left="1777"/>
      </w:pPr>
      <w:r>
        <w:t xml:space="preserve">the </w:t>
      </w:r>
      <w:r w:rsidR="00D20280" w:rsidRPr="00114C4A">
        <w:t>type of</w:t>
      </w:r>
      <w:r w:rsidR="00D20280">
        <w:t xml:space="preserve"> </w:t>
      </w:r>
      <w:r>
        <w:t>N</w:t>
      </w:r>
      <w:r w:rsidRPr="008E1054">
        <w:t xml:space="preserve">otification </w:t>
      </w:r>
      <w:r w:rsidR="00D20280" w:rsidRPr="00114C4A">
        <w:t>received</w:t>
      </w:r>
      <w:r w:rsidR="00D20280">
        <w:t xml:space="preserve"> </w:t>
      </w:r>
      <w:r w:rsidRPr="008E1054">
        <w:t xml:space="preserve">(i.e. SMS, email or letter) </w:t>
      </w:r>
    </w:p>
    <w:p w14:paraId="2B8B27F1" w14:textId="2D67E698" w:rsidR="009C5C07" w:rsidRPr="008E1054" w:rsidRDefault="009C5C07" w:rsidP="009C5C07">
      <w:pPr>
        <w:pStyle w:val="guidelinebullet"/>
        <w:numPr>
          <w:ilvl w:val="0"/>
          <w:numId w:val="44"/>
        </w:numPr>
        <w:ind w:left="1777"/>
      </w:pPr>
      <w:r w:rsidRPr="008E1054">
        <w:rPr>
          <w:rFonts w:ascii="Calibri" w:hAnsi="Calibri" w:cs="Calibri"/>
          <w:color w:val="000000"/>
        </w:rPr>
        <w:t>fully or partially completed Job Searches</w:t>
      </w:r>
      <w:r w:rsidR="0054386D">
        <w:rPr>
          <w:rFonts w:ascii="Calibri" w:hAnsi="Calibri" w:cs="Calibri"/>
          <w:color w:val="000000"/>
        </w:rPr>
        <w:t xml:space="preserve"> or Job Search Related Tasks</w:t>
      </w:r>
      <w:r w:rsidRPr="008E1054">
        <w:rPr>
          <w:rFonts w:ascii="Calibri" w:hAnsi="Calibri" w:cs="Calibri"/>
          <w:color w:val="000000"/>
        </w:rPr>
        <w:t xml:space="preserve"> provided in hard copy form</w:t>
      </w:r>
    </w:p>
    <w:p w14:paraId="4548CBC0" w14:textId="68F55034" w:rsidR="009C5C07" w:rsidRPr="00AD79D4" w:rsidRDefault="009C5C07" w:rsidP="009C5C07">
      <w:pPr>
        <w:pStyle w:val="guidelinebullet"/>
        <w:numPr>
          <w:ilvl w:val="0"/>
          <w:numId w:val="44"/>
        </w:numPr>
        <w:ind w:left="1777"/>
      </w:pPr>
      <w:r w:rsidRPr="008E1054">
        <w:rPr>
          <w:szCs w:val="20"/>
        </w:rPr>
        <w:t>details of the job/</w:t>
      </w:r>
      <w:r w:rsidR="00472C8B">
        <w:rPr>
          <w:szCs w:val="20"/>
        </w:rPr>
        <w:t>E</w:t>
      </w:r>
      <w:r w:rsidRPr="008E1054">
        <w:rPr>
          <w:szCs w:val="20"/>
        </w:rPr>
        <w:t xml:space="preserve">mployer and/or </w:t>
      </w:r>
      <w:r w:rsidRPr="008E1054">
        <w:rPr>
          <w:rFonts w:ascii="Calibri" w:hAnsi="Calibri" w:cs="Calibri"/>
          <w:color w:val="000000"/>
          <w:szCs w:val="20"/>
        </w:rPr>
        <w:t>details of the incident, including dates, the parties involved and what occurred</w:t>
      </w:r>
      <w:r w:rsidR="00D939B4">
        <w:rPr>
          <w:rFonts w:ascii="Calibri" w:hAnsi="Calibri" w:cs="Calibri"/>
          <w:color w:val="000000"/>
          <w:szCs w:val="20"/>
        </w:rPr>
        <w:t xml:space="preserve">. </w:t>
      </w:r>
    </w:p>
    <w:p w14:paraId="14BD6290" w14:textId="77777777" w:rsidR="001A1406" w:rsidRDefault="001A1406" w:rsidP="00AD79D4">
      <w:pPr>
        <w:pStyle w:val="guidelinebullet"/>
        <w:numPr>
          <w:ilvl w:val="0"/>
          <w:numId w:val="0"/>
        </w:numPr>
        <w:ind w:left="1777"/>
        <w:sectPr w:rsidR="001A1406" w:rsidSect="00487E47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F144D7" w14:textId="50EEAC64" w:rsidR="00AB7CE5" w:rsidRDefault="00AB7CE5" w:rsidP="00603B54">
      <w:pPr>
        <w:pStyle w:val="guidelinetext"/>
        <w:pBdr>
          <w:top w:val="single" w:sz="4" w:space="1" w:color="auto"/>
        </w:pBdr>
        <w:spacing w:before="0"/>
        <w:ind w:left="0"/>
        <w:rPr>
          <w:sz w:val="20"/>
        </w:rPr>
      </w:pPr>
      <w:bookmarkStart w:id="39" w:name="_Attachment_A"/>
      <w:bookmarkEnd w:id="39"/>
      <w:r w:rsidRPr="008A194F">
        <w:rPr>
          <w:sz w:val="20"/>
        </w:rPr>
        <w:lastRenderedPageBreak/>
        <w:t>All capitalised terms</w:t>
      </w:r>
      <w:r>
        <w:rPr>
          <w:sz w:val="20"/>
        </w:rPr>
        <w:t xml:space="preserve"> in this Guideline</w:t>
      </w:r>
      <w:r w:rsidRPr="008A194F">
        <w:rPr>
          <w:sz w:val="20"/>
        </w:rPr>
        <w:t xml:space="preserve"> have the same meaning as in the </w:t>
      </w:r>
      <w:r w:rsidR="00961E46">
        <w:rPr>
          <w:sz w:val="20"/>
        </w:rPr>
        <w:t>N</w:t>
      </w:r>
      <w:r w:rsidR="00C33BB9">
        <w:rPr>
          <w:sz w:val="20"/>
        </w:rPr>
        <w:t xml:space="preserve">ew </w:t>
      </w:r>
      <w:r w:rsidR="00961E46">
        <w:rPr>
          <w:sz w:val="20"/>
        </w:rPr>
        <w:t>E</w:t>
      </w:r>
      <w:r w:rsidR="00C33BB9">
        <w:rPr>
          <w:sz w:val="20"/>
        </w:rPr>
        <w:t xml:space="preserve">mployment </w:t>
      </w:r>
      <w:r w:rsidR="00961E46">
        <w:rPr>
          <w:sz w:val="20"/>
        </w:rPr>
        <w:t>S</w:t>
      </w:r>
      <w:r w:rsidR="00C33BB9">
        <w:rPr>
          <w:sz w:val="20"/>
        </w:rPr>
        <w:t xml:space="preserve">ervices </w:t>
      </w:r>
      <w:r w:rsidR="00961E46">
        <w:rPr>
          <w:sz w:val="20"/>
        </w:rPr>
        <w:t>T</w:t>
      </w:r>
      <w:r w:rsidR="00C33BB9">
        <w:rPr>
          <w:sz w:val="20"/>
        </w:rPr>
        <w:t>rial</w:t>
      </w:r>
      <w:r w:rsidR="00961E46" w:rsidRPr="008A194F">
        <w:rPr>
          <w:sz w:val="20"/>
        </w:rPr>
        <w:t xml:space="preserve"> </w:t>
      </w:r>
      <w:r w:rsidRPr="008A194F">
        <w:rPr>
          <w:sz w:val="20"/>
        </w:rPr>
        <w:t xml:space="preserve">Deed </w:t>
      </w:r>
      <w:r w:rsidR="00961E46" w:rsidRPr="008A194F">
        <w:rPr>
          <w:sz w:val="20"/>
        </w:rPr>
        <w:t>201</w:t>
      </w:r>
      <w:r w:rsidR="00961E46">
        <w:rPr>
          <w:sz w:val="20"/>
        </w:rPr>
        <w:t>9</w:t>
      </w:r>
      <w:r w:rsidRPr="008A194F">
        <w:rPr>
          <w:sz w:val="20"/>
        </w:rPr>
        <w:t>–</w:t>
      </w:r>
      <w:r w:rsidR="00961E46" w:rsidRPr="008A194F">
        <w:rPr>
          <w:sz w:val="20"/>
        </w:rPr>
        <w:t>202</w:t>
      </w:r>
      <w:r w:rsidR="00961E46">
        <w:rPr>
          <w:sz w:val="20"/>
        </w:rPr>
        <w:t>2</w:t>
      </w:r>
      <w:r w:rsidR="00F855EA">
        <w:rPr>
          <w:sz w:val="20"/>
        </w:rPr>
        <w:t xml:space="preserve"> (the Deed)</w:t>
      </w:r>
      <w:r w:rsidRPr="008A194F">
        <w:rPr>
          <w:sz w:val="20"/>
        </w:rPr>
        <w:t xml:space="preserve">. </w:t>
      </w:r>
    </w:p>
    <w:p w14:paraId="72C7121D" w14:textId="007E9E61" w:rsidR="00D425A5" w:rsidRPr="00C2216A" w:rsidRDefault="00D425A5" w:rsidP="00D25ECA">
      <w:pPr>
        <w:pStyle w:val="guidelinetext"/>
        <w:ind w:left="0"/>
        <w:rPr>
          <w:sz w:val="20"/>
          <w:szCs w:val="20"/>
        </w:rPr>
      </w:pPr>
      <w:r w:rsidRPr="00C2216A">
        <w:rPr>
          <w:sz w:val="20"/>
          <w:szCs w:val="20"/>
        </w:rPr>
        <w:t xml:space="preserve">Unless otherwise specified: </w:t>
      </w:r>
    </w:p>
    <w:p w14:paraId="22D2879F" w14:textId="3DC37A2F" w:rsidR="00D425A5" w:rsidRPr="00C2216A" w:rsidRDefault="00D425A5" w:rsidP="00C2216A">
      <w:pPr>
        <w:pStyle w:val="guidelinebullet"/>
        <w:rPr>
          <w:sz w:val="20"/>
          <w:szCs w:val="20"/>
        </w:rPr>
      </w:pPr>
      <w:r w:rsidRPr="00C2216A">
        <w:rPr>
          <w:sz w:val="20"/>
          <w:szCs w:val="20"/>
        </w:rPr>
        <w:t>a ‘Participant’ are references to a ‘Participant (Mutual Obligation)’ as defined in the New Employment Services Trial Deed 2019–2022 (the Deed); and</w:t>
      </w:r>
    </w:p>
    <w:p w14:paraId="7EF7D3AB" w14:textId="087FF006" w:rsidR="00D425A5" w:rsidRPr="00C2216A" w:rsidRDefault="00D425A5" w:rsidP="00C2216A">
      <w:pPr>
        <w:pStyle w:val="guidelinebullet"/>
        <w:rPr>
          <w:sz w:val="20"/>
          <w:szCs w:val="20"/>
        </w:rPr>
      </w:pPr>
      <w:r w:rsidRPr="00C2216A">
        <w:rPr>
          <w:sz w:val="20"/>
          <w:szCs w:val="20"/>
        </w:rPr>
        <w:t>a ‘Job Plan’ are references to a ‘Job Plan’ for the purposes of the Deed; and</w:t>
      </w:r>
    </w:p>
    <w:p w14:paraId="6F5851A4" w14:textId="1B3216AC" w:rsidR="00D425A5" w:rsidRPr="00676262" w:rsidRDefault="00D425A5" w:rsidP="00C2216A">
      <w:pPr>
        <w:pStyle w:val="guidelinebullet"/>
        <w:rPr>
          <w:sz w:val="20"/>
          <w:szCs w:val="20"/>
        </w:rPr>
      </w:pPr>
      <w:r w:rsidRPr="00C2216A">
        <w:rPr>
          <w:sz w:val="20"/>
          <w:szCs w:val="20"/>
        </w:rPr>
        <w:t>capitalised terms in this Guideline have the meaning given to them in the Deed</w:t>
      </w:r>
    </w:p>
    <w:p w14:paraId="02EABD2F" w14:textId="64C4B6A2" w:rsidR="00CC577F" w:rsidRPr="008A5AF4" w:rsidRDefault="00AB7CE5" w:rsidP="00280786">
      <w:r w:rsidRPr="008A194F">
        <w:rPr>
          <w:sz w:val="20"/>
        </w:rPr>
        <w:t xml:space="preserve">This Guideline is not a stand-alone document and does not contain the entirety of </w:t>
      </w:r>
      <w:r w:rsidR="006C59B4">
        <w:rPr>
          <w:sz w:val="20"/>
        </w:rPr>
        <w:t>Trial</w:t>
      </w:r>
      <w:r w:rsidRPr="008A194F">
        <w:rPr>
          <w:sz w:val="20"/>
        </w:rPr>
        <w:t xml:space="preserve"> Providers’ obligations. It must be read in conjunction with the Deed and any relevant Guidelines or reference material issued by </w:t>
      </w:r>
      <w:r>
        <w:rPr>
          <w:sz w:val="20"/>
        </w:rPr>
        <w:t xml:space="preserve">the </w:t>
      </w:r>
      <w:r w:rsidRPr="008A194F">
        <w:rPr>
          <w:sz w:val="20"/>
        </w:rPr>
        <w:t xml:space="preserve">Department of </w:t>
      </w:r>
      <w:r w:rsidR="003664B8">
        <w:rPr>
          <w:sz w:val="20"/>
        </w:rPr>
        <w:t>Education, Skills and Employment</w:t>
      </w:r>
      <w:r w:rsidRPr="008A194F">
        <w:rPr>
          <w:sz w:val="20"/>
        </w:rPr>
        <w:t xml:space="preserve"> under or in connection with the Deed.</w:t>
      </w:r>
    </w:p>
    <w:sectPr w:rsidR="00CC577F" w:rsidRPr="008A5AF4" w:rsidSect="00280786">
      <w:headerReference w:type="even" r:id="rId31"/>
      <w:head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ED6DC" w14:textId="77777777" w:rsidR="00A2365B" w:rsidRDefault="00A2365B" w:rsidP="008A194F">
      <w:pPr>
        <w:spacing w:before="0"/>
      </w:pPr>
      <w:r>
        <w:separator/>
      </w:r>
    </w:p>
    <w:p w14:paraId="1585984E" w14:textId="77777777" w:rsidR="00A2365B" w:rsidRDefault="00A2365B"/>
  </w:endnote>
  <w:endnote w:type="continuationSeparator" w:id="0">
    <w:p w14:paraId="03AD8B85" w14:textId="77777777" w:rsidR="00A2365B" w:rsidRDefault="00A2365B" w:rsidP="008A194F">
      <w:pPr>
        <w:spacing w:before="0"/>
      </w:pPr>
      <w:r>
        <w:continuationSeparator/>
      </w:r>
    </w:p>
    <w:p w14:paraId="33CE1986" w14:textId="77777777" w:rsidR="00A2365B" w:rsidRDefault="00A2365B"/>
  </w:endnote>
  <w:endnote w:type="continuationNotice" w:id="1">
    <w:p w14:paraId="56A90BDD" w14:textId="77777777" w:rsidR="00A2365B" w:rsidRDefault="00A2365B">
      <w:pPr>
        <w:spacing w:before="0"/>
      </w:pPr>
    </w:p>
    <w:p w14:paraId="2E3913E6" w14:textId="77777777" w:rsidR="00A2365B" w:rsidRDefault="00A23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62032" w14:textId="43E49396" w:rsidR="009E00F0" w:rsidRPr="001F19A3" w:rsidRDefault="009E00F0" w:rsidP="00E112A1">
    <w:pPr>
      <w:pStyle w:val="Footer"/>
      <w:pBdr>
        <w:top w:val="single" w:sz="4" w:space="1" w:color="767171" w:themeColor="background2" w:themeShade="80"/>
      </w:pBdr>
      <w:rPr>
        <w:sz w:val="20"/>
        <w:szCs w:val="20"/>
      </w:rPr>
    </w:pPr>
    <w:r w:rsidRPr="001F19A3">
      <w:rPr>
        <w:sz w:val="20"/>
        <w:szCs w:val="20"/>
      </w:rPr>
      <w:t xml:space="preserve">Effective from: </w:t>
    </w:r>
    <w:r w:rsidR="00BB5D6B">
      <w:rPr>
        <w:sz w:val="20"/>
        <w:szCs w:val="20"/>
      </w:rPr>
      <w:t>20 Dec 19</w:t>
    </w:r>
    <w:r w:rsidRPr="001F19A3">
      <w:rPr>
        <w:sz w:val="20"/>
        <w:szCs w:val="20"/>
      </w:rPr>
      <w:tab/>
    </w:r>
    <w:r w:rsidR="003353A7">
      <w:rPr>
        <w:sz w:val="20"/>
        <w:szCs w:val="20"/>
      </w:rPr>
      <w:t>TRIM ID:</w:t>
    </w:r>
    <w:r w:rsidRPr="001F19A3">
      <w:rPr>
        <w:sz w:val="20"/>
        <w:szCs w:val="20"/>
      </w:rPr>
      <w:tab/>
      <w:t xml:space="preserve">Page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PAGE   \* MERGEFORMAT </w:instrText>
    </w:r>
    <w:r w:rsidRPr="001F19A3">
      <w:rPr>
        <w:sz w:val="20"/>
        <w:szCs w:val="20"/>
      </w:rPr>
      <w:fldChar w:fldCharType="separate"/>
    </w:r>
    <w:r w:rsidR="007A5F33">
      <w:rPr>
        <w:noProof/>
        <w:sz w:val="20"/>
        <w:szCs w:val="20"/>
      </w:rPr>
      <w:t>2</w:t>
    </w:r>
    <w:r w:rsidRPr="001F19A3">
      <w:rPr>
        <w:sz w:val="20"/>
        <w:szCs w:val="20"/>
      </w:rPr>
      <w:fldChar w:fldCharType="end"/>
    </w:r>
    <w:r w:rsidRPr="001F19A3">
      <w:rPr>
        <w:sz w:val="20"/>
        <w:szCs w:val="20"/>
      </w:rPr>
      <w:t xml:space="preserve"> of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NUMPAGES   \* MERGEFORMAT </w:instrText>
    </w:r>
    <w:r w:rsidRPr="001F19A3">
      <w:rPr>
        <w:sz w:val="20"/>
        <w:szCs w:val="20"/>
      </w:rPr>
      <w:fldChar w:fldCharType="separate"/>
    </w:r>
    <w:r w:rsidR="00E320D7">
      <w:rPr>
        <w:noProof/>
        <w:sz w:val="20"/>
        <w:szCs w:val="20"/>
      </w:rPr>
      <w:t>9</w:t>
    </w:r>
    <w:r w:rsidRPr="001F19A3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ECEF" w14:textId="0652EBBD" w:rsidR="009E00F0" w:rsidRPr="001F19A3" w:rsidRDefault="009E00F0" w:rsidP="00E112A1">
    <w:pPr>
      <w:pStyle w:val="Footer"/>
      <w:pBdr>
        <w:top w:val="single" w:sz="4" w:space="1" w:color="767171" w:themeColor="background2" w:themeShade="80"/>
      </w:pBdr>
      <w:rPr>
        <w:sz w:val="20"/>
        <w:szCs w:val="20"/>
      </w:rPr>
    </w:pPr>
    <w:r w:rsidRPr="00ED6A3B">
      <w:rPr>
        <w:sz w:val="20"/>
        <w:szCs w:val="20"/>
      </w:rPr>
      <w:t>Effective from:</w:t>
    </w:r>
    <w:r w:rsidR="00BB5D6B">
      <w:rPr>
        <w:sz w:val="20"/>
        <w:szCs w:val="20"/>
      </w:rPr>
      <w:t xml:space="preserve"> </w:t>
    </w:r>
    <w:r w:rsidR="00C76B26">
      <w:rPr>
        <w:sz w:val="20"/>
        <w:szCs w:val="20"/>
      </w:rPr>
      <w:t>1 July 2021</w:t>
    </w:r>
    <w:r w:rsidRPr="00ED6A3B">
      <w:rPr>
        <w:sz w:val="20"/>
        <w:szCs w:val="20"/>
      </w:rPr>
      <w:tab/>
      <w:t>TRIM ID:</w:t>
    </w:r>
    <w:r w:rsidR="00937B0C">
      <w:rPr>
        <w:sz w:val="20"/>
        <w:szCs w:val="20"/>
      </w:rPr>
      <w:t xml:space="preserve"> </w:t>
    </w:r>
    <w:r w:rsidR="0039214E">
      <w:rPr>
        <w:sz w:val="20"/>
        <w:szCs w:val="20"/>
      </w:rPr>
      <w:t xml:space="preserve"> </w:t>
    </w:r>
    <w:r w:rsidR="002B4C26" w:rsidRPr="002B4C26">
      <w:rPr>
        <w:sz w:val="20"/>
        <w:szCs w:val="20"/>
      </w:rPr>
      <w:t>D21/339075</w:t>
    </w:r>
    <w:r w:rsidRPr="001F19A3">
      <w:rPr>
        <w:sz w:val="20"/>
        <w:szCs w:val="20"/>
      </w:rPr>
      <w:tab/>
      <w:t xml:space="preserve">Page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PAGE   \* MERGEFORMAT </w:instrText>
    </w:r>
    <w:r w:rsidRPr="001F19A3">
      <w:rPr>
        <w:sz w:val="20"/>
        <w:szCs w:val="20"/>
      </w:rPr>
      <w:fldChar w:fldCharType="separate"/>
    </w:r>
    <w:r w:rsidR="0089533C">
      <w:rPr>
        <w:noProof/>
        <w:sz w:val="20"/>
        <w:szCs w:val="20"/>
      </w:rPr>
      <w:t>8</w:t>
    </w:r>
    <w:r w:rsidRPr="001F19A3">
      <w:rPr>
        <w:sz w:val="20"/>
        <w:szCs w:val="20"/>
      </w:rPr>
      <w:fldChar w:fldCharType="end"/>
    </w:r>
    <w:r w:rsidRPr="001F19A3">
      <w:rPr>
        <w:sz w:val="20"/>
        <w:szCs w:val="20"/>
      </w:rPr>
      <w:t xml:space="preserve"> of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NUMPAGES   \* MERGEFORMAT </w:instrText>
    </w:r>
    <w:r w:rsidRPr="001F19A3">
      <w:rPr>
        <w:sz w:val="20"/>
        <w:szCs w:val="20"/>
      </w:rPr>
      <w:fldChar w:fldCharType="separate"/>
    </w:r>
    <w:r w:rsidR="0089533C">
      <w:rPr>
        <w:noProof/>
        <w:sz w:val="20"/>
        <w:szCs w:val="20"/>
      </w:rPr>
      <w:t>9</w:t>
    </w:r>
    <w:r w:rsidRPr="001F19A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FE12D" w14:textId="22D9E303" w:rsidR="009E00F0" w:rsidRPr="007A5F33" w:rsidRDefault="009E00F0" w:rsidP="007A5F33">
    <w:pPr>
      <w:pStyle w:val="Footer"/>
      <w:pBdr>
        <w:top w:val="single" w:sz="4" w:space="1" w:color="767171" w:themeColor="background2" w:themeShade="80"/>
      </w:pBdr>
      <w:rPr>
        <w:sz w:val="20"/>
      </w:rPr>
    </w:pPr>
    <w:r w:rsidRPr="001220A1">
      <w:rPr>
        <w:sz w:val="20"/>
        <w:szCs w:val="20"/>
      </w:rPr>
      <w:t>Effective from: XX Month 2019</w:t>
    </w:r>
    <w:r w:rsidRPr="001220A1">
      <w:rPr>
        <w:sz w:val="20"/>
        <w:szCs w:val="20"/>
      </w:rPr>
      <w:tab/>
      <w:t>version 1.0</w:t>
    </w:r>
    <w:r w:rsidRPr="001220A1">
      <w:rPr>
        <w:sz w:val="20"/>
        <w:szCs w:val="20"/>
      </w:rPr>
      <w:tab/>
    </w:r>
    <w:r w:rsidRPr="001220A1">
      <w:rPr>
        <w:sz w:val="20"/>
        <w:szCs w:val="20"/>
      </w:rPr>
      <w:tab/>
      <w:t xml:space="preserve">Page </w:t>
    </w:r>
    <w:r w:rsidRPr="001220A1">
      <w:rPr>
        <w:sz w:val="20"/>
        <w:szCs w:val="20"/>
      </w:rPr>
      <w:fldChar w:fldCharType="begin"/>
    </w:r>
    <w:r w:rsidRPr="001220A1">
      <w:rPr>
        <w:sz w:val="20"/>
        <w:szCs w:val="20"/>
      </w:rPr>
      <w:instrText xml:space="preserve"> PAGE   \* MERGEFORMAT </w:instrText>
    </w:r>
    <w:r w:rsidRPr="001220A1">
      <w:rPr>
        <w:sz w:val="20"/>
        <w:szCs w:val="20"/>
      </w:rPr>
      <w:fldChar w:fldCharType="separate"/>
    </w:r>
    <w:r>
      <w:rPr>
        <w:noProof/>
        <w:sz w:val="20"/>
        <w:szCs w:val="20"/>
      </w:rPr>
      <w:t>16</w:t>
    </w:r>
    <w:r w:rsidRPr="001220A1">
      <w:rPr>
        <w:sz w:val="20"/>
        <w:szCs w:val="20"/>
      </w:rPr>
      <w:fldChar w:fldCharType="end"/>
    </w:r>
    <w:r w:rsidRPr="001220A1">
      <w:rPr>
        <w:sz w:val="20"/>
        <w:szCs w:val="20"/>
      </w:rPr>
      <w:t xml:space="preserve"> of </w:t>
    </w:r>
    <w:r w:rsidRPr="001220A1">
      <w:rPr>
        <w:sz w:val="20"/>
        <w:szCs w:val="20"/>
      </w:rPr>
      <w:fldChar w:fldCharType="begin"/>
    </w:r>
    <w:r w:rsidRPr="001220A1">
      <w:rPr>
        <w:sz w:val="20"/>
        <w:szCs w:val="20"/>
      </w:rPr>
      <w:instrText xml:space="preserve"> NUMPAGES   \* MERGEFORMAT </w:instrText>
    </w:r>
    <w:r w:rsidRPr="001220A1">
      <w:rPr>
        <w:sz w:val="20"/>
        <w:szCs w:val="20"/>
      </w:rPr>
      <w:fldChar w:fldCharType="separate"/>
    </w:r>
    <w:r w:rsidR="00E320D7">
      <w:rPr>
        <w:noProof/>
        <w:sz w:val="20"/>
        <w:szCs w:val="20"/>
      </w:rPr>
      <w:t>9</w:t>
    </w:r>
    <w:r w:rsidRPr="001220A1">
      <w:rPr>
        <w:sz w:val="20"/>
        <w:szCs w:val="20"/>
      </w:rPr>
      <w:fldChar w:fldCharType="end"/>
    </w:r>
  </w:p>
  <w:p w14:paraId="70295F10" w14:textId="77777777" w:rsidR="00770AC7" w:rsidRDefault="00770A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62C3" w14:textId="77777777" w:rsidR="00A2365B" w:rsidRDefault="00A2365B" w:rsidP="008A194F">
      <w:pPr>
        <w:spacing w:before="0"/>
      </w:pPr>
      <w:r>
        <w:separator/>
      </w:r>
    </w:p>
    <w:p w14:paraId="5F8077B4" w14:textId="77777777" w:rsidR="00A2365B" w:rsidRDefault="00A2365B"/>
  </w:footnote>
  <w:footnote w:type="continuationSeparator" w:id="0">
    <w:p w14:paraId="00B426CC" w14:textId="77777777" w:rsidR="00A2365B" w:rsidRDefault="00A2365B" w:rsidP="008A194F">
      <w:pPr>
        <w:spacing w:before="0"/>
      </w:pPr>
      <w:r>
        <w:continuationSeparator/>
      </w:r>
    </w:p>
    <w:p w14:paraId="1A410BA5" w14:textId="77777777" w:rsidR="00A2365B" w:rsidRDefault="00A2365B"/>
  </w:footnote>
  <w:footnote w:type="continuationNotice" w:id="1">
    <w:p w14:paraId="6024DEBD" w14:textId="77777777" w:rsidR="00A2365B" w:rsidRDefault="00A2365B">
      <w:pPr>
        <w:spacing w:before="0"/>
      </w:pPr>
    </w:p>
    <w:p w14:paraId="0181D43A" w14:textId="77777777" w:rsidR="00A2365B" w:rsidRDefault="00A23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6020" w14:textId="57EAF92B" w:rsidR="009E00F0" w:rsidRDefault="001D7599" w:rsidP="00E112A1">
    <w:pPr>
      <w:pStyle w:val="Header"/>
      <w:pBdr>
        <w:bottom w:val="single" w:sz="4" w:space="1" w:color="767171" w:themeColor="background2" w:themeShade="80"/>
      </w:pBdr>
      <w:tabs>
        <w:tab w:val="clear" w:pos="4513"/>
      </w:tabs>
    </w:pPr>
    <w:r>
      <w:t>New Employment Services Trial G</w:t>
    </w:r>
    <w:r w:rsidR="009E00F0">
      <w:t>uideline</w:t>
    </w:r>
    <w:r w:rsidR="009E00F0">
      <w:tab/>
    </w:r>
    <w:r>
      <w:rPr>
        <w:b/>
      </w:rPr>
      <w:t>Capability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AD93" w14:textId="02A83D20" w:rsidR="009E00F0" w:rsidRDefault="009E00F0" w:rsidP="00A11A3E">
    <w:pPr>
      <w:pStyle w:val="Header"/>
      <w:spacing w:after="2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3AF57" w14:textId="1A4C59B9" w:rsidR="009E00F0" w:rsidRDefault="009E00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915B" w14:textId="3C9D38F6" w:rsidR="009E00F0" w:rsidRDefault="009E00F0" w:rsidP="00E112A1">
    <w:pPr>
      <w:pStyle w:val="Header"/>
      <w:pBdr>
        <w:bottom w:val="single" w:sz="4" w:space="1" w:color="767171" w:themeColor="background2" w:themeShade="80"/>
      </w:pBdr>
      <w:tabs>
        <w:tab w:val="clear" w:pos="4513"/>
      </w:tabs>
    </w:pPr>
    <w:r>
      <w:t>New Employment Services Trial Guideline</w:t>
    </w:r>
    <w:r>
      <w:tab/>
    </w:r>
    <w:r>
      <w:rPr>
        <w:b/>
      </w:rPr>
      <w:t xml:space="preserve">Capability Assessment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DF1F" w14:textId="6C65D940" w:rsidR="009E00F0" w:rsidRDefault="009E00F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743FF" w14:textId="17C21111" w:rsidR="009E00F0" w:rsidRDefault="009E00F0">
    <w:pPr>
      <w:pStyle w:val="Header"/>
    </w:pPr>
  </w:p>
  <w:p w14:paraId="75E10D1C" w14:textId="77777777" w:rsidR="00770AC7" w:rsidRDefault="00770AC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5882" w14:textId="0B15835C" w:rsidR="009E00F0" w:rsidRDefault="009E00F0">
    <w:pPr>
      <w:pStyle w:val="Header"/>
    </w:pPr>
    <w:r>
      <w:t>New Employment Services Trial Guideline</w:t>
    </w:r>
    <w:r>
      <w:tab/>
    </w:r>
    <w:r>
      <w:tab/>
    </w:r>
    <w:r>
      <w:rPr>
        <w:b/>
      </w:rPr>
      <w:t>Capability Assessment</w:t>
    </w:r>
  </w:p>
  <w:p w14:paraId="29CD2926" w14:textId="77777777" w:rsidR="00770AC7" w:rsidRDefault="00770AC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E167A" w14:textId="65B2CF28" w:rsidR="009E00F0" w:rsidRDefault="009E00F0" w:rsidP="007A5F33">
    <w:pPr>
      <w:pStyle w:val="Header"/>
      <w:pBdr>
        <w:bottom w:val="single" w:sz="4" w:space="1" w:color="767171" w:themeColor="background2" w:themeShade="80"/>
      </w:pBdr>
      <w:tabs>
        <w:tab w:val="clear" w:pos="4513"/>
        <w:tab w:val="clear" w:pos="9026"/>
        <w:tab w:val="right" w:pos="13750"/>
      </w:tabs>
    </w:pPr>
    <w:r>
      <w:t>New Employment Services Trial Guideline</w:t>
    </w:r>
    <w:r>
      <w:tab/>
    </w:r>
    <w:r w:rsidRPr="000D38B8">
      <w:rPr>
        <w:b/>
      </w:rPr>
      <w:t xml:space="preserve">Capability Assessment </w:t>
    </w:r>
  </w:p>
  <w:p w14:paraId="04B0988B" w14:textId="77777777" w:rsidR="00770AC7" w:rsidRDefault="00770A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18C"/>
    <w:multiLevelType w:val="hybridMultilevel"/>
    <w:tmpl w:val="41D04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A45"/>
    <w:multiLevelType w:val="hybridMultilevel"/>
    <w:tmpl w:val="3D9E5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4EC9"/>
    <w:multiLevelType w:val="hybridMultilevel"/>
    <w:tmpl w:val="A53A4DE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BB8AED6">
      <w:numFmt w:val="bullet"/>
      <w:lvlText w:val="-"/>
      <w:lvlJc w:val="left"/>
      <w:pPr>
        <w:ind w:left="2880" w:hanging="360"/>
      </w:pPr>
      <w:rPr>
        <w:rFonts w:ascii="Garamond" w:eastAsiaTheme="minorHAnsi" w:hAnsi="Garamond" w:cs="Garamond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E60F29"/>
    <w:multiLevelType w:val="hybridMultilevel"/>
    <w:tmpl w:val="9A10EDF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6E5EE2"/>
    <w:multiLevelType w:val="hybridMultilevel"/>
    <w:tmpl w:val="78C82BB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6E7248"/>
    <w:multiLevelType w:val="hybridMultilevel"/>
    <w:tmpl w:val="E51AA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08CF"/>
    <w:multiLevelType w:val="hybridMultilevel"/>
    <w:tmpl w:val="565A10E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99420F3"/>
    <w:multiLevelType w:val="hybridMultilevel"/>
    <w:tmpl w:val="13F2671A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40DE5"/>
    <w:multiLevelType w:val="hybridMultilevel"/>
    <w:tmpl w:val="573C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85C94"/>
    <w:multiLevelType w:val="hybridMultilevel"/>
    <w:tmpl w:val="BDC49C06"/>
    <w:lvl w:ilvl="0" w:tplc="EBB8AED6">
      <w:numFmt w:val="bullet"/>
      <w:lvlText w:val="-"/>
      <w:lvlJc w:val="left"/>
      <w:pPr>
        <w:ind w:left="2520" w:hanging="360"/>
      </w:pPr>
      <w:rPr>
        <w:rFonts w:ascii="Garamond" w:eastAsiaTheme="minorHAnsi" w:hAnsi="Garamond" w:cs="Garamond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820482A"/>
    <w:multiLevelType w:val="hybridMultilevel"/>
    <w:tmpl w:val="63CE6928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480C"/>
    <w:multiLevelType w:val="hybridMultilevel"/>
    <w:tmpl w:val="6BAC20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A86B75"/>
    <w:multiLevelType w:val="hybridMultilevel"/>
    <w:tmpl w:val="5212FCF4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64D8B"/>
    <w:multiLevelType w:val="hybridMultilevel"/>
    <w:tmpl w:val="4A16B2B0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E6E11"/>
    <w:multiLevelType w:val="hybridMultilevel"/>
    <w:tmpl w:val="4B4892C6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F54E5"/>
    <w:multiLevelType w:val="hybridMultilevel"/>
    <w:tmpl w:val="2026BA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CA0A8D"/>
    <w:multiLevelType w:val="hybridMultilevel"/>
    <w:tmpl w:val="D1CE8B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A00C72"/>
    <w:multiLevelType w:val="hybridMultilevel"/>
    <w:tmpl w:val="5CF001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ED5127"/>
    <w:multiLevelType w:val="hybridMultilevel"/>
    <w:tmpl w:val="336E59C2"/>
    <w:lvl w:ilvl="0" w:tplc="0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04A0E"/>
    <w:multiLevelType w:val="hybridMultilevel"/>
    <w:tmpl w:val="F22C3D9A"/>
    <w:lvl w:ilvl="0" w:tplc="CBC023C8">
      <w:start w:val="1"/>
      <w:numFmt w:val="bullet"/>
      <w:pStyle w:val="docev"/>
      <w:lvlText w:val="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111CA"/>
    <w:multiLevelType w:val="hybridMultilevel"/>
    <w:tmpl w:val="2EE8C472"/>
    <w:lvl w:ilvl="0" w:tplc="E9AE60E4">
      <w:start w:val="1"/>
      <w:numFmt w:val="bullet"/>
      <w:pStyle w:val="WHS"/>
      <w:lvlText w:val=""/>
      <w:lvlJc w:val="left"/>
      <w:pPr>
        <w:ind w:left="360" w:hanging="360"/>
      </w:pPr>
      <w:rPr>
        <w:rFonts w:ascii="Webdings" w:hAnsi="Webdings" w:hint="default"/>
        <w:b/>
        <w:i w:val="0"/>
        <w:color w:val="FF000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22D1"/>
    <w:multiLevelType w:val="hybridMultilevel"/>
    <w:tmpl w:val="CA88759C"/>
    <w:lvl w:ilvl="0" w:tplc="6A803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05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8B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0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8D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4B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4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522BE7"/>
    <w:multiLevelType w:val="hybridMultilevel"/>
    <w:tmpl w:val="E80A4EB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1C7082"/>
    <w:multiLevelType w:val="hybridMultilevel"/>
    <w:tmpl w:val="E1C4D8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E0F25"/>
    <w:multiLevelType w:val="hybridMultilevel"/>
    <w:tmpl w:val="66985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D4900"/>
    <w:multiLevelType w:val="hybridMultilevel"/>
    <w:tmpl w:val="6DF4BCCC"/>
    <w:lvl w:ilvl="0" w:tplc="29EEE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280DF9"/>
    <w:multiLevelType w:val="hybridMultilevel"/>
    <w:tmpl w:val="5F5A64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3B1E43"/>
    <w:multiLevelType w:val="hybridMultilevel"/>
    <w:tmpl w:val="47747912"/>
    <w:lvl w:ilvl="0" w:tplc="29EEE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70554"/>
    <w:multiLevelType w:val="hybridMultilevel"/>
    <w:tmpl w:val="54DAA4F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2F62422"/>
    <w:multiLevelType w:val="hybridMultilevel"/>
    <w:tmpl w:val="B1F6D9A4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06D3F"/>
    <w:multiLevelType w:val="hybridMultilevel"/>
    <w:tmpl w:val="CCC65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7D4B75"/>
    <w:multiLevelType w:val="hybridMultilevel"/>
    <w:tmpl w:val="9188A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A1243"/>
    <w:multiLevelType w:val="hybridMultilevel"/>
    <w:tmpl w:val="9B00E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76089"/>
    <w:multiLevelType w:val="hybridMultilevel"/>
    <w:tmpl w:val="84482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B2BA1"/>
    <w:multiLevelType w:val="hybridMultilevel"/>
    <w:tmpl w:val="E2D0DAE0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7153C"/>
    <w:multiLevelType w:val="hybridMultilevel"/>
    <w:tmpl w:val="A11646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DF1F44"/>
    <w:multiLevelType w:val="hybridMultilevel"/>
    <w:tmpl w:val="7DF6EBC4"/>
    <w:lvl w:ilvl="0" w:tplc="EFA64B3A">
      <w:start w:val="1"/>
      <w:numFmt w:val="bullet"/>
      <w:pStyle w:val="Systemstep"/>
      <w:lvlText w:val="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E3A3090"/>
    <w:multiLevelType w:val="hybridMultilevel"/>
    <w:tmpl w:val="28CA5AE0"/>
    <w:lvl w:ilvl="0" w:tplc="FF00279E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2801009"/>
    <w:multiLevelType w:val="hybridMultilevel"/>
    <w:tmpl w:val="C2525E0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3802B4"/>
    <w:multiLevelType w:val="hybridMultilevel"/>
    <w:tmpl w:val="BBC61534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92C64"/>
    <w:multiLevelType w:val="hybridMultilevel"/>
    <w:tmpl w:val="42680E14"/>
    <w:lvl w:ilvl="0" w:tplc="76D07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0A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E7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03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D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2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85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4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3B0208"/>
    <w:multiLevelType w:val="hybridMultilevel"/>
    <w:tmpl w:val="2DE07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704E7"/>
    <w:multiLevelType w:val="hybridMultilevel"/>
    <w:tmpl w:val="BE2E8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D2E69"/>
    <w:multiLevelType w:val="hybridMultilevel"/>
    <w:tmpl w:val="66B23A66"/>
    <w:lvl w:ilvl="0" w:tplc="29EEE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A3DD2"/>
    <w:multiLevelType w:val="hybridMultilevel"/>
    <w:tmpl w:val="A6E87CB6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8451D"/>
    <w:multiLevelType w:val="hybridMultilevel"/>
    <w:tmpl w:val="70B8B27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633666B"/>
    <w:multiLevelType w:val="hybridMultilevel"/>
    <w:tmpl w:val="BEB82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62DCF"/>
    <w:multiLevelType w:val="hybridMultilevel"/>
    <w:tmpl w:val="44725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36873"/>
    <w:multiLevelType w:val="hybridMultilevel"/>
    <w:tmpl w:val="843A0420"/>
    <w:lvl w:ilvl="0" w:tplc="29EEE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F33ECE"/>
    <w:multiLevelType w:val="hybridMultilevel"/>
    <w:tmpl w:val="4CB2BCE8"/>
    <w:lvl w:ilvl="0" w:tplc="29EEE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727836"/>
    <w:multiLevelType w:val="hybridMultilevel"/>
    <w:tmpl w:val="04A68DDC"/>
    <w:lvl w:ilvl="0" w:tplc="29EEE73C">
      <w:start w:val="1"/>
      <w:numFmt w:val="bullet"/>
      <w:pStyle w:val="guidelin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B8AED6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1"/>
  </w:num>
  <w:num w:numId="3">
    <w:abstractNumId w:val="24"/>
  </w:num>
  <w:num w:numId="4">
    <w:abstractNumId w:val="33"/>
  </w:num>
  <w:num w:numId="5">
    <w:abstractNumId w:val="30"/>
  </w:num>
  <w:num w:numId="6">
    <w:abstractNumId w:val="8"/>
  </w:num>
  <w:num w:numId="7">
    <w:abstractNumId w:val="23"/>
  </w:num>
  <w:num w:numId="8">
    <w:abstractNumId w:val="1"/>
  </w:num>
  <w:num w:numId="9">
    <w:abstractNumId w:val="32"/>
  </w:num>
  <w:num w:numId="10">
    <w:abstractNumId w:val="47"/>
  </w:num>
  <w:num w:numId="11">
    <w:abstractNumId w:val="46"/>
  </w:num>
  <w:num w:numId="12">
    <w:abstractNumId w:val="14"/>
  </w:num>
  <w:num w:numId="13">
    <w:abstractNumId w:val="39"/>
  </w:num>
  <w:num w:numId="14">
    <w:abstractNumId w:val="7"/>
  </w:num>
  <w:num w:numId="15">
    <w:abstractNumId w:val="29"/>
  </w:num>
  <w:num w:numId="16">
    <w:abstractNumId w:val="34"/>
  </w:num>
  <w:num w:numId="17">
    <w:abstractNumId w:val="12"/>
  </w:num>
  <w:num w:numId="18">
    <w:abstractNumId w:val="44"/>
  </w:num>
  <w:num w:numId="19">
    <w:abstractNumId w:val="10"/>
  </w:num>
  <w:num w:numId="20">
    <w:abstractNumId w:val="13"/>
  </w:num>
  <w:num w:numId="21">
    <w:abstractNumId w:val="18"/>
  </w:num>
  <w:num w:numId="22">
    <w:abstractNumId w:val="37"/>
  </w:num>
  <w:num w:numId="23">
    <w:abstractNumId w:val="28"/>
  </w:num>
  <w:num w:numId="24">
    <w:abstractNumId w:val="16"/>
  </w:num>
  <w:num w:numId="25">
    <w:abstractNumId w:val="37"/>
    <w:lvlOverride w:ilvl="0">
      <w:startOverride w:val="1"/>
    </w:lvlOverride>
  </w:num>
  <w:num w:numId="26">
    <w:abstractNumId w:val="2"/>
  </w:num>
  <w:num w:numId="27">
    <w:abstractNumId w:val="36"/>
  </w:num>
  <w:num w:numId="28">
    <w:abstractNumId w:val="42"/>
  </w:num>
  <w:num w:numId="29">
    <w:abstractNumId w:val="19"/>
  </w:num>
  <w:num w:numId="30">
    <w:abstractNumId w:val="20"/>
  </w:num>
  <w:num w:numId="31">
    <w:abstractNumId w:val="31"/>
  </w:num>
  <w:num w:numId="32">
    <w:abstractNumId w:val="0"/>
  </w:num>
  <w:num w:numId="33">
    <w:abstractNumId w:val="17"/>
  </w:num>
  <w:num w:numId="34">
    <w:abstractNumId w:val="4"/>
  </w:num>
  <w:num w:numId="35">
    <w:abstractNumId w:val="21"/>
  </w:num>
  <w:num w:numId="36">
    <w:abstractNumId w:val="11"/>
  </w:num>
  <w:num w:numId="37">
    <w:abstractNumId w:val="15"/>
  </w:num>
  <w:num w:numId="38">
    <w:abstractNumId w:val="50"/>
  </w:num>
  <w:num w:numId="39">
    <w:abstractNumId w:val="50"/>
  </w:num>
  <w:num w:numId="40">
    <w:abstractNumId w:val="50"/>
  </w:num>
  <w:num w:numId="41">
    <w:abstractNumId w:val="45"/>
  </w:num>
  <w:num w:numId="42">
    <w:abstractNumId w:val="40"/>
  </w:num>
  <w:num w:numId="43">
    <w:abstractNumId w:val="26"/>
  </w:num>
  <w:num w:numId="44">
    <w:abstractNumId w:val="35"/>
  </w:num>
  <w:num w:numId="45">
    <w:abstractNumId w:val="9"/>
  </w:num>
  <w:num w:numId="46">
    <w:abstractNumId w:val="3"/>
  </w:num>
  <w:num w:numId="47">
    <w:abstractNumId w:val="6"/>
  </w:num>
  <w:num w:numId="48">
    <w:abstractNumId w:val="38"/>
  </w:num>
  <w:num w:numId="49">
    <w:abstractNumId w:val="50"/>
  </w:num>
  <w:num w:numId="50">
    <w:abstractNumId w:val="50"/>
  </w:num>
  <w:num w:numId="51">
    <w:abstractNumId w:val="50"/>
  </w:num>
  <w:num w:numId="52">
    <w:abstractNumId w:val="50"/>
  </w:num>
  <w:num w:numId="53">
    <w:abstractNumId w:val="50"/>
  </w:num>
  <w:num w:numId="54">
    <w:abstractNumId w:val="50"/>
  </w:num>
  <w:num w:numId="55">
    <w:abstractNumId w:val="27"/>
  </w:num>
  <w:num w:numId="56">
    <w:abstractNumId w:val="22"/>
  </w:num>
  <w:num w:numId="57">
    <w:abstractNumId w:val="25"/>
  </w:num>
  <w:num w:numId="58">
    <w:abstractNumId w:val="48"/>
  </w:num>
  <w:num w:numId="59">
    <w:abstractNumId w:val="49"/>
  </w:num>
  <w:num w:numId="60">
    <w:abstractNumId w:val="43"/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5B"/>
    <w:rsid w:val="00013460"/>
    <w:rsid w:val="000138C0"/>
    <w:rsid w:val="00013F76"/>
    <w:rsid w:val="000161E4"/>
    <w:rsid w:val="0002304A"/>
    <w:rsid w:val="00030451"/>
    <w:rsid w:val="000337AB"/>
    <w:rsid w:val="0003615F"/>
    <w:rsid w:val="000431CC"/>
    <w:rsid w:val="00044089"/>
    <w:rsid w:val="00045591"/>
    <w:rsid w:val="00045DFD"/>
    <w:rsid w:val="000501B6"/>
    <w:rsid w:val="00051544"/>
    <w:rsid w:val="00054C81"/>
    <w:rsid w:val="00054D56"/>
    <w:rsid w:val="000600EE"/>
    <w:rsid w:val="00061609"/>
    <w:rsid w:val="00072B6D"/>
    <w:rsid w:val="0007741D"/>
    <w:rsid w:val="00095CCB"/>
    <w:rsid w:val="000A437C"/>
    <w:rsid w:val="000A5146"/>
    <w:rsid w:val="000A6383"/>
    <w:rsid w:val="000B776A"/>
    <w:rsid w:val="000C0F46"/>
    <w:rsid w:val="000C4D7B"/>
    <w:rsid w:val="000D38B8"/>
    <w:rsid w:val="000E07D5"/>
    <w:rsid w:val="000E785A"/>
    <w:rsid w:val="000F1780"/>
    <w:rsid w:val="000F19CD"/>
    <w:rsid w:val="000F38C9"/>
    <w:rsid w:val="000F3D37"/>
    <w:rsid w:val="000F5FE0"/>
    <w:rsid w:val="00101FC4"/>
    <w:rsid w:val="001025F4"/>
    <w:rsid w:val="00102F79"/>
    <w:rsid w:val="001072E7"/>
    <w:rsid w:val="00110014"/>
    <w:rsid w:val="00113A2B"/>
    <w:rsid w:val="00114C4A"/>
    <w:rsid w:val="00114C63"/>
    <w:rsid w:val="001220A1"/>
    <w:rsid w:val="001220B3"/>
    <w:rsid w:val="00122BFF"/>
    <w:rsid w:val="001247F0"/>
    <w:rsid w:val="00131D37"/>
    <w:rsid w:val="00132238"/>
    <w:rsid w:val="00132725"/>
    <w:rsid w:val="00135FF8"/>
    <w:rsid w:val="00146937"/>
    <w:rsid w:val="00146FF3"/>
    <w:rsid w:val="00153F31"/>
    <w:rsid w:val="001559DE"/>
    <w:rsid w:val="00166B25"/>
    <w:rsid w:val="00174DC7"/>
    <w:rsid w:val="001846C2"/>
    <w:rsid w:val="0018590F"/>
    <w:rsid w:val="00185BCF"/>
    <w:rsid w:val="0019075D"/>
    <w:rsid w:val="00190C29"/>
    <w:rsid w:val="0019586C"/>
    <w:rsid w:val="001A1406"/>
    <w:rsid w:val="001C2DD4"/>
    <w:rsid w:val="001D059D"/>
    <w:rsid w:val="001D15D4"/>
    <w:rsid w:val="001D4D04"/>
    <w:rsid w:val="001D7599"/>
    <w:rsid w:val="001E7549"/>
    <w:rsid w:val="001F19A3"/>
    <w:rsid w:val="001F48CE"/>
    <w:rsid w:val="001F530F"/>
    <w:rsid w:val="001F545A"/>
    <w:rsid w:val="00200B77"/>
    <w:rsid w:val="002101F8"/>
    <w:rsid w:val="0021264A"/>
    <w:rsid w:val="0021721D"/>
    <w:rsid w:val="0021796A"/>
    <w:rsid w:val="00227117"/>
    <w:rsid w:val="00233611"/>
    <w:rsid w:val="00241F9E"/>
    <w:rsid w:val="00244533"/>
    <w:rsid w:val="002450E1"/>
    <w:rsid w:val="00245C7F"/>
    <w:rsid w:val="00246BAB"/>
    <w:rsid w:val="002520C8"/>
    <w:rsid w:val="002631BD"/>
    <w:rsid w:val="00263823"/>
    <w:rsid w:val="00267DC7"/>
    <w:rsid w:val="00271310"/>
    <w:rsid w:val="00273BA3"/>
    <w:rsid w:val="0027592B"/>
    <w:rsid w:val="00280786"/>
    <w:rsid w:val="00281D6A"/>
    <w:rsid w:val="002824C4"/>
    <w:rsid w:val="00297D8B"/>
    <w:rsid w:val="002A3BF2"/>
    <w:rsid w:val="002A3FC6"/>
    <w:rsid w:val="002B4C26"/>
    <w:rsid w:val="002B5948"/>
    <w:rsid w:val="002C0606"/>
    <w:rsid w:val="002C47AC"/>
    <w:rsid w:val="002D1607"/>
    <w:rsid w:val="002D6E1B"/>
    <w:rsid w:val="002D754D"/>
    <w:rsid w:val="002E34E0"/>
    <w:rsid w:val="002E6FDB"/>
    <w:rsid w:val="002F190E"/>
    <w:rsid w:val="002F1A5D"/>
    <w:rsid w:val="002F2AF7"/>
    <w:rsid w:val="002F532D"/>
    <w:rsid w:val="002F721B"/>
    <w:rsid w:val="00300D2A"/>
    <w:rsid w:val="0030238F"/>
    <w:rsid w:val="00302C55"/>
    <w:rsid w:val="003143AE"/>
    <w:rsid w:val="00314C2B"/>
    <w:rsid w:val="00322FD8"/>
    <w:rsid w:val="0032390F"/>
    <w:rsid w:val="0032417F"/>
    <w:rsid w:val="003242A7"/>
    <w:rsid w:val="003353A7"/>
    <w:rsid w:val="003354A3"/>
    <w:rsid w:val="003356E5"/>
    <w:rsid w:val="00335D31"/>
    <w:rsid w:val="0034180B"/>
    <w:rsid w:val="00341AD0"/>
    <w:rsid w:val="00343CD8"/>
    <w:rsid w:val="00351803"/>
    <w:rsid w:val="003664B8"/>
    <w:rsid w:val="00370F8A"/>
    <w:rsid w:val="003805B1"/>
    <w:rsid w:val="00381C14"/>
    <w:rsid w:val="0038206E"/>
    <w:rsid w:val="003826F2"/>
    <w:rsid w:val="003833A4"/>
    <w:rsid w:val="0039214E"/>
    <w:rsid w:val="00392CA5"/>
    <w:rsid w:val="0039466A"/>
    <w:rsid w:val="003A0931"/>
    <w:rsid w:val="003A186D"/>
    <w:rsid w:val="003A76B6"/>
    <w:rsid w:val="003B1FB7"/>
    <w:rsid w:val="003B33B1"/>
    <w:rsid w:val="003B6BEE"/>
    <w:rsid w:val="003C029C"/>
    <w:rsid w:val="003C1461"/>
    <w:rsid w:val="003C19DE"/>
    <w:rsid w:val="003C2380"/>
    <w:rsid w:val="003C2817"/>
    <w:rsid w:val="003C6643"/>
    <w:rsid w:val="003D4DC6"/>
    <w:rsid w:val="003E376D"/>
    <w:rsid w:val="003E77E4"/>
    <w:rsid w:val="003E7F73"/>
    <w:rsid w:val="003F3648"/>
    <w:rsid w:val="00401056"/>
    <w:rsid w:val="004041D8"/>
    <w:rsid w:val="004169AE"/>
    <w:rsid w:val="0042137A"/>
    <w:rsid w:val="00422A09"/>
    <w:rsid w:val="00433192"/>
    <w:rsid w:val="00434AAF"/>
    <w:rsid w:val="00437CA5"/>
    <w:rsid w:val="004440CE"/>
    <w:rsid w:val="004452E0"/>
    <w:rsid w:val="004461CD"/>
    <w:rsid w:val="004476CC"/>
    <w:rsid w:val="00447F8C"/>
    <w:rsid w:val="00456AA8"/>
    <w:rsid w:val="0046531F"/>
    <w:rsid w:val="00472C8B"/>
    <w:rsid w:val="00477C4C"/>
    <w:rsid w:val="00481A1C"/>
    <w:rsid w:val="004850AB"/>
    <w:rsid w:val="00487E47"/>
    <w:rsid w:val="00494EC9"/>
    <w:rsid w:val="00496621"/>
    <w:rsid w:val="004A0564"/>
    <w:rsid w:val="004A7146"/>
    <w:rsid w:val="004A71A0"/>
    <w:rsid w:val="004B1255"/>
    <w:rsid w:val="004B3FFE"/>
    <w:rsid w:val="004B5C70"/>
    <w:rsid w:val="004B7969"/>
    <w:rsid w:val="004C1540"/>
    <w:rsid w:val="004C15C2"/>
    <w:rsid w:val="004C5158"/>
    <w:rsid w:val="004D061F"/>
    <w:rsid w:val="004D27F3"/>
    <w:rsid w:val="004D56B4"/>
    <w:rsid w:val="004D7AA8"/>
    <w:rsid w:val="004D7C45"/>
    <w:rsid w:val="004E5EB9"/>
    <w:rsid w:val="004F01DD"/>
    <w:rsid w:val="004F1037"/>
    <w:rsid w:val="004F1788"/>
    <w:rsid w:val="005053C2"/>
    <w:rsid w:val="00507156"/>
    <w:rsid w:val="005100C9"/>
    <w:rsid w:val="00522660"/>
    <w:rsid w:val="00534BEC"/>
    <w:rsid w:val="0053607C"/>
    <w:rsid w:val="00540E39"/>
    <w:rsid w:val="005434B9"/>
    <w:rsid w:val="0054386D"/>
    <w:rsid w:val="00543D51"/>
    <w:rsid w:val="00545FC1"/>
    <w:rsid w:val="005607EA"/>
    <w:rsid w:val="00563B46"/>
    <w:rsid w:val="00564BBA"/>
    <w:rsid w:val="00581081"/>
    <w:rsid w:val="0058175B"/>
    <w:rsid w:val="0058684F"/>
    <w:rsid w:val="00587374"/>
    <w:rsid w:val="005873A8"/>
    <w:rsid w:val="005922DC"/>
    <w:rsid w:val="005940C6"/>
    <w:rsid w:val="005958A2"/>
    <w:rsid w:val="005A5C72"/>
    <w:rsid w:val="005A6381"/>
    <w:rsid w:val="005B286C"/>
    <w:rsid w:val="005B303D"/>
    <w:rsid w:val="005B3D76"/>
    <w:rsid w:val="005B6CD0"/>
    <w:rsid w:val="005C633C"/>
    <w:rsid w:val="005D1286"/>
    <w:rsid w:val="005D72CD"/>
    <w:rsid w:val="005E3856"/>
    <w:rsid w:val="005E5D89"/>
    <w:rsid w:val="005E75FB"/>
    <w:rsid w:val="005F0B39"/>
    <w:rsid w:val="005F132F"/>
    <w:rsid w:val="005F5615"/>
    <w:rsid w:val="00603B54"/>
    <w:rsid w:val="006479A7"/>
    <w:rsid w:val="006536F6"/>
    <w:rsid w:val="00663487"/>
    <w:rsid w:val="00672EFC"/>
    <w:rsid w:val="00676262"/>
    <w:rsid w:val="00677C00"/>
    <w:rsid w:val="00680B46"/>
    <w:rsid w:val="0068370E"/>
    <w:rsid w:val="00687F2F"/>
    <w:rsid w:val="006929DA"/>
    <w:rsid w:val="0069382A"/>
    <w:rsid w:val="006967BE"/>
    <w:rsid w:val="006A1BDE"/>
    <w:rsid w:val="006A3A0A"/>
    <w:rsid w:val="006A51F9"/>
    <w:rsid w:val="006A5313"/>
    <w:rsid w:val="006A6027"/>
    <w:rsid w:val="006A638F"/>
    <w:rsid w:val="006B0194"/>
    <w:rsid w:val="006B0CE9"/>
    <w:rsid w:val="006B2BEB"/>
    <w:rsid w:val="006B4C28"/>
    <w:rsid w:val="006C2EF7"/>
    <w:rsid w:val="006C59B4"/>
    <w:rsid w:val="006C5F13"/>
    <w:rsid w:val="006C6219"/>
    <w:rsid w:val="006D2F4B"/>
    <w:rsid w:val="006D3177"/>
    <w:rsid w:val="006D48DC"/>
    <w:rsid w:val="006D51A0"/>
    <w:rsid w:val="006D72D4"/>
    <w:rsid w:val="006E6AD6"/>
    <w:rsid w:val="006E7D3B"/>
    <w:rsid w:val="006F07EF"/>
    <w:rsid w:val="006F63C9"/>
    <w:rsid w:val="0070495F"/>
    <w:rsid w:val="00715DF1"/>
    <w:rsid w:val="00725DE1"/>
    <w:rsid w:val="007278B0"/>
    <w:rsid w:val="0073165C"/>
    <w:rsid w:val="007334B5"/>
    <w:rsid w:val="00733501"/>
    <w:rsid w:val="00737414"/>
    <w:rsid w:val="00742626"/>
    <w:rsid w:val="00752BB4"/>
    <w:rsid w:val="007625F9"/>
    <w:rsid w:val="0076637E"/>
    <w:rsid w:val="00770AC7"/>
    <w:rsid w:val="0077379A"/>
    <w:rsid w:val="007753B1"/>
    <w:rsid w:val="007766BE"/>
    <w:rsid w:val="00777716"/>
    <w:rsid w:val="00781E8C"/>
    <w:rsid w:val="00797880"/>
    <w:rsid w:val="007A5388"/>
    <w:rsid w:val="007A5F33"/>
    <w:rsid w:val="007B291E"/>
    <w:rsid w:val="007C0C05"/>
    <w:rsid w:val="007C153C"/>
    <w:rsid w:val="007C2ABC"/>
    <w:rsid w:val="007C33B3"/>
    <w:rsid w:val="007C5162"/>
    <w:rsid w:val="007D323D"/>
    <w:rsid w:val="007D4EE6"/>
    <w:rsid w:val="007F045A"/>
    <w:rsid w:val="007F2987"/>
    <w:rsid w:val="007F560A"/>
    <w:rsid w:val="007F78E8"/>
    <w:rsid w:val="00803922"/>
    <w:rsid w:val="00806104"/>
    <w:rsid w:val="00806C76"/>
    <w:rsid w:val="00816B26"/>
    <w:rsid w:val="00823C6D"/>
    <w:rsid w:val="00827598"/>
    <w:rsid w:val="00830572"/>
    <w:rsid w:val="008316A7"/>
    <w:rsid w:val="008349EC"/>
    <w:rsid w:val="00836A2F"/>
    <w:rsid w:val="00837E53"/>
    <w:rsid w:val="00847446"/>
    <w:rsid w:val="008502C6"/>
    <w:rsid w:val="0085039A"/>
    <w:rsid w:val="008545D7"/>
    <w:rsid w:val="008569A8"/>
    <w:rsid w:val="00857300"/>
    <w:rsid w:val="00857DB0"/>
    <w:rsid w:val="008600A7"/>
    <w:rsid w:val="00862535"/>
    <w:rsid w:val="00872669"/>
    <w:rsid w:val="00873226"/>
    <w:rsid w:val="008738C0"/>
    <w:rsid w:val="00877314"/>
    <w:rsid w:val="0087795B"/>
    <w:rsid w:val="008806DF"/>
    <w:rsid w:val="00883C9C"/>
    <w:rsid w:val="0089204D"/>
    <w:rsid w:val="0089211D"/>
    <w:rsid w:val="00894CC5"/>
    <w:rsid w:val="0089533C"/>
    <w:rsid w:val="008A194F"/>
    <w:rsid w:val="008A3303"/>
    <w:rsid w:val="008A346A"/>
    <w:rsid w:val="008A3B1C"/>
    <w:rsid w:val="008A593C"/>
    <w:rsid w:val="008A5AF4"/>
    <w:rsid w:val="008C5055"/>
    <w:rsid w:val="008D261F"/>
    <w:rsid w:val="008D5444"/>
    <w:rsid w:val="008D7131"/>
    <w:rsid w:val="008E3389"/>
    <w:rsid w:val="008F1668"/>
    <w:rsid w:val="008F3E51"/>
    <w:rsid w:val="008F6753"/>
    <w:rsid w:val="00902F76"/>
    <w:rsid w:val="00907360"/>
    <w:rsid w:val="00910D07"/>
    <w:rsid w:val="0091203B"/>
    <w:rsid w:val="00912199"/>
    <w:rsid w:val="009124E5"/>
    <w:rsid w:val="00916004"/>
    <w:rsid w:val="00922277"/>
    <w:rsid w:val="009230AD"/>
    <w:rsid w:val="00934045"/>
    <w:rsid w:val="00937B0C"/>
    <w:rsid w:val="0094551C"/>
    <w:rsid w:val="00950E4B"/>
    <w:rsid w:val="00950E6E"/>
    <w:rsid w:val="00954D5B"/>
    <w:rsid w:val="00956931"/>
    <w:rsid w:val="00960AF3"/>
    <w:rsid w:val="00961E46"/>
    <w:rsid w:val="00966BF0"/>
    <w:rsid w:val="0097130A"/>
    <w:rsid w:val="00974CC5"/>
    <w:rsid w:val="00981B0F"/>
    <w:rsid w:val="0098762D"/>
    <w:rsid w:val="00995136"/>
    <w:rsid w:val="009A31C6"/>
    <w:rsid w:val="009A7F03"/>
    <w:rsid w:val="009B2048"/>
    <w:rsid w:val="009B5CFE"/>
    <w:rsid w:val="009C02DE"/>
    <w:rsid w:val="009C5C07"/>
    <w:rsid w:val="009C5DA8"/>
    <w:rsid w:val="009D32CF"/>
    <w:rsid w:val="009D37C2"/>
    <w:rsid w:val="009E00F0"/>
    <w:rsid w:val="009F39A1"/>
    <w:rsid w:val="009F6C89"/>
    <w:rsid w:val="00A00608"/>
    <w:rsid w:val="00A10859"/>
    <w:rsid w:val="00A11A3E"/>
    <w:rsid w:val="00A159C7"/>
    <w:rsid w:val="00A2365B"/>
    <w:rsid w:val="00A251FC"/>
    <w:rsid w:val="00A3093E"/>
    <w:rsid w:val="00A32D60"/>
    <w:rsid w:val="00A33C60"/>
    <w:rsid w:val="00A33E67"/>
    <w:rsid w:val="00A3630D"/>
    <w:rsid w:val="00A37DCA"/>
    <w:rsid w:val="00A414C0"/>
    <w:rsid w:val="00A44486"/>
    <w:rsid w:val="00A46D85"/>
    <w:rsid w:val="00A51D04"/>
    <w:rsid w:val="00A52C94"/>
    <w:rsid w:val="00A554CB"/>
    <w:rsid w:val="00A5581D"/>
    <w:rsid w:val="00A561B1"/>
    <w:rsid w:val="00A6602D"/>
    <w:rsid w:val="00A67C71"/>
    <w:rsid w:val="00A67CF9"/>
    <w:rsid w:val="00A67F8A"/>
    <w:rsid w:val="00A72E0F"/>
    <w:rsid w:val="00A802E6"/>
    <w:rsid w:val="00A84B3A"/>
    <w:rsid w:val="00A86F2E"/>
    <w:rsid w:val="00A879BD"/>
    <w:rsid w:val="00A909BE"/>
    <w:rsid w:val="00A9429F"/>
    <w:rsid w:val="00A97BC9"/>
    <w:rsid w:val="00AA2DD3"/>
    <w:rsid w:val="00AA31B4"/>
    <w:rsid w:val="00AB28D3"/>
    <w:rsid w:val="00AB3399"/>
    <w:rsid w:val="00AB3913"/>
    <w:rsid w:val="00AB71AF"/>
    <w:rsid w:val="00AB7CE5"/>
    <w:rsid w:val="00AC3D91"/>
    <w:rsid w:val="00AC45B8"/>
    <w:rsid w:val="00AC659B"/>
    <w:rsid w:val="00AD42EE"/>
    <w:rsid w:val="00AD70B9"/>
    <w:rsid w:val="00AD79D4"/>
    <w:rsid w:val="00AD7DED"/>
    <w:rsid w:val="00AE1C04"/>
    <w:rsid w:val="00AE1DE7"/>
    <w:rsid w:val="00AE26CD"/>
    <w:rsid w:val="00AF2D71"/>
    <w:rsid w:val="00AF5413"/>
    <w:rsid w:val="00AF57E5"/>
    <w:rsid w:val="00AF69B8"/>
    <w:rsid w:val="00AF75E5"/>
    <w:rsid w:val="00B03794"/>
    <w:rsid w:val="00B05AA2"/>
    <w:rsid w:val="00B1325F"/>
    <w:rsid w:val="00B15EE1"/>
    <w:rsid w:val="00B2160F"/>
    <w:rsid w:val="00B234FF"/>
    <w:rsid w:val="00B23F5C"/>
    <w:rsid w:val="00B24893"/>
    <w:rsid w:val="00B3042C"/>
    <w:rsid w:val="00B321E8"/>
    <w:rsid w:val="00B35296"/>
    <w:rsid w:val="00B41F91"/>
    <w:rsid w:val="00B54E36"/>
    <w:rsid w:val="00B63C30"/>
    <w:rsid w:val="00B765DD"/>
    <w:rsid w:val="00B76AF5"/>
    <w:rsid w:val="00B8568A"/>
    <w:rsid w:val="00B85791"/>
    <w:rsid w:val="00B92F77"/>
    <w:rsid w:val="00B933DD"/>
    <w:rsid w:val="00B955AC"/>
    <w:rsid w:val="00BA03CC"/>
    <w:rsid w:val="00BA231B"/>
    <w:rsid w:val="00BA262D"/>
    <w:rsid w:val="00BA4450"/>
    <w:rsid w:val="00BA784C"/>
    <w:rsid w:val="00BB5D6B"/>
    <w:rsid w:val="00BC06CC"/>
    <w:rsid w:val="00BC0F56"/>
    <w:rsid w:val="00BC6203"/>
    <w:rsid w:val="00BD46CC"/>
    <w:rsid w:val="00BD6385"/>
    <w:rsid w:val="00BD7838"/>
    <w:rsid w:val="00BE0F15"/>
    <w:rsid w:val="00BF18EC"/>
    <w:rsid w:val="00BF27F7"/>
    <w:rsid w:val="00BF3D51"/>
    <w:rsid w:val="00BF715B"/>
    <w:rsid w:val="00C017F4"/>
    <w:rsid w:val="00C0579F"/>
    <w:rsid w:val="00C07D58"/>
    <w:rsid w:val="00C12A34"/>
    <w:rsid w:val="00C139F5"/>
    <w:rsid w:val="00C15BE7"/>
    <w:rsid w:val="00C173DF"/>
    <w:rsid w:val="00C179CD"/>
    <w:rsid w:val="00C2216A"/>
    <w:rsid w:val="00C23D1B"/>
    <w:rsid w:val="00C25174"/>
    <w:rsid w:val="00C25B23"/>
    <w:rsid w:val="00C27F5A"/>
    <w:rsid w:val="00C32E66"/>
    <w:rsid w:val="00C337EB"/>
    <w:rsid w:val="00C33BB9"/>
    <w:rsid w:val="00C43ABB"/>
    <w:rsid w:val="00C57CA7"/>
    <w:rsid w:val="00C611D0"/>
    <w:rsid w:val="00C61DD1"/>
    <w:rsid w:val="00C67EED"/>
    <w:rsid w:val="00C72FB7"/>
    <w:rsid w:val="00C765F0"/>
    <w:rsid w:val="00C76B26"/>
    <w:rsid w:val="00C76DAD"/>
    <w:rsid w:val="00C772F1"/>
    <w:rsid w:val="00C925FE"/>
    <w:rsid w:val="00C97F6D"/>
    <w:rsid w:val="00CA1832"/>
    <w:rsid w:val="00CA6398"/>
    <w:rsid w:val="00CB04BC"/>
    <w:rsid w:val="00CB1E81"/>
    <w:rsid w:val="00CB3445"/>
    <w:rsid w:val="00CB3F5B"/>
    <w:rsid w:val="00CB716D"/>
    <w:rsid w:val="00CC0454"/>
    <w:rsid w:val="00CC4A50"/>
    <w:rsid w:val="00CC577F"/>
    <w:rsid w:val="00CD4C63"/>
    <w:rsid w:val="00CD5593"/>
    <w:rsid w:val="00CD6413"/>
    <w:rsid w:val="00CD76DB"/>
    <w:rsid w:val="00CE0FC3"/>
    <w:rsid w:val="00CE514A"/>
    <w:rsid w:val="00CF3818"/>
    <w:rsid w:val="00CF5707"/>
    <w:rsid w:val="00D00A37"/>
    <w:rsid w:val="00D042FA"/>
    <w:rsid w:val="00D0570D"/>
    <w:rsid w:val="00D20280"/>
    <w:rsid w:val="00D25ECA"/>
    <w:rsid w:val="00D262E5"/>
    <w:rsid w:val="00D26677"/>
    <w:rsid w:val="00D32E42"/>
    <w:rsid w:val="00D35ECA"/>
    <w:rsid w:val="00D425A5"/>
    <w:rsid w:val="00D460FE"/>
    <w:rsid w:val="00D5087B"/>
    <w:rsid w:val="00D56E58"/>
    <w:rsid w:val="00D80560"/>
    <w:rsid w:val="00D8201A"/>
    <w:rsid w:val="00D8678F"/>
    <w:rsid w:val="00D911DD"/>
    <w:rsid w:val="00D91457"/>
    <w:rsid w:val="00D92637"/>
    <w:rsid w:val="00D939B4"/>
    <w:rsid w:val="00D94DEC"/>
    <w:rsid w:val="00D96272"/>
    <w:rsid w:val="00DA030F"/>
    <w:rsid w:val="00DA267C"/>
    <w:rsid w:val="00DA6975"/>
    <w:rsid w:val="00DB6153"/>
    <w:rsid w:val="00DB7544"/>
    <w:rsid w:val="00DB773A"/>
    <w:rsid w:val="00DC2C60"/>
    <w:rsid w:val="00DD21D4"/>
    <w:rsid w:val="00DD234A"/>
    <w:rsid w:val="00DD4A80"/>
    <w:rsid w:val="00DD6353"/>
    <w:rsid w:val="00DE165D"/>
    <w:rsid w:val="00DF1627"/>
    <w:rsid w:val="00DF57BC"/>
    <w:rsid w:val="00DF70F2"/>
    <w:rsid w:val="00E00359"/>
    <w:rsid w:val="00E112A1"/>
    <w:rsid w:val="00E12AFD"/>
    <w:rsid w:val="00E14DE1"/>
    <w:rsid w:val="00E252B8"/>
    <w:rsid w:val="00E27A21"/>
    <w:rsid w:val="00E320D7"/>
    <w:rsid w:val="00E349B1"/>
    <w:rsid w:val="00E42B03"/>
    <w:rsid w:val="00E56D58"/>
    <w:rsid w:val="00E60AD6"/>
    <w:rsid w:val="00E64FFE"/>
    <w:rsid w:val="00E67A31"/>
    <w:rsid w:val="00E70BE0"/>
    <w:rsid w:val="00E727C3"/>
    <w:rsid w:val="00E811CD"/>
    <w:rsid w:val="00E83697"/>
    <w:rsid w:val="00E85241"/>
    <w:rsid w:val="00E87983"/>
    <w:rsid w:val="00E94C12"/>
    <w:rsid w:val="00E97730"/>
    <w:rsid w:val="00EA1998"/>
    <w:rsid w:val="00EA70A2"/>
    <w:rsid w:val="00EB3E3F"/>
    <w:rsid w:val="00EB614C"/>
    <w:rsid w:val="00EC0203"/>
    <w:rsid w:val="00EC55B7"/>
    <w:rsid w:val="00ED23AF"/>
    <w:rsid w:val="00ED492E"/>
    <w:rsid w:val="00ED60CA"/>
    <w:rsid w:val="00ED6A3B"/>
    <w:rsid w:val="00EE0206"/>
    <w:rsid w:val="00EE1EA8"/>
    <w:rsid w:val="00EF42F9"/>
    <w:rsid w:val="00EF772C"/>
    <w:rsid w:val="00F02EB3"/>
    <w:rsid w:val="00F04C6C"/>
    <w:rsid w:val="00F07FCD"/>
    <w:rsid w:val="00F118F3"/>
    <w:rsid w:val="00F154B3"/>
    <w:rsid w:val="00F2088F"/>
    <w:rsid w:val="00F21548"/>
    <w:rsid w:val="00F21583"/>
    <w:rsid w:val="00F24D71"/>
    <w:rsid w:val="00F26C74"/>
    <w:rsid w:val="00F343E0"/>
    <w:rsid w:val="00F362FC"/>
    <w:rsid w:val="00F4284A"/>
    <w:rsid w:val="00F42B2A"/>
    <w:rsid w:val="00F4418C"/>
    <w:rsid w:val="00F46AEF"/>
    <w:rsid w:val="00F80468"/>
    <w:rsid w:val="00F855EA"/>
    <w:rsid w:val="00F86BF2"/>
    <w:rsid w:val="00F87EB8"/>
    <w:rsid w:val="00F902B2"/>
    <w:rsid w:val="00F926FB"/>
    <w:rsid w:val="00F93083"/>
    <w:rsid w:val="00F95D60"/>
    <w:rsid w:val="00FA4B4D"/>
    <w:rsid w:val="00FB2A21"/>
    <w:rsid w:val="00FC0563"/>
    <w:rsid w:val="00FC7139"/>
    <w:rsid w:val="00FD035D"/>
    <w:rsid w:val="00FD10AF"/>
    <w:rsid w:val="00FE697D"/>
    <w:rsid w:val="00FE71D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68E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92B"/>
    <w:pPr>
      <w:keepNext/>
      <w:keepLines/>
      <w:numPr>
        <w:numId w:val="22"/>
      </w:numPr>
      <w:pBdr>
        <w:top w:val="single" w:sz="4" w:space="1" w:color="5B9BD5" w:themeColor="accent1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76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76D"/>
    <w:pPr>
      <w:keepNext/>
      <w:keepLines/>
      <w:spacing w:before="2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6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E3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46FF3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unhideWhenUsed/>
    <w:qFormat/>
    <w:rsid w:val="002450E1"/>
    <w:rPr>
      <w:color w:val="5B9BD5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E47"/>
    <w:pPr>
      <w:tabs>
        <w:tab w:val="left" w:pos="426"/>
        <w:tab w:val="right" w:pos="9016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C2216A"/>
    <w:pPr>
      <w:tabs>
        <w:tab w:val="right" w:pos="9016"/>
      </w:tabs>
      <w:spacing w:before="60"/>
      <w:ind w:left="426"/>
    </w:pPr>
  </w:style>
  <w:style w:type="paragraph" w:styleId="TOC2">
    <w:name w:val="toc 2"/>
    <w:basedOn w:val="Normal"/>
    <w:next w:val="Normal"/>
    <w:autoRedefine/>
    <w:uiPriority w:val="39"/>
    <w:unhideWhenUsed/>
    <w:rsid w:val="00487E47"/>
    <w:pPr>
      <w:tabs>
        <w:tab w:val="right" w:pos="9016"/>
      </w:tabs>
      <w:ind w:left="425"/>
    </w:pPr>
  </w:style>
  <w:style w:type="character" w:styleId="Hyperlink">
    <w:name w:val="Hyperlink"/>
    <w:basedOn w:val="DefaultParagraphFont"/>
    <w:uiPriority w:val="99"/>
    <w:unhideWhenUsed/>
    <w:rsid w:val="007753B1"/>
    <w:rPr>
      <w:color w:val="0563C1" w:themeColor="hyperlink"/>
      <w:u w:val="single"/>
    </w:rPr>
  </w:style>
  <w:style w:type="paragraph" w:customStyle="1" w:styleId="guidelinetext">
    <w:name w:val="guideline text"/>
    <w:basedOn w:val="Normal"/>
    <w:link w:val="guidelinetextChar"/>
    <w:qFormat/>
    <w:rsid w:val="00A561B1"/>
    <w:pPr>
      <w:spacing w:line="264" w:lineRule="auto"/>
      <w:ind w:left="1440"/>
    </w:pPr>
  </w:style>
  <w:style w:type="paragraph" w:customStyle="1" w:styleId="guidelinebullet">
    <w:name w:val="guideline bullet"/>
    <w:basedOn w:val="ListParagraph"/>
    <w:link w:val="guidelinebulletChar"/>
    <w:qFormat/>
    <w:rsid w:val="00D94DEC"/>
    <w:pPr>
      <w:numPr>
        <w:numId w:val="1"/>
      </w:numPr>
      <w:spacing w:before="60"/>
      <w:contextualSpacing w:val="0"/>
    </w:pPr>
  </w:style>
  <w:style w:type="character" w:customStyle="1" w:styleId="guidelinetextChar">
    <w:name w:val="guideline text Char"/>
    <w:basedOn w:val="DefaultParagraphFont"/>
    <w:link w:val="guidelinetext"/>
    <w:rsid w:val="00A561B1"/>
  </w:style>
  <w:style w:type="paragraph" w:customStyle="1" w:styleId="guidelinedeedref">
    <w:name w:val="guideline deed ref"/>
    <w:basedOn w:val="Normal"/>
    <w:link w:val="guidelinedeedrefChar"/>
    <w:qFormat/>
    <w:rsid w:val="005B3D76"/>
    <w:pPr>
      <w:ind w:left="1440"/>
    </w:pPr>
    <w:rPr>
      <w:rFonts w:ascii="Garamond" w:hAnsi="Garamond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3D76"/>
  </w:style>
  <w:style w:type="character" w:customStyle="1" w:styleId="guidelinebulletChar">
    <w:name w:val="guideline bullet Char"/>
    <w:basedOn w:val="ListParagraphChar"/>
    <w:link w:val="guidelinebullet"/>
    <w:rsid w:val="00823C6D"/>
  </w:style>
  <w:style w:type="character" w:customStyle="1" w:styleId="guidelinedeedrefChar">
    <w:name w:val="guideline deed ref Char"/>
    <w:basedOn w:val="DefaultParagraphFont"/>
    <w:link w:val="guidelinedeedref"/>
    <w:rsid w:val="005B3D76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unhideWhenUsed/>
    <w:rsid w:val="008A1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4F"/>
  </w:style>
  <w:style w:type="paragraph" w:styleId="Footer">
    <w:name w:val="footer"/>
    <w:basedOn w:val="Normal"/>
    <w:link w:val="FooterChar"/>
    <w:uiPriority w:val="99"/>
    <w:unhideWhenUsed/>
    <w:rsid w:val="008A1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4F"/>
  </w:style>
  <w:style w:type="paragraph" w:customStyle="1" w:styleId="TableHeadingCentred">
    <w:name w:val="Table Heading Centred"/>
    <w:basedOn w:val="Normal"/>
    <w:rsid w:val="008A194F"/>
    <w:pPr>
      <w:spacing w:before="60" w:after="60"/>
      <w:jc w:val="center"/>
    </w:pPr>
    <w:rPr>
      <w:rFonts w:ascii="Calibri" w:eastAsia="Times New Roman" w:hAnsi="Calibri" w:cs="Arial"/>
      <w:b/>
      <w:bCs/>
      <w:color w:val="FFFFFF"/>
      <w:szCs w:val="24"/>
      <w:lang w:eastAsia="en-AU"/>
    </w:rPr>
  </w:style>
  <w:style w:type="paragraph" w:customStyle="1" w:styleId="guidelineintro">
    <w:name w:val="guideline intro"/>
    <w:basedOn w:val="Normal"/>
    <w:link w:val="guidelineintroChar"/>
    <w:rsid w:val="006A3A0A"/>
    <w:pPr>
      <w:ind w:left="1440"/>
    </w:pPr>
    <w:rPr>
      <w:sz w:val="28"/>
    </w:rPr>
  </w:style>
  <w:style w:type="paragraph" w:customStyle="1" w:styleId="guidelinechanges">
    <w:name w:val="guideline changes"/>
    <w:basedOn w:val="Normal"/>
    <w:link w:val="guidelinechangesChar"/>
    <w:qFormat/>
    <w:rsid w:val="00D911DD"/>
    <w:pPr>
      <w:spacing w:before="60"/>
    </w:pPr>
    <w:rPr>
      <w:sz w:val="20"/>
    </w:rPr>
  </w:style>
  <w:style w:type="character" w:customStyle="1" w:styleId="guidelineintroChar">
    <w:name w:val="guideline intro Char"/>
    <w:basedOn w:val="DefaultParagraphFont"/>
    <w:link w:val="guidelineintro"/>
    <w:rsid w:val="006A3A0A"/>
    <w:rPr>
      <w:sz w:val="28"/>
    </w:rPr>
  </w:style>
  <w:style w:type="paragraph" w:customStyle="1" w:styleId="guidelinedocinfo">
    <w:name w:val="guideline doc info"/>
    <w:basedOn w:val="Normal"/>
    <w:link w:val="guidelinedocinfoChar"/>
    <w:qFormat/>
    <w:rsid w:val="0027592B"/>
    <w:pPr>
      <w:pBdr>
        <w:top w:val="single" w:sz="4" w:space="1" w:color="767171" w:themeColor="background2" w:themeShade="80"/>
      </w:pBdr>
    </w:pPr>
    <w:rPr>
      <w:color w:val="767171" w:themeColor="background2" w:themeShade="80"/>
    </w:rPr>
  </w:style>
  <w:style w:type="character" w:customStyle="1" w:styleId="guidelinechangesChar">
    <w:name w:val="guideline changes Char"/>
    <w:basedOn w:val="DefaultParagraphFont"/>
    <w:link w:val="guidelinechanges"/>
    <w:rsid w:val="00D911DD"/>
    <w:rPr>
      <w:sz w:val="20"/>
    </w:rPr>
  </w:style>
  <w:style w:type="character" w:customStyle="1" w:styleId="guidelinedocinfoChar">
    <w:name w:val="guideline doc info Char"/>
    <w:basedOn w:val="DefaultParagraphFont"/>
    <w:link w:val="guidelinedocinfo"/>
    <w:rsid w:val="0027592B"/>
    <w:rPr>
      <w:color w:val="767171" w:themeColor="background2" w:themeShade="80"/>
    </w:rPr>
  </w:style>
  <w:style w:type="paragraph" w:customStyle="1" w:styleId="Systemstep">
    <w:name w:val="System step"/>
    <w:basedOn w:val="guidelinetext"/>
    <w:link w:val="SystemstepChar"/>
    <w:qFormat/>
    <w:rsid w:val="00AF57E5"/>
    <w:pPr>
      <w:numPr>
        <w:numId w:val="27"/>
      </w:numPr>
      <w:ind w:left="357" w:hanging="357"/>
    </w:pPr>
  </w:style>
  <w:style w:type="table" w:styleId="TableGrid">
    <w:name w:val="Table Grid"/>
    <w:basedOn w:val="TableNormal"/>
    <w:uiPriority w:val="39"/>
    <w:rsid w:val="002D16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temstepChar">
    <w:name w:val="System step Char"/>
    <w:basedOn w:val="guidelinetextChar"/>
    <w:link w:val="Systemstep"/>
    <w:rsid w:val="00A159C7"/>
  </w:style>
  <w:style w:type="paragraph" w:customStyle="1" w:styleId="tabletext">
    <w:name w:val="table text"/>
    <w:basedOn w:val="guidelinetext"/>
    <w:link w:val="tabletextChar"/>
    <w:qFormat/>
    <w:rsid w:val="002D1607"/>
    <w:pPr>
      <w:spacing w:before="0"/>
      <w:ind w:left="0"/>
    </w:pPr>
    <w:rPr>
      <w:sz w:val="20"/>
      <w:szCs w:val="20"/>
    </w:rPr>
  </w:style>
  <w:style w:type="character" w:customStyle="1" w:styleId="tabletextChar">
    <w:name w:val="table text Char"/>
    <w:basedOn w:val="guidelinetextChar"/>
    <w:link w:val="tabletext"/>
    <w:rsid w:val="002D16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6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D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DB"/>
    <w:rPr>
      <w:rFonts w:ascii="Segoe UI" w:hAnsi="Segoe UI" w:cs="Segoe UI"/>
      <w:sz w:val="18"/>
      <w:szCs w:val="18"/>
    </w:rPr>
  </w:style>
  <w:style w:type="paragraph" w:customStyle="1" w:styleId="docev">
    <w:name w:val="doc ev"/>
    <w:basedOn w:val="guidelinetext"/>
    <w:link w:val="docevChar"/>
    <w:qFormat/>
    <w:rsid w:val="00AF57E5"/>
    <w:pPr>
      <w:numPr>
        <w:numId w:val="29"/>
      </w:numPr>
    </w:pPr>
  </w:style>
  <w:style w:type="paragraph" w:customStyle="1" w:styleId="WHS">
    <w:name w:val="WHS"/>
    <w:basedOn w:val="guidelinetext"/>
    <w:link w:val="WHSChar"/>
    <w:qFormat/>
    <w:rsid w:val="00AF57E5"/>
    <w:pPr>
      <w:numPr>
        <w:numId w:val="30"/>
      </w:numPr>
      <w:ind w:left="1418" w:hanging="1418"/>
    </w:pPr>
  </w:style>
  <w:style w:type="character" w:customStyle="1" w:styleId="docevChar">
    <w:name w:val="doc ev Char"/>
    <w:basedOn w:val="SystemstepChar"/>
    <w:link w:val="docev"/>
    <w:rsid w:val="00A159C7"/>
  </w:style>
  <w:style w:type="character" w:customStyle="1" w:styleId="WHSChar">
    <w:name w:val="WHS Char"/>
    <w:basedOn w:val="SystemstepChar"/>
    <w:link w:val="WHS"/>
    <w:rsid w:val="00A159C7"/>
  </w:style>
  <w:style w:type="paragraph" w:styleId="NormalWeb">
    <w:name w:val="Normal (Web)"/>
    <w:basedOn w:val="Normal"/>
    <w:uiPriority w:val="99"/>
    <w:semiHidden/>
    <w:unhideWhenUsed/>
    <w:rsid w:val="00343CD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C2DD4"/>
    <w:pPr>
      <w:spacing w:before="0"/>
    </w:pPr>
  </w:style>
  <w:style w:type="paragraph" w:customStyle="1" w:styleId="Frontpagesub-heading">
    <w:name w:val="Front page sub-heading"/>
    <w:basedOn w:val="Heading3"/>
    <w:link w:val="Frontpagesub-headingChar"/>
    <w:qFormat/>
    <w:rsid w:val="00061609"/>
    <w:pPr>
      <w:ind w:left="0"/>
    </w:pPr>
    <w:rPr>
      <w:b/>
      <w:sz w:val="20"/>
    </w:rPr>
  </w:style>
  <w:style w:type="character" w:customStyle="1" w:styleId="Frontpagesub-headingChar">
    <w:name w:val="Front page sub-heading Char"/>
    <w:basedOn w:val="Heading3Char"/>
    <w:link w:val="Frontpagesub-heading"/>
    <w:rsid w:val="00061609"/>
    <w:rPr>
      <w:rFonts w:asciiTheme="majorHAnsi" w:eastAsiaTheme="majorEastAsia" w:hAnsiTheme="majorHAnsi" w:cstheme="majorBidi"/>
      <w:b/>
      <w:color w:val="1F4D78" w:themeColor="accent1" w:themeShade="7F"/>
      <w:sz w:val="20"/>
      <w:szCs w:val="24"/>
    </w:rPr>
  </w:style>
  <w:style w:type="character" w:styleId="Strong">
    <w:name w:val="Strong"/>
    <w:basedOn w:val="DefaultParagraphFont"/>
    <w:uiPriority w:val="22"/>
    <w:qFormat/>
    <w:rsid w:val="004461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2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ecsnaccessintranet.hosts.application.enet/ProviderPortal/NEST/Guidelines/Pages/Participation-and-Compliance-Framework.aspx" TargetMode="External"/><Relationship Id="rId26" Type="http://schemas.openxmlformats.org/officeDocument/2006/relationships/hyperlink" Target="https://ecsnaccessintranet.hosts.application.enet/ProviderPortal/NEST/Guidelines/Pages/Participation-and-Compliance-Framework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csnaccessintranet.hosts.application.enet/ProviderPortal/NEST/Guidelines/Pages/Participation-and-Compliance-Framework.aspx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ecsnaccessintranet.hosts.application.enet/ProviderPortal/NEST/Guidelines/Pages/Participation-and-Compliance-Framework.aspx" TargetMode="External"/><Relationship Id="rId25" Type="http://schemas.openxmlformats.org/officeDocument/2006/relationships/hyperlink" Target="https://ecsnaccessintranet.hosts.application.enet/ProviderPortal/NEST/Guidelines/Pages/Participation-and-Compliance-Framework.aspx" TargetMode="External"/><Relationship Id="rId33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https://ecsnaccessintranet.hosts.application.enet/ProviderPortal/NEST/Guidelines/Pages/Participation-and-Compliance-Framework.aspx" TargetMode="External"/><Relationship Id="rId20" Type="http://schemas.openxmlformats.org/officeDocument/2006/relationships/hyperlink" Target="https://ecsnaccessintranet.hosts.application.enet/ProviderPortal/NEST/Guidelines/Pages/Participation-and-Compliance-Framework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csnaccessintranet.hosts.application.enet/ProviderPortal/NEST/Guidelines/Pages/Participation-and-Compliance-Framework.aspx" TargetMode="External"/><Relationship Id="rId32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yperlink" Target="https://ecsnaccessintranet.hosts.application.enet/ProviderPortal/NEST/Guidelines/Pages/Participation-and-Compliance-Framework.aspx" TargetMode="External"/><Relationship Id="rId23" Type="http://schemas.openxmlformats.org/officeDocument/2006/relationships/hyperlink" Target="https://ecsnaccessintranet.hosts.application.enet/ProviderPortal/NEST/Guidelines/Pages/Participation-and-Compliance-Framework.aspx" TargetMode="Externa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csnaccessintranet.hosts.application.enet/ProviderPortal/NEST/Guidelines/Pages/Participation-and-Compliance-Framework.aspx" TargetMode="External"/><Relationship Id="rId31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ecsnaccessintranet.hosts.application.enet/ProviderPortal/NEST/Guidelines/Pages/Participation-and-Compliance-Framework.aspx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9C825AA53ABE1E46BAACA2C47B9751C8" ma:contentTypeVersion="48" ma:contentTypeDescription="Secure Site content type template for recording metadata for documents." ma:contentTypeScope="" ma:versionID="1e9e68523307e22a08ca038d13e6def5">
  <xsd:schema xmlns:xsd="http://www.w3.org/2001/XMLSchema" xmlns:xs="http://www.w3.org/2001/XMLSchema" xmlns:p="http://schemas.microsoft.com/office/2006/metadata/properties" xmlns:ns1="d4ed92f1-b901-42a9-bcc3-7b24959a6f87" xmlns:ns2="a232d271-55e7-4aa6-9ab7-ccc10e765e65" xmlns:ns4="cb1825da-90f7-421b-9ea2-df4c5c18c700" targetNamespace="http://schemas.microsoft.com/office/2006/metadata/properties" ma:root="true" ma:fieldsID="15d097a77890136add9fce28226a1862" ns1:_="" ns2:_="" ns4:_="">
    <xsd:import namespace="d4ed92f1-b901-42a9-bcc3-7b24959a6f87"/>
    <xsd:import namespace="a232d271-55e7-4aa6-9ab7-ccc10e765e65"/>
    <xsd:import namespace="cb1825da-90f7-421b-9ea2-df4c5c18c700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25da-90f7-421b-9ea2-df4c5c18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ResourceType xmlns="d4ed92f1-b901-42a9-bcc3-7b24959a6f87">7</ESCSSResourceType>
    <ESCSSDescription xmlns="d4ed92f1-b901-42a9-bcc3-7b24959a6f87">Guideline for NEST Capability assessments</ESCSSDescription>
    <ESCSSContentAuthorBranch xmlns="d4ed92f1-b901-42a9-bcc3-7b24959a6f87">66</ESCSSContentAuthorBranch>
    <ESCSSLocation xmlns="a232d271-55e7-4aa6-9ab7-ccc10e765e65">NEST/Guidelines/pages/Default.aspx</ESCSSLocation>
    <ESCSSEffectiveStartDate xmlns="d4ed92f1-b901-42a9-bcc3-7b24959a6f87">2021-05-25T14:00:00+00:00</ESCSSEffectiveStartDate>
    <ESCSSTopic xmlns="d4ed92f1-b901-42a9-bcc3-7b24959a6f87">1121</ESCSSTopic>
    <ESCSSContentStatus xmlns="d4ed92f1-b901-42a9-bcc3-7b24959a6f87">Current</ESCSSContentStatus>
    <ESCSSSummaryOfUpdate xmlns="d4ed92f1-b901-42a9-bcc3-7b24959a6f87">•	The Points Based Activation System Guideline  title has been updated to New Employment Services Trial (NEST) Points Based Activation System Guideline  throughout the document
</ESCSSSummaryOfUpdate>
    <ESCSSKeywords xmlns="d4ed92f1-b901-42a9-bcc3-7b24959a6f87">NEST, Capability Assessment, Guideline</ESCSSKeywords>
    <ESCSSSubject xmlns="d4ed92f1-b901-42a9-bcc3-7b24959a6f87">20210216-14143610046</ESCSSSubject>
    <ESCSSSiteGroup xmlns="d4ed92f1-b901-42a9-bcc3-7b24959a6f87">
      <Value>2</Value>
    </ESCSSSiteGroup>
    <ESCSSIncludeInNewsletter xmlns="d4ed92f1-b901-42a9-bcc3-7b24959a6f87">false</ESCSSIncludeInNewsletter>
    <ESCSSPublishingInstructions xmlns="d4ed92f1-b901-42a9-bcc3-7b24959a6f87">to be published in line with the Tranche 2 guideline review</ESCSSPublishingInstructions>
    <ESCSSIncludeInLatestUpdates xmlns="d4ed92f1-b901-42a9-bcc3-7b24959a6f87">false</ESCSSIncludeInLatestUpdates>
    <ESCSSContentAuthorTeam xmlns="d4ed92f1-b901-42a9-bcc3-7b24959a6f87">168</ESCSSContentAuthorTeam>
    <ESCSSContentApprover xmlns="d4ed92f1-b901-42a9-bcc3-7b24959a6f87">3459</ESCSSContentApprover>
    <ESCSSContentAuthor xmlns="d4ed92f1-b901-42a9-bcc3-7b24959a6f87">1826</ESCSSContentAuthor>
    <ESCSSPublishingContentAuthorEmail xmlns="d4ed92f1-b901-42a9-bcc3-7b24959a6f87">Janine.Kirk@dese.gov.au</ESCSSPublishingContentAuthorEmail>
    <ESCSSPublishingAuthorisingBranchHead xmlns="d4ed92f1-b901-42a9-bcc3-7b24959a6f87">3519</ESCSSPublishingAuthorisingBranchHead>
    <ESCSSDocumentId xmlns="d4ed92f1-b901-42a9-bcc3-7b24959a6f87">Tracked - D21/339072 Clean - D21/339075</ESCSSDocumentId>
    <ESCSSReviewDate xmlns="d4ed92f1-b901-42a9-bcc3-7b24959a6f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9BF83-F5F1-4252-BEC8-715CE367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d92f1-b901-42a9-bcc3-7b24959a6f87"/>
    <ds:schemaRef ds:uri="a232d271-55e7-4aa6-9ab7-ccc10e765e65"/>
    <ds:schemaRef ds:uri="cb1825da-90f7-421b-9ea2-df4c5c18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DB11-21E0-439A-B296-0624F63E4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5325B8-91A7-4971-88EE-E222CDC7D239}">
  <ds:schemaRefs>
    <ds:schemaRef ds:uri="http://schemas.microsoft.com/office/2006/metadata/properties"/>
    <ds:schemaRef ds:uri="http://schemas.microsoft.com/office/infopath/2007/PartnerControls"/>
    <ds:schemaRef ds:uri="d4ed92f1-b901-42a9-bcc3-7b24959a6f87"/>
    <ds:schemaRef ds:uri="a232d271-55e7-4aa6-9ab7-ccc10e765e65"/>
  </ds:schemaRefs>
</ds:datastoreItem>
</file>

<file path=customXml/itemProps4.xml><?xml version="1.0" encoding="utf-8"?>
<ds:datastoreItem xmlns:ds="http://schemas.openxmlformats.org/officeDocument/2006/customXml" ds:itemID="{B32AB4A2-D23E-4238-AAAA-3435FCD07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NEST - Capability Assessment Guideline V2.1</dc:title>
  <dc:creator/>
  <cp:lastModifiedBy/>
  <cp:revision>1</cp:revision>
  <dcterms:created xsi:type="dcterms:W3CDTF">2021-06-09T04:41:00Z</dcterms:created>
  <dcterms:modified xsi:type="dcterms:W3CDTF">2021-06-09T04:41:00Z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0x0101001FFFC1AF147C4F5C9369E689092D514B009C825AA53ABE1E46BAACA2C47B9751C8</vt:lpwstr>
  </property>
</Properties>
</file>