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5DB1"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675FCDB1" w:rsidR="00654A65" w:rsidRPr="00654A65" w:rsidRDefault="001B3E1C" w:rsidP="00654A65">
      <w:pPr>
        <w:pStyle w:val="Title"/>
      </w:pPr>
      <w:r w:rsidRPr="001B3E1C">
        <w:t>Actions: Improve your organisation’s recruitment selection process</w:t>
      </w:r>
    </w:p>
    <w:p w14:paraId="1791B656" w14:textId="77777777" w:rsidR="001B3E1C" w:rsidRDefault="001B3E1C" w:rsidP="001B3E1C">
      <w:r>
        <w:t>To ensure your organisation is getting the most out of its recruitment exercises the selection process must be open, transparent, free of biases and encourages women to participate in the selection process.</w:t>
      </w:r>
    </w:p>
    <w:p w14:paraId="1F891C7E" w14:textId="77777777" w:rsidR="001B3E1C" w:rsidRPr="001B3E1C" w:rsidRDefault="001B3E1C" w:rsidP="001B3E1C">
      <w:pPr>
        <w:pStyle w:val="Heading1"/>
      </w:pPr>
      <w:r w:rsidRPr="001B3E1C">
        <w:t>What immediate actions you can implement:</w:t>
      </w:r>
    </w:p>
    <w:p w14:paraId="6A16C12C" w14:textId="77777777" w:rsidR="001B3E1C" w:rsidRPr="00CE289C" w:rsidRDefault="001B3E1C" w:rsidP="001B3E1C">
      <w:pPr>
        <w:pStyle w:val="ListBullet"/>
        <w:rPr>
          <w:szCs w:val="20"/>
        </w:rPr>
      </w:pPr>
      <w:r w:rsidRPr="00CE289C">
        <w:rPr>
          <w:szCs w:val="20"/>
        </w:rPr>
        <w:t xml:space="preserve">Consider more inclusive approaches to recruitment using the </w:t>
      </w:r>
      <w:hyperlink r:id="rId18" w:history="1">
        <w:r w:rsidRPr="00CE289C">
          <w:rPr>
            <w:rStyle w:val="Hyperlink"/>
            <w:szCs w:val="20"/>
          </w:rPr>
          <w:t>Inclusive recruitment resource</w:t>
        </w:r>
      </w:hyperlink>
      <w:r w:rsidRPr="00CE289C">
        <w:rPr>
          <w:szCs w:val="20"/>
        </w:rPr>
        <w:t>.</w:t>
      </w:r>
    </w:p>
    <w:p w14:paraId="3AB97E8A" w14:textId="6FF2D019" w:rsidR="00CE289C" w:rsidRPr="00C82202" w:rsidRDefault="00CE289C" w:rsidP="00CE289C">
      <w:pPr>
        <w:pStyle w:val="ListBullet"/>
        <w:rPr>
          <w:szCs w:val="20"/>
        </w:rPr>
      </w:pPr>
      <w:r w:rsidRPr="00C82202">
        <w:rPr>
          <w:szCs w:val="20"/>
        </w:rPr>
        <w:t xml:space="preserve">Identify and disrupt bias across the talent lifecycle by using the </w:t>
      </w:r>
      <w:hyperlink r:id="rId19" w:history="1">
        <w:r w:rsidRPr="00C82202">
          <w:rPr>
            <w:rStyle w:val="Hyperlink"/>
            <w:szCs w:val="20"/>
          </w:rPr>
          <w:t>Fixing the system not the women resource</w:t>
        </w:r>
      </w:hyperlink>
      <w:r w:rsidRPr="00C82202">
        <w:rPr>
          <w:szCs w:val="20"/>
        </w:rPr>
        <w:t>.</w:t>
      </w:r>
    </w:p>
    <w:p w14:paraId="05FDA60E" w14:textId="77777777" w:rsidR="001B3E1C" w:rsidRPr="00CE289C" w:rsidRDefault="001B3E1C" w:rsidP="001B3E1C">
      <w:pPr>
        <w:spacing w:after="0"/>
        <w:rPr>
          <w:szCs w:val="20"/>
        </w:rPr>
      </w:pPr>
    </w:p>
    <w:sectPr w:rsidR="001B3E1C" w:rsidRPr="00CE289C"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3960D1E"/>
    <w:multiLevelType w:val="hybridMultilevel"/>
    <w:tmpl w:val="E3C46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7"/>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3E1C"/>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82202"/>
    <w:rsid w:val="00CD38C9"/>
    <w:rsid w:val="00CD5F0D"/>
    <w:rsid w:val="00CE289C"/>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9262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career-revive/resources/inclusive-recruitment-toolk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ese.gov.au/employing-and-supporting-women-your-organisation/resources/fixing-system-not-women-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3.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4.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2</TotalTime>
  <Pages>1</Pages>
  <Words>109</Words>
  <Characters>638</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2022-06-22T00:51:00Z</dcterms:created>
  <dcterms:modified xsi:type="dcterms:W3CDTF">2022-07-20T02:00:00Z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