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A555" w14:textId="359895F9" w:rsidR="000A61FB" w:rsidRDefault="000A61FB" w:rsidP="009002BA">
      <w:pPr>
        <w:sectPr w:rsidR="000A61FB" w:rsidSect="00E235AD">
          <w:footerReference w:type="default" r:id="rId11"/>
          <w:footerReference w:type="first" r:id="rId12"/>
          <w:type w:val="continuous"/>
          <w:pgSz w:w="11906" w:h="16838"/>
          <w:pgMar w:top="0" w:right="851" w:bottom="1418" w:left="851" w:header="0" w:footer="1134" w:gutter="0"/>
          <w:cols w:space="708"/>
          <w:titlePg/>
          <w:docGrid w:linePitch="360"/>
        </w:sectPr>
      </w:pPr>
      <w:r>
        <w:rPr>
          <w:noProof/>
          <w:lang w:val="en-US"/>
        </w:rPr>
        <w:drawing>
          <wp:anchor distT="0" distB="0" distL="114300" distR="114300" simplePos="0" relativeHeight="251659264" behindDoc="1" locked="1" layoutInCell="1" allowOverlap="1" wp14:anchorId="56E70248" wp14:editId="6DC63483">
            <wp:simplePos x="0" y="0"/>
            <wp:positionH relativeFrom="page">
              <wp:posOffset>0</wp:posOffset>
            </wp:positionH>
            <wp:positionV relativeFrom="page">
              <wp:posOffset>17780</wp:posOffset>
            </wp:positionV>
            <wp:extent cx="7555865" cy="1932940"/>
            <wp:effectExtent l="0" t="0" r="698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555865" cy="1932940"/>
                    </a:xfrm>
                    <a:prstGeom prst="rect">
                      <a:avLst/>
                    </a:prstGeom>
                  </pic:spPr>
                </pic:pic>
              </a:graphicData>
            </a:graphic>
            <wp14:sizeRelH relativeFrom="page">
              <wp14:pctWidth>0</wp14:pctWidth>
            </wp14:sizeRelH>
            <wp14:sizeRelV relativeFrom="page">
              <wp14:pctHeight>0</wp14:pctHeight>
            </wp14:sizeRelV>
          </wp:anchor>
        </w:drawing>
      </w:r>
    </w:p>
    <w:p w14:paraId="7E8B0670" w14:textId="326145C5" w:rsidR="00654A65" w:rsidRDefault="000A61FB" w:rsidP="00033BAF">
      <w:pPr>
        <w:pStyle w:val="Title"/>
        <w:spacing w:before="2760"/>
      </w:pPr>
      <w:r w:rsidRPr="005A3077">
        <w:rPr>
          <w:noProof/>
        </w:rPr>
        <mc:AlternateContent>
          <mc:Choice Requires="wps">
            <w:drawing>
              <wp:anchor distT="0" distB="0" distL="114300" distR="114300" simplePos="0" relativeHeight="251660288" behindDoc="1" locked="1" layoutInCell="1" allowOverlap="0" wp14:anchorId="3E4289DD" wp14:editId="67D27DB4">
                <wp:simplePos x="0" y="0"/>
                <wp:positionH relativeFrom="margin">
                  <wp:posOffset>-241935</wp:posOffset>
                </wp:positionH>
                <wp:positionV relativeFrom="page">
                  <wp:posOffset>1955165</wp:posOffset>
                </wp:positionV>
                <wp:extent cx="6962140" cy="133985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140" cy="1339850"/>
                        </a:xfrm>
                        <a:prstGeom prst="rect">
                          <a:avLst/>
                        </a:prstGeom>
                        <a:solidFill>
                          <a:srgbClr val="D8D8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16="http://schemas.microsoft.com/office/drawing/2014/main">
            <w:pict>
              <v:rect id="Rectangle 7" style="position:absolute;margin-left:-19.05pt;margin-top:153.95pt;width:548.2pt;height:10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lt="&quot;&quot;" o:spid="_x0000_s1026" o:allowoverlap="f" fillcolor="#d8d8d8" stroked="f" strokeweight="1pt" w14:anchorId="1C746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">
                <w10:wrap anchorx="margin" anchory="page"/>
                <w10:anchorlock/>
              </v:rect>
            </w:pict>
          </mc:Fallback>
        </mc:AlternateContent>
      </w:r>
      <w:r w:rsidRPr="005A3077">
        <w:rPr>
          <w:noProof/>
        </w:rPr>
        <w:drawing>
          <wp:anchor distT="0" distB="0" distL="114300" distR="114300" simplePos="0" relativeHeight="251661312" behindDoc="0" locked="1" layoutInCell="1" allowOverlap="1" wp14:anchorId="0744B74C" wp14:editId="7238A650">
            <wp:simplePos x="0" y="0"/>
            <wp:positionH relativeFrom="column">
              <wp:posOffset>-67310</wp:posOffset>
            </wp:positionH>
            <wp:positionV relativeFrom="page">
              <wp:posOffset>666115</wp:posOffset>
            </wp:positionV>
            <wp:extent cx="4161600" cy="903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161600" cy="903600"/>
                    </a:xfrm>
                    <a:prstGeom prst="rect">
                      <a:avLst/>
                    </a:prstGeom>
                  </pic:spPr>
                </pic:pic>
              </a:graphicData>
            </a:graphic>
            <wp14:sizeRelH relativeFrom="page">
              <wp14:pctWidth>0</wp14:pctWidth>
            </wp14:sizeRelH>
            <wp14:sizeRelV relativeFrom="page">
              <wp14:pctHeight>0</wp14:pctHeight>
            </wp14:sizeRelV>
          </wp:anchor>
        </w:drawing>
      </w:r>
      <w:r w:rsidR="0060673C">
        <w:t xml:space="preserve">Understanding </w:t>
      </w:r>
      <w:r w:rsidR="009610F1">
        <w:t>BAC and CAC Claim Periods</w:t>
      </w:r>
    </w:p>
    <w:p w14:paraId="188312CF" w14:textId="0FF5238F" w:rsidR="2E145918" w:rsidRDefault="009162C8">
      <w:r>
        <w:t>The Boosting Apprenticeship Commencements (BAC) wage subsidy supports employers to take on new or recommencing apprentices and trainees</w:t>
      </w:r>
      <w:r w:rsidR="0035008C">
        <w:t>.</w:t>
      </w:r>
      <w:r>
        <w:t xml:space="preserve"> After 12 months of this</w:t>
      </w:r>
      <w:r w:rsidR="0035008C">
        <w:t xml:space="preserve"> initial</w:t>
      </w:r>
      <w:r>
        <w:t xml:space="preserve"> support</w:t>
      </w:r>
      <w:r w:rsidR="0035008C">
        <w:t>,</w:t>
      </w:r>
      <w:r>
        <w:t xml:space="preserve"> employers may be eligible to transition to the time-limited Completing Apprenticeship Commencements (CAC) wage subsidy for the following 24 months.</w:t>
      </w:r>
    </w:p>
    <w:p w14:paraId="3EC1F170" w14:textId="3D1FED3C" w:rsidR="00D024DB" w:rsidRPr="00F528B2" w:rsidRDefault="00D024DB" w:rsidP="00D024DB">
      <w:pPr>
        <w:pStyle w:val="Heading1"/>
        <w:rPr>
          <w:b/>
        </w:rPr>
      </w:pPr>
      <w:r w:rsidRPr="0055327C">
        <w:t>BAC</w:t>
      </w:r>
      <w:r>
        <w:t xml:space="preserve"> and </w:t>
      </w:r>
      <w:r w:rsidRPr="0055327C">
        <w:t>CAC</w:t>
      </w:r>
      <w:r>
        <w:t xml:space="preserve"> Claim</w:t>
      </w:r>
      <w:r w:rsidRPr="0055327C">
        <w:t xml:space="preserve"> Periods</w:t>
      </w:r>
    </w:p>
    <w:p w14:paraId="31582D94" w14:textId="1D072D90" w:rsidR="00D024DB" w:rsidRDefault="00D024DB" w:rsidP="00D024DB">
      <w:r>
        <w:t xml:space="preserve">BAC and CAC wage subsidy claims are </w:t>
      </w:r>
      <w:r w:rsidR="005D3763">
        <w:t>separated</w:t>
      </w:r>
      <w:r>
        <w:t xml:space="preserve"> into fixed three-month periods, with the first period commencing 5 October 2020 to 31 December 2020.  Employers may submit a BAC or CAC claim in ADMS after each fixed three-month period (also referred to as a claim quarter). Claim applications will become available around the 15</w:t>
      </w:r>
      <w:r w:rsidRPr="15250D88">
        <w:rPr>
          <w:vertAlign w:val="superscript"/>
        </w:rPr>
        <w:t>th</w:t>
      </w:r>
      <w:r>
        <w:t xml:space="preserve"> of the month after the end of the previous period.</w:t>
      </w:r>
    </w:p>
    <w:p w14:paraId="687C0793" w14:textId="376BBC96" w:rsidR="00D34701" w:rsidRDefault="00D024DB" w:rsidP="00D024DB">
      <w:r>
        <w:t xml:space="preserve">Employers may be eligible to claim wages paid to an apprentice or trainee for an entire BAC and CAC period or may only be eligible to claim wages paid to an apprentice or trainee for part of the period (a part period). </w:t>
      </w:r>
    </w:p>
    <w:p w14:paraId="1ED96314" w14:textId="3877FAD3" w:rsidR="00D024DB" w:rsidRDefault="00D024DB" w:rsidP="00D024DB">
      <w:r>
        <w:t xml:space="preserve">A part period is where the apprentice or trainee commences after the start of a BAC and CAC </w:t>
      </w:r>
      <w:r w:rsidR="000E4255">
        <w:t>period,</w:t>
      </w:r>
      <w:r>
        <w:t xml:space="preserve"> or an apprentice or trainee ends their Australian Apprenticeship prior to the end of a BAC and CAC period. This could be due to withdrawal from or cancellation/completion of the apprenticeship.</w:t>
      </w:r>
    </w:p>
    <w:p w14:paraId="14BAC7B7" w14:textId="07CC62EA" w:rsidR="00D024DB" w:rsidRDefault="00D024DB" w:rsidP="00D024DB">
      <w:r>
        <w:t xml:space="preserve">Employers are not eligible to claim the BAC and CAC wage subsidies for days where the apprentice or trainee is suspended, or where the Australian Apprenticeship has been cancelled or completed. In calculating your wage subsidy entitlement, ADMS will exclude any wage evidence that relates to work performed outside </w:t>
      </w:r>
      <w:r w:rsidR="00536C69">
        <w:t xml:space="preserve">of </w:t>
      </w:r>
      <w:r>
        <w:t>the period you are eligible to claim.</w:t>
      </w:r>
    </w:p>
    <w:p w14:paraId="152AE577" w14:textId="69F56A56" w:rsidR="009F2B6D" w:rsidRDefault="009F2B6D" w:rsidP="00D024DB">
      <w:r>
        <w:t>Here are some examples of how BAC and CAC claim</w:t>
      </w:r>
      <w:r w:rsidR="00327985">
        <w:t xml:space="preserve">s might </w:t>
      </w:r>
      <w:r w:rsidR="004914E1">
        <w:t xml:space="preserve">occur within a claim period. </w:t>
      </w:r>
    </w:p>
    <w:p w14:paraId="06FD5317" w14:textId="436AA93B" w:rsidR="004914E1" w:rsidRDefault="007C71AF" w:rsidP="00BB7952">
      <w:pPr>
        <w:pStyle w:val="Heading1"/>
      </w:pPr>
      <w:r>
        <w:t>Examples</w:t>
      </w:r>
    </w:p>
    <w:p w14:paraId="684A436A" w14:textId="0A046264" w:rsidR="008F0377" w:rsidRDefault="007C71AF" w:rsidP="00A85EE3">
      <w:r>
        <w:t>In these examples, t</w:t>
      </w:r>
      <w:r w:rsidR="00A85EE3">
        <w:t xml:space="preserve">he claim period runs from 1 January 2022 to </w:t>
      </w:r>
      <w:r w:rsidR="008F0377">
        <w:t xml:space="preserve">31 March 2022. </w:t>
      </w:r>
    </w:p>
    <w:p w14:paraId="4024650F" w14:textId="77777777" w:rsidR="007C71AF" w:rsidRDefault="007C71AF" w:rsidP="007C71AF">
      <w:pPr>
        <w:pStyle w:val="Heading2"/>
      </w:pPr>
      <w:r>
        <w:t>Apprenticeship commences during claim period</w:t>
      </w:r>
    </w:p>
    <w:p w14:paraId="6DE4ECD8" w14:textId="46FB6AC6" w:rsidR="00C32AB8" w:rsidRDefault="008F0377" w:rsidP="00A85EE3">
      <w:r>
        <w:t>If a</w:t>
      </w:r>
      <w:r w:rsidR="00A85EE3">
        <w:t>n apprentice commences on 14 January 2022</w:t>
      </w:r>
      <w:r>
        <w:t>, t</w:t>
      </w:r>
      <w:r w:rsidR="00A85EE3">
        <w:t xml:space="preserve">he employer can claim the BAC wage subsidy for wages paid to the apprentice during the period 14 January 2022 to 31 March 2022. </w:t>
      </w:r>
    </w:p>
    <w:p w14:paraId="18C866EE" w14:textId="49B909B9" w:rsidR="0040593F" w:rsidRDefault="0040593F" w:rsidP="00A85EE3">
      <w:r w:rsidRPr="0040593F">
        <w:rPr>
          <w:noProof/>
        </w:rPr>
        <w:lastRenderedPageBreak/>
        <w:drawing>
          <wp:inline distT="0" distB="0" distL="0" distR="0" wp14:anchorId="5AB6D067" wp14:editId="506959BD">
            <wp:extent cx="5608806" cy="1225402"/>
            <wp:effectExtent l="0" t="0" r="0" b="0"/>
            <wp:docPr id="5" name="Picture 17" descr="A timeline showing an apprentice is not eligible to claim a wage subsidy in a claim period if their apprenticeship commenced mid-way through.">
              <a:extLst xmlns:a="http://schemas.openxmlformats.org/drawingml/2006/main">
                <a:ext uri="{FF2B5EF4-FFF2-40B4-BE49-F238E27FC236}">
                  <a16:creationId xmlns:a16="http://schemas.microsoft.com/office/drawing/2014/main" id="{D40A7A31-B163-4A53-B47D-A2BC80E0DC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7" descr="A timeline showing an apprentice is not eligible to claim a wage subsidy in a claim period if their apprenticeship commenced mid-way through.">
                      <a:extLst>
                        <a:ext uri="{FF2B5EF4-FFF2-40B4-BE49-F238E27FC236}">
                          <a16:creationId xmlns:a16="http://schemas.microsoft.com/office/drawing/2014/main" id="{D40A7A31-B163-4A53-B47D-A2BC80E0DC8B}"/>
                        </a:ext>
                      </a:extLst>
                    </pic:cNvPr>
                    <pic:cNvPicPr>
                      <a:picLocks noChangeAspect="1"/>
                    </pic:cNvPicPr>
                  </pic:nvPicPr>
                  <pic:blipFill>
                    <a:blip r:embed="rId15"/>
                    <a:stretch>
                      <a:fillRect/>
                    </a:stretch>
                  </pic:blipFill>
                  <pic:spPr>
                    <a:xfrm>
                      <a:off x="0" y="0"/>
                      <a:ext cx="5608806" cy="1225402"/>
                    </a:xfrm>
                    <a:prstGeom prst="rect">
                      <a:avLst/>
                    </a:prstGeom>
                  </pic:spPr>
                </pic:pic>
              </a:graphicData>
            </a:graphic>
          </wp:inline>
        </w:drawing>
      </w:r>
    </w:p>
    <w:p w14:paraId="13E08EA7" w14:textId="35FE338F" w:rsidR="00DE4E23" w:rsidRDefault="00A85EE3" w:rsidP="00A85EE3">
      <w:r>
        <w:t>The claim application is available for completion in ADMS after the claim period ends</w:t>
      </w:r>
      <w:r w:rsidR="00BB7952">
        <w:t>, from 15 April</w:t>
      </w:r>
      <w:r>
        <w:t>.</w:t>
      </w:r>
    </w:p>
    <w:p w14:paraId="638890A5" w14:textId="4BCD1781" w:rsidR="0092642B" w:rsidRDefault="0092642B" w:rsidP="007C71AF">
      <w:pPr>
        <w:pStyle w:val="Heading2"/>
      </w:pPr>
      <w:bookmarkStart w:id="0" w:name="_Toc98923522"/>
      <w:bookmarkStart w:id="1" w:name="_Toc218702885"/>
      <w:bookmarkStart w:id="2" w:name="_Toc938951044"/>
      <w:bookmarkStart w:id="3" w:name="_Toc602438784"/>
      <w:bookmarkStart w:id="4" w:name="_Toc749445088"/>
      <w:bookmarkStart w:id="5" w:name="_Toc101430519"/>
      <w:r>
        <w:t>App</w:t>
      </w:r>
      <w:r w:rsidR="008E1578">
        <w:t>renticeship commences and is suspended during claim period</w:t>
      </w:r>
    </w:p>
    <w:p w14:paraId="4C8FC6C0" w14:textId="02C68079" w:rsidR="00D531F9" w:rsidRDefault="00045B79" w:rsidP="00045B79">
      <w:r w:rsidRPr="008368F9">
        <w:rPr>
          <w:noProof/>
        </w:rPr>
        <w:drawing>
          <wp:anchor distT="0" distB="0" distL="114300" distR="114300" simplePos="0" relativeHeight="251662336" behindDoc="0" locked="0" layoutInCell="1" allowOverlap="1" wp14:anchorId="2F97C1A3" wp14:editId="6985C412">
            <wp:simplePos x="0" y="0"/>
            <wp:positionH relativeFrom="column">
              <wp:posOffset>-635</wp:posOffset>
            </wp:positionH>
            <wp:positionV relativeFrom="paragraph">
              <wp:posOffset>688340</wp:posOffset>
            </wp:positionV>
            <wp:extent cx="5696585" cy="1280132"/>
            <wp:effectExtent l="0" t="0" r="0" b="0"/>
            <wp:wrapTopAndBottom/>
            <wp:docPr id="3" name="Picture 3" descr="A timeline showing the eligible to claim period only includes the date the apprentice was working. The example in the timeline shows the apprentice commencing part way through a claim period and then suspending part way through.">
              <a:extLst xmlns:a="http://schemas.openxmlformats.org/drawingml/2006/main">
                <a:ext uri="{FF2B5EF4-FFF2-40B4-BE49-F238E27FC236}">
                  <a16:creationId xmlns:a16="http://schemas.microsoft.com/office/drawing/2014/main" id="{1DCF4013-58F0-4585-A4DC-88A01ACA55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imeline showing the eligible to claim period only includes the date the apprentice was working. The example in the timeline shows the apprentice commencing part way through a claim period and then suspending part way through.">
                      <a:extLst>
                        <a:ext uri="{FF2B5EF4-FFF2-40B4-BE49-F238E27FC236}">
                          <a16:creationId xmlns:a16="http://schemas.microsoft.com/office/drawing/2014/main" id="{1DCF4013-58F0-4585-A4DC-88A01ACA556B}"/>
                        </a:ext>
                      </a:extLst>
                    </pic:cNvPr>
                    <pic:cNvPicPr>
                      <a:picLocks noChangeAspect="1"/>
                    </pic:cNvPicPr>
                  </pic:nvPicPr>
                  <pic:blipFill rotWithShape="1">
                    <a:blip r:embed="rId16">
                      <a:extLst>
                        <a:ext uri="{28A0092B-C50C-407E-A947-70E740481C1C}">
                          <a14:useLocalDpi xmlns:a14="http://schemas.microsoft.com/office/drawing/2010/main" val="0"/>
                        </a:ext>
                      </a:extLst>
                    </a:blip>
                    <a:srcRect l="2351"/>
                    <a:stretch/>
                  </pic:blipFill>
                  <pic:spPr bwMode="auto">
                    <a:xfrm>
                      <a:off x="0" y="0"/>
                      <a:ext cx="5696585" cy="1280132"/>
                    </a:xfrm>
                    <a:prstGeom prst="rect">
                      <a:avLst/>
                    </a:prstGeom>
                    <a:ln>
                      <a:noFill/>
                    </a:ln>
                    <a:extLst>
                      <a:ext uri="{53640926-AAD7-44D8-BBD7-CCE9431645EC}">
                        <a14:shadowObscured xmlns:a14="http://schemas.microsoft.com/office/drawing/2010/main"/>
                      </a:ext>
                    </a:extLst>
                  </pic:spPr>
                </pic:pic>
              </a:graphicData>
            </a:graphic>
          </wp:anchor>
        </w:drawing>
      </w:r>
      <w:r w:rsidR="007C71AF">
        <w:t>If an apprentice commences on 10 January 2022 and has their apprenticeship cancelled on the 17 February 2022, their employer can claim the BAC wage subsidy for any wages paid to the apprentice during the period 10 January 2022 to 17 February 2022.</w:t>
      </w:r>
      <w:r w:rsidR="007C71AF" w:rsidRPr="00371312">
        <w:t xml:space="preserve"> </w:t>
      </w:r>
    </w:p>
    <w:p w14:paraId="17EAF300" w14:textId="012C559D" w:rsidR="004B33B2" w:rsidRPr="004B33B2" w:rsidRDefault="007C71AF" w:rsidP="004B33B2">
      <w:r>
        <w:t>The claim application is available for completion in</w:t>
      </w:r>
      <w:r w:rsidR="004B33B2">
        <w:t xml:space="preserve"> </w:t>
      </w:r>
      <w:r>
        <w:t>ADMS after the claim period ends.</w:t>
      </w:r>
    </w:p>
    <w:p w14:paraId="12D3D640" w14:textId="7B32B64D" w:rsidR="009002BA" w:rsidRPr="00FA6FA7" w:rsidRDefault="009002BA" w:rsidP="00FA6FA7">
      <w:pPr>
        <w:pStyle w:val="Heading1"/>
      </w:pPr>
      <w:r w:rsidRPr="00FA6FA7">
        <w:t>Support</w:t>
      </w:r>
      <w:bookmarkEnd w:id="0"/>
      <w:bookmarkEnd w:id="1"/>
      <w:bookmarkEnd w:id="2"/>
      <w:bookmarkEnd w:id="3"/>
      <w:bookmarkEnd w:id="4"/>
      <w:bookmarkEnd w:id="5"/>
    </w:p>
    <w:p w14:paraId="63CF13F7" w14:textId="77777777" w:rsidR="009002BA" w:rsidRPr="001001D5" w:rsidRDefault="009002BA" w:rsidP="009002BA">
      <w:r w:rsidRPr="001001D5">
        <w:t xml:space="preserve">For assistance with ADMS, </w:t>
      </w:r>
      <w:r w:rsidRPr="0042485D">
        <w:t>contact the National</w:t>
      </w:r>
      <w:r w:rsidRPr="001001D5">
        <w:t xml:space="preserve"> Customer Service Line (NCSL) on </w:t>
      </w:r>
      <w:r w:rsidRPr="001001D5">
        <w:rPr>
          <w:b/>
        </w:rPr>
        <w:t>1800 020 108</w:t>
      </w:r>
      <w:r w:rsidRPr="001001D5">
        <w:t>.</w:t>
      </w:r>
    </w:p>
    <w:p w14:paraId="2447D2E7" w14:textId="0D14FB4F" w:rsidR="00453B6A" w:rsidRPr="00235778" w:rsidRDefault="009002BA" w:rsidP="009002BA">
      <w:r w:rsidRPr="001001D5">
        <w:t xml:space="preserve">For feedback on this </w:t>
      </w:r>
      <w:r w:rsidR="00692B2C">
        <w:t>Knowledge Article</w:t>
      </w:r>
      <w:r w:rsidRPr="001001D5">
        <w:t xml:space="preserve">, contact </w:t>
      </w:r>
      <w:hyperlink r:id="rId17" w:history="1">
        <w:r w:rsidRPr="001001D5">
          <w:rPr>
            <w:rStyle w:val="Hyperlink"/>
          </w:rPr>
          <w:t>ADMSEngagement@dese.gov.au</w:t>
        </w:r>
      </w:hyperlink>
      <w:r>
        <w:rPr>
          <w:rStyle w:val="Hyperlink"/>
        </w:rPr>
        <w:t>.</w:t>
      </w:r>
    </w:p>
    <w:sectPr w:rsidR="00453B6A" w:rsidRPr="00235778" w:rsidSect="00E95770">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134" w:right="1021" w:bottom="1134" w:left="1021" w:header="0" w:footer="1134" w:gutter="0"/>
      <w:cols w:space="34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4338" w14:textId="77777777" w:rsidR="00D76BE2" w:rsidRDefault="00D76BE2" w:rsidP="009002BA">
      <w:r>
        <w:separator/>
      </w:r>
    </w:p>
  </w:endnote>
  <w:endnote w:type="continuationSeparator" w:id="0">
    <w:p w14:paraId="315ED142" w14:textId="77777777" w:rsidR="00D76BE2" w:rsidRDefault="00D76BE2" w:rsidP="009002BA">
      <w:r>
        <w:continuationSeparator/>
      </w:r>
    </w:p>
  </w:endnote>
  <w:endnote w:type="continuationNotice" w:id="1">
    <w:p w14:paraId="056FA346" w14:textId="77777777" w:rsidR="00D76BE2" w:rsidRDefault="00D76BE2" w:rsidP="00900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ublic Sans Light">
    <w:altName w:val="Calibri"/>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Public Sans Th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092620"/>
      <w:docPartObj>
        <w:docPartGallery w:val="Page Numbers (Bottom of Page)"/>
        <w:docPartUnique/>
      </w:docPartObj>
    </w:sdtPr>
    <w:sdtEndPr>
      <w:rPr>
        <w:noProof/>
      </w:rPr>
    </w:sdtEndPr>
    <w:sdtContent>
      <w:p w14:paraId="025144C0" w14:textId="77777777" w:rsidR="000A61FB" w:rsidRPr="00B50BE4" w:rsidRDefault="000A61FB" w:rsidP="009002BA">
        <w:pPr>
          <w:pStyle w:val="Footer"/>
        </w:pPr>
        <w:r w:rsidRPr="00B50BE4">
          <w:fldChar w:fldCharType="begin"/>
        </w:r>
        <w:r w:rsidRPr="00B50BE4">
          <w:instrText xml:space="preserve"> PAGE   \* MERGEFORMAT </w:instrText>
        </w:r>
        <w:r w:rsidRPr="00B50BE4">
          <w:fldChar w:fldCharType="separate"/>
        </w:r>
        <w:r w:rsidRPr="00B50BE4">
          <w:rPr>
            <w:noProof/>
          </w:rPr>
          <w:t>2</w:t>
        </w:r>
        <w:r w:rsidRPr="00B50BE4">
          <w:rPr>
            <w:noProof/>
          </w:rPr>
          <w:fldChar w:fldCharType="end"/>
        </w:r>
      </w:p>
    </w:sdtContent>
  </w:sdt>
  <w:p w14:paraId="02C72CA1" w14:textId="77777777" w:rsidR="000A61FB" w:rsidRPr="00B50BE4" w:rsidRDefault="000A61FB" w:rsidP="00900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143B" w14:textId="74AFB8D2" w:rsidR="00E265E1" w:rsidRPr="009002BA" w:rsidRDefault="00E265E1" w:rsidP="009002BA">
    <w:pPr>
      <w:pStyle w:val="Footer"/>
      <w:jc w:val="right"/>
      <w:rPr>
        <w:sz w:val="18"/>
        <w:szCs w:val="18"/>
      </w:rPr>
    </w:pPr>
    <w:r w:rsidRPr="009002BA">
      <w:rPr>
        <w:sz w:val="18"/>
        <w:szCs w:val="18"/>
      </w:rPr>
      <w:fldChar w:fldCharType="begin"/>
    </w:r>
    <w:r w:rsidRPr="009002BA">
      <w:rPr>
        <w:sz w:val="18"/>
        <w:szCs w:val="18"/>
      </w:rPr>
      <w:instrText xml:space="preserve"> PAGE   \* MERGEFORMAT </w:instrText>
    </w:r>
    <w:r w:rsidRPr="009002BA">
      <w:rPr>
        <w:sz w:val="18"/>
        <w:szCs w:val="18"/>
      </w:rPr>
      <w:fldChar w:fldCharType="separate"/>
    </w:r>
    <w:r w:rsidRPr="009002BA">
      <w:rPr>
        <w:noProof/>
        <w:sz w:val="18"/>
        <w:szCs w:val="18"/>
      </w:rPr>
      <w:t>2</w:t>
    </w:r>
    <w:r w:rsidRPr="009002BA">
      <w:rPr>
        <w:noProof/>
        <w:sz w:val="18"/>
        <w:szCs w:val="18"/>
      </w:rPr>
      <w:fldChar w:fldCharType="end"/>
    </w:r>
  </w:p>
  <w:p w14:paraId="67443666" w14:textId="1A659FCC" w:rsidR="000A61FB" w:rsidRPr="009002BA" w:rsidRDefault="00AB0DE4" w:rsidP="009002BA">
    <w:pPr>
      <w:pStyle w:val="Footer"/>
      <w:rPr>
        <w:sz w:val="18"/>
        <w:szCs w:val="18"/>
      </w:rPr>
    </w:pPr>
    <w:r w:rsidRPr="009002BA">
      <w:rPr>
        <w:noProof/>
        <w:sz w:val="18"/>
        <w:szCs w:val="18"/>
      </w:rPr>
      <mc:AlternateContent>
        <mc:Choice Requires="wpg">
          <w:drawing>
            <wp:anchor distT="0" distB="0" distL="114300" distR="114300" simplePos="0" relativeHeight="251689472" behindDoc="0" locked="1" layoutInCell="1" allowOverlap="0" wp14:anchorId="7384014B" wp14:editId="43FD7A32">
              <wp:simplePos x="0" y="0"/>
              <wp:positionH relativeFrom="margin">
                <wp:align>right</wp:align>
              </wp:positionH>
              <wp:positionV relativeFrom="page">
                <wp:posOffset>9980930</wp:posOffset>
              </wp:positionV>
              <wp:extent cx="7268210" cy="143510"/>
              <wp:effectExtent l="0" t="0" r="8890" b="8890"/>
              <wp:wrapNone/>
              <wp:docPr id="1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0" cy="143510"/>
                        <a:chOff x="-1" y="0"/>
                        <a:chExt cx="7269186" cy="145256"/>
                      </a:xfrm>
                    </wpg:grpSpPr>
                    <wps:wsp>
                      <wps:cNvPr id="19" name="Straight Connector 19"/>
                      <wps:cNvCnPr>
                        <a:cxnSpLocks/>
                      </wps:cNvCnPr>
                      <wps:spPr>
                        <a:xfrm>
                          <a:off x="-1" y="72628"/>
                          <a:ext cx="7125356"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20" name="Oval 20"/>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group id="Group 4" style="position:absolute;margin-left:521.1pt;margin-top:785.9pt;width:572.3pt;height:11.3pt;z-index:251689472;mso-position-horizontal:right;mso-position-horizontal-relative:margin;mso-position-vertical-relative:page;mso-width-relative:margin;mso-height-relative:margin" alt="&quot;&quot;" coordsize="72691,1452" coordorigin="" o:spid="_x0000_s1026" o:allowoverlap="f" w14:anchorId="35204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">
              <v:line id="Straight Connector 19" style="position:absolute;visibility:visible;mso-wrap-style:square" o:spid="_x0000_s1027" strokecolor="#0e76cd" strokeweight="2.5pt" o:connectortype="straight" from="0,726" to="7125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">
                <v:stroke joinstyle="miter"/>
                <o:lock v:ext="edit" shapetype="f"/>
              </v:line>
              <v:oval id="Oval 20" style="position:absolute;left:71239;width:1452;height:1452;visibility:visible;mso-wrap-style:square;v-text-anchor:middle" o:spid="_x0000_s1028" fillcolor="#0e76cd"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">
                <v:stroke joinstyle="miter"/>
              </v:oval>
              <w10:wrap anchorx="margin" anchory="page"/>
              <w10:anchorlock/>
            </v:group>
          </w:pict>
        </mc:Fallback>
      </mc:AlternateContent>
    </w:r>
    <w:sdt>
      <w:sdtPr>
        <w:rPr>
          <w:sz w:val="18"/>
          <w:szCs w:val="18"/>
        </w:rPr>
        <w:alias w:val="Title"/>
        <w:tag w:val=""/>
        <w:id w:val="-1083839647"/>
        <w:placeholder>
          <w:docPart w:val="61F049B6475D4EC6B9BC606E3D99659E"/>
        </w:placeholder>
        <w:dataBinding w:prefixMappings="xmlns:ns0='http://purl.org/dc/elements/1.1/' xmlns:ns1='http://schemas.openxmlformats.org/package/2006/metadata/core-properties' " w:xpath="/ns1:coreProperties[1]/ns0:title[1]" w:storeItemID="{6C3C8BC8-F283-45AE-878A-BAB7291924A1}"/>
        <w:text/>
      </w:sdtPr>
      <w:sdtContent>
        <w:r w:rsidR="00365354">
          <w:rPr>
            <w:sz w:val="18"/>
            <w:szCs w:val="18"/>
          </w:rPr>
          <w:t>Knowledge Article - Understanding BAC and CAC claim periods - Public - V1.01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7D49" w14:textId="77777777" w:rsidR="007C6ACE" w:rsidRDefault="007C6ACE" w:rsidP="009002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5196507"/>
      <w:docPartObj>
        <w:docPartGallery w:val="Page Numbers (Bottom of Page)"/>
        <w:docPartUnique/>
      </w:docPartObj>
    </w:sdtPr>
    <w:sdtEndPr>
      <w:rPr>
        <w:noProof/>
      </w:rPr>
    </w:sdtEndPr>
    <w:sdtContent>
      <w:p w14:paraId="7688F551" w14:textId="26161AEE" w:rsidR="00E95770" w:rsidRPr="00E95770" w:rsidRDefault="00E95770">
        <w:pPr>
          <w:pStyle w:val="Footer"/>
          <w:jc w:val="right"/>
          <w:rPr>
            <w:sz w:val="18"/>
            <w:szCs w:val="18"/>
          </w:rPr>
        </w:pPr>
        <w:r w:rsidRPr="00E95770">
          <w:rPr>
            <w:sz w:val="18"/>
            <w:szCs w:val="18"/>
          </w:rPr>
          <w:fldChar w:fldCharType="begin"/>
        </w:r>
        <w:r w:rsidRPr="00E95770">
          <w:rPr>
            <w:sz w:val="18"/>
            <w:szCs w:val="18"/>
          </w:rPr>
          <w:instrText xml:space="preserve"> PAGE   \* MERGEFORMAT </w:instrText>
        </w:r>
        <w:r w:rsidRPr="00E95770">
          <w:rPr>
            <w:sz w:val="18"/>
            <w:szCs w:val="18"/>
          </w:rPr>
          <w:fldChar w:fldCharType="separate"/>
        </w:r>
        <w:r w:rsidRPr="00E95770">
          <w:rPr>
            <w:noProof/>
            <w:sz w:val="18"/>
            <w:szCs w:val="18"/>
          </w:rPr>
          <w:t>2</w:t>
        </w:r>
        <w:r w:rsidRPr="00E95770">
          <w:rPr>
            <w:noProof/>
            <w:sz w:val="18"/>
            <w:szCs w:val="18"/>
          </w:rPr>
          <w:fldChar w:fldCharType="end"/>
        </w:r>
      </w:p>
    </w:sdtContent>
  </w:sdt>
  <w:p w14:paraId="7C1DD719" w14:textId="18CF02DF" w:rsidR="00105919" w:rsidRPr="00E95770" w:rsidRDefault="00E95770" w:rsidP="009002BA">
    <w:pPr>
      <w:pStyle w:val="Footer"/>
      <w:rPr>
        <w:sz w:val="18"/>
        <w:szCs w:val="18"/>
      </w:rPr>
    </w:pPr>
    <w:sdt>
      <w:sdtPr>
        <w:rPr>
          <w:sz w:val="18"/>
          <w:szCs w:val="18"/>
        </w:rPr>
        <w:alias w:val="Title"/>
        <w:tag w:val=""/>
        <w:id w:val="-678813681"/>
        <w:placeholder>
          <w:docPart w:val="E8D0BDE775C0481D999B2FD662A99CDE"/>
        </w:placeholder>
        <w:dataBinding w:prefixMappings="xmlns:ns0='http://purl.org/dc/elements/1.1/' xmlns:ns1='http://schemas.openxmlformats.org/package/2006/metadata/core-properties' " w:xpath="/ns1:coreProperties[1]/ns0:title[1]" w:storeItemID="{6C3C8BC8-F283-45AE-878A-BAB7291924A1}"/>
        <w:text/>
      </w:sdtPr>
      <w:sdtContent>
        <w:r w:rsidRPr="00E95770">
          <w:rPr>
            <w:sz w:val="18"/>
            <w:szCs w:val="18"/>
          </w:rPr>
          <w:t>Knowledge Article - Understanding BAC and CAC claim periods - Public - V1.01</w:t>
        </w:r>
      </w:sdtContent>
    </w:sdt>
    <w:r w:rsidRPr="009002BA">
      <w:rPr>
        <w:noProof/>
        <w:sz w:val="18"/>
        <w:szCs w:val="18"/>
      </w:rPr>
      <mc:AlternateContent>
        <mc:Choice Requires="wpg">
          <w:drawing>
            <wp:anchor distT="0" distB="0" distL="114300" distR="114300" simplePos="0" relativeHeight="251691520" behindDoc="0" locked="1" layoutInCell="1" allowOverlap="0" wp14:anchorId="58ADF196" wp14:editId="16AC71EE">
              <wp:simplePos x="0" y="0"/>
              <wp:positionH relativeFrom="margin">
                <wp:align>right</wp:align>
              </wp:positionH>
              <wp:positionV relativeFrom="bottomMargin">
                <wp:posOffset>415290</wp:posOffset>
              </wp:positionV>
              <wp:extent cx="7268210" cy="143510"/>
              <wp:effectExtent l="0" t="0" r="8890" b="8890"/>
              <wp:wrapNone/>
              <wp:docPr id="9"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0" cy="143510"/>
                        <a:chOff x="-1" y="0"/>
                        <a:chExt cx="7269186" cy="145256"/>
                      </a:xfrm>
                    </wpg:grpSpPr>
                    <wps:wsp>
                      <wps:cNvPr id="10" name="Straight Connector 10"/>
                      <wps:cNvCnPr>
                        <a:cxnSpLocks/>
                      </wps:cNvCnPr>
                      <wps:spPr>
                        <a:xfrm>
                          <a:off x="-1" y="72628"/>
                          <a:ext cx="7125356"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11" name="Oval 11"/>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53FA724" id="Group 4" o:spid="_x0000_s1026" alt="&quot;&quot;" style="position:absolute;margin-left:521.1pt;margin-top:32.7pt;width:572.3pt;height:11.3pt;z-index:251691520;mso-position-horizontal:right;mso-position-horizontal-relative:margin;mso-position-vertical-relative:bottom-margin-area;mso-width-relative:margin;mso-height-relative:margin" coordorigin="" coordsize="7269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" o:allowoverlap="f">
              <v:line id="Straight Connector 10" o:spid="_x0000_s1027" style="position:absolute;visibility:visible;mso-wrap-style:square" from="0,726" to="7125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" strokecolor="#0e76cd" strokeweight="2.5pt">
                <v:stroke joinstyle="miter"/>
                <o:lock v:ext="edit" shapetype="f"/>
              </v:line>
              <v:oval id="Oval 11" o:spid="_x0000_s1028" style="position:absolute;left:71239;width:1452;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" fillcolor="#0e76cd" stroked="f" strokeweight="1pt">
                <v:stroke joinstyle="miter"/>
              </v:oval>
              <w10:wrap anchorx="margin" anchory="margin"/>
              <w10:anchorlock/>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0924337E" w:rsidR="00105919" w:rsidRDefault="00105919" w:rsidP="00900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2AE4" w14:textId="77777777" w:rsidR="00D76BE2" w:rsidRDefault="00D76BE2" w:rsidP="009002BA">
      <w:r>
        <w:separator/>
      </w:r>
    </w:p>
  </w:footnote>
  <w:footnote w:type="continuationSeparator" w:id="0">
    <w:p w14:paraId="1B6E4262" w14:textId="77777777" w:rsidR="00D76BE2" w:rsidRDefault="00D76BE2" w:rsidP="009002BA">
      <w:r>
        <w:continuationSeparator/>
      </w:r>
    </w:p>
  </w:footnote>
  <w:footnote w:type="continuationNotice" w:id="1">
    <w:p w14:paraId="36E60D10" w14:textId="77777777" w:rsidR="00D76BE2" w:rsidRDefault="00D76BE2" w:rsidP="00900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1B93" w14:textId="6A09866E" w:rsidR="00235778" w:rsidRDefault="00235778" w:rsidP="00900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8C2" w14:textId="0A770BAC" w:rsidR="00235778" w:rsidRDefault="00235778" w:rsidP="00900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EDDD" w14:textId="4395EF48" w:rsidR="00235778" w:rsidRDefault="00235778" w:rsidP="0090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0AD246D8"/>
    <w:multiLevelType w:val="hybridMultilevel"/>
    <w:tmpl w:val="EE443E46"/>
    <w:lvl w:ilvl="0" w:tplc="6C348E0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7F1FAA"/>
    <w:multiLevelType w:val="hybridMultilevel"/>
    <w:tmpl w:val="05004B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FCD5028"/>
    <w:multiLevelType w:val="hybridMultilevel"/>
    <w:tmpl w:val="C23CE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F4C62"/>
    <w:multiLevelType w:val="hybridMultilevel"/>
    <w:tmpl w:val="24D0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224E2"/>
    <w:multiLevelType w:val="multilevel"/>
    <w:tmpl w:val="B10A65AC"/>
    <w:numStyleLink w:val="Style1"/>
  </w:abstractNum>
  <w:abstractNum w:abstractNumId="8" w15:restartNumberingAfterBreak="0">
    <w:nsid w:val="20423115"/>
    <w:multiLevelType w:val="hybridMultilevel"/>
    <w:tmpl w:val="7922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pStyle w:val="Heading2numbere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315A35"/>
    <w:multiLevelType w:val="hybridMultilevel"/>
    <w:tmpl w:val="44C24B96"/>
    <w:lvl w:ilvl="0" w:tplc="BD5ACF5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58D5C46"/>
    <w:multiLevelType w:val="hybridMultilevel"/>
    <w:tmpl w:val="49E8C0AE"/>
    <w:lvl w:ilvl="0" w:tplc="A0B0244E">
      <w:start w:val="10"/>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6F7A7D"/>
    <w:multiLevelType w:val="multilevel"/>
    <w:tmpl w:val="5D26CD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E53EF4"/>
    <w:multiLevelType w:val="multilevel"/>
    <w:tmpl w:val="4C06E666"/>
    <w:numStyleLink w:val="RSCBNumberList1"/>
  </w:abstractNum>
  <w:abstractNum w:abstractNumId="15" w15:restartNumberingAfterBreak="0">
    <w:nsid w:val="300D20E8"/>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EC7527"/>
    <w:multiLevelType w:val="hybridMultilevel"/>
    <w:tmpl w:val="9452A420"/>
    <w:lvl w:ilvl="0" w:tplc="6C348E0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D7320D"/>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1E7B88"/>
    <w:multiLevelType w:val="hybridMultilevel"/>
    <w:tmpl w:val="BF3611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A8279C"/>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671591"/>
    <w:multiLevelType w:val="hybridMultilevel"/>
    <w:tmpl w:val="677464C8"/>
    <w:lvl w:ilvl="0" w:tplc="CC86E580">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582495D"/>
    <w:multiLevelType w:val="hybridMultilevel"/>
    <w:tmpl w:val="7F6CCF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C91A4D"/>
    <w:multiLevelType w:val="hybridMultilevel"/>
    <w:tmpl w:val="C806186C"/>
    <w:lvl w:ilvl="0" w:tplc="0C09000F">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932EF5"/>
    <w:multiLevelType w:val="hybridMultilevel"/>
    <w:tmpl w:val="73644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954C1E"/>
    <w:multiLevelType w:val="hybridMultilevel"/>
    <w:tmpl w:val="C204C7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03459E"/>
    <w:multiLevelType w:val="hybridMultilevel"/>
    <w:tmpl w:val="0C78A40C"/>
    <w:lvl w:ilvl="0" w:tplc="AC9ED132">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462B73"/>
    <w:multiLevelType w:val="hybridMultilevel"/>
    <w:tmpl w:val="352C67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566A62C7"/>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DD04F5"/>
    <w:multiLevelType w:val="multilevel"/>
    <w:tmpl w:val="4C06E666"/>
    <w:numStyleLink w:val="RSCBNumberList1"/>
  </w:abstractNum>
  <w:abstractNum w:abstractNumId="30" w15:restartNumberingAfterBreak="0">
    <w:nsid w:val="636F5F5A"/>
    <w:multiLevelType w:val="hybridMultilevel"/>
    <w:tmpl w:val="3E9C3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8630A9"/>
    <w:multiLevelType w:val="hybridMultilevel"/>
    <w:tmpl w:val="FFAA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880976"/>
    <w:multiLevelType w:val="hybridMultilevel"/>
    <w:tmpl w:val="2FF43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31"/>
  </w:num>
  <w:num w:numId="4">
    <w:abstractNumId w:val="7"/>
  </w:num>
  <w:num w:numId="5">
    <w:abstractNumId w:val="2"/>
  </w:num>
  <w:num w:numId="6">
    <w:abstractNumId w:val="9"/>
  </w:num>
  <w:num w:numId="7">
    <w:abstractNumId w:val="5"/>
  </w:num>
  <w:num w:numId="8">
    <w:abstractNumId w:val="11"/>
  </w:num>
  <w:num w:numId="9">
    <w:abstractNumId w:val="14"/>
  </w:num>
  <w:num w:numId="10">
    <w:abstractNumId w:val="13"/>
  </w:num>
  <w:num w:numId="11">
    <w:abstractNumId w:val="17"/>
  </w:num>
  <w:num w:numId="12">
    <w:abstractNumId w:val="19"/>
  </w:num>
  <w:num w:numId="13">
    <w:abstractNumId w:val="15"/>
  </w:num>
  <w:num w:numId="14">
    <w:abstractNumId w:val="28"/>
  </w:num>
  <w:num w:numId="15">
    <w:abstractNumId w:val="8"/>
  </w:num>
  <w:num w:numId="16">
    <w:abstractNumId w:val="30"/>
  </w:num>
  <w:num w:numId="17">
    <w:abstractNumId w:val="13"/>
  </w:num>
  <w:num w:numId="18">
    <w:abstractNumId w:val="27"/>
  </w:num>
  <w:num w:numId="19">
    <w:abstractNumId w:val="33"/>
  </w:num>
  <w:num w:numId="20">
    <w:abstractNumId w:val="22"/>
  </w:num>
  <w:num w:numId="21">
    <w:abstractNumId w:val="10"/>
  </w:num>
  <w:num w:numId="22">
    <w:abstractNumId w:val="26"/>
  </w:num>
  <w:num w:numId="23">
    <w:abstractNumId w:val="16"/>
  </w:num>
  <w:num w:numId="24">
    <w:abstractNumId w:val="1"/>
  </w:num>
  <w:num w:numId="25">
    <w:abstractNumId w:val="20"/>
  </w:num>
  <w:num w:numId="26">
    <w:abstractNumId w:val="12"/>
  </w:num>
  <w:num w:numId="27">
    <w:abstractNumId w:val="23"/>
  </w:num>
  <w:num w:numId="28">
    <w:abstractNumId w:val="18"/>
  </w:num>
  <w:num w:numId="29">
    <w:abstractNumId w:val="25"/>
  </w:num>
  <w:num w:numId="30">
    <w:abstractNumId w:val="6"/>
  </w:num>
  <w:num w:numId="31">
    <w:abstractNumId w:val="24"/>
  </w:num>
  <w:num w:numId="32">
    <w:abstractNumId w:val="32"/>
  </w:num>
  <w:num w:numId="33">
    <w:abstractNumId w:val="4"/>
  </w:num>
  <w:num w:numId="34">
    <w:abstractNumId w:val="0"/>
  </w:num>
  <w:num w:numId="3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1806"/>
    <w:rsid w:val="000058A4"/>
    <w:rsid w:val="00007480"/>
    <w:rsid w:val="00011BA5"/>
    <w:rsid w:val="000130A3"/>
    <w:rsid w:val="00015460"/>
    <w:rsid w:val="00022BDE"/>
    <w:rsid w:val="0002425F"/>
    <w:rsid w:val="0002430E"/>
    <w:rsid w:val="00033BAF"/>
    <w:rsid w:val="00034299"/>
    <w:rsid w:val="00037765"/>
    <w:rsid w:val="0004082F"/>
    <w:rsid w:val="00043AD5"/>
    <w:rsid w:val="00045B79"/>
    <w:rsid w:val="00051D3A"/>
    <w:rsid w:val="00052659"/>
    <w:rsid w:val="00052B07"/>
    <w:rsid w:val="00053F15"/>
    <w:rsid w:val="0005718B"/>
    <w:rsid w:val="000578AE"/>
    <w:rsid w:val="00061462"/>
    <w:rsid w:val="0006246E"/>
    <w:rsid w:val="00065C5C"/>
    <w:rsid w:val="00067DE8"/>
    <w:rsid w:val="00073E07"/>
    <w:rsid w:val="00084246"/>
    <w:rsid w:val="00085CD5"/>
    <w:rsid w:val="000864B4"/>
    <w:rsid w:val="00086B8F"/>
    <w:rsid w:val="00086F76"/>
    <w:rsid w:val="000933C3"/>
    <w:rsid w:val="000947C0"/>
    <w:rsid w:val="0009524B"/>
    <w:rsid w:val="0009541A"/>
    <w:rsid w:val="000957C4"/>
    <w:rsid w:val="000A0321"/>
    <w:rsid w:val="000A442F"/>
    <w:rsid w:val="000A49C8"/>
    <w:rsid w:val="000A49EA"/>
    <w:rsid w:val="000A61FB"/>
    <w:rsid w:val="000A6B90"/>
    <w:rsid w:val="000B4FEF"/>
    <w:rsid w:val="000C3647"/>
    <w:rsid w:val="000D1C83"/>
    <w:rsid w:val="000D5BA3"/>
    <w:rsid w:val="000E406E"/>
    <w:rsid w:val="000E4255"/>
    <w:rsid w:val="000F1403"/>
    <w:rsid w:val="000F4830"/>
    <w:rsid w:val="000F5B01"/>
    <w:rsid w:val="00100DA9"/>
    <w:rsid w:val="00101047"/>
    <w:rsid w:val="00105919"/>
    <w:rsid w:val="001107C8"/>
    <w:rsid w:val="00112845"/>
    <w:rsid w:val="00113766"/>
    <w:rsid w:val="001208C8"/>
    <w:rsid w:val="00125D88"/>
    <w:rsid w:val="00125E70"/>
    <w:rsid w:val="00126115"/>
    <w:rsid w:val="00131653"/>
    <w:rsid w:val="001320B9"/>
    <w:rsid w:val="00132142"/>
    <w:rsid w:val="00133262"/>
    <w:rsid w:val="00133C28"/>
    <w:rsid w:val="00134B80"/>
    <w:rsid w:val="0013557F"/>
    <w:rsid w:val="00136367"/>
    <w:rsid w:val="00136D8F"/>
    <w:rsid w:val="0014147E"/>
    <w:rsid w:val="00142B20"/>
    <w:rsid w:val="00144A49"/>
    <w:rsid w:val="00145A0A"/>
    <w:rsid w:val="00145A12"/>
    <w:rsid w:val="001515B4"/>
    <w:rsid w:val="0015554E"/>
    <w:rsid w:val="00163D5A"/>
    <w:rsid w:val="0016510A"/>
    <w:rsid w:val="00165379"/>
    <w:rsid w:val="00165A2C"/>
    <w:rsid w:val="00167993"/>
    <w:rsid w:val="00170428"/>
    <w:rsid w:val="00177D3D"/>
    <w:rsid w:val="00177E30"/>
    <w:rsid w:val="00182F6C"/>
    <w:rsid w:val="001843C8"/>
    <w:rsid w:val="00185B9E"/>
    <w:rsid w:val="001875A1"/>
    <w:rsid w:val="00194519"/>
    <w:rsid w:val="00195EF0"/>
    <w:rsid w:val="00196A3C"/>
    <w:rsid w:val="001A1527"/>
    <w:rsid w:val="001A2313"/>
    <w:rsid w:val="001A3059"/>
    <w:rsid w:val="001A5F9E"/>
    <w:rsid w:val="001B08DE"/>
    <w:rsid w:val="001B6D04"/>
    <w:rsid w:val="001C6347"/>
    <w:rsid w:val="001C65BE"/>
    <w:rsid w:val="001D11F6"/>
    <w:rsid w:val="001D2A92"/>
    <w:rsid w:val="001D2AD0"/>
    <w:rsid w:val="001D336C"/>
    <w:rsid w:val="001D7C1E"/>
    <w:rsid w:val="001E1D15"/>
    <w:rsid w:val="001E413C"/>
    <w:rsid w:val="001E596D"/>
    <w:rsid w:val="001E6F48"/>
    <w:rsid w:val="001F444A"/>
    <w:rsid w:val="001F4D80"/>
    <w:rsid w:val="001F71BD"/>
    <w:rsid w:val="001F7332"/>
    <w:rsid w:val="00202A70"/>
    <w:rsid w:val="00205DEB"/>
    <w:rsid w:val="002066A8"/>
    <w:rsid w:val="00210E06"/>
    <w:rsid w:val="00214A39"/>
    <w:rsid w:val="00215E0D"/>
    <w:rsid w:val="00220956"/>
    <w:rsid w:val="00220B17"/>
    <w:rsid w:val="00220B43"/>
    <w:rsid w:val="00223D3A"/>
    <w:rsid w:val="00224C19"/>
    <w:rsid w:val="002256EE"/>
    <w:rsid w:val="00230EDF"/>
    <w:rsid w:val="002339B7"/>
    <w:rsid w:val="00235778"/>
    <w:rsid w:val="002368C0"/>
    <w:rsid w:val="002370DD"/>
    <w:rsid w:val="0024165F"/>
    <w:rsid w:val="0024486E"/>
    <w:rsid w:val="00244DD6"/>
    <w:rsid w:val="002459C7"/>
    <w:rsid w:val="002462D7"/>
    <w:rsid w:val="00253AD5"/>
    <w:rsid w:val="00257065"/>
    <w:rsid w:val="00257A6A"/>
    <w:rsid w:val="00260FE2"/>
    <w:rsid w:val="002678F4"/>
    <w:rsid w:val="00275860"/>
    <w:rsid w:val="002765F2"/>
    <w:rsid w:val="00281722"/>
    <w:rsid w:val="00282227"/>
    <w:rsid w:val="0028390E"/>
    <w:rsid w:val="00283D28"/>
    <w:rsid w:val="00291743"/>
    <w:rsid w:val="00296353"/>
    <w:rsid w:val="002A1ACE"/>
    <w:rsid w:val="002A7ADB"/>
    <w:rsid w:val="002B1491"/>
    <w:rsid w:val="002B4394"/>
    <w:rsid w:val="002C3167"/>
    <w:rsid w:val="002C3F8F"/>
    <w:rsid w:val="002D0007"/>
    <w:rsid w:val="002E1FB3"/>
    <w:rsid w:val="002E7426"/>
    <w:rsid w:val="002E78A7"/>
    <w:rsid w:val="002F1750"/>
    <w:rsid w:val="00300C76"/>
    <w:rsid w:val="00300FB7"/>
    <w:rsid w:val="00301931"/>
    <w:rsid w:val="00304C3A"/>
    <w:rsid w:val="0030517D"/>
    <w:rsid w:val="00310602"/>
    <w:rsid w:val="00312F55"/>
    <w:rsid w:val="0031425C"/>
    <w:rsid w:val="003156DA"/>
    <w:rsid w:val="00316088"/>
    <w:rsid w:val="0032032F"/>
    <w:rsid w:val="0032513C"/>
    <w:rsid w:val="00326538"/>
    <w:rsid w:val="003267A5"/>
    <w:rsid w:val="00327985"/>
    <w:rsid w:val="003321F0"/>
    <w:rsid w:val="0033485A"/>
    <w:rsid w:val="003357EB"/>
    <w:rsid w:val="0034100B"/>
    <w:rsid w:val="0034435C"/>
    <w:rsid w:val="003453DE"/>
    <w:rsid w:val="0035008C"/>
    <w:rsid w:val="0036098C"/>
    <w:rsid w:val="003624E0"/>
    <w:rsid w:val="00364E12"/>
    <w:rsid w:val="00365354"/>
    <w:rsid w:val="00366FCE"/>
    <w:rsid w:val="00370795"/>
    <w:rsid w:val="00372126"/>
    <w:rsid w:val="00374D17"/>
    <w:rsid w:val="00381C50"/>
    <w:rsid w:val="003912FB"/>
    <w:rsid w:val="0039691C"/>
    <w:rsid w:val="003A201E"/>
    <w:rsid w:val="003A5481"/>
    <w:rsid w:val="003A65DE"/>
    <w:rsid w:val="003A704D"/>
    <w:rsid w:val="003A7A6F"/>
    <w:rsid w:val="003B1E95"/>
    <w:rsid w:val="003B3247"/>
    <w:rsid w:val="003B3FAD"/>
    <w:rsid w:val="003B48DF"/>
    <w:rsid w:val="003B60AA"/>
    <w:rsid w:val="003C24FB"/>
    <w:rsid w:val="003C5715"/>
    <w:rsid w:val="003C5F56"/>
    <w:rsid w:val="003C7977"/>
    <w:rsid w:val="003D4D7A"/>
    <w:rsid w:val="003D5F02"/>
    <w:rsid w:val="003D6B6F"/>
    <w:rsid w:val="003D7E50"/>
    <w:rsid w:val="003E21F8"/>
    <w:rsid w:val="003E2419"/>
    <w:rsid w:val="003F0880"/>
    <w:rsid w:val="003F1324"/>
    <w:rsid w:val="003F3FCE"/>
    <w:rsid w:val="003F4937"/>
    <w:rsid w:val="003F6EF5"/>
    <w:rsid w:val="003F76D8"/>
    <w:rsid w:val="00401128"/>
    <w:rsid w:val="0040127D"/>
    <w:rsid w:val="00405580"/>
    <w:rsid w:val="0040593F"/>
    <w:rsid w:val="004068EE"/>
    <w:rsid w:val="00426033"/>
    <w:rsid w:val="00426E46"/>
    <w:rsid w:val="00431A7E"/>
    <w:rsid w:val="0043307D"/>
    <w:rsid w:val="0043440F"/>
    <w:rsid w:val="00440053"/>
    <w:rsid w:val="00440F0C"/>
    <w:rsid w:val="00444FCE"/>
    <w:rsid w:val="00450227"/>
    <w:rsid w:val="004510CE"/>
    <w:rsid w:val="0045190D"/>
    <w:rsid w:val="00453B6A"/>
    <w:rsid w:val="00454A50"/>
    <w:rsid w:val="00455B7E"/>
    <w:rsid w:val="00456C49"/>
    <w:rsid w:val="004572E7"/>
    <w:rsid w:val="00460A0C"/>
    <w:rsid w:val="004625FE"/>
    <w:rsid w:val="004654EF"/>
    <w:rsid w:val="00465DA3"/>
    <w:rsid w:val="0046637C"/>
    <w:rsid w:val="00466CD2"/>
    <w:rsid w:val="00470A08"/>
    <w:rsid w:val="0047121E"/>
    <w:rsid w:val="0047432C"/>
    <w:rsid w:val="004743D1"/>
    <w:rsid w:val="00481174"/>
    <w:rsid w:val="004832FF"/>
    <w:rsid w:val="00483F0F"/>
    <w:rsid w:val="00490309"/>
    <w:rsid w:val="00491319"/>
    <w:rsid w:val="004914E1"/>
    <w:rsid w:val="00496A59"/>
    <w:rsid w:val="004A1FFE"/>
    <w:rsid w:val="004B10DC"/>
    <w:rsid w:val="004B33B2"/>
    <w:rsid w:val="004B48A5"/>
    <w:rsid w:val="004B4B33"/>
    <w:rsid w:val="004B6179"/>
    <w:rsid w:val="004B7969"/>
    <w:rsid w:val="004C10CC"/>
    <w:rsid w:val="004C2AC0"/>
    <w:rsid w:val="004C2F03"/>
    <w:rsid w:val="004D00B2"/>
    <w:rsid w:val="004D3919"/>
    <w:rsid w:val="004D528E"/>
    <w:rsid w:val="004D52E4"/>
    <w:rsid w:val="004E1EC4"/>
    <w:rsid w:val="004E6582"/>
    <w:rsid w:val="004F0713"/>
    <w:rsid w:val="004F3CE3"/>
    <w:rsid w:val="004F48BB"/>
    <w:rsid w:val="004F5993"/>
    <w:rsid w:val="004F7139"/>
    <w:rsid w:val="00507B85"/>
    <w:rsid w:val="005127ED"/>
    <w:rsid w:val="00514A6A"/>
    <w:rsid w:val="0051698C"/>
    <w:rsid w:val="00517064"/>
    <w:rsid w:val="005206AB"/>
    <w:rsid w:val="00522E88"/>
    <w:rsid w:val="00524380"/>
    <w:rsid w:val="00525BC8"/>
    <w:rsid w:val="005311C3"/>
    <w:rsid w:val="00531ED5"/>
    <w:rsid w:val="00534A00"/>
    <w:rsid w:val="00534B65"/>
    <w:rsid w:val="00536C69"/>
    <w:rsid w:val="0054125F"/>
    <w:rsid w:val="005450CF"/>
    <w:rsid w:val="0054680C"/>
    <w:rsid w:val="00552885"/>
    <w:rsid w:val="005565B8"/>
    <w:rsid w:val="00566A2E"/>
    <w:rsid w:val="00567594"/>
    <w:rsid w:val="005725B2"/>
    <w:rsid w:val="005732C2"/>
    <w:rsid w:val="00574F26"/>
    <w:rsid w:val="00575DFC"/>
    <w:rsid w:val="00575E9B"/>
    <w:rsid w:val="00576CEF"/>
    <w:rsid w:val="00577999"/>
    <w:rsid w:val="00577A33"/>
    <w:rsid w:val="00577A78"/>
    <w:rsid w:val="00580860"/>
    <w:rsid w:val="00582D06"/>
    <w:rsid w:val="00583FA2"/>
    <w:rsid w:val="00584D45"/>
    <w:rsid w:val="00585F49"/>
    <w:rsid w:val="00586EA4"/>
    <w:rsid w:val="00591005"/>
    <w:rsid w:val="00594374"/>
    <w:rsid w:val="005A31D2"/>
    <w:rsid w:val="005A4986"/>
    <w:rsid w:val="005A53F2"/>
    <w:rsid w:val="005A6AF5"/>
    <w:rsid w:val="005B22C0"/>
    <w:rsid w:val="005B5593"/>
    <w:rsid w:val="005B62D2"/>
    <w:rsid w:val="005B78F3"/>
    <w:rsid w:val="005C1BF8"/>
    <w:rsid w:val="005C2884"/>
    <w:rsid w:val="005C40B6"/>
    <w:rsid w:val="005C5946"/>
    <w:rsid w:val="005C6F7A"/>
    <w:rsid w:val="005C7DF4"/>
    <w:rsid w:val="005D150B"/>
    <w:rsid w:val="005D2489"/>
    <w:rsid w:val="005D2754"/>
    <w:rsid w:val="005D2B0C"/>
    <w:rsid w:val="005D3763"/>
    <w:rsid w:val="005D4A9C"/>
    <w:rsid w:val="005D5E7F"/>
    <w:rsid w:val="005E1771"/>
    <w:rsid w:val="005E182D"/>
    <w:rsid w:val="005E2A7B"/>
    <w:rsid w:val="005E2DC8"/>
    <w:rsid w:val="005E5618"/>
    <w:rsid w:val="005E5668"/>
    <w:rsid w:val="005E63FC"/>
    <w:rsid w:val="005F08A3"/>
    <w:rsid w:val="005F2268"/>
    <w:rsid w:val="005F3B22"/>
    <w:rsid w:val="005F50F0"/>
    <w:rsid w:val="005F5777"/>
    <w:rsid w:val="005F5B28"/>
    <w:rsid w:val="00600472"/>
    <w:rsid w:val="00600F91"/>
    <w:rsid w:val="00601DEE"/>
    <w:rsid w:val="006032D0"/>
    <w:rsid w:val="0060673C"/>
    <w:rsid w:val="00616092"/>
    <w:rsid w:val="0061626B"/>
    <w:rsid w:val="00623595"/>
    <w:rsid w:val="00626A40"/>
    <w:rsid w:val="00626FD6"/>
    <w:rsid w:val="006325E8"/>
    <w:rsid w:val="0063350D"/>
    <w:rsid w:val="00654A65"/>
    <w:rsid w:val="00657B92"/>
    <w:rsid w:val="006741F4"/>
    <w:rsid w:val="006859CF"/>
    <w:rsid w:val="00685F69"/>
    <w:rsid w:val="00691F21"/>
    <w:rsid w:val="00692B2C"/>
    <w:rsid w:val="00693071"/>
    <w:rsid w:val="00693AD4"/>
    <w:rsid w:val="00694153"/>
    <w:rsid w:val="006951AE"/>
    <w:rsid w:val="00695A01"/>
    <w:rsid w:val="00695AA3"/>
    <w:rsid w:val="006A4D36"/>
    <w:rsid w:val="006A541F"/>
    <w:rsid w:val="006A75B6"/>
    <w:rsid w:val="006B25D9"/>
    <w:rsid w:val="006B3303"/>
    <w:rsid w:val="006B342B"/>
    <w:rsid w:val="006B52C7"/>
    <w:rsid w:val="006C01F4"/>
    <w:rsid w:val="006C2CD5"/>
    <w:rsid w:val="006C5E97"/>
    <w:rsid w:val="006D13DE"/>
    <w:rsid w:val="006D1E27"/>
    <w:rsid w:val="006D23E5"/>
    <w:rsid w:val="006D76E0"/>
    <w:rsid w:val="006D7710"/>
    <w:rsid w:val="006E19A1"/>
    <w:rsid w:val="006E1DDF"/>
    <w:rsid w:val="006E279A"/>
    <w:rsid w:val="006E58A6"/>
    <w:rsid w:val="006F1D3D"/>
    <w:rsid w:val="006F4BF8"/>
    <w:rsid w:val="006F52C8"/>
    <w:rsid w:val="006F5F9A"/>
    <w:rsid w:val="00701456"/>
    <w:rsid w:val="00706143"/>
    <w:rsid w:val="00707535"/>
    <w:rsid w:val="00711678"/>
    <w:rsid w:val="0071229F"/>
    <w:rsid w:val="007122CD"/>
    <w:rsid w:val="0071667F"/>
    <w:rsid w:val="007179F4"/>
    <w:rsid w:val="00724E64"/>
    <w:rsid w:val="00726790"/>
    <w:rsid w:val="00726F83"/>
    <w:rsid w:val="007272DA"/>
    <w:rsid w:val="00730187"/>
    <w:rsid w:val="00730B97"/>
    <w:rsid w:val="00730C34"/>
    <w:rsid w:val="00731B29"/>
    <w:rsid w:val="00734D5D"/>
    <w:rsid w:val="00737C1D"/>
    <w:rsid w:val="007400F2"/>
    <w:rsid w:val="00741B6F"/>
    <w:rsid w:val="00741D63"/>
    <w:rsid w:val="00742FD9"/>
    <w:rsid w:val="00747467"/>
    <w:rsid w:val="00747C06"/>
    <w:rsid w:val="00754F36"/>
    <w:rsid w:val="007628F5"/>
    <w:rsid w:val="00764D6B"/>
    <w:rsid w:val="00767178"/>
    <w:rsid w:val="007676E7"/>
    <w:rsid w:val="00770C57"/>
    <w:rsid w:val="0077361B"/>
    <w:rsid w:val="00774BA7"/>
    <w:rsid w:val="00780F71"/>
    <w:rsid w:val="007911F2"/>
    <w:rsid w:val="007952F1"/>
    <w:rsid w:val="00797D8E"/>
    <w:rsid w:val="007A1949"/>
    <w:rsid w:val="007A260D"/>
    <w:rsid w:val="007A3358"/>
    <w:rsid w:val="007A3566"/>
    <w:rsid w:val="007B24D7"/>
    <w:rsid w:val="007B5D48"/>
    <w:rsid w:val="007C0BA0"/>
    <w:rsid w:val="007C3D4E"/>
    <w:rsid w:val="007C56F1"/>
    <w:rsid w:val="007C6ACE"/>
    <w:rsid w:val="007C71AF"/>
    <w:rsid w:val="007D4962"/>
    <w:rsid w:val="007D5807"/>
    <w:rsid w:val="007D6085"/>
    <w:rsid w:val="007E37C5"/>
    <w:rsid w:val="007F0580"/>
    <w:rsid w:val="007F63CC"/>
    <w:rsid w:val="00803BD7"/>
    <w:rsid w:val="0080594C"/>
    <w:rsid w:val="00810646"/>
    <w:rsid w:val="00813629"/>
    <w:rsid w:val="00814B43"/>
    <w:rsid w:val="00817BD6"/>
    <w:rsid w:val="00824AE2"/>
    <w:rsid w:val="008254BF"/>
    <w:rsid w:val="00825D19"/>
    <w:rsid w:val="008328F3"/>
    <w:rsid w:val="00832F2D"/>
    <w:rsid w:val="00832FA6"/>
    <w:rsid w:val="008368F9"/>
    <w:rsid w:val="00840215"/>
    <w:rsid w:val="008447BA"/>
    <w:rsid w:val="0084786B"/>
    <w:rsid w:val="00854B28"/>
    <w:rsid w:val="00857626"/>
    <w:rsid w:val="00861684"/>
    <w:rsid w:val="0086409B"/>
    <w:rsid w:val="00865DD6"/>
    <w:rsid w:val="0087649C"/>
    <w:rsid w:val="00877295"/>
    <w:rsid w:val="008905B2"/>
    <w:rsid w:val="008963B1"/>
    <w:rsid w:val="00897B6C"/>
    <w:rsid w:val="008A2B23"/>
    <w:rsid w:val="008A3512"/>
    <w:rsid w:val="008C30B7"/>
    <w:rsid w:val="008C42BD"/>
    <w:rsid w:val="008C52C4"/>
    <w:rsid w:val="008C7128"/>
    <w:rsid w:val="008D0B51"/>
    <w:rsid w:val="008D2FDE"/>
    <w:rsid w:val="008E1578"/>
    <w:rsid w:val="008E2EDF"/>
    <w:rsid w:val="008F0377"/>
    <w:rsid w:val="008F1672"/>
    <w:rsid w:val="008F22D8"/>
    <w:rsid w:val="008F24CE"/>
    <w:rsid w:val="008F2ADA"/>
    <w:rsid w:val="008F3400"/>
    <w:rsid w:val="008F6D51"/>
    <w:rsid w:val="009002BA"/>
    <w:rsid w:val="00900D94"/>
    <w:rsid w:val="00906A0A"/>
    <w:rsid w:val="00907161"/>
    <w:rsid w:val="00915D31"/>
    <w:rsid w:val="009162C8"/>
    <w:rsid w:val="00921374"/>
    <w:rsid w:val="00923CB5"/>
    <w:rsid w:val="0092642B"/>
    <w:rsid w:val="00927766"/>
    <w:rsid w:val="00927E9F"/>
    <w:rsid w:val="00931645"/>
    <w:rsid w:val="00931FEE"/>
    <w:rsid w:val="00932957"/>
    <w:rsid w:val="0093348C"/>
    <w:rsid w:val="009359C0"/>
    <w:rsid w:val="00935B19"/>
    <w:rsid w:val="00935BA1"/>
    <w:rsid w:val="00941BB6"/>
    <w:rsid w:val="009421B0"/>
    <w:rsid w:val="009448EB"/>
    <w:rsid w:val="00945F2E"/>
    <w:rsid w:val="009502B6"/>
    <w:rsid w:val="00954181"/>
    <w:rsid w:val="00957136"/>
    <w:rsid w:val="009610F1"/>
    <w:rsid w:val="00973379"/>
    <w:rsid w:val="00974884"/>
    <w:rsid w:val="0097677E"/>
    <w:rsid w:val="009907EC"/>
    <w:rsid w:val="0099124B"/>
    <w:rsid w:val="00992BFB"/>
    <w:rsid w:val="00995202"/>
    <w:rsid w:val="00997BE6"/>
    <w:rsid w:val="009B1A1C"/>
    <w:rsid w:val="009B5E60"/>
    <w:rsid w:val="009B683E"/>
    <w:rsid w:val="009B68BD"/>
    <w:rsid w:val="009C2EEB"/>
    <w:rsid w:val="009C76D7"/>
    <w:rsid w:val="009D03E4"/>
    <w:rsid w:val="009D079F"/>
    <w:rsid w:val="009E0B5A"/>
    <w:rsid w:val="009E23D2"/>
    <w:rsid w:val="009E3227"/>
    <w:rsid w:val="009E3B11"/>
    <w:rsid w:val="009E5C31"/>
    <w:rsid w:val="009E77EA"/>
    <w:rsid w:val="009F1A3F"/>
    <w:rsid w:val="009F2B6D"/>
    <w:rsid w:val="009F652B"/>
    <w:rsid w:val="009F707B"/>
    <w:rsid w:val="00A01314"/>
    <w:rsid w:val="00A01AB2"/>
    <w:rsid w:val="00A02D0E"/>
    <w:rsid w:val="00A03A94"/>
    <w:rsid w:val="00A04D65"/>
    <w:rsid w:val="00A05A55"/>
    <w:rsid w:val="00A0622C"/>
    <w:rsid w:val="00A06665"/>
    <w:rsid w:val="00A06B09"/>
    <w:rsid w:val="00A0724D"/>
    <w:rsid w:val="00A112E2"/>
    <w:rsid w:val="00A11AC6"/>
    <w:rsid w:val="00A14C0D"/>
    <w:rsid w:val="00A14D91"/>
    <w:rsid w:val="00A1654A"/>
    <w:rsid w:val="00A17945"/>
    <w:rsid w:val="00A2035A"/>
    <w:rsid w:val="00A20CCC"/>
    <w:rsid w:val="00A2305F"/>
    <w:rsid w:val="00A23D73"/>
    <w:rsid w:val="00A24833"/>
    <w:rsid w:val="00A25491"/>
    <w:rsid w:val="00A34D39"/>
    <w:rsid w:val="00A3544A"/>
    <w:rsid w:val="00A4433A"/>
    <w:rsid w:val="00A45645"/>
    <w:rsid w:val="00A513A6"/>
    <w:rsid w:val="00A51F2D"/>
    <w:rsid w:val="00A60048"/>
    <w:rsid w:val="00A600EE"/>
    <w:rsid w:val="00A6579D"/>
    <w:rsid w:val="00A662BA"/>
    <w:rsid w:val="00A67AB4"/>
    <w:rsid w:val="00A70EEB"/>
    <w:rsid w:val="00A713BC"/>
    <w:rsid w:val="00A720F0"/>
    <w:rsid w:val="00A72607"/>
    <w:rsid w:val="00A743FF"/>
    <w:rsid w:val="00A74FD2"/>
    <w:rsid w:val="00A81FB9"/>
    <w:rsid w:val="00A82BDB"/>
    <w:rsid w:val="00A82E5F"/>
    <w:rsid w:val="00A85EE3"/>
    <w:rsid w:val="00A933CE"/>
    <w:rsid w:val="00A93959"/>
    <w:rsid w:val="00A93C7C"/>
    <w:rsid w:val="00A94D6E"/>
    <w:rsid w:val="00AA03F6"/>
    <w:rsid w:val="00AA2FD8"/>
    <w:rsid w:val="00AA45B9"/>
    <w:rsid w:val="00AB0DE4"/>
    <w:rsid w:val="00AB2B07"/>
    <w:rsid w:val="00AB31C1"/>
    <w:rsid w:val="00AC4318"/>
    <w:rsid w:val="00AD3CA1"/>
    <w:rsid w:val="00AD3E90"/>
    <w:rsid w:val="00AD5427"/>
    <w:rsid w:val="00AD6E46"/>
    <w:rsid w:val="00AE5273"/>
    <w:rsid w:val="00AF277C"/>
    <w:rsid w:val="00AF278C"/>
    <w:rsid w:val="00AF293F"/>
    <w:rsid w:val="00AF4554"/>
    <w:rsid w:val="00AF4708"/>
    <w:rsid w:val="00AF60C5"/>
    <w:rsid w:val="00AF774D"/>
    <w:rsid w:val="00B05FCD"/>
    <w:rsid w:val="00B143C3"/>
    <w:rsid w:val="00B16258"/>
    <w:rsid w:val="00B22FC9"/>
    <w:rsid w:val="00B24638"/>
    <w:rsid w:val="00B30E72"/>
    <w:rsid w:val="00B32B5B"/>
    <w:rsid w:val="00B32D31"/>
    <w:rsid w:val="00B3732A"/>
    <w:rsid w:val="00B45304"/>
    <w:rsid w:val="00B45E7B"/>
    <w:rsid w:val="00B50063"/>
    <w:rsid w:val="00B52C9A"/>
    <w:rsid w:val="00B55489"/>
    <w:rsid w:val="00B6178B"/>
    <w:rsid w:val="00B64100"/>
    <w:rsid w:val="00B64524"/>
    <w:rsid w:val="00B6488B"/>
    <w:rsid w:val="00B65307"/>
    <w:rsid w:val="00B72B44"/>
    <w:rsid w:val="00B812A4"/>
    <w:rsid w:val="00B814DD"/>
    <w:rsid w:val="00B81A68"/>
    <w:rsid w:val="00B81AC3"/>
    <w:rsid w:val="00B82E08"/>
    <w:rsid w:val="00B82F42"/>
    <w:rsid w:val="00B8389F"/>
    <w:rsid w:val="00B920DB"/>
    <w:rsid w:val="00B9342E"/>
    <w:rsid w:val="00B93606"/>
    <w:rsid w:val="00BA48C8"/>
    <w:rsid w:val="00BA4E60"/>
    <w:rsid w:val="00BA59C2"/>
    <w:rsid w:val="00BA7EBB"/>
    <w:rsid w:val="00BB0DA7"/>
    <w:rsid w:val="00BB2C10"/>
    <w:rsid w:val="00BB328B"/>
    <w:rsid w:val="00BB57FE"/>
    <w:rsid w:val="00BB7952"/>
    <w:rsid w:val="00BC2863"/>
    <w:rsid w:val="00BD4B8E"/>
    <w:rsid w:val="00BD6E26"/>
    <w:rsid w:val="00BD7164"/>
    <w:rsid w:val="00BE1323"/>
    <w:rsid w:val="00BE133B"/>
    <w:rsid w:val="00BE54EE"/>
    <w:rsid w:val="00BE6D94"/>
    <w:rsid w:val="00BF12A2"/>
    <w:rsid w:val="00BF197F"/>
    <w:rsid w:val="00BF2EE7"/>
    <w:rsid w:val="00BF343B"/>
    <w:rsid w:val="00BF3BFE"/>
    <w:rsid w:val="00BF53A5"/>
    <w:rsid w:val="00BF7BDF"/>
    <w:rsid w:val="00C04E0C"/>
    <w:rsid w:val="00C06D91"/>
    <w:rsid w:val="00C13056"/>
    <w:rsid w:val="00C13F44"/>
    <w:rsid w:val="00C223E0"/>
    <w:rsid w:val="00C230BC"/>
    <w:rsid w:val="00C30A1E"/>
    <w:rsid w:val="00C31465"/>
    <w:rsid w:val="00C31E48"/>
    <w:rsid w:val="00C32AB8"/>
    <w:rsid w:val="00C33917"/>
    <w:rsid w:val="00C4172E"/>
    <w:rsid w:val="00C42AA2"/>
    <w:rsid w:val="00C50AA1"/>
    <w:rsid w:val="00C55508"/>
    <w:rsid w:val="00C560CE"/>
    <w:rsid w:val="00C57972"/>
    <w:rsid w:val="00C66B71"/>
    <w:rsid w:val="00C71C45"/>
    <w:rsid w:val="00C720F8"/>
    <w:rsid w:val="00C8765A"/>
    <w:rsid w:val="00C90937"/>
    <w:rsid w:val="00C910A8"/>
    <w:rsid w:val="00C929DB"/>
    <w:rsid w:val="00C93F4B"/>
    <w:rsid w:val="00C951E1"/>
    <w:rsid w:val="00C9554A"/>
    <w:rsid w:val="00C958B5"/>
    <w:rsid w:val="00C97C41"/>
    <w:rsid w:val="00C97DCC"/>
    <w:rsid w:val="00CA05BA"/>
    <w:rsid w:val="00CA1F7D"/>
    <w:rsid w:val="00CA2587"/>
    <w:rsid w:val="00CA27C3"/>
    <w:rsid w:val="00CA34BE"/>
    <w:rsid w:val="00CB001D"/>
    <w:rsid w:val="00CB12BB"/>
    <w:rsid w:val="00CB199A"/>
    <w:rsid w:val="00CB4FFC"/>
    <w:rsid w:val="00CC054C"/>
    <w:rsid w:val="00CC59B9"/>
    <w:rsid w:val="00CD38C9"/>
    <w:rsid w:val="00CD5F0D"/>
    <w:rsid w:val="00CE3407"/>
    <w:rsid w:val="00CE3767"/>
    <w:rsid w:val="00CE5227"/>
    <w:rsid w:val="00CE7428"/>
    <w:rsid w:val="00CF0AC4"/>
    <w:rsid w:val="00CF6EBF"/>
    <w:rsid w:val="00D01737"/>
    <w:rsid w:val="00D024DB"/>
    <w:rsid w:val="00D03B6E"/>
    <w:rsid w:val="00D03D78"/>
    <w:rsid w:val="00D06800"/>
    <w:rsid w:val="00D105E6"/>
    <w:rsid w:val="00D11775"/>
    <w:rsid w:val="00D12CDE"/>
    <w:rsid w:val="00D16205"/>
    <w:rsid w:val="00D20B10"/>
    <w:rsid w:val="00D22CA9"/>
    <w:rsid w:val="00D34701"/>
    <w:rsid w:val="00D35CAF"/>
    <w:rsid w:val="00D36270"/>
    <w:rsid w:val="00D36DE0"/>
    <w:rsid w:val="00D37402"/>
    <w:rsid w:val="00D41DC9"/>
    <w:rsid w:val="00D4357F"/>
    <w:rsid w:val="00D444E3"/>
    <w:rsid w:val="00D468AF"/>
    <w:rsid w:val="00D4732C"/>
    <w:rsid w:val="00D506EA"/>
    <w:rsid w:val="00D531F9"/>
    <w:rsid w:val="00D55C3E"/>
    <w:rsid w:val="00D6088E"/>
    <w:rsid w:val="00D75365"/>
    <w:rsid w:val="00D76BE2"/>
    <w:rsid w:val="00D84DC0"/>
    <w:rsid w:val="00D857AD"/>
    <w:rsid w:val="00D871A8"/>
    <w:rsid w:val="00D910F9"/>
    <w:rsid w:val="00D92604"/>
    <w:rsid w:val="00D93296"/>
    <w:rsid w:val="00D932D0"/>
    <w:rsid w:val="00D97643"/>
    <w:rsid w:val="00DA46BB"/>
    <w:rsid w:val="00DA4A3D"/>
    <w:rsid w:val="00DA53C5"/>
    <w:rsid w:val="00DB2F96"/>
    <w:rsid w:val="00DB66A4"/>
    <w:rsid w:val="00DC5A0B"/>
    <w:rsid w:val="00DD420B"/>
    <w:rsid w:val="00DD4EBE"/>
    <w:rsid w:val="00DE158C"/>
    <w:rsid w:val="00DE1663"/>
    <w:rsid w:val="00DE4704"/>
    <w:rsid w:val="00DE4E23"/>
    <w:rsid w:val="00DE6EE8"/>
    <w:rsid w:val="00DF047F"/>
    <w:rsid w:val="00DF0B8A"/>
    <w:rsid w:val="00DF60E1"/>
    <w:rsid w:val="00DF77EB"/>
    <w:rsid w:val="00E020BA"/>
    <w:rsid w:val="00E04B5D"/>
    <w:rsid w:val="00E0574A"/>
    <w:rsid w:val="00E05E40"/>
    <w:rsid w:val="00E12914"/>
    <w:rsid w:val="00E172BC"/>
    <w:rsid w:val="00E223F7"/>
    <w:rsid w:val="00E259DF"/>
    <w:rsid w:val="00E265E1"/>
    <w:rsid w:val="00E367A9"/>
    <w:rsid w:val="00E3689B"/>
    <w:rsid w:val="00E40F98"/>
    <w:rsid w:val="00E44549"/>
    <w:rsid w:val="00E55470"/>
    <w:rsid w:val="00E57562"/>
    <w:rsid w:val="00E64886"/>
    <w:rsid w:val="00E66976"/>
    <w:rsid w:val="00E67773"/>
    <w:rsid w:val="00E71CBA"/>
    <w:rsid w:val="00E720EB"/>
    <w:rsid w:val="00E7779D"/>
    <w:rsid w:val="00E814A0"/>
    <w:rsid w:val="00E93F22"/>
    <w:rsid w:val="00E94AF1"/>
    <w:rsid w:val="00E95770"/>
    <w:rsid w:val="00E96C1A"/>
    <w:rsid w:val="00EB1A24"/>
    <w:rsid w:val="00EB2B4E"/>
    <w:rsid w:val="00EB37AA"/>
    <w:rsid w:val="00EB38DC"/>
    <w:rsid w:val="00EB4FE0"/>
    <w:rsid w:val="00EB64C7"/>
    <w:rsid w:val="00EB6CCB"/>
    <w:rsid w:val="00EC4486"/>
    <w:rsid w:val="00EC4A3B"/>
    <w:rsid w:val="00EC5713"/>
    <w:rsid w:val="00EC63BF"/>
    <w:rsid w:val="00EC7EF7"/>
    <w:rsid w:val="00ED1628"/>
    <w:rsid w:val="00ED3F85"/>
    <w:rsid w:val="00ED574F"/>
    <w:rsid w:val="00ED74DB"/>
    <w:rsid w:val="00EE10B9"/>
    <w:rsid w:val="00EE1C90"/>
    <w:rsid w:val="00EE3ED3"/>
    <w:rsid w:val="00EE511B"/>
    <w:rsid w:val="00EE59F7"/>
    <w:rsid w:val="00EE68B6"/>
    <w:rsid w:val="00EE7FDA"/>
    <w:rsid w:val="00EF1CFF"/>
    <w:rsid w:val="00EF27F0"/>
    <w:rsid w:val="00EF3BC7"/>
    <w:rsid w:val="00EF3CA6"/>
    <w:rsid w:val="00F01994"/>
    <w:rsid w:val="00F05286"/>
    <w:rsid w:val="00F10EA9"/>
    <w:rsid w:val="00F11B80"/>
    <w:rsid w:val="00F121AC"/>
    <w:rsid w:val="00F23048"/>
    <w:rsid w:val="00F23C4B"/>
    <w:rsid w:val="00F24097"/>
    <w:rsid w:val="00F25A17"/>
    <w:rsid w:val="00F43D24"/>
    <w:rsid w:val="00F4587A"/>
    <w:rsid w:val="00F46DEF"/>
    <w:rsid w:val="00F5246C"/>
    <w:rsid w:val="00F53683"/>
    <w:rsid w:val="00F53D6A"/>
    <w:rsid w:val="00F54B75"/>
    <w:rsid w:val="00F55BB9"/>
    <w:rsid w:val="00F55F57"/>
    <w:rsid w:val="00F63A3B"/>
    <w:rsid w:val="00F7020E"/>
    <w:rsid w:val="00F771C0"/>
    <w:rsid w:val="00F800B8"/>
    <w:rsid w:val="00F81AEE"/>
    <w:rsid w:val="00F82B48"/>
    <w:rsid w:val="00F860BF"/>
    <w:rsid w:val="00F86ABE"/>
    <w:rsid w:val="00F8799C"/>
    <w:rsid w:val="00F93938"/>
    <w:rsid w:val="00F9489B"/>
    <w:rsid w:val="00F95876"/>
    <w:rsid w:val="00FA296E"/>
    <w:rsid w:val="00FA43F4"/>
    <w:rsid w:val="00FA6FA7"/>
    <w:rsid w:val="00FA75DC"/>
    <w:rsid w:val="00FB1C1C"/>
    <w:rsid w:val="00FB229F"/>
    <w:rsid w:val="00FB308E"/>
    <w:rsid w:val="00FC1705"/>
    <w:rsid w:val="00FC1FE4"/>
    <w:rsid w:val="00FC64BF"/>
    <w:rsid w:val="00FD6726"/>
    <w:rsid w:val="00FD71C0"/>
    <w:rsid w:val="00FD73EC"/>
    <w:rsid w:val="00FD7E23"/>
    <w:rsid w:val="00FE095E"/>
    <w:rsid w:val="00FE0BBC"/>
    <w:rsid w:val="00FE0E84"/>
    <w:rsid w:val="00FE3214"/>
    <w:rsid w:val="00FE3532"/>
    <w:rsid w:val="00FE7857"/>
    <w:rsid w:val="00FF5068"/>
    <w:rsid w:val="00FF73BA"/>
    <w:rsid w:val="00FF7DB3"/>
    <w:rsid w:val="03588B97"/>
    <w:rsid w:val="0D3AF92A"/>
    <w:rsid w:val="0E4F56E3"/>
    <w:rsid w:val="15250D88"/>
    <w:rsid w:val="1D6C5F88"/>
    <w:rsid w:val="2B9BF5E3"/>
    <w:rsid w:val="2CDA75E4"/>
    <w:rsid w:val="2E145918"/>
    <w:rsid w:val="3994B833"/>
    <w:rsid w:val="46339689"/>
    <w:rsid w:val="6243C894"/>
    <w:rsid w:val="710F254C"/>
    <w:rsid w:val="75BCB9A2"/>
    <w:rsid w:val="77588A03"/>
    <w:rsid w:val="7EB034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4060C"/>
  <w15:chartTrackingRefBased/>
  <w15:docId w15:val="{5B5367CD-6971-4B70-9964-A6B07B3F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7"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1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BA"/>
    <w:pPr>
      <w:spacing w:before="120" w:after="240" w:line="240" w:lineRule="auto"/>
    </w:pPr>
    <w:rPr>
      <w:rFonts w:ascii="Public Sans" w:hAnsi="Public Sans"/>
      <w:bCs/>
      <w:color w:val="000000" w:themeColor="text1"/>
      <w:sz w:val="24"/>
      <w:szCs w:val="24"/>
    </w:rPr>
  </w:style>
  <w:style w:type="paragraph" w:styleId="Heading1">
    <w:name w:val="heading 1"/>
    <w:basedOn w:val="Title"/>
    <w:next w:val="Normal"/>
    <w:link w:val="Heading1Char"/>
    <w:uiPriority w:val="9"/>
    <w:qFormat/>
    <w:rsid w:val="00F55F57"/>
    <w:pPr>
      <w:spacing w:before="240"/>
      <w:outlineLvl w:val="0"/>
    </w:pPr>
    <w:rPr>
      <w:sz w:val="40"/>
      <w:szCs w:val="40"/>
    </w:rPr>
  </w:style>
  <w:style w:type="paragraph" w:styleId="Heading2">
    <w:name w:val="heading 2"/>
    <w:basedOn w:val="Normal"/>
    <w:next w:val="Normal"/>
    <w:link w:val="Heading2Char"/>
    <w:uiPriority w:val="9"/>
    <w:qFormat/>
    <w:rsid w:val="00935B19"/>
    <w:pPr>
      <w:keepNext/>
      <w:keepLines/>
      <w:spacing w:before="240"/>
      <w:ind w:left="431" w:hanging="431"/>
      <w:outlineLvl w:val="1"/>
    </w:pPr>
    <w:rPr>
      <w:rFonts w:eastAsiaTheme="majorEastAsia" w:cstheme="majorBidi"/>
      <w:bCs w:val="0"/>
      <w:color w:val="0E77CD"/>
      <w:sz w:val="28"/>
      <w:szCs w:val="26"/>
    </w:rPr>
  </w:style>
  <w:style w:type="paragraph" w:styleId="Heading3">
    <w:name w:val="heading 3"/>
    <w:basedOn w:val="Normal"/>
    <w:next w:val="Normal"/>
    <w:link w:val="Heading3Char"/>
    <w:uiPriority w:val="9"/>
    <w:qFormat/>
    <w:rsid w:val="001107C8"/>
    <w:pPr>
      <w:keepNext/>
      <w:keepLines/>
      <w:numPr>
        <w:ilvl w:val="2"/>
        <w:numId w:val="10"/>
      </w:numPr>
      <w:spacing w:before="240"/>
      <w:ind w:left="505" w:hanging="505"/>
      <w:outlineLvl w:val="2"/>
    </w:pPr>
    <w:rPr>
      <w:rFonts w:ascii="Calibri" w:eastAsiaTheme="majorEastAsia" w:hAnsi="Calibri" w:cstheme="majorBidi"/>
      <w:b/>
      <w:color w:val="051532"/>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7"/>
    <w:qFormat/>
    <w:rsid w:val="00F55F57"/>
    <w:pPr>
      <w:spacing w:before="3000"/>
      <w:contextualSpacing/>
    </w:pPr>
    <w:rPr>
      <w:rFonts w:eastAsiaTheme="majorEastAsia" w:cstheme="majorBidi"/>
      <w:bCs w:val="0"/>
      <w:color w:val="051532"/>
      <w:spacing w:val="-10"/>
      <w:kern w:val="28"/>
      <w:sz w:val="48"/>
      <w:szCs w:val="48"/>
    </w:rPr>
  </w:style>
  <w:style w:type="character" w:customStyle="1" w:styleId="TitleChar">
    <w:name w:val="Title Char"/>
    <w:basedOn w:val="DefaultParagraphFont"/>
    <w:link w:val="Title"/>
    <w:uiPriority w:val="7"/>
    <w:rsid w:val="00F55F57"/>
    <w:rPr>
      <w:rFonts w:ascii="Public Sans" w:eastAsiaTheme="majorEastAsia" w:hAnsi="Public Sans" w:cstheme="majorBidi"/>
      <w:bCs/>
      <w:color w:val="051532"/>
      <w:spacing w:val="-10"/>
      <w:kern w:val="28"/>
      <w:sz w:val="48"/>
      <w:szCs w:val="48"/>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F55F57"/>
    <w:rPr>
      <w:rFonts w:ascii="Public Sans" w:eastAsiaTheme="majorEastAsia" w:hAnsi="Public Sans" w:cstheme="majorBidi"/>
      <w:color w:val="051532"/>
      <w:spacing w:val="-10"/>
      <w:kern w:val="28"/>
      <w:sz w:val="40"/>
      <w:szCs w:val="40"/>
    </w:rPr>
  </w:style>
  <w:style w:type="character" w:customStyle="1" w:styleId="Heading2Char">
    <w:name w:val="Heading 2 Char"/>
    <w:basedOn w:val="DefaultParagraphFont"/>
    <w:link w:val="Heading2"/>
    <w:uiPriority w:val="9"/>
    <w:rsid w:val="00935B19"/>
    <w:rPr>
      <w:rFonts w:ascii="Public Sans" w:eastAsiaTheme="majorEastAsia" w:hAnsi="Public Sans" w:cstheme="majorBidi"/>
      <w:color w:val="0E77CD"/>
      <w:sz w:val="28"/>
      <w:szCs w:val="26"/>
    </w:rPr>
  </w:style>
  <w:style w:type="character" w:customStyle="1" w:styleId="Heading3Char">
    <w:name w:val="Heading 3 Char"/>
    <w:basedOn w:val="DefaultParagraphFont"/>
    <w:link w:val="Heading3"/>
    <w:uiPriority w:val="9"/>
    <w:rsid w:val="001107C8"/>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8"/>
    <w:qFormat/>
    <w:rsid w:val="00144A49"/>
    <w:pPr>
      <w:numPr>
        <w:ilvl w:val="1"/>
      </w:numPr>
      <w:spacing w:after="600"/>
    </w:pPr>
    <w:rPr>
      <w:rFonts w:ascii="Public Sans Light" w:eastAsiaTheme="minorEastAsia" w:hAnsi="Public Sans Light"/>
      <w:b/>
      <w:color w:val="0E77CD"/>
      <w:spacing w:val="15"/>
      <w:sz w:val="40"/>
    </w:rPr>
  </w:style>
  <w:style w:type="character" w:customStyle="1" w:styleId="SubtitleChar">
    <w:name w:val="Subtitle Char"/>
    <w:basedOn w:val="DefaultParagraphFont"/>
    <w:link w:val="Subtitle"/>
    <w:uiPriority w:val="8"/>
    <w:rsid w:val="00144A49"/>
    <w:rPr>
      <w:rFonts w:ascii="Public Sans Light" w:eastAsiaTheme="minorEastAsia" w:hAnsi="Public Sans Light"/>
      <w:b/>
      <w:color w:val="0E77CD"/>
      <w:spacing w:val="15"/>
      <w:sz w:val="40"/>
    </w:rPr>
  </w:style>
  <w:style w:type="character" w:styleId="Strong">
    <w:name w:val="Strong"/>
    <w:basedOn w:val="DefaultParagraphFont"/>
    <w:uiPriority w:val="11"/>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val="0"/>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val="0"/>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val="0"/>
      <w:color w:val="3C54A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val="0"/>
      <w:color w:val="002D3F"/>
      <w:position w:val="-66"/>
      <w:sz w:val="24"/>
      <w:szCs w:val="26"/>
    </w:rPr>
  </w:style>
  <w:style w:type="table" w:styleId="TableGridLight">
    <w:name w:val="Grid Table Light"/>
    <w:aliases w:val="Case study"/>
    <w:basedOn w:val="TableNormal"/>
    <w:uiPriority w:val="40"/>
    <w:rsid w:val="00F54B75"/>
    <w:pPr>
      <w:spacing w:after="80" w:line="240" w:lineRule="auto"/>
    </w:pPr>
    <w:rPr>
      <w:sz w:val="20"/>
    </w:rPr>
    <w:tblPr/>
    <w:tcPr>
      <w:shd w:val="clear" w:color="auto" w:fill="E4E4F3"/>
      <w:tcMar>
        <w:top w:w="227" w:type="dxa"/>
        <w:left w:w="227" w:type="dxa"/>
        <w:bottom w:w="227" w:type="dxa"/>
        <w:right w:w="227"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styleId="TOC1">
    <w:name w:val="toc 1"/>
    <w:basedOn w:val="Normal"/>
    <w:next w:val="Normal"/>
    <w:autoRedefine/>
    <w:uiPriority w:val="39"/>
    <w:unhideWhenUsed/>
    <w:rsid w:val="0051698C"/>
    <w:pPr>
      <w:spacing w:after="100" w:line="276" w:lineRule="auto"/>
    </w:pPr>
    <w:rPr>
      <w:b/>
      <w:sz w:val="22"/>
    </w:rPr>
  </w:style>
  <w:style w:type="paragraph" w:styleId="TOC2">
    <w:name w:val="toc 2"/>
    <w:basedOn w:val="Normal"/>
    <w:next w:val="Normal"/>
    <w:autoRedefine/>
    <w:uiPriority w:val="39"/>
    <w:unhideWhenUsed/>
    <w:rsid w:val="0051698C"/>
    <w:pPr>
      <w:spacing w:after="100" w:line="276" w:lineRule="auto"/>
      <w:ind w:left="220"/>
    </w:pPr>
    <w:rPr>
      <w:sz w:val="22"/>
    </w:rPr>
  </w:style>
  <w:style w:type="paragraph" w:styleId="TOC3">
    <w:name w:val="toc 3"/>
    <w:basedOn w:val="Normal"/>
    <w:next w:val="Normal"/>
    <w:autoRedefine/>
    <w:uiPriority w:val="39"/>
    <w:unhideWhenUsed/>
    <w:rsid w:val="0051698C"/>
    <w:pPr>
      <w:spacing w:after="100" w:line="276" w:lineRule="auto"/>
      <w:ind w:left="440"/>
    </w:pPr>
    <w:rPr>
      <w:sz w:val="22"/>
    </w:rPr>
  </w:style>
  <w:style w:type="paragraph" w:styleId="TOCHeading">
    <w:name w:val="TOC Heading"/>
    <w:basedOn w:val="Heading1"/>
    <w:next w:val="Normal"/>
    <w:uiPriority w:val="39"/>
    <w:unhideWhenUsed/>
    <w:qFormat/>
    <w:rsid w:val="0051698C"/>
    <w:pPr>
      <w:spacing w:line="276" w:lineRule="auto"/>
      <w:outlineLvl w:val="9"/>
    </w:pPr>
    <w:rPr>
      <w:color w:val="595959"/>
      <w:sz w:val="32"/>
    </w:rPr>
  </w:style>
  <w:style w:type="character" w:styleId="UnresolvedMention">
    <w:name w:val="Unresolved Mention"/>
    <w:basedOn w:val="DefaultParagraphFont"/>
    <w:uiPriority w:val="99"/>
    <w:unhideWhenUsed/>
    <w:rsid w:val="004625FE"/>
    <w:rPr>
      <w:color w:val="605E5C"/>
      <w:shd w:val="clear" w:color="auto" w:fill="E1DFDD"/>
    </w:rPr>
  </w:style>
  <w:style w:type="character" w:styleId="CommentReference">
    <w:name w:val="annotation reference"/>
    <w:basedOn w:val="DefaultParagraphFont"/>
    <w:uiPriority w:val="99"/>
    <w:semiHidden/>
    <w:rsid w:val="002B1491"/>
    <w:rPr>
      <w:sz w:val="16"/>
      <w:szCs w:val="16"/>
    </w:rPr>
  </w:style>
  <w:style w:type="paragraph" w:styleId="CommentText">
    <w:name w:val="annotation text"/>
    <w:basedOn w:val="Normal"/>
    <w:link w:val="CommentTextChar"/>
    <w:uiPriority w:val="99"/>
    <w:semiHidden/>
    <w:rsid w:val="002B1491"/>
    <w:rPr>
      <w:sz w:val="20"/>
      <w:szCs w:val="20"/>
    </w:rPr>
  </w:style>
  <w:style w:type="character" w:customStyle="1" w:styleId="CommentTextChar">
    <w:name w:val="Comment Text Char"/>
    <w:basedOn w:val="DefaultParagraphFont"/>
    <w:link w:val="CommentText"/>
    <w:uiPriority w:val="99"/>
    <w:semiHidden/>
    <w:rsid w:val="002B1491"/>
    <w:rPr>
      <w:rFonts w:ascii="Public Sans Thin" w:hAnsi="Public Sans Thi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B1491"/>
    <w:rPr>
      <w:b/>
      <w:bCs w:val="0"/>
    </w:rPr>
  </w:style>
  <w:style w:type="character" w:customStyle="1" w:styleId="CommentSubjectChar">
    <w:name w:val="Comment Subject Char"/>
    <w:basedOn w:val="CommentTextChar"/>
    <w:link w:val="CommentSubject"/>
    <w:uiPriority w:val="99"/>
    <w:semiHidden/>
    <w:rsid w:val="002B1491"/>
    <w:rPr>
      <w:rFonts w:ascii="Public Sans Thin" w:hAnsi="Public Sans Thin"/>
      <w:b/>
      <w:bCs/>
      <w:color w:val="000000" w:themeColor="text1"/>
      <w:sz w:val="20"/>
      <w:szCs w:val="20"/>
    </w:rPr>
  </w:style>
  <w:style w:type="character" w:styleId="Mention">
    <w:name w:val="Mention"/>
    <w:basedOn w:val="DefaultParagraphFont"/>
    <w:uiPriority w:val="99"/>
    <w:unhideWhenUsed/>
    <w:rsid w:val="00AD6E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2036">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433430152">
      <w:bodyDiv w:val="1"/>
      <w:marLeft w:val="0"/>
      <w:marRight w:val="0"/>
      <w:marTop w:val="0"/>
      <w:marBottom w:val="0"/>
      <w:divBdr>
        <w:top w:val="none" w:sz="0" w:space="0" w:color="auto"/>
        <w:left w:val="none" w:sz="0" w:space="0" w:color="auto"/>
        <w:bottom w:val="none" w:sz="0" w:space="0" w:color="auto"/>
        <w:right w:val="none" w:sz="0" w:space="0" w:color="auto"/>
      </w:divBdr>
    </w:div>
    <w:div w:id="2051607880">
      <w:bodyDiv w:val="1"/>
      <w:marLeft w:val="0"/>
      <w:marRight w:val="0"/>
      <w:marTop w:val="0"/>
      <w:marBottom w:val="0"/>
      <w:divBdr>
        <w:top w:val="none" w:sz="0" w:space="0" w:color="auto"/>
        <w:left w:val="none" w:sz="0" w:space="0" w:color="auto"/>
        <w:bottom w:val="none" w:sz="0" w:space="0" w:color="auto"/>
        <w:right w:val="none" w:sz="0" w:space="0" w:color="auto"/>
      </w:divBdr>
    </w:div>
    <w:div w:id="21241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ADMSEngagement@dese.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049B6475D4EC6B9BC606E3D99659E"/>
        <w:category>
          <w:name w:val="General"/>
          <w:gallery w:val="placeholder"/>
        </w:category>
        <w:types>
          <w:type w:val="bbPlcHdr"/>
        </w:types>
        <w:behaviors>
          <w:behavior w:val="content"/>
        </w:behaviors>
        <w:guid w:val="{1292AE18-71E7-40CE-AFE3-89F89814DEAD}"/>
      </w:docPartPr>
      <w:docPartBody>
        <w:p w:rsidR="00000000" w:rsidRDefault="00E51262">
          <w:r w:rsidRPr="0052116E">
            <w:rPr>
              <w:rStyle w:val="PlaceholderText"/>
            </w:rPr>
            <w:t>[Title]</w:t>
          </w:r>
        </w:p>
      </w:docPartBody>
    </w:docPart>
    <w:docPart>
      <w:docPartPr>
        <w:name w:val="E8D0BDE775C0481D999B2FD662A99CDE"/>
        <w:category>
          <w:name w:val="General"/>
          <w:gallery w:val="placeholder"/>
        </w:category>
        <w:types>
          <w:type w:val="bbPlcHdr"/>
        </w:types>
        <w:behaviors>
          <w:behavior w:val="content"/>
        </w:behaviors>
        <w:guid w:val="{148FE9BC-2EFE-466B-9AF7-35BFBD22DFB2}"/>
      </w:docPartPr>
      <w:docPartBody>
        <w:p w:rsidR="00000000" w:rsidRDefault="00E51262">
          <w:r w:rsidRPr="005211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ublic Sans Light">
    <w:altName w:val="Calibri"/>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Public Sans Th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62"/>
    <w:rsid w:val="00D7310A"/>
    <w:rsid w:val="00E51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62"/>
    <w:rPr>
      <w:rFonts w:cs="Times New Roman"/>
      <w:sz w:val="3276"/>
      <w:szCs w:val="3276"/>
    </w:rPr>
  </w:style>
  <w:style w:type="character" w:default="1" w:styleId="DefaultParagraphFont">
    <w:name w:val="Default Paragraph Font"/>
    <w:uiPriority w:val="1"/>
    <w:semiHidden/>
    <w:unhideWhenUsed/>
    <w:rsid w:val="00E512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2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CEEAA57C4EF4F89E0D9F6262102C4" ma:contentTypeVersion="23" ma:contentTypeDescription="Create a new document." ma:contentTypeScope="" ma:versionID="b4a88e1f6698350f0310096ef3cbf4da">
  <xsd:schema xmlns:xsd="http://www.w3.org/2001/XMLSchema" xmlns:xs="http://www.w3.org/2001/XMLSchema" xmlns:p="http://schemas.microsoft.com/office/2006/metadata/properties" xmlns:ns2="60c66ad3-0b9a-478b-969a-cb034278b42e" xmlns:ns3="210d6551-6feb-45a6-893c-e288c80348e3" targetNamespace="http://schemas.microsoft.com/office/2006/metadata/properties" ma:root="true" ma:fieldsID="827e049d20eb787a037ff482421c85bd" ns2:_="" ns3:_="">
    <xsd:import namespace="60c66ad3-0b9a-478b-969a-cb034278b42e"/>
    <xsd:import namespace="210d6551-6feb-45a6-893c-e288c80348e3"/>
    <xsd:element name="properties">
      <xsd:complexType>
        <xsd:sequence>
          <xsd:element name="documentManagement">
            <xsd:complexType>
              <xsd:all>
                <xsd:element ref="ns2:ProductType"/>
                <xsd:element ref="ns2:Release" minOccurs="0"/>
                <xsd:element ref="ns2:Stream" minOccurs="0"/>
                <xsd:element ref="ns2:Deliverable" minOccurs="0"/>
                <xsd:element ref="ns2:Status" minOccurs="0"/>
                <xsd:element ref="ns2:Audience" minOccurs="0"/>
                <xsd:element ref="ns2:Sprint" minOccurs="0"/>
                <xsd:element ref="ns2:AssignedTo" minOccurs="0"/>
                <xsd:element ref="ns2:Sources" minOccurs="0"/>
                <xsd:element ref="ns2:VersionNumber"/>
                <xsd:element ref="ns2:MediaServiceMetadata" minOccurs="0"/>
                <xsd:element ref="ns2:MediaServiceFastMetadata" minOccurs="0"/>
                <xsd:element ref="ns2:TRIMID" minOccurs="0"/>
                <xsd:element ref="ns2:PublicationLocation" minOccurs="0"/>
                <xsd:element ref="ns2:MediaServiceAutoKeyPoints" minOccurs="0"/>
                <xsd:element ref="ns2:MediaServiceKeyPoints" minOccurs="0"/>
                <xsd:element ref="ns2:Component" minOccurs="0"/>
                <xsd:element ref="ns2:MediaServiceDateTaken" minOccurs="0"/>
                <xsd:element ref="ns2:MediaLengthInSeconds" minOccurs="0"/>
                <xsd:element ref="ns2:Reviewfeedba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66ad3-0b9a-478b-969a-cb034278b42e" elementFormDefault="qualified">
    <xsd:import namespace="http://schemas.microsoft.com/office/2006/documentManagement/types"/>
    <xsd:import namespace="http://schemas.microsoft.com/office/infopath/2007/PartnerControls"/>
    <xsd:element name="ProductType" ma:index="8" ma:displayName="Product Type" ma:description="The type of product" ma:format="Dropdown" ma:internalName="ProductType">
      <xsd:simpleType>
        <xsd:restriction base="dms:Choice">
          <xsd:enumeration value="Video"/>
          <xsd:enumeration value="QRG"/>
          <xsd:enumeration value="Fact Sheet"/>
          <xsd:enumeration value="Knowledge Article"/>
          <xsd:enumeration value="Field Guide"/>
          <xsd:enumeration value="User Journey"/>
          <xsd:enumeration value="Info Sheet"/>
          <xsd:enumeration value="Talking Points"/>
          <xsd:enumeration value="FAQ"/>
          <xsd:enumeration value="Infographic"/>
          <xsd:enumeration value="Current State vs Future State"/>
          <xsd:enumeration value="Slide Deck"/>
          <xsd:enumeration value="Q&amp;A"/>
          <xsd:enumeration value="Design Brief"/>
        </xsd:restriction>
      </xsd:simpleType>
    </xsd:element>
    <xsd:element name="Release" ma:index="9" nillable="true" ma:displayName="Release" ma:description="What release is the product being developed to support" ma:format="Dropdown" ma:internalName="Release">
      <xsd:simpleType>
        <xsd:restriction base="dms:Text">
          <xsd:maxLength value="255"/>
        </xsd:restriction>
      </xsd:simpleType>
    </xsd:element>
    <xsd:element name="Stream" ma:index="10" nillable="true" ma:displayName="Stream" ma:description="Which stream is responsible for developing the product" ma:format="Dropdown" ma:internalName="Stream">
      <xsd:simpleType>
        <xsd:restriction base="dms:Choice">
          <xsd:enumeration value="Training"/>
          <xsd:enumeration value="Communications"/>
        </xsd:restriction>
      </xsd:simpleType>
    </xsd:element>
    <xsd:element name="Deliverable" ma:index="11" nillable="true" ma:displayName="Deliverable" ma:description="What deliverable has the product been developed to support?" ma:format="Dropdown" ma:internalName="Deliverable">
      <xsd:complexType>
        <xsd:complexContent>
          <xsd:extension base="dms:MultiChoice">
            <xsd:sequence>
              <xsd:element name="Value" maxOccurs="unbounded" minOccurs="0" nillable="true">
                <xsd:simpleType>
                  <xsd:restriction base="dms:Choice">
                    <xsd:enumeration value="Digital Identity"/>
                    <xsd:enumeration value="Training Contract"/>
                    <xsd:enumeration value="Wage Subsidy (BAC/CAC)"/>
                    <xsd:enumeration value="ADMS (General)"/>
                    <xsd:enumeration value="Employer Profile"/>
                    <xsd:enumeration value="AISS"/>
                  </xsd:restriction>
                </xsd:simpleType>
              </xsd:element>
            </xsd:sequence>
          </xsd:extension>
        </xsd:complexContent>
      </xsd:complexType>
    </xsd:element>
    <xsd:element name="Status" ma:index="12" nillable="true" ma:displayName="Status" ma:default="Draft" ma:description="The stage of development that the product is currently in" ma:format="Dropdown" ma:internalName="Status">
      <xsd:simpleType>
        <xsd:restriction base="dms:Choice">
          <xsd:enumeration value="New Product - To Be Developed"/>
          <xsd:enumeration value="Draft"/>
          <xsd:enumeration value="Reviewed (Change and Engagement)"/>
          <xsd:enumeration value="Under (Change and Engagement) Review"/>
          <xsd:enumeration value="Under (Tech/Policy) Review"/>
          <xsd:enumeration value="Reviewed (Technical/Policy)"/>
          <xsd:enumeration value="Iterating"/>
          <xsd:enumeration value="Awaiting Clearance"/>
          <xsd:enumeration value="Cleared"/>
          <xsd:enumeration value="Ready To Publish"/>
          <xsd:enumeration value="Published"/>
          <xsd:enumeration value="Archived"/>
        </xsd:restriction>
      </xsd:simpleType>
    </xsd:element>
    <xsd:element name="Audience" ma:index="13" nillable="true" ma:displayName="Audience" ma:description="Which audience(s) is the product being developed for?" ma:format="Dropdown" ma:internalName="Audience">
      <xsd:complexType>
        <xsd:complexContent>
          <xsd:extension base="dms:MultiChoice">
            <xsd:sequence>
              <xsd:element name="Value" maxOccurs="unbounded" minOccurs="0" nillable="true">
                <xsd:simpleType>
                  <xsd:restriction base="dms:Choice">
                    <xsd:enumeration value="Employer"/>
                    <xsd:enumeration value="AASN"/>
                    <xsd:enumeration value="STA"/>
                    <xsd:enumeration value="SCM"/>
                    <xsd:enumeration value="NCSL"/>
                    <xsd:enumeration value="Apprentice"/>
                  </xsd:restriction>
                </xsd:simpleType>
              </xsd:element>
            </xsd:sequence>
          </xsd:extension>
        </xsd:complexContent>
      </xsd:complexType>
    </xsd:element>
    <xsd:element name="Sprint" ma:index="14" nillable="true" ma:displayName="Sprint" ma:description="Which sprint is the product being developed in?" ma:format="Dropdown" ma:internalName="Sprint">
      <xsd:simpleType>
        <xsd:restriction base="dms:Text">
          <xsd:maxLength value="255"/>
        </xsd:restriction>
      </xsd:simpleType>
    </xsd:element>
    <xsd:element name="AssignedTo" ma:index="15" nillable="true" ma:displayName="Assigned To" ma:description="The person or people responsible for or currently working on the document"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rces" ma:index="16" nillable="true" ma:displayName="Sources" ma:description="Add links or references to material that has been used as a source for the development of this product" ma:format="Dropdown" ma:internalName="Sources">
      <xsd:simpleType>
        <xsd:restriction base="dms:Note">
          <xsd:maxLength value="255"/>
        </xsd:restriction>
      </xsd:simpleType>
    </xsd:element>
    <xsd:element name="VersionNumber" ma:index="17" ma:displayName="Version Number" ma:decimals="2" ma:default="1.01" ma:description="The version number of the product. Calculated automatically" ma:format="Dropdown" ma:internalName="VersionNumber"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TRIMID" ma:index="20" nillable="true" ma:displayName="TRIM ID" ma:format="Dropdown" ma:internalName="TRIMID">
      <xsd:simpleType>
        <xsd:restriction base="dms:Text">
          <xsd:maxLength value="255"/>
        </xsd:restriction>
      </xsd:simpleType>
    </xsd:element>
    <xsd:element name="PublicationLocation" ma:index="21" nillable="true" ma:displayName="Publication Location" ma:format="Dropdown" ma:internalName="PublicationLocation">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omponent" ma:index="24" nillable="true" ma:displayName="Component" ma:format="Dropdown" ma:internalName="Component">
      <xsd:complexType>
        <xsd:complexContent>
          <xsd:extension base="dms:MultiChoiceFillIn">
            <xsd:sequence>
              <xsd:element name="Value" maxOccurs="unbounded" minOccurs="0" nillable="true">
                <xsd:simpleType>
                  <xsd:union memberTypes="dms:Text">
                    <xsd:simpleType>
                      <xsd:restriction base="dms:Choice">
                        <xsd:enumeration value="myGovID"/>
                        <xsd:enumeration value="RAM"/>
                        <xsd:enumeration value="eSAM"/>
                        <xsd:enumeration value="Overview"/>
                        <xsd:enumeration value="Training Contract Overview"/>
                        <xsd:enumeration value="Apprentice Details"/>
                        <xsd:enumeration value="Employer Details"/>
                        <xsd:enumeration value="Training Contract Details"/>
                        <xsd:enumeration value="Create a Training Contract"/>
                      </xsd:restriction>
                    </xsd:simpleType>
                  </xsd:union>
                </xsd:simpleType>
              </xsd:element>
            </xsd:sequence>
          </xsd:extension>
        </xsd:complexContent>
      </xsd:complex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Reviewfeedback" ma:index="27" nillable="true" ma:displayName="Review feedback" ma:format="Dropdown" ma:internalName="Reviewfeedback">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0d6551-6feb-45a6-893c-e288c80348e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60c66ad3-0b9a-478b-969a-cb034278b42e">Draft</Status>
    <Reviewfeedback xmlns="60c66ad3-0b9a-478b-969a-cb034278b42e" xsi:nil="true"/>
    <PublicationLocation xmlns="60c66ad3-0b9a-478b-969a-cb034278b42e" xsi:nil="true"/>
    <ProductType xmlns="60c66ad3-0b9a-478b-969a-cb034278b42e">Knowledge Article</ProductType>
    <Sprint xmlns="60c66ad3-0b9a-478b-969a-cb034278b42e" xsi:nil="true"/>
    <Stream xmlns="60c66ad3-0b9a-478b-969a-cb034278b42e">Training</Stream>
    <Release xmlns="60c66ad3-0b9a-478b-969a-cb034278b42e" xsi:nil="true"/>
    <VersionNumber xmlns="60c66ad3-0b9a-478b-969a-cb034278b42e">1.01</VersionNumber>
    <Component xmlns="60c66ad3-0b9a-478b-969a-cb034278b42e" xsi:nil="true"/>
    <Sources xmlns="60c66ad3-0b9a-478b-969a-cb034278b42e" xsi:nil="true"/>
    <Deliverable xmlns="60c66ad3-0b9a-478b-969a-cb034278b42e">
      <Value>Wage Subsidy (BAC/CAC)</Value>
    </Deliverable>
    <Audience xmlns="60c66ad3-0b9a-478b-969a-cb034278b42e">
      <Value>Employer</Value>
    </Audience>
    <AssignedTo xmlns="60c66ad3-0b9a-478b-969a-cb034278b42e">
      <UserInfo>
        <DisplayName/>
        <AccountId xsi:nil="true"/>
        <AccountType/>
      </UserInfo>
    </AssignedTo>
    <TRIMID xmlns="60c66ad3-0b9a-478b-969a-cb034278b42e" xsi:nil="true"/>
  </documentManagement>
</p:properties>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2.xml><?xml version="1.0" encoding="utf-8"?>
<ds:datastoreItem xmlns:ds="http://schemas.openxmlformats.org/officeDocument/2006/customXml" ds:itemID="{E690A61F-8F0D-4C4B-86AB-2090AC9F57E6}">
  <ds:schemaRefs>
    <ds:schemaRef ds:uri="http://schemas.microsoft.com/sharepoint/v3/contenttype/forms"/>
  </ds:schemaRefs>
</ds:datastoreItem>
</file>

<file path=customXml/itemProps3.xml><?xml version="1.0" encoding="utf-8"?>
<ds:datastoreItem xmlns:ds="http://schemas.openxmlformats.org/officeDocument/2006/customXml" ds:itemID="{58CE395B-084D-4F90-841C-2A30D048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66ad3-0b9a-478b-969a-cb034278b42e"/>
    <ds:schemaRef ds:uri="210d6551-6feb-45a6-893c-e288c8034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20F55-E89E-4A33-9DC0-7BD2634319C4}">
  <ds:schemaRefs>
    <ds:schemaRef ds:uri="http://schemas.microsoft.com/office/2006/metadata/properties"/>
    <ds:schemaRef ds:uri="http://schemas.microsoft.com/office/infopath/2007/PartnerControls"/>
    <ds:schemaRef ds:uri="60c66ad3-0b9a-478b-969a-cb034278b42e"/>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413</Words>
  <Characters>2358</Characters>
  <Application>Microsoft Office Word</Application>
  <DocSecurity>0</DocSecurity>
  <Lines>19</Lines>
  <Paragraphs>5</Paragraphs>
  <ScaleCrop>false</ScaleCrop>
  <Company>Australian Government</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Article - Understanding BAC and CAC claim periods - Public - V1.01</dc:title>
  <dc:subject/>
  <dc:creator>BRENNAN,Kate</dc:creator>
  <cp:keywords/>
  <dc:description/>
  <cp:lastModifiedBy>SIMPSON,Glen</cp:lastModifiedBy>
  <cp:revision>51</cp:revision>
  <cp:lastPrinted>2022-07-19T01:45:00Z</cp:lastPrinted>
  <dcterms:created xsi:type="dcterms:W3CDTF">2022-06-16T01:48:00Z</dcterms:created>
  <dcterms:modified xsi:type="dcterms:W3CDTF">2022-07-19T01:49:00Z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0x01010034ACEEAA57C4EF4F89E0D9F6262102C4</vt:lpwstr>
  </property>
  <property fmtid="{D5CDD505-2E9C-101B-9397-08002B2CF9AE}" pid="3" name="MSIP_Label_79d889eb-932f-4752-8739-64d25806ef64_Enabled">
    <vt:lpwstr>true</vt:lpwstr>
  </property>
  <property fmtid="{D5CDD505-2E9C-101B-9397-08002B2CF9AE}" pid="4" name="MSIP_Label_79d889eb-932f-4752-8739-64d25806ef64_SetDate">
    <vt:lpwstr>2022-04-21T01:07:44Z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88ed1781-fa97-423e-859f-6ecf5a30dbe6</vt:lpwstr>
  </property>
  <property fmtid="{D5CDD505-2E9C-101B-9397-08002B2CF9AE}" pid="9" name="MSIP_Label_79d889eb-932f-4752-8739-64d25806ef64_ContentBits">
    <vt:lpwstr>0</vt:lpwstr>
  </property>
</Properties>
</file>