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6BC" w:rsidRPr="00B84E4A" w:rsidRDefault="00D46F87" w:rsidP="00B84E4A">
      <w:pPr>
        <w:pStyle w:val="Heading1"/>
        <w:rPr>
          <w:lang w:eastAsia="en-AU"/>
        </w:rPr>
      </w:pPr>
      <w:bookmarkStart w:id="0" w:name="_GoBack"/>
      <w:bookmarkEnd w:id="0"/>
      <w:r>
        <w:t>Slide 1</w:t>
      </w:r>
      <w:r w:rsidR="00B84E4A">
        <w:t xml:space="preserve"> </w:t>
      </w:r>
      <w:r w:rsidR="00B84E4A">
        <w:rPr>
          <w:lang w:eastAsia="en-AU"/>
        </w:rPr>
        <w:t>Labour market conditions in the West and North West region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5BDE2CBD" wp14:editId="756729D8">
            <wp:extent cx="5958000" cy="4446000"/>
            <wp:effectExtent l="0" t="0" r="5080" b="0"/>
            <wp:docPr id="1" name="Picture 1" descr="Labour market conditions in the West and North West Region. Presented by Ivan Neville from the Labour Market Research and Analysis Branch, Australian Government Department of Employ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84E4A">
      <w:pPr>
        <w:pStyle w:val="Heading1"/>
      </w:pPr>
      <w:r>
        <w:lastRenderedPageBreak/>
        <w:t>Slide 2</w:t>
      </w:r>
      <w:r w:rsidR="00B84E4A">
        <w:t xml:space="preserve"> </w:t>
      </w:r>
      <w:r w:rsidR="00B84E4A">
        <w:rPr>
          <w:lang w:eastAsia="en-AU"/>
        </w:rPr>
        <w:t>Strong recent employment growth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422703D7" wp14:editId="6DCB27D1">
            <wp:extent cx="5958000" cy="4446000"/>
            <wp:effectExtent l="0" t="0" r="5080" b="0"/>
            <wp:docPr id="2" name="Picture 2" descr="Annual employment change line graph for West and Noth Wast, 2001 to 2016.&#10;&#10;Employment growth has fluctuated over the period, with periods of positive and negative growth. &#10;&#10;The 15 year average annual employment growth has been 1.4%.&#10;&#10;Source: ABS Labour Force, October 2016 (12 month averages of original data, and trend Australian da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Pr="00B84E4A" w:rsidRDefault="00D46F87" w:rsidP="00B84E4A">
      <w:pPr>
        <w:pStyle w:val="Heading1"/>
        <w:rPr>
          <w:lang w:eastAsia="en-AU"/>
        </w:rPr>
      </w:pPr>
      <w:r>
        <w:lastRenderedPageBreak/>
        <w:t>Slide 3</w:t>
      </w:r>
      <w:r w:rsidR="00B84E4A">
        <w:t xml:space="preserve"> </w:t>
      </w:r>
      <w:proofErr w:type="gramStart"/>
      <w:r w:rsidR="00B84E4A">
        <w:rPr>
          <w:lang w:eastAsia="en-AU"/>
        </w:rPr>
        <w:t>How</w:t>
      </w:r>
      <w:proofErr w:type="gramEnd"/>
      <w:r w:rsidR="00B84E4A">
        <w:rPr>
          <w:lang w:eastAsia="en-AU"/>
        </w:rPr>
        <w:t xml:space="preserve"> does West and North West compare?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1E26AE59" wp14:editId="4CFB56A9">
            <wp:extent cx="5958000" cy="4446000"/>
            <wp:effectExtent l="0" t="0" r="5080" b="0"/>
            <wp:docPr id="3" name="Picture 3" descr="Unemployment rates, Statistical Areas Level 4.&#10;&#10;October 2015, October 2016.&#10;West and North West: 7.7%, 5.8%.&#10;Launceston and North East: 6.2%, 7.7%.&#10;Hobart: 6.1%, 6.4%.&#10;Tasmania: 6.4%, 6.7%.&#10;Australia: 6.0%, 5.6%.&#10;&#10;Source: ABS Labour Force, October 2016 (12 month averages of original data, and trend da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84E4A">
      <w:pPr>
        <w:pStyle w:val="Heading1"/>
      </w:pPr>
      <w:r>
        <w:lastRenderedPageBreak/>
        <w:t>Slide 4</w:t>
      </w:r>
      <w:r w:rsidR="00B84E4A">
        <w:t xml:space="preserve"> There is regional variability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6CB8453A" wp14:editId="7444BF59">
            <wp:extent cx="5958000" cy="4446000"/>
            <wp:effectExtent l="0" t="0" r="5080" b="0"/>
            <wp:docPr id="6" name="Picture 6" descr="Unemployment rates by LGA, 2015 and 2016&#10;&#10;West Coast: 10.1%, 8.7%.&#10;Burnie: 9.9%, 7.4%.&#10;Devonport: 9.5%, 7.4%.&#10;Kentish: 7.7%, 5.9%.&#10;Waratah/Wynyard: 7.1%, 5.4%.&#10;Central Coast: 6.7%, 5.3%.&#10;Latrobe: 5.2%, 4.4%.&#10;Circular Head: 5.0%, 4.1%.&#10;&#10;Source: Department of Employment, Small Area Labour Market data, June 2016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84E4A">
      <w:pPr>
        <w:pStyle w:val="Heading1"/>
      </w:pPr>
      <w:r>
        <w:lastRenderedPageBreak/>
        <w:t xml:space="preserve">Slide </w:t>
      </w:r>
      <w:proofErr w:type="gramStart"/>
      <w:r>
        <w:t>5</w:t>
      </w:r>
      <w:proofErr w:type="gramEnd"/>
      <w:r w:rsidR="00B84E4A">
        <w:t xml:space="preserve"> </w:t>
      </w:r>
      <w:r w:rsidR="00B84E4A">
        <w:rPr>
          <w:lang w:eastAsia="en-AU"/>
        </w:rPr>
        <w:t>There are emerging opportunities in the tourism sector…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2AB85852" wp14:editId="7D20FDCE">
            <wp:extent cx="5958000" cy="4446000"/>
            <wp:effectExtent l="0" t="0" r="5080" b="0"/>
            <wp:docPr id="7" name="Picture 7" descr="Column graph of interstate and international visitors to Tasmania, 2011 to 2016.&#10;&#10;Interstate, International.&#10;2011: 774600, 149000.&#10;2012: 736000, 141200.&#10;2013: 839300, 156000.&#10;2014: 909900, 162800.&#10;2015: 988000, 198300.&#10;2016: 997800, 224000.&#10;&#10;Source: Tourism Tasmania, Tasmanian Tourism Snapshots 2011-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84E4A">
      <w:pPr>
        <w:pStyle w:val="Heading1"/>
      </w:pPr>
      <w:r>
        <w:lastRenderedPageBreak/>
        <w:t>Slide 6</w:t>
      </w:r>
      <w:r w:rsidR="00B84E4A">
        <w:t xml:space="preserve"> </w:t>
      </w:r>
      <w:proofErr w:type="gramStart"/>
      <w:r w:rsidR="00B84E4A">
        <w:rPr>
          <w:lang w:eastAsia="en-AU"/>
        </w:rPr>
        <w:t>With</w:t>
      </w:r>
      <w:proofErr w:type="gramEnd"/>
      <w:r w:rsidR="00B84E4A">
        <w:rPr>
          <w:lang w:eastAsia="en-AU"/>
        </w:rPr>
        <w:t xml:space="preserve"> many businesses growing</w:t>
      </w:r>
    </w:p>
    <w:p w:rsidR="00D46F87" w:rsidRDefault="00D46F87" w:rsidP="00B32C9D">
      <w:pPr>
        <w:pStyle w:val="Heading1"/>
      </w:pPr>
      <w:r w:rsidRPr="00D46F87">
        <w:rPr>
          <w:noProof/>
          <w:lang w:eastAsia="en-AU"/>
        </w:rPr>
        <w:drawing>
          <wp:inline distT="0" distB="0" distL="0" distR="0" wp14:anchorId="5459C21B" wp14:editId="12786293">
            <wp:extent cx="5958000" cy="4446000"/>
            <wp:effectExtent l="0" t="0" r="5080" b="0"/>
            <wp:docPr id="8" name="Picture 8" descr="For West and North West in 2016:&#10;&#10;In the previous 12 months, 19% of businesses increased staff numbers.&#10;&#10;In the next 12 months, 17% of businesses expect to increase staff numbers.&#10;&#10;Source: Department of Employment, Survey of Employers’ Recruitment Experiences,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Slide 7</w:t>
      </w:r>
      <w:r w:rsidR="00B84E4A">
        <w:t xml:space="preserve"> </w:t>
      </w:r>
      <w:r w:rsidR="00B84E4A">
        <w:rPr>
          <w:lang w:eastAsia="en-AU"/>
        </w:rPr>
        <w:t>Jobs growth will be strong – especially in the services sector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741A1AEF" wp14:editId="28884ABF">
            <wp:extent cx="5958000" cy="4446000"/>
            <wp:effectExtent l="0" t="0" r="5080" b="0"/>
            <wp:docPr id="9" name="Picture 9" descr="Employment projections to 2020, West and North West&#10;&#10;Accommodation and Food Services: 640&#10;Retail Trade: 300&#10;Construction: 270&#10;Health care and Social Assistance: 200&#10;Education and Training: 110&#10;Public Administration and Safety: 70&#10;Manufacturing: -280&#10;Mining: -300&#10;&#10;&#10;Of all new jobs:&#10;Over 80% will be in services. &#10;&#10;Source: Department of Employment, Industry Employment Projections, five years to Novembe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84E4A">
      <w:pPr>
        <w:pStyle w:val="Heading1"/>
      </w:pPr>
      <w:r>
        <w:lastRenderedPageBreak/>
        <w:t>Slide 8</w:t>
      </w:r>
      <w:r w:rsidR="00B84E4A">
        <w:t xml:space="preserve"> </w:t>
      </w:r>
      <w:proofErr w:type="gramStart"/>
      <w:r w:rsidR="009C7FCA">
        <w:t>S</w:t>
      </w:r>
      <w:r w:rsidR="00B84E4A">
        <w:rPr>
          <w:lang w:eastAsia="en-AU"/>
        </w:rPr>
        <w:t>everal</w:t>
      </w:r>
      <w:proofErr w:type="gramEnd"/>
      <w:r w:rsidR="00B84E4A">
        <w:rPr>
          <w:lang w:eastAsia="en-AU"/>
        </w:rPr>
        <w:t xml:space="preserve"> industries have an older workforce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7D56FE9C" wp14:editId="0D729B0A">
            <wp:extent cx="5958000" cy="4446000"/>
            <wp:effectExtent l="0" t="0" r="5080" b="0"/>
            <wp:docPr id="10" name="Picture 10" descr="Proportion of the workforce by selected industries and age groups, West and North West, 2011&#10;&#10;55 years and older, 45 to 54 years old&#10;Agriculture, Forestry and Fishing: 31%, 24%.&#10;Transport, Postal and Warehousing: 26%, 30%.&#10;Health Care and Social Assistance: 24%, 32%.&#10;Education and Training: 21%, 32%.&#10;Public Administration and Safety: 20%, 30%.&#10;Manufacturing: 15%, 27%.&#10;Retail Trade: 15%, 19%.&#10;Accommodation and Food Services: 14%, 18%.&#10;&#10;Source: ABS Census of Population and Housing, 20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32C9D">
      <w:pPr>
        <w:pStyle w:val="Heading1"/>
      </w:pPr>
      <w:r>
        <w:lastRenderedPageBreak/>
        <w:t>Slide 9</w:t>
      </w:r>
      <w:r w:rsidR="00B84E4A">
        <w:t xml:space="preserve"> </w:t>
      </w:r>
      <w:proofErr w:type="gramStart"/>
      <w:r w:rsidR="00B84E4A">
        <w:rPr>
          <w:lang w:eastAsia="en-AU"/>
        </w:rPr>
        <w:t>Especially</w:t>
      </w:r>
      <w:proofErr w:type="gramEnd"/>
      <w:r w:rsidR="00B84E4A">
        <w:rPr>
          <w:lang w:eastAsia="en-AU"/>
        </w:rPr>
        <w:t xml:space="preserve"> as employers have many applicants to select from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44D15722" wp14:editId="2E089390">
            <wp:extent cx="5958000" cy="4446000"/>
            <wp:effectExtent l="0" t="0" r="5080" b="0"/>
            <wp:docPr id="12" name="Picture 12" descr="In West and North West, employers may be faced with a group of applicants similar to:&#10;&#10;On average 8 applicants per vacancy.&#10;8 who are employed.&#10;5 who are short-term unemployed.&#10;1 who is long-term unemployed.&#10;And only 2 applicants are interviewed.&#10;&#10;For internet and newspaper advertisements only.&#10;Source: Department of Employment, Survey of Employers’ Recruitment Experiences,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32C9D">
      <w:pPr>
        <w:pStyle w:val="Heading1"/>
      </w:pPr>
      <w:r>
        <w:lastRenderedPageBreak/>
        <w:t>Slide 10</w:t>
      </w:r>
      <w:r w:rsidR="00B84E4A">
        <w:t xml:space="preserve"> </w:t>
      </w:r>
      <w:r w:rsidR="00F512B8">
        <w:rPr>
          <w:lang w:eastAsia="en-AU"/>
        </w:rPr>
        <w:t>I</w:t>
      </w:r>
      <w:r w:rsidR="00B84E4A">
        <w:rPr>
          <w:lang w:eastAsia="en-AU"/>
        </w:rPr>
        <w:t>nexperienced jobseekers are usually not interviewed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581A4900" wp14:editId="036F7C11">
            <wp:extent cx="5958000" cy="4446000"/>
            <wp:effectExtent l="0" t="0" r="5080" b="0"/>
            <wp:docPr id="13" name="Picture 13" descr="Reasons applicants not interviewed, Tasmania, 2015&#10;&#10;Lack of experience: 55%.&#10;Insufficient qualifications or training: 35%.&#10;Lack of soft skills: 20%.&#10;Poor application: 16%.&#10;Not available for required hours: 9%&#10;Applicant out of area: 7%.&#10;Applicant uninterested/did not turn up for interview: 5%.&#10;&#10;Source: Department of Employment, Survey of Employers’ Recruitment Experiences,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84E4A" w:rsidRDefault="00D46F87" w:rsidP="00B84E4A">
      <w:pPr>
        <w:pStyle w:val="Heading1"/>
        <w:rPr>
          <w:lang w:eastAsia="en-AU"/>
        </w:rPr>
      </w:pPr>
      <w:r>
        <w:lastRenderedPageBreak/>
        <w:t>Slide 11</w:t>
      </w:r>
      <w:r w:rsidR="00B84E4A">
        <w:t xml:space="preserve"> </w:t>
      </w:r>
      <w:proofErr w:type="gramStart"/>
      <w:r w:rsidR="00B84E4A">
        <w:rPr>
          <w:lang w:eastAsia="en-AU"/>
        </w:rPr>
        <w:t>For</w:t>
      </w:r>
      <w:proofErr w:type="gramEnd"/>
      <w:r w:rsidR="00B84E4A">
        <w:rPr>
          <w:lang w:eastAsia="en-AU"/>
        </w:rPr>
        <w:t xml:space="preserve"> young job seekers however, soft skills are essential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48020E67" wp14:editId="11EF645B">
            <wp:extent cx="5958000" cy="4446000"/>
            <wp:effectExtent l="0" t="0" r="5080" b="0"/>
            <wp:docPr id="14" name="Picture 14" descr="What employers are looking for in young job seekers, Tasmania.&#10;&#10;Employability skills: 46%.&#10;Includes attitude/motivation, communication/teamwork, reliability, presentation.&#10;Further education or training: 16%.&#10;Work experience: 15%.&#10;&#10;Source: Department of Employment, Survey of Employers’ Recruitment Experiences, Jun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84E4A">
      <w:pPr>
        <w:pStyle w:val="Heading1"/>
      </w:pPr>
      <w:r>
        <w:lastRenderedPageBreak/>
        <w:t>Slide 12</w:t>
      </w:r>
      <w:r w:rsidR="00B84E4A">
        <w:t xml:space="preserve"> Older job seekers can take a long time to find work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61B96F28" wp14:editId="21EA4BE4">
            <wp:extent cx="5958000" cy="4446000"/>
            <wp:effectExtent l="0" t="0" r="5080" b="0"/>
            <wp:docPr id="16" name="Picture 16" descr="Average duration of unemployment by age, Australia (weeks)&#10;&#10;15-24: 30&#10;25-34: 40&#10;35-44: 47&#10;45-54: 58&#10;55 and over: 87&#10;&#10;Source: ABS, Labour Force Survey, September 2016, 12 month averages of original data (Austral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84E4A">
      <w:pPr>
        <w:pStyle w:val="Heading1"/>
      </w:pPr>
      <w:r>
        <w:lastRenderedPageBreak/>
        <w:t>Slide 13</w:t>
      </w:r>
      <w:r w:rsidR="00B84E4A">
        <w:t xml:space="preserve"> </w:t>
      </w:r>
      <w:proofErr w:type="gramStart"/>
      <w:r w:rsidR="00B84E4A">
        <w:t>Don’t</w:t>
      </w:r>
      <w:proofErr w:type="gramEnd"/>
      <w:r w:rsidR="00B84E4A">
        <w:t xml:space="preserve"> ignore mature age job seekers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195CF788" wp14:editId="1E90CED6">
            <wp:extent cx="5958000" cy="4446000"/>
            <wp:effectExtent l="0" t="0" r="5080" b="0"/>
            <wp:docPr id="17" name="Picture 17" descr="Transferrable skills and experience&#10;Reliable with strong work ethic&#10;More likely to 'stick around'&#10;Often same age as your client base&#10;&#10;Source: Department of Employment, Survey of Employers' Recruitment Experi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84E4A">
      <w:pPr>
        <w:pStyle w:val="Heading1"/>
      </w:pPr>
      <w:r>
        <w:lastRenderedPageBreak/>
        <w:t>Slide 14</w:t>
      </w:r>
      <w:r w:rsidR="00B84E4A">
        <w:t xml:space="preserve"> </w:t>
      </w:r>
      <w:proofErr w:type="gramStart"/>
      <w:r w:rsidR="00B84E4A">
        <w:rPr>
          <w:lang w:eastAsia="en-AU"/>
        </w:rPr>
        <w:t>Don’t</w:t>
      </w:r>
      <w:proofErr w:type="gramEnd"/>
      <w:r w:rsidR="00B84E4A">
        <w:rPr>
          <w:lang w:eastAsia="en-AU"/>
        </w:rPr>
        <w:t xml:space="preserve"> ignore local job seekers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7DF162BE" wp14:editId="30660032">
            <wp:extent cx="5958000" cy="4446000"/>
            <wp:effectExtent l="0" t="0" r="5080" b="0"/>
            <wp:docPr id="18" name="Picture 18" descr="Good for the region.&#10;Lower Turnover.&#10;Work experience.&#10;On the job training.&#10;Skills development.&#10;&#10;Source: Department of Employment, Survey of Employers’ Recruitment Experiences,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32C9D">
      <w:pPr>
        <w:pStyle w:val="Heading1"/>
      </w:pPr>
      <w:r>
        <w:lastRenderedPageBreak/>
        <w:t>Slide 15</w:t>
      </w:r>
      <w:r w:rsidR="00B84E4A">
        <w:t xml:space="preserve"> </w:t>
      </w:r>
      <w:proofErr w:type="gramStart"/>
      <w:r w:rsidR="00B84E4A">
        <w:t>What</w:t>
      </w:r>
      <w:proofErr w:type="gramEnd"/>
      <w:r w:rsidR="00B84E4A">
        <w:t xml:space="preserve"> does this mean for you?</w:t>
      </w:r>
    </w:p>
    <w:p w:rsidR="00D46F87" w:rsidRDefault="00D46F87" w:rsidP="00B32C9D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 wp14:anchorId="2501A064" wp14:editId="4A72D75F">
            <wp:extent cx="5958000" cy="4446000"/>
            <wp:effectExtent l="0" t="0" r="5080" b="0"/>
            <wp:docPr id="19" name="Picture 19" descr="There are emerging opportunities. &#10;Conditions have been improving and strong jobs growth projected in services sector.&#10;&#10;There will be workforce challenges.&#10;Ageing workforce in some industries.&#10;High turnover projected in lower skilled occupations.&#10;&#10;Consider future workforce needs.&#10;Start planning now.&#10;Take advantage of untapped labour supply and consider offering work experience.&#10;Less obvious choices might be a better fit and grow with your busines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46F87" w:rsidRDefault="00D46F87" w:rsidP="00B32C9D">
      <w:pPr>
        <w:pStyle w:val="Heading1"/>
      </w:pPr>
      <w:r>
        <w:lastRenderedPageBreak/>
        <w:t>Slide 16</w:t>
      </w:r>
      <w:r w:rsidR="00B84E4A">
        <w:t xml:space="preserve"> </w:t>
      </w:r>
      <w:proofErr w:type="gramStart"/>
      <w:r w:rsidR="00B84E4A">
        <w:t>Any</w:t>
      </w:r>
      <w:proofErr w:type="gramEnd"/>
      <w:r w:rsidR="00B84E4A">
        <w:t xml:space="preserve"> questions?</w:t>
      </w:r>
    </w:p>
    <w:p w:rsidR="00D46F87" w:rsidRDefault="00D46F87" w:rsidP="00D46F87">
      <w:pPr>
        <w:spacing w:line="360" w:lineRule="auto"/>
        <w:jc w:val="center"/>
      </w:pPr>
      <w:r w:rsidRPr="00D46F87">
        <w:rPr>
          <w:noProof/>
          <w:lang w:eastAsia="en-AU"/>
        </w:rPr>
        <w:drawing>
          <wp:inline distT="0" distB="0" distL="0" distR="0">
            <wp:extent cx="5958000" cy="4446000"/>
            <wp:effectExtent l="0" t="0" r="5080" b="0"/>
            <wp:docPr id="20" name="Picture 20" descr="Decorat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6F87" w:rsidSect="00B4410E">
      <w:pgSz w:w="11906" w:h="16838" w:code="9"/>
      <w:pgMar w:top="1418" w:right="1134" w:bottom="1418" w:left="1418" w:header="567" w:footer="567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UniqueIdentifier" w:val="Empty"/>
  </w:docVars>
  <w:rsids>
    <w:rsidRoot w:val="00D46F87"/>
    <w:rsid w:val="00094F01"/>
    <w:rsid w:val="001B2FDB"/>
    <w:rsid w:val="00416476"/>
    <w:rsid w:val="004E164F"/>
    <w:rsid w:val="00502D3F"/>
    <w:rsid w:val="005D236C"/>
    <w:rsid w:val="006873D2"/>
    <w:rsid w:val="006C0CA9"/>
    <w:rsid w:val="006E292F"/>
    <w:rsid w:val="00737AB0"/>
    <w:rsid w:val="00823386"/>
    <w:rsid w:val="008E6394"/>
    <w:rsid w:val="009C7FCA"/>
    <w:rsid w:val="00A35BAC"/>
    <w:rsid w:val="00A548A4"/>
    <w:rsid w:val="00AE0581"/>
    <w:rsid w:val="00B32C9D"/>
    <w:rsid w:val="00B4410E"/>
    <w:rsid w:val="00B84E4A"/>
    <w:rsid w:val="00D46F87"/>
    <w:rsid w:val="00D67493"/>
    <w:rsid w:val="00E627F3"/>
    <w:rsid w:val="00E65DE5"/>
    <w:rsid w:val="00EC2F1F"/>
    <w:rsid w:val="00ED291B"/>
    <w:rsid w:val="00F512B8"/>
    <w:rsid w:val="00FD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B32C9D"/>
    <w:pPr>
      <w:keepNext/>
      <w:spacing w:after="240"/>
      <w:outlineLvl w:val="0"/>
    </w:pPr>
    <w:rPr>
      <w:rFonts w:eastAsia="Batang" w:cs="Arial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FD16BC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F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F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B32C9D"/>
    <w:pPr>
      <w:keepNext/>
      <w:spacing w:after="240"/>
      <w:outlineLvl w:val="0"/>
    </w:pPr>
    <w:rPr>
      <w:rFonts w:eastAsia="Batang" w:cs="Arial"/>
      <w:b/>
      <w:bCs/>
      <w:sz w:val="28"/>
      <w:szCs w:val="32"/>
    </w:rPr>
  </w:style>
  <w:style w:type="paragraph" w:styleId="Heading2">
    <w:name w:val="heading 2"/>
    <w:basedOn w:val="Normal"/>
    <w:next w:val="Normal"/>
    <w:qFormat/>
    <w:rsid w:val="00FD16BC"/>
    <w:pPr>
      <w:keepNext/>
      <w:spacing w:before="240" w:after="60"/>
      <w:outlineLvl w:val="1"/>
    </w:pPr>
    <w:rPr>
      <w:rFonts w:cs="Arial"/>
      <w:b/>
      <w:bCs/>
      <w:iCs/>
      <w:sz w:val="26"/>
      <w:szCs w:val="28"/>
    </w:rPr>
  </w:style>
  <w:style w:type="paragraph" w:styleId="Heading3">
    <w:name w:val="heading 3"/>
    <w:basedOn w:val="Normal"/>
    <w:next w:val="Normal"/>
    <w:qFormat/>
    <w:rsid w:val="00FD16BC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basedOn w:val="DefaultParagraphFont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F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F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B1CF21-2BCE-47AE-A198-9217C8404EDB}">
  <ds:schemaRefs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DF86B3B-1DB7-4C57-BF14-E9D4A77A01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85E953-B101-48D9-9188-42CF35B013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F8E916B7.dotm</Template>
  <TotalTime>154</TotalTime>
  <Pages>16</Pages>
  <Words>139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Puniard</dc:creator>
  <cp:lastModifiedBy>Creator</cp:lastModifiedBy>
  <cp:revision>20</cp:revision>
  <cp:lastPrinted>2017-05-24T01:41:00Z</cp:lastPrinted>
  <dcterms:created xsi:type="dcterms:W3CDTF">2017-05-23T05:57:00Z</dcterms:created>
  <dcterms:modified xsi:type="dcterms:W3CDTF">2017-05-24T03:10:00Z</dcterms:modified>
</cp:coreProperties>
</file>