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AF22" w14:textId="6A32C9A4" w:rsidR="00833E2E" w:rsidRPr="00A10726" w:rsidRDefault="00E172A1" w:rsidP="004D58CB">
      <w:pPr>
        <w:pStyle w:val="Title"/>
        <w:spacing w:before="0"/>
        <w:ind w:right="-727"/>
        <w:rPr>
          <w:rFonts w:asciiTheme="minorHAnsi" w:hAnsiTheme="minorHAnsi" w:cstheme="minorHAnsi"/>
          <w:lang w:val="fil-PH"/>
        </w:rPr>
      </w:pPr>
      <w:r w:rsidRPr="00A10726">
        <w:rPr>
          <w:rFonts w:asciiTheme="minorHAnsi" w:hAnsiTheme="minorHAnsi" w:cstheme="minorHAnsi"/>
          <w:b w:val="0"/>
          <w:noProof/>
          <w:sz w:val="48"/>
          <w:szCs w:val="48"/>
          <w:lang w:val="fil-PH"/>
        </w:rPr>
        <w:drawing>
          <wp:anchor distT="0" distB="0" distL="114300" distR="114300" simplePos="0" relativeHeight="251658242" behindDoc="0" locked="0" layoutInCell="1" allowOverlap="1" wp14:anchorId="5E4AADCB" wp14:editId="2E0B5A23">
            <wp:simplePos x="0" y="0"/>
            <wp:positionH relativeFrom="margin">
              <wp:posOffset>-10795</wp:posOffset>
            </wp:positionH>
            <wp:positionV relativeFrom="margin">
              <wp:posOffset>46355</wp:posOffset>
            </wp:positionV>
            <wp:extent cx="2162175" cy="660400"/>
            <wp:effectExtent l="0" t="0" r="9525" b="6350"/>
            <wp:wrapNone/>
            <wp:docPr id="17" name="Graphic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E2E" w:rsidRPr="00A10726">
        <w:rPr>
          <w:rFonts w:asciiTheme="minorHAnsi" w:hAnsiTheme="minorHAnsi" w:cstheme="minorHAnsi"/>
          <w:b w:val="0"/>
          <w:lang w:val="fil-PH"/>
        </w:rPr>
        <w:br w:type="column"/>
      </w:r>
      <w:r w:rsidR="00833E2E" w:rsidRPr="00A10726">
        <w:rPr>
          <w:rFonts w:asciiTheme="minorHAnsi" w:hAnsiTheme="minorHAnsi" w:cstheme="minorHAnsi"/>
          <w:b w:val="0"/>
          <w:noProof/>
          <w:sz w:val="48"/>
          <w:szCs w:val="48"/>
          <w:lang w:val="fil-PH"/>
        </w:rPr>
        <w:drawing>
          <wp:anchor distT="0" distB="0" distL="114300" distR="114300" simplePos="0" relativeHeight="251658241" behindDoc="1" locked="0" layoutInCell="1" allowOverlap="1" wp14:anchorId="260C344B" wp14:editId="5F36F229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728585" cy="1577975"/>
            <wp:effectExtent l="0" t="0" r="5715" b="31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/>
                    <a:srcRect b="21601"/>
                    <a:stretch/>
                  </pic:blipFill>
                  <pic:spPr bwMode="auto">
                    <a:xfrm>
                      <a:off x="0" y="0"/>
                      <a:ext cx="772858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E2E" w:rsidRPr="00A10726">
        <w:rPr>
          <w:rFonts w:asciiTheme="minorHAnsi" w:hAnsiTheme="minorHAnsi" w:cstheme="minorHAnsi"/>
          <w:bCs/>
          <w:sz w:val="48"/>
          <w:szCs w:val="48"/>
          <w:lang w:val="fil-PH"/>
        </w:rPr>
        <w:t xml:space="preserve">Pagtasa ng mga Kasanayan </w:t>
      </w:r>
      <w:r w:rsidR="00A10726">
        <w:rPr>
          <w:rFonts w:asciiTheme="minorHAnsi" w:hAnsiTheme="minorHAnsi" w:cstheme="minorHAnsi"/>
          <w:bCs/>
          <w:sz w:val="48"/>
          <w:szCs w:val="48"/>
          <w:lang w:val="fil-PH"/>
        </w:rPr>
        <w:br/>
      </w:r>
      <w:r w:rsidR="00833E2E" w:rsidRPr="00A10726">
        <w:rPr>
          <w:rFonts w:asciiTheme="minorHAnsi" w:hAnsiTheme="minorHAnsi" w:cstheme="minorHAnsi"/>
          <w:bCs/>
          <w:sz w:val="48"/>
          <w:szCs w:val="48"/>
          <w:lang w:val="fil-PH"/>
        </w:rPr>
        <w:t>(Skills Assessment Pilot)</w:t>
      </w:r>
    </w:p>
    <w:p w14:paraId="6D774BE8" w14:textId="7E1329AC" w:rsidR="00833E2E" w:rsidRPr="00A10726" w:rsidRDefault="00833E2E" w:rsidP="00833E2E">
      <w:pPr>
        <w:rPr>
          <w:rFonts w:cstheme="minorHAnsi"/>
          <w:lang w:val="fil-PH"/>
        </w:rPr>
        <w:sectPr w:rsidR="00833E2E" w:rsidRPr="00A10726" w:rsidSect="00E172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67" w:right="720" w:bottom="720" w:left="720" w:header="0" w:footer="709" w:gutter="0"/>
          <w:cols w:num="2" w:space="453" w:equalWidth="0">
            <w:col w:w="3799" w:space="453"/>
            <w:col w:w="6214"/>
          </w:cols>
          <w:titlePg/>
          <w:docGrid w:linePitch="360"/>
        </w:sectPr>
      </w:pPr>
    </w:p>
    <w:p w14:paraId="3386ED77" w14:textId="0E8A453C" w:rsidR="00B717AE" w:rsidRPr="00A10726" w:rsidRDefault="00B717AE" w:rsidP="004D58CB">
      <w:pPr>
        <w:pStyle w:val="Title"/>
        <w:spacing w:before="1080" w:after="100" w:afterAutospacing="1"/>
        <w:ind w:right="-307"/>
        <w:rPr>
          <w:rFonts w:asciiTheme="minorHAnsi" w:hAnsiTheme="minorHAnsi" w:cstheme="minorHAnsi"/>
          <w:color w:val="495E2C"/>
          <w:sz w:val="48"/>
          <w:szCs w:val="56"/>
          <w:lang w:val="fil-PH"/>
        </w:rPr>
      </w:pPr>
      <w:r w:rsidRPr="00A10726">
        <w:rPr>
          <w:rFonts w:asciiTheme="minorHAnsi" w:hAnsiTheme="minorHAnsi" w:cstheme="minorHAnsi"/>
          <w:bCs/>
          <w:color w:val="495E2C"/>
          <w:sz w:val="48"/>
          <w:szCs w:val="56"/>
          <w:lang w:val="fil-PH"/>
        </w:rPr>
        <w:t>Libre at Mabilisang Pagtasa ng mga Kasanayan</w:t>
      </w:r>
    </w:p>
    <w:p w14:paraId="5BDF9F30" w14:textId="33983961" w:rsidR="0002127E" w:rsidRPr="00A10726" w:rsidRDefault="00B717AE" w:rsidP="00B717AE">
      <w:pPr>
        <w:spacing w:before="240" w:after="240"/>
        <w:rPr>
          <w:rStyle w:val="Emphasis"/>
          <w:rFonts w:cstheme="minorHAnsi"/>
          <w:sz w:val="24"/>
          <w:szCs w:val="24"/>
          <w:lang w:val="fil-PH"/>
        </w:rPr>
        <w:sectPr w:rsidR="0002127E" w:rsidRPr="00A10726" w:rsidSect="00833E2E">
          <w:type w:val="continuous"/>
          <w:pgSz w:w="11906" w:h="16838"/>
          <w:pgMar w:top="720" w:right="720" w:bottom="720" w:left="720" w:header="0" w:footer="709" w:gutter="0"/>
          <w:cols w:space="708"/>
          <w:titlePg/>
          <w:docGrid w:linePitch="360"/>
        </w:sectPr>
      </w:pP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Kung </w:t>
      </w:r>
      <w:r w:rsidR="003D117C" w:rsidRPr="00A10726">
        <w:rPr>
          <w:rStyle w:val="Emphasis"/>
          <w:rFonts w:cstheme="minorHAnsi"/>
          <w:bCs w:val="0"/>
          <w:sz w:val="24"/>
          <w:szCs w:val="24"/>
          <w:lang w:val="fil-PH"/>
        </w:rPr>
        <w:t>kayo</w:t>
      </w: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 ay isang migranteng naninirahan sa Australya, maaaring marapat </w:t>
      </w:r>
      <w:r w:rsidR="003D117C" w:rsidRPr="00A10726">
        <w:rPr>
          <w:rStyle w:val="Emphasis"/>
          <w:rFonts w:cstheme="minorHAnsi"/>
          <w:bCs w:val="0"/>
          <w:sz w:val="24"/>
          <w:szCs w:val="24"/>
          <w:lang w:val="fil-PH"/>
        </w:rPr>
        <w:t>kayong</w:t>
      </w: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 lumahok sa mga Oportunidad sa Pagtasa ng mga Kasanayan </w:t>
      </w:r>
      <w:bookmarkStart w:id="0" w:name="_Hlk120540820"/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para sa </w:t>
      </w:r>
      <w:bookmarkEnd w:id="0"/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>mga Migrante (Skills Assessment Opportunities for Migrants Pilot).</w:t>
      </w:r>
    </w:p>
    <w:p w14:paraId="7E5DE9F1" w14:textId="77777777" w:rsidR="00B717AE" w:rsidRPr="00A10726" w:rsidRDefault="00B717AE" w:rsidP="00BD503C">
      <w:pPr>
        <w:pStyle w:val="Heading3"/>
        <w:rPr>
          <w:rStyle w:val="Heading2Char"/>
          <w:rFonts w:asciiTheme="minorHAnsi" w:hAnsiTheme="minorHAnsi" w:cstheme="minorHAnsi"/>
          <w:sz w:val="28"/>
          <w:szCs w:val="24"/>
          <w:lang w:val="fil-PH"/>
        </w:rPr>
      </w:pPr>
      <w:r w:rsidRPr="00A10726">
        <w:rPr>
          <w:rStyle w:val="Heading2Char"/>
          <w:rFonts w:asciiTheme="minorHAnsi" w:hAnsiTheme="minorHAnsi" w:cstheme="minorHAnsi"/>
          <w:bCs/>
          <w:sz w:val="28"/>
          <w:szCs w:val="24"/>
          <w:lang w:val="fil-PH"/>
        </w:rPr>
        <w:t>Ano ang iniaalok?</w:t>
      </w:r>
    </w:p>
    <w:p w14:paraId="73E4AD52" w14:textId="3B352F6A" w:rsidR="00B717AE" w:rsidRPr="00A10726" w:rsidRDefault="00B717AE" w:rsidP="35275592">
      <w:pPr>
        <w:rPr>
          <w:rStyle w:val="Emphasis"/>
          <w:rFonts w:cstheme="minorHAnsi"/>
          <w:sz w:val="24"/>
          <w:szCs w:val="24"/>
          <w:lang w:val="fil-PH"/>
        </w:rPr>
      </w:pPr>
      <w:r w:rsidRPr="00A10726">
        <w:rPr>
          <w:rStyle w:val="Emphasis"/>
          <w:rFonts w:cstheme="minorHAnsi"/>
          <w:b/>
          <w:sz w:val="24"/>
          <w:szCs w:val="24"/>
          <w:lang w:val="fil-PH"/>
        </w:rPr>
        <w:t>Libre at mabilisang</w:t>
      </w: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 pagtasa para sa mga migrante sa Australya na may mga kasanayan, kwalipikasyon, o ka</w:t>
      </w:r>
      <w:r w:rsidR="003D117C" w:rsidRPr="00A10726">
        <w:rPr>
          <w:rStyle w:val="Emphasis"/>
          <w:rFonts w:cstheme="minorHAnsi"/>
          <w:bCs w:val="0"/>
          <w:sz w:val="24"/>
          <w:szCs w:val="24"/>
          <w:lang w:val="fil-PH"/>
        </w:rPr>
        <w:t>ranasan</w:t>
      </w: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 sa </w:t>
      </w:r>
      <w:hyperlink r:id="rId20" w:history="1">
        <w:r w:rsidRPr="00A10726">
          <w:rPr>
            <w:rStyle w:val="Hyperlink"/>
            <w:rFonts w:cstheme="minorHAnsi"/>
            <w:b/>
            <w:bCs/>
            <w:sz w:val="24"/>
            <w:szCs w:val="24"/>
            <w:lang w:val="fil-PH"/>
          </w:rPr>
          <w:t>mga trabahong kailangang-kailangan</w:t>
        </w:r>
      </w:hyperlink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. </w:t>
      </w:r>
    </w:p>
    <w:p w14:paraId="26DA1CD9" w14:textId="0AEFCF1C" w:rsidR="00B717AE" w:rsidRPr="00A10726" w:rsidRDefault="00B717AE" w:rsidP="00B717AE">
      <w:pPr>
        <w:pStyle w:val="Heading2"/>
        <w:rPr>
          <w:rFonts w:asciiTheme="minorHAnsi" w:hAnsiTheme="minorHAnsi" w:cstheme="minorHAnsi"/>
          <w:sz w:val="28"/>
          <w:szCs w:val="24"/>
          <w:lang w:val="fil-PH"/>
        </w:rPr>
      </w:pPr>
      <w:r w:rsidRPr="00A10726">
        <w:rPr>
          <w:rFonts w:asciiTheme="minorHAnsi" w:hAnsiTheme="minorHAnsi" w:cstheme="minorHAnsi"/>
          <w:bCs/>
          <w:sz w:val="28"/>
          <w:szCs w:val="24"/>
          <w:lang w:val="fil-PH"/>
        </w:rPr>
        <w:t>Ang pagtasa ng mga kasanayan ay maaaring makatulong sa i</w:t>
      </w:r>
      <w:r w:rsidR="003D117C" w:rsidRPr="00A10726">
        <w:rPr>
          <w:rFonts w:asciiTheme="minorHAnsi" w:hAnsiTheme="minorHAnsi" w:cstheme="minorHAnsi"/>
          <w:bCs/>
          <w:sz w:val="28"/>
          <w:szCs w:val="24"/>
          <w:lang w:val="fil-PH"/>
        </w:rPr>
        <w:t>n</w:t>
      </w:r>
      <w:r w:rsidRPr="00A10726">
        <w:rPr>
          <w:rFonts w:asciiTheme="minorHAnsi" w:hAnsiTheme="minorHAnsi" w:cstheme="minorHAnsi"/>
          <w:bCs/>
          <w:sz w:val="28"/>
          <w:szCs w:val="24"/>
          <w:lang w:val="fil-PH"/>
        </w:rPr>
        <w:t xml:space="preserve">yo na makahanap ng trabahong gusto </w:t>
      </w:r>
      <w:r w:rsidR="003D117C" w:rsidRPr="00A10726">
        <w:rPr>
          <w:rFonts w:asciiTheme="minorHAnsi" w:hAnsiTheme="minorHAnsi" w:cstheme="minorHAnsi"/>
          <w:bCs/>
          <w:sz w:val="28"/>
          <w:szCs w:val="24"/>
          <w:lang w:val="fil-PH"/>
        </w:rPr>
        <w:t>ninyo</w:t>
      </w:r>
      <w:r w:rsidRPr="00A10726">
        <w:rPr>
          <w:rFonts w:asciiTheme="minorHAnsi" w:hAnsiTheme="minorHAnsi" w:cstheme="minorHAnsi"/>
          <w:bCs/>
          <w:sz w:val="28"/>
          <w:szCs w:val="24"/>
          <w:lang w:val="fil-PH"/>
        </w:rPr>
        <w:t xml:space="preserve"> </w:t>
      </w:r>
    </w:p>
    <w:p w14:paraId="189186A1" w14:textId="2CE91CB3" w:rsidR="00B717AE" w:rsidRPr="00A10726" w:rsidRDefault="003D117C" w:rsidP="00B717AE">
      <w:pPr>
        <w:rPr>
          <w:rStyle w:val="Emphasis"/>
          <w:rFonts w:cstheme="minorHAnsi"/>
          <w:sz w:val="24"/>
          <w:szCs w:val="24"/>
          <w:lang w:val="fil-PH"/>
        </w:rPr>
      </w:pP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>Tatasahin nito ang inyong</w:t>
      </w:r>
      <w:r w:rsidR="00B717AE"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 mga kasanayan, kwalipikasyon at karanasan sa trabaho. </w:t>
      </w:r>
    </w:p>
    <w:p w14:paraId="3E0D1A40" w14:textId="05FEB9FE" w:rsidR="00B0248D" w:rsidRPr="00A10726" w:rsidRDefault="4B43FA50" w:rsidP="00B717AE">
      <w:pPr>
        <w:pStyle w:val="Heading2"/>
        <w:rPr>
          <w:rStyle w:val="Emphasis"/>
          <w:rFonts w:cstheme="minorHAnsi"/>
          <w:sz w:val="24"/>
          <w:szCs w:val="24"/>
          <w:lang w:val="fil-PH"/>
        </w:rPr>
      </w:pPr>
      <w:r w:rsidRPr="00A10726">
        <w:rPr>
          <w:rStyle w:val="Emphasis"/>
          <w:rFonts w:cstheme="minorHAnsi"/>
          <w:sz w:val="24"/>
          <w:szCs w:val="24"/>
          <w:lang w:val="fil-PH"/>
        </w:rPr>
        <w:t>Ang matagumpay na resulta ay nangangahulugang ang i</w:t>
      </w:r>
      <w:r w:rsidR="003D117C" w:rsidRPr="00A10726">
        <w:rPr>
          <w:rStyle w:val="Emphasis"/>
          <w:rFonts w:cstheme="minorHAnsi"/>
          <w:sz w:val="24"/>
          <w:szCs w:val="24"/>
          <w:lang w:val="fil-PH"/>
        </w:rPr>
        <w:t>n</w:t>
      </w:r>
      <w:r w:rsidRPr="00A10726">
        <w:rPr>
          <w:rStyle w:val="Emphasis"/>
          <w:rFonts w:cstheme="minorHAnsi"/>
          <w:sz w:val="24"/>
          <w:szCs w:val="24"/>
          <w:lang w:val="fil-PH"/>
        </w:rPr>
        <w:t xml:space="preserve">yong mga kasanayan ay kinikilala sa Australya. </w:t>
      </w:r>
    </w:p>
    <w:p w14:paraId="22F513D4" w14:textId="1831E7A1" w:rsidR="00B717AE" w:rsidRPr="00A10726" w:rsidRDefault="00B717AE" w:rsidP="00B717AE">
      <w:pPr>
        <w:pStyle w:val="Heading2"/>
        <w:rPr>
          <w:rFonts w:asciiTheme="minorHAnsi" w:hAnsiTheme="minorHAnsi" w:cstheme="minorHAnsi"/>
          <w:sz w:val="28"/>
          <w:szCs w:val="24"/>
          <w:lang w:val="fil-PH"/>
        </w:rPr>
      </w:pPr>
      <w:r w:rsidRPr="00A10726">
        <w:rPr>
          <w:rFonts w:asciiTheme="minorHAnsi" w:hAnsiTheme="minorHAnsi" w:cstheme="minorHAnsi"/>
          <w:bCs/>
          <w:sz w:val="28"/>
          <w:szCs w:val="24"/>
          <w:lang w:val="fil-PH"/>
        </w:rPr>
        <w:t>Huwag nang pumila – kumpletuhin nang mas mabilis ang pagtasa ng i</w:t>
      </w:r>
      <w:r w:rsidR="003D117C" w:rsidRPr="00A10726">
        <w:rPr>
          <w:rFonts w:asciiTheme="minorHAnsi" w:hAnsiTheme="minorHAnsi" w:cstheme="minorHAnsi"/>
          <w:bCs/>
          <w:sz w:val="28"/>
          <w:szCs w:val="24"/>
          <w:lang w:val="fil-PH"/>
        </w:rPr>
        <w:t>n</w:t>
      </w:r>
      <w:r w:rsidRPr="00A10726">
        <w:rPr>
          <w:rFonts w:asciiTheme="minorHAnsi" w:hAnsiTheme="minorHAnsi" w:cstheme="minorHAnsi"/>
          <w:bCs/>
          <w:sz w:val="28"/>
          <w:szCs w:val="24"/>
          <w:lang w:val="fil-PH"/>
        </w:rPr>
        <w:t>yong mga kasanayan</w:t>
      </w:r>
    </w:p>
    <w:p w14:paraId="2F066603" w14:textId="2E1F810F" w:rsidR="00B717AE" w:rsidRPr="00A10726" w:rsidRDefault="00B717AE" w:rsidP="00B717AE">
      <w:pPr>
        <w:rPr>
          <w:rStyle w:val="Emphasis"/>
          <w:rFonts w:cstheme="minorHAnsi"/>
          <w:sz w:val="24"/>
          <w:szCs w:val="24"/>
          <w:lang w:val="fil-PH"/>
        </w:rPr>
      </w:pP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Pagkatapos </w:t>
      </w:r>
      <w:r w:rsidR="003D117C" w:rsidRPr="00A10726">
        <w:rPr>
          <w:rStyle w:val="Emphasis"/>
          <w:rFonts w:cstheme="minorHAnsi"/>
          <w:bCs w:val="0"/>
          <w:sz w:val="24"/>
          <w:szCs w:val="24"/>
          <w:lang w:val="fil-PH"/>
        </w:rPr>
        <w:t>ninyo</w:t>
      </w: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ng magbigay ng mga kailangang dokumento, matatanggap </w:t>
      </w:r>
      <w:r w:rsidR="003D117C" w:rsidRPr="00A10726">
        <w:rPr>
          <w:rStyle w:val="Emphasis"/>
          <w:rFonts w:cstheme="minorHAnsi"/>
          <w:bCs w:val="0"/>
          <w:sz w:val="24"/>
          <w:szCs w:val="24"/>
          <w:lang w:val="fil-PH"/>
        </w:rPr>
        <w:t>niny</w:t>
      </w: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>o ang resulta ng pagtasa ng i</w:t>
      </w:r>
      <w:r w:rsidR="003D117C" w:rsidRPr="00A10726">
        <w:rPr>
          <w:rStyle w:val="Emphasis"/>
          <w:rFonts w:cstheme="minorHAnsi"/>
          <w:bCs w:val="0"/>
          <w:sz w:val="24"/>
          <w:szCs w:val="24"/>
          <w:lang w:val="fil-PH"/>
        </w:rPr>
        <w:t>n</w:t>
      </w: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yong mga kasanayan sa loob ng mga 15 araw ng trabaho. </w:t>
      </w:r>
    </w:p>
    <w:p w14:paraId="23844B32" w14:textId="60A8BB94" w:rsidR="00B717AE" w:rsidRPr="00A10726" w:rsidRDefault="00B717AE" w:rsidP="00B717AE">
      <w:pPr>
        <w:pStyle w:val="Heading2"/>
        <w:rPr>
          <w:rFonts w:asciiTheme="minorHAnsi" w:hAnsiTheme="minorHAnsi" w:cstheme="minorHAnsi"/>
          <w:sz w:val="28"/>
          <w:szCs w:val="24"/>
          <w:lang w:val="fil-PH"/>
        </w:rPr>
      </w:pPr>
      <w:r w:rsidRPr="00A10726">
        <w:rPr>
          <w:rFonts w:asciiTheme="minorHAnsi" w:hAnsiTheme="minorHAnsi" w:cstheme="minorHAnsi"/>
          <w:bCs/>
          <w:sz w:val="28"/>
          <w:szCs w:val="24"/>
          <w:lang w:val="fil-PH"/>
        </w:rPr>
        <w:t>Maaaring nararapat ka</w:t>
      </w:r>
      <w:r w:rsidR="003D117C" w:rsidRPr="00A10726">
        <w:rPr>
          <w:rFonts w:asciiTheme="minorHAnsi" w:hAnsiTheme="minorHAnsi" w:cstheme="minorHAnsi"/>
          <w:bCs/>
          <w:sz w:val="28"/>
          <w:szCs w:val="24"/>
          <w:lang w:val="fil-PH"/>
        </w:rPr>
        <w:t>yo</w:t>
      </w:r>
      <w:r w:rsidRPr="00A10726">
        <w:rPr>
          <w:rFonts w:asciiTheme="minorHAnsi" w:hAnsiTheme="minorHAnsi" w:cstheme="minorHAnsi"/>
          <w:bCs/>
          <w:sz w:val="28"/>
          <w:szCs w:val="24"/>
          <w:lang w:val="fil-PH"/>
        </w:rPr>
        <w:t xml:space="preserve"> kung </w:t>
      </w:r>
      <w:r w:rsidR="003D117C" w:rsidRPr="00A10726">
        <w:rPr>
          <w:rFonts w:asciiTheme="minorHAnsi" w:hAnsiTheme="minorHAnsi" w:cstheme="minorHAnsi"/>
          <w:bCs/>
          <w:sz w:val="28"/>
          <w:szCs w:val="24"/>
          <w:lang w:val="fil-PH"/>
        </w:rPr>
        <w:t>kayo</w:t>
      </w:r>
      <w:r w:rsidRPr="00A10726">
        <w:rPr>
          <w:rFonts w:asciiTheme="minorHAnsi" w:hAnsiTheme="minorHAnsi" w:cstheme="minorHAnsi"/>
          <w:bCs/>
          <w:sz w:val="28"/>
          <w:szCs w:val="24"/>
          <w:lang w:val="fil-PH"/>
        </w:rPr>
        <w:t xml:space="preserve"> ay:  </w:t>
      </w:r>
    </w:p>
    <w:p w14:paraId="2545894B" w14:textId="6E4C9577" w:rsidR="00B717AE" w:rsidRPr="00A10726" w:rsidRDefault="00B717AE" w:rsidP="004D58CB">
      <w:pPr>
        <w:pStyle w:val="ListBullet"/>
        <w:numPr>
          <w:ilvl w:val="0"/>
          <w:numId w:val="2"/>
        </w:numPr>
        <w:spacing w:before="120" w:line="240" w:lineRule="auto"/>
        <w:ind w:left="357" w:hanging="357"/>
        <w:contextualSpacing w:val="0"/>
        <w:rPr>
          <w:rStyle w:val="Emphasis"/>
          <w:rFonts w:cstheme="minorHAnsi"/>
          <w:sz w:val="24"/>
          <w:szCs w:val="24"/>
          <w:lang w:val="fil-PH"/>
        </w:rPr>
      </w:pP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may mga kasanayan, karanasan at/o mga kwalipikasyon sa isang </w:t>
      </w:r>
      <w:hyperlink r:id="rId21" w:history="1">
        <w:r w:rsidRPr="00A10726">
          <w:rPr>
            <w:rStyle w:val="Hyperlink"/>
            <w:rFonts w:cstheme="minorHAnsi"/>
            <w:b/>
            <w:bCs/>
            <w:sz w:val="24"/>
            <w:szCs w:val="24"/>
            <w:lang w:val="fil-PH"/>
          </w:rPr>
          <w:t>marapat na trabaho</w:t>
        </w:r>
      </w:hyperlink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 </w:t>
      </w:r>
    </w:p>
    <w:p w14:paraId="51030BA8" w14:textId="4430F7CE" w:rsidR="00833E2E" w:rsidRPr="00A10726" w:rsidRDefault="4B43FA50" w:rsidP="1327230A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rPr>
          <w:rStyle w:val="Emphasis"/>
          <w:rFonts w:cstheme="minorHAnsi"/>
          <w:sz w:val="24"/>
          <w:szCs w:val="24"/>
          <w:lang w:val="fil-PH"/>
        </w:rPr>
      </w:pP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>hindi pa nakapagkumpleto ng pagtasa ng mga kasanayan</w:t>
      </w:r>
      <w:r w:rsidR="004D58CB"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 </w:t>
      </w: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sa napili </w:t>
      </w:r>
      <w:r w:rsidR="003D117C" w:rsidRPr="00A10726">
        <w:rPr>
          <w:rStyle w:val="Emphasis"/>
          <w:rFonts w:cstheme="minorHAnsi"/>
          <w:bCs w:val="0"/>
          <w:sz w:val="24"/>
          <w:szCs w:val="24"/>
          <w:lang w:val="fil-PH"/>
        </w:rPr>
        <w:t>niny</w:t>
      </w: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>ong trabaho</w:t>
      </w:r>
    </w:p>
    <w:p w14:paraId="6B67695A" w14:textId="265127E0" w:rsidR="004B633E" w:rsidRPr="00A10726" w:rsidRDefault="00B717AE" w:rsidP="004D58CB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rFonts w:cstheme="minorHAnsi"/>
          <w:lang w:val="fil-PH"/>
        </w:rPr>
      </w:pP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naninirahan sa Australya na may marapat na </w:t>
      </w:r>
      <w:hyperlink r:id="rId22" w:history="1">
        <w:r w:rsidRPr="00A10726">
          <w:rPr>
            <w:rStyle w:val="Hyperlink"/>
            <w:rFonts w:cstheme="minorHAnsi"/>
            <w:b/>
            <w:bCs/>
            <w:sz w:val="24"/>
            <w:szCs w:val="24"/>
            <w:lang w:val="fil-PH"/>
          </w:rPr>
          <w:t xml:space="preserve">family, partner, refugee o humanitarian </w:t>
        </w:r>
        <w:r w:rsidR="009B20EB" w:rsidRPr="00A10726">
          <w:rPr>
            <w:rStyle w:val="Hyperlink"/>
            <w:rFonts w:cstheme="minorHAnsi"/>
            <w:b/>
            <w:bCs/>
            <w:sz w:val="24"/>
            <w:szCs w:val="24"/>
            <w:lang w:val="fil-PH"/>
          </w:rPr>
          <w:t>na b</w:t>
        </w:r>
        <w:r w:rsidRPr="00A10726">
          <w:rPr>
            <w:rStyle w:val="Hyperlink"/>
            <w:rFonts w:cstheme="minorHAnsi"/>
            <w:b/>
            <w:bCs/>
            <w:sz w:val="24"/>
            <w:szCs w:val="24"/>
            <w:lang w:val="fil-PH"/>
          </w:rPr>
          <w:t>isa</w:t>
        </w:r>
      </w:hyperlink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>, at nabigyan ka</w:t>
      </w:r>
      <w:r w:rsidR="003D117C" w:rsidRPr="00A10726">
        <w:rPr>
          <w:rStyle w:val="Emphasis"/>
          <w:rFonts w:cstheme="minorHAnsi"/>
          <w:bCs w:val="0"/>
          <w:sz w:val="24"/>
          <w:szCs w:val="24"/>
          <w:lang w:val="fil-PH"/>
        </w:rPr>
        <w:t>yo</w:t>
      </w: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 ng i</w:t>
      </w:r>
      <w:r w:rsidR="003D117C" w:rsidRPr="00A10726">
        <w:rPr>
          <w:rStyle w:val="Emphasis"/>
          <w:rFonts w:cstheme="minorHAnsi"/>
          <w:bCs w:val="0"/>
          <w:sz w:val="24"/>
          <w:szCs w:val="24"/>
          <w:lang w:val="fil-PH"/>
        </w:rPr>
        <w:t>n</w:t>
      </w: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yong </w:t>
      </w:r>
      <w:r w:rsidR="009B20EB" w:rsidRPr="00A10726">
        <w:rPr>
          <w:rStyle w:val="Emphasis"/>
          <w:rFonts w:cstheme="minorHAnsi"/>
          <w:bCs w:val="0"/>
          <w:sz w:val="24"/>
          <w:szCs w:val="24"/>
          <w:lang w:val="fil-PH"/>
        </w:rPr>
        <w:t>b</w:t>
      </w: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>isa noong ika-1 ng Enero 2016, o makaraan ang petsang ito.</w:t>
      </w:r>
      <w:r w:rsidRPr="00A10726">
        <w:rPr>
          <w:rFonts w:cstheme="minorHAnsi"/>
          <w:lang w:val="fil-PH"/>
        </w:rPr>
        <w:t xml:space="preserve"> </w:t>
      </w:r>
    </w:p>
    <w:p w14:paraId="56E26AD5" w14:textId="77777777" w:rsidR="00027466" w:rsidRPr="00A10726" w:rsidRDefault="00027466" w:rsidP="00027466">
      <w:pPr>
        <w:pStyle w:val="ListBullet"/>
        <w:numPr>
          <w:ilvl w:val="0"/>
          <w:numId w:val="0"/>
        </w:numPr>
        <w:spacing w:before="120" w:after="0" w:line="240" w:lineRule="auto"/>
        <w:ind w:left="357"/>
        <w:contextualSpacing w:val="0"/>
        <w:rPr>
          <w:rStyle w:val="Heading2Char"/>
          <w:rFonts w:asciiTheme="minorHAnsi" w:eastAsiaTheme="minorHAnsi" w:hAnsiTheme="minorHAnsi" w:cstheme="minorHAnsi"/>
          <w:b w:val="0"/>
          <w:bCs/>
          <w:color w:val="auto"/>
          <w:sz w:val="24"/>
          <w:szCs w:val="24"/>
          <w:lang w:val="fil-PH"/>
        </w:rPr>
      </w:pPr>
    </w:p>
    <w:p w14:paraId="5754ADD3" w14:textId="12737626" w:rsidR="00B717AE" w:rsidRPr="00A10726" w:rsidRDefault="00B0248D" w:rsidP="00615CBA">
      <w:pPr>
        <w:pStyle w:val="ListBullet"/>
        <w:numPr>
          <w:ilvl w:val="0"/>
          <w:numId w:val="0"/>
        </w:numPr>
        <w:spacing w:before="120" w:after="0" w:line="240" w:lineRule="auto"/>
        <w:contextualSpacing w:val="0"/>
        <w:rPr>
          <w:rFonts w:cstheme="minorHAnsi"/>
          <w:bCs/>
          <w:sz w:val="24"/>
          <w:szCs w:val="24"/>
          <w:lang w:val="fil-PH"/>
        </w:rPr>
      </w:pPr>
      <w:r w:rsidRPr="00A10726">
        <w:rPr>
          <w:rStyle w:val="Emphasis"/>
          <w:rFonts w:cstheme="minorHAnsi"/>
          <w:bCs w:val="0"/>
          <w:noProof/>
          <w:sz w:val="24"/>
          <w:szCs w:val="24"/>
          <w:lang w:val="fil-P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91C8BB" wp14:editId="76ADFE5A">
                <wp:simplePos x="0" y="0"/>
                <wp:positionH relativeFrom="page">
                  <wp:posOffset>0</wp:posOffset>
                </wp:positionH>
                <wp:positionV relativeFrom="page">
                  <wp:posOffset>10498357</wp:posOffset>
                </wp:positionV>
                <wp:extent cx="7559675" cy="197485"/>
                <wp:effectExtent l="0" t="0" r="3175" b="0"/>
                <wp:wrapNone/>
                <wp:docPr id="21" name="Rectangl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97485"/>
                        </a:xfrm>
                        <a:prstGeom prst="rect">
                          <a:avLst/>
                        </a:prstGeom>
                        <a:solidFill>
                          <a:srgbClr val="789B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CC6D5" id="Rectangle 21" o:spid="_x0000_s1026" alt="&quot;&quot;" style="position:absolute;margin-left:0;margin-top:826.65pt;width:595.25pt;height:1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yuXtid8AAAALAQAADwAAAGRycy9kb3ducmV2LnhtbEyPzU6EQBCE7ya+w6RNvLnD/hFEho2a&#10;oF7MxnXjuZdpgcj0IDMs+PYOJz12VaX6q2w3mVacqXeNZQXLRQSCuLS64UrB8b24SUA4j6yxtUwK&#10;fsjBLr+8yDDVduQ3Oh98JUIJuxQV1N53qZSurMmgW9iOOHiftjfow9lXUvc4hnLTylUUxdJgw+FD&#10;jR091lR+HQaj4PV5KArDe/s0Dqv4+/giPx6SvVLXV9P9HQhPk/8Lw4wf0CEPTCc7sHaiVRCG+KDG&#10;2/UaxOwvb6MtiNOsJZsNyDyT/zfkvwAAAP//AwBQSwECLQAUAAYACAAAACEAtoM4kv4AAADhAQAA&#10;EwAAAAAAAAAAAAAAAAAAAAAAW0NvbnRlbnRfVHlwZXNdLnhtbFBLAQItABQABgAIAAAAIQA4/SH/&#10;1gAAAJQBAAALAAAAAAAAAAAAAAAAAC8BAABfcmVscy8ucmVsc1BLAQItABQABgAIAAAAIQCZMA/3&#10;gQIAAF8FAAAOAAAAAAAAAAAAAAAAAC4CAABkcnMvZTJvRG9jLnhtbFBLAQItABQABgAIAAAAIQDK&#10;5e2J3wAAAAsBAAAPAAAAAAAAAAAAAAAAANsEAABkcnMvZG93bnJldi54bWxQSwUGAAAAAAQABADz&#10;AAAA5wUAAAAA&#10;" fillcolor="#789b49" stroked="f" strokeweight="1pt">
                <w10:wrap anchorx="page" anchory="page"/>
              </v:rect>
            </w:pict>
          </mc:Fallback>
        </mc:AlternateContent>
      </w:r>
      <w:r w:rsidRPr="00A10726">
        <w:rPr>
          <w:rStyle w:val="Heading2Char"/>
          <w:rFonts w:asciiTheme="minorHAnsi" w:hAnsiTheme="minorHAnsi" w:cstheme="minorHAnsi"/>
          <w:bCs/>
          <w:sz w:val="28"/>
          <w:szCs w:val="24"/>
          <w:lang w:val="fil-PH"/>
        </w:rPr>
        <w:t>Upang mag-aplay:</w:t>
      </w:r>
      <w:r w:rsidRPr="00A10726">
        <w:rPr>
          <w:rFonts w:cstheme="minorHAnsi"/>
          <w:sz w:val="21"/>
          <w:szCs w:val="21"/>
          <w:lang w:val="fil-PH"/>
        </w:rPr>
        <w:t xml:space="preserve"> </w:t>
      </w:r>
    </w:p>
    <w:p w14:paraId="7A749F15" w14:textId="70CC0FDA" w:rsidR="000E3307" w:rsidRPr="00A10726" w:rsidRDefault="000E3307" w:rsidP="000E3307">
      <w:pPr>
        <w:rPr>
          <w:rStyle w:val="Emphasis"/>
          <w:rFonts w:cstheme="minorHAnsi"/>
          <w:sz w:val="24"/>
          <w:szCs w:val="24"/>
          <w:lang w:val="fil-PH"/>
        </w:rPr>
      </w:pP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Kontakin ang </w:t>
      </w:r>
      <w:hyperlink r:id="rId23" w:history="1">
        <w:r w:rsidRPr="00A10726">
          <w:rPr>
            <w:rStyle w:val="Hyperlink"/>
            <w:rFonts w:cstheme="minorHAnsi"/>
            <w:b/>
            <w:bCs/>
            <w:sz w:val="24"/>
            <w:szCs w:val="24"/>
            <w:lang w:val="fil-PH"/>
          </w:rPr>
          <w:t>Tagatasang Awtoridad para sa trabaho (Assessing Authority for the occupation)</w:t>
        </w:r>
      </w:hyperlink>
      <w:r w:rsidRPr="00A10726">
        <w:rPr>
          <w:rFonts w:cstheme="minorHAnsi"/>
          <w:sz w:val="24"/>
          <w:szCs w:val="24"/>
          <w:lang w:val="fil-PH"/>
        </w:rPr>
        <w:t xml:space="preserve"> na pinakaangkop sa i</w:t>
      </w:r>
      <w:r w:rsidR="003D117C" w:rsidRPr="00A10726">
        <w:rPr>
          <w:rFonts w:cstheme="minorHAnsi"/>
          <w:sz w:val="24"/>
          <w:szCs w:val="24"/>
          <w:lang w:val="fil-PH"/>
        </w:rPr>
        <w:t>n</w:t>
      </w:r>
      <w:r w:rsidRPr="00A10726">
        <w:rPr>
          <w:rFonts w:cstheme="minorHAnsi"/>
          <w:sz w:val="24"/>
          <w:szCs w:val="24"/>
          <w:lang w:val="fil-PH"/>
        </w:rPr>
        <w:t>yong</w:t>
      </w: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 mga kasanayan, kwalipikasyon, o karanasan. </w:t>
      </w:r>
    </w:p>
    <w:p w14:paraId="3E010CCA" w14:textId="77777777" w:rsidR="00B717AE" w:rsidRPr="00A10726" w:rsidRDefault="00B717AE" w:rsidP="00833E2E">
      <w:pPr>
        <w:rPr>
          <w:rStyle w:val="Emphasis"/>
          <w:rFonts w:cstheme="minorHAnsi"/>
          <w:sz w:val="24"/>
          <w:szCs w:val="24"/>
          <w:lang w:val="fil-PH"/>
        </w:rPr>
      </w:pPr>
      <w:bookmarkStart w:id="1" w:name="_Hlk82508999"/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Ang mga Assessing Authority ay responsable sa pagtasa ng mga kasanayan at may iba’t ibang mga Assessing Authority para sa iba’t ibang trabaho. </w:t>
      </w:r>
    </w:p>
    <w:p w14:paraId="49546E2F" w14:textId="279CE09E" w:rsidR="00B717AE" w:rsidRPr="00A10726" w:rsidRDefault="00B717AE" w:rsidP="00833E2E">
      <w:pPr>
        <w:rPr>
          <w:rStyle w:val="Emphasis"/>
          <w:rFonts w:cstheme="minorHAnsi"/>
          <w:sz w:val="24"/>
          <w:szCs w:val="24"/>
          <w:lang w:val="fil-PH"/>
        </w:rPr>
      </w:pP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>Susuriin ng i</w:t>
      </w:r>
      <w:r w:rsidR="003D117C" w:rsidRPr="00A10726">
        <w:rPr>
          <w:rStyle w:val="Emphasis"/>
          <w:rFonts w:cstheme="minorHAnsi"/>
          <w:bCs w:val="0"/>
          <w:sz w:val="24"/>
          <w:szCs w:val="24"/>
          <w:lang w:val="fil-PH"/>
        </w:rPr>
        <w:t>n</w:t>
      </w: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>yong Assessing Authority kung</w:t>
      </w:r>
      <w:r w:rsidR="003D117C"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 kayo</w:t>
      </w:r>
      <w:r w:rsidRPr="00A10726">
        <w:rPr>
          <w:rStyle w:val="Emphasis"/>
          <w:rFonts w:cstheme="minorHAnsi"/>
          <w:bCs w:val="0"/>
          <w:sz w:val="24"/>
          <w:szCs w:val="24"/>
          <w:lang w:val="fil-PH"/>
        </w:rPr>
        <w:t xml:space="preserve"> ay nararapat. </w:t>
      </w:r>
      <w:bookmarkEnd w:id="1"/>
    </w:p>
    <w:p w14:paraId="4713E1E2" w14:textId="1F589005" w:rsidR="00B717AE" w:rsidRPr="00A10726" w:rsidRDefault="00B717AE" w:rsidP="004B633E">
      <w:pPr>
        <w:spacing w:before="360"/>
        <w:rPr>
          <w:rStyle w:val="IntenseEmphasis"/>
          <w:rFonts w:cstheme="minorHAnsi"/>
          <w:sz w:val="28"/>
          <w:szCs w:val="28"/>
          <w:lang w:val="fil-PH"/>
        </w:rPr>
      </w:pPr>
      <w:bookmarkStart w:id="2" w:name="_Hlk120540938"/>
      <w:r w:rsidRPr="00A10726">
        <w:rPr>
          <w:rStyle w:val="IntenseEmphasis"/>
          <w:rFonts w:cstheme="minorHAnsi"/>
          <w:b w:val="0"/>
          <w:sz w:val="28"/>
          <w:szCs w:val="28"/>
          <w:lang w:val="fil-PH"/>
        </w:rPr>
        <w:t>Magmadali dahil limitado ang oportunidad na ito –</w:t>
      </w:r>
      <w:r w:rsidRPr="00A10726">
        <w:rPr>
          <w:rStyle w:val="IntenseEmphasis"/>
          <w:rFonts w:cstheme="minorHAnsi"/>
          <w:bCs/>
          <w:sz w:val="28"/>
          <w:szCs w:val="28"/>
          <w:lang w:val="fil-PH"/>
        </w:rPr>
        <w:t xml:space="preserve"> MAG-APLAY </w:t>
      </w:r>
      <w:r w:rsidR="003D117C" w:rsidRPr="00A10726">
        <w:rPr>
          <w:rStyle w:val="IntenseEmphasis"/>
          <w:rFonts w:cstheme="minorHAnsi"/>
          <w:bCs/>
          <w:sz w:val="28"/>
          <w:szCs w:val="28"/>
          <w:lang w:val="fil-PH"/>
        </w:rPr>
        <w:t xml:space="preserve">NA </w:t>
      </w:r>
      <w:r w:rsidRPr="00A10726">
        <w:rPr>
          <w:rStyle w:val="IntenseEmphasis"/>
          <w:rFonts w:cstheme="minorHAnsi"/>
          <w:bCs/>
          <w:sz w:val="28"/>
          <w:szCs w:val="28"/>
          <w:lang w:val="fil-PH"/>
        </w:rPr>
        <w:t>NGAYON!</w:t>
      </w:r>
    </w:p>
    <w:tbl>
      <w:tblPr>
        <w:tblStyle w:val="TableGrid"/>
        <w:tblW w:w="5018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18"/>
      </w:tblGrid>
      <w:tr w:rsidR="00BD503C" w:rsidRPr="00A10726" w14:paraId="789856B3" w14:textId="77777777" w:rsidTr="004B633E">
        <w:trPr>
          <w:trHeight w:val="2377"/>
        </w:trPr>
        <w:tc>
          <w:tcPr>
            <w:tcW w:w="5018" w:type="dxa"/>
            <w:shd w:val="clear" w:color="auto" w:fill="F2F2F2" w:themeFill="background1" w:themeFillShade="F2"/>
            <w:vAlign w:val="bottom"/>
          </w:tcPr>
          <w:p w14:paraId="56AFAE78" w14:textId="4270C565" w:rsidR="00BD503C" w:rsidRPr="00A10726" w:rsidRDefault="00BD503C" w:rsidP="00BD503C">
            <w:pPr>
              <w:spacing w:before="360"/>
              <w:ind w:left="284"/>
              <w:contextualSpacing/>
              <w:rPr>
                <w:rFonts w:cstheme="minorHAnsi"/>
                <w:b/>
                <w:bCs/>
                <w:color w:val="404246"/>
                <w:sz w:val="24"/>
                <w:szCs w:val="24"/>
                <w:lang w:val="fil-PH"/>
              </w:rPr>
            </w:pPr>
            <w:r w:rsidRPr="00A10726">
              <w:rPr>
                <w:rFonts w:cstheme="minorHAnsi"/>
                <w:b/>
                <w:bCs/>
                <w:color w:val="404246"/>
                <w:sz w:val="24"/>
                <w:szCs w:val="24"/>
                <w:lang w:val="fil-PH"/>
              </w:rPr>
              <w:t xml:space="preserve">Para sa karagdagang impormasyon: </w:t>
            </w:r>
          </w:p>
          <w:p w14:paraId="2CC515D9" w14:textId="77777777" w:rsidR="00BD503C" w:rsidRPr="00A10726" w:rsidRDefault="00BD503C" w:rsidP="00CB1E39">
            <w:pPr>
              <w:spacing w:before="240"/>
              <w:ind w:left="284"/>
              <w:rPr>
                <w:rFonts w:cstheme="minorHAnsi"/>
                <w:sz w:val="24"/>
                <w:szCs w:val="24"/>
                <w:lang w:val="fil-PH"/>
              </w:rPr>
            </w:pPr>
            <w:r w:rsidRPr="00A10726">
              <w:rPr>
                <w:rFonts w:cstheme="minorHAnsi"/>
                <w:sz w:val="24"/>
                <w:szCs w:val="24"/>
                <w:lang w:val="fil-PH"/>
              </w:rPr>
              <w:t xml:space="preserve">Bisitahin ang website ng Skills Assessment Pilots: </w:t>
            </w:r>
          </w:p>
          <w:p w14:paraId="1FE40106" w14:textId="545F1224" w:rsidR="00BD503C" w:rsidRPr="00A10726" w:rsidRDefault="00BD503C" w:rsidP="00BD503C">
            <w:pPr>
              <w:spacing w:before="240"/>
              <w:ind w:left="284"/>
              <w:rPr>
                <w:rFonts w:cstheme="minorHAnsi"/>
                <w:b/>
                <w:bCs/>
                <w:color w:val="404246"/>
                <w:sz w:val="24"/>
                <w:szCs w:val="24"/>
                <w:lang w:val="fil-PH"/>
              </w:rPr>
            </w:pPr>
            <w:r w:rsidRPr="00A10726">
              <w:rPr>
                <w:rFonts w:cstheme="minorHAnsi"/>
                <w:b/>
                <w:bCs/>
                <w:sz w:val="24"/>
                <w:szCs w:val="24"/>
                <w:lang w:val="fil-PH"/>
              </w:rPr>
              <w:t>www.dewr.gov.au/skills-assessment-pilots</w:t>
            </w:r>
            <w:r w:rsidRPr="00A10726">
              <w:rPr>
                <w:rFonts w:cstheme="minorHAnsi"/>
                <w:b/>
                <w:bCs/>
                <w:color w:val="404246"/>
                <w:sz w:val="24"/>
                <w:szCs w:val="24"/>
                <w:lang w:val="fil-PH"/>
              </w:rPr>
              <w:t xml:space="preserve">  </w:t>
            </w:r>
          </w:p>
          <w:p w14:paraId="0907F8D5" w14:textId="77777777" w:rsidR="00BD503C" w:rsidRPr="00A10726" w:rsidRDefault="00BD503C" w:rsidP="00BD503C">
            <w:pPr>
              <w:ind w:left="284"/>
              <w:rPr>
                <w:rFonts w:cstheme="minorHAnsi"/>
                <w:b/>
                <w:bCs/>
                <w:color w:val="404246"/>
                <w:sz w:val="24"/>
                <w:szCs w:val="24"/>
                <w:lang w:val="fil-PH"/>
              </w:rPr>
            </w:pPr>
          </w:p>
          <w:p w14:paraId="7E1EA477" w14:textId="5E47BF66" w:rsidR="00BD503C" w:rsidRPr="00A10726" w:rsidRDefault="00BD503C" w:rsidP="00BD503C">
            <w:pPr>
              <w:ind w:left="284"/>
              <w:rPr>
                <w:rFonts w:cstheme="minorHAnsi"/>
                <w:b/>
                <w:bCs/>
                <w:color w:val="404246"/>
                <w:sz w:val="24"/>
                <w:szCs w:val="24"/>
                <w:lang w:val="fil-PH"/>
              </w:rPr>
            </w:pPr>
            <w:r w:rsidRPr="00A10726">
              <w:rPr>
                <w:rFonts w:cstheme="minorHAnsi"/>
                <w:b/>
                <w:bCs/>
                <w:color w:val="404246"/>
                <w:sz w:val="24"/>
                <w:szCs w:val="24"/>
                <w:lang w:val="fil-PH"/>
              </w:rPr>
              <w:t>Alamin ang higit pa</w:t>
            </w:r>
          </w:p>
        </w:tc>
      </w:tr>
      <w:tr w:rsidR="00BD503C" w:rsidRPr="00A10726" w14:paraId="2F66BF4F" w14:textId="77777777" w:rsidTr="004B633E">
        <w:trPr>
          <w:trHeight w:val="2255"/>
        </w:trPr>
        <w:tc>
          <w:tcPr>
            <w:tcW w:w="5018" w:type="dxa"/>
            <w:shd w:val="clear" w:color="auto" w:fill="F2F2F2" w:themeFill="background1" w:themeFillShade="F2"/>
          </w:tcPr>
          <w:p w14:paraId="0742F968" w14:textId="5D283E34" w:rsidR="00BD503C" w:rsidRPr="00A10726" w:rsidRDefault="00BD503C" w:rsidP="00BD503C">
            <w:pPr>
              <w:spacing w:before="360" w:after="480"/>
              <w:ind w:left="283"/>
              <w:rPr>
                <w:rFonts w:cstheme="minorHAnsi"/>
                <w:b/>
                <w:bCs/>
                <w:color w:val="404246"/>
                <w:sz w:val="24"/>
                <w:szCs w:val="24"/>
                <w:lang w:val="fil-PH"/>
              </w:rPr>
            </w:pPr>
            <w:r w:rsidRPr="00A10726">
              <w:rPr>
                <w:rFonts w:cstheme="minorHAnsi"/>
                <w:noProof/>
                <w:sz w:val="24"/>
                <w:szCs w:val="24"/>
                <w:lang w:val="fil-PH"/>
              </w:rPr>
              <w:drawing>
                <wp:inline distT="0" distB="0" distL="0" distR="0" wp14:anchorId="6BE72DB9" wp14:editId="25BF5FB9">
                  <wp:extent cx="1095375" cy="1095375"/>
                  <wp:effectExtent l="0" t="0" r="9525" b="9525"/>
                  <wp:docPr id="19" name="Picture 19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29D37E2D" w14:textId="77777777" w:rsidR="00B717AE" w:rsidRPr="00A10726" w:rsidRDefault="00B717AE" w:rsidP="00833E2E">
      <w:pPr>
        <w:spacing w:before="100" w:beforeAutospacing="1"/>
        <w:rPr>
          <w:rFonts w:cstheme="minorHAnsi"/>
          <w:lang w:val="fil-PH"/>
        </w:rPr>
      </w:pPr>
    </w:p>
    <w:sectPr w:rsidR="00B717AE" w:rsidRPr="00A10726" w:rsidSect="0002127E">
      <w:type w:val="continuous"/>
      <w:pgSz w:w="11906" w:h="16838"/>
      <w:pgMar w:top="720" w:right="720" w:bottom="720" w:left="720" w:header="0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57BB" w14:textId="77777777" w:rsidR="00FE0E5F" w:rsidRDefault="00FE0E5F" w:rsidP="00046DAD">
      <w:pPr>
        <w:spacing w:after="0" w:line="240" w:lineRule="auto"/>
      </w:pPr>
      <w:r>
        <w:separator/>
      </w:r>
    </w:p>
  </w:endnote>
  <w:endnote w:type="continuationSeparator" w:id="0">
    <w:p w14:paraId="3097141D" w14:textId="77777777" w:rsidR="00FE0E5F" w:rsidRDefault="00FE0E5F" w:rsidP="00046DAD">
      <w:pPr>
        <w:spacing w:after="0" w:line="240" w:lineRule="auto"/>
      </w:pPr>
      <w:r>
        <w:continuationSeparator/>
      </w:r>
    </w:p>
  </w:endnote>
  <w:endnote w:type="continuationNotice" w:id="1">
    <w:p w14:paraId="17B66EBE" w14:textId="77777777" w:rsidR="00FE0E5F" w:rsidRDefault="00FE0E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4058" w14:textId="77777777" w:rsidR="009B20EB" w:rsidRDefault="009B2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33E" w14:textId="77777777" w:rsidR="00833E2E" w:rsidRDefault="00833E2E">
    <w:pPr>
      <w:pStyle w:val="Footer"/>
    </w:pPr>
    <w:r>
      <w:rPr>
        <w:noProof/>
        <w:lang w:val="fi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71D76" wp14:editId="08621FF2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 w14:anchorId="76460C10">
            <v:rect id="Rectangle 23" style="position:absolute;margin-left:0;margin-top:33.05pt;width:595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7A82A4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7975" w14:textId="77777777" w:rsidR="009B20EB" w:rsidRDefault="009B2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6606" w14:textId="77777777" w:rsidR="00FE0E5F" w:rsidRDefault="00FE0E5F" w:rsidP="00046DAD">
      <w:pPr>
        <w:spacing w:after="0" w:line="240" w:lineRule="auto"/>
      </w:pPr>
      <w:r>
        <w:separator/>
      </w:r>
    </w:p>
  </w:footnote>
  <w:footnote w:type="continuationSeparator" w:id="0">
    <w:p w14:paraId="727B54C0" w14:textId="77777777" w:rsidR="00FE0E5F" w:rsidRDefault="00FE0E5F" w:rsidP="00046DAD">
      <w:pPr>
        <w:spacing w:after="0" w:line="240" w:lineRule="auto"/>
      </w:pPr>
      <w:r>
        <w:continuationSeparator/>
      </w:r>
    </w:p>
  </w:footnote>
  <w:footnote w:type="continuationNotice" w:id="1">
    <w:p w14:paraId="461382CE" w14:textId="77777777" w:rsidR="00FE0E5F" w:rsidRDefault="00FE0E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428E" w14:textId="77777777" w:rsidR="009B20EB" w:rsidRDefault="009B2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111D" w14:textId="77777777" w:rsidR="009B20EB" w:rsidRDefault="009B2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D631" w14:textId="77777777" w:rsidR="009B20EB" w:rsidRDefault="009B2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8E7EDD"/>
    <w:multiLevelType w:val="hybridMultilevel"/>
    <w:tmpl w:val="B64E6608"/>
    <w:lvl w:ilvl="0" w:tplc="986CCB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A9F4C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2696D"/>
    <w:multiLevelType w:val="multilevel"/>
    <w:tmpl w:val="9CD2C28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985753">
    <w:abstractNumId w:val="1"/>
  </w:num>
  <w:num w:numId="2" w16cid:durableId="1708603063">
    <w:abstractNumId w:val="6"/>
  </w:num>
  <w:num w:numId="3" w16cid:durableId="1970235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00385"/>
    <w:rsid w:val="0002127E"/>
    <w:rsid w:val="00027466"/>
    <w:rsid w:val="00046DAD"/>
    <w:rsid w:val="00054958"/>
    <w:rsid w:val="000B5764"/>
    <w:rsid w:val="000E3307"/>
    <w:rsid w:val="001217BC"/>
    <w:rsid w:val="001611D1"/>
    <w:rsid w:val="001B3A18"/>
    <w:rsid w:val="001E65B9"/>
    <w:rsid w:val="00200B2B"/>
    <w:rsid w:val="00240A32"/>
    <w:rsid w:val="00257F81"/>
    <w:rsid w:val="00271C81"/>
    <w:rsid w:val="002C0B07"/>
    <w:rsid w:val="002D0080"/>
    <w:rsid w:val="002D7A7C"/>
    <w:rsid w:val="003056F2"/>
    <w:rsid w:val="00335AB6"/>
    <w:rsid w:val="003368D1"/>
    <w:rsid w:val="00342F50"/>
    <w:rsid w:val="003630F5"/>
    <w:rsid w:val="00364EC3"/>
    <w:rsid w:val="00367DF5"/>
    <w:rsid w:val="003870B4"/>
    <w:rsid w:val="003D117C"/>
    <w:rsid w:val="003E602A"/>
    <w:rsid w:val="00401D92"/>
    <w:rsid w:val="00481F2F"/>
    <w:rsid w:val="00491E5C"/>
    <w:rsid w:val="004B633E"/>
    <w:rsid w:val="004D58CB"/>
    <w:rsid w:val="00513EC3"/>
    <w:rsid w:val="00554283"/>
    <w:rsid w:val="005706AE"/>
    <w:rsid w:val="00577E41"/>
    <w:rsid w:val="005B5245"/>
    <w:rsid w:val="005C2C7F"/>
    <w:rsid w:val="005E62AE"/>
    <w:rsid w:val="00615CBA"/>
    <w:rsid w:val="00664F92"/>
    <w:rsid w:val="006762A9"/>
    <w:rsid w:val="00714CA6"/>
    <w:rsid w:val="00723D6E"/>
    <w:rsid w:val="008269C7"/>
    <w:rsid w:val="00831D7C"/>
    <w:rsid w:val="00833E2E"/>
    <w:rsid w:val="008A5681"/>
    <w:rsid w:val="008D1F3A"/>
    <w:rsid w:val="00905AA4"/>
    <w:rsid w:val="00917797"/>
    <w:rsid w:val="0095254C"/>
    <w:rsid w:val="00984132"/>
    <w:rsid w:val="00991A65"/>
    <w:rsid w:val="009A5ADA"/>
    <w:rsid w:val="009B20EB"/>
    <w:rsid w:val="009C204F"/>
    <w:rsid w:val="00A04EAC"/>
    <w:rsid w:val="00A10726"/>
    <w:rsid w:val="00A729F8"/>
    <w:rsid w:val="00A75517"/>
    <w:rsid w:val="00A767FF"/>
    <w:rsid w:val="00B0248D"/>
    <w:rsid w:val="00B717AE"/>
    <w:rsid w:val="00BD503C"/>
    <w:rsid w:val="00BF29E8"/>
    <w:rsid w:val="00C2475F"/>
    <w:rsid w:val="00C417C3"/>
    <w:rsid w:val="00C52C43"/>
    <w:rsid w:val="00C90F79"/>
    <w:rsid w:val="00CB1E39"/>
    <w:rsid w:val="00CD2372"/>
    <w:rsid w:val="00CD543C"/>
    <w:rsid w:val="00CE5C7A"/>
    <w:rsid w:val="00D360B3"/>
    <w:rsid w:val="00D641E4"/>
    <w:rsid w:val="00D7099E"/>
    <w:rsid w:val="00E172A1"/>
    <w:rsid w:val="00EA0378"/>
    <w:rsid w:val="00F170A1"/>
    <w:rsid w:val="00F45A14"/>
    <w:rsid w:val="00F50186"/>
    <w:rsid w:val="00F6391B"/>
    <w:rsid w:val="00F75D24"/>
    <w:rsid w:val="00FB1E21"/>
    <w:rsid w:val="00FB5D78"/>
    <w:rsid w:val="00FE0E5F"/>
    <w:rsid w:val="00FE1C33"/>
    <w:rsid w:val="00FE31CD"/>
    <w:rsid w:val="05F6A7B4"/>
    <w:rsid w:val="1327230A"/>
    <w:rsid w:val="3014AE20"/>
    <w:rsid w:val="35275592"/>
    <w:rsid w:val="35F71262"/>
    <w:rsid w:val="3B36C618"/>
    <w:rsid w:val="4B43FA50"/>
    <w:rsid w:val="532CF38C"/>
    <w:rsid w:val="559AD78A"/>
    <w:rsid w:val="666CB1C3"/>
    <w:rsid w:val="6A2E4063"/>
    <w:rsid w:val="76D5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C0B07"/>
    <w:pPr>
      <w:spacing w:before="3000"/>
      <w:ind w:left="567"/>
      <w:outlineLvl w:val="0"/>
    </w:pPr>
    <w:rPr>
      <w:color w:val="495E2C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03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5681"/>
    <w:pPr>
      <w:numPr>
        <w:numId w:val="3"/>
      </w:numPr>
      <w:spacing w:before="120" w:after="200" w:line="240" w:lineRule="auto"/>
      <w:ind w:left="357" w:hanging="357"/>
    </w:pPr>
    <w:rPr>
      <w:b/>
      <w:bCs/>
      <w:color w:val="4042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0B07"/>
    <w:rPr>
      <w:rFonts w:ascii="Calibri" w:eastAsiaTheme="majorEastAsia" w:hAnsi="Calibri" w:cstheme="majorBidi"/>
      <w:b/>
      <w:color w:val="495E2C"/>
      <w:spacing w:val="-10"/>
      <w:kern w:val="28"/>
      <w:sz w:val="5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3E602A"/>
    <w:rPr>
      <w:rFonts w:asciiTheme="minorHAnsi" w:eastAsiaTheme="minorHAnsi" w:hAnsiTheme="minorHAnsi" w:cstheme="minorBidi"/>
      <w:b w:val="0"/>
      <w:color w:val="auto"/>
      <w:sz w:val="26"/>
      <w:szCs w:val="26"/>
    </w:rPr>
  </w:style>
  <w:style w:type="character" w:styleId="Emphasis">
    <w:name w:val="Emphasis"/>
    <w:aliases w:val="BODY"/>
    <w:basedOn w:val="SubtleEmphasis"/>
    <w:uiPriority w:val="20"/>
    <w:qFormat/>
    <w:rsid w:val="008A5681"/>
    <w:rPr>
      <w:rFonts w:asciiTheme="minorHAnsi" w:eastAsiaTheme="minorHAnsi" w:hAnsiTheme="minorHAnsi" w:cstheme="minorBidi"/>
      <w:b w:val="0"/>
      <w:bCs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E602A"/>
    <w:rPr>
      <w:color w:val="40424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02A"/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ListBullet">
    <w:name w:val="List Bullet"/>
    <w:basedOn w:val="ListParagraph"/>
    <w:uiPriority w:val="99"/>
    <w:unhideWhenUsed/>
    <w:qFormat/>
    <w:rsid w:val="00B717AE"/>
    <w:pPr>
      <w:numPr>
        <w:numId w:val="1"/>
      </w:numPr>
      <w:spacing w:before="0" w:line="360" w:lineRule="auto"/>
      <w:contextualSpacing/>
    </w:pPr>
    <w:rPr>
      <w:b w:val="0"/>
      <w:bCs w:val="0"/>
      <w:color w:val="auto"/>
      <w:sz w:val="22"/>
      <w:szCs w:val="22"/>
    </w:rPr>
  </w:style>
  <w:style w:type="paragraph" w:customStyle="1" w:styleId="H3">
    <w:name w:val="H3"/>
    <w:basedOn w:val="Normal"/>
    <w:link w:val="H3Char"/>
    <w:rsid w:val="00B717AE"/>
    <w:pPr>
      <w:spacing w:after="120" w:line="240" w:lineRule="auto"/>
    </w:pPr>
    <w:rPr>
      <w:b/>
      <w:bCs/>
      <w:color w:val="789B49"/>
      <w:sz w:val="28"/>
    </w:rPr>
  </w:style>
  <w:style w:type="character" w:customStyle="1" w:styleId="H3Char">
    <w:name w:val="H3 Char"/>
    <w:basedOn w:val="DefaultParagraphFont"/>
    <w:link w:val="H3"/>
    <w:rsid w:val="00B717AE"/>
    <w:rPr>
      <w:b/>
      <w:bCs/>
      <w:color w:val="789B4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503C"/>
    <w:rPr>
      <w:rFonts w:eastAsiaTheme="majorEastAsia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833E2E"/>
    <w:rPr>
      <w:b/>
      <w:color w:val="404246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1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skills-assessment-pilots/resources/skills-assessment-opportunities-migrants-occupation-lis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5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wr.gov.au/skills-assessment-pilots/resources/skills-assessment-opportunities-migrants-occupation-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dewr.gov.au/skills-assessment-pilots/resources/skills-assessment-opportunities-migrants-occupation-list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skills-assessment-pilots/resources/skills-assessment-opportunities-migrants-pilot-visa-li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9543C-1F0E-410B-A8D9-91BC76273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E288F9-2E16-41A4-A761-75D22F72A206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4.xml><?xml version="1.0" encoding="utf-8"?>
<ds:datastoreItem xmlns:ds="http://schemas.openxmlformats.org/officeDocument/2006/customXml" ds:itemID="{EA106BE0-2866-46A3-8C64-F229933A9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2023-02-13T05:44:00Z</dcterms:created>
  <dcterms:modified xsi:type="dcterms:W3CDTF">2023-02-13T05:44:00Z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7c9d38a50dbed05d55094a72979616af451e1cc1c928092ea0a5465cba3b063e</vt:lpwstr>
  </property>
  <property fmtid="{D5CDD505-2E9C-101B-9397-08002B2CF9AE}" pid="3" name="ContentTypeId">
    <vt:lpwstr>0x010100E4CE9C61FF1DB546B17EE617B1970DDD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2023-02-08T22:15:59Z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6724a5c3-1e73-4b6b-b159-155fb8d7512c</vt:lpwstr>
  </property>
  <property fmtid="{D5CDD505-2E9C-101B-9397-08002B2CF9AE}" pid="10" name="MSIP_Label_79d889eb-932f-4752-8739-64d25806ef64_ContentBits">
    <vt:lpwstr>0</vt:lpwstr>
  </property>
</Properties>
</file>