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F5E2" w14:textId="77777777" w:rsidR="00067075" w:rsidRDefault="00C67024" w:rsidP="00DE0402">
      <w:pPr>
        <w:pStyle w:val="Title"/>
        <w:spacing w:before="120"/>
      </w:pPr>
      <w:r>
        <w:rPr>
          <w:noProof/>
          <w:lang w:eastAsia="en-AU"/>
        </w:rPr>
        <w:drawing>
          <wp:anchor distT="0" distB="0" distL="114300" distR="114300" simplePos="0" relativeHeight="251658241" behindDoc="1" locked="0" layoutInCell="1" allowOverlap="1" wp14:anchorId="6FB9CCDE" wp14:editId="45F55D67">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lang w:eastAsia="en-AU"/>
        </w:rPr>
        <w:drawing>
          <wp:inline distT="0" distB="0" distL="0" distR="0" wp14:anchorId="710D22E3" wp14:editId="200062F1">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6B24B08C" w14:textId="77777777" w:rsidR="00EC6A53" w:rsidRDefault="00EC6A53" w:rsidP="00DD7333">
      <w:pPr>
        <w:spacing w:before="100" w:beforeAutospacing="1" w:after="0"/>
        <w:sectPr w:rsidR="00EC6A53" w:rsidSect="003C3905">
          <w:footerReference w:type="default" r:id="rId10"/>
          <w:type w:val="continuous"/>
          <w:pgSz w:w="16840" w:h="23820"/>
          <w:pgMar w:top="851" w:right="1418" w:bottom="1418" w:left="1418" w:header="170" w:footer="454" w:gutter="0"/>
          <w:cols w:space="708"/>
          <w:titlePg/>
          <w:docGrid w:linePitch="360"/>
        </w:sectPr>
      </w:pPr>
    </w:p>
    <w:p w14:paraId="7995D5B4" w14:textId="72EC962D" w:rsidR="000D06F7" w:rsidRDefault="00A85041" w:rsidP="00FA088C">
      <w:pPr>
        <w:pStyle w:val="Title"/>
        <w:spacing w:before="1200"/>
      </w:pPr>
      <w:r>
        <w:rPr>
          <w:noProof/>
        </w:rPr>
        <w:drawing>
          <wp:anchor distT="0" distB="0" distL="114300" distR="114300" simplePos="0" relativeHeight="251658242" behindDoc="1" locked="0" layoutInCell="1" allowOverlap="1" wp14:anchorId="6FD9840F" wp14:editId="6BD68F6F">
            <wp:simplePos x="0" y="0"/>
            <wp:positionH relativeFrom="column">
              <wp:posOffset>6052820</wp:posOffset>
            </wp:positionH>
            <wp:positionV relativeFrom="paragraph">
              <wp:posOffset>817245</wp:posOffset>
            </wp:positionV>
            <wp:extent cx="3389630" cy="3981450"/>
            <wp:effectExtent l="0" t="0" r="1270" b="0"/>
            <wp:wrapTight wrapText="bothSides">
              <wp:wrapPolygon edited="0">
                <wp:start x="0" y="207"/>
                <wp:lineTo x="0" y="21497"/>
                <wp:lineTo x="21487" y="21497"/>
                <wp:lineTo x="21487" y="207"/>
                <wp:lineTo x="0" y="207"/>
              </wp:wrapPolygon>
            </wp:wrapTight>
            <wp:docPr id="2" name="Picture 2" descr="Geographical map of the Murray and South East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Murray and South East Employment Region"/>
                    <pic:cNvPicPr/>
                  </pic:nvPicPr>
                  <pic:blipFill rotWithShape="1">
                    <a:blip r:embed="rId11"/>
                    <a:srcRect t="-2045"/>
                    <a:stretch/>
                  </pic:blipFill>
                  <pic:spPr>
                    <a:xfrm>
                      <a:off x="0" y="0"/>
                      <a:ext cx="3389630" cy="3981450"/>
                    </a:xfrm>
                    <a:prstGeom prst="rect">
                      <a:avLst/>
                    </a:prstGeom>
                  </pic:spPr>
                </pic:pic>
              </a:graphicData>
            </a:graphic>
            <wp14:sizeRelH relativeFrom="page">
              <wp14:pctWidth>0</wp14:pctWidth>
            </wp14:sizeRelH>
            <wp14:sizeRelV relativeFrom="page">
              <wp14:pctHeight>0</wp14:pctHeight>
            </wp14:sizeRelV>
          </wp:anchor>
        </w:drawing>
      </w:r>
      <w:r w:rsidR="000D06F7">
        <w:t>Local Jobs Plan</w:t>
      </w:r>
    </w:p>
    <w:p w14:paraId="04345B7F" w14:textId="7073F8AC" w:rsidR="000D06F7" w:rsidRPr="000D06F7" w:rsidRDefault="00C1371E" w:rsidP="00186F5B">
      <w:pPr>
        <w:pStyle w:val="Subtitle"/>
        <w:spacing w:after="0"/>
        <w:rPr>
          <w:rStyle w:val="Strong"/>
          <w:b/>
          <w:bCs w:val="0"/>
        </w:rPr>
      </w:pPr>
      <w:r>
        <w:t>Murray and South East</w:t>
      </w:r>
      <w:r w:rsidR="00A85041">
        <w:t xml:space="preserve"> Employment Region</w:t>
      </w:r>
      <w:r w:rsidR="00E41CC6" w:rsidRPr="000D06F7">
        <w:rPr>
          <w:color w:val="0076BD" w:themeColor="text2"/>
        </w:rPr>
        <w:t xml:space="preserve"> |</w:t>
      </w:r>
      <w:r w:rsidR="00E41CC6" w:rsidRPr="00AB0F24">
        <w:rPr>
          <w:color w:val="0076BD" w:themeColor="text2"/>
        </w:rPr>
        <w:t xml:space="preserve"> </w:t>
      </w:r>
      <w:r>
        <w:rPr>
          <w:color w:val="auto"/>
        </w:rPr>
        <w:t>S</w:t>
      </w:r>
      <w:r w:rsidR="00A85041">
        <w:rPr>
          <w:color w:val="auto"/>
        </w:rPr>
        <w:t>A</w:t>
      </w:r>
      <w:r w:rsidR="000D06F7" w:rsidRPr="000D06F7">
        <w:rPr>
          <w:color w:val="0076BD" w:themeColor="text2"/>
        </w:rPr>
        <w:t xml:space="preserve"> | </w:t>
      </w:r>
      <w:r w:rsidR="00FC5E53">
        <w:rPr>
          <w:rStyle w:val="Strong"/>
          <w:b/>
          <w:bCs w:val="0"/>
        </w:rPr>
        <w:t>June 2024</w:t>
      </w:r>
    </w:p>
    <w:p w14:paraId="67A6C969" w14:textId="546FE626" w:rsidR="002B1CE5" w:rsidRPr="00C23D6E" w:rsidRDefault="005F0144" w:rsidP="00406DE0">
      <w:pPr>
        <w:spacing w:before="120" w:after="120"/>
        <w:rPr>
          <w:szCs w:val="21"/>
        </w:rPr>
      </w:pPr>
      <w:bookmarkStart w:id="0" w:name="_Toc30065222"/>
      <w:r w:rsidRPr="00C23D6E">
        <w:rPr>
          <w:szCs w:val="21"/>
        </w:rPr>
        <w:t xml:space="preserve">Workforce Australia Local Jobs (Local Jobs) </w:t>
      </w:r>
      <w:r w:rsidR="0095291A" w:rsidRPr="00C23D6E">
        <w:rPr>
          <w:szCs w:val="21"/>
        </w:rPr>
        <w:t xml:space="preserve">is a program that </w:t>
      </w:r>
      <w:r w:rsidRPr="00C23D6E">
        <w:rPr>
          <w:szCs w:val="21"/>
        </w:rPr>
        <w:t xml:space="preserve">supports tailored approaches to accelerate </w:t>
      </w:r>
      <w:r w:rsidR="0095291A" w:rsidRPr="00C23D6E">
        <w:rPr>
          <w:szCs w:val="21"/>
        </w:rPr>
        <w:br/>
      </w:r>
      <w:r w:rsidRPr="00C23D6E">
        <w:rPr>
          <w:szCs w:val="21"/>
        </w:rPr>
        <w:t>reskilling, upskilling and employment pathways in response to current and emerging local workforce needs</w:t>
      </w:r>
      <w:bookmarkEnd w:id="0"/>
      <w:r w:rsidR="00D97972" w:rsidRPr="00C23D6E">
        <w:rPr>
          <w:szCs w:val="21"/>
        </w:rPr>
        <w:t>.</w:t>
      </w:r>
    </w:p>
    <w:p w14:paraId="0489BCC8" w14:textId="77777777" w:rsidR="000D06F7" w:rsidRPr="00C23D6E" w:rsidRDefault="000D06F7" w:rsidP="000D06F7">
      <w:pPr>
        <w:pStyle w:val="Heading2"/>
        <w:rPr>
          <w:sz w:val="21"/>
          <w:szCs w:val="21"/>
        </w:rPr>
        <w:sectPr w:rsidR="000D06F7" w:rsidRPr="00C23D6E" w:rsidSect="005F0144">
          <w:type w:val="continuous"/>
          <w:pgSz w:w="16840" w:h="23820"/>
          <w:pgMar w:top="3969" w:right="1418" w:bottom="1418" w:left="1418" w:header="0" w:footer="709" w:gutter="0"/>
          <w:cols w:space="708"/>
          <w:titlePg/>
          <w:docGrid w:linePitch="360"/>
        </w:sectPr>
      </w:pPr>
    </w:p>
    <w:p w14:paraId="331BECE5" w14:textId="77777777" w:rsidR="000D06F7" w:rsidRPr="00C23D6E" w:rsidRDefault="003932D9" w:rsidP="000D06F7">
      <w:pPr>
        <w:pStyle w:val="Heading2"/>
        <w:rPr>
          <w:sz w:val="21"/>
          <w:szCs w:val="21"/>
        </w:rPr>
      </w:pPr>
      <w:r w:rsidRPr="00C23D6E">
        <w:rPr>
          <w:noProof/>
          <w:sz w:val="21"/>
          <w:szCs w:val="21"/>
          <w:lang w:eastAsia="en-AU"/>
        </w:rPr>
        <mc:AlternateContent>
          <mc:Choice Requires="wps">
            <w:drawing>
              <wp:anchor distT="0" distB="0" distL="114300" distR="114300" simplePos="0" relativeHeight="251658240" behindDoc="1" locked="0" layoutInCell="1" allowOverlap="1" wp14:anchorId="07138880" wp14:editId="3FE686B7">
                <wp:simplePos x="0" y="0"/>
                <wp:positionH relativeFrom="column">
                  <wp:posOffset>-97790</wp:posOffset>
                </wp:positionH>
                <wp:positionV relativeFrom="page">
                  <wp:posOffset>3590925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BC2D0" id="Rectangle 3" o:spid="_x0000_s1026" alt="&quot;&quot;" style="position:absolute;margin-left:-7.7pt;margin-top:282.7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" fillcolor="#f4f4f4" stroked="f" strokeweight="1pt">
                <w10:wrap anchory="page"/>
              </v:rect>
            </w:pict>
          </mc:Fallback>
        </mc:AlternateContent>
      </w:r>
      <w:r w:rsidR="000D06F7" w:rsidRPr="00C23D6E">
        <w:rPr>
          <w:sz w:val="21"/>
          <w:szCs w:val="21"/>
        </w:rPr>
        <w:t xml:space="preserve">Local Jobs </w:t>
      </w:r>
      <w:r w:rsidR="00D17E31" w:rsidRPr="00C23D6E">
        <w:rPr>
          <w:sz w:val="21"/>
          <w:szCs w:val="21"/>
        </w:rPr>
        <w:t>e</w:t>
      </w:r>
      <w:r w:rsidR="000D06F7" w:rsidRPr="00C23D6E">
        <w:rPr>
          <w:sz w:val="21"/>
          <w:szCs w:val="21"/>
        </w:rPr>
        <w:t>lements</w:t>
      </w:r>
    </w:p>
    <w:p w14:paraId="515BD56C" w14:textId="77777777" w:rsidR="000D06F7" w:rsidRPr="00C23D6E" w:rsidRDefault="000D06F7" w:rsidP="000D06F7">
      <w:pPr>
        <w:pStyle w:val="Heading3"/>
        <w:rPr>
          <w:sz w:val="21"/>
          <w:szCs w:val="21"/>
        </w:rPr>
      </w:pPr>
      <w:r w:rsidRPr="00C23D6E">
        <w:rPr>
          <w:sz w:val="21"/>
          <w:szCs w:val="21"/>
        </w:rPr>
        <w:t>Local Jobs Plan</w:t>
      </w:r>
    </w:p>
    <w:p w14:paraId="4B176DF8" w14:textId="77777777" w:rsidR="000D06F7" w:rsidRPr="00C23D6E" w:rsidRDefault="000D06F7" w:rsidP="000D06F7">
      <w:pPr>
        <w:spacing w:after="120"/>
        <w:rPr>
          <w:szCs w:val="21"/>
        </w:rPr>
      </w:pPr>
      <w:r w:rsidRPr="00C23D6E">
        <w:rPr>
          <w:szCs w:val="21"/>
        </w:rPr>
        <w:t xml:space="preserve">The Local Jobs Plan sets out the </w:t>
      </w:r>
      <w:r w:rsidR="0095291A" w:rsidRPr="00C23D6E">
        <w:rPr>
          <w:szCs w:val="21"/>
        </w:rPr>
        <w:t>skills</w:t>
      </w:r>
      <w:r w:rsidRPr="00C23D6E">
        <w:rPr>
          <w:szCs w:val="21"/>
        </w:rPr>
        <w:t xml:space="preserve"> and employment challenges and priorities of the region, and associated strategies that will drive the design and implementation of </w:t>
      </w:r>
      <w:r w:rsidR="0095291A" w:rsidRPr="00C23D6E">
        <w:rPr>
          <w:szCs w:val="21"/>
        </w:rPr>
        <w:t>activities</w:t>
      </w:r>
      <w:r w:rsidRPr="00C23D6E">
        <w:rPr>
          <w:szCs w:val="21"/>
        </w:rPr>
        <w:t xml:space="preserve"> to be implemented to address these challenges.</w:t>
      </w:r>
    </w:p>
    <w:p w14:paraId="5CE2A5D9" w14:textId="77777777" w:rsidR="000D06F7" w:rsidRPr="00C23D6E" w:rsidRDefault="000D06F7" w:rsidP="000D06F7">
      <w:pPr>
        <w:pStyle w:val="Heading3"/>
        <w:rPr>
          <w:sz w:val="21"/>
          <w:szCs w:val="21"/>
        </w:rPr>
      </w:pPr>
      <w:r w:rsidRPr="00C23D6E">
        <w:rPr>
          <w:sz w:val="21"/>
          <w:szCs w:val="21"/>
        </w:rPr>
        <w:t>Employment Facilitators</w:t>
      </w:r>
    </w:p>
    <w:p w14:paraId="7E015F1A" w14:textId="2C504F6E" w:rsidR="000D06F7" w:rsidRPr="00C23D6E" w:rsidRDefault="000D06F7" w:rsidP="000D06F7">
      <w:pPr>
        <w:spacing w:after="120"/>
        <w:rPr>
          <w:szCs w:val="21"/>
        </w:rPr>
      </w:pPr>
      <w:r w:rsidRPr="00C23D6E">
        <w:rPr>
          <w:szCs w:val="21"/>
        </w:rPr>
        <w:t xml:space="preserve">Employment Facilitators </w:t>
      </w:r>
      <w:r w:rsidR="0095291A" w:rsidRPr="00C23D6E">
        <w:rPr>
          <w:szCs w:val="21"/>
        </w:rPr>
        <w:t xml:space="preserve">and Support Officers </w:t>
      </w:r>
      <w:r w:rsidRPr="00C23D6E">
        <w:rPr>
          <w:szCs w:val="21"/>
        </w:rPr>
        <w:t xml:space="preserve">support the delivery of the </w:t>
      </w:r>
      <w:r w:rsidR="00584749" w:rsidRPr="00C23D6E">
        <w:rPr>
          <w:szCs w:val="21"/>
        </w:rPr>
        <w:t>program</w:t>
      </w:r>
      <w:r w:rsidRPr="00C23D6E">
        <w:rPr>
          <w:szCs w:val="21"/>
        </w:rPr>
        <w:t xml:space="preserve"> by bringing together key stakeholders including </w:t>
      </w:r>
      <w:r w:rsidR="00BD48C7" w:rsidRPr="00C23D6E">
        <w:rPr>
          <w:szCs w:val="21"/>
        </w:rPr>
        <w:t>businesses</w:t>
      </w:r>
      <w:r w:rsidRPr="00C23D6E">
        <w:rPr>
          <w:szCs w:val="21"/>
        </w:rPr>
        <w:t>, employment services providers,</w:t>
      </w:r>
      <w:r w:rsidR="00584749" w:rsidRPr="00C23D6E">
        <w:rPr>
          <w:szCs w:val="21"/>
        </w:rPr>
        <w:t xml:space="preserve"> </w:t>
      </w:r>
      <w:r w:rsidRPr="00C23D6E">
        <w:rPr>
          <w:szCs w:val="21"/>
        </w:rPr>
        <w:t>higher</w:t>
      </w:r>
      <w:r w:rsidR="00BB30B0" w:rsidRPr="00C23D6E">
        <w:rPr>
          <w:szCs w:val="21"/>
        </w:rPr>
        <w:t xml:space="preserve"> </w:t>
      </w:r>
      <w:r w:rsidR="003949B4" w:rsidRPr="00C23D6E">
        <w:rPr>
          <w:szCs w:val="21"/>
        </w:rPr>
        <w:t>education,</w:t>
      </w:r>
      <w:r w:rsidRPr="00C23D6E">
        <w:rPr>
          <w:szCs w:val="21"/>
        </w:rPr>
        <w:t xml:space="preserve"> and training organisations.</w:t>
      </w:r>
      <w:r w:rsidR="00DD7333" w:rsidRPr="00C23D6E">
        <w:rPr>
          <w:szCs w:val="21"/>
        </w:rPr>
        <w:br w:type="column"/>
      </w:r>
    </w:p>
    <w:p w14:paraId="15AA7085" w14:textId="7EE835AA" w:rsidR="000D06F7" w:rsidRPr="00C23D6E" w:rsidRDefault="000D06F7" w:rsidP="000D06F7">
      <w:pPr>
        <w:pStyle w:val="Heading3"/>
        <w:rPr>
          <w:sz w:val="21"/>
          <w:szCs w:val="21"/>
        </w:rPr>
      </w:pPr>
      <w:r w:rsidRPr="00C23D6E">
        <w:rPr>
          <w:sz w:val="21"/>
          <w:szCs w:val="21"/>
        </w:rPr>
        <w:t>Local Jobs and Skills Taskforce</w:t>
      </w:r>
    </w:p>
    <w:p w14:paraId="46AB4C66" w14:textId="77777777" w:rsidR="000D06F7" w:rsidRPr="00C23D6E" w:rsidRDefault="000D06F7" w:rsidP="000D06F7">
      <w:pPr>
        <w:spacing w:after="120"/>
        <w:rPr>
          <w:szCs w:val="21"/>
        </w:rPr>
      </w:pPr>
      <w:r w:rsidRPr="00C23D6E">
        <w:rPr>
          <w:szCs w:val="21"/>
        </w:rPr>
        <w:t>Each Employment Region has its own Taskforce. Representatives include local stakeholder</w:t>
      </w:r>
      <w:r w:rsidR="00584749" w:rsidRPr="00C23D6E">
        <w:rPr>
          <w:szCs w:val="21"/>
        </w:rPr>
        <w:t>s</w:t>
      </w:r>
      <w:r w:rsidRPr="00C23D6E">
        <w:rPr>
          <w:szCs w:val="21"/>
        </w:rPr>
        <w:t xml:space="preserve"> who have demonstrated experience in upskilling, reskilling, and an ability to represent, connect and collaborate with others in the region to meet labour market needs.</w:t>
      </w:r>
    </w:p>
    <w:p w14:paraId="349EB3BB" w14:textId="77777777" w:rsidR="000D06F7" w:rsidRPr="00C23D6E" w:rsidRDefault="000D06F7" w:rsidP="000D06F7">
      <w:pPr>
        <w:pStyle w:val="Heading3"/>
        <w:rPr>
          <w:sz w:val="21"/>
          <w:szCs w:val="21"/>
        </w:rPr>
      </w:pPr>
      <w:r w:rsidRPr="00C23D6E">
        <w:rPr>
          <w:sz w:val="21"/>
          <w:szCs w:val="21"/>
        </w:rPr>
        <w:t xml:space="preserve">Local Recovery and National Priority Funds </w:t>
      </w:r>
    </w:p>
    <w:p w14:paraId="4761DC22" w14:textId="4242CC0C" w:rsidR="000D06F7" w:rsidRPr="00C23D6E" w:rsidRDefault="00BA331D" w:rsidP="00DD7333">
      <w:pPr>
        <w:spacing w:after="120"/>
        <w:rPr>
          <w:szCs w:val="21"/>
        </w:rPr>
        <w:sectPr w:rsidR="000D06F7" w:rsidRPr="00C23D6E"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60291" behindDoc="0" locked="0" layoutInCell="1" allowOverlap="1" wp14:anchorId="78F6F4DF" wp14:editId="2BE7E793">
                <wp:simplePos x="0" y="0"/>
                <wp:positionH relativeFrom="column">
                  <wp:posOffset>2929255</wp:posOffset>
                </wp:positionH>
                <wp:positionV relativeFrom="page">
                  <wp:posOffset>6276975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10559C" w14:textId="20682879" w:rsidR="00BA331D" w:rsidRPr="00E61F67" w:rsidRDefault="00BA331D" w:rsidP="00BA331D">
                            <w:pPr>
                              <w:spacing w:after="0"/>
                              <w:jc w:val="center"/>
                              <w:rPr>
                                <w:color w:val="051532" w:themeColor="text1"/>
                              </w:rPr>
                            </w:pPr>
                            <w:r w:rsidRPr="00E61F67">
                              <w:rPr>
                                <w:color w:val="051532" w:themeColor="text1"/>
                              </w:rPr>
                              <w:t>Explore labour market insights for</w:t>
                            </w:r>
                            <w:r>
                              <w:rPr>
                                <w:color w:val="051532" w:themeColor="text1"/>
                              </w:rPr>
                              <w:t xml:space="preserve"> the</w:t>
                            </w:r>
                            <w:r w:rsidRPr="00E61F67">
                              <w:rPr>
                                <w:color w:val="051532" w:themeColor="text1"/>
                              </w:rPr>
                              <w:t xml:space="preserve"> </w:t>
                            </w:r>
                            <w:r w:rsidRPr="00E61F67">
                              <w:rPr>
                                <w:color w:val="051532" w:themeColor="text1"/>
                              </w:rPr>
                              <w:br/>
                            </w:r>
                            <w:hyperlink r:id="rId12" w:history="1">
                              <w:r>
                                <w:rPr>
                                  <w:rStyle w:val="Hyperlink"/>
                                </w:rPr>
                                <w:t>Murray and South East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6F4DF" id="Rectangle 47" o:spid="_x0000_s1026" alt="&quot;&quot;" style="position:absolute;margin-left:230.65pt;margin-top:494.25pt;width:269.3pt;height:51.8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" fillcolor="#f4f4f4" stroked="f" strokeweight="1.25pt">
                <v:stroke joinstyle="miter"/>
                <v:textbox>
                  <w:txbxContent>
                    <w:p w14:paraId="6910559C" w14:textId="20682879" w:rsidR="00BA331D" w:rsidRPr="00E61F67" w:rsidRDefault="00BA331D" w:rsidP="00BA331D">
                      <w:pPr>
                        <w:spacing w:after="0"/>
                        <w:jc w:val="center"/>
                        <w:rPr>
                          <w:color w:val="051532" w:themeColor="text1"/>
                        </w:rPr>
                      </w:pPr>
                      <w:r w:rsidRPr="00E61F67">
                        <w:rPr>
                          <w:color w:val="051532" w:themeColor="text1"/>
                        </w:rPr>
                        <w:t>Explore labour market insights for</w:t>
                      </w:r>
                      <w:r>
                        <w:rPr>
                          <w:color w:val="051532" w:themeColor="text1"/>
                        </w:rPr>
                        <w:t xml:space="preserve"> the</w:t>
                      </w:r>
                      <w:r w:rsidRPr="00E61F67">
                        <w:rPr>
                          <w:color w:val="051532" w:themeColor="text1"/>
                        </w:rPr>
                        <w:t xml:space="preserve"> </w:t>
                      </w:r>
                      <w:r w:rsidRPr="00E61F67">
                        <w:rPr>
                          <w:color w:val="051532" w:themeColor="text1"/>
                        </w:rPr>
                        <w:br/>
                      </w:r>
                      <w:hyperlink r:id="rId13" w:history="1">
                        <w:r>
                          <w:rPr>
                            <w:rStyle w:val="Hyperlink"/>
                          </w:rPr>
                          <w:t>Murray and South East</w:t>
                        </w:r>
                      </w:hyperlink>
                      <w:r w:rsidRPr="00E61F67">
                        <w:rPr>
                          <w:color w:val="051532" w:themeColor="text1"/>
                        </w:rPr>
                        <w:t xml:space="preserve"> Employment Region</w:t>
                      </w:r>
                    </w:p>
                  </w:txbxContent>
                </v:textbox>
                <w10:wrap anchory="page"/>
              </v:roundrect>
            </w:pict>
          </mc:Fallback>
        </mc:AlternateContent>
      </w:r>
      <w:r w:rsidR="000D06F7" w:rsidRPr="00C23D6E">
        <w:rPr>
          <w:szCs w:val="21"/>
        </w:rPr>
        <w:t xml:space="preserve">The Local Recovery Fund supports </w:t>
      </w:r>
      <w:r w:rsidR="0095291A" w:rsidRPr="00C23D6E">
        <w:rPr>
          <w:szCs w:val="21"/>
        </w:rPr>
        <w:t xml:space="preserve">projects </w:t>
      </w:r>
      <w:r w:rsidR="000D06F7" w:rsidRPr="00C23D6E">
        <w:rPr>
          <w:szCs w:val="21"/>
        </w:rPr>
        <w:t>that meet the priorities identified in the Local Jobs Plan. The National Priority Fund provides funding for innovative local solutions to address structural barriers to employment</w:t>
      </w:r>
    </w:p>
    <w:p w14:paraId="4B705DBB" w14:textId="572B3C47" w:rsidR="00A85041" w:rsidRPr="006F6B77" w:rsidRDefault="00A85041" w:rsidP="00230F03">
      <w:pPr>
        <w:pStyle w:val="Heading2"/>
        <w:spacing w:before="720"/>
        <w:rPr>
          <w:rFonts w:asciiTheme="minorHAnsi" w:hAnsiTheme="minorHAnsi" w:cstheme="minorHAnsi"/>
          <w:szCs w:val="30"/>
        </w:rPr>
      </w:pPr>
      <w:r w:rsidRPr="006F6B77">
        <w:rPr>
          <w:rFonts w:asciiTheme="minorHAnsi" w:eastAsia="Times New Roman" w:hAnsiTheme="minorHAnsi" w:cstheme="minorHAnsi"/>
          <w:szCs w:val="30"/>
        </w:rPr>
        <w:t xml:space="preserve">Local labour market challenges in the region </w:t>
      </w:r>
    </w:p>
    <w:p w14:paraId="30C8BD01" w14:textId="77777777" w:rsidR="00A85041" w:rsidRPr="00C23D6E" w:rsidRDefault="00A85041" w:rsidP="00A85041">
      <w:pPr>
        <w:numPr>
          <w:ilvl w:val="0"/>
          <w:numId w:val="14"/>
        </w:numPr>
        <w:spacing w:after="120"/>
        <w:rPr>
          <w:rFonts w:cstheme="minorHAnsi"/>
          <w:szCs w:val="21"/>
        </w:rPr>
        <w:sectPr w:rsidR="00A85041" w:rsidRPr="00C23D6E" w:rsidSect="00DD7333">
          <w:headerReference w:type="default" r:id="rId14"/>
          <w:type w:val="continuous"/>
          <w:pgSz w:w="16840" w:h="23820"/>
          <w:pgMar w:top="1418" w:right="1418" w:bottom="1418" w:left="1418" w:header="0" w:footer="709" w:gutter="0"/>
          <w:cols w:space="708"/>
          <w:titlePg/>
          <w:docGrid w:linePitch="360"/>
        </w:sectPr>
      </w:pPr>
    </w:p>
    <w:p w14:paraId="6DF4FEC3" w14:textId="5EA7C312" w:rsidR="00A85041" w:rsidRPr="00C23D6E" w:rsidRDefault="00A85041" w:rsidP="002939BA">
      <w:pPr>
        <w:numPr>
          <w:ilvl w:val="0"/>
          <w:numId w:val="14"/>
        </w:numPr>
        <w:spacing w:after="0"/>
        <w:ind w:left="284" w:hanging="284"/>
        <w:rPr>
          <w:rFonts w:cstheme="minorHAnsi"/>
          <w:szCs w:val="21"/>
        </w:rPr>
      </w:pPr>
      <w:r w:rsidRPr="00C23D6E">
        <w:rPr>
          <w:rFonts w:cstheme="minorHAnsi"/>
          <w:szCs w:val="21"/>
        </w:rPr>
        <w:t>Demand for skilled and unskilled labour across all sectors</w:t>
      </w:r>
      <w:r w:rsidR="00C23479" w:rsidRPr="00C23D6E">
        <w:rPr>
          <w:rFonts w:cstheme="minorHAnsi"/>
          <w:szCs w:val="21"/>
        </w:rPr>
        <w:t>.</w:t>
      </w:r>
    </w:p>
    <w:p w14:paraId="73E7E44F" w14:textId="797A85B9" w:rsidR="00A85041" w:rsidRPr="00C23D6E" w:rsidRDefault="00A85041" w:rsidP="002939BA">
      <w:pPr>
        <w:numPr>
          <w:ilvl w:val="0"/>
          <w:numId w:val="14"/>
        </w:numPr>
        <w:spacing w:after="0"/>
        <w:ind w:left="284" w:hanging="284"/>
        <w:rPr>
          <w:rFonts w:cstheme="minorHAnsi"/>
          <w:szCs w:val="21"/>
        </w:rPr>
      </w:pPr>
      <w:r w:rsidRPr="00C23D6E">
        <w:rPr>
          <w:rFonts w:cstheme="minorHAnsi"/>
          <w:szCs w:val="21"/>
        </w:rPr>
        <w:t xml:space="preserve">Lack of affordable housing and accommodation to attract new people to the regions to </w:t>
      </w:r>
      <w:r w:rsidR="00100AB8" w:rsidRPr="00C23D6E">
        <w:rPr>
          <w:rFonts w:cstheme="minorHAnsi"/>
          <w:szCs w:val="21"/>
        </w:rPr>
        <w:t>accept</w:t>
      </w:r>
      <w:r w:rsidRPr="00C23D6E">
        <w:rPr>
          <w:rFonts w:cstheme="minorHAnsi"/>
          <w:szCs w:val="21"/>
        </w:rPr>
        <w:t xml:space="preserve"> local vacancies</w:t>
      </w:r>
      <w:r w:rsidR="00C23479" w:rsidRPr="00C23D6E">
        <w:rPr>
          <w:rFonts w:cstheme="minorHAnsi"/>
          <w:szCs w:val="21"/>
        </w:rPr>
        <w:t>.</w:t>
      </w:r>
    </w:p>
    <w:p w14:paraId="331BBAA6" w14:textId="3CB60DC0" w:rsidR="00E04218" w:rsidRPr="00C23D6E" w:rsidRDefault="00E04218" w:rsidP="002939BA">
      <w:pPr>
        <w:numPr>
          <w:ilvl w:val="0"/>
          <w:numId w:val="14"/>
        </w:numPr>
        <w:spacing w:after="0"/>
        <w:ind w:left="284" w:hanging="284"/>
        <w:rPr>
          <w:rFonts w:cstheme="minorHAnsi"/>
          <w:szCs w:val="21"/>
        </w:rPr>
      </w:pPr>
      <w:r w:rsidRPr="00C23D6E">
        <w:rPr>
          <w:rFonts w:cstheme="minorHAnsi"/>
          <w:szCs w:val="21"/>
        </w:rPr>
        <w:t>High</w:t>
      </w:r>
      <w:r w:rsidR="00694D98" w:rsidRPr="00C23D6E">
        <w:rPr>
          <w:rFonts w:cstheme="minorHAnsi"/>
          <w:szCs w:val="21"/>
        </w:rPr>
        <w:t>er than average</w:t>
      </w:r>
      <w:r w:rsidRPr="00C23D6E">
        <w:rPr>
          <w:rFonts w:cstheme="minorHAnsi"/>
          <w:szCs w:val="21"/>
        </w:rPr>
        <w:t xml:space="preserve"> unemployment</w:t>
      </w:r>
      <w:r w:rsidR="008953AB">
        <w:rPr>
          <w:rFonts w:cstheme="minorHAnsi"/>
          <w:szCs w:val="21"/>
        </w:rPr>
        <w:t xml:space="preserve"> and </w:t>
      </w:r>
      <w:r w:rsidR="00694D98" w:rsidRPr="00C23D6E">
        <w:rPr>
          <w:rFonts w:cstheme="minorHAnsi"/>
          <w:szCs w:val="21"/>
        </w:rPr>
        <w:t xml:space="preserve">underemployment including long term unemployed, youth, </w:t>
      </w:r>
      <w:r w:rsidR="00100AB8" w:rsidRPr="00C23D6E">
        <w:rPr>
          <w:rFonts w:cstheme="minorHAnsi"/>
          <w:szCs w:val="21"/>
        </w:rPr>
        <w:t>Aboriginal</w:t>
      </w:r>
      <w:r w:rsidR="00694D98" w:rsidRPr="00C23D6E">
        <w:rPr>
          <w:rFonts w:cstheme="minorHAnsi"/>
          <w:szCs w:val="21"/>
        </w:rPr>
        <w:t xml:space="preserve"> and mature aged </w:t>
      </w:r>
      <w:r w:rsidR="00100AB8" w:rsidRPr="00C23D6E">
        <w:rPr>
          <w:rFonts w:cstheme="minorHAnsi"/>
          <w:szCs w:val="21"/>
        </w:rPr>
        <w:t>cohorts.</w:t>
      </w:r>
    </w:p>
    <w:p w14:paraId="62757C17" w14:textId="7ED0B851" w:rsidR="00A85041" w:rsidRPr="00C23D6E" w:rsidRDefault="00A85041" w:rsidP="002939BA">
      <w:pPr>
        <w:numPr>
          <w:ilvl w:val="0"/>
          <w:numId w:val="14"/>
        </w:numPr>
        <w:spacing w:after="0"/>
        <w:ind w:left="284" w:hanging="284"/>
        <w:rPr>
          <w:rFonts w:cstheme="minorHAnsi"/>
          <w:szCs w:val="21"/>
        </w:rPr>
      </w:pPr>
      <w:r w:rsidRPr="00C23D6E">
        <w:rPr>
          <w:rFonts w:cstheme="minorHAnsi"/>
          <w:szCs w:val="21"/>
        </w:rPr>
        <w:br w:type="column"/>
      </w:r>
      <w:r w:rsidR="001E3476" w:rsidRPr="00C23D6E">
        <w:rPr>
          <w:rFonts w:cstheme="minorHAnsi"/>
          <w:szCs w:val="21"/>
        </w:rPr>
        <w:t xml:space="preserve">Participants have limited access to driver licences </w:t>
      </w:r>
      <w:r w:rsidRPr="00C23D6E">
        <w:rPr>
          <w:rFonts w:cstheme="minorHAnsi"/>
          <w:szCs w:val="21"/>
        </w:rPr>
        <w:t xml:space="preserve">and reliable vehicles to access work opportunities – public transport </w:t>
      </w:r>
      <w:r w:rsidR="00966D60">
        <w:rPr>
          <w:rFonts w:cstheme="minorHAnsi"/>
          <w:szCs w:val="21"/>
        </w:rPr>
        <w:t>availability</w:t>
      </w:r>
      <w:r w:rsidR="00326BE8" w:rsidRPr="00C23D6E">
        <w:rPr>
          <w:rFonts w:cstheme="minorHAnsi"/>
          <w:szCs w:val="21"/>
        </w:rPr>
        <w:t xml:space="preserve"> is </w:t>
      </w:r>
      <w:r w:rsidR="0003638A" w:rsidRPr="00C23D6E">
        <w:rPr>
          <w:rFonts w:cstheme="minorHAnsi"/>
          <w:szCs w:val="21"/>
        </w:rPr>
        <w:t>a significant</w:t>
      </w:r>
      <w:r w:rsidR="00326BE8" w:rsidRPr="00C23D6E">
        <w:rPr>
          <w:rFonts w:cstheme="minorHAnsi"/>
          <w:szCs w:val="21"/>
        </w:rPr>
        <w:t xml:space="preserve"> </w:t>
      </w:r>
      <w:r w:rsidR="00143D7E" w:rsidRPr="00C23D6E">
        <w:rPr>
          <w:rFonts w:cstheme="minorHAnsi"/>
          <w:szCs w:val="21"/>
        </w:rPr>
        <w:t>barrier</w:t>
      </w:r>
      <w:r w:rsidR="00326BE8" w:rsidRPr="00C23D6E">
        <w:rPr>
          <w:rFonts w:cstheme="minorHAnsi"/>
          <w:szCs w:val="21"/>
        </w:rPr>
        <w:t xml:space="preserve"> to employment in the region.</w:t>
      </w:r>
    </w:p>
    <w:p w14:paraId="3F4FED28" w14:textId="2C752445" w:rsidR="00A85041" w:rsidRPr="00C23D6E" w:rsidRDefault="00A85041" w:rsidP="002939BA">
      <w:pPr>
        <w:numPr>
          <w:ilvl w:val="0"/>
          <w:numId w:val="14"/>
        </w:numPr>
        <w:spacing w:after="0"/>
        <w:ind w:left="284" w:hanging="284"/>
        <w:rPr>
          <w:rFonts w:cstheme="minorHAnsi"/>
          <w:szCs w:val="21"/>
        </w:rPr>
        <w:sectPr w:rsidR="00A85041" w:rsidRPr="00C23D6E" w:rsidSect="00DD7333">
          <w:type w:val="continuous"/>
          <w:pgSz w:w="16840" w:h="23820"/>
          <w:pgMar w:top="1418" w:right="1418" w:bottom="1418" w:left="1418" w:header="0" w:footer="709" w:gutter="0"/>
          <w:cols w:num="2" w:space="708"/>
          <w:titlePg/>
          <w:docGrid w:linePitch="360"/>
        </w:sectPr>
      </w:pPr>
      <w:r w:rsidRPr="00C23D6E">
        <w:rPr>
          <w:rFonts w:cstheme="minorHAnsi"/>
          <w:szCs w:val="21"/>
        </w:rPr>
        <w:t>Lack of affordable training facilities and local Registered Training Organisations</w:t>
      </w:r>
      <w:r w:rsidR="001A2643">
        <w:rPr>
          <w:rFonts w:cstheme="minorHAnsi"/>
          <w:szCs w:val="21"/>
        </w:rPr>
        <w:t xml:space="preserve"> (RTOs)</w:t>
      </w:r>
      <w:r w:rsidRPr="00C23D6E">
        <w:rPr>
          <w:rFonts w:cstheme="minorHAnsi"/>
          <w:szCs w:val="21"/>
        </w:rPr>
        <w:t xml:space="preserve"> to deliver quality training</w:t>
      </w:r>
      <w:r w:rsidR="00E23EA6" w:rsidRPr="00C23D6E">
        <w:rPr>
          <w:rFonts w:cstheme="minorHAnsi"/>
          <w:szCs w:val="21"/>
        </w:rPr>
        <w:t xml:space="preserve"> in region.</w:t>
      </w:r>
    </w:p>
    <w:p w14:paraId="179F5B2B" w14:textId="77777777" w:rsidR="00A85041" w:rsidRPr="00E303DA" w:rsidRDefault="00A85041" w:rsidP="00D8105C">
      <w:pPr>
        <w:pStyle w:val="Heading2"/>
        <w:spacing w:before="0"/>
        <w:rPr>
          <w:rFonts w:asciiTheme="minorHAnsi" w:eastAsia="Times New Roman" w:hAnsiTheme="minorHAnsi" w:cstheme="minorHAnsi"/>
          <w:szCs w:val="30"/>
        </w:rPr>
        <w:sectPr w:rsidR="00A85041" w:rsidRPr="00E303DA" w:rsidSect="00DD7333">
          <w:type w:val="continuous"/>
          <w:pgSz w:w="16840" w:h="23820"/>
          <w:pgMar w:top="1418" w:right="1418" w:bottom="1418" w:left="1418" w:header="0" w:footer="709" w:gutter="0"/>
          <w:cols w:space="708"/>
          <w:titlePg/>
          <w:docGrid w:linePitch="360"/>
        </w:sectPr>
      </w:pPr>
      <w:r w:rsidRPr="00E303DA">
        <w:rPr>
          <w:rFonts w:asciiTheme="minorHAnsi" w:eastAsia="Times New Roman" w:hAnsiTheme="minorHAnsi" w:cstheme="minorHAnsi"/>
          <w:szCs w:val="30"/>
        </w:rPr>
        <w:t>Local jobs and skills priorities and strategies in the region</w:t>
      </w:r>
    </w:p>
    <w:p w14:paraId="14736DFC" w14:textId="2D3A971D" w:rsidR="00A8385D" w:rsidRPr="00C23D6E" w:rsidRDefault="00A8385D" w:rsidP="00D8105C">
      <w:pPr>
        <w:pStyle w:val="Heading3"/>
        <w:spacing w:before="120"/>
        <w:rPr>
          <w:rFonts w:asciiTheme="minorHAnsi" w:hAnsiTheme="minorHAnsi" w:cstheme="minorHAnsi"/>
          <w:szCs w:val="28"/>
        </w:rPr>
      </w:pPr>
      <w:r w:rsidRPr="00C23D6E">
        <w:rPr>
          <w:rFonts w:asciiTheme="minorHAnsi" w:hAnsiTheme="minorHAnsi" w:cstheme="minorHAnsi"/>
          <w:szCs w:val="28"/>
        </w:rPr>
        <w:t xml:space="preserve">Priority 1 – </w:t>
      </w:r>
      <w:r w:rsidR="00FB3FCE" w:rsidRPr="00C23D6E">
        <w:rPr>
          <w:rFonts w:asciiTheme="minorHAnsi" w:hAnsiTheme="minorHAnsi" w:cstheme="minorHAnsi"/>
          <w:szCs w:val="28"/>
        </w:rPr>
        <w:t xml:space="preserve">Local </w:t>
      </w:r>
      <w:r w:rsidR="00C23479" w:rsidRPr="00C23D6E">
        <w:rPr>
          <w:rFonts w:asciiTheme="minorHAnsi" w:hAnsiTheme="minorHAnsi" w:cstheme="minorHAnsi"/>
          <w:szCs w:val="28"/>
        </w:rPr>
        <w:t>p</w:t>
      </w:r>
      <w:r w:rsidR="0073039E" w:rsidRPr="00C23D6E">
        <w:rPr>
          <w:rFonts w:asciiTheme="minorHAnsi" w:hAnsiTheme="minorHAnsi" w:cstheme="minorHAnsi"/>
          <w:szCs w:val="28"/>
        </w:rPr>
        <w:t xml:space="preserve">eople for </w:t>
      </w:r>
      <w:r w:rsidR="00C23479" w:rsidRPr="00C23D6E">
        <w:rPr>
          <w:rFonts w:asciiTheme="minorHAnsi" w:hAnsiTheme="minorHAnsi" w:cstheme="minorHAnsi"/>
          <w:szCs w:val="28"/>
        </w:rPr>
        <w:t>l</w:t>
      </w:r>
      <w:r w:rsidR="00FB3FCE" w:rsidRPr="00C23D6E">
        <w:rPr>
          <w:rFonts w:asciiTheme="minorHAnsi" w:hAnsiTheme="minorHAnsi" w:cstheme="minorHAnsi"/>
          <w:szCs w:val="28"/>
        </w:rPr>
        <w:t xml:space="preserve">ocal </w:t>
      </w:r>
      <w:r w:rsidR="00C23479" w:rsidRPr="00C23D6E">
        <w:rPr>
          <w:rFonts w:asciiTheme="minorHAnsi" w:hAnsiTheme="minorHAnsi" w:cstheme="minorHAnsi"/>
          <w:szCs w:val="28"/>
        </w:rPr>
        <w:t>j</w:t>
      </w:r>
      <w:r w:rsidR="0073039E" w:rsidRPr="00C23D6E">
        <w:rPr>
          <w:rFonts w:asciiTheme="minorHAnsi" w:hAnsiTheme="minorHAnsi" w:cstheme="minorHAnsi"/>
          <w:szCs w:val="28"/>
        </w:rPr>
        <w:t>obs</w:t>
      </w:r>
    </w:p>
    <w:p w14:paraId="2B4F0ADB" w14:textId="2A41EA19" w:rsidR="00A8385D" w:rsidRPr="006F6B77" w:rsidRDefault="00A8385D" w:rsidP="000A1E10">
      <w:pPr>
        <w:pStyle w:val="Heading4"/>
        <w:spacing w:before="0"/>
        <w:rPr>
          <w:rFonts w:asciiTheme="minorHAnsi" w:hAnsiTheme="minorHAnsi" w:cstheme="minorHAnsi"/>
          <w:szCs w:val="24"/>
        </w:rPr>
      </w:pPr>
      <w:r w:rsidRPr="006F6B77">
        <w:rPr>
          <w:rFonts w:asciiTheme="minorHAnsi" w:hAnsiTheme="minorHAnsi" w:cstheme="minorHAnsi"/>
          <w:szCs w:val="24"/>
        </w:rPr>
        <w:t>What are our challenges</w:t>
      </w:r>
      <w:r w:rsidR="00C23479" w:rsidRPr="006F6B77">
        <w:rPr>
          <w:rFonts w:asciiTheme="minorHAnsi" w:hAnsiTheme="minorHAnsi" w:cstheme="minorHAnsi"/>
          <w:szCs w:val="24"/>
        </w:rPr>
        <w:t xml:space="preserve"> and opportunities</w:t>
      </w:r>
      <w:r w:rsidRPr="006F6B77">
        <w:rPr>
          <w:rFonts w:asciiTheme="minorHAnsi" w:hAnsiTheme="minorHAnsi" w:cstheme="minorHAnsi"/>
          <w:szCs w:val="24"/>
        </w:rPr>
        <w:t>?</w:t>
      </w:r>
    </w:p>
    <w:p w14:paraId="469E3BF3" w14:textId="4335F562" w:rsidR="008953AB" w:rsidRPr="008953AB" w:rsidRDefault="00422D98" w:rsidP="008953AB">
      <w:pPr>
        <w:spacing w:after="0"/>
        <w:rPr>
          <w:rFonts w:cstheme="minorHAnsi"/>
          <w:szCs w:val="21"/>
        </w:rPr>
      </w:pPr>
      <w:r w:rsidRPr="00C23D6E">
        <w:rPr>
          <w:rFonts w:cstheme="minorHAnsi"/>
          <w:szCs w:val="21"/>
        </w:rPr>
        <w:t>With significant labour shortages</w:t>
      </w:r>
      <w:r w:rsidR="00DD3F38" w:rsidRPr="00C23D6E">
        <w:rPr>
          <w:rFonts w:cstheme="minorHAnsi"/>
          <w:szCs w:val="21"/>
        </w:rPr>
        <w:t>,</w:t>
      </w:r>
      <w:r w:rsidRPr="00C23D6E">
        <w:rPr>
          <w:rFonts w:cstheme="minorHAnsi"/>
          <w:szCs w:val="21"/>
        </w:rPr>
        <w:t xml:space="preserve"> </w:t>
      </w:r>
      <w:r w:rsidR="00F666C7" w:rsidRPr="00C23D6E">
        <w:rPr>
          <w:rFonts w:cstheme="minorHAnsi"/>
          <w:szCs w:val="21"/>
        </w:rPr>
        <w:t>businesses</w:t>
      </w:r>
      <w:r w:rsidRPr="00C23D6E">
        <w:rPr>
          <w:rFonts w:cstheme="minorHAnsi"/>
          <w:szCs w:val="21"/>
        </w:rPr>
        <w:t xml:space="preserve"> large and small </w:t>
      </w:r>
      <w:r w:rsidR="00326BE8" w:rsidRPr="00C23D6E">
        <w:rPr>
          <w:rFonts w:cstheme="minorHAnsi"/>
          <w:szCs w:val="21"/>
        </w:rPr>
        <w:t xml:space="preserve">find </w:t>
      </w:r>
      <w:r w:rsidRPr="00C23D6E">
        <w:rPr>
          <w:rFonts w:cstheme="minorHAnsi"/>
          <w:szCs w:val="21"/>
        </w:rPr>
        <w:t xml:space="preserve">it difficult to fill skilled and </w:t>
      </w:r>
      <w:r w:rsidR="00A770BF" w:rsidRPr="00C23D6E">
        <w:rPr>
          <w:rFonts w:cstheme="minorHAnsi"/>
          <w:szCs w:val="21"/>
        </w:rPr>
        <w:t>non-skilled</w:t>
      </w:r>
      <w:r w:rsidRPr="00C23D6E">
        <w:rPr>
          <w:rFonts w:cstheme="minorHAnsi"/>
          <w:szCs w:val="21"/>
        </w:rPr>
        <w:t xml:space="preserve"> vacancies. With </w:t>
      </w:r>
      <w:r w:rsidR="00BF2A34" w:rsidRPr="00C23D6E">
        <w:rPr>
          <w:rFonts w:cstheme="minorHAnsi"/>
          <w:szCs w:val="21"/>
        </w:rPr>
        <w:t>limited</w:t>
      </w:r>
      <w:r w:rsidRPr="00C23D6E">
        <w:rPr>
          <w:rFonts w:cstheme="minorHAnsi"/>
          <w:szCs w:val="21"/>
        </w:rPr>
        <w:t xml:space="preserve"> housing available</w:t>
      </w:r>
      <w:r w:rsidR="00D10649">
        <w:rPr>
          <w:rFonts w:cstheme="minorHAnsi"/>
          <w:szCs w:val="21"/>
        </w:rPr>
        <w:t>,</w:t>
      </w:r>
      <w:r w:rsidRPr="00C23D6E">
        <w:rPr>
          <w:rFonts w:cstheme="minorHAnsi"/>
          <w:szCs w:val="21"/>
        </w:rPr>
        <w:t xml:space="preserve"> they are unable to attract new workers to the region. </w:t>
      </w:r>
      <w:r w:rsidR="008953AB" w:rsidRPr="008953AB">
        <w:rPr>
          <w:rFonts w:cstheme="minorHAnsi"/>
          <w:szCs w:val="21"/>
        </w:rPr>
        <w:t xml:space="preserve">Enabling existing unemployed or underemployed individuals living in the region would assist in filling these vacancies however, many long-term unemployed </w:t>
      </w:r>
      <w:r w:rsidR="00FE1B3A">
        <w:rPr>
          <w:rFonts w:cstheme="minorHAnsi"/>
          <w:szCs w:val="21"/>
        </w:rPr>
        <w:t xml:space="preserve">people </w:t>
      </w:r>
      <w:r w:rsidR="008953AB">
        <w:rPr>
          <w:rFonts w:cstheme="minorHAnsi"/>
          <w:szCs w:val="21"/>
        </w:rPr>
        <w:t xml:space="preserve">face </w:t>
      </w:r>
      <w:r w:rsidR="008953AB" w:rsidRPr="008953AB">
        <w:rPr>
          <w:rFonts w:cstheme="minorHAnsi"/>
          <w:szCs w:val="21"/>
        </w:rPr>
        <w:t xml:space="preserve">significant </w:t>
      </w:r>
      <w:r w:rsidR="008953AB">
        <w:rPr>
          <w:rFonts w:cstheme="minorHAnsi"/>
          <w:szCs w:val="21"/>
        </w:rPr>
        <w:t>challenges</w:t>
      </w:r>
      <w:r w:rsidR="008953AB" w:rsidRPr="008953AB">
        <w:rPr>
          <w:rFonts w:cstheme="minorHAnsi"/>
          <w:szCs w:val="21"/>
        </w:rPr>
        <w:t xml:space="preserve"> to employment</w:t>
      </w:r>
      <w:r w:rsidR="008953AB">
        <w:rPr>
          <w:rFonts w:cstheme="minorHAnsi"/>
          <w:szCs w:val="21"/>
        </w:rPr>
        <w:t>.</w:t>
      </w:r>
    </w:p>
    <w:p w14:paraId="0F3C0522" w14:textId="3F6EB60A" w:rsidR="00A8385D" w:rsidRPr="006F6B77" w:rsidRDefault="00DF13E2" w:rsidP="00FE1B3A">
      <w:pPr>
        <w:pStyle w:val="Heading4"/>
        <w:spacing w:before="0"/>
        <w:rPr>
          <w:rFonts w:asciiTheme="minorHAnsi" w:hAnsiTheme="minorHAnsi" w:cstheme="minorHAnsi"/>
          <w:szCs w:val="24"/>
        </w:rPr>
      </w:pPr>
      <w:r w:rsidRPr="006F6B77">
        <w:rPr>
          <w:rFonts w:asciiTheme="minorHAnsi" w:hAnsiTheme="minorHAnsi" w:cstheme="minorHAnsi"/>
          <w:szCs w:val="24"/>
        </w:rPr>
        <w:t xml:space="preserve">How are we </w:t>
      </w:r>
      <w:r w:rsidR="000001E7" w:rsidRPr="006F6B77">
        <w:rPr>
          <w:rFonts w:asciiTheme="minorHAnsi" w:hAnsiTheme="minorHAnsi" w:cstheme="minorHAnsi"/>
          <w:szCs w:val="24"/>
        </w:rPr>
        <w:t>responding?</w:t>
      </w:r>
    </w:p>
    <w:p w14:paraId="36ACBBD6" w14:textId="081386D9" w:rsidR="00D10649" w:rsidRDefault="006C791C" w:rsidP="00D8105C">
      <w:pPr>
        <w:numPr>
          <w:ilvl w:val="0"/>
          <w:numId w:val="14"/>
        </w:numPr>
        <w:spacing w:after="0"/>
        <w:ind w:left="284" w:hanging="284"/>
        <w:rPr>
          <w:rFonts w:cstheme="minorHAnsi"/>
          <w:szCs w:val="21"/>
        </w:rPr>
      </w:pPr>
      <w:r w:rsidRPr="00C23D6E">
        <w:rPr>
          <w:rFonts w:cstheme="minorHAnsi"/>
          <w:szCs w:val="21"/>
        </w:rPr>
        <w:t xml:space="preserve">Maximising the opportunity for local positions to </w:t>
      </w:r>
      <w:r w:rsidR="00665547" w:rsidRPr="00C23D6E">
        <w:rPr>
          <w:rFonts w:cstheme="minorHAnsi"/>
          <w:szCs w:val="21"/>
        </w:rPr>
        <w:t xml:space="preserve">be </w:t>
      </w:r>
      <w:r w:rsidR="00854C5D" w:rsidRPr="00C23D6E">
        <w:rPr>
          <w:rFonts w:cstheme="minorHAnsi"/>
          <w:szCs w:val="21"/>
        </w:rPr>
        <w:t xml:space="preserve">secured </w:t>
      </w:r>
      <w:r w:rsidRPr="00C23D6E">
        <w:rPr>
          <w:rFonts w:cstheme="minorHAnsi"/>
          <w:szCs w:val="21"/>
        </w:rPr>
        <w:t>by local individuals and ensuring they are adeq</w:t>
      </w:r>
      <w:r w:rsidR="00423648" w:rsidRPr="00C23D6E">
        <w:rPr>
          <w:rFonts w:cstheme="minorHAnsi"/>
          <w:szCs w:val="21"/>
        </w:rPr>
        <w:t xml:space="preserve">uately skilled to </w:t>
      </w:r>
      <w:r w:rsidR="00BD5095" w:rsidRPr="00C23D6E">
        <w:rPr>
          <w:rFonts w:cstheme="minorHAnsi"/>
          <w:szCs w:val="21"/>
        </w:rPr>
        <w:t>assume</w:t>
      </w:r>
      <w:r w:rsidR="00423648" w:rsidRPr="00C23D6E">
        <w:rPr>
          <w:rFonts w:cstheme="minorHAnsi"/>
          <w:szCs w:val="21"/>
        </w:rPr>
        <w:t xml:space="preserve"> employment opportunities</w:t>
      </w:r>
      <w:r w:rsidR="00D10649">
        <w:rPr>
          <w:rFonts w:cstheme="minorHAnsi"/>
          <w:szCs w:val="21"/>
        </w:rPr>
        <w:t>.</w:t>
      </w:r>
      <w:r w:rsidR="00D8105C">
        <w:rPr>
          <w:rFonts w:cstheme="minorHAnsi"/>
          <w:szCs w:val="21"/>
        </w:rPr>
        <w:t xml:space="preserve"> </w:t>
      </w:r>
    </w:p>
    <w:p w14:paraId="2FF2364E" w14:textId="7C83AE2F" w:rsidR="009F366E" w:rsidRPr="00D8105C" w:rsidRDefault="00D10649" w:rsidP="00D8105C">
      <w:pPr>
        <w:numPr>
          <w:ilvl w:val="0"/>
          <w:numId w:val="14"/>
        </w:numPr>
        <w:spacing w:after="0"/>
        <w:ind w:left="284" w:hanging="284"/>
        <w:rPr>
          <w:rFonts w:cstheme="minorHAnsi"/>
          <w:szCs w:val="21"/>
        </w:rPr>
      </w:pPr>
      <w:r>
        <w:rPr>
          <w:rFonts w:cstheme="minorHAnsi"/>
          <w:szCs w:val="21"/>
        </w:rPr>
        <w:t>A</w:t>
      </w:r>
      <w:r w:rsidR="00850747" w:rsidRPr="00D8105C">
        <w:rPr>
          <w:rFonts w:cstheme="minorHAnsi"/>
          <w:szCs w:val="21"/>
        </w:rPr>
        <w:t>ddress</w:t>
      </w:r>
      <w:r w:rsidR="00D302DB" w:rsidRPr="00D8105C">
        <w:rPr>
          <w:rFonts w:cstheme="minorHAnsi"/>
          <w:szCs w:val="21"/>
        </w:rPr>
        <w:t>ing</w:t>
      </w:r>
      <w:r w:rsidR="00850747" w:rsidRPr="00D8105C">
        <w:rPr>
          <w:rFonts w:cstheme="minorHAnsi"/>
          <w:szCs w:val="21"/>
        </w:rPr>
        <w:t xml:space="preserve"> </w:t>
      </w:r>
      <w:r w:rsidR="00E101D6" w:rsidRPr="00D8105C">
        <w:rPr>
          <w:rFonts w:cstheme="minorHAnsi"/>
          <w:szCs w:val="21"/>
        </w:rPr>
        <w:t xml:space="preserve">challenges </w:t>
      </w:r>
      <w:r w:rsidR="005A55F5" w:rsidRPr="00D8105C">
        <w:rPr>
          <w:rFonts w:cstheme="minorHAnsi"/>
          <w:szCs w:val="21"/>
        </w:rPr>
        <w:t xml:space="preserve">to employment </w:t>
      </w:r>
      <w:r w:rsidR="00D8105C">
        <w:rPr>
          <w:rFonts w:cstheme="minorHAnsi"/>
          <w:szCs w:val="21"/>
        </w:rPr>
        <w:t xml:space="preserve">to </w:t>
      </w:r>
      <w:r w:rsidR="005A55F5" w:rsidRPr="00D8105C">
        <w:rPr>
          <w:rFonts w:cstheme="minorHAnsi"/>
          <w:szCs w:val="21"/>
        </w:rPr>
        <w:t>ensur</w:t>
      </w:r>
      <w:r w:rsidR="00D8105C">
        <w:rPr>
          <w:rFonts w:cstheme="minorHAnsi"/>
          <w:szCs w:val="21"/>
        </w:rPr>
        <w:t>e</w:t>
      </w:r>
      <w:r w:rsidR="005A55F5" w:rsidRPr="00D8105C">
        <w:rPr>
          <w:rFonts w:cstheme="minorHAnsi"/>
          <w:szCs w:val="21"/>
        </w:rPr>
        <w:t xml:space="preserve"> participants are skill</w:t>
      </w:r>
      <w:r w:rsidR="00665547" w:rsidRPr="00D8105C">
        <w:rPr>
          <w:rFonts w:cstheme="minorHAnsi"/>
          <w:szCs w:val="21"/>
        </w:rPr>
        <w:t>ed</w:t>
      </w:r>
      <w:r w:rsidR="005A55F5" w:rsidRPr="00D8105C">
        <w:rPr>
          <w:rFonts w:cstheme="minorHAnsi"/>
          <w:szCs w:val="21"/>
        </w:rPr>
        <w:t xml:space="preserve"> in line with employment opportunities</w:t>
      </w:r>
      <w:r>
        <w:rPr>
          <w:rFonts w:cstheme="minorHAnsi"/>
          <w:szCs w:val="21"/>
        </w:rPr>
        <w:t>,</w:t>
      </w:r>
      <w:r w:rsidR="005A55F5" w:rsidRPr="00D8105C">
        <w:rPr>
          <w:rFonts w:cstheme="minorHAnsi"/>
          <w:szCs w:val="21"/>
        </w:rPr>
        <w:t xml:space="preserve"> </w:t>
      </w:r>
      <w:r w:rsidR="009F366E" w:rsidRPr="00D8105C">
        <w:rPr>
          <w:rFonts w:cstheme="minorHAnsi"/>
          <w:szCs w:val="21"/>
        </w:rPr>
        <w:t>including traineeships and apprenticeships.</w:t>
      </w:r>
    </w:p>
    <w:p w14:paraId="0C9D9DBB" w14:textId="645A2257" w:rsidR="00A8385D" w:rsidRPr="00C23D6E" w:rsidRDefault="007A623F" w:rsidP="002939BA">
      <w:pPr>
        <w:numPr>
          <w:ilvl w:val="0"/>
          <w:numId w:val="14"/>
        </w:numPr>
        <w:spacing w:after="0"/>
        <w:ind w:left="284" w:hanging="284"/>
        <w:rPr>
          <w:rFonts w:cstheme="minorHAnsi"/>
          <w:szCs w:val="21"/>
        </w:rPr>
      </w:pPr>
      <w:r w:rsidRPr="00C23D6E">
        <w:rPr>
          <w:rFonts w:cstheme="minorHAnsi"/>
          <w:szCs w:val="21"/>
        </w:rPr>
        <w:t>Engag</w:t>
      </w:r>
      <w:r w:rsidR="00147D86" w:rsidRPr="00C23D6E">
        <w:rPr>
          <w:rFonts w:cstheme="minorHAnsi"/>
          <w:szCs w:val="21"/>
        </w:rPr>
        <w:t>ing</w:t>
      </w:r>
      <w:r w:rsidRPr="00C23D6E">
        <w:rPr>
          <w:rFonts w:cstheme="minorHAnsi"/>
          <w:szCs w:val="21"/>
        </w:rPr>
        <w:t xml:space="preserve"> with </w:t>
      </w:r>
      <w:r w:rsidR="003E53E4" w:rsidRPr="00C23D6E">
        <w:rPr>
          <w:rFonts w:cstheme="minorHAnsi"/>
          <w:szCs w:val="21"/>
        </w:rPr>
        <w:t>b</w:t>
      </w:r>
      <w:r w:rsidR="00F666C7" w:rsidRPr="00C23D6E">
        <w:rPr>
          <w:rFonts w:cstheme="minorHAnsi"/>
          <w:szCs w:val="21"/>
        </w:rPr>
        <w:t>usinesses</w:t>
      </w:r>
      <w:r w:rsidR="003E53E4" w:rsidRPr="00C23D6E">
        <w:rPr>
          <w:rFonts w:cstheme="minorHAnsi"/>
          <w:szCs w:val="21"/>
        </w:rPr>
        <w:t xml:space="preserve"> and i</w:t>
      </w:r>
      <w:r w:rsidRPr="00C23D6E">
        <w:rPr>
          <w:rFonts w:cstheme="minorHAnsi"/>
          <w:szCs w:val="21"/>
        </w:rPr>
        <w:t xml:space="preserve">ndustry to identify skill gaps </w:t>
      </w:r>
      <w:r w:rsidR="00476058" w:rsidRPr="00C23D6E">
        <w:rPr>
          <w:rFonts w:cstheme="minorHAnsi"/>
          <w:szCs w:val="21"/>
        </w:rPr>
        <w:t>to</w:t>
      </w:r>
      <w:r w:rsidRPr="00C23D6E">
        <w:rPr>
          <w:rFonts w:cstheme="minorHAnsi"/>
          <w:szCs w:val="21"/>
        </w:rPr>
        <w:t xml:space="preserve"> facilitate and support entry-level position training and development opportunities</w:t>
      </w:r>
      <w:r w:rsidR="009F366E" w:rsidRPr="00C23D6E">
        <w:rPr>
          <w:rFonts w:cstheme="minorHAnsi"/>
          <w:szCs w:val="21"/>
        </w:rPr>
        <w:t>.</w:t>
      </w:r>
    </w:p>
    <w:p w14:paraId="15B8C123" w14:textId="0FC0E9C8" w:rsidR="00422D98" w:rsidRPr="00C23D6E" w:rsidRDefault="00422D98" w:rsidP="002939BA">
      <w:pPr>
        <w:numPr>
          <w:ilvl w:val="0"/>
          <w:numId w:val="14"/>
        </w:numPr>
        <w:spacing w:after="0"/>
        <w:ind w:left="284" w:hanging="284"/>
        <w:rPr>
          <w:rFonts w:cstheme="minorHAnsi"/>
          <w:szCs w:val="21"/>
        </w:rPr>
      </w:pPr>
      <w:r w:rsidRPr="00C23D6E">
        <w:rPr>
          <w:rFonts w:cstheme="minorHAnsi"/>
          <w:szCs w:val="21"/>
        </w:rPr>
        <w:t>Promot</w:t>
      </w:r>
      <w:r w:rsidR="00147D86" w:rsidRPr="00C23D6E">
        <w:rPr>
          <w:rFonts w:cstheme="minorHAnsi"/>
          <w:szCs w:val="21"/>
        </w:rPr>
        <w:t>ing</w:t>
      </w:r>
      <w:r w:rsidRPr="00C23D6E">
        <w:rPr>
          <w:rFonts w:cstheme="minorHAnsi"/>
          <w:szCs w:val="21"/>
        </w:rPr>
        <w:t xml:space="preserve"> </w:t>
      </w:r>
      <w:r w:rsidR="0086225D" w:rsidRPr="00C23D6E">
        <w:rPr>
          <w:rFonts w:cstheme="minorHAnsi"/>
          <w:szCs w:val="21"/>
        </w:rPr>
        <w:t xml:space="preserve">other pre-employment funding opportunities such as </w:t>
      </w:r>
      <w:r w:rsidRPr="00C23D6E">
        <w:rPr>
          <w:rFonts w:cstheme="minorHAnsi"/>
          <w:szCs w:val="21"/>
        </w:rPr>
        <w:t xml:space="preserve">Launch into Work and other program activities to </w:t>
      </w:r>
      <w:r w:rsidR="003E53E4" w:rsidRPr="00C23D6E">
        <w:rPr>
          <w:rFonts w:cstheme="minorHAnsi"/>
          <w:szCs w:val="21"/>
        </w:rPr>
        <w:t>b</w:t>
      </w:r>
      <w:r w:rsidR="00F666C7" w:rsidRPr="00C23D6E">
        <w:rPr>
          <w:rFonts w:cstheme="minorHAnsi"/>
          <w:szCs w:val="21"/>
        </w:rPr>
        <w:t>usinesses</w:t>
      </w:r>
      <w:r w:rsidR="003E53E4" w:rsidRPr="00C23D6E">
        <w:rPr>
          <w:rFonts w:cstheme="minorHAnsi"/>
          <w:szCs w:val="21"/>
        </w:rPr>
        <w:t xml:space="preserve"> and i</w:t>
      </w:r>
      <w:r w:rsidRPr="00C23D6E">
        <w:rPr>
          <w:rFonts w:cstheme="minorHAnsi"/>
          <w:szCs w:val="21"/>
        </w:rPr>
        <w:t>ndustry</w:t>
      </w:r>
      <w:r w:rsidR="00C23479" w:rsidRPr="00C23D6E">
        <w:rPr>
          <w:rFonts w:cstheme="minorHAnsi"/>
          <w:szCs w:val="21"/>
        </w:rPr>
        <w:t>.</w:t>
      </w:r>
    </w:p>
    <w:p w14:paraId="6BD62A03" w14:textId="60396A5D" w:rsidR="00422D98" w:rsidRPr="00C23D6E" w:rsidRDefault="00422D98" w:rsidP="002939BA">
      <w:pPr>
        <w:numPr>
          <w:ilvl w:val="0"/>
          <w:numId w:val="14"/>
        </w:numPr>
        <w:spacing w:after="0"/>
        <w:ind w:left="284" w:hanging="284"/>
        <w:rPr>
          <w:rFonts w:cstheme="minorHAnsi"/>
          <w:szCs w:val="21"/>
        </w:rPr>
      </w:pPr>
      <w:r w:rsidRPr="00C23D6E">
        <w:rPr>
          <w:rFonts w:cstheme="minorHAnsi"/>
          <w:szCs w:val="21"/>
        </w:rPr>
        <w:t>Co-design</w:t>
      </w:r>
      <w:r w:rsidR="00147D86" w:rsidRPr="00C23D6E">
        <w:rPr>
          <w:rFonts w:cstheme="minorHAnsi"/>
          <w:szCs w:val="21"/>
        </w:rPr>
        <w:t>ing</w:t>
      </w:r>
      <w:r w:rsidRPr="00C23D6E">
        <w:rPr>
          <w:rFonts w:cstheme="minorHAnsi"/>
          <w:szCs w:val="21"/>
        </w:rPr>
        <w:t xml:space="preserve"> pre-employment programs with proponents</w:t>
      </w:r>
      <w:r w:rsidR="0003638A" w:rsidRPr="00C23D6E">
        <w:rPr>
          <w:rFonts w:cstheme="minorHAnsi"/>
          <w:szCs w:val="21"/>
        </w:rPr>
        <w:t xml:space="preserve"> and </w:t>
      </w:r>
      <w:r w:rsidR="00E101D6" w:rsidRPr="00C23D6E">
        <w:rPr>
          <w:rFonts w:cstheme="minorHAnsi"/>
          <w:szCs w:val="21"/>
        </w:rPr>
        <w:t>Workforce Australia</w:t>
      </w:r>
      <w:r w:rsidR="0003638A" w:rsidRPr="00C23D6E">
        <w:rPr>
          <w:rFonts w:cstheme="minorHAnsi"/>
          <w:szCs w:val="21"/>
        </w:rPr>
        <w:t xml:space="preserve"> </w:t>
      </w:r>
      <w:r w:rsidR="00D302DB" w:rsidRPr="00C23D6E">
        <w:rPr>
          <w:rFonts w:cstheme="minorHAnsi"/>
          <w:szCs w:val="21"/>
        </w:rPr>
        <w:t>Apprentice Connect</w:t>
      </w:r>
      <w:r w:rsidR="004C7F9C" w:rsidRPr="00C23D6E">
        <w:rPr>
          <w:rFonts w:cstheme="minorHAnsi"/>
          <w:szCs w:val="21"/>
        </w:rPr>
        <w:t xml:space="preserve"> </w:t>
      </w:r>
      <w:r w:rsidR="00D10649">
        <w:rPr>
          <w:rFonts w:cstheme="minorHAnsi"/>
          <w:szCs w:val="21"/>
        </w:rPr>
        <w:t>p</w:t>
      </w:r>
      <w:r w:rsidR="00544DB5" w:rsidRPr="00C23D6E">
        <w:rPr>
          <w:rFonts w:cstheme="minorHAnsi"/>
          <w:szCs w:val="21"/>
        </w:rPr>
        <w:t>roviders</w:t>
      </w:r>
      <w:r w:rsidRPr="00C23D6E">
        <w:rPr>
          <w:rFonts w:cstheme="minorHAnsi"/>
          <w:szCs w:val="21"/>
        </w:rPr>
        <w:t xml:space="preserve"> to address the </w:t>
      </w:r>
      <w:r w:rsidR="00E101D6" w:rsidRPr="00C23D6E">
        <w:rPr>
          <w:rFonts w:cstheme="minorHAnsi"/>
          <w:szCs w:val="21"/>
        </w:rPr>
        <w:t xml:space="preserve">challenges </w:t>
      </w:r>
      <w:r w:rsidRPr="00C23D6E">
        <w:rPr>
          <w:rFonts w:cstheme="minorHAnsi"/>
          <w:szCs w:val="21"/>
        </w:rPr>
        <w:t>to employment whilst also providing skills training for specific industries</w:t>
      </w:r>
      <w:r w:rsidR="00C23479" w:rsidRPr="00C23D6E">
        <w:rPr>
          <w:rFonts w:cstheme="minorHAnsi"/>
          <w:szCs w:val="21"/>
        </w:rPr>
        <w:t>.</w:t>
      </w:r>
    </w:p>
    <w:p w14:paraId="1216AE2D" w14:textId="6EECEA29" w:rsidR="00E66F9A" w:rsidRPr="00C23D6E" w:rsidRDefault="00422D98" w:rsidP="002939BA">
      <w:pPr>
        <w:numPr>
          <w:ilvl w:val="0"/>
          <w:numId w:val="14"/>
        </w:numPr>
        <w:spacing w:after="0"/>
        <w:ind w:left="284" w:hanging="284"/>
        <w:rPr>
          <w:rFonts w:cstheme="minorHAnsi"/>
          <w:szCs w:val="21"/>
        </w:rPr>
      </w:pPr>
      <w:r w:rsidRPr="00C23D6E">
        <w:rPr>
          <w:rFonts w:cstheme="minorHAnsi"/>
          <w:szCs w:val="21"/>
        </w:rPr>
        <w:t>Work</w:t>
      </w:r>
      <w:r w:rsidR="00147D86" w:rsidRPr="00C23D6E">
        <w:rPr>
          <w:rFonts w:cstheme="minorHAnsi"/>
          <w:szCs w:val="21"/>
        </w:rPr>
        <w:t>ing</w:t>
      </w:r>
      <w:r w:rsidRPr="00C23D6E">
        <w:rPr>
          <w:rFonts w:cstheme="minorHAnsi"/>
          <w:szCs w:val="21"/>
        </w:rPr>
        <w:t xml:space="preserve"> with </w:t>
      </w:r>
      <w:r w:rsidR="00F666C7" w:rsidRPr="00C23D6E">
        <w:rPr>
          <w:rFonts w:cstheme="minorHAnsi"/>
          <w:szCs w:val="21"/>
        </w:rPr>
        <w:t>businesses</w:t>
      </w:r>
      <w:r w:rsidRPr="00C23D6E">
        <w:rPr>
          <w:rFonts w:cstheme="minorHAnsi"/>
          <w:szCs w:val="21"/>
        </w:rPr>
        <w:t xml:space="preserve"> to consider </w:t>
      </w:r>
      <w:r w:rsidR="00A276FF" w:rsidRPr="00C23D6E">
        <w:rPr>
          <w:rFonts w:cstheme="minorHAnsi"/>
          <w:szCs w:val="21"/>
        </w:rPr>
        <w:t xml:space="preserve">other </w:t>
      </w:r>
      <w:r w:rsidR="00DF13E2" w:rsidRPr="00C23D6E">
        <w:rPr>
          <w:rFonts w:cstheme="minorHAnsi"/>
          <w:szCs w:val="21"/>
        </w:rPr>
        <w:t xml:space="preserve">more flexible </w:t>
      </w:r>
      <w:r w:rsidR="00A276FF" w:rsidRPr="00C23D6E">
        <w:rPr>
          <w:rFonts w:cstheme="minorHAnsi"/>
          <w:szCs w:val="21"/>
        </w:rPr>
        <w:t xml:space="preserve">employment </w:t>
      </w:r>
      <w:r w:rsidR="00DF13E2" w:rsidRPr="00C23D6E">
        <w:rPr>
          <w:rFonts w:cstheme="minorHAnsi"/>
          <w:szCs w:val="21"/>
        </w:rPr>
        <w:t>pathways s</w:t>
      </w:r>
      <w:r w:rsidR="00A276FF" w:rsidRPr="00C23D6E">
        <w:rPr>
          <w:rFonts w:cstheme="minorHAnsi"/>
          <w:szCs w:val="21"/>
        </w:rPr>
        <w:t xml:space="preserve">uch as job share, traineeships and apprenticeships and </w:t>
      </w:r>
      <w:r w:rsidRPr="00C23D6E">
        <w:rPr>
          <w:rFonts w:cstheme="minorHAnsi"/>
          <w:szCs w:val="21"/>
        </w:rPr>
        <w:t>transport opportunities to assist people to get to and from work</w:t>
      </w:r>
      <w:r w:rsidR="00C23479" w:rsidRPr="00C23D6E">
        <w:rPr>
          <w:rFonts w:cstheme="minorHAnsi"/>
          <w:szCs w:val="21"/>
        </w:rPr>
        <w:t>.</w:t>
      </w:r>
    </w:p>
    <w:p w14:paraId="0B24BC35" w14:textId="4384601B" w:rsidR="00E66F9A" w:rsidRPr="00C23D6E" w:rsidRDefault="00BD5095" w:rsidP="002939BA">
      <w:pPr>
        <w:numPr>
          <w:ilvl w:val="0"/>
          <w:numId w:val="14"/>
        </w:numPr>
        <w:spacing w:after="0"/>
        <w:ind w:left="284" w:hanging="284"/>
        <w:rPr>
          <w:rFonts w:cstheme="minorHAnsi"/>
          <w:szCs w:val="21"/>
        </w:rPr>
      </w:pPr>
      <w:r w:rsidRPr="00C23D6E">
        <w:rPr>
          <w:rFonts w:cstheme="minorHAnsi"/>
          <w:szCs w:val="21"/>
        </w:rPr>
        <w:t>Collaborating</w:t>
      </w:r>
      <w:r w:rsidR="001279FB" w:rsidRPr="00C23D6E">
        <w:rPr>
          <w:rFonts w:cstheme="minorHAnsi"/>
          <w:szCs w:val="21"/>
        </w:rPr>
        <w:t xml:space="preserve"> with </w:t>
      </w:r>
      <w:r w:rsidR="003E53E4" w:rsidRPr="00C23D6E">
        <w:rPr>
          <w:rFonts w:cstheme="minorHAnsi"/>
          <w:szCs w:val="21"/>
        </w:rPr>
        <w:t>p</w:t>
      </w:r>
      <w:r w:rsidR="001279FB" w:rsidRPr="00C23D6E">
        <w:rPr>
          <w:rFonts w:cstheme="minorHAnsi"/>
          <w:szCs w:val="21"/>
        </w:rPr>
        <w:t xml:space="preserve">roviders to break down the </w:t>
      </w:r>
      <w:r w:rsidR="00E101D6" w:rsidRPr="00C23D6E">
        <w:rPr>
          <w:rFonts w:cstheme="minorHAnsi"/>
          <w:szCs w:val="21"/>
        </w:rPr>
        <w:t xml:space="preserve">challenges </w:t>
      </w:r>
      <w:r w:rsidR="0086225D" w:rsidRPr="00C23D6E">
        <w:rPr>
          <w:rFonts w:cstheme="minorHAnsi"/>
          <w:szCs w:val="21"/>
        </w:rPr>
        <w:t>to long</w:t>
      </w:r>
      <w:r w:rsidR="007837CB" w:rsidRPr="00C23D6E">
        <w:rPr>
          <w:rFonts w:cstheme="minorHAnsi"/>
          <w:szCs w:val="21"/>
        </w:rPr>
        <w:t>-</w:t>
      </w:r>
      <w:r w:rsidR="0086225D" w:rsidRPr="00C23D6E">
        <w:rPr>
          <w:rFonts w:cstheme="minorHAnsi"/>
          <w:szCs w:val="21"/>
        </w:rPr>
        <w:t>term unemployment and target activities and programs that can directly address these issues</w:t>
      </w:r>
      <w:r w:rsidR="004D77D8" w:rsidRPr="00C23D6E">
        <w:rPr>
          <w:rFonts w:cstheme="minorHAnsi"/>
          <w:szCs w:val="21"/>
        </w:rPr>
        <w:t xml:space="preserve"> </w:t>
      </w:r>
      <w:r w:rsidR="006D699F" w:rsidRPr="00C23D6E">
        <w:rPr>
          <w:rFonts w:cstheme="minorHAnsi"/>
          <w:szCs w:val="21"/>
        </w:rPr>
        <w:t xml:space="preserve">with a focus on youth, </w:t>
      </w:r>
      <w:r w:rsidR="00A12942" w:rsidRPr="00C23D6E">
        <w:rPr>
          <w:rFonts w:cstheme="minorHAnsi"/>
          <w:szCs w:val="21"/>
        </w:rPr>
        <w:t>Indigenous</w:t>
      </w:r>
      <w:r w:rsidR="006D699F" w:rsidRPr="00C23D6E">
        <w:rPr>
          <w:rFonts w:cstheme="minorHAnsi"/>
          <w:szCs w:val="21"/>
        </w:rPr>
        <w:t xml:space="preserve"> and mature age people.</w:t>
      </w:r>
    </w:p>
    <w:p w14:paraId="2295974B" w14:textId="7AF6C32D" w:rsidR="00FA088C" w:rsidRPr="00C23D6E" w:rsidRDefault="00A62A92" w:rsidP="002939BA">
      <w:pPr>
        <w:numPr>
          <w:ilvl w:val="0"/>
          <w:numId w:val="14"/>
        </w:numPr>
        <w:spacing w:after="0"/>
        <w:ind w:left="284" w:hanging="284"/>
        <w:rPr>
          <w:rFonts w:cstheme="minorHAnsi"/>
          <w:szCs w:val="21"/>
        </w:rPr>
      </w:pPr>
      <w:r w:rsidRPr="00C23D6E">
        <w:rPr>
          <w:rFonts w:cstheme="minorHAnsi"/>
          <w:szCs w:val="21"/>
        </w:rPr>
        <w:t xml:space="preserve">Hosting </w:t>
      </w:r>
      <w:r w:rsidR="00E101D6" w:rsidRPr="00C23D6E">
        <w:rPr>
          <w:rFonts w:cstheme="minorHAnsi"/>
          <w:szCs w:val="21"/>
        </w:rPr>
        <w:t>j</w:t>
      </w:r>
      <w:r w:rsidRPr="00C23D6E">
        <w:rPr>
          <w:rFonts w:cstheme="minorHAnsi"/>
          <w:szCs w:val="21"/>
        </w:rPr>
        <w:t xml:space="preserve">obs and </w:t>
      </w:r>
      <w:r w:rsidR="00E101D6" w:rsidRPr="00C23D6E">
        <w:rPr>
          <w:rFonts w:cstheme="minorHAnsi"/>
          <w:szCs w:val="21"/>
        </w:rPr>
        <w:t>s</w:t>
      </w:r>
      <w:r w:rsidRPr="00C23D6E">
        <w:rPr>
          <w:rFonts w:cstheme="minorHAnsi"/>
          <w:szCs w:val="21"/>
        </w:rPr>
        <w:t xml:space="preserve">kills </w:t>
      </w:r>
      <w:r w:rsidR="00E101D6" w:rsidRPr="00C23D6E">
        <w:rPr>
          <w:rFonts w:cstheme="minorHAnsi"/>
          <w:szCs w:val="21"/>
        </w:rPr>
        <w:t>s</w:t>
      </w:r>
      <w:r w:rsidRPr="00C23D6E">
        <w:rPr>
          <w:rFonts w:cstheme="minorHAnsi"/>
          <w:szCs w:val="21"/>
        </w:rPr>
        <w:t>howcase events across the Limestone Coast, Murraylands and Riverland</w:t>
      </w:r>
      <w:r w:rsidR="00D10649">
        <w:rPr>
          <w:rFonts w:cstheme="minorHAnsi"/>
          <w:szCs w:val="21"/>
        </w:rPr>
        <w:t xml:space="preserve"> </w:t>
      </w:r>
      <w:r w:rsidRPr="00C23D6E">
        <w:rPr>
          <w:rFonts w:cstheme="minorHAnsi"/>
          <w:szCs w:val="21"/>
        </w:rPr>
        <w:t xml:space="preserve">to </w:t>
      </w:r>
      <w:r w:rsidR="00BD5095" w:rsidRPr="00C23D6E">
        <w:rPr>
          <w:rFonts w:cstheme="minorHAnsi"/>
          <w:szCs w:val="21"/>
        </w:rPr>
        <w:t>highlight</w:t>
      </w:r>
      <w:r w:rsidR="00E62554" w:rsidRPr="00C23D6E">
        <w:rPr>
          <w:rFonts w:cstheme="minorHAnsi"/>
          <w:szCs w:val="21"/>
        </w:rPr>
        <w:t xml:space="preserve"> current </w:t>
      </w:r>
      <w:r w:rsidR="00CF310D" w:rsidRPr="00C23D6E">
        <w:rPr>
          <w:rFonts w:cstheme="minorHAnsi"/>
          <w:szCs w:val="21"/>
        </w:rPr>
        <w:t>employment opportunities</w:t>
      </w:r>
      <w:r w:rsidR="00073FA6" w:rsidRPr="00C23D6E">
        <w:rPr>
          <w:rFonts w:cstheme="minorHAnsi"/>
          <w:szCs w:val="21"/>
        </w:rPr>
        <w:t xml:space="preserve"> </w:t>
      </w:r>
      <w:r w:rsidR="00E62554" w:rsidRPr="00C23D6E">
        <w:rPr>
          <w:rFonts w:cstheme="minorHAnsi"/>
          <w:szCs w:val="21"/>
        </w:rPr>
        <w:t xml:space="preserve">to people looking for </w:t>
      </w:r>
      <w:r w:rsidR="00C71ED1" w:rsidRPr="00C23D6E">
        <w:rPr>
          <w:rFonts w:cstheme="minorHAnsi"/>
          <w:szCs w:val="21"/>
        </w:rPr>
        <w:t>work and</w:t>
      </w:r>
      <w:r w:rsidR="00D302DB" w:rsidRPr="00C23D6E">
        <w:rPr>
          <w:rFonts w:cstheme="minorHAnsi"/>
          <w:szCs w:val="21"/>
        </w:rPr>
        <w:t xml:space="preserve"> connect them directly with employers</w:t>
      </w:r>
      <w:r w:rsidR="000525D2" w:rsidRPr="00C23D6E">
        <w:rPr>
          <w:rFonts w:cstheme="minorHAnsi"/>
          <w:szCs w:val="21"/>
        </w:rPr>
        <w:t>.</w:t>
      </w:r>
    </w:p>
    <w:p w14:paraId="68FF91DF" w14:textId="4E1BDF9A" w:rsidR="00A276FF" w:rsidRPr="00C23D6E" w:rsidRDefault="00A8385D" w:rsidP="00D8105C">
      <w:pPr>
        <w:pStyle w:val="Heading3"/>
        <w:spacing w:before="120"/>
        <w:rPr>
          <w:rFonts w:asciiTheme="minorHAnsi" w:hAnsiTheme="minorHAnsi" w:cstheme="minorHAnsi"/>
          <w:szCs w:val="28"/>
        </w:rPr>
      </w:pPr>
      <w:r w:rsidRPr="00C23D6E">
        <w:rPr>
          <w:rFonts w:asciiTheme="minorHAnsi" w:hAnsiTheme="minorHAnsi" w:cstheme="minorHAnsi"/>
          <w:szCs w:val="28"/>
        </w:rPr>
        <w:t xml:space="preserve">Priority 2 – </w:t>
      </w:r>
      <w:r w:rsidR="00A276FF" w:rsidRPr="00C23D6E">
        <w:rPr>
          <w:rFonts w:asciiTheme="minorHAnsi" w:hAnsiTheme="minorHAnsi" w:cstheme="minorHAnsi"/>
          <w:szCs w:val="28"/>
        </w:rPr>
        <w:t xml:space="preserve">Stakeholder </w:t>
      </w:r>
      <w:r w:rsidR="00C23479" w:rsidRPr="00C23D6E">
        <w:rPr>
          <w:rFonts w:asciiTheme="minorHAnsi" w:hAnsiTheme="minorHAnsi" w:cstheme="minorHAnsi"/>
          <w:szCs w:val="28"/>
        </w:rPr>
        <w:t>p</w:t>
      </w:r>
      <w:r w:rsidR="00A276FF" w:rsidRPr="00C23D6E">
        <w:rPr>
          <w:rFonts w:asciiTheme="minorHAnsi" w:hAnsiTheme="minorHAnsi" w:cstheme="minorHAnsi"/>
          <w:szCs w:val="28"/>
        </w:rPr>
        <w:t xml:space="preserve">artnerships and </w:t>
      </w:r>
      <w:r w:rsidR="00C23479" w:rsidRPr="00C23D6E">
        <w:rPr>
          <w:rFonts w:asciiTheme="minorHAnsi" w:hAnsiTheme="minorHAnsi" w:cstheme="minorHAnsi"/>
          <w:szCs w:val="28"/>
        </w:rPr>
        <w:t>l</w:t>
      </w:r>
      <w:r w:rsidR="00A276FF" w:rsidRPr="00C23D6E">
        <w:rPr>
          <w:rFonts w:asciiTheme="minorHAnsi" w:hAnsiTheme="minorHAnsi" w:cstheme="minorHAnsi"/>
          <w:szCs w:val="28"/>
        </w:rPr>
        <w:t xml:space="preserve">everaging </w:t>
      </w:r>
      <w:r w:rsidR="00BD5095" w:rsidRPr="00C23D6E">
        <w:rPr>
          <w:rFonts w:asciiTheme="minorHAnsi" w:hAnsiTheme="minorHAnsi" w:cstheme="minorHAnsi"/>
          <w:szCs w:val="28"/>
        </w:rPr>
        <w:t>funding</w:t>
      </w:r>
      <w:r w:rsidR="00C23479" w:rsidRPr="00C23D6E">
        <w:rPr>
          <w:rFonts w:asciiTheme="minorHAnsi" w:hAnsiTheme="minorHAnsi" w:cstheme="minorHAnsi"/>
          <w:szCs w:val="28"/>
        </w:rPr>
        <w:t xml:space="preserve"> </w:t>
      </w:r>
    </w:p>
    <w:p w14:paraId="2F8C0B54" w14:textId="544461AA" w:rsidR="00A8385D" w:rsidRPr="00C23D6E" w:rsidRDefault="00A8385D" w:rsidP="00175B5F">
      <w:pPr>
        <w:pStyle w:val="Heading4"/>
        <w:spacing w:before="0"/>
        <w:rPr>
          <w:rFonts w:asciiTheme="minorHAnsi" w:hAnsiTheme="minorHAnsi" w:cstheme="minorHAnsi"/>
          <w:szCs w:val="24"/>
        </w:rPr>
      </w:pPr>
      <w:r w:rsidRPr="00C23D6E">
        <w:rPr>
          <w:rFonts w:asciiTheme="minorHAnsi" w:hAnsiTheme="minorHAnsi" w:cstheme="minorHAnsi"/>
          <w:szCs w:val="24"/>
        </w:rPr>
        <w:t>What are our challenges</w:t>
      </w:r>
      <w:r w:rsidR="00C23479" w:rsidRPr="00C23D6E">
        <w:rPr>
          <w:rFonts w:asciiTheme="minorHAnsi" w:hAnsiTheme="minorHAnsi" w:cstheme="minorHAnsi"/>
          <w:szCs w:val="24"/>
        </w:rPr>
        <w:t xml:space="preserve"> and opportunities</w:t>
      </w:r>
      <w:r w:rsidRPr="00C23D6E">
        <w:rPr>
          <w:rFonts w:asciiTheme="minorHAnsi" w:hAnsiTheme="minorHAnsi" w:cstheme="minorHAnsi"/>
          <w:szCs w:val="24"/>
        </w:rPr>
        <w:t>?</w:t>
      </w:r>
    </w:p>
    <w:p w14:paraId="6E3D2E81" w14:textId="00BE935D" w:rsidR="00AC1254" w:rsidRPr="00C23D6E" w:rsidRDefault="00F666C7" w:rsidP="00175B5F">
      <w:pPr>
        <w:spacing w:after="0"/>
        <w:rPr>
          <w:rFonts w:cstheme="minorHAnsi"/>
          <w:szCs w:val="21"/>
        </w:rPr>
      </w:pPr>
      <w:r w:rsidRPr="00C23D6E">
        <w:rPr>
          <w:rFonts w:cstheme="minorHAnsi"/>
          <w:szCs w:val="21"/>
        </w:rPr>
        <w:t>Businesses</w:t>
      </w:r>
      <w:r w:rsidR="002D4155" w:rsidRPr="00C23D6E">
        <w:rPr>
          <w:rFonts w:cstheme="minorHAnsi"/>
          <w:szCs w:val="21"/>
        </w:rPr>
        <w:t xml:space="preserve"> across the region are all </w:t>
      </w:r>
      <w:r w:rsidR="00851340" w:rsidRPr="00C23D6E">
        <w:rPr>
          <w:rFonts w:cstheme="minorHAnsi"/>
          <w:szCs w:val="21"/>
        </w:rPr>
        <w:t>competing</w:t>
      </w:r>
      <w:r w:rsidR="002D4155" w:rsidRPr="00C23D6E">
        <w:rPr>
          <w:rFonts w:cstheme="minorHAnsi"/>
          <w:szCs w:val="21"/>
        </w:rPr>
        <w:t xml:space="preserve"> for the same employees and with critical</w:t>
      </w:r>
      <w:r w:rsidR="00D302DB" w:rsidRPr="00C23D6E">
        <w:rPr>
          <w:rFonts w:cstheme="minorHAnsi"/>
          <w:szCs w:val="21"/>
        </w:rPr>
        <w:t xml:space="preserve"> worker</w:t>
      </w:r>
      <w:r w:rsidR="002D4155" w:rsidRPr="00C23D6E">
        <w:rPr>
          <w:rFonts w:cstheme="minorHAnsi"/>
          <w:szCs w:val="21"/>
        </w:rPr>
        <w:t xml:space="preserve"> shortages </w:t>
      </w:r>
      <w:r w:rsidRPr="00C23D6E">
        <w:rPr>
          <w:rFonts w:cstheme="minorHAnsi"/>
          <w:szCs w:val="21"/>
        </w:rPr>
        <w:t>businesses</w:t>
      </w:r>
      <w:r w:rsidR="002D4155" w:rsidRPr="00C23D6E">
        <w:rPr>
          <w:rFonts w:cstheme="minorHAnsi"/>
          <w:szCs w:val="21"/>
        </w:rPr>
        <w:t xml:space="preserve"> are unable to meet their current business requirements and expand to meet future demands</w:t>
      </w:r>
      <w:r w:rsidR="00476058" w:rsidRPr="00C23D6E">
        <w:rPr>
          <w:rFonts w:cstheme="minorHAnsi"/>
          <w:szCs w:val="21"/>
        </w:rPr>
        <w:t>.</w:t>
      </w:r>
      <w:r w:rsidR="00250763" w:rsidRPr="00C23D6E">
        <w:rPr>
          <w:rFonts w:cstheme="minorHAnsi"/>
          <w:szCs w:val="21"/>
        </w:rPr>
        <w:t xml:space="preserve"> </w:t>
      </w:r>
    </w:p>
    <w:p w14:paraId="256E05DE" w14:textId="23B83E5D" w:rsidR="00A8385D" w:rsidRPr="00C23D6E" w:rsidRDefault="00A8385D" w:rsidP="000A1E10">
      <w:pPr>
        <w:pStyle w:val="Heading4"/>
        <w:spacing w:before="0"/>
        <w:rPr>
          <w:rFonts w:asciiTheme="minorHAnsi" w:hAnsiTheme="minorHAnsi" w:cstheme="minorHAnsi"/>
          <w:szCs w:val="24"/>
        </w:rPr>
      </w:pPr>
      <w:r w:rsidRPr="00C23D6E">
        <w:rPr>
          <w:rFonts w:asciiTheme="minorHAnsi" w:hAnsiTheme="minorHAnsi" w:cstheme="minorHAnsi"/>
          <w:szCs w:val="24"/>
        </w:rPr>
        <w:t>How are we responding?</w:t>
      </w:r>
    </w:p>
    <w:p w14:paraId="4721DBA2" w14:textId="028E6871" w:rsidR="002C69AD" w:rsidRPr="00C23D6E" w:rsidRDefault="002C69AD" w:rsidP="002939BA">
      <w:pPr>
        <w:numPr>
          <w:ilvl w:val="0"/>
          <w:numId w:val="14"/>
        </w:numPr>
        <w:spacing w:after="0"/>
        <w:ind w:left="284" w:hanging="284"/>
        <w:rPr>
          <w:rFonts w:cstheme="minorHAnsi"/>
          <w:szCs w:val="21"/>
        </w:rPr>
      </w:pPr>
      <w:r w:rsidRPr="00C23D6E">
        <w:rPr>
          <w:rFonts w:cstheme="minorHAnsi"/>
          <w:szCs w:val="21"/>
        </w:rPr>
        <w:t>Maximis</w:t>
      </w:r>
      <w:r w:rsidR="000934BB">
        <w:rPr>
          <w:rFonts w:cstheme="minorHAnsi"/>
          <w:szCs w:val="21"/>
        </w:rPr>
        <w:t>ing</w:t>
      </w:r>
      <w:r w:rsidRPr="00C23D6E">
        <w:rPr>
          <w:rFonts w:cstheme="minorHAnsi"/>
          <w:szCs w:val="21"/>
        </w:rPr>
        <w:t xml:space="preserve"> opportunities for partnerships </w:t>
      </w:r>
      <w:r w:rsidR="00D10649">
        <w:rPr>
          <w:rFonts w:cstheme="minorHAnsi"/>
          <w:szCs w:val="21"/>
        </w:rPr>
        <w:t>and</w:t>
      </w:r>
      <w:r w:rsidRPr="00C23D6E">
        <w:rPr>
          <w:rFonts w:cstheme="minorHAnsi"/>
          <w:szCs w:val="21"/>
        </w:rPr>
        <w:t xml:space="preserve"> leverage funding to create pathways into health care, food processing, horticulture, forestry, agriculture, diary and construction growth </w:t>
      </w:r>
      <w:r w:rsidR="00BD5095" w:rsidRPr="00C23D6E">
        <w:rPr>
          <w:rFonts w:cstheme="minorHAnsi"/>
          <w:szCs w:val="21"/>
        </w:rPr>
        <w:t>industries.</w:t>
      </w:r>
    </w:p>
    <w:p w14:paraId="08E3C9CD" w14:textId="2E7B315F" w:rsidR="002D4155" w:rsidRPr="00C23D6E" w:rsidRDefault="002D4155" w:rsidP="002939BA">
      <w:pPr>
        <w:numPr>
          <w:ilvl w:val="0"/>
          <w:numId w:val="14"/>
        </w:numPr>
        <w:spacing w:after="0"/>
        <w:ind w:left="284" w:hanging="284"/>
        <w:rPr>
          <w:rFonts w:cstheme="minorHAnsi"/>
          <w:szCs w:val="21"/>
        </w:rPr>
      </w:pPr>
      <w:r w:rsidRPr="00C23D6E">
        <w:rPr>
          <w:rFonts w:cstheme="minorHAnsi"/>
          <w:szCs w:val="21"/>
        </w:rPr>
        <w:t>Work</w:t>
      </w:r>
      <w:r w:rsidR="00147D86" w:rsidRPr="00C23D6E">
        <w:rPr>
          <w:rFonts w:cstheme="minorHAnsi"/>
          <w:szCs w:val="21"/>
        </w:rPr>
        <w:t>ing</w:t>
      </w:r>
      <w:r w:rsidRPr="00C23D6E">
        <w:rPr>
          <w:rFonts w:cstheme="minorHAnsi"/>
          <w:szCs w:val="21"/>
        </w:rPr>
        <w:t xml:space="preserve"> directly with </w:t>
      </w:r>
      <w:r w:rsidR="00F666C7" w:rsidRPr="00C23D6E">
        <w:rPr>
          <w:rFonts w:cstheme="minorHAnsi"/>
          <w:szCs w:val="21"/>
        </w:rPr>
        <w:t>businesses</w:t>
      </w:r>
      <w:r w:rsidRPr="00C23D6E">
        <w:rPr>
          <w:rFonts w:cstheme="minorHAnsi"/>
          <w:szCs w:val="21"/>
        </w:rPr>
        <w:t xml:space="preserve"> to increase </w:t>
      </w:r>
      <w:r w:rsidR="00851340" w:rsidRPr="00C23D6E">
        <w:rPr>
          <w:rFonts w:cstheme="minorHAnsi"/>
          <w:szCs w:val="21"/>
        </w:rPr>
        <w:t>participation</w:t>
      </w:r>
      <w:r w:rsidRPr="00C23D6E">
        <w:rPr>
          <w:rFonts w:cstheme="minorHAnsi"/>
          <w:szCs w:val="21"/>
        </w:rPr>
        <w:t>, collaboration across industry sectors and determine required skill</w:t>
      </w:r>
      <w:r w:rsidR="00476058" w:rsidRPr="00C23D6E">
        <w:rPr>
          <w:rFonts w:cstheme="minorHAnsi"/>
          <w:szCs w:val="21"/>
        </w:rPr>
        <w:t xml:space="preserve"> </w:t>
      </w:r>
      <w:r w:rsidRPr="00C23D6E">
        <w:rPr>
          <w:rFonts w:cstheme="minorHAnsi"/>
          <w:szCs w:val="21"/>
        </w:rPr>
        <w:t>sets</w:t>
      </w:r>
      <w:r w:rsidR="001279FB" w:rsidRPr="00C23D6E">
        <w:rPr>
          <w:rFonts w:cstheme="minorHAnsi"/>
          <w:szCs w:val="21"/>
        </w:rPr>
        <w:t xml:space="preserve"> and career pathways</w:t>
      </w:r>
      <w:r w:rsidR="00C23479" w:rsidRPr="00C23D6E">
        <w:rPr>
          <w:rFonts w:cstheme="minorHAnsi"/>
          <w:szCs w:val="21"/>
        </w:rPr>
        <w:t>.</w:t>
      </w:r>
    </w:p>
    <w:p w14:paraId="25C18123" w14:textId="0DA11F76" w:rsidR="002D4155" w:rsidRPr="00C23D6E" w:rsidRDefault="00BD5095" w:rsidP="002939BA">
      <w:pPr>
        <w:numPr>
          <w:ilvl w:val="0"/>
          <w:numId w:val="14"/>
        </w:numPr>
        <w:spacing w:after="0"/>
        <w:ind w:left="284" w:hanging="284"/>
        <w:rPr>
          <w:rFonts w:cstheme="minorHAnsi"/>
          <w:szCs w:val="21"/>
        </w:rPr>
      </w:pPr>
      <w:r w:rsidRPr="00C23D6E">
        <w:rPr>
          <w:rFonts w:cstheme="minorHAnsi"/>
          <w:szCs w:val="21"/>
        </w:rPr>
        <w:t>Consulting</w:t>
      </w:r>
      <w:r w:rsidR="002D4155" w:rsidRPr="00C23D6E">
        <w:rPr>
          <w:rFonts w:cstheme="minorHAnsi"/>
          <w:szCs w:val="21"/>
        </w:rPr>
        <w:t xml:space="preserve"> with training providers to meet training demands for industry</w:t>
      </w:r>
      <w:r w:rsidR="00C23479" w:rsidRPr="00C23D6E">
        <w:rPr>
          <w:rFonts w:cstheme="minorHAnsi"/>
          <w:szCs w:val="21"/>
        </w:rPr>
        <w:t>.</w:t>
      </w:r>
    </w:p>
    <w:p w14:paraId="77DEF424" w14:textId="26A30435" w:rsidR="0086225D" w:rsidRPr="00C23D6E" w:rsidRDefault="00BD5095" w:rsidP="002939BA">
      <w:pPr>
        <w:numPr>
          <w:ilvl w:val="0"/>
          <w:numId w:val="14"/>
        </w:numPr>
        <w:spacing w:after="0"/>
        <w:ind w:left="284" w:hanging="284"/>
        <w:rPr>
          <w:rFonts w:cstheme="minorHAnsi"/>
          <w:szCs w:val="21"/>
        </w:rPr>
      </w:pPr>
      <w:r w:rsidRPr="00C23D6E">
        <w:rPr>
          <w:rFonts w:cstheme="minorHAnsi"/>
          <w:szCs w:val="21"/>
        </w:rPr>
        <w:lastRenderedPageBreak/>
        <w:t>Consulting</w:t>
      </w:r>
      <w:r w:rsidR="0086225D" w:rsidRPr="00C23D6E">
        <w:rPr>
          <w:rFonts w:cstheme="minorHAnsi"/>
          <w:szCs w:val="21"/>
        </w:rPr>
        <w:t xml:space="preserve"> with</w:t>
      </w:r>
      <w:r w:rsidR="00DF13E2" w:rsidRPr="00C23D6E">
        <w:rPr>
          <w:rFonts w:cstheme="minorHAnsi"/>
          <w:szCs w:val="21"/>
        </w:rPr>
        <w:t xml:space="preserve"> </w:t>
      </w:r>
      <w:r w:rsidR="00C23479" w:rsidRPr="00C23D6E">
        <w:rPr>
          <w:rFonts w:cstheme="minorHAnsi"/>
          <w:szCs w:val="21"/>
        </w:rPr>
        <w:t xml:space="preserve">South Australian </w:t>
      </w:r>
      <w:r w:rsidR="0086225D" w:rsidRPr="00C23D6E">
        <w:rPr>
          <w:rFonts w:cstheme="minorHAnsi"/>
          <w:szCs w:val="21"/>
        </w:rPr>
        <w:t>and</w:t>
      </w:r>
      <w:r w:rsidR="00DF13E2" w:rsidRPr="00C23D6E">
        <w:rPr>
          <w:rFonts w:cstheme="minorHAnsi"/>
          <w:szCs w:val="21"/>
        </w:rPr>
        <w:t xml:space="preserve"> </w:t>
      </w:r>
      <w:r w:rsidR="00C23479" w:rsidRPr="00C23D6E">
        <w:rPr>
          <w:rFonts w:cstheme="minorHAnsi"/>
          <w:szCs w:val="21"/>
        </w:rPr>
        <w:t xml:space="preserve">Australian </w:t>
      </w:r>
      <w:r w:rsidR="00AC1254" w:rsidRPr="00C23D6E">
        <w:rPr>
          <w:rFonts w:cstheme="minorHAnsi"/>
          <w:szCs w:val="21"/>
        </w:rPr>
        <w:t>G</w:t>
      </w:r>
      <w:r w:rsidR="00DF13E2" w:rsidRPr="00C23D6E">
        <w:rPr>
          <w:rFonts w:cstheme="minorHAnsi"/>
          <w:szCs w:val="21"/>
        </w:rPr>
        <w:t xml:space="preserve">overnment departments and Regional Development Australia </w:t>
      </w:r>
      <w:r w:rsidR="00E101D6" w:rsidRPr="00C23D6E">
        <w:rPr>
          <w:rFonts w:cstheme="minorHAnsi"/>
          <w:szCs w:val="21"/>
        </w:rPr>
        <w:t>b</w:t>
      </w:r>
      <w:r w:rsidR="00DF13E2" w:rsidRPr="00C23D6E">
        <w:rPr>
          <w:rFonts w:cstheme="minorHAnsi"/>
          <w:szCs w:val="21"/>
        </w:rPr>
        <w:t xml:space="preserve">oards to </w:t>
      </w:r>
      <w:r w:rsidR="0086225D" w:rsidRPr="00C23D6E">
        <w:rPr>
          <w:rFonts w:cstheme="minorHAnsi"/>
          <w:szCs w:val="21"/>
        </w:rPr>
        <w:t>collaborat</w:t>
      </w:r>
      <w:r w:rsidR="00FF4D0B" w:rsidRPr="00C23D6E">
        <w:rPr>
          <w:rFonts w:cstheme="minorHAnsi"/>
          <w:szCs w:val="21"/>
        </w:rPr>
        <w:t>e</w:t>
      </w:r>
      <w:r w:rsidR="0086225D" w:rsidRPr="00C23D6E">
        <w:rPr>
          <w:rFonts w:cstheme="minorHAnsi"/>
          <w:szCs w:val="21"/>
        </w:rPr>
        <w:t xml:space="preserve"> on funding opportunities</w:t>
      </w:r>
      <w:r w:rsidR="00277076" w:rsidRPr="00C23D6E">
        <w:rPr>
          <w:rFonts w:cstheme="minorHAnsi"/>
          <w:szCs w:val="21"/>
        </w:rPr>
        <w:t xml:space="preserve"> to develop programs with multiple funding sources to meet regional gaps </w:t>
      </w:r>
      <w:r w:rsidR="00873347" w:rsidRPr="00C23D6E">
        <w:rPr>
          <w:rFonts w:cstheme="minorHAnsi"/>
          <w:szCs w:val="21"/>
        </w:rPr>
        <w:t>and</w:t>
      </w:r>
      <w:r w:rsidR="00277076" w:rsidRPr="00C23D6E">
        <w:rPr>
          <w:rFonts w:cstheme="minorHAnsi"/>
          <w:szCs w:val="21"/>
        </w:rPr>
        <w:t xml:space="preserve"> demand for employment, </w:t>
      </w:r>
      <w:r w:rsidR="00A12942" w:rsidRPr="00C23D6E">
        <w:rPr>
          <w:rFonts w:cstheme="minorHAnsi"/>
          <w:szCs w:val="21"/>
        </w:rPr>
        <w:t>training,</w:t>
      </w:r>
      <w:r w:rsidR="00277076" w:rsidRPr="00C23D6E">
        <w:rPr>
          <w:rFonts w:cstheme="minorHAnsi"/>
          <w:szCs w:val="21"/>
        </w:rPr>
        <w:t xml:space="preserve"> and upskilling.</w:t>
      </w:r>
    </w:p>
    <w:p w14:paraId="6EFD9FF6" w14:textId="2FB57A9D" w:rsidR="00BF2A34" w:rsidRPr="00C23D6E" w:rsidRDefault="00A8385D" w:rsidP="00D8105C">
      <w:pPr>
        <w:pStyle w:val="Heading3"/>
        <w:spacing w:before="120"/>
        <w:rPr>
          <w:rFonts w:asciiTheme="minorHAnsi" w:hAnsiTheme="minorHAnsi" w:cstheme="minorHAnsi"/>
          <w:szCs w:val="28"/>
        </w:rPr>
      </w:pPr>
      <w:r w:rsidRPr="00C23D6E">
        <w:rPr>
          <w:rFonts w:asciiTheme="minorHAnsi" w:hAnsiTheme="minorHAnsi" w:cstheme="minorHAnsi"/>
          <w:szCs w:val="28"/>
        </w:rPr>
        <w:t xml:space="preserve">Priority 3 – </w:t>
      </w:r>
      <w:r w:rsidR="00BF2A34" w:rsidRPr="00C23D6E">
        <w:rPr>
          <w:rFonts w:asciiTheme="minorHAnsi" w:hAnsiTheme="minorHAnsi" w:cstheme="minorHAnsi"/>
          <w:szCs w:val="28"/>
        </w:rPr>
        <w:t xml:space="preserve">Employment </w:t>
      </w:r>
      <w:r w:rsidR="0003638A" w:rsidRPr="00C23D6E">
        <w:rPr>
          <w:rFonts w:asciiTheme="minorHAnsi" w:hAnsiTheme="minorHAnsi" w:cstheme="minorHAnsi"/>
          <w:szCs w:val="28"/>
        </w:rPr>
        <w:t xml:space="preserve">and </w:t>
      </w:r>
      <w:r w:rsidR="00C71ED1" w:rsidRPr="00C23D6E">
        <w:rPr>
          <w:rFonts w:asciiTheme="minorHAnsi" w:hAnsiTheme="minorHAnsi" w:cstheme="minorHAnsi"/>
          <w:szCs w:val="28"/>
        </w:rPr>
        <w:t>c</w:t>
      </w:r>
      <w:r w:rsidR="00BF2A34" w:rsidRPr="00C23D6E">
        <w:rPr>
          <w:rFonts w:asciiTheme="minorHAnsi" w:hAnsiTheme="minorHAnsi" w:cstheme="minorHAnsi"/>
          <w:szCs w:val="28"/>
        </w:rPr>
        <w:t xml:space="preserve">areer </w:t>
      </w:r>
      <w:r w:rsidR="00C71ED1" w:rsidRPr="00C23D6E">
        <w:rPr>
          <w:rFonts w:asciiTheme="minorHAnsi" w:hAnsiTheme="minorHAnsi" w:cstheme="minorHAnsi"/>
          <w:szCs w:val="28"/>
        </w:rPr>
        <w:t>p</w:t>
      </w:r>
      <w:r w:rsidR="00BF2A34" w:rsidRPr="00C23D6E">
        <w:rPr>
          <w:rFonts w:asciiTheme="minorHAnsi" w:hAnsiTheme="minorHAnsi" w:cstheme="minorHAnsi"/>
          <w:szCs w:val="28"/>
        </w:rPr>
        <w:t>athways for Aboriginal and To</w:t>
      </w:r>
      <w:r w:rsidR="00665547" w:rsidRPr="00C23D6E">
        <w:rPr>
          <w:rFonts w:asciiTheme="minorHAnsi" w:hAnsiTheme="minorHAnsi" w:cstheme="minorHAnsi"/>
          <w:szCs w:val="28"/>
        </w:rPr>
        <w:t>r</w:t>
      </w:r>
      <w:r w:rsidR="00BF2A34" w:rsidRPr="00C23D6E">
        <w:rPr>
          <w:rFonts w:asciiTheme="minorHAnsi" w:hAnsiTheme="minorHAnsi" w:cstheme="minorHAnsi"/>
          <w:szCs w:val="28"/>
        </w:rPr>
        <w:t>res Strait Island</w:t>
      </w:r>
      <w:r w:rsidR="00C71ED1" w:rsidRPr="00C23D6E">
        <w:rPr>
          <w:rFonts w:asciiTheme="minorHAnsi" w:hAnsiTheme="minorHAnsi" w:cstheme="minorHAnsi"/>
          <w:szCs w:val="28"/>
        </w:rPr>
        <w:t>er</w:t>
      </w:r>
      <w:r w:rsidR="00BF2A34" w:rsidRPr="00C23D6E">
        <w:rPr>
          <w:rFonts w:asciiTheme="minorHAnsi" w:hAnsiTheme="minorHAnsi" w:cstheme="minorHAnsi"/>
          <w:szCs w:val="28"/>
        </w:rPr>
        <w:t xml:space="preserve"> people</w:t>
      </w:r>
    </w:p>
    <w:p w14:paraId="4CA9BFC5" w14:textId="1F840EA2" w:rsidR="00A8385D" w:rsidRPr="00C23D6E" w:rsidRDefault="00A8385D" w:rsidP="000A1E10">
      <w:pPr>
        <w:pStyle w:val="Heading4"/>
        <w:spacing w:before="0"/>
        <w:rPr>
          <w:rFonts w:asciiTheme="minorHAnsi" w:hAnsiTheme="minorHAnsi" w:cstheme="minorHAnsi"/>
          <w:szCs w:val="24"/>
        </w:rPr>
      </w:pPr>
      <w:r w:rsidRPr="00C23D6E">
        <w:rPr>
          <w:rFonts w:asciiTheme="minorHAnsi" w:hAnsiTheme="minorHAnsi" w:cstheme="minorHAnsi"/>
          <w:szCs w:val="24"/>
        </w:rPr>
        <w:t>What are our challenges</w:t>
      </w:r>
      <w:r w:rsidR="00C23479" w:rsidRPr="00C23D6E">
        <w:rPr>
          <w:rFonts w:asciiTheme="minorHAnsi" w:hAnsiTheme="minorHAnsi" w:cstheme="minorHAnsi"/>
          <w:szCs w:val="24"/>
        </w:rPr>
        <w:t xml:space="preserve"> and opportunities</w:t>
      </w:r>
      <w:r w:rsidRPr="00C23D6E">
        <w:rPr>
          <w:rFonts w:asciiTheme="minorHAnsi" w:hAnsiTheme="minorHAnsi" w:cstheme="minorHAnsi"/>
          <w:szCs w:val="24"/>
        </w:rPr>
        <w:t>?</w:t>
      </w:r>
    </w:p>
    <w:p w14:paraId="272EC987" w14:textId="472D6F11" w:rsidR="00250763" w:rsidRPr="00D10649" w:rsidRDefault="000B0C7C" w:rsidP="000A1E10">
      <w:pPr>
        <w:spacing w:after="0"/>
      </w:pPr>
      <w:r w:rsidRPr="00C23D6E">
        <w:rPr>
          <w:rFonts w:cstheme="minorHAnsi"/>
          <w:szCs w:val="21"/>
        </w:rPr>
        <w:t>The Murray and South East</w:t>
      </w:r>
      <w:r w:rsidR="00D70BB5" w:rsidRPr="00C23D6E">
        <w:rPr>
          <w:rFonts w:cstheme="minorHAnsi"/>
          <w:szCs w:val="21"/>
        </w:rPr>
        <w:t xml:space="preserve"> region </w:t>
      </w:r>
      <w:r w:rsidR="007D503E" w:rsidRPr="00C23D6E">
        <w:rPr>
          <w:rFonts w:cstheme="minorHAnsi"/>
          <w:szCs w:val="21"/>
        </w:rPr>
        <w:t xml:space="preserve">has a </w:t>
      </w:r>
      <w:r w:rsidRPr="00C23D6E">
        <w:rPr>
          <w:rFonts w:cstheme="minorHAnsi"/>
          <w:szCs w:val="21"/>
        </w:rPr>
        <w:t>diverse range of Aboriginal people</w:t>
      </w:r>
      <w:r w:rsidR="0089624D" w:rsidRPr="00C23D6E">
        <w:rPr>
          <w:rFonts w:cstheme="minorHAnsi"/>
          <w:szCs w:val="21"/>
        </w:rPr>
        <w:t xml:space="preserve"> from the </w:t>
      </w:r>
      <w:r w:rsidR="008F5B98" w:rsidRPr="00C23D6E">
        <w:rPr>
          <w:rFonts w:cstheme="minorHAnsi"/>
          <w:szCs w:val="21"/>
        </w:rPr>
        <w:t xml:space="preserve">lands of the Naralte, Nganguraku, </w:t>
      </w:r>
      <w:r w:rsidR="001068B1" w:rsidRPr="00C23D6E">
        <w:rPr>
          <w:rFonts w:cstheme="minorHAnsi"/>
          <w:szCs w:val="21"/>
        </w:rPr>
        <w:t>Ngarkat, Ngarrindjeri, Ngawait and Wergaia</w:t>
      </w:r>
      <w:r w:rsidR="00C65765" w:rsidRPr="00C23D6E">
        <w:rPr>
          <w:rFonts w:cstheme="minorHAnsi"/>
          <w:szCs w:val="21"/>
        </w:rPr>
        <w:t xml:space="preserve"> and in the Limestone Coast, the Boandik and Bindjali.</w:t>
      </w:r>
      <w:r w:rsidR="00D10649" w:rsidRPr="00D10649">
        <w:t xml:space="preserve"> </w:t>
      </w:r>
      <w:r w:rsidR="00D10649">
        <w:t xml:space="preserve">Opportunities exist to support greater inclusion </w:t>
      </w:r>
      <w:r w:rsidR="001D496B">
        <w:t>for Aboriginal and Torres Strait Islander people</w:t>
      </w:r>
      <w:r w:rsidR="00D10649">
        <w:t xml:space="preserve"> within the local labour market and provide more equitable access to skilling and employment pathways.</w:t>
      </w:r>
    </w:p>
    <w:p w14:paraId="48F5F52B" w14:textId="77777777" w:rsidR="00A8385D" w:rsidRPr="00C23D6E" w:rsidRDefault="00A8385D" w:rsidP="00175B5F">
      <w:pPr>
        <w:pStyle w:val="Heading4"/>
        <w:spacing w:before="0"/>
        <w:ind w:left="284" w:hanging="284"/>
        <w:rPr>
          <w:rFonts w:asciiTheme="minorHAnsi" w:hAnsiTheme="minorHAnsi" w:cstheme="minorHAnsi"/>
          <w:szCs w:val="24"/>
        </w:rPr>
      </w:pPr>
      <w:r w:rsidRPr="00C23D6E">
        <w:rPr>
          <w:rFonts w:asciiTheme="minorHAnsi" w:hAnsiTheme="minorHAnsi" w:cstheme="minorHAnsi"/>
          <w:szCs w:val="24"/>
        </w:rPr>
        <w:t>How are we responding?</w:t>
      </w:r>
    </w:p>
    <w:p w14:paraId="30652815" w14:textId="4303C4DD" w:rsidR="00BF2A34" w:rsidRPr="00C23D6E" w:rsidRDefault="00BF2A34" w:rsidP="00175B5F">
      <w:pPr>
        <w:numPr>
          <w:ilvl w:val="0"/>
          <w:numId w:val="14"/>
        </w:numPr>
        <w:spacing w:after="0"/>
        <w:ind w:left="284" w:hanging="284"/>
        <w:rPr>
          <w:rFonts w:cstheme="minorHAnsi"/>
          <w:szCs w:val="21"/>
        </w:rPr>
      </w:pPr>
      <w:r w:rsidRPr="00C23D6E">
        <w:rPr>
          <w:rFonts w:cstheme="minorHAnsi"/>
          <w:szCs w:val="21"/>
        </w:rPr>
        <w:t>Creating Indigenous partnerships for employment and training by collaborating with industry and Indigenous organisations</w:t>
      </w:r>
      <w:r w:rsidR="003B13A4" w:rsidRPr="00C23D6E">
        <w:rPr>
          <w:rFonts w:cstheme="minorHAnsi"/>
          <w:szCs w:val="21"/>
        </w:rPr>
        <w:t>.</w:t>
      </w:r>
    </w:p>
    <w:p w14:paraId="068EEB1C" w14:textId="77777777" w:rsidR="001A2643" w:rsidRPr="00C23D6E" w:rsidRDefault="001A2643" w:rsidP="001A2643">
      <w:pPr>
        <w:numPr>
          <w:ilvl w:val="0"/>
          <w:numId w:val="14"/>
        </w:numPr>
        <w:spacing w:after="0"/>
        <w:ind w:left="284" w:hanging="284"/>
        <w:rPr>
          <w:rFonts w:cstheme="minorHAnsi"/>
          <w:szCs w:val="21"/>
        </w:rPr>
      </w:pPr>
      <w:r w:rsidRPr="00C23D6E">
        <w:rPr>
          <w:rFonts w:cstheme="minorHAnsi"/>
          <w:szCs w:val="21"/>
        </w:rPr>
        <w:t>Identifying training programs which assist with resilience and soft skills including developing interview techniques, understanding employer expectations, and building confidence in the workplace.</w:t>
      </w:r>
    </w:p>
    <w:p w14:paraId="630D238C" w14:textId="12EDBCBA" w:rsidR="00C90843" w:rsidRPr="00C23D6E" w:rsidRDefault="00C90843" w:rsidP="00175B5F">
      <w:pPr>
        <w:numPr>
          <w:ilvl w:val="0"/>
          <w:numId w:val="14"/>
        </w:numPr>
        <w:spacing w:after="0"/>
        <w:ind w:left="284" w:hanging="284"/>
        <w:rPr>
          <w:rFonts w:cstheme="minorHAnsi"/>
          <w:szCs w:val="21"/>
        </w:rPr>
      </w:pPr>
      <w:r w:rsidRPr="00C23D6E">
        <w:rPr>
          <w:rFonts w:cstheme="minorHAnsi"/>
          <w:szCs w:val="21"/>
        </w:rPr>
        <w:t>Develop</w:t>
      </w:r>
      <w:r w:rsidR="00147D86" w:rsidRPr="00C23D6E">
        <w:rPr>
          <w:rFonts w:cstheme="minorHAnsi"/>
          <w:szCs w:val="21"/>
        </w:rPr>
        <w:t>ing</w:t>
      </w:r>
      <w:r w:rsidRPr="00C23D6E">
        <w:rPr>
          <w:rFonts w:cstheme="minorHAnsi"/>
          <w:szCs w:val="21"/>
        </w:rPr>
        <w:t xml:space="preserve"> and/or support</w:t>
      </w:r>
      <w:r w:rsidR="00147D86" w:rsidRPr="00C23D6E">
        <w:rPr>
          <w:rFonts w:cstheme="minorHAnsi"/>
          <w:szCs w:val="21"/>
        </w:rPr>
        <w:t>ing</w:t>
      </w:r>
      <w:r w:rsidRPr="00C23D6E">
        <w:rPr>
          <w:rFonts w:cstheme="minorHAnsi"/>
          <w:szCs w:val="21"/>
        </w:rPr>
        <w:t xml:space="preserve"> </w:t>
      </w:r>
      <w:r w:rsidR="00F666C7" w:rsidRPr="00C23D6E">
        <w:rPr>
          <w:rFonts w:cstheme="minorHAnsi"/>
          <w:szCs w:val="21"/>
        </w:rPr>
        <w:t xml:space="preserve">pre-employment </w:t>
      </w:r>
      <w:r w:rsidRPr="00C23D6E">
        <w:rPr>
          <w:rFonts w:cstheme="minorHAnsi"/>
          <w:szCs w:val="21"/>
        </w:rPr>
        <w:t xml:space="preserve">engagement programs that build aspirations and capacity for young Indigenous </w:t>
      </w:r>
      <w:r w:rsidR="00F666C7" w:rsidRPr="00C23D6E">
        <w:rPr>
          <w:rFonts w:cstheme="minorHAnsi"/>
          <w:szCs w:val="21"/>
        </w:rPr>
        <w:t>individuals</w:t>
      </w:r>
      <w:r w:rsidRPr="00C23D6E">
        <w:rPr>
          <w:rFonts w:cstheme="minorHAnsi"/>
          <w:szCs w:val="21"/>
        </w:rPr>
        <w:t xml:space="preserve"> (age 15</w:t>
      </w:r>
      <w:r w:rsidR="00C23479" w:rsidRPr="00C23D6E">
        <w:rPr>
          <w:rFonts w:cstheme="minorHAnsi"/>
          <w:szCs w:val="21"/>
        </w:rPr>
        <w:t xml:space="preserve"> to </w:t>
      </w:r>
      <w:r w:rsidRPr="00C23D6E">
        <w:rPr>
          <w:rFonts w:cstheme="minorHAnsi"/>
          <w:szCs w:val="21"/>
        </w:rPr>
        <w:t>25)</w:t>
      </w:r>
      <w:r w:rsidR="00BF2A34" w:rsidRPr="00C23D6E">
        <w:rPr>
          <w:rFonts w:cstheme="minorHAnsi"/>
          <w:szCs w:val="21"/>
        </w:rPr>
        <w:t>.</w:t>
      </w:r>
    </w:p>
    <w:p w14:paraId="0A1992D2" w14:textId="760A3703" w:rsidR="00C90843" w:rsidRPr="00C23D6E" w:rsidRDefault="003E53E4" w:rsidP="00175B5F">
      <w:pPr>
        <w:numPr>
          <w:ilvl w:val="0"/>
          <w:numId w:val="14"/>
        </w:numPr>
        <w:spacing w:after="0"/>
        <w:ind w:left="284" w:hanging="284"/>
        <w:rPr>
          <w:rFonts w:cstheme="minorHAnsi"/>
          <w:szCs w:val="21"/>
        </w:rPr>
      </w:pPr>
      <w:r w:rsidRPr="00C23D6E">
        <w:rPr>
          <w:rFonts w:cstheme="minorHAnsi"/>
          <w:szCs w:val="21"/>
        </w:rPr>
        <w:t>Work</w:t>
      </w:r>
      <w:r w:rsidR="00147D86" w:rsidRPr="00C23D6E">
        <w:rPr>
          <w:rFonts w:cstheme="minorHAnsi"/>
          <w:szCs w:val="21"/>
        </w:rPr>
        <w:t>ing</w:t>
      </w:r>
      <w:r w:rsidRPr="00C23D6E">
        <w:rPr>
          <w:rFonts w:cstheme="minorHAnsi"/>
          <w:szCs w:val="21"/>
        </w:rPr>
        <w:t xml:space="preserve"> with Indigenous </w:t>
      </w:r>
      <w:r w:rsidR="00253F2E" w:rsidRPr="00C23D6E">
        <w:rPr>
          <w:rFonts w:cstheme="minorHAnsi"/>
          <w:szCs w:val="21"/>
        </w:rPr>
        <w:t>organisations</w:t>
      </w:r>
      <w:r w:rsidRPr="00C23D6E">
        <w:rPr>
          <w:rFonts w:cstheme="minorHAnsi"/>
          <w:szCs w:val="21"/>
        </w:rPr>
        <w:t>, i</w:t>
      </w:r>
      <w:r w:rsidR="00C90843" w:rsidRPr="00C23D6E">
        <w:rPr>
          <w:rFonts w:cstheme="minorHAnsi"/>
          <w:szCs w:val="21"/>
        </w:rPr>
        <w:t>n</w:t>
      </w:r>
      <w:r w:rsidRPr="00C23D6E">
        <w:rPr>
          <w:rFonts w:cstheme="minorHAnsi"/>
          <w:szCs w:val="21"/>
        </w:rPr>
        <w:t>dustry g</w:t>
      </w:r>
      <w:r w:rsidR="00C90843" w:rsidRPr="00C23D6E">
        <w:rPr>
          <w:rFonts w:cstheme="minorHAnsi"/>
          <w:szCs w:val="21"/>
        </w:rPr>
        <w:t>roups</w:t>
      </w:r>
      <w:r w:rsidRPr="00C23D6E">
        <w:rPr>
          <w:rFonts w:cstheme="minorHAnsi"/>
          <w:szCs w:val="21"/>
        </w:rPr>
        <w:t>, b</w:t>
      </w:r>
      <w:r w:rsidR="00F666C7" w:rsidRPr="00C23D6E">
        <w:rPr>
          <w:rFonts w:cstheme="minorHAnsi"/>
          <w:szCs w:val="21"/>
        </w:rPr>
        <w:t>usinesses</w:t>
      </w:r>
      <w:r w:rsidR="001A2643">
        <w:rPr>
          <w:rFonts w:cstheme="minorHAnsi"/>
          <w:szCs w:val="21"/>
        </w:rPr>
        <w:t xml:space="preserve">, </w:t>
      </w:r>
      <w:r w:rsidR="003B13A4" w:rsidRPr="00C23D6E">
        <w:rPr>
          <w:rFonts w:cstheme="minorHAnsi"/>
          <w:szCs w:val="21"/>
        </w:rPr>
        <w:t>employers</w:t>
      </w:r>
      <w:r w:rsidR="00F666C7" w:rsidRPr="00C23D6E">
        <w:rPr>
          <w:rFonts w:cstheme="minorHAnsi"/>
          <w:szCs w:val="21"/>
        </w:rPr>
        <w:t xml:space="preserve">, </w:t>
      </w:r>
      <w:r w:rsidR="001A2643">
        <w:rPr>
          <w:rFonts w:cstheme="minorHAnsi"/>
          <w:szCs w:val="21"/>
        </w:rPr>
        <w:t>RTOs</w:t>
      </w:r>
      <w:r w:rsidRPr="00C23D6E">
        <w:rPr>
          <w:rFonts w:cstheme="minorHAnsi"/>
          <w:szCs w:val="21"/>
        </w:rPr>
        <w:t xml:space="preserve"> and peak bodies</w:t>
      </w:r>
      <w:r w:rsidR="00C90843" w:rsidRPr="00C23D6E">
        <w:rPr>
          <w:rFonts w:cstheme="minorHAnsi"/>
          <w:szCs w:val="21"/>
        </w:rPr>
        <w:t xml:space="preserve"> to identify suitable entry</w:t>
      </w:r>
      <w:r w:rsidR="00AC1254" w:rsidRPr="00C23D6E">
        <w:rPr>
          <w:rFonts w:cstheme="minorHAnsi"/>
          <w:szCs w:val="21"/>
        </w:rPr>
        <w:t>-</w:t>
      </w:r>
      <w:r w:rsidR="00C90843" w:rsidRPr="00C23D6E">
        <w:rPr>
          <w:rFonts w:cstheme="minorHAnsi"/>
          <w:szCs w:val="21"/>
        </w:rPr>
        <w:t>level employment opportunities</w:t>
      </w:r>
      <w:r w:rsidR="003B13A4" w:rsidRPr="00C23D6E">
        <w:rPr>
          <w:rFonts w:cstheme="minorHAnsi"/>
          <w:szCs w:val="21"/>
        </w:rPr>
        <w:t xml:space="preserve"> and to </w:t>
      </w:r>
      <w:r w:rsidR="00B323EA" w:rsidRPr="00C23D6E">
        <w:rPr>
          <w:rFonts w:cstheme="minorHAnsi"/>
          <w:szCs w:val="21"/>
        </w:rPr>
        <w:t>increase</w:t>
      </w:r>
      <w:r w:rsidR="00AB5490" w:rsidRPr="00C23D6E">
        <w:rPr>
          <w:rFonts w:cstheme="minorHAnsi"/>
          <w:szCs w:val="21"/>
        </w:rPr>
        <w:t xml:space="preserve"> cultural </w:t>
      </w:r>
      <w:r w:rsidR="00B323EA" w:rsidRPr="00C23D6E">
        <w:rPr>
          <w:rFonts w:cstheme="minorHAnsi"/>
          <w:szCs w:val="21"/>
        </w:rPr>
        <w:t xml:space="preserve">awareness and </w:t>
      </w:r>
      <w:r w:rsidR="00AB5490" w:rsidRPr="00C23D6E">
        <w:rPr>
          <w:rFonts w:cstheme="minorHAnsi"/>
          <w:szCs w:val="21"/>
        </w:rPr>
        <w:t>understanding.</w:t>
      </w:r>
    </w:p>
    <w:p w14:paraId="7C5F4E35" w14:textId="111CD6AA" w:rsidR="007969CE" w:rsidRPr="00C23D6E" w:rsidRDefault="00D7123C" w:rsidP="00175B5F">
      <w:pPr>
        <w:numPr>
          <w:ilvl w:val="0"/>
          <w:numId w:val="14"/>
        </w:numPr>
        <w:spacing w:after="0"/>
        <w:ind w:left="284" w:hanging="284"/>
        <w:rPr>
          <w:rFonts w:cstheme="minorHAnsi"/>
          <w:szCs w:val="21"/>
        </w:rPr>
      </w:pPr>
      <w:r w:rsidRPr="00C23D6E">
        <w:rPr>
          <w:rFonts w:cstheme="minorHAnsi"/>
          <w:szCs w:val="21"/>
        </w:rPr>
        <w:t>Work</w:t>
      </w:r>
      <w:r w:rsidR="009B160E" w:rsidRPr="00C23D6E">
        <w:rPr>
          <w:rFonts w:cstheme="minorHAnsi"/>
          <w:szCs w:val="21"/>
        </w:rPr>
        <w:t>ing</w:t>
      </w:r>
      <w:r w:rsidRPr="00C23D6E">
        <w:rPr>
          <w:rFonts w:cstheme="minorHAnsi"/>
          <w:szCs w:val="21"/>
        </w:rPr>
        <w:t xml:space="preserve"> closely with </w:t>
      </w:r>
      <w:r w:rsidR="008760DD" w:rsidRPr="00C23D6E">
        <w:rPr>
          <w:rFonts w:cstheme="minorHAnsi"/>
          <w:szCs w:val="21"/>
        </w:rPr>
        <w:t>local</w:t>
      </w:r>
      <w:r w:rsidRPr="00C23D6E">
        <w:rPr>
          <w:rFonts w:cstheme="minorHAnsi"/>
          <w:szCs w:val="21"/>
        </w:rPr>
        <w:t xml:space="preserve"> agencies</w:t>
      </w:r>
      <w:r w:rsidR="00B45693" w:rsidRPr="00C23D6E">
        <w:rPr>
          <w:rFonts w:cstheme="minorHAnsi"/>
          <w:szCs w:val="21"/>
        </w:rPr>
        <w:t>, secondary education institutions</w:t>
      </w:r>
      <w:r w:rsidR="001A2643">
        <w:rPr>
          <w:rFonts w:cstheme="minorHAnsi"/>
          <w:szCs w:val="21"/>
        </w:rPr>
        <w:t xml:space="preserve"> </w:t>
      </w:r>
      <w:r w:rsidRPr="00C23D6E">
        <w:rPr>
          <w:rFonts w:cstheme="minorHAnsi"/>
          <w:szCs w:val="21"/>
        </w:rPr>
        <w:t xml:space="preserve">and Indigenous groups to </w:t>
      </w:r>
      <w:r w:rsidR="008760DD" w:rsidRPr="00C23D6E">
        <w:rPr>
          <w:rFonts w:cstheme="minorHAnsi"/>
          <w:szCs w:val="21"/>
        </w:rPr>
        <w:t xml:space="preserve">leverage </w:t>
      </w:r>
      <w:r w:rsidR="00B45693" w:rsidRPr="00C23D6E">
        <w:rPr>
          <w:rFonts w:cstheme="minorHAnsi"/>
          <w:szCs w:val="21"/>
        </w:rPr>
        <w:t xml:space="preserve">support for young </w:t>
      </w:r>
      <w:r w:rsidR="00EA7D23" w:rsidRPr="00C23D6E">
        <w:rPr>
          <w:rFonts w:cstheme="minorHAnsi"/>
          <w:szCs w:val="21"/>
        </w:rPr>
        <w:t>Indigenous</w:t>
      </w:r>
      <w:r w:rsidR="00B45693" w:rsidRPr="00C23D6E">
        <w:rPr>
          <w:rFonts w:cstheme="minorHAnsi"/>
          <w:szCs w:val="21"/>
        </w:rPr>
        <w:t xml:space="preserve"> people</w:t>
      </w:r>
      <w:r w:rsidR="00DD7AC0" w:rsidRPr="00C23D6E">
        <w:rPr>
          <w:rFonts w:cstheme="minorHAnsi"/>
          <w:szCs w:val="21"/>
        </w:rPr>
        <w:t xml:space="preserve"> to move into sustainable employment</w:t>
      </w:r>
      <w:r w:rsidR="003C2044" w:rsidRPr="00C23D6E">
        <w:rPr>
          <w:rFonts w:cstheme="minorHAnsi"/>
          <w:szCs w:val="21"/>
        </w:rPr>
        <w:t xml:space="preserve">, especially promoting working on country, Indigenous </w:t>
      </w:r>
      <w:r w:rsidR="002B4E43" w:rsidRPr="00C23D6E">
        <w:rPr>
          <w:rFonts w:cstheme="minorHAnsi"/>
          <w:szCs w:val="21"/>
        </w:rPr>
        <w:t>ranger,</w:t>
      </w:r>
      <w:r w:rsidR="003C2044" w:rsidRPr="00C23D6E">
        <w:rPr>
          <w:rFonts w:cstheme="minorHAnsi"/>
          <w:szCs w:val="21"/>
        </w:rPr>
        <w:t xml:space="preserve"> and other specific </w:t>
      </w:r>
      <w:r w:rsidR="007D07E0" w:rsidRPr="00C23D6E">
        <w:rPr>
          <w:rFonts w:cstheme="minorHAnsi"/>
          <w:szCs w:val="21"/>
        </w:rPr>
        <w:t>Aboriginal</w:t>
      </w:r>
      <w:r w:rsidR="004D2E0B" w:rsidRPr="00C23D6E">
        <w:rPr>
          <w:rFonts w:cstheme="minorHAnsi"/>
          <w:szCs w:val="21"/>
        </w:rPr>
        <w:t xml:space="preserve"> employment opportunities.</w:t>
      </w:r>
    </w:p>
    <w:p w14:paraId="21DE7F84" w14:textId="2A387611" w:rsidR="00AF48D1" w:rsidRPr="00C23D6E" w:rsidRDefault="00AF48D1" w:rsidP="00175B5F">
      <w:pPr>
        <w:numPr>
          <w:ilvl w:val="0"/>
          <w:numId w:val="14"/>
        </w:numPr>
        <w:spacing w:after="0"/>
        <w:ind w:left="284" w:hanging="284"/>
        <w:rPr>
          <w:rFonts w:cstheme="minorHAnsi"/>
          <w:szCs w:val="21"/>
        </w:rPr>
      </w:pPr>
      <w:r w:rsidRPr="00C23D6E">
        <w:rPr>
          <w:rFonts w:cstheme="minorHAnsi"/>
          <w:szCs w:val="21"/>
        </w:rPr>
        <w:t>Promot</w:t>
      </w:r>
      <w:r w:rsidR="009B160E" w:rsidRPr="00C23D6E">
        <w:rPr>
          <w:rFonts w:cstheme="minorHAnsi"/>
          <w:szCs w:val="21"/>
        </w:rPr>
        <w:t>ing</w:t>
      </w:r>
      <w:r w:rsidRPr="00C23D6E">
        <w:rPr>
          <w:rFonts w:cstheme="minorHAnsi"/>
          <w:szCs w:val="21"/>
        </w:rPr>
        <w:t xml:space="preserve"> </w:t>
      </w:r>
      <w:r w:rsidR="000B759D" w:rsidRPr="00C23D6E">
        <w:rPr>
          <w:rFonts w:cstheme="minorHAnsi"/>
          <w:szCs w:val="21"/>
        </w:rPr>
        <w:t>local career pathways, apprenticeship,</w:t>
      </w:r>
      <w:r w:rsidRPr="00C23D6E">
        <w:rPr>
          <w:rFonts w:cstheme="minorHAnsi"/>
          <w:szCs w:val="21"/>
        </w:rPr>
        <w:t xml:space="preserve"> and traineeship opportunities</w:t>
      </w:r>
      <w:r w:rsidR="000B759D" w:rsidRPr="00C23D6E">
        <w:rPr>
          <w:rFonts w:cstheme="minorHAnsi"/>
          <w:szCs w:val="21"/>
        </w:rPr>
        <w:t>.</w:t>
      </w:r>
    </w:p>
    <w:p w14:paraId="7162C4A8" w14:textId="312D66C8" w:rsidR="006E0987" w:rsidRPr="00C23D6E" w:rsidRDefault="00196128" w:rsidP="00175B5F">
      <w:pPr>
        <w:numPr>
          <w:ilvl w:val="0"/>
          <w:numId w:val="14"/>
        </w:numPr>
        <w:spacing w:after="0"/>
        <w:ind w:left="284" w:hanging="284"/>
        <w:rPr>
          <w:rFonts w:cstheme="minorHAnsi"/>
          <w:szCs w:val="21"/>
        </w:rPr>
      </w:pPr>
      <w:r w:rsidRPr="00C23D6E">
        <w:rPr>
          <w:rFonts w:cstheme="minorHAnsi"/>
          <w:szCs w:val="21"/>
        </w:rPr>
        <w:t>Address</w:t>
      </w:r>
      <w:r w:rsidR="009B160E" w:rsidRPr="00C23D6E">
        <w:rPr>
          <w:rFonts w:cstheme="minorHAnsi"/>
          <w:szCs w:val="21"/>
        </w:rPr>
        <w:t>ing</w:t>
      </w:r>
      <w:r w:rsidR="006E0987" w:rsidRPr="00C23D6E">
        <w:rPr>
          <w:rFonts w:cstheme="minorHAnsi"/>
          <w:szCs w:val="21"/>
        </w:rPr>
        <w:t xml:space="preserve"> the </w:t>
      </w:r>
      <w:r w:rsidR="00C71ED1" w:rsidRPr="00C23D6E">
        <w:rPr>
          <w:rFonts w:cstheme="minorHAnsi"/>
          <w:szCs w:val="21"/>
        </w:rPr>
        <w:t xml:space="preserve">challenges </w:t>
      </w:r>
      <w:r w:rsidR="006E0987" w:rsidRPr="00C23D6E">
        <w:rPr>
          <w:rFonts w:cstheme="minorHAnsi"/>
          <w:szCs w:val="21"/>
        </w:rPr>
        <w:t>in gaining drivers licences</w:t>
      </w:r>
      <w:r w:rsidRPr="00C23D6E">
        <w:rPr>
          <w:rFonts w:cstheme="minorHAnsi"/>
          <w:szCs w:val="21"/>
        </w:rPr>
        <w:t xml:space="preserve"> through driving mentor programs.</w:t>
      </w:r>
    </w:p>
    <w:p w14:paraId="45B4AF08" w14:textId="136D4CF3" w:rsidR="00C90843" w:rsidRPr="00C23D6E" w:rsidRDefault="00A8385D" w:rsidP="00D8105C">
      <w:pPr>
        <w:pStyle w:val="Heading3"/>
        <w:spacing w:before="120"/>
        <w:rPr>
          <w:rFonts w:asciiTheme="minorHAnsi" w:hAnsiTheme="minorHAnsi" w:cstheme="minorHAnsi"/>
          <w:szCs w:val="28"/>
        </w:rPr>
      </w:pPr>
      <w:r w:rsidRPr="00C23D6E">
        <w:rPr>
          <w:rFonts w:asciiTheme="minorHAnsi" w:hAnsiTheme="minorHAnsi" w:cstheme="minorHAnsi"/>
          <w:szCs w:val="28"/>
        </w:rPr>
        <w:t xml:space="preserve">Priority 4 – </w:t>
      </w:r>
      <w:r w:rsidR="00C90843" w:rsidRPr="00C23D6E">
        <w:rPr>
          <w:rFonts w:asciiTheme="minorHAnsi" w:hAnsiTheme="minorHAnsi" w:cstheme="minorHAnsi"/>
          <w:szCs w:val="28"/>
        </w:rPr>
        <w:t xml:space="preserve">Youth unemployment and </w:t>
      </w:r>
      <w:r w:rsidR="00E101D6" w:rsidRPr="00C23D6E">
        <w:rPr>
          <w:rFonts w:asciiTheme="minorHAnsi" w:hAnsiTheme="minorHAnsi" w:cstheme="minorHAnsi"/>
          <w:szCs w:val="28"/>
        </w:rPr>
        <w:t xml:space="preserve">challenges </w:t>
      </w:r>
      <w:r w:rsidR="00C90843" w:rsidRPr="00C23D6E">
        <w:rPr>
          <w:rFonts w:asciiTheme="minorHAnsi" w:hAnsiTheme="minorHAnsi" w:cstheme="minorHAnsi"/>
          <w:szCs w:val="28"/>
        </w:rPr>
        <w:t>to employment</w:t>
      </w:r>
      <w:r w:rsidR="00C23479" w:rsidRPr="00C23D6E">
        <w:rPr>
          <w:rFonts w:asciiTheme="minorHAnsi" w:hAnsiTheme="minorHAnsi" w:cstheme="minorHAnsi"/>
          <w:szCs w:val="28"/>
        </w:rPr>
        <w:t xml:space="preserve"> </w:t>
      </w:r>
    </w:p>
    <w:p w14:paraId="3FAB915C" w14:textId="68425CEB" w:rsidR="00A8385D" w:rsidRPr="00C23D6E" w:rsidRDefault="00A8385D" w:rsidP="000A1E10">
      <w:pPr>
        <w:pStyle w:val="Heading4"/>
        <w:spacing w:before="0"/>
        <w:rPr>
          <w:rFonts w:asciiTheme="minorHAnsi" w:hAnsiTheme="minorHAnsi" w:cstheme="minorHAnsi"/>
          <w:szCs w:val="24"/>
        </w:rPr>
      </w:pPr>
      <w:r w:rsidRPr="00C23D6E">
        <w:rPr>
          <w:rFonts w:asciiTheme="minorHAnsi" w:hAnsiTheme="minorHAnsi" w:cstheme="minorHAnsi"/>
          <w:szCs w:val="24"/>
        </w:rPr>
        <w:t>What are our challenges</w:t>
      </w:r>
      <w:r w:rsidR="00C23479" w:rsidRPr="00C23D6E">
        <w:rPr>
          <w:rFonts w:asciiTheme="minorHAnsi" w:hAnsiTheme="minorHAnsi" w:cstheme="minorHAnsi"/>
          <w:szCs w:val="24"/>
        </w:rPr>
        <w:t xml:space="preserve"> and opportunities</w:t>
      </w:r>
      <w:r w:rsidRPr="00C23D6E">
        <w:rPr>
          <w:rFonts w:asciiTheme="minorHAnsi" w:hAnsiTheme="minorHAnsi" w:cstheme="minorHAnsi"/>
          <w:szCs w:val="24"/>
        </w:rPr>
        <w:t>?</w:t>
      </w:r>
    </w:p>
    <w:p w14:paraId="45B53F88" w14:textId="0D60DAE8" w:rsidR="000C60F7" w:rsidRPr="00C23D6E" w:rsidRDefault="000C60F7" w:rsidP="00D370FC">
      <w:pPr>
        <w:pStyle w:val="Heading4"/>
        <w:spacing w:before="0"/>
        <w:rPr>
          <w:rFonts w:asciiTheme="minorHAnsi" w:hAnsiTheme="minorHAnsi" w:cstheme="minorHAnsi"/>
          <w:b w:val="0"/>
          <w:bCs/>
          <w:color w:val="auto"/>
          <w:sz w:val="21"/>
          <w:szCs w:val="21"/>
        </w:rPr>
      </w:pPr>
      <w:r w:rsidRPr="00C23D6E">
        <w:rPr>
          <w:rFonts w:asciiTheme="minorHAnsi" w:hAnsiTheme="minorHAnsi" w:cstheme="minorHAnsi"/>
          <w:b w:val="0"/>
          <w:bCs/>
          <w:color w:val="auto"/>
          <w:sz w:val="21"/>
          <w:szCs w:val="21"/>
        </w:rPr>
        <w:t xml:space="preserve">Young people face multiple </w:t>
      </w:r>
      <w:r w:rsidR="00C71ED1" w:rsidRPr="00C23D6E">
        <w:rPr>
          <w:rFonts w:asciiTheme="minorHAnsi" w:hAnsiTheme="minorHAnsi" w:cstheme="minorHAnsi"/>
          <w:b w:val="0"/>
          <w:bCs/>
          <w:color w:val="auto"/>
          <w:sz w:val="21"/>
          <w:szCs w:val="21"/>
        </w:rPr>
        <w:t xml:space="preserve">challenges </w:t>
      </w:r>
      <w:r w:rsidRPr="00C23D6E">
        <w:rPr>
          <w:rFonts w:asciiTheme="minorHAnsi" w:hAnsiTheme="minorHAnsi" w:cstheme="minorHAnsi"/>
          <w:b w:val="0"/>
          <w:bCs/>
          <w:color w:val="auto"/>
          <w:sz w:val="21"/>
          <w:szCs w:val="21"/>
        </w:rPr>
        <w:t>to employment in the region.</w:t>
      </w:r>
      <w:r w:rsidR="001E3476" w:rsidRPr="00C23D6E">
        <w:rPr>
          <w:rFonts w:asciiTheme="minorHAnsi" w:hAnsiTheme="minorHAnsi" w:cstheme="minorHAnsi"/>
          <w:b w:val="0"/>
          <w:bCs/>
          <w:color w:val="auto"/>
          <w:sz w:val="21"/>
          <w:szCs w:val="21"/>
        </w:rPr>
        <w:t xml:space="preserve"> There is an opportunity to develop local activities to better support young people to gain employment.</w:t>
      </w:r>
    </w:p>
    <w:p w14:paraId="3E3691D5" w14:textId="77777777" w:rsidR="00A8385D" w:rsidRPr="00C23D6E" w:rsidRDefault="00A8385D" w:rsidP="000A1E10">
      <w:pPr>
        <w:pStyle w:val="Heading4"/>
        <w:spacing w:before="0"/>
        <w:rPr>
          <w:rFonts w:asciiTheme="minorHAnsi" w:hAnsiTheme="minorHAnsi" w:cstheme="minorHAnsi"/>
          <w:szCs w:val="24"/>
        </w:rPr>
      </w:pPr>
      <w:r w:rsidRPr="00C23D6E">
        <w:rPr>
          <w:rFonts w:asciiTheme="minorHAnsi" w:hAnsiTheme="minorHAnsi" w:cstheme="minorHAnsi"/>
          <w:szCs w:val="24"/>
        </w:rPr>
        <w:t>How are we responding?</w:t>
      </w:r>
    </w:p>
    <w:p w14:paraId="4E856B66" w14:textId="6C544BC6" w:rsidR="00C90843" w:rsidRPr="00C23D6E" w:rsidRDefault="00680496" w:rsidP="002939BA">
      <w:pPr>
        <w:numPr>
          <w:ilvl w:val="0"/>
          <w:numId w:val="14"/>
        </w:numPr>
        <w:spacing w:after="0"/>
        <w:ind w:left="284" w:hanging="284"/>
        <w:rPr>
          <w:rFonts w:cstheme="minorHAnsi"/>
          <w:szCs w:val="21"/>
        </w:rPr>
      </w:pPr>
      <w:r w:rsidRPr="00C23D6E">
        <w:rPr>
          <w:rFonts w:cstheme="minorHAnsi"/>
          <w:szCs w:val="21"/>
        </w:rPr>
        <w:t>Leverag</w:t>
      </w:r>
      <w:r w:rsidR="009B160E" w:rsidRPr="00C23D6E">
        <w:rPr>
          <w:rFonts w:cstheme="minorHAnsi"/>
          <w:szCs w:val="21"/>
        </w:rPr>
        <w:t>ing</w:t>
      </w:r>
      <w:r w:rsidRPr="00C23D6E">
        <w:rPr>
          <w:rFonts w:cstheme="minorHAnsi"/>
          <w:szCs w:val="21"/>
        </w:rPr>
        <w:t xml:space="preserve"> off existing programs </w:t>
      </w:r>
      <w:r w:rsidR="00A61EF4" w:rsidRPr="00C23D6E">
        <w:rPr>
          <w:rFonts w:cstheme="minorHAnsi"/>
          <w:szCs w:val="21"/>
        </w:rPr>
        <w:t xml:space="preserve">to develop local activities to support young people into employment, addressing specific </w:t>
      </w:r>
      <w:r w:rsidR="00C71ED1" w:rsidRPr="00C23D6E">
        <w:rPr>
          <w:rFonts w:cstheme="minorHAnsi"/>
          <w:szCs w:val="21"/>
        </w:rPr>
        <w:t xml:space="preserve">challenges </w:t>
      </w:r>
      <w:r w:rsidR="00A61EF4" w:rsidRPr="00C23D6E">
        <w:rPr>
          <w:rFonts w:cstheme="minorHAnsi"/>
          <w:szCs w:val="21"/>
        </w:rPr>
        <w:t>to employment.</w:t>
      </w:r>
    </w:p>
    <w:p w14:paraId="380BB465" w14:textId="7C2AEB71" w:rsidR="00C90843" w:rsidRPr="00C23D6E" w:rsidRDefault="00C90843" w:rsidP="002939BA">
      <w:pPr>
        <w:numPr>
          <w:ilvl w:val="0"/>
          <w:numId w:val="14"/>
        </w:numPr>
        <w:spacing w:after="0"/>
        <w:ind w:left="284" w:hanging="284"/>
        <w:rPr>
          <w:rFonts w:cstheme="minorHAnsi"/>
          <w:szCs w:val="21"/>
        </w:rPr>
      </w:pPr>
      <w:r w:rsidRPr="00C23D6E">
        <w:rPr>
          <w:rFonts w:cstheme="minorHAnsi"/>
          <w:szCs w:val="21"/>
        </w:rPr>
        <w:t xml:space="preserve">Building capacity of this cohort </w:t>
      </w:r>
      <w:r w:rsidR="00F666C7" w:rsidRPr="00C23D6E">
        <w:rPr>
          <w:rFonts w:cstheme="minorHAnsi"/>
          <w:szCs w:val="21"/>
        </w:rPr>
        <w:t xml:space="preserve">to </w:t>
      </w:r>
      <w:r w:rsidR="00DD3F38" w:rsidRPr="00C23D6E">
        <w:rPr>
          <w:rFonts w:cstheme="minorHAnsi"/>
          <w:szCs w:val="21"/>
        </w:rPr>
        <w:t xml:space="preserve">by </w:t>
      </w:r>
      <w:r w:rsidR="009B160E" w:rsidRPr="00C23D6E">
        <w:rPr>
          <w:rFonts w:cstheme="minorHAnsi"/>
          <w:szCs w:val="21"/>
        </w:rPr>
        <w:t>i</w:t>
      </w:r>
      <w:r w:rsidR="00F666C7" w:rsidRPr="00C23D6E">
        <w:rPr>
          <w:rFonts w:cstheme="minorHAnsi"/>
          <w:szCs w:val="21"/>
        </w:rPr>
        <w:t>dentify</w:t>
      </w:r>
      <w:r w:rsidR="009B160E" w:rsidRPr="00C23D6E">
        <w:rPr>
          <w:rFonts w:cstheme="minorHAnsi"/>
          <w:szCs w:val="21"/>
        </w:rPr>
        <w:t>ing</w:t>
      </w:r>
      <w:r w:rsidR="00F666C7" w:rsidRPr="00C23D6E">
        <w:rPr>
          <w:rFonts w:cstheme="minorHAnsi"/>
          <w:szCs w:val="21"/>
        </w:rPr>
        <w:t xml:space="preserve"> training programs which assist with resilience and soft skills including developing interview techniques, understanding employer expectations</w:t>
      </w:r>
      <w:r w:rsidR="00A27FE6" w:rsidRPr="00C23D6E">
        <w:rPr>
          <w:rFonts w:cstheme="minorHAnsi"/>
          <w:szCs w:val="21"/>
        </w:rPr>
        <w:t>,</w:t>
      </w:r>
      <w:r w:rsidR="00F666C7" w:rsidRPr="00C23D6E">
        <w:rPr>
          <w:rFonts w:cstheme="minorHAnsi"/>
          <w:szCs w:val="21"/>
        </w:rPr>
        <w:t xml:space="preserve"> and building confidence in the workplace</w:t>
      </w:r>
      <w:r w:rsidR="00A27FE6" w:rsidRPr="00C23D6E">
        <w:rPr>
          <w:rFonts w:cstheme="minorHAnsi"/>
          <w:szCs w:val="21"/>
        </w:rPr>
        <w:t>.</w:t>
      </w:r>
    </w:p>
    <w:p w14:paraId="34144795" w14:textId="257BE17F" w:rsidR="00C90843" w:rsidRPr="00C23D6E" w:rsidRDefault="00C90843" w:rsidP="002939BA">
      <w:pPr>
        <w:numPr>
          <w:ilvl w:val="0"/>
          <w:numId w:val="14"/>
        </w:numPr>
        <w:spacing w:after="0"/>
        <w:ind w:left="284" w:hanging="284"/>
        <w:rPr>
          <w:rFonts w:cstheme="minorHAnsi"/>
          <w:szCs w:val="21"/>
        </w:rPr>
      </w:pPr>
      <w:r w:rsidRPr="00C23D6E">
        <w:rPr>
          <w:rFonts w:cstheme="minorHAnsi"/>
          <w:szCs w:val="21"/>
        </w:rPr>
        <w:t>Provid</w:t>
      </w:r>
      <w:r w:rsidR="00147D86" w:rsidRPr="00C23D6E">
        <w:rPr>
          <w:rFonts w:cstheme="minorHAnsi"/>
          <w:szCs w:val="21"/>
        </w:rPr>
        <w:t>ing</w:t>
      </w:r>
      <w:r w:rsidRPr="00C23D6E">
        <w:rPr>
          <w:rFonts w:cstheme="minorHAnsi"/>
          <w:szCs w:val="21"/>
        </w:rPr>
        <w:t xml:space="preserve"> education and understanding of employment and career pathways to learning</w:t>
      </w:r>
      <w:r w:rsidR="004E4746" w:rsidRPr="00C23D6E">
        <w:rPr>
          <w:rFonts w:cstheme="minorHAnsi"/>
          <w:szCs w:val="21"/>
        </w:rPr>
        <w:t>,</w:t>
      </w:r>
      <w:r w:rsidRPr="00C23D6E">
        <w:rPr>
          <w:rFonts w:cstheme="minorHAnsi"/>
          <w:szCs w:val="21"/>
        </w:rPr>
        <w:t xml:space="preserve"> training and employment</w:t>
      </w:r>
      <w:r w:rsidR="00FA0289" w:rsidRPr="00C23D6E">
        <w:rPr>
          <w:rFonts w:cstheme="minorHAnsi"/>
          <w:szCs w:val="21"/>
        </w:rPr>
        <w:t>.</w:t>
      </w:r>
    </w:p>
    <w:p w14:paraId="4E6C6E41" w14:textId="386CFB8E" w:rsidR="00FA62DE" w:rsidRPr="00C23D6E" w:rsidRDefault="00C90843" w:rsidP="002939BA">
      <w:pPr>
        <w:numPr>
          <w:ilvl w:val="0"/>
          <w:numId w:val="14"/>
        </w:numPr>
        <w:spacing w:after="0"/>
        <w:ind w:left="284" w:hanging="284"/>
        <w:rPr>
          <w:rFonts w:cstheme="minorHAnsi"/>
          <w:szCs w:val="21"/>
        </w:rPr>
      </w:pPr>
      <w:r w:rsidRPr="00C23D6E">
        <w:rPr>
          <w:rFonts w:cstheme="minorHAnsi"/>
          <w:szCs w:val="21"/>
        </w:rPr>
        <w:t>Work</w:t>
      </w:r>
      <w:r w:rsidR="00147D86" w:rsidRPr="00C23D6E">
        <w:rPr>
          <w:rFonts w:cstheme="minorHAnsi"/>
          <w:szCs w:val="21"/>
        </w:rPr>
        <w:t>ing</w:t>
      </w:r>
      <w:r w:rsidRPr="00C23D6E">
        <w:rPr>
          <w:rFonts w:cstheme="minorHAnsi"/>
          <w:szCs w:val="21"/>
        </w:rPr>
        <w:t xml:space="preserve"> with </w:t>
      </w:r>
      <w:r w:rsidR="00F666C7" w:rsidRPr="00C23D6E">
        <w:rPr>
          <w:rFonts w:cstheme="minorHAnsi"/>
          <w:szCs w:val="21"/>
        </w:rPr>
        <w:t>businesses</w:t>
      </w:r>
      <w:r w:rsidRPr="00C23D6E">
        <w:rPr>
          <w:rFonts w:cstheme="minorHAnsi"/>
          <w:szCs w:val="21"/>
        </w:rPr>
        <w:t xml:space="preserve">, industry, </w:t>
      </w:r>
      <w:r w:rsidR="009B160E" w:rsidRPr="00C23D6E">
        <w:rPr>
          <w:rFonts w:cstheme="minorHAnsi"/>
          <w:szCs w:val="21"/>
        </w:rPr>
        <w:t xml:space="preserve">Apprentice Connect </w:t>
      </w:r>
      <w:r w:rsidR="001D496B">
        <w:rPr>
          <w:rFonts w:cstheme="minorHAnsi"/>
          <w:szCs w:val="21"/>
        </w:rPr>
        <w:t>p</w:t>
      </w:r>
      <w:r w:rsidR="009B160E" w:rsidRPr="00C23D6E">
        <w:rPr>
          <w:rFonts w:cstheme="minorHAnsi"/>
          <w:szCs w:val="21"/>
        </w:rPr>
        <w:t>roviders</w:t>
      </w:r>
      <w:r w:rsidR="001D496B">
        <w:rPr>
          <w:rFonts w:cstheme="minorHAnsi"/>
          <w:szCs w:val="21"/>
        </w:rPr>
        <w:t xml:space="preserve"> </w:t>
      </w:r>
      <w:r w:rsidRPr="00C23D6E">
        <w:rPr>
          <w:rFonts w:cstheme="minorHAnsi"/>
          <w:szCs w:val="21"/>
        </w:rPr>
        <w:t xml:space="preserve">and </w:t>
      </w:r>
      <w:r w:rsidR="001E3476" w:rsidRPr="00C23D6E">
        <w:rPr>
          <w:rFonts w:cstheme="minorHAnsi"/>
          <w:szCs w:val="21"/>
        </w:rPr>
        <w:t>g</w:t>
      </w:r>
      <w:r w:rsidR="00476058" w:rsidRPr="00C23D6E">
        <w:rPr>
          <w:rFonts w:cstheme="minorHAnsi"/>
          <w:szCs w:val="21"/>
        </w:rPr>
        <w:t xml:space="preserve">roup </w:t>
      </w:r>
      <w:r w:rsidR="001E3476" w:rsidRPr="00C23D6E">
        <w:rPr>
          <w:rFonts w:cstheme="minorHAnsi"/>
          <w:szCs w:val="21"/>
        </w:rPr>
        <w:t>t</w:t>
      </w:r>
      <w:r w:rsidR="00476058" w:rsidRPr="00C23D6E">
        <w:rPr>
          <w:rFonts w:cstheme="minorHAnsi"/>
          <w:szCs w:val="21"/>
        </w:rPr>
        <w:t xml:space="preserve">raining </w:t>
      </w:r>
      <w:r w:rsidR="001E3476" w:rsidRPr="00C23D6E">
        <w:rPr>
          <w:rFonts w:cstheme="minorHAnsi"/>
          <w:szCs w:val="21"/>
        </w:rPr>
        <w:t>o</w:t>
      </w:r>
      <w:r w:rsidR="00476058" w:rsidRPr="00C23D6E">
        <w:rPr>
          <w:rFonts w:cstheme="minorHAnsi"/>
          <w:szCs w:val="21"/>
        </w:rPr>
        <w:t>rganisations</w:t>
      </w:r>
      <w:r w:rsidRPr="00C23D6E">
        <w:rPr>
          <w:rFonts w:cstheme="minorHAnsi"/>
          <w:szCs w:val="21"/>
        </w:rPr>
        <w:t xml:space="preserve"> to educate and provide employment pathways</w:t>
      </w:r>
      <w:r w:rsidR="00A27FE6" w:rsidRPr="00C23D6E">
        <w:rPr>
          <w:rFonts w:cstheme="minorHAnsi"/>
          <w:szCs w:val="21"/>
        </w:rPr>
        <w:t>.</w:t>
      </w:r>
    </w:p>
    <w:p w14:paraId="2CAA8FCE" w14:textId="5B10658A" w:rsidR="00F657C8" w:rsidRPr="00C23D6E" w:rsidRDefault="00497AE1" w:rsidP="002939BA">
      <w:pPr>
        <w:numPr>
          <w:ilvl w:val="0"/>
          <w:numId w:val="14"/>
        </w:numPr>
        <w:spacing w:after="0"/>
        <w:ind w:left="284" w:hanging="284"/>
        <w:rPr>
          <w:rFonts w:cstheme="minorHAnsi"/>
          <w:szCs w:val="21"/>
        </w:rPr>
      </w:pPr>
      <w:r w:rsidRPr="00C23D6E">
        <w:rPr>
          <w:rFonts w:cstheme="minorHAnsi"/>
          <w:szCs w:val="21"/>
        </w:rPr>
        <w:t>Tackling drivers licencing by initiating and supporting the L2P Driver Mentor Programs</w:t>
      </w:r>
      <w:r w:rsidR="00CD1E7E" w:rsidRPr="00C23D6E">
        <w:rPr>
          <w:rFonts w:cstheme="minorHAnsi"/>
          <w:szCs w:val="21"/>
        </w:rPr>
        <w:t xml:space="preserve"> and </w:t>
      </w:r>
      <w:r w:rsidR="00EA7D23" w:rsidRPr="00C23D6E">
        <w:rPr>
          <w:rFonts w:cstheme="minorHAnsi"/>
          <w:szCs w:val="21"/>
        </w:rPr>
        <w:t>collaborating</w:t>
      </w:r>
      <w:r w:rsidR="00CD1E7E" w:rsidRPr="00C23D6E">
        <w:rPr>
          <w:rFonts w:cstheme="minorHAnsi"/>
          <w:szCs w:val="21"/>
        </w:rPr>
        <w:t xml:space="preserve"> with providers to ensure these programs support our most </w:t>
      </w:r>
      <w:r w:rsidR="00D70BB5" w:rsidRPr="00C23D6E">
        <w:rPr>
          <w:rFonts w:cstheme="minorHAnsi"/>
          <w:szCs w:val="21"/>
        </w:rPr>
        <w:t>challenged cohorts.</w:t>
      </w:r>
    </w:p>
    <w:p w14:paraId="0B30F4D8" w14:textId="21947F21" w:rsidR="00EE3C8B" w:rsidRPr="00C23D6E" w:rsidRDefault="00917AE3" w:rsidP="002939BA">
      <w:pPr>
        <w:numPr>
          <w:ilvl w:val="0"/>
          <w:numId w:val="14"/>
        </w:numPr>
        <w:spacing w:after="0"/>
        <w:ind w:left="284" w:hanging="284"/>
        <w:rPr>
          <w:rFonts w:cstheme="minorHAnsi"/>
          <w:szCs w:val="21"/>
        </w:rPr>
      </w:pPr>
      <w:r w:rsidRPr="00C23D6E">
        <w:rPr>
          <w:rFonts w:cstheme="minorHAnsi"/>
          <w:szCs w:val="21"/>
        </w:rPr>
        <w:t>Improv</w:t>
      </w:r>
      <w:r w:rsidR="009B160E" w:rsidRPr="00C23D6E">
        <w:rPr>
          <w:rFonts w:cstheme="minorHAnsi"/>
          <w:szCs w:val="21"/>
        </w:rPr>
        <w:t>ing</w:t>
      </w:r>
      <w:r w:rsidRPr="00C23D6E">
        <w:rPr>
          <w:rFonts w:cstheme="minorHAnsi"/>
          <w:szCs w:val="21"/>
        </w:rPr>
        <w:t xml:space="preserve"> </w:t>
      </w:r>
      <w:r w:rsidR="00545F39" w:rsidRPr="00C23D6E">
        <w:rPr>
          <w:rFonts w:cstheme="minorHAnsi"/>
          <w:szCs w:val="21"/>
        </w:rPr>
        <w:t>opportunities for young people by building and maintaining strong connections between education</w:t>
      </w:r>
      <w:r w:rsidR="006758E4" w:rsidRPr="00C23D6E">
        <w:rPr>
          <w:rFonts w:cstheme="minorHAnsi"/>
          <w:szCs w:val="21"/>
        </w:rPr>
        <w:t>, career transitions and pos</w:t>
      </w:r>
      <w:r w:rsidR="00603B0B" w:rsidRPr="00C23D6E">
        <w:rPr>
          <w:rFonts w:cstheme="minorHAnsi"/>
          <w:szCs w:val="21"/>
        </w:rPr>
        <w:t xml:space="preserve">t-secondary education training and employment with a focus on promoting </w:t>
      </w:r>
      <w:r w:rsidR="004845D0" w:rsidRPr="00C23D6E">
        <w:rPr>
          <w:rFonts w:cstheme="minorHAnsi"/>
          <w:szCs w:val="21"/>
        </w:rPr>
        <w:t>local career opportunities.</w:t>
      </w:r>
    </w:p>
    <w:p w14:paraId="7F470C63" w14:textId="19BBF55F" w:rsidR="004845D0" w:rsidRPr="00C23D6E" w:rsidRDefault="004845D0" w:rsidP="002939BA">
      <w:pPr>
        <w:numPr>
          <w:ilvl w:val="0"/>
          <w:numId w:val="14"/>
        </w:numPr>
        <w:spacing w:after="0"/>
        <w:ind w:left="284" w:hanging="284"/>
        <w:rPr>
          <w:rFonts w:cstheme="minorHAnsi"/>
          <w:szCs w:val="21"/>
        </w:rPr>
      </w:pPr>
      <w:r w:rsidRPr="00C23D6E">
        <w:rPr>
          <w:rFonts w:cstheme="minorHAnsi"/>
          <w:szCs w:val="21"/>
        </w:rPr>
        <w:t xml:space="preserve">Conducting Jobs and Skills </w:t>
      </w:r>
      <w:r w:rsidR="000934BB">
        <w:rPr>
          <w:rFonts w:cstheme="minorHAnsi"/>
          <w:szCs w:val="21"/>
        </w:rPr>
        <w:t>s</w:t>
      </w:r>
      <w:r w:rsidRPr="00C23D6E">
        <w:rPr>
          <w:rFonts w:cstheme="minorHAnsi"/>
          <w:szCs w:val="21"/>
        </w:rPr>
        <w:t xml:space="preserve">howcase </w:t>
      </w:r>
      <w:r w:rsidR="00C87E07" w:rsidRPr="00C23D6E">
        <w:rPr>
          <w:rFonts w:cstheme="minorHAnsi"/>
          <w:szCs w:val="21"/>
        </w:rPr>
        <w:t>events to highlight local employment and training opportunities.</w:t>
      </w:r>
    </w:p>
    <w:p w14:paraId="0B8AA195" w14:textId="5B38B5BF" w:rsidR="00C13EB4" w:rsidRPr="00C23D6E" w:rsidRDefault="00C13EB4" w:rsidP="002939BA">
      <w:pPr>
        <w:numPr>
          <w:ilvl w:val="0"/>
          <w:numId w:val="14"/>
        </w:numPr>
        <w:spacing w:after="0"/>
        <w:ind w:left="284" w:hanging="284"/>
        <w:rPr>
          <w:rFonts w:cstheme="minorHAnsi"/>
          <w:szCs w:val="21"/>
        </w:rPr>
      </w:pPr>
      <w:r w:rsidRPr="00C23D6E">
        <w:rPr>
          <w:rFonts w:cstheme="minorHAnsi"/>
          <w:szCs w:val="21"/>
        </w:rPr>
        <w:t>Work</w:t>
      </w:r>
      <w:r w:rsidR="009B160E" w:rsidRPr="00C23D6E">
        <w:rPr>
          <w:rFonts w:cstheme="minorHAnsi"/>
          <w:szCs w:val="21"/>
        </w:rPr>
        <w:t>ing</w:t>
      </w:r>
      <w:r w:rsidRPr="00C23D6E">
        <w:rPr>
          <w:rFonts w:cstheme="minorHAnsi"/>
          <w:szCs w:val="21"/>
        </w:rPr>
        <w:t xml:space="preserve"> closely with young people and supporting agencies (</w:t>
      </w:r>
      <w:r w:rsidR="007E07AE" w:rsidRPr="00C23D6E">
        <w:rPr>
          <w:rFonts w:cstheme="minorHAnsi"/>
          <w:szCs w:val="21"/>
        </w:rPr>
        <w:t xml:space="preserve">i.e. </w:t>
      </w:r>
      <w:r w:rsidR="00E101D6" w:rsidRPr="00C23D6E">
        <w:rPr>
          <w:rFonts w:cstheme="minorHAnsi"/>
          <w:szCs w:val="21"/>
        </w:rPr>
        <w:t>H</w:t>
      </w:r>
      <w:r w:rsidRPr="00C23D6E">
        <w:rPr>
          <w:rFonts w:cstheme="minorHAnsi"/>
          <w:szCs w:val="21"/>
        </w:rPr>
        <w:t xml:space="preserve">eadspace, </w:t>
      </w:r>
      <w:r w:rsidR="00E101D6" w:rsidRPr="00C23D6E">
        <w:rPr>
          <w:rFonts w:cstheme="minorHAnsi"/>
          <w:szCs w:val="21"/>
        </w:rPr>
        <w:t>Transition to Work</w:t>
      </w:r>
      <w:r w:rsidR="001D496B">
        <w:rPr>
          <w:rFonts w:cstheme="minorHAnsi"/>
          <w:szCs w:val="21"/>
        </w:rPr>
        <w:t xml:space="preserve"> and </w:t>
      </w:r>
      <w:r w:rsidRPr="00C23D6E">
        <w:rPr>
          <w:rFonts w:cstheme="minorHAnsi"/>
          <w:szCs w:val="21"/>
        </w:rPr>
        <w:t>ac</w:t>
      </w:r>
      <w:r w:rsidR="001D496B">
        <w:rPr>
          <w:rFonts w:cstheme="minorHAnsi"/>
          <w:szCs w:val="21"/>
        </w:rPr>
        <w:t>.</w:t>
      </w:r>
      <w:r w:rsidRPr="00C23D6E">
        <w:rPr>
          <w:rFonts w:cstheme="minorHAnsi"/>
          <w:szCs w:val="21"/>
        </w:rPr>
        <w:t>care</w:t>
      </w:r>
      <w:r w:rsidR="001D496B">
        <w:rPr>
          <w:rFonts w:cstheme="minorHAnsi"/>
          <w:szCs w:val="21"/>
        </w:rPr>
        <w:t xml:space="preserve"> South Australia</w:t>
      </w:r>
      <w:r w:rsidRPr="00C23D6E">
        <w:rPr>
          <w:rFonts w:cstheme="minorHAnsi"/>
          <w:szCs w:val="21"/>
        </w:rPr>
        <w:t xml:space="preserve">) </w:t>
      </w:r>
      <w:r w:rsidR="00210F1F" w:rsidRPr="00C23D6E">
        <w:rPr>
          <w:rFonts w:cstheme="minorHAnsi"/>
          <w:szCs w:val="21"/>
        </w:rPr>
        <w:t xml:space="preserve">to understand their challenges and </w:t>
      </w:r>
      <w:r w:rsidR="000934BB">
        <w:rPr>
          <w:rFonts w:cstheme="minorHAnsi"/>
          <w:szCs w:val="21"/>
        </w:rPr>
        <w:br/>
      </w:r>
      <w:r w:rsidR="00210F1F" w:rsidRPr="00C23D6E">
        <w:rPr>
          <w:rFonts w:cstheme="minorHAnsi"/>
          <w:szCs w:val="21"/>
        </w:rPr>
        <w:t xml:space="preserve">co-design </w:t>
      </w:r>
      <w:r w:rsidR="00660213" w:rsidRPr="00C23D6E">
        <w:rPr>
          <w:rFonts w:cstheme="minorHAnsi"/>
          <w:szCs w:val="21"/>
        </w:rPr>
        <w:t xml:space="preserve">place-based solutions that will assist in navigating the labour </w:t>
      </w:r>
      <w:r w:rsidR="007969CE" w:rsidRPr="00C23D6E">
        <w:rPr>
          <w:rFonts w:cstheme="minorHAnsi"/>
          <w:szCs w:val="21"/>
        </w:rPr>
        <w:t>market, employment expectations</w:t>
      </w:r>
      <w:r w:rsidR="000934BB">
        <w:rPr>
          <w:rFonts w:cstheme="minorHAnsi"/>
          <w:szCs w:val="21"/>
        </w:rPr>
        <w:t xml:space="preserve"> </w:t>
      </w:r>
      <w:r w:rsidR="007969CE" w:rsidRPr="00C23D6E">
        <w:rPr>
          <w:rFonts w:cstheme="minorHAnsi"/>
          <w:szCs w:val="21"/>
        </w:rPr>
        <w:t>and job opportunities.</w:t>
      </w:r>
    </w:p>
    <w:p w14:paraId="4D95AFDB" w14:textId="13700D69" w:rsidR="00C90843" w:rsidRPr="00C23D6E" w:rsidRDefault="00C373CB" w:rsidP="00D8105C">
      <w:pPr>
        <w:pStyle w:val="Heading3"/>
        <w:spacing w:before="120"/>
        <w:rPr>
          <w:rFonts w:asciiTheme="minorHAnsi" w:hAnsiTheme="minorHAnsi" w:cstheme="minorHAnsi"/>
          <w:szCs w:val="28"/>
        </w:rPr>
      </w:pPr>
      <w:r w:rsidRPr="00C23D6E">
        <w:rPr>
          <w:rFonts w:asciiTheme="minorHAnsi" w:hAnsiTheme="minorHAnsi" w:cstheme="minorHAnsi"/>
          <w:szCs w:val="28"/>
        </w:rPr>
        <w:t xml:space="preserve">Priority 5 – </w:t>
      </w:r>
      <w:r w:rsidR="00C90843" w:rsidRPr="00C23D6E">
        <w:rPr>
          <w:rFonts w:asciiTheme="minorHAnsi" w:hAnsiTheme="minorHAnsi" w:cstheme="minorHAnsi"/>
          <w:szCs w:val="28"/>
        </w:rPr>
        <w:t xml:space="preserve">Workforce attraction for </w:t>
      </w:r>
      <w:r w:rsidR="00C23479" w:rsidRPr="00C23D6E">
        <w:rPr>
          <w:rFonts w:asciiTheme="minorHAnsi" w:hAnsiTheme="minorHAnsi" w:cstheme="minorHAnsi"/>
          <w:szCs w:val="28"/>
        </w:rPr>
        <w:t>b</w:t>
      </w:r>
      <w:r w:rsidR="00F666C7" w:rsidRPr="00C23D6E">
        <w:rPr>
          <w:rFonts w:asciiTheme="minorHAnsi" w:hAnsiTheme="minorHAnsi" w:cstheme="minorHAnsi"/>
          <w:szCs w:val="28"/>
        </w:rPr>
        <w:t>usinesses</w:t>
      </w:r>
      <w:r w:rsidR="00C90843" w:rsidRPr="00C23D6E">
        <w:rPr>
          <w:rFonts w:asciiTheme="minorHAnsi" w:hAnsiTheme="minorHAnsi" w:cstheme="minorHAnsi"/>
          <w:szCs w:val="28"/>
        </w:rPr>
        <w:t xml:space="preserve"> and </w:t>
      </w:r>
      <w:r w:rsidR="00C23479" w:rsidRPr="00C23D6E">
        <w:rPr>
          <w:rFonts w:asciiTheme="minorHAnsi" w:hAnsiTheme="minorHAnsi" w:cstheme="minorHAnsi"/>
          <w:szCs w:val="28"/>
        </w:rPr>
        <w:t>i</w:t>
      </w:r>
      <w:r w:rsidR="00C90843" w:rsidRPr="00C23D6E">
        <w:rPr>
          <w:rFonts w:asciiTheme="minorHAnsi" w:hAnsiTheme="minorHAnsi" w:cstheme="minorHAnsi"/>
          <w:szCs w:val="28"/>
        </w:rPr>
        <w:t>ndustry groups</w:t>
      </w:r>
    </w:p>
    <w:p w14:paraId="0288369C" w14:textId="7E98279E" w:rsidR="00C373CB" w:rsidRPr="00C23D6E" w:rsidRDefault="00C373CB" w:rsidP="000A1E10">
      <w:pPr>
        <w:pStyle w:val="Heading4"/>
        <w:spacing w:before="0"/>
        <w:rPr>
          <w:rFonts w:asciiTheme="minorHAnsi" w:hAnsiTheme="minorHAnsi" w:cstheme="minorHAnsi"/>
          <w:szCs w:val="24"/>
        </w:rPr>
      </w:pPr>
      <w:r w:rsidRPr="00C23D6E">
        <w:rPr>
          <w:rFonts w:asciiTheme="minorHAnsi" w:hAnsiTheme="minorHAnsi" w:cstheme="minorHAnsi"/>
          <w:szCs w:val="24"/>
        </w:rPr>
        <w:t>What are our challenges</w:t>
      </w:r>
      <w:r w:rsidR="00C23479" w:rsidRPr="00C23D6E">
        <w:rPr>
          <w:rFonts w:asciiTheme="minorHAnsi" w:hAnsiTheme="minorHAnsi" w:cstheme="minorHAnsi"/>
          <w:szCs w:val="24"/>
        </w:rPr>
        <w:t xml:space="preserve"> and opportunities</w:t>
      </w:r>
      <w:r w:rsidRPr="00C23D6E">
        <w:rPr>
          <w:rFonts w:asciiTheme="minorHAnsi" w:hAnsiTheme="minorHAnsi" w:cstheme="minorHAnsi"/>
          <w:szCs w:val="24"/>
        </w:rPr>
        <w:t>?</w:t>
      </w:r>
    </w:p>
    <w:p w14:paraId="3EA3AE2D" w14:textId="7A4AAE0D" w:rsidR="00C373CB" w:rsidRPr="00C23D6E" w:rsidRDefault="00C90843" w:rsidP="000A1E10">
      <w:pPr>
        <w:spacing w:after="0"/>
        <w:rPr>
          <w:rFonts w:cstheme="minorHAnsi"/>
          <w:szCs w:val="21"/>
        </w:rPr>
      </w:pPr>
      <w:r w:rsidRPr="00C23D6E">
        <w:rPr>
          <w:rFonts w:cstheme="minorHAnsi"/>
          <w:szCs w:val="21"/>
        </w:rPr>
        <w:t>Lack of suitably skilled empl</w:t>
      </w:r>
      <w:r w:rsidR="004F1A0D" w:rsidRPr="00C23D6E">
        <w:rPr>
          <w:rFonts w:cstheme="minorHAnsi"/>
          <w:szCs w:val="21"/>
        </w:rPr>
        <w:t xml:space="preserve">oyees in the region </w:t>
      </w:r>
      <w:r w:rsidR="001E3476" w:rsidRPr="00C23D6E">
        <w:rPr>
          <w:rFonts w:cstheme="minorHAnsi"/>
          <w:szCs w:val="21"/>
        </w:rPr>
        <w:t xml:space="preserve">with </w:t>
      </w:r>
      <w:r w:rsidR="00F666C7" w:rsidRPr="00C23D6E">
        <w:rPr>
          <w:rFonts w:cstheme="minorHAnsi"/>
          <w:szCs w:val="21"/>
        </w:rPr>
        <w:t>businesses</w:t>
      </w:r>
      <w:r w:rsidRPr="00C23D6E">
        <w:rPr>
          <w:rFonts w:cstheme="minorHAnsi"/>
          <w:szCs w:val="21"/>
        </w:rPr>
        <w:t xml:space="preserve"> unable to </w:t>
      </w:r>
      <w:r w:rsidR="004F1A0D" w:rsidRPr="00C23D6E">
        <w:rPr>
          <w:rFonts w:cstheme="minorHAnsi"/>
          <w:szCs w:val="21"/>
        </w:rPr>
        <w:t xml:space="preserve">attract </w:t>
      </w:r>
      <w:r w:rsidRPr="00C23D6E">
        <w:rPr>
          <w:rFonts w:cstheme="minorHAnsi"/>
          <w:szCs w:val="21"/>
        </w:rPr>
        <w:t>people</w:t>
      </w:r>
      <w:r w:rsidR="0094123B">
        <w:rPr>
          <w:rFonts w:cstheme="minorHAnsi"/>
          <w:szCs w:val="21"/>
        </w:rPr>
        <w:t xml:space="preserve"> </w:t>
      </w:r>
      <w:r w:rsidRPr="00C23D6E">
        <w:rPr>
          <w:rFonts w:cstheme="minorHAnsi"/>
          <w:szCs w:val="21"/>
        </w:rPr>
        <w:t xml:space="preserve">from other regions </w:t>
      </w:r>
      <w:r w:rsidR="002B4E43" w:rsidRPr="00C23D6E">
        <w:rPr>
          <w:rFonts w:cstheme="minorHAnsi"/>
          <w:szCs w:val="21"/>
        </w:rPr>
        <w:t>due</w:t>
      </w:r>
      <w:r w:rsidRPr="00C23D6E">
        <w:rPr>
          <w:rFonts w:cstheme="minorHAnsi"/>
          <w:szCs w:val="21"/>
        </w:rPr>
        <w:t xml:space="preserve"> to lack of suitable and affordable housing. Local businesses unable to attract skilled labour inhibiting their ability to grow and meet current supply and demand opportunities.</w:t>
      </w:r>
    </w:p>
    <w:p w14:paraId="285DD456" w14:textId="19AFD2F9" w:rsidR="00C373CB" w:rsidRPr="00C23D6E" w:rsidRDefault="00C373CB" w:rsidP="00C23D6E">
      <w:pPr>
        <w:pStyle w:val="Heading4"/>
        <w:spacing w:before="0"/>
        <w:rPr>
          <w:rFonts w:asciiTheme="minorHAnsi" w:hAnsiTheme="minorHAnsi" w:cstheme="minorHAnsi"/>
          <w:szCs w:val="24"/>
        </w:rPr>
      </w:pPr>
      <w:r w:rsidRPr="00C23D6E">
        <w:rPr>
          <w:rFonts w:asciiTheme="minorHAnsi" w:hAnsiTheme="minorHAnsi" w:cstheme="minorHAnsi"/>
          <w:szCs w:val="24"/>
        </w:rPr>
        <w:t>How are we responding?</w:t>
      </w:r>
    </w:p>
    <w:p w14:paraId="65BEF548" w14:textId="1E0422E5" w:rsidR="00B34A72" w:rsidRPr="00C23D6E" w:rsidRDefault="00D37D3C" w:rsidP="00175B5F">
      <w:pPr>
        <w:numPr>
          <w:ilvl w:val="0"/>
          <w:numId w:val="14"/>
        </w:numPr>
        <w:spacing w:after="0"/>
        <w:ind w:left="284" w:hanging="284"/>
        <w:rPr>
          <w:rFonts w:cstheme="minorHAnsi"/>
          <w:szCs w:val="21"/>
        </w:rPr>
      </w:pPr>
      <w:r w:rsidRPr="00C23D6E">
        <w:rPr>
          <w:rFonts w:cstheme="minorHAnsi"/>
          <w:szCs w:val="21"/>
        </w:rPr>
        <w:t>Support</w:t>
      </w:r>
      <w:r w:rsidR="009B160E" w:rsidRPr="00C23D6E">
        <w:rPr>
          <w:rFonts w:cstheme="minorHAnsi"/>
          <w:szCs w:val="21"/>
        </w:rPr>
        <w:t>ing</w:t>
      </w:r>
      <w:r w:rsidRPr="00C23D6E">
        <w:rPr>
          <w:rFonts w:cstheme="minorHAnsi"/>
          <w:szCs w:val="21"/>
        </w:rPr>
        <w:t xml:space="preserve"> businesses </w:t>
      </w:r>
      <w:r w:rsidR="00B34A72" w:rsidRPr="00C23D6E">
        <w:rPr>
          <w:rFonts w:cstheme="minorHAnsi"/>
          <w:szCs w:val="21"/>
        </w:rPr>
        <w:t>and industry</w:t>
      </w:r>
      <w:r w:rsidR="009B160E" w:rsidRPr="00C23D6E">
        <w:rPr>
          <w:rFonts w:cstheme="minorHAnsi"/>
          <w:szCs w:val="21"/>
        </w:rPr>
        <w:t>,</w:t>
      </w:r>
      <w:r w:rsidR="00B34A72" w:rsidRPr="00C23D6E">
        <w:rPr>
          <w:rFonts w:cstheme="minorHAnsi"/>
          <w:szCs w:val="21"/>
        </w:rPr>
        <w:t xml:space="preserve"> </w:t>
      </w:r>
      <w:r w:rsidR="00DD4C6D" w:rsidRPr="00C23D6E">
        <w:rPr>
          <w:rFonts w:cstheme="minorHAnsi"/>
          <w:szCs w:val="21"/>
        </w:rPr>
        <w:t xml:space="preserve">including </w:t>
      </w:r>
      <w:r w:rsidR="00B60E1C" w:rsidRPr="00C23D6E">
        <w:rPr>
          <w:rFonts w:cstheme="minorHAnsi"/>
          <w:szCs w:val="21"/>
        </w:rPr>
        <w:t xml:space="preserve">emerging </w:t>
      </w:r>
      <w:r w:rsidR="00AC17E7" w:rsidRPr="00C23D6E">
        <w:rPr>
          <w:rFonts w:cstheme="minorHAnsi"/>
          <w:szCs w:val="21"/>
        </w:rPr>
        <w:t xml:space="preserve">industries linked to the </w:t>
      </w:r>
      <w:r w:rsidR="00C71ED1" w:rsidRPr="00C23D6E">
        <w:rPr>
          <w:rFonts w:cstheme="minorHAnsi"/>
          <w:szCs w:val="21"/>
        </w:rPr>
        <w:t>N</w:t>
      </w:r>
      <w:r w:rsidR="00AC17E7" w:rsidRPr="00C23D6E">
        <w:rPr>
          <w:rFonts w:cstheme="minorHAnsi"/>
          <w:szCs w:val="21"/>
        </w:rPr>
        <w:t xml:space="preserve">et </w:t>
      </w:r>
      <w:r w:rsidR="00C71ED1" w:rsidRPr="00C23D6E">
        <w:rPr>
          <w:rFonts w:cstheme="minorHAnsi"/>
          <w:szCs w:val="21"/>
        </w:rPr>
        <w:t>Z</w:t>
      </w:r>
      <w:r w:rsidR="00B86E32" w:rsidRPr="00C23D6E">
        <w:rPr>
          <w:rFonts w:cstheme="minorHAnsi"/>
          <w:szCs w:val="21"/>
        </w:rPr>
        <w:t xml:space="preserve">ero </w:t>
      </w:r>
      <w:r w:rsidR="00A63412" w:rsidRPr="00C23D6E">
        <w:rPr>
          <w:rFonts w:cstheme="minorHAnsi"/>
          <w:szCs w:val="21"/>
        </w:rPr>
        <w:t>transition</w:t>
      </w:r>
      <w:r w:rsidR="00B60E1C" w:rsidRPr="00C23D6E">
        <w:rPr>
          <w:rFonts w:cstheme="minorHAnsi"/>
          <w:szCs w:val="21"/>
        </w:rPr>
        <w:t xml:space="preserve"> </w:t>
      </w:r>
      <w:r w:rsidR="00B34A72" w:rsidRPr="00C23D6E">
        <w:rPr>
          <w:rFonts w:cstheme="minorHAnsi"/>
          <w:szCs w:val="21"/>
        </w:rPr>
        <w:t>to attract skilled workers to the region or upskill exi</w:t>
      </w:r>
      <w:r w:rsidR="00B60E1C" w:rsidRPr="00C23D6E">
        <w:rPr>
          <w:rFonts w:cstheme="minorHAnsi"/>
          <w:szCs w:val="21"/>
        </w:rPr>
        <w:t>s</w:t>
      </w:r>
      <w:r w:rsidR="00B34A72" w:rsidRPr="00C23D6E">
        <w:rPr>
          <w:rFonts w:cstheme="minorHAnsi"/>
          <w:szCs w:val="21"/>
        </w:rPr>
        <w:t>ting employees to increase capacity to provide more entry-level jobs.</w:t>
      </w:r>
    </w:p>
    <w:p w14:paraId="32A7A582" w14:textId="64DC2E19" w:rsidR="00C90843" w:rsidRPr="00C23D6E" w:rsidRDefault="002B4E43" w:rsidP="00175B5F">
      <w:pPr>
        <w:numPr>
          <w:ilvl w:val="0"/>
          <w:numId w:val="14"/>
        </w:numPr>
        <w:spacing w:after="0"/>
        <w:ind w:left="284" w:hanging="284"/>
        <w:rPr>
          <w:rFonts w:cstheme="minorHAnsi"/>
          <w:szCs w:val="21"/>
        </w:rPr>
      </w:pPr>
      <w:r w:rsidRPr="00C23D6E">
        <w:rPr>
          <w:rFonts w:cstheme="minorHAnsi"/>
          <w:szCs w:val="21"/>
        </w:rPr>
        <w:t>Consulting</w:t>
      </w:r>
      <w:r w:rsidR="00147D86" w:rsidRPr="00C23D6E">
        <w:rPr>
          <w:rFonts w:cstheme="minorHAnsi"/>
          <w:szCs w:val="21"/>
        </w:rPr>
        <w:t xml:space="preserve"> </w:t>
      </w:r>
      <w:r w:rsidR="00C90843" w:rsidRPr="00C23D6E">
        <w:rPr>
          <w:rFonts w:cstheme="minorHAnsi"/>
          <w:szCs w:val="21"/>
        </w:rPr>
        <w:t xml:space="preserve">with </w:t>
      </w:r>
      <w:r w:rsidR="009B3CF8" w:rsidRPr="00C23D6E">
        <w:rPr>
          <w:rFonts w:cstheme="minorHAnsi"/>
          <w:szCs w:val="21"/>
        </w:rPr>
        <w:t>l</w:t>
      </w:r>
      <w:r w:rsidR="00C90843" w:rsidRPr="00C23D6E">
        <w:rPr>
          <w:rFonts w:cstheme="minorHAnsi"/>
          <w:szCs w:val="21"/>
        </w:rPr>
        <w:t xml:space="preserve">ocal </w:t>
      </w:r>
      <w:r w:rsidR="00A27FE6" w:rsidRPr="00C23D6E">
        <w:rPr>
          <w:rFonts w:cstheme="minorHAnsi"/>
          <w:szCs w:val="21"/>
        </w:rPr>
        <w:t>government</w:t>
      </w:r>
      <w:r w:rsidR="007014E0" w:rsidRPr="00C23D6E">
        <w:rPr>
          <w:rFonts w:cstheme="minorHAnsi"/>
          <w:szCs w:val="21"/>
        </w:rPr>
        <w:t>,</w:t>
      </w:r>
      <w:r w:rsidR="00C90843" w:rsidRPr="00C23D6E">
        <w:rPr>
          <w:rFonts w:cstheme="minorHAnsi"/>
          <w:szCs w:val="21"/>
        </w:rPr>
        <w:t xml:space="preserve"> Regional Development Australia </w:t>
      </w:r>
      <w:r w:rsidR="00C71ED1" w:rsidRPr="00C23D6E">
        <w:rPr>
          <w:rFonts w:cstheme="minorHAnsi"/>
          <w:szCs w:val="21"/>
        </w:rPr>
        <w:t>b</w:t>
      </w:r>
      <w:r w:rsidRPr="00C23D6E">
        <w:rPr>
          <w:rFonts w:cstheme="minorHAnsi"/>
          <w:szCs w:val="21"/>
        </w:rPr>
        <w:t>oards,</w:t>
      </w:r>
      <w:r w:rsidR="00C90843" w:rsidRPr="00C23D6E">
        <w:rPr>
          <w:rFonts w:cstheme="minorHAnsi"/>
          <w:szCs w:val="21"/>
        </w:rPr>
        <w:t xml:space="preserve"> </w:t>
      </w:r>
      <w:r w:rsidR="007014E0" w:rsidRPr="00C23D6E">
        <w:rPr>
          <w:rFonts w:cstheme="minorHAnsi"/>
          <w:szCs w:val="21"/>
        </w:rPr>
        <w:t xml:space="preserve">and other significant stakeholders </w:t>
      </w:r>
      <w:r w:rsidR="00C90843" w:rsidRPr="00C23D6E">
        <w:rPr>
          <w:rFonts w:cstheme="minorHAnsi"/>
          <w:szCs w:val="21"/>
        </w:rPr>
        <w:t xml:space="preserve">to </w:t>
      </w:r>
      <w:r w:rsidR="0086225D" w:rsidRPr="00C23D6E">
        <w:rPr>
          <w:rFonts w:cstheme="minorHAnsi"/>
          <w:szCs w:val="21"/>
        </w:rPr>
        <w:t xml:space="preserve">identify and </w:t>
      </w:r>
      <w:r w:rsidR="00C90843" w:rsidRPr="00C23D6E">
        <w:rPr>
          <w:rFonts w:cstheme="minorHAnsi"/>
          <w:szCs w:val="21"/>
        </w:rPr>
        <w:t>promote employment in the regions</w:t>
      </w:r>
      <w:r w:rsidR="00A27FE6" w:rsidRPr="00C23D6E">
        <w:rPr>
          <w:rFonts w:cstheme="minorHAnsi"/>
          <w:szCs w:val="21"/>
        </w:rPr>
        <w:t>.</w:t>
      </w:r>
    </w:p>
    <w:p w14:paraId="648543E4" w14:textId="7B1981AE" w:rsidR="00C90843" w:rsidRPr="00C23D6E" w:rsidRDefault="00147D86" w:rsidP="00175B5F">
      <w:pPr>
        <w:numPr>
          <w:ilvl w:val="0"/>
          <w:numId w:val="14"/>
        </w:numPr>
        <w:spacing w:after="0"/>
        <w:ind w:left="284" w:hanging="284"/>
        <w:rPr>
          <w:rFonts w:cstheme="minorHAnsi"/>
          <w:szCs w:val="21"/>
        </w:rPr>
      </w:pPr>
      <w:r w:rsidRPr="00C23D6E">
        <w:rPr>
          <w:rFonts w:cstheme="minorHAnsi"/>
          <w:szCs w:val="21"/>
        </w:rPr>
        <w:t>Engaging</w:t>
      </w:r>
      <w:r w:rsidR="003F1FEA" w:rsidRPr="00C23D6E">
        <w:rPr>
          <w:rFonts w:cstheme="minorHAnsi"/>
          <w:szCs w:val="21"/>
        </w:rPr>
        <w:t xml:space="preserve"> with </w:t>
      </w:r>
      <w:r w:rsidR="00F666C7" w:rsidRPr="00C23D6E">
        <w:rPr>
          <w:rFonts w:cstheme="minorHAnsi"/>
          <w:szCs w:val="21"/>
        </w:rPr>
        <w:t>businesses</w:t>
      </w:r>
      <w:r w:rsidR="00C90843" w:rsidRPr="00C23D6E">
        <w:rPr>
          <w:rFonts w:cstheme="minorHAnsi"/>
          <w:szCs w:val="21"/>
        </w:rPr>
        <w:t xml:space="preserve"> and industry representatives </w:t>
      </w:r>
      <w:r w:rsidR="003F1FEA" w:rsidRPr="00C23D6E">
        <w:rPr>
          <w:rFonts w:cstheme="minorHAnsi"/>
          <w:szCs w:val="21"/>
        </w:rPr>
        <w:t xml:space="preserve">including </w:t>
      </w:r>
      <w:r w:rsidR="00A63412" w:rsidRPr="00C23D6E">
        <w:rPr>
          <w:rFonts w:cstheme="minorHAnsi"/>
          <w:szCs w:val="21"/>
        </w:rPr>
        <w:t xml:space="preserve">emerging </w:t>
      </w:r>
      <w:r w:rsidR="00C71ED1" w:rsidRPr="00C23D6E">
        <w:rPr>
          <w:rFonts w:cstheme="minorHAnsi"/>
          <w:szCs w:val="21"/>
        </w:rPr>
        <w:t>N</w:t>
      </w:r>
      <w:r w:rsidR="00A63412" w:rsidRPr="00C23D6E">
        <w:rPr>
          <w:rFonts w:cstheme="minorHAnsi"/>
          <w:szCs w:val="21"/>
        </w:rPr>
        <w:t xml:space="preserve">et </w:t>
      </w:r>
      <w:r w:rsidR="00C71ED1" w:rsidRPr="00C23D6E">
        <w:rPr>
          <w:rFonts w:cstheme="minorHAnsi"/>
          <w:szCs w:val="21"/>
        </w:rPr>
        <w:t>Z</w:t>
      </w:r>
      <w:r w:rsidR="00A63412" w:rsidRPr="00C23D6E">
        <w:rPr>
          <w:rFonts w:cstheme="minorHAnsi"/>
          <w:szCs w:val="21"/>
        </w:rPr>
        <w:t>ero</w:t>
      </w:r>
      <w:r w:rsidR="006D4CE6" w:rsidRPr="00C23D6E">
        <w:rPr>
          <w:rFonts w:cstheme="minorHAnsi"/>
          <w:szCs w:val="21"/>
        </w:rPr>
        <w:t xml:space="preserve"> organisations </w:t>
      </w:r>
      <w:r w:rsidR="00C90843" w:rsidRPr="00C23D6E">
        <w:rPr>
          <w:rFonts w:cstheme="minorHAnsi"/>
          <w:szCs w:val="21"/>
        </w:rPr>
        <w:t>to identify skill gaps in the region</w:t>
      </w:r>
      <w:r w:rsidR="006D4CE6" w:rsidRPr="00C23D6E">
        <w:rPr>
          <w:rFonts w:cstheme="minorHAnsi"/>
          <w:szCs w:val="21"/>
        </w:rPr>
        <w:t xml:space="preserve"> and enhance local employment opportunities.</w:t>
      </w:r>
    </w:p>
    <w:p w14:paraId="678A6F99" w14:textId="6B12EBD1" w:rsidR="0086225D" w:rsidRPr="00C23D6E" w:rsidRDefault="00147D86" w:rsidP="00175B5F">
      <w:pPr>
        <w:numPr>
          <w:ilvl w:val="0"/>
          <w:numId w:val="14"/>
        </w:numPr>
        <w:spacing w:after="0"/>
        <w:ind w:left="284" w:hanging="284"/>
        <w:rPr>
          <w:rFonts w:cstheme="minorHAnsi"/>
          <w:szCs w:val="21"/>
        </w:rPr>
      </w:pPr>
      <w:r w:rsidRPr="00C23D6E">
        <w:rPr>
          <w:rFonts w:cstheme="minorHAnsi"/>
          <w:szCs w:val="21"/>
        </w:rPr>
        <w:t xml:space="preserve">Engaging </w:t>
      </w:r>
      <w:r w:rsidR="0086225D" w:rsidRPr="00C23D6E">
        <w:rPr>
          <w:rFonts w:cstheme="minorHAnsi"/>
          <w:szCs w:val="21"/>
        </w:rPr>
        <w:t xml:space="preserve">with </w:t>
      </w:r>
      <w:r w:rsidR="00F666C7" w:rsidRPr="00C23D6E">
        <w:rPr>
          <w:rFonts w:cstheme="minorHAnsi"/>
          <w:szCs w:val="21"/>
        </w:rPr>
        <w:t>businesses</w:t>
      </w:r>
      <w:r w:rsidR="0086225D" w:rsidRPr="00C23D6E">
        <w:rPr>
          <w:rFonts w:cstheme="minorHAnsi"/>
          <w:szCs w:val="21"/>
        </w:rPr>
        <w:t xml:space="preserve"> who are looking to build their capacity to take on more entry level positions</w:t>
      </w:r>
      <w:r w:rsidR="006D4CE6" w:rsidRPr="00C23D6E">
        <w:rPr>
          <w:rFonts w:cstheme="minorHAnsi"/>
          <w:szCs w:val="21"/>
        </w:rPr>
        <w:t xml:space="preserve">, whilst </w:t>
      </w:r>
      <w:r w:rsidR="00211E6B" w:rsidRPr="00C23D6E">
        <w:rPr>
          <w:rFonts w:cstheme="minorHAnsi"/>
          <w:szCs w:val="21"/>
        </w:rPr>
        <w:t xml:space="preserve">also creating opportunities to </w:t>
      </w:r>
      <w:r w:rsidR="006D4CE6" w:rsidRPr="00C23D6E">
        <w:rPr>
          <w:rFonts w:cstheme="minorHAnsi"/>
          <w:szCs w:val="21"/>
        </w:rPr>
        <w:t>upskill existing workers</w:t>
      </w:r>
      <w:r w:rsidR="00211E6B" w:rsidRPr="00C23D6E">
        <w:rPr>
          <w:rFonts w:cstheme="minorHAnsi"/>
          <w:szCs w:val="21"/>
        </w:rPr>
        <w:t>.</w:t>
      </w:r>
    </w:p>
    <w:p w14:paraId="44E81E64" w14:textId="4CBF277F" w:rsidR="00C90843" w:rsidRPr="00C23D6E" w:rsidRDefault="00C90843" w:rsidP="00175B5F">
      <w:pPr>
        <w:numPr>
          <w:ilvl w:val="0"/>
          <w:numId w:val="14"/>
        </w:numPr>
        <w:spacing w:after="0"/>
        <w:ind w:left="284" w:hanging="284"/>
        <w:rPr>
          <w:rFonts w:cstheme="minorHAnsi"/>
          <w:szCs w:val="21"/>
        </w:rPr>
      </w:pPr>
      <w:r w:rsidRPr="00C23D6E">
        <w:rPr>
          <w:rFonts w:cstheme="minorHAnsi"/>
          <w:szCs w:val="21"/>
        </w:rPr>
        <w:t>Work</w:t>
      </w:r>
      <w:r w:rsidR="00147D86" w:rsidRPr="00C23D6E">
        <w:rPr>
          <w:rFonts w:cstheme="minorHAnsi"/>
          <w:szCs w:val="21"/>
        </w:rPr>
        <w:t>ing</w:t>
      </w:r>
      <w:r w:rsidRPr="00C23D6E">
        <w:rPr>
          <w:rFonts w:cstheme="minorHAnsi"/>
          <w:szCs w:val="21"/>
        </w:rPr>
        <w:t xml:space="preserve"> with </w:t>
      </w:r>
      <w:r w:rsidR="009B160E" w:rsidRPr="00C23D6E">
        <w:rPr>
          <w:rFonts w:cstheme="minorHAnsi"/>
          <w:szCs w:val="21"/>
        </w:rPr>
        <w:t xml:space="preserve">the Local Jobs </w:t>
      </w:r>
      <w:r w:rsidR="00C71ED1" w:rsidRPr="00C23D6E">
        <w:rPr>
          <w:rFonts w:cstheme="minorHAnsi"/>
          <w:szCs w:val="21"/>
        </w:rPr>
        <w:t>t</w:t>
      </w:r>
      <w:r w:rsidRPr="00C23D6E">
        <w:rPr>
          <w:rFonts w:cstheme="minorHAnsi"/>
          <w:szCs w:val="21"/>
        </w:rPr>
        <w:t xml:space="preserve">askforce to develop a plan </w:t>
      </w:r>
      <w:r w:rsidR="00EA7D23" w:rsidRPr="00C23D6E">
        <w:rPr>
          <w:rFonts w:cstheme="minorHAnsi"/>
          <w:szCs w:val="21"/>
        </w:rPr>
        <w:t>to attract</w:t>
      </w:r>
      <w:r w:rsidRPr="00C23D6E">
        <w:rPr>
          <w:rFonts w:cstheme="minorHAnsi"/>
          <w:szCs w:val="21"/>
        </w:rPr>
        <w:t xml:space="preserve"> skilled workers to the region</w:t>
      </w:r>
      <w:r w:rsidR="00A27FE6" w:rsidRPr="00C23D6E">
        <w:rPr>
          <w:rFonts w:cstheme="minorHAnsi"/>
          <w:szCs w:val="21"/>
        </w:rPr>
        <w:t>.</w:t>
      </w:r>
    </w:p>
    <w:p w14:paraId="17E2CC0E" w14:textId="05C28582" w:rsidR="00C90843" w:rsidRPr="00C23D6E" w:rsidRDefault="0086225D" w:rsidP="00175B5F">
      <w:pPr>
        <w:numPr>
          <w:ilvl w:val="0"/>
          <w:numId w:val="14"/>
        </w:numPr>
        <w:spacing w:after="0"/>
        <w:ind w:left="284" w:hanging="284"/>
        <w:rPr>
          <w:rFonts w:cstheme="minorHAnsi"/>
          <w:szCs w:val="21"/>
        </w:rPr>
      </w:pPr>
      <w:r w:rsidRPr="00C23D6E">
        <w:rPr>
          <w:rFonts w:cstheme="minorHAnsi"/>
          <w:szCs w:val="21"/>
        </w:rPr>
        <w:t>Develop</w:t>
      </w:r>
      <w:r w:rsidR="00147D86" w:rsidRPr="00C23D6E">
        <w:rPr>
          <w:rFonts w:cstheme="minorHAnsi"/>
          <w:szCs w:val="21"/>
        </w:rPr>
        <w:t>ing</w:t>
      </w:r>
      <w:r w:rsidRPr="00C23D6E">
        <w:rPr>
          <w:rFonts w:cstheme="minorHAnsi"/>
          <w:szCs w:val="21"/>
        </w:rPr>
        <w:t xml:space="preserve"> </w:t>
      </w:r>
      <w:r w:rsidR="009B3CF8" w:rsidRPr="00C23D6E">
        <w:rPr>
          <w:rFonts w:cstheme="minorHAnsi"/>
          <w:szCs w:val="21"/>
        </w:rPr>
        <w:t>i</w:t>
      </w:r>
      <w:r w:rsidRPr="00C23D6E">
        <w:rPr>
          <w:rFonts w:cstheme="minorHAnsi"/>
          <w:szCs w:val="21"/>
        </w:rPr>
        <w:t>ndustry</w:t>
      </w:r>
      <w:r w:rsidR="009B3CF8" w:rsidRPr="00C23D6E">
        <w:rPr>
          <w:rFonts w:cstheme="minorHAnsi"/>
          <w:szCs w:val="21"/>
        </w:rPr>
        <w:t>-</w:t>
      </w:r>
      <w:r w:rsidRPr="00C23D6E">
        <w:rPr>
          <w:rFonts w:cstheme="minorHAnsi"/>
          <w:szCs w:val="21"/>
        </w:rPr>
        <w:t xml:space="preserve">specific activities or pre-employment programs to assist </w:t>
      </w:r>
      <w:r w:rsidR="00F666C7" w:rsidRPr="00C23D6E">
        <w:rPr>
          <w:rFonts w:cstheme="minorHAnsi"/>
          <w:szCs w:val="21"/>
        </w:rPr>
        <w:t>businesses</w:t>
      </w:r>
      <w:r w:rsidR="00476058" w:rsidRPr="00C23D6E">
        <w:rPr>
          <w:rFonts w:cstheme="minorHAnsi"/>
          <w:szCs w:val="21"/>
        </w:rPr>
        <w:t xml:space="preserve"> in</w:t>
      </w:r>
      <w:r w:rsidRPr="00C23D6E">
        <w:rPr>
          <w:rFonts w:cstheme="minorHAnsi"/>
          <w:szCs w:val="21"/>
        </w:rPr>
        <w:t xml:space="preserve"> attract</w:t>
      </w:r>
      <w:r w:rsidR="00476058" w:rsidRPr="00C23D6E">
        <w:rPr>
          <w:rFonts w:cstheme="minorHAnsi"/>
          <w:szCs w:val="21"/>
        </w:rPr>
        <w:t>ing</w:t>
      </w:r>
      <w:r w:rsidRPr="00C23D6E">
        <w:rPr>
          <w:rFonts w:cstheme="minorHAnsi"/>
          <w:szCs w:val="21"/>
        </w:rPr>
        <w:t xml:space="preserve"> and recruit</w:t>
      </w:r>
      <w:r w:rsidR="00476058" w:rsidRPr="00C23D6E">
        <w:rPr>
          <w:rFonts w:cstheme="minorHAnsi"/>
          <w:szCs w:val="21"/>
        </w:rPr>
        <w:t>ing</w:t>
      </w:r>
      <w:r w:rsidRPr="00C23D6E">
        <w:rPr>
          <w:rFonts w:cstheme="minorHAnsi"/>
          <w:szCs w:val="21"/>
        </w:rPr>
        <w:t xml:space="preserve"> skilled and non-skilled workers</w:t>
      </w:r>
      <w:r w:rsidR="00A27FE6" w:rsidRPr="00C23D6E">
        <w:rPr>
          <w:rFonts w:cstheme="minorHAnsi"/>
          <w:szCs w:val="21"/>
        </w:rPr>
        <w:t>.</w:t>
      </w:r>
    </w:p>
    <w:p w14:paraId="72BAF3E0" w14:textId="386E4600" w:rsidR="0086225D" w:rsidRPr="00C23D6E" w:rsidRDefault="007014E0" w:rsidP="00175B5F">
      <w:pPr>
        <w:numPr>
          <w:ilvl w:val="0"/>
          <w:numId w:val="14"/>
        </w:numPr>
        <w:spacing w:after="0"/>
        <w:ind w:left="284" w:hanging="284"/>
        <w:rPr>
          <w:rFonts w:cstheme="minorHAnsi"/>
          <w:szCs w:val="21"/>
        </w:rPr>
      </w:pPr>
      <w:r w:rsidRPr="00C23D6E">
        <w:rPr>
          <w:rFonts w:cstheme="minorHAnsi"/>
          <w:szCs w:val="21"/>
        </w:rPr>
        <w:t>Conducting</w:t>
      </w:r>
      <w:r w:rsidR="0086225D" w:rsidRPr="00C23D6E">
        <w:rPr>
          <w:rFonts w:cstheme="minorHAnsi"/>
          <w:szCs w:val="21"/>
        </w:rPr>
        <w:t xml:space="preserve"> </w:t>
      </w:r>
      <w:r w:rsidR="0094123B" w:rsidRPr="00C23D6E">
        <w:rPr>
          <w:rFonts w:cstheme="minorHAnsi"/>
          <w:szCs w:val="21"/>
        </w:rPr>
        <w:t xml:space="preserve">Jobs and Skills </w:t>
      </w:r>
      <w:r w:rsidR="000934BB">
        <w:rPr>
          <w:rFonts w:cstheme="minorHAnsi"/>
          <w:szCs w:val="21"/>
        </w:rPr>
        <w:t>s</w:t>
      </w:r>
      <w:r w:rsidR="0094123B" w:rsidRPr="00C23D6E">
        <w:rPr>
          <w:rFonts w:cstheme="minorHAnsi"/>
          <w:szCs w:val="21"/>
        </w:rPr>
        <w:t>howcase</w:t>
      </w:r>
      <w:r w:rsidR="000934BB">
        <w:rPr>
          <w:rFonts w:cstheme="minorHAnsi"/>
          <w:szCs w:val="21"/>
        </w:rPr>
        <w:t xml:space="preserve"> events</w:t>
      </w:r>
      <w:r w:rsidR="0094123B" w:rsidRPr="00C23D6E">
        <w:rPr>
          <w:rFonts w:cstheme="minorHAnsi"/>
          <w:szCs w:val="21"/>
        </w:rPr>
        <w:t xml:space="preserve"> </w:t>
      </w:r>
      <w:r w:rsidR="0086225D" w:rsidRPr="00C23D6E">
        <w:rPr>
          <w:rFonts w:cstheme="minorHAnsi"/>
          <w:szCs w:val="21"/>
        </w:rPr>
        <w:t xml:space="preserve">or other promotional activities to assist </w:t>
      </w:r>
      <w:r w:rsidR="00F666C7" w:rsidRPr="00C23D6E">
        <w:rPr>
          <w:rFonts w:cstheme="minorHAnsi"/>
          <w:szCs w:val="21"/>
        </w:rPr>
        <w:t>businesses</w:t>
      </w:r>
      <w:r w:rsidR="0086225D" w:rsidRPr="00C23D6E">
        <w:rPr>
          <w:rFonts w:cstheme="minorHAnsi"/>
          <w:szCs w:val="21"/>
        </w:rPr>
        <w:t xml:space="preserve"> to showcase employment opportunities and attract new workers</w:t>
      </w:r>
      <w:r w:rsidR="00A27FE6" w:rsidRPr="00C23D6E">
        <w:rPr>
          <w:rFonts w:cstheme="minorHAnsi"/>
          <w:szCs w:val="21"/>
        </w:rPr>
        <w:t>.</w:t>
      </w:r>
    </w:p>
    <w:p w14:paraId="092ABA76" w14:textId="77777777" w:rsidR="00C373CB" w:rsidRPr="00C23D6E" w:rsidRDefault="00C373CB" w:rsidP="00C373C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HAnsi"/>
          <w:szCs w:val="21"/>
        </w:rPr>
        <w:sectPr w:rsidR="00C373CB" w:rsidRPr="00C23D6E" w:rsidSect="0082377B">
          <w:headerReference w:type="default" r:id="rId15"/>
          <w:type w:val="continuous"/>
          <w:pgSz w:w="16840" w:h="23820"/>
          <w:pgMar w:top="567" w:right="1080" w:bottom="1440" w:left="1418" w:header="0" w:footer="709" w:gutter="0"/>
          <w:cols w:space="708"/>
          <w:docGrid w:linePitch="360"/>
        </w:sectPr>
      </w:pPr>
    </w:p>
    <w:p w14:paraId="639F3726" w14:textId="7D1E223C" w:rsidR="002009A5" w:rsidRPr="00C23D6E" w:rsidRDefault="002009A5" w:rsidP="00D8105C">
      <w:pPr>
        <w:pStyle w:val="Heading3"/>
        <w:spacing w:before="120"/>
        <w:rPr>
          <w:rFonts w:asciiTheme="minorHAnsi" w:hAnsiTheme="minorHAnsi" w:cstheme="minorHAnsi"/>
          <w:szCs w:val="28"/>
        </w:rPr>
      </w:pPr>
      <w:r w:rsidRPr="00C23D6E">
        <w:rPr>
          <w:rFonts w:asciiTheme="minorHAnsi" w:hAnsiTheme="minorHAnsi" w:cstheme="minorHAnsi"/>
          <w:szCs w:val="28"/>
        </w:rPr>
        <w:t xml:space="preserve">Priority 6 – </w:t>
      </w:r>
      <w:r w:rsidR="00486E4F" w:rsidRPr="00C23D6E">
        <w:rPr>
          <w:rFonts w:asciiTheme="minorHAnsi" w:hAnsiTheme="minorHAnsi" w:cstheme="minorHAnsi"/>
          <w:szCs w:val="28"/>
        </w:rPr>
        <w:t xml:space="preserve">Mature </w:t>
      </w:r>
      <w:r w:rsidR="00C71ED1" w:rsidRPr="00C23D6E">
        <w:rPr>
          <w:rFonts w:asciiTheme="minorHAnsi" w:hAnsiTheme="minorHAnsi" w:cstheme="minorHAnsi"/>
          <w:szCs w:val="28"/>
        </w:rPr>
        <w:t>a</w:t>
      </w:r>
      <w:r w:rsidR="00486E4F" w:rsidRPr="00C23D6E">
        <w:rPr>
          <w:rFonts w:asciiTheme="minorHAnsi" w:hAnsiTheme="minorHAnsi" w:cstheme="minorHAnsi"/>
          <w:szCs w:val="28"/>
        </w:rPr>
        <w:t xml:space="preserve">ge </w:t>
      </w:r>
      <w:r w:rsidR="00C71ED1" w:rsidRPr="00C23D6E">
        <w:rPr>
          <w:rFonts w:asciiTheme="minorHAnsi" w:hAnsiTheme="minorHAnsi" w:cstheme="minorHAnsi"/>
          <w:szCs w:val="28"/>
        </w:rPr>
        <w:t>p</w:t>
      </w:r>
      <w:r w:rsidR="00486E4F" w:rsidRPr="00C23D6E">
        <w:rPr>
          <w:rFonts w:asciiTheme="minorHAnsi" w:hAnsiTheme="minorHAnsi" w:cstheme="minorHAnsi"/>
          <w:szCs w:val="28"/>
        </w:rPr>
        <w:t>eople</w:t>
      </w:r>
    </w:p>
    <w:p w14:paraId="3CB92697" w14:textId="77777777" w:rsidR="00486E4F" w:rsidRPr="00C23D6E" w:rsidRDefault="00486E4F" w:rsidP="00856A7A">
      <w:pPr>
        <w:pStyle w:val="Heading4"/>
        <w:spacing w:before="0"/>
        <w:rPr>
          <w:rFonts w:asciiTheme="minorHAnsi" w:hAnsiTheme="minorHAnsi" w:cstheme="minorHAnsi"/>
          <w:szCs w:val="24"/>
        </w:rPr>
      </w:pPr>
      <w:r w:rsidRPr="00C23D6E">
        <w:rPr>
          <w:rFonts w:asciiTheme="minorHAnsi" w:hAnsiTheme="minorHAnsi" w:cstheme="minorHAnsi"/>
          <w:szCs w:val="24"/>
        </w:rPr>
        <w:t>What are our challenges and opportunities?</w:t>
      </w:r>
    </w:p>
    <w:p w14:paraId="167C619B" w14:textId="4DD5396E" w:rsidR="00486E4F" w:rsidRPr="00C23D6E" w:rsidRDefault="00D6486D" w:rsidP="00856A7A">
      <w:pPr>
        <w:spacing w:after="0"/>
        <w:rPr>
          <w:rFonts w:cstheme="minorHAnsi"/>
          <w:szCs w:val="21"/>
        </w:rPr>
      </w:pPr>
      <w:r w:rsidRPr="00C23D6E">
        <w:rPr>
          <w:rFonts w:cstheme="minorHAnsi"/>
          <w:szCs w:val="21"/>
        </w:rPr>
        <w:t xml:space="preserve">The </w:t>
      </w:r>
      <w:r w:rsidR="0094123B">
        <w:rPr>
          <w:rFonts w:cstheme="minorHAnsi"/>
          <w:szCs w:val="21"/>
        </w:rPr>
        <w:t xml:space="preserve">Murray and South East </w:t>
      </w:r>
      <w:r w:rsidRPr="00C23D6E">
        <w:rPr>
          <w:rFonts w:cstheme="minorHAnsi"/>
          <w:szCs w:val="21"/>
        </w:rPr>
        <w:t xml:space="preserve">region has a </w:t>
      </w:r>
      <w:r w:rsidR="004F2183" w:rsidRPr="00C23D6E">
        <w:rPr>
          <w:rFonts w:cstheme="minorHAnsi"/>
          <w:szCs w:val="21"/>
        </w:rPr>
        <w:t xml:space="preserve">higher than national average Mature Age </w:t>
      </w:r>
      <w:r w:rsidR="00DD3F38" w:rsidRPr="00C23D6E">
        <w:rPr>
          <w:rFonts w:cstheme="minorHAnsi"/>
          <w:szCs w:val="21"/>
        </w:rPr>
        <w:t>c</w:t>
      </w:r>
      <w:r w:rsidR="004F2183" w:rsidRPr="00C23D6E">
        <w:rPr>
          <w:rFonts w:cstheme="minorHAnsi"/>
          <w:szCs w:val="21"/>
        </w:rPr>
        <w:t>ohort</w:t>
      </w:r>
      <w:r w:rsidRPr="00C23D6E">
        <w:rPr>
          <w:rFonts w:cstheme="minorHAnsi"/>
          <w:szCs w:val="21"/>
        </w:rPr>
        <w:t xml:space="preserve"> </w:t>
      </w:r>
      <w:r w:rsidR="008949BC" w:rsidRPr="00C23D6E">
        <w:rPr>
          <w:rFonts w:cstheme="minorHAnsi"/>
          <w:szCs w:val="21"/>
        </w:rPr>
        <w:t xml:space="preserve">(45+) </w:t>
      </w:r>
      <w:r w:rsidRPr="00C23D6E">
        <w:rPr>
          <w:rFonts w:cstheme="minorHAnsi"/>
          <w:szCs w:val="21"/>
        </w:rPr>
        <w:t>who are</w:t>
      </w:r>
      <w:r w:rsidR="004F2183" w:rsidRPr="00C23D6E">
        <w:rPr>
          <w:rFonts w:cstheme="minorHAnsi"/>
          <w:szCs w:val="21"/>
        </w:rPr>
        <w:t xml:space="preserve"> unemployed or underemployed</w:t>
      </w:r>
      <w:r w:rsidRPr="00C23D6E">
        <w:rPr>
          <w:rFonts w:cstheme="minorHAnsi"/>
          <w:szCs w:val="21"/>
        </w:rPr>
        <w:t xml:space="preserve">. </w:t>
      </w:r>
    </w:p>
    <w:p w14:paraId="32B4B7AD" w14:textId="77777777" w:rsidR="007F7770" w:rsidRPr="00C23D6E" w:rsidRDefault="007F7770" w:rsidP="00856A7A">
      <w:pPr>
        <w:pStyle w:val="Heading4"/>
        <w:spacing w:before="0"/>
        <w:rPr>
          <w:rFonts w:asciiTheme="minorHAnsi" w:hAnsiTheme="minorHAnsi" w:cstheme="minorHAnsi"/>
          <w:szCs w:val="24"/>
        </w:rPr>
      </w:pPr>
      <w:r w:rsidRPr="00C23D6E">
        <w:rPr>
          <w:rFonts w:asciiTheme="minorHAnsi" w:hAnsiTheme="minorHAnsi" w:cstheme="minorHAnsi"/>
          <w:szCs w:val="24"/>
        </w:rPr>
        <w:t>How are we responding?</w:t>
      </w:r>
    </w:p>
    <w:p w14:paraId="25DA3865" w14:textId="2C0C74AC" w:rsidR="002E27B1" w:rsidRPr="00C23D6E" w:rsidRDefault="002B4E43" w:rsidP="002E27B1">
      <w:pPr>
        <w:numPr>
          <w:ilvl w:val="0"/>
          <w:numId w:val="14"/>
        </w:numPr>
        <w:spacing w:after="0"/>
        <w:ind w:left="284" w:hanging="284"/>
        <w:rPr>
          <w:rFonts w:cstheme="minorHAnsi"/>
          <w:szCs w:val="21"/>
        </w:rPr>
      </w:pPr>
      <w:r w:rsidRPr="00C23D6E">
        <w:rPr>
          <w:rFonts w:cstheme="minorHAnsi"/>
          <w:szCs w:val="21"/>
        </w:rPr>
        <w:t>Collaborat</w:t>
      </w:r>
      <w:r w:rsidR="009B160E" w:rsidRPr="00C23D6E">
        <w:rPr>
          <w:rFonts w:cstheme="minorHAnsi"/>
          <w:szCs w:val="21"/>
        </w:rPr>
        <w:t>ing</w:t>
      </w:r>
      <w:r w:rsidR="00244743" w:rsidRPr="00C23D6E">
        <w:rPr>
          <w:rFonts w:cstheme="minorHAnsi"/>
          <w:szCs w:val="21"/>
        </w:rPr>
        <w:t xml:space="preserve"> closely with Workforce Australia</w:t>
      </w:r>
      <w:r w:rsidR="0094123B">
        <w:rPr>
          <w:rFonts w:cstheme="minorHAnsi"/>
          <w:szCs w:val="21"/>
        </w:rPr>
        <w:t xml:space="preserve"> </w:t>
      </w:r>
      <w:r w:rsidR="00230F03">
        <w:rPr>
          <w:rFonts w:cstheme="minorHAnsi"/>
          <w:szCs w:val="21"/>
        </w:rPr>
        <w:t>p</w:t>
      </w:r>
      <w:r w:rsidR="00244743" w:rsidRPr="00C23D6E">
        <w:rPr>
          <w:rFonts w:cstheme="minorHAnsi"/>
          <w:szCs w:val="21"/>
        </w:rPr>
        <w:t xml:space="preserve">roviders and programs </w:t>
      </w:r>
      <w:r w:rsidR="0094123B">
        <w:rPr>
          <w:rFonts w:cstheme="minorHAnsi"/>
          <w:szCs w:val="21"/>
        </w:rPr>
        <w:t>including</w:t>
      </w:r>
      <w:r w:rsidR="000A075E" w:rsidRPr="00C23D6E">
        <w:rPr>
          <w:rFonts w:cstheme="minorHAnsi"/>
          <w:szCs w:val="21"/>
        </w:rPr>
        <w:t xml:space="preserve"> Self-Employment Assistance </w:t>
      </w:r>
      <w:r w:rsidR="00D70BB5" w:rsidRPr="00C23D6E">
        <w:rPr>
          <w:rFonts w:cstheme="minorHAnsi"/>
          <w:szCs w:val="21"/>
        </w:rPr>
        <w:t xml:space="preserve">and </w:t>
      </w:r>
      <w:r w:rsidR="00DB62CF" w:rsidRPr="00C23D6E">
        <w:rPr>
          <w:rFonts w:cstheme="minorHAnsi"/>
          <w:szCs w:val="21"/>
        </w:rPr>
        <w:t>Career Transition Assistance</w:t>
      </w:r>
      <w:r w:rsidR="0094123B">
        <w:rPr>
          <w:rFonts w:cstheme="minorHAnsi"/>
          <w:szCs w:val="21"/>
        </w:rPr>
        <w:t xml:space="preserve"> </w:t>
      </w:r>
      <w:r w:rsidR="00244743" w:rsidRPr="00C23D6E">
        <w:rPr>
          <w:rFonts w:cstheme="minorHAnsi"/>
          <w:szCs w:val="21"/>
        </w:rPr>
        <w:t xml:space="preserve">to support </w:t>
      </w:r>
      <w:r w:rsidR="000A075E" w:rsidRPr="00C23D6E">
        <w:rPr>
          <w:rFonts w:cstheme="minorHAnsi"/>
          <w:szCs w:val="21"/>
        </w:rPr>
        <w:t xml:space="preserve">mature age people with </w:t>
      </w:r>
      <w:r w:rsidR="00DB62CF" w:rsidRPr="00C23D6E">
        <w:rPr>
          <w:rFonts w:cstheme="minorHAnsi"/>
          <w:szCs w:val="21"/>
        </w:rPr>
        <w:t>new knowledge and skills to move into employment.</w:t>
      </w:r>
    </w:p>
    <w:p w14:paraId="3D9BE9FD" w14:textId="28F5545E" w:rsidR="00577949" w:rsidRPr="00C23D6E" w:rsidRDefault="00DC05AE" w:rsidP="002E27B1">
      <w:pPr>
        <w:numPr>
          <w:ilvl w:val="0"/>
          <w:numId w:val="14"/>
        </w:numPr>
        <w:spacing w:after="0"/>
        <w:ind w:left="284" w:hanging="284"/>
        <w:rPr>
          <w:rFonts w:cstheme="minorHAnsi"/>
          <w:szCs w:val="21"/>
        </w:rPr>
      </w:pPr>
      <w:r w:rsidRPr="00C23D6E">
        <w:rPr>
          <w:rFonts w:cstheme="minorHAnsi"/>
          <w:szCs w:val="21"/>
        </w:rPr>
        <w:t>Identify</w:t>
      </w:r>
      <w:r w:rsidR="009B160E" w:rsidRPr="00C23D6E">
        <w:rPr>
          <w:rFonts w:cstheme="minorHAnsi"/>
          <w:szCs w:val="21"/>
        </w:rPr>
        <w:t>ing</w:t>
      </w:r>
      <w:r w:rsidRPr="00C23D6E">
        <w:rPr>
          <w:rFonts w:cstheme="minorHAnsi"/>
          <w:szCs w:val="21"/>
        </w:rPr>
        <w:t xml:space="preserve"> </w:t>
      </w:r>
      <w:r w:rsidR="00E101D6" w:rsidRPr="00C23D6E">
        <w:rPr>
          <w:rFonts w:cstheme="minorHAnsi"/>
          <w:szCs w:val="21"/>
        </w:rPr>
        <w:t xml:space="preserve">challenges </w:t>
      </w:r>
      <w:r w:rsidRPr="00C23D6E">
        <w:rPr>
          <w:rFonts w:cstheme="minorHAnsi"/>
          <w:szCs w:val="21"/>
        </w:rPr>
        <w:t>that prevent older people from re-entering the workforce.</w:t>
      </w:r>
    </w:p>
    <w:p w14:paraId="7FFD229B" w14:textId="17415251" w:rsidR="00577949" w:rsidRPr="00C23D6E" w:rsidRDefault="00577949" w:rsidP="002E27B1">
      <w:pPr>
        <w:numPr>
          <w:ilvl w:val="0"/>
          <w:numId w:val="14"/>
        </w:numPr>
        <w:spacing w:after="0"/>
        <w:ind w:left="284" w:hanging="284"/>
        <w:rPr>
          <w:rFonts w:cstheme="minorHAnsi"/>
          <w:szCs w:val="21"/>
        </w:rPr>
      </w:pPr>
      <w:r w:rsidRPr="00C23D6E">
        <w:rPr>
          <w:rFonts w:cstheme="minorHAnsi"/>
          <w:szCs w:val="21"/>
        </w:rPr>
        <w:t>Identify</w:t>
      </w:r>
      <w:r w:rsidR="009B160E" w:rsidRPr="00C23D6E">
        <w:rPr>
          <w:rFonts w:cstheme="minorHAnsi"/>
          <w:szCs w:val="21"/>
        </w:rPr>
        <w:t>ing</w:t>
      </w:r>
      <w:r w:rsidRPr="00C23D6E">
        <w:rPr>
          <w:rFonts w:cstheme="minorHAnsi"/>
          <w:szCs w:val="21"/>
        </w:rPr>
        <w:t xml:space="preserve"> transferrable and individual skills strengths to open further career opportunities.</w:t>
      </w:r>
    </w:p>
    <w:p w14:paraId="36B7D88B" w14:textId="3C819318" w:rsidR="00DB62CF" w:rsidRPr="00C23D6E" w:rsidRDefault="002B7558" w:rsidP="002E27B1">
      <w:pPr>
        <w:numPr>
          <w:ilvl w:val="0"/>
          <w:numId w:val="14"/>
        </w:numPr>
        <w:spacing w:after="0"/>
        <w:ind w:left="284" w:hanging="284"/>
        <w:rPr>
          <w:rFonts w:cstheme="minorHAnsi"/>
          <w:szCs w:val="21"/>
        </w:rPr>
      </w:pPr>
      <w:r w:rsidRPr="00C23D6E">
        <w:rPr>
          <w:rFonts w:cstheme="minorHAnsi"/>
          <w:szCs w:val="21"/>
        </w:rPr>
        <w:t>Encourag</w:t>
      </w:r>
      <w:r w:rsidR="009B160E" w:rsidRPr="00C23D6E">
        <w:rPr>
          <w:rFonts w:cstheme="minorHAnsi"/>
          <w:szCs w:val="21"/>
        </w:rPr>
        <w:t>ing</w:t>
      </w:r>
      <w:r w:rsidRPr="00C23D6E">
        <w:rPr>
          <w:rFonts w:cstheme="minorHAnsi"/>
          <w:szCs w:val="21"/>
        </w:rPr>
        <w:t xml:space="preserve"> businesses and industry to consider employing mature age people and assist with training and upskilling programs.</w:t>
      </w:r>
    </w:p>
    <w:p w14:paraId="13A95E9C" w14:textId="0274E0C2" w:rsidR="002009A5" w:rsidRPr="00C23D6E" w:rsidRDefault="00F43732" w:rsidP="00A94B2D">
      <w:pPr>
        <w:numPr>
          <w:ilvl w:val="0"/>
          <w:numId w:val="14"/>
        </w:numPr>
        <w:spacing w:after="0"/>
        <w:ind w:left="284" w:hanging="284"/>
        <w:rPr>
          <w:rFonts w:cstheme="minorHAnsi"/>
          <w:szCs w:val="21"/>
        </w:rPr>
      </w:pPr>
      <w:r w:rsidRPr="00C23D6E">
        <w:rPr>
          <w:rFonts w:cstheme="minorHAnsi"/>
          <w:szCs w:val="21"/>
        </w:rPr>
        <w:t>Establish</w:t>
      </w:r>
      <w:r w:rsidR="009B160E" w:rsidRPr="00C23D6E">
        <w:rPr>
          <w:rFonts w:cstheme="minorHAnsi"/>
          <w:szCs w:val="21"/>
        </w:rPr>
        <w:t>ing</w:t>
      </w:r>
      <w:r w:rsidRPr="00C23D6E">
        <w:rPr>
          <w:rFonts w:cstheme="minorHAnsi"/>
          <w:szCs w:val="21"/>
        </w:rPr>
        <w:t xml:space="preserve"> specific training, </w:t>
      </w:r>
      <w:r w:rsidR="002B4E43" w:rsidRPr="00C23D6E">
        <w:rPr>
          <w:rFonts w:cstheme="minorHAnsi"/>
          <w:szCs w:val="21"/>
        </w:rPr>
        <w:t>networking,</w:t>
      </w:r>
      <w:r w:rsidRPr="00C23D6E">
        <w:rPr>
          <w:rFonts w:cstheme="minorHAnsi"/>
          <w:szCs w:val="21"/>
        </w:rPr>
        <w:t xml:space="preserve"> and up</w:t>
      </w:r>
      <w:r w:rsidR="00A94B2D" w:rsidRPr="00C23D6E">
        <w:rPr>
          <w:rFonts w:cstheme="minorHAnsi"/>
          <w:szCs w:val="21"/>
        </w:rPr>
        <w:t>skilling opportunities for mature age people.</w:t>
      </w:r>
    </w:p>
    <w:p w14:paraId="6D74A18D" w14:textId="74E4AB4B" w:rsidR="005F55F3" w:rsidRPr="00C23D6E" w:rsidRDefault="003D0D79" w:rsidP="00A94B2D">
      <w:pPr>
        <w:numPr>
          <w:ilvl w:val="0"/>
          <w:numId w:val="14"/>
        </w:numPr>
        <w:spacing w:after="0"/>
        <w:ind w:left="284" w:hanging="284"/>
        <w:rPr>
          <w:rFonts w:cstheme="minorHAnsi"/>
          <w:szCs w:val="21"/>
        </w:rPr>
      </w:pPr>
      <w:r w:rsidRPr="00C23D6E">
        <w:rPr>
          <w:rFonts w:cstheme="minorHAnsi"/>
          <w:szCs w:val="21"/>
        </w:rPr>
        <w:t>Support</w:t>
      </w:r>
      <w:r w:rsidR="009B160E" w:rsidRPr="00C23D6E">
        <w:rPr>
          <w:rFonts w:cstheme="minorHAnsi"/>
          <w:szCs w:val="21"/>
        </w:rPr>
        <w:t>ing</w:t>
      </w:r>
      <w:r w:rsidRPr="00C23D6E">
        <w:rPr>
          <w:rFonts w:cstheme="minorHAnsi"/>
          <w:szCs w:val="21"/>
        </w:rPr>
        <w:t xml:space="preserve"> and e</w:t>
      </w:r>
      <w:r w:rsidR="005F55F3" w:rsidRPr="00C23D6E">
        <w:rPr>
          <w:rFonts w:cstheme="minorHAnsi"/>
          <w:szCs w:val="21"/>
        </w:rPr>
        <w:t>ncourag</w:t>
      </w:r>
      <w:r w:rsidR="0094123B">
        <w:rPr>
          <w:rFonts w:cstheme="minorHAnsi"/>
          <w:szCs w:val="21"/>
        </w:rPr>
        <w:t>ing</w:t>
      </w:r>
      <w:r w:rsidR="005F55F3" w:rsidRPr="00C23D6E">
        <w:rPr>
          <w:rFonts w:cstheme="minorHAnsi"/>
          <w:szCs w:val="21"/>
        </w:rPr>
        <w:t xml:space="preserve"> </w:t>
      </w:r>
      <w:r w:rsidRPr="00C23D6E">
        <w:rPr>
          <w:rFonts w:cstheme="minorHAnsi"/>
          <w:szCs w:val="21"/>
        </w:rPr>
        <w:t xml:space="preserve">mature age people including those who are retired to </w:t>
      </w:r>
      <w:r w:rsidR="00C91477" w:rsidRPr="00C23D6E">
        <w:rPr>
          <w:rFonts w:cstheme="minorHAnsi"/>
          <w:szCs w:val="21"/>
        </w:rPr>
        <w:t>return to work or commence their own business</w:t>
      </w:r>
      <w:r w:rsidR="0094123B">
        <w:rPr>
          <w:rFonts w:cstheme="minorHAnsi"/>
          <w:szCs w:val="21"/>
        </w:rPr>
        <w:t>es</w:t>
      </w:r>
      <w:r w:rsidR="00C91477" w:rsidRPr="00C23D6E">
        <w:rPr>
          <w:rFonts w:cstheme="minorHAnsi"/>
          <w:szCs w:val="21"/>
        </w:rPr>
        <w:t xml:space="preserve"> to relieve skills gaps and increase </w:t>
      </w:r>
      <w:r w:rsidR="00360413" w:rsidRPr="00C23D6E">
        <w:rPr>
          <w:rFonts w:cstheme="minorHAnsi"/>
          <w:szCs w:val="21"/>
        </w:rPr>
        <w:t xml:space="preserve">their </w:t>
      </w:r>
      <w:r w:rsidR="00C91477" w:rsidRPr="00C23D6E">
        <w:rPr>
          <w:rFonts w:cstheme="minorHAnsi"/>
          <w:szCs w:val="21"/>
        </w:rPr>
        <w:t>earning capacity.</w:t>
      </w:r>
    </w:p>
    <w:p w14:paraId="473FEB80" w14:textId="42FA33FE" w:rsidR="00A8385D" w:rsidRPr="00E303DA" w:rsidRDefault="00A8385D" w:rsidP="00D8105C">
      <w:pPr>
        <w:pStyle w:val="Heading2"/>
        <w:spacing w:before="120"/>
        <w:rPr>
          <w:rFonts w:asciiTheme="minorHAnsi" w:hAnsiTheme="minorHAnsi" w:cstheme="minorHAnsi"/>
          <w:szCs w:val="30"/>
        </w:rPr>
      </w:pPr>
      <w:r w:rsidRPr="00E303DA">
        <w:rPr>
          <w:rFonts w:asciiTheme="minorHAnsi" w:hAnsiTheme="minorHAnsi" w:cstheme="minorHAnsi"/>
          <w:szCs w:val="30"/>
        </w:rPr>
        <w:t>Want to know more?</w:t>
      </w:r>
    </w:p>
    <w:p w14:paraId="7A3A74E6" w14:textId="238B5743" w:rsidR="003F697B" w:rsidRPr="00C23D6E"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HAnsi"/>
          <w:szCs w:val="21"/>
        </w:rPr>
      </w:pPr>
      <w:r w:rsidRPr="00C23D6E">
        <w:rPr>
          <w:rFonts w:cstheme="minorHAnsi"/>
          <w:szCs w:val="21"/>
        </w:rPr>
        <w:t>Contact</w:t>
      </w:r>
      <w:r w:rsidR="00C10179" w:rsidRPr="00C23D6E">
        <w:rPr>
          <w:rFonts w:cstheme="minorHAnsi"/>
          <w:szCs w:val="21"/>
        </w:rPr>
        <w:t>:</w:t>
      </w:r>
      <w:r w:rsidR="003F697B" w:rsidRPr="00C23D6E">
        <w:rPr>
          <w:rFonts w:cstheme="minorHAnsi"/>
          <w:szCs w:val="21"/>
        </w:rPr>
        <w:t xml:space="preserve"> </w:t>
      </w:r>
      <w:r w:rsidR="00C1371E" w:rsidRPr="00C23D6E">
        <w:rPr>
          <w:rFonts w:cstheme="minorHAnsi"/>
          <w:szCs w:val="21"/>
        </w:rPr>
        <w:t>Christine Willersdorf</w:t>
      </w:r>
      <w:r w:rsidR="00A45114" w:rsidRPr="00C23D6E">
        <w:rPr>
          <w:rFonts w:cstheme="minorHAnsi"/>
          <w:szCs w:val="21"/>
        </w:rPr>
        <w:t xml:space="preserve">, </w:t>
      </w:r>
      <w:r w:rsidR="00C1371E" w:rsidRPr="00C23D6E">
        <w:rPr>
          <w:rFonts w:cstheme="minorHAnsi"/>
          <w:szCs w:val="21"/>
        </w:rPr>
        <w:t>Murray and South Eas</w:t>
      </w:r>
      <w:r w:rsidR="00230F03">
        <w:rPr>
          <w:rFonts w:cstheme="minorHAnsi"/>
          <w:szCs w:val="21"/>
        </w:rPr>
        <w:t xml:space="preserve">t </w:t>
      </w:r>
      <w:r w:rsidRPr="00C23D6E">
        <w:rPr>
          <w:rFonts w:cstheme="minorHAnsi"/>
          <w:szCs w:val="21"/>
        </w:rPr>
        <w:t xml:space="preserve">Employment Facilitator: </w:t>
      </w:r>
      <w:r w:rsidR="00C1371E" w:rsidRPr="00C23D6E">
        <w:rPr>
          <w:rFonts w:cstheme="minorHAnsi"/>
          <w:szCs w:val="21"/>
          <w:u w:val="single"/>
        </w:rPr>
        <w:t>christine.willersdorf@employmentfacilitator.com.au</w:t>
      </w:r>
    </w:p>
    <w:p w14:paraId="30ACC978" w14:textId="3C2DF7F6" w:rsidR="00C10179" w:rsidRPr="00C23D6E" w:rsidRDefault="005C191A" w:rsidP="00AC125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cstheme="minorHAnsi"/>
          <w:szCs w:val="21"/>
        </w:rPr>
      </w:pPr>
      <w:bookmarkStart w:id="1" w:name="_Hlk121144473"/>
      <w:r w:rsidRPr="00C23D6E">
        <w:rPr>
          <w:rFonts w:cstheme="minorHAnsi"/>
          <w:szCs w:val="21"/>
        </w:rPr>
        <w:t>V</w:t>
      </w:r>
      <w:r w:rsidR="00A8385D" w:rsidRPr="00C23D6E">
        <w:rPr>
          <w:rFonts w:cstheme="minorHAnsi"/>
          <w:szCs w:val="21"/>
        </w:rPr>
        <w:t>isit</w:t>
      </w:r>
      <w:r w:rsidR="00C10179" w:rsidRPr="00C23D6E">
        <w:rPr>
          <w:rFonts w:cstheme="minorHAnsi"/>
          <w:szCs w:val="21"/>
        </w:rPr>
        <w:t xml:space="preserve">: </w:t>
      </w:r>
      <w:hyperlink r:id="rId16" w:history="1">
        <w:bookmarkStart w:id="2" w:name="_Toc30065224"/>
        <w:bookmarkEnd w:id="2"/>
        <w:r w:rsidR="007B002F" w:rsidRPr="00C23D6E">
          <w:rPr>
            <w:rStyle w:val="Hyperlink"/>
            <w:rFonts w:cstheme="minorHAnsi"/>
            <w:szCs w:val="21"/>
          </w:rPr>
          <w:t>Local Jobs</w:t>
        </w:r>
      </w:hyperlink>
      <w:r w:rsidR="003F697B" w:rsidRPr="00C23D6E">
        <w:rPr>
          <w:rFonts w:cstheme="minorHAnsi"/>
          <w:szCs w:val="21"/>
        </w:rPr>
        <w:t xml:space="preserve"> or </w:t>
      </w:r>
      <w:hyperlink r:id="rId17" w:history="1">
        <w:r w:rsidR="007B002F" w:rsidRPr="00C23D6E">
          <w:rPr>
            <w:rStyle w:val="Hyperlink"/>
            <w:rFonts w:cstheme="minorHAnsi"/>
            <w:szCs w:val="21"/>
          </w:rPr>
          <w:t>Workforce Australia</w:t>
        </w:r>
      </w:hyperlink>
      <w:bookmarkEnd w:id="1"/>
    </w:p>
    <w:sectPr w:rsidR="00C10179" w:rsidRPr="00C23D6E"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BE6FD" w14:textId="77777777" w:rsidR="003D12D1" w:rsidRDefault="003D12D1" w:rsidP="0051352E">
      <w:pPr>
        <w:spacing w:after="0" w:line="240" w:lineRule="auto"/>
      </w:pPr>
      <w:r>
        <w:separator/>
      </w:r>
    </w:p>
  </w:endnote>
  <w:endnote w:type="continuationSeparator" w:id="0">
    <w:p w14:paraId="2E1132ED" w14:textId="77777777" w:rsidR="003D12D1" w:rsidRDefault="003D12D1" w:rsidP="0051352E">
      <w:pPr>
        <w:spacing w:after="0" w:line="240" w:lineRule="auto"/>
      </w:pPr>
      <w:r>
        <w:continuationSeparator/>
      </w:r>
    </w:p>
  </w:endnote>
  <w:endnote w:type="continuationNotice" w:id="1">
    <w:p w14:paraId="53CA2191" w14:textId="77777777" w:rsidR="003D12D1" w:rsidRDefault="003D1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51DDA" w14:textId="77777777" w:rsidR="00A8385D" w:rsidRPr="00BD107C" w:rsidRDefault="00A8385D" w:rsidP="00A8385D">
    <w:pPr>
      <w:pStyle w:val="Footer"/>
      <w:rPr>
        <w:i/>
        <w:iCs/>
        <w:szCs w:val="20"/>
      </w:rPr>
    </w:pPr>
    <w:r>
      <w:rPr>
        <w:noProof/>
        <w:lang w:eastAsia="en-AU"/>
      </w:rPr>
      <w:drawing>
        <wp:anchor distT="0" distB="0" distL="114300" distR="114300" simplePos="0" relativeHeight="251659776" behindDoc="0" locked="0" layoutInCell="1" allowOverlap="1" wp14:anchorId="4B9784EE" wp14:editId="0ED36E0A">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796713BA"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830D1" w14:textId="77777777" w:rsidR="003D12D1" w:rsidRDefault="003D12D1" w:rsidP="0051352E">
      <w:pPr>
        <w:spacing w:after="0" w:line="240" w:lineRule="auto"/>
      </w:pPr>
      <w:r>
        <w:separator/>
      </w:r>
    </w:p>
  </w:footnote>
  <w:footnote w:type="continuationSeparator" w:id="0">
    <w:p w14:paraId="7FE1E34F" w14:textId="77777777" w:rsidR="003D12D1" w:rsidRDefault="003D12D1" w:rsidP="0051352E">
      <w:pPr>
        <w:spacing w:after="0" w:line="240" w:lineRule="auto"/>
      </w:pPr>
      <w:r>
        <w:continuationSeparator/>
      </w:r>
    </w:p>
  </w:footnote>
  <w:footnote w:type="continuationNotice" w:id="1">
    <w:p w14:paraId="29988EF2" w14:textId="77777777" w:rsidR="003D12D1" w:rsidRDefault="003D12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9EAC6" w14:textId="77777777" w:rsidR="00A85041" w:rsidRDefault="00A85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9A6C8"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7B0B1C"/>
    <w:multiLevelType w:val="hybridMultilevel"/>
    <w:tmpl w:val="955422F2"/>
    <w:lvl w:ilvl="0" w:tplc="C624C88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51583D"/>
    <w:multiLevelType w:val="hybridMultilevel"/>
    <w:tmpl w:val="BCD48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6997328">
    <w:abstractNumId w:val="9"/>
  </w:num>
  <w:num w:numId="2" w16cid:durableId="1861776007">
    <w:abstractNumId w:val="7"/>
  </w:num>
  <w:num w:numId="3" w16cid:durableId="1604528591">
    <w:abstractNumId w:val="6"/>
  </w:num>
  <w:num w:numId="4" w16cid:durableId="928658888">
    <w:abstractNumId w:val="5"/>
  </w:num>
  <w:num w:numId="5" w16cid:durableId="1349991351">
    <w:abstractNumId w:val="4"/>
  </w:num>
  <w:num w:numId="6" w16cid:durableId="435055514">
    <w:abstractNumId w:val="8"/>
  </w:num>
  <w:num w:numId="7" w16cid:durableId="331179342">
    <w:abstractNumId w:val="3"/>
  </w:num>
  <w:num w:numId="8" w16cid:durableId="1806317949">
    <w:abstractNumId w:val="2"/>
  </w:num>
  <w:num w:numId="9" w16cid:durableId="237984666">
    <w:abstractNumId w:val="1"/>
  </w:num>
  <w:num w:numId="10" w16cid:durableId="1729768130">
    <w:abstractNumId w:val="0"/>
  </w:num>
  <w:num w:numId="11" w16cid:durableId="84963849">
    <w:abstractNumId w:val="10"/>
  </w:num>
  <w:num w:numId="12" w16cid:durableId="212082217">
    <w:abstractNumId w:val="12"/>
  </w:num>
  <w:num w:numId="13" w16cid:durableId="322587843">
    <w:abstractNumId w:val="13"/>
  </w:num>
  <w:num w:numId="14" w16cid:durableId="1690598524">
    <w:abstractNumId w:val="18"/>
  </w:num>
  <w:num w:numId="15" w16cid:durableId="1123692892">
    <w:abstractNumId w:val="14"/>
  </w:num>
  <w:num w:numId="16" w16cid:durableId="1010839651">
    <w:abstractNumId w:val="16"/>
  </w:num>
  <w:num w:numId="17" w16cid:durableId="1146245978">
    <w:abstractNumId w:val="17"/>
  </w:num>
  <w:num w:numId="18" w16cid:durableId="1272513274">
    <w:abstractNumId w:val="11"/>
  </w:num>
  <w:num w:numId="19" w16cid:durableId="971062436">
    <w:abstractNumId w:val="12"/>
  </w:num>
  <w:num w:numId="20" w16cid:durableId="991567219">
    <w:abstractNumId w:val="12"/>
  </w:num>
  <w:num w:numId="21" w16cid:durableId="432016347">
    <w:abstractNumId w:val="15"/>
  </w:num>
  <w:num w:numId="22" w16cid:durableId="2699431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A4"/>
    <w:rsid w:val="000001E7"/>
    <w:rsid w:val="000003AF"/>
    <w:rsid w:val="00014617"/>
    <w:rsid w:val="00014B10"/>
    <w:rsid w:val="0003638A"/>
    <w:rsid w:val="000366A5"/>
    <w:rsid w:val="00041684"/>
    <w:rsid w:val="00043222"/>
    <w:rsid w:val="00051DC2"/>
    <w:rsid w:val="000525D2"/>
    <w:rsid w:val="00052AB3"/>
    <w:rsid w:val="00052BBC"/>
    <w:rsid w:val="00056E34"/>
    <w:rsid w:val="0006312C"/>
    <w:rsid w:val="00067075"/>
    <w:rsid w:val="000675E0"/>
    <w:rsid w:val="00073FA6"/>
    <w:rsid w:val="00083BBD"/>
    <w:rsid w:val="000934BB"/>
    <w:rsid w:val="00093728"/>
    <w:rsid w:val="00097C90"/>
    <w:rsid w:val="000A075E"/>
    <w:rsid w:val="000A1E10"/>
    <w:rsid w:val="000A453D"/>
    <w:rsid w:val="000B0C7C"/>
    <w:rsid w:val="000B473F"/>
    <w:rsid w:val="000B759D"/>
    <w:rsid w:val="000C60F7"/>
    <w:rsid w:val="000D06F7"/>
    <w:rsid w:val="000F5EE5"/>
    <w:rsid w:val="00100AB8"/>
    <w:rsid w:val="001068B1"/>
    <w:rsid w:val="00111085"/>
    <w:rsid w:val="00116A99"/>
    <w:rsid w:val="001279FB"/>
    <w:rsid w:val="00143D7E"/>
    <w:rsid w:val="00146215"/>
    <w:rsid w:val="00147D86"/>
    <w:rsid w:val="00157F35"/>
    <w:rsid w:val="00175B5F"/>
    <w:rsid w:val="00183B0C"/>
    <w:rsid w:val="00186F5B"/>
    <w:rsid w:val="00194512"/>
    <w:rsid w:val="00196128"/>
    <w:rsid w:val="001A2643"/>
    <w:rsid w:val="001C6CDC"/>
    <w:rsid w:val="001D496B"/>
    <w:rsid w:val="001E3476"/>
    <w:rsid w:val="001E3534"/>
    <w:rsid w:val="002009A5"/>
    <w:rsid w:val="00210F1F"/>
    <w:rsid w:val="00211E6B"/>
    <w:rsid w:val="002176BD"/>
    <w:rsid w:val="00217EAB"/>
    <w:rsid w:val="0022498C"/>
    <w:rsid w:val="0022626C"/>
    <w:rsid w:val="00230F03"/>
    <w:rsid w:val="00244743"/>
    <w:rsid w:val="00250763"/>
    <w:rsid w:val="00253F2E"/>
    <w:rsid w:val="00263D67"/>
    <w:rsid w:val="002724D0"/>
    <w:rsid w:val="00276E87"/>
    <w:rsid w:val="00277076"/>
    <w:rsid w:val="002939BA"/>
    <w:rsid w:val="002A42A6"/>
    <w:rsid w:val="002A7840"/>
    <w:rsid w:val="002B1CE5"/>
    <w:rsid w:val="002B4E43"/>
    <w:rsid w:val="002B7558"/>
    <w:rsid w:val="002C69AD"/>
    <w:rsid w:val="002D4155"/>
    <w:rsid w:val="002E27B1"/>
    <w:rsid w:val="002E2D5F"/>
    <w:rsid w:val="002F4DB3"/>
    <w:rsid w:val="002F5FAD"/>
    <w:rsid w:val="002F72D5"/>
    <w:rsid w:val="00326BE8"/>
    <w:rsid w:val="00350FFA"/>
    <w:rsid w:val="00351E22"/>
    <w:rsid w:val="00357EC2"/>
    <w:rsid w:val="00360413"/>
    <w:rsid w:val="0037725C"/>
    <w:rsid w:val="00382F07"/>
    <w:rsid w:val="00392190"/>
    <w:rsid w:val="003932D9"/>
    <w:rsid w:val="003949B4"/>
    <w:rsid w:val="003A2EFF"/>
    <w:rsid w:val="003B13A4"/>
    <w:rsid w:val="003C2044"/>
    <w:rsid w:val="003C3905"/>
    <w:rsid w:val="003D0D79"/>
    <w:rsid w:val="003D12D1"/>
    <w:rsid w:val="003E53E4"/>
    <w:rsid w:val="003F1FEA"/>
    <w:rsid w:val="003F697B"/>
    <w:rsid w:val="00406DE0"/>
    <w:rsid w:val="00414677"/>
    <w:rsid w:val="00420559"/>
    <w:rsid w:val="00422D98"/>
    <w:rsid w:val="00423648"/>
    <w:rsid w:val="00424FF7"/>
    <w:rsid w:val="00430E7F"/>
    <w:rsid w:val="00453C04"/>
    <w:rsid w:val="00476058"/>
    <w:rsid w:val="004842D7"/>
    <w:rsid w:val="004845D0"/>
    <w:rsid w:val="00486E4F"/>
    <w:rsid w:val="00497764"/>
    <w:rsid w:val="00497AE1"/>
    <w:rsid w:val="004A01D0"/>
    <w:rsid w:val="004C7F9C"/>
    <w:rsid w:val="004D2E0B"/>
    <w:rsid w:val="004D77D8"/>
    <w:rsid w:val="004E4746"/>
    <w:rsid w:val="004F026F"/>
    <w:rsid w:val="004F1A0D"/>
    <w:rsid w:val="004F2183"/>
    <w:rsid w:val="005109AE"/>
    <w:rsid w:val="0051352E"/>
    <w:rsid w:val="00517DA7"/>
    <w:rsid w:val="00520A33"/>
    <w:rsid w:val="00527AE4"/>
    <w:rsid w:val="005360CF"/>
    <w:rsid w:val="00544DB5"/>
    <w:rsid w:val="00545F39"/>
    <w:rsid w:val="00547102"/>
    <w:rsid w:val="0055569D"/>
    <w:rsid w:val="00556977"/>
    <w:rsid w:val="00566F73"/>
    <w:rsid w:val="00577949"/>
    <w:rsid w:val="00584749"/>
    <w:rsid w:val="00596A88"/>
    <w:rsid w:val="005A55F5"/>
    <w:rsid w:val="005C191A"/>
    <w:rsid w:val="005D7CE7"/>
    <w:rsid w:val="005E5A28"/>
    <w:rsid w:val="005F0144"/>
    <w:rsid w:val="005F55F3"/>
    <w:rsid w:val="006002E9"/>
    <w:rsid w:val="00603B0B"/>
    <w:rsid w:val="00603E2D"/>
    <w:rsid w:val="00610A38"/>
    <w:rsid w:val="00615C2E"/>
    <w:rsid w:val="00624A21"/>
    <w:rsid w:val="00625EA7"/>
    <w:rsid w:val="00630DDF"/>
    <w:rsid w:val="00660213"/>
    <w:rsid w:val="00662A42"/>
    <w:rsid w:val="00664821"/>
    <w:rsid w:val="00665547"/>
    <w:rsid w:val="00665894"/>
    <w:rsid w:val="006758E4"/>
    <w:rsid w:val="00680496"/>
    <w:rsid w:val="006858A0"/>
    <w:rsid w:val="00690E78"/>
    <w:rsid w:val="00693DBB"/>
    <w:rsid w:val="00694D98"/>
    <w:rsid w:val="006B24A2"/>
    <w:rsid w:val="006C791C"/>
    <w:rsid w:val="006D154E"/>
    <w:rsid w:val="006D4CE6"/>
    <w:rsid w:val="006D699F"/>
    <w:rsid w:val="006E0987"/>
    <w:rsid w:val="006E0E1C"/>
    <w:rsid w:val="006E5D6E"/>
    <w:rsid w:val="006F6B77"/>
    <w:rsid w:val="007014E0"/>
    <w:rsid w:val="0070369A"/>
    <w:rsid w:val="00715670"/>
    <w:rsid w:val="00721B03"/>
    <w:rsid w:val="0073039E"/>
    <w:rsid w:val="00735ED7"/>
    <w:rsid w:val="0075709C"/>
    <w:rsid w:val="007570DC"/>
    <w:rsid w:val="007837CB"/>
    <w:rsid w:val="00783808"/>
    <w:rsid w:val="0078671F"/>
    <w:rsid w:val="00791145"/>
    <w:rsid w:val="007969CE"/>
    <w:rsid w:val="007A623F"/>
    <w:rsid w:val="007B002F"/>
    <w:rsid w:val="007B1ABA"/>
    <w:rsid w:val="007B4F0C"/>
    <w:rsid w:val="007B5D9F"/>
    <w:rsid w:val="007B74C5"/>
    <w:rsid w:val="007C743F"/>
    <w:rsid w:val="007C7F80"/>
    <w:rsid w:val="007D07E0"/>
    <w:rsid w:val="007D503E"/>
    <w:rsid w:val="007E07AE"/>
    <w:rsid w:val="007F2A00"/>
    <w:rsid w:val="007F2F81"/>
    <w:rsid w:val="007F66D7"/>
    <w:rsid w:val="007F7770"/>
    <w:rsid w:val="008034E7"/>
    <w:rsid w:val="00815B9F"/>
    <w:rsid w:val="0082377B"/>
    <w:rsid w:val="00831C98"/>
    <w:rsid w:val="00841D35"/>
    <w:rsid w:val="00842C50"/>
    <w:rsid w:val="00850747"/>
    <w:rsid w:val="008507C1"/>
    <w:rsid w:val="00851340"/>
    <w:rsid w:val="008528A8"/>
    <w:rsid w:val="00854C5D"/>
    <w:rsid w:val="00856A7A"/>
    <w:rsid w:val="00861934"/>
    <w:rsid w:val="0086225D"/>
    <w:rsid w:val="00865D83"/>
    <w:rsid w:val="00873347"/>
    <w:rsid w:val="00874F5A"/>
    <w:rsid w:val="008760DD"/>
    <w:rsid w:val="008949BC"/>
    <w:rsid w:val="008953AB"/>
    <w:rsid w:val="0089624D"/>
    <w:rsid w:val="008C50DF"/>
    <w:rsid w:val="008D035E"/>
    <w:rsid w:val="008D78A4"/>
    <w:rsid w:val="008E22BA"/>
    <w:rsid w:val="008F0AC9"/>
    <w:rsid w:val="008F1614"/>
    <w:rsid w:val="008F5B98"/>
    <w:rsid w:val="008F6A25"/>
    <w:rsid w:val="00900F7F"/>
    <w:rsid w:val="0090799D"/>
    <w:rsid w:val="00917AE3"/>
    <w:rsid w:val="00931155"/>
    <w:rsid w:val="0093473D"/>
    <w:rsid w:val="0094123B"/>
    <w:rsid w:val="009433F8"/>
    <w:rsid w:val="00944ECC"/>
    <w:rsid w:val="0094578A"/>
    <w:rsid w:val="00946293"/>
    <w:rsid w:val="0095291A"/>
    <w:rsid w:val="00964C26"/>
    <w:rsid w:val="009662B1"/>
    <w:rsid w:val="00966D60"/>
    <w:rsid w:val="00972F57"/>
    <w:rsid w:val="009766E3"/>
    <w:rsid w:val="0097678C"/>
    <w:rsid w:val="009768BD"/>
    <w:rsid w:val="00995280"/>
    <w:rsid w:val="009978AA"/>
    <w:rsid w:val="009A5B5D"/>
    <w:rsid w:val="009B160E"/>
    <w:rsid w:val="009B3CF8"/>
    <w:rsid w:val="009C28B6"/>
    <w:rsid w:val="009C63E5"/>
    <w:rsid w:val="009C7620"/>
    <w:rsid w:val="009C7F5F"/>
    <w:rsid w:val="009E21F1"/>
    <w:rsid w:val="009F1D53"/>
    <w:rsid w:val="009F366E"/>
    <w:rsid w:val="009F7B5A"/>
    <w:rsid w:val="00A12942"/>
    <w:rsid w:val="00A24E6E"/>
    <w:rsid w:val="00A276FF"/>
    <w:rsid w:val="00A27FE6"/>
    <w:rsid w:val="00A34E25"/>
    <w:rsid w:val="00A3746B"/>
    <w:rsid w:val="00A43694"/>
    <w:rsid w:val="00A45114"/>
    <w:rsid w:val="00A51312"/>
    <w:rsid w:val="00A56FC7"/>
    <w:rsid w:val="00A61EF4"/>
    <w:rsid w:val="00A62A92"/>
    <w:rsid w:val="00A63412"/>
    <w:rsid w:val="00A668BF"/>
    <w:rsid w:val="00A72575"/>
    <w:rsid w:val="00A74071"/>
    <w:rsid w:val="00A754E4"/>
    <w:rsid w:val="00A770BF"/>
    <w:rsid w:val="00A8385D"/>
    <w:rsid w:val="00A85041"/>
    <w:rsid w:val="00A94B2D"/>
    <w:rsid w:val="00AA124A"/>
    <w:rsid w:val="00AA1C4F"/>
    <w:rsid w:val="00AA2A96"/>
    <w:rsid w:val="00AB0C2D"/>
    <w:rsid w:val="00AB0F24"/>
    <w:rsid w:val="00AB5490"/>
    <w:rsid w:val="00AC1254"/>
    <w:rsid w:val="00AC17E7"/>
    <w:rsid w:val="00AD73FE"/>
    <w:rsid w:val="00AE168C"/>
    <w:rsid w:val="00AF48D1"/>
    <w:rsid w:val="00AF66AC"/>
    <w:rsid w:val="00B07384"/>
    <w:rsid w:val="00B100CC"/>
    <w:rsid w:val="00B323EA"/>
    <w:rsid w:val="00B34A72"/>
    <w:rsid w:val="00B34E9B"/>
    <w:rsid w:val="00B373C5"/>
    <w:rsid w:val="00B45693"/>
    <w:rsid w:val="00B456C5"/>
    <w:rsid w:val="00B51A7A"/>
    <w:rsid w:val="00B60E1C"/>
    <w:rsid w:val="00B6689D"/>
    <w:rsid w:val="00B72368"/>
    <w:rsid w:val="00B77914"/>
    <w:rsid w:val="00B86E32"/>
    <w:rsid w:val="00BA331D"/>
    <w:rsid w:val="00BB30B0"/>
    <w:rsid w:val="00BC7472"/>
    <w:rsid w:val="00BD48C7"/>
    <w:rsid w:val="00BD5095"/>
    <w:rsid w:val="00BD59EE"/>
    <w:rsid w:val="00BF2A34"/>
    <w:rsid w:val="00C049C9"/>
    <w:rsid w:val="00C10179"/>
    <w:rsid w:val="00C1371E"/>
    <w:rsid w:val="00C13EB4"/>
    <w:rsid w:val="00C23479"/>
    <w:rsid w:val="00C23D6E"/>
    <w:rsid w:val="00C34127"/>
    <w:rsid w:val="00C373CB"/>
    <w:rsid w:val="00C43C86"/>
    <w:rsid w:val="00C54D58"/>
    <w:rsid w:val="00C573E1"/>
    <w:rsid w:val="00C60222"/>
    <w:rsid w:val="00C6409C"/>
    <w:rsid w:val="00C65765"/>
    <w:rsid w:val="00C67024"/>
    <w:rsid w:val="00C71ED1"/>
    <w:rsid w:val="00C736D3"/>
    <w:rsid w:val="00C74597"/>
    <w:rsid w:val="00C7564F"/>
    <w:rsid w:val="00C81004"/>
    <w:rsid w:val="00C85C2B"/>
    <w:rsid w:val="00C87E07"/>
    <w:rsid w:val="00C90843"/>
    <w:rsid w:val="00C91477"/>
    <w:rsid w:val="00C93CC8"/>
    <w:rsid w:val="00C95DF6"/>
    <w:rsid w:val="00CC308D"/>
    <w:rsid w:val="00CC3BA4"/>
    <w:rsid w:val="00CD1E7E"/>
    <w:rsid w:val="00CE74F8"/>
    <w:rsid w:val="00CF310D"/>
    <w:rsid w:val="00D10649"/>
    <w:rsid w:val="00D14E26"/>
    <w:rsid w:val="00D17E31"/>
    <w:rsid w:val="00D23730"/>
    <w:rsid w:val="00D302DB"/>
    <w:rsid w:val="00D34D31"/>
    <w:rsid w:val="00D36B66"/>
    <w:rsid w:val="00D370FC"/>
    <w:rsid w:val="00D37D3C"/>
    <w:rsid w:val="00D40A27"/>
    <w:rsid w:val="00D47999"/>
    <w:rsid w:val="00D6486D"/>
    <w:rsid w:val="00D70BB5"/>
    <w:rsid w:val="00D7123C"/>
    <w:rsid w:val="00D762B5"/>
    <w:rsid w:val="00D8105C"/>
    <w:rsid w:val="00D8562D"/>
    <w:rsid w:val="00D92ACC"/>
    <w:rsid w:val="00D97972"/>
    <w:rsid w:val="00DA1B7B"/>
    <w:rsid w:val="00DB62CF"/>
    <w:rsid w:val="00DB79DF"/>
    <w:rsid w:val="00DC05AE"/>
    <w:rsid w:val="00DD3F38"/>
    <w:rsid w:val="00DD4C6D"/>
    <w:rsid w:val="00DD7333"/>
    <w:rsid w:val="00DD7AC0"/>
    <w:rsid w:val="00DE0402"/>
    <w:rsid w:val="00DE6ACA"/>
    <w:rsid w:val="00DF13E2"/>
    <w:rsid w:val="00DF46CA"/>
    <w:rsid w:val="00E02099"/>
    <w:rsid w:val="00E04218"/>
    <w:rsid w:val="00E101D6"/>
    <w:rsid w:val="00E10F37"/>
    <w:rsid w:val="00E23EA6"/>
    <w:rsid w:val="00E268C6"/>
    <w:rsid w:val="00E303DA"/>
    <w:rsid w:val="00E32968"/>
    <w:rsid w:val="00E41CC6"/>
    <w:rsid w:val="00E61F67"/>
    <w:rsid w:val="00E62554"/>
    <w:rsid w:val="00E66F9A"/>
    <w:rsid w:val="00E67289"/>
    <w:rsid w:val="00E91676"/>
    <w:rsid w:val="00EA32F7"/>
    <w:rsid w:val="00EA65D4"/>
    <w:rsid w:val="00EA7D23"/>
    <w:rsid w:val="00EB4A86"/>
    <w:rsid w:val="00EC6A53"/>
    <w:rsid w:val="00ED24F6"/>
    <w:rsid w:val="00ED5138"/>
    <w:rsid w:val="00EE3C8B"/>
    <w:rsid w:val="00EE5EEB"/>
    <w:rsid w:val="00EF43C8"/>
    <w:rsid w:val="00F024F1"/>
    <w:rsid w:val="00F11DE3"/>
    <w:rsid w:val="00F15E49"/>
    <w:rsid w:val="00F20090"/>
    <w:rsid w:val="00F230CD"/>
    <w:rsid w:val="00F24D3D"/>
    <w:rsid w:val="00F3071E"/>
    <w:rsid w:val="00F32A32"/>
    <w:rsid w:val="00F4270D"/>
    <w:rsid w:val="00F43732"/>
    <w:rsid w:val="00F5014F"/>
    <w:rsid w:val="00F51C18"/>
    <w:rsid w:val="00F54B39"/>
    <w:rsid w:val="00F657C8"/>
    <w:rsid w:val="00F666C7"/>
    <w:rsid w:val="00F75D3D"/>
    <w:rsid w:val="00F9298D"/>
    <w:rsid w:val="00FA0289"/>
    <w:rsid w:val="00FA088C"/>
    <w:rsid w:val="00FA31E2"/>
    <w:rsid w:val="00FA62DE"/>
    <w:rsid w:val="00FA6E05"/>
    <w:rsid w:val="00FB27E5"/>
    <w:rsid w:val="00FB3FCE"/>
    <w:rsid w:val="00FB6477"/>
    <w:rsid w:val="00FC5E53"/>
    <w:rsid w:val="00FD734B"/>
    <w:rsid w:val="00FE1B3A"/>
    <w:rsid w:val="00FF212F"/>
    <w:rsid w:val="00FF4D0B"/>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17121B"/>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7B1"/>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A27FE6"/>
    <w:pPr>
      <w:spacing w:after="0" w:line="240" w:lineRule="auto"/>
    </w:pPr>
    <w:rPr>
      <w:sz w:val="21"/>
    </w:rPr>
  </w:style>
  <w:style w:type="character" w:styleId="UnresolvedMention">
    <w:name w:val="Unresolved Mention"/>
    <w:basedOn w:val="DefaultParagraphFont"/>
    <w:uiPriority w:val="99"/>
    <w:semiHidden/>
    <w:unhideWhenUsed/>
    <w:rsid w:val="00BD5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hyperlink" Target="https://www.dewr.gov.au/local-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7A587-BE4B-463C-8123-9CABF10D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Plan - Murray and South East Employment Region SA June 2024</dc:title>
  <dc:subject/>
  <dc:creator/>
  <cp:keywords/>
  <dc:description/>
  <cp:lastModifiedBy/>
  <cp:revision>1</cp:revision>
  <dcterms:created xsi:type="dcterms:W3CDTF">2024-07-05T04:47:00Z</dcterms:created>
  <dcterms:modified xsi:type="dcterms:W3CDTF">2024-07-05T04:48:00Z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2024-07-05T04:47:26Z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603276be-a170-46fd-ae07-d80b4d82d8cb</vt:lpwstr>
  </property>
  <property fmtid="{D5CDD505-2E9C-101B-9397-08002B2CF9AE}" pid="8" name="MSIP_Label_79d889eb-932f-4752-8739-64d25806ef64_ContentBits">
    <vt:lpwstr>0</vt:lpwstr>
  </property>
</Properties>
</file>