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6872" w14:textId="47A2E3AD" w:rsidR="001A4E44" w:rsidRDefault="0000036D" w:rsidP="00AD72D3">
      <w:pPr>
        <w:pStyle w:val="Heading1"/>
        <w:rPr>
          <w:color w:val="002060"/>
          <w:sz w:val="40"/>
          <w:szCs w:val="40"/>
        </w:rPr>
        <w:sectPr w:rsidR="001A4E44" w:rsidSect="00B170E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5" w:right="1440" w:bottom="993" w:left="1440" w:header="708" w:footer="708" w:gutter="0"/>
          <w:cols w:space="708"/>
          <w:docGrid w:linePitch="360"/>
        </w:sectPr>
      </w:pPr>
      <w:bookmarkStart w:id="0" w:name="_Toc55998868"/>
      <w:r>
        <w:rPr>
          <w:noProof/>
        </w:rPr>
        <mc:AlternateContent>
          <mc:Choice Requires="wps">
            <w:drawing>
              <wp:anchor distT="0" distB="0" distL="114300" distR="114300" simplePos="0" relativeHeight="251659264" behindDoc="0" locked="0" layoutInCell="1" allowOverlap="1" wp14:anchorId="4F052CE7" wp14:editId="58AF75F7">
                <wp:simplePos x="0" y="0"/>
                <wp:positionH relativeFrom="page">
                  <wp:align>right</wp:align>
                </wp:positionH>
                <wp:positionV relativeFrom="paragraph">
                  <wp:posOffset>7055275</wp:posOffset>
                </wp:positionV>
                <wp:extent cx="7538110" cy="3067055"/>
                <wp:effectExtent l="0" t="0" r="24765" b="19050"/>
                <wp:wrapNone/>
                <wp:docPr id="3" name="Text Box 3"/>
                <wp:cNvGraphicFramePr/>
                <a:graphic xmlns:a="http://schemas.openxmlformats.org/drawingml/2006/main">
                  <a:graphicData uri="http://schemas.microsoft.com/office/word/2010/wordprocessingShape">
                    <wps:wsp>
                      <wps:cNvSpPr txBox="1"/>
                      <wps:spPr>
                        <a:xfrm>
                          <a:off x="0" y="0"/>
                          <a:ext cx="7538110" cy="3067055"/>
                        </a:xfrm>
                        <a:prstGeom prst="rect">
                          <a:avLst/>
                        </a:prstGeom>
                        <a:solidFill>
                          <a:srgbClr val="FD6363"/>
                        </a:solidFill>
                        <a:ln>
                          <a:solidFill>
                            <a:srgbClr val="FD6363"/>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DA145A0" w14:textId="77777777" w:rsidR="00DB2A0F" w:rsidRDefault="00DB2A0F" w:rsidP="00DB2A0F">
                            <w:pPr>
                              <w:ind w:left="1134"/>
                              <w:rPr>
                                <w:sz w:val="56"/>
                                <w:szCs w:val="56"/>
                              </w:rPr>
                            </w:pPr>
                          </w:p>
                          <w:p w14:paraId="2CDE49F3" w14:textId="5E4D7C2A" w:rsidR="0000036D" w:rsidRDefault="0000036D" w:rsidP="00DB2A0F">
                            <w:pPr>
                              <w:ind w:left="1134"/>
                              <w:rPr>
                                <w:sz w:val="56"/>
                                <w:szCs w:val="56"/>
                              </w:rPr>
                            </w:pPr>
                            <w:r w:rsidRPr="0000036D">
                              <w:rPr>
                                <w:sz w:val="56"/>
                                <w:szCs w:val="56"/>
                              </w:rPr>
                              <w:t xml:space="preserve">Parental Practices </w:t>
                            </w:r>
                          </w:p>
                          <w:p w14:paraId="00B108BC" w14:textId="18771E9E" w:rsidR="0000036D" w:rsidRPr="0000036D" w:rsidRDefault="0000036D" w:rsidP="00DB2A0F">
                            <w:pPr>
                              <w:ind w:left="1134"/>
                              <w:rPr>
                                <w:sz w:val="56"/>
                                <w:szCs w:val="56"/>
                              </w:rPr>
                            </w:pPr>
                            <w:r w:rsidRPr="0000036D">
                              <w:rPr>
                                <w:sz w:val="56"/>
                                <w:szCs w:val="56"/>
                              </w:rPr>
                              <w:t>Self-Assessment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52CE7" id="_x0000_t202" coordsize="21600,21600" o:spt="202" path="m,l,21600r21600,l21600,xe">
                <v:stroke joinstyle="miter"/>
                <v:path gradientshapeok="t" o:connecttype="rect"/>
              </v:shapetype>
              <v:shape id="Text Box 3" o:spid="_x0000_s1026" type="#_x0000_t202" style="position:absolute;margin-left:542.35pt;margin-top:555.55pt;width:593.55pt;height:241.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" fillcolor="#fd6363" strokecolor="#fd6363" strokeweight="1pt">
                <v:textbox>
                  <w:txbxContent>
                    <w:p w14:paraId="5DA145A0" w14:textId="77777777" w:rsidR="00DB2A0F" w:rsidRDefault="00DB2A0F" w:rsidP="00DB2A0F">
                      <w:pPr>
                        <w:ind w:left="1134"/>
                        <w:rPr>
                          <w:sz w:val="56"/>
                          <w:szCs w:val="56"/>
                        </w:rPr>
                      </w:pPr>
                    </w:p>
                    <w:p w14:paraId="2CDE49F3" w14:textId="5E4D7C2A" w:rsidR="0000036D" w:rsidRDefault="0000036D" w:rsidP="00DB2A0F">
                      <w:pPr>
                        <w:ind w:left="1134"/>
                        <w:rPr>
                          <w:sz w:val="56"/>
                          <w:szCs w:val="56"/>
                        </w:rPr>
                      </w:pPr>
                      <w:r w:rsidRPr="0000036D">
                        <w:rPr>
                          <w:sz w:val="56"/>
                          <w:szCs w:val="56"/>
                        </w:rPr>
                        <w:t xml:space="preserve">Parental Practices </w:t>
                      </w:r>
                    </w:p>
                    <w:p w14:paraId="00B108BC" w14:textId="18771E9E" w:rsidR="0000036D" w:rsidRPr="0000036D" w:rsidRDefault="0000036D" w:rsidP="00DB2A0F">
                      <w:pPr>
                        <w:ind w:left="1134"/>
                        <w:rPr>
                          <w:sz w:val="56"/>
                          <w:szCs w:val="56"/>
                        </w:rPr>
                      </w:pPr>
                      <w:r w:rsidRPr="0000036D">
                        <w:rPr>
                          <w:sz w:val="56"/>
                          <w:szCs w:val="56"/>
                        </w:rPr>
                        <w:t>Self-Assessment Tool</w:t>
                      </w:r>
                    </w:p>
                  </w:txbxContent>
                </v:textbox>
                <w10:wrap anchorx="page"/>
              </v:shape>
            </w:pict>
          </mc:Fallback>
        </mc:AlternateContent>
      </w:r>
      <w:r>
        <w:rPr>
          <w:noProof/>
        </w:rPr>
        <w:drawing>
          <wp:anchor distT="0" distB="0" distL="114300" distR="114300" simplePos="0" relativeHeight="251658240" behindDoc="1" locked="0" layoutInCell="1" allowOverlap="1" wp14:anchorId="4EAE096B" wp14:editId="486254C4">
            <wp:simplePos x="0" y="0"/>
            <wp:positionH relativeFrom="page">
              <wp:align>left</wp:align>
            </wp:positionH>
            <wp:positionV relativeFrom="paragraph">
              <wp:posOffset>-720000</wp:posOffset>
            </wp:positionV>
            <wp:extent cx="7646400" cy="10915200"/>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stretch>
                      <a:fillRect/>
                    </a:stretch>
                  </pic:blipFill>
                  <pic:spPr>
                    <a:xfrm>
                      <a:off x="0" y="0"/>
                      <a:ext cx="7662245" cy="10937818"/>
                    </a:xfrm>
                    <a:prstGeom prst="rect">
                      <a:avLst/>
                    </a:prstGeom>
                  </pic:spPr>
                </pic:pic>
              </a:graphicData>
            </a:graphic>
            <wp14:sizeRelH relativeFrom="margin">
              <wp14:pctWidth>0</wp14:pctWidth>
            </wp14:sizeRelH>
            <wp14:sizeRelV relativeFrom="margin">
              <wp14:pctHeight>0</wp14:pctHeight>
            </wp14:sizeRelV>
          </wp:anchor>
        </w:drawing>
      </w:r>
    </w:p>
    <w:p w14:paraId="583F9521" w14:textId="0685B59E" w:rsidR="00AD72D3" w:rsidRDefault="0000036D" w:rsidP="00AD72D3">
      <w:pPr>
        <w:pStyle w:val="Heading1"/>
        <w:rPr>
          <w:color w:val="002060"/>
          <w:sz w:val="40"/>
          <w:szCs w:val="40"/>
        </w:rPr>
      </w:pPr>
      <w:r>
        <w:rPr>
          <w:color w:val="002060"/>
          <w:sz w:val="40"/>
          <w:szCs w:val="40"/>
        </w:rPr>
        <w:lastRenderedPageBreak/>
        <w:t xml:space="preserve">Parental Practices </w:t>
      </w:r>
      <w:r w:rsidR="00AD72D3" w:rsidRPr="00D17DF5">
        <w:rPr>
          <w:color w:val="002060"/>
          <w:sz w:val="40"/>
          <w:szCs w:val="40"/>
        </w:rPr>
        <w:t>Self-Assessment Tool</w:t>
      </w:r>
      <w:bookmarkEnd w:id="0"/>
    </w:p>
    <w:p w14:paraId="58CD93FC" w14:textId="77777777" w:rsidR="00B170E8" w:rsidRDefault="00B170E8" w:rsidP="00AD72D3"/>
    <w:p w14:paraId="44E65D4F" w14:textId="44BE6FA3" w:rsidR="00AD72D3" w:rsidRDefault="00AD72D3" w:rsidP="00AD72D3">
      <w:r w:rsidRPr="00600A40">
        <w:t xml:space="preserve">The self-assessment tool (below) is a simple way of determining where your business is positioned in relation to supportive parental practices. It can also be used as a tool to initiate and sustain conversations about current approaches and focus areas. At the next team meeting, try circling the number that most closely reflects your personal view and discuss responses as a team. </w:t>
      </w:r>
    </w:p>
    <w:p w14:paraId="1A48F200" w14:textId="153C49C2" w:rsidR="00AD72D3" w:rsidRDefault="00AD72D3" w:rsidP="00AD72D3">
      <w:r w:rsidRPr="00600A40">
        <w:t>What</w:t>
      </w:r>
      <w:r>
        <w:t xml:space="preserve"> </w:t>
      </w:r>
      <w:r w:rsidRPr="00600A40">
        <w:t>does this tell you about your organisation? What might be some quick wins, and what might require longer-term investment? </w:t>
      </w:r>
    </w:p>
    <w:tbl>
      <w:tblPr>
        <w:tblStyle w:val="TableGrid"/>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1500"/>
        <w:gridCol w:w="2670"/>
        <w:gridCol w:w="364"/>
        <w:gridCol w:w="364"/>
        <w:gridCol w:w="365"/>
        <w:gridCol w:w="365"/>
        <w:gridCol w:w="365"/>
        <w:gridCol w:w="3033"/>
      </w:tblGrid>
      <w:tr w:rsidR="00AD72D3" w:rsidRPr="00A750C4" w14:paraId="70DB754D" w14:textId="77777777" w:rsidTr="00386B5B">
        <w:trPr>
          <w:tblHeader/>
        </w:trPr>
        <w:tc>
          <w:tcPr>
            <w:tcW w:w="816" w:type="pct"/>
            <w:tcBorders>
              <w:bottom w:val="single" w:sz="4" w:space="0" w:color="D9D9D9" w:themeColor="background1" w:themeShade="D9"/>
            </w:tcBorders>
          </w:tcPr>
          <w:p w14:paraId="7B78A9C3" w14:textId="77777777" w:rsidR="00AD72D3" w:rsidRPr="00A750C4" w:rsidRDefault="00AD72D3" w:rsidP="00386B5B">
            <w:pPr>
              <w:spacing w:before="40" w:after="40"/>
              <w:rPr>
                <w:b/>
                <w:bCs/>
                <w:sz w:val="20"/>
                <w:szCs w:val="20"/>
              </w:rPr>
            </w:pPr>
          </w:p>
        </w:tc>
        <w:tc>
          <w:tcPr>
            <w:tcW w:w="1481" w:type="pct"/>
          </w:tcPr>
          <w:p w14:paraId="5F158DC8" w14:textId="77777777" w:rsidR="00AD72D3" w:rsidRPr="00A750C4" w:rsidRDefault="00AD72D3" w:rsidP="00386B5B">
            <w:pPr>
              <w:spacing w:before="40" w:after="40"/>
              <w:rPr>
                <w:sz w:val="20"/>
                <w:szCs w:val="20"/>
              </w:rPr>
            </w:pPr>
            <w:r w:rsidRPr="00394B81">
              <w:rPr>
                <w:b/>
                <w:bCs/>
                <w:sz w:val="20"/>
                <w:szCs w:val="20"/>
              </w:rPr>
              <w:t>MORE OF THIS:</w:t>
            </w:r>
          </w:p>
        </w:tc>
        <w:tc>
          <w:tcPr>
            <w:tcW w:w="204" w:type="pct"/>
          </w:tcPr>
          <w:p w14:paraId="58ED19E1" w14:textId="77777777" w:rsidR="00AD72D3" w:rsidRPr="00A750C4" w:rsidRDefault="00AD72D3" w:rsidP="00386B5B">
            <w:pPr>
              <w:spacing w:before="40" w:after="40"/>
              <w:rPr>
                <w:b/>
                <w:bCs/>
                <w:sz w:val="20"/>
                <w:szCs w:val="20"/>
              </w:rPr>
            </w:pPr>
          </w:p>
        </w:tc>
        <w:tc>
          <w:tcPr>
            <w:tcW w:w="204" w:type="pct"/>
          </w:tcPr>
          <w:p w14:paraId="1B06BFFB" w14:textId="77777777" w:rsidR="00AD72D3" w:rsidRPr="00A750C4" w:rsidRDefault="00AD72D3" w:rsidP="00386B5B">
            <w:pPr>
              <w:spacing w:before="40" w:after="40"/>
              <w:rPr>
                <w:b/>
                <w:bCs/>
                <w:sz w:val="20"/>
                <w:szCs w:val="20"/>
              </w:rPr>
            </w:pPr>
          </w:p>
        </w:tc>
        <w:tc>
          <w:tcPr>
            <w:tcW w:w="204" w:type="pct"/>
          </w:tcPr>
          <w:p w14:paraId="6CFFC198" w14:textId="77777777" w:rsidR="00AD72D3" w:rsidRPr="00A750C4" w:rsidRDefault="00AD72D3" w:rsidP="00386B5B">
            <w:pPr>
              <w:spacing w:before="40" w:after="40"/>
              <w:rPr>
                <w:b/>
                <w:bCs/>
                <w:sz w:val="20"/>
                <w:szCs w:val="20"/>
              </w:rPr>
            </w:pPr>
          </w:p>
        </w:tc>
        <w:tc>
          <w:tcPr>
            <w:tcW w:w="204" w:type="pct"/>
          </w:tcPr>
          <w:p w14:paraId="2AB2D403" w14:textId="77777777" w:rsidR="00AD72D3" w:rsidRPr="00A750C4" w:rsidRDefault="00AD72D3" w:rsidP="00386B5B">
            <w:pPr>
              <w:spacing w:before="40" w:after="40"/>
              <w:rPr>
                <w:b/>
                <w:bCs/>
                <w:sz w:val="20"/>
                <w:szCs w:val="20"/>
              </w:rPr>
            </w:pPr>
          </w:p>
        </w:tc>
        <w:tc>
          <w:tcPr>
            <w:tcW w:w="204" w:type="pct"/>
          </w:tcPr>
          <w:p w14:paraId="297C513B" w14:textId="77777777" w:rsidR="00AD72D3" w:rsidRPr="00A750C4" w:rsidRDefault="00AD72D3" w:rsidP="00386B5B">
            <w:pPr>
              <w:spacing w:before="40" w:after="40"/>
              <w:rPr>
                <w:b/>
                <w:bCs/>
                <w:sz w:val="20"/>
                <w:szCs w:val="20"/>
              </w:rPr>
            </w:pPr>
          </w:p>
        </w:tc>
        <w:tc>
          <w:tcPr>
            <w:tcW w:w="1682" w:type="pct"/>
          </w:tcPr>
          <w:p w14:paraId="21450B9E" w14:textId="77777777" w:rsidR="00AD72D3" w:rsidRPr="00A750C4" w:rsidRDefault="00AD72D3" w:rsidP="00386B5B">
            <w:pPr>
              <w:spacing w:before="40" w:after="40"/>
              <w:rPr>
                <w:sz w:val="20"/>
                <w:szCs w:val="20"/>
              </w:rPr>
            </w:pPr>
            <w:r w:rsidRPr="00394B81">
              <w:rPr>
                <w:b/>
                <w:bCs/>
                <w:sz w:val="20"/>
                <w:szCs w:val="20"/>
              </w:rPr>
              <w:t>MORE OF THIS:</w:t>
            </w:r>
          </w:p>
        </w:tc>
      </w:tr>
      <w:tr w:rsidR="00AD72D3" w:rsidRPr="00A750C4" w14:paraId="7339DB4C" w14:textId="77777777" w:rsidTr="00AD72D3">
        <w:tc>
          <w:tcPr>
            <w:tcW w:w="816" w:type="pct"/>
            <w:tcBorders>
              <w:top w:val="single" w:sz="4" w:space="0" w:color="D9D9D9" w:themeColor="background1" w:themeShade="D9"/>
              <w:bottom w:val="nil"/>
            </w:tcBorders>
            <w:shd w:val="clear" w:color="auto" w:fill="FFCC66"/>
          </w:tcPr>
          <w:p w14:paraId="2E300110" w14:textId="77777777" w:rsidR="00AD72D3" w:rsidRPr="00A750C4" w:rsidRDefault="00AD72D3" w:rsidP="00386B5B">
            <w:pPr>
              <w:spacing w:before="40" w:after="40"/>
              <w:rPr>
                <w:b/>
                <w:bCs/>
                <w:sz w:val="20"/>
                <w:szCs w:val="20"/>
              </w:rPr>
            </w:pPr>
            <w:r w:rsidRPr="00394B81">
              <w:rPr>
                <w:b/>
                <w:bCs/>
                <w:sz w:val="20"/>
                <w:szCs w:val="20"/>
              </w:rPr>
              <w:t>POLICES AND PRACTICE</w:t>
            </w:r>
          </w:p>
        </w:tc>
        <w:tc>
          <w:tcPr>
            <w:tcW w:w="1481" w:type="pct"/>
          </w:tcPr>
          <w:p w14:paraId="02A5807C" w14:textId="77777777" w:rsidR="00AD72D3" w:rsidRPr="00A750C4" w:rsidRDefault="00AD72D3" w:rsidP="00386B5B">
            <w:pPr>
              <w:spacing w:before="40" w:after="40"/>
              <w:rPr>
                <w:sz w:val="20"/>
                <w:szCs w:val="20"/>
              </w:rPr>
            </w:pPr>
            <w:r w:rsidRPr="00394B81">
              <w:rPr>
                <w:sz w:val="20"/>
                <w:szCs w:val="20"/>
              </w:rPr>
              <w:t xml:space="preserve">We offer equal leave and entitlements for primary and secondary carers. </w:t>
            </w:r>
          </w:p>
        </w:tc>
        <w:tc>
          <w:tcPr>
            <w:tcW w:w="204" w:type="pct"/>
          </w:tcPr>
          <w:p w14:paraId="223EB4F8" w14:textId="77777777" w:rsidR="00AD72D3" w:rsidRPr="00A750C4" w:rsidRDefault="00AD72D3" w:rsidP="00386B5B">
            <w:pPr>
              <w:spacing w:before="40" w:after="40"/>
              <w:rPr>
                <w:b/>
                <w:bCs/>
                <w:sz w:val="20"/>
                <w:szCs w:val="20"/>
              </w:rPr>
            </w:pPr>
            <w:r w:rsidRPr="00394B81">
              <w:rPr>
                <w:b/>
                <w:bCs/>
                <w:sz w:val="20"/>
                <w:szCs w:val="20"/>
              </w:rPr>
              <w:t>1</w:t>
            </w:r>
          </w:p>
        </w:tc>
        <w:tc>
          <w:tcPr>
            <w:tcW w:w="204" w:type="pct"/>
          </w:tcPr>
          <w:p w14:paraId="5AB1501B" w14:textId="77777777" w:rsidR="00AD72D3" w:rsidRPr="00A750C4" w:rsidRDefault="00AD72D3" w:rsidP="00386B5B">
            <w:pPr>
              <w:spacing w:before="40" w:after="40"/>
              <w:rPr>
                <w:b/>
                <w:bCs/>
                <w:sz w:val="20"/>
                <w:szCs w:val="20"/>
              </w:rPr>
            </w:pPr>
            <w:r w:rsidRPr="00394B81">
              <w:rPr>
                <w:b/>
                <w:bCs/>
                <w:sz w:val="20"/>
                <w:szCs w:val="20"/>
              </w:rPr>
              <w:t>2</w:t>
            </w:r>
          </w:p>
        </w:tc>
        <w:tc>
          <w:tcPr>
            <w:tcW w:w="204" w:type="pct"/>
          </w:tcPr>
          <w:p w14:paraId="5F5B0DA0" w14:textId="77777777" w:rsidR="00AD72D3" w:rsidRPr="00A750C4" w:rsidRDefault="00AD72D3" w:rsidP="00386B5B">
            <w:pPr>
              <w:spacing w:before="40" w:after="40"/>
              <w:rPr>
                <w:b/>
                <w:bCs/>
                <w:sz w:val="20"/>
                <w:szCs w:val="20"/>
              </w:rPr>
            </w:pPr>
            <w:r w:rsidRPr="00394B81">
              <w:rPr>
                <w:b/>
                <w:bCs/>
                <w:sz w:val="20"/>
                <w:szCs w:val="20"/>
              </w:rPr>
              <w:t>3</w:t>
            </w:r>
          </w:p>
        </w:tc>
        <w:tc>
          <w:tcPr>
            <w:tcW w:w="204" w:type="pct"/>
          </w:tcPr>
          <w:p w14:paraId="43268998" w14:textId="77777777" w:rsidR="00AD72D3" w:rsidRPr="00A750C4" w:rsidRDefault="00AD72D3" w:rsidP="00386B5B">
            <w:pPr>
              <w:spacing w:before="40" w:after="40"/>
              <w:rPr>
                <w:b/>
                <w:bCs/>
                <w:sz w:val="20"/>
                <w:szCs w:val="20"/>
              </w:rPr>
            </w:pPr>
            <w:r w:rsidRPr="00394B81">
              <w:rPr>
                <w:b/>
                <w:bCs/>
                <w:sz w:val="20"/>
                <w:szCs w:val="20"/>
              </w:rPr>
              <w:t>4</w:t>
            </w:r>
          </w:p>
        </w:tc>
        <w:tc>
          <w:tcPr>
            <w:tcW w:w="204" w:type="pct"/>
          </w:tcPr>
          <w:p w14:paraId="38795739"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Pr>
          <w:p w14:paraId="2213F8BB" w14:textId="77777777" w:rsidR="00AD72D3" w:rsidRPr="00A750C4" w:rsidRDefault="00AD72D3" w:rsidP="00386B5B">
            <w:pPr>
              <w:spacing w:before="40" w:after="40"/>
              <w:rPr>
                <w:sz w:val="20"/>
                <w:szCs w:val="20"/>
              </w:rPr>
            </w:pPr>
            <w:r w:rsidRPr="00394B81">
              <w:rPr>
                <w:sz w:val="20"/>
                <w:szCs w:val="20"/>
              </w:rPr>
              <w:t xml:space="preserve">We have no formal paid parental leave scheme in place. </w:t>
            </w:r>
          </w:p>
        </w:tc>
      </w:tr>
      <w:tr w:rsidR="00AD72D3" w:rsidRPr="00A750C4" w14:paraId="5254DD1E" w14:textId="77777777" w:rsidTr="00AD72D3">
        <w:tc>
          <w:tcPr>
            <w:tcW w:w="816" w:type="pct"/>
            <w:tcBorders>
              <w:top w:val="nil"/>
              <w:bottom w:val="nil"/>
            </w:tcBorders>
            <w:shd w:val="clear" w:color="auto" w:fill="FFCC66"/>
            <w:vAlign w:val="center"/>
          </w:tcPr>
          <w:p w14:paraId="0D9EE9C0" w14:textId="77777777" w:rsidR="00AD72D3" w:rsidRPr="00A750C4" w:rsidRDefault="00AD72D3" w:rsidP="00386B5B">
            <w:pPr>
              <w:spacing w:before="40" w:after="40"/>
              <w:rPr>
                <w:b/>
                <w:bCs/>
                <w:sz w:val="20"/>
                <w:szCs w:val="20"/>
              </w:rPr>
            </w:pPr>
          </w:p>
        </w:tc>
        <w:tc>
          <w:tcPr>
            <w:tcW w:w="1481" w:type="pct"/>
          </w:tcPr>
          <w:p w14:paraId="247A1709" w14:textId="77777777" w:rsidR="00AD72D3" w:rsidRPr="00A750C4" w:rsidRDefault="00AD72D3" w:rsidP="00386B5B">
            <w:pPr>
              <w:spacing w:before="40" w:after="40"/>
              <w:rPr>
                <w:sz w:val="20"/>
                <w:szCs w:val="20"/>
              </w:rPr>
            </w:pPr>
            <w:r w:rsidRPr="00394B81">
              <w:rPr>
                <w:sz w:val="20"/>
                <w:szCs w:val="20"/>
              </w:rPr>
              <w:t xml:space="preserve">Flexibility is built into our parental leave scheme to suit the unique needs of each family. </w:t>
            </w:r>
          </w:p>
        </w:tc>
        <w:tc>
          <w:tcPr>
            <w:tcW w:w="204" w:type="pct"/>
          </w:tcPr>
          <w:p w14:paraId="7AD27527" w14:textId="77777777" w:rsidR="00AD72D3" w:rsidRPr="00A750C4" w:rsidRDefault="00AD72D3" w:rsidP="00386B5B">
            <w:pPr>
              <w:spacing w:before="40" w:after="40"/>
              <w:rPr>
                <w:b/>
                <w:bCs/>
                <w:sz w:val="20"/>
                <w:szCs w:val="20"/>
              </w:rPr>
            </w:pPr>
            <w:r w:rsidRPr="00394B81">
              <w:rPr>
                <w:b/>
                <w:bCs/>
                <w:sz w:val="20"/>
                <w:szCs w:val="20"/>
              </w:rPr>
              <w:t>1</w:t>
            </w:r>
          </w:p>
        </w:tc>
        <w:tc>
          <w:tcPr>
            <w:tcW w:w="204" w:type="pct"/>
          </w:tcPr>
          <w:p w14:paraId="76E564E8" w14:textId="77777777" w:rsidR="00AD72D3" w:rsidRPr="00A750C4" w:rsidRDefault="00AD72D3" w:rsidP="00386B5B">
            <w:pPr>
              <w:spacing w:before="40" w:after="40"/>
              <w:rPr>
                <w:b/>
                <w:bCs/>
                <w:sz w:val="20"/>
                <w:szCs w:val="20"/>
              </w:rPr>
            </w:pPr>
            <w:r w:rsidRPr="00394B81">
              <w:rPr>
                <w:b/>
                <w:bCs/>
                <w:sz w:val="20"/>
                <w:szCs w:val="20"/>
              </w:rPr>
              <w:t>2</w:t>
            </w:r>
          </w:p>
        </w:tc>
        <w:tc>
          <w:tcPr>
            <w:tcW w:w="204" w:type="pct"/>
          </w:tcPr>
          <w:p w14:paraId="595D0F57" w14:textId="77777777" w:rsidR="00AD72D3" w:rsidRPr="00A750C4" w:rsidRDefault="00AD72D3" w:rsidP="00386B5B">
            <w:pPr>
              <w:spacing w:before="40" w:after="40"/>
              <w:rPr>
                <w:b/>
                <w:bCs/>
                <w:sz w:val="20"/>
                <w:szCs w:val="20"/>
              </w:rPr>
            </w:pPr>
            <w:r w:rsidRPr="00394B81">
              <w:rPr>
                <w:b/>
                <w:bCs/>
                <w:sz w:val="20"/>
                <w:szCs w:val="20"/>
              </w:rPr>
              <w:t>3</w:t>
            </w:r>
          </w:p>
        </w:tc>
        <w:tc>
          <w:tcPr>
            <w:tcW w:w="204" w:type="pct"/>
          </w:tcPr>
          <w:p w14:paraId="62226E92" w14:textId="77777777" w:rsidR="00AD72D3" w:rsidRPr="00A750C4" w:rsidRDefault="00AD72D3" w:rsidP="00386B5B">
            <w:pPr>
              <w:spacing w:before="40" w:after="40"/>
              <w:rPr>
                <w:b/>
                <w:bCs/>
                <w:sz w:val="20"/>
                <w:szCs w:val="20"/>
              </w:rPr>
            </w:pPr>
            <w:r w:rsidRPr="00394B81">
              <w:rPr>
                <w:b/>
                <w:bCs/>
                <w:sz w:val="20"/>
                <w:szCs w:val="20"/>
              </w:rPr>
              <w:t>4</w:t>
            </w:r>
          </w:p>
        </w:tc>
        <w:tc>
          <w:tcPr>
            <w:tcW w:w="204" w:type="pct"/>
          </w:tcPr>
          <w:p w14:paraId="5DF8BB71"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Pr>
          <w:p w14:paraId="2A3BC72D" w14:textId="77777777" w:rsidR="00AD72D3" w:rsidRPr="00A750C4" w:rsidRDefault="00AD72D3" w:rsidP="00386B5B">
            <w:pPr>
              <w:spacing w:before="40" w:after="40"/>
              <w:rPr>
                <w:sz w:val="20"/>
                <w:szCs w:val="20"/>
              </w:rPr>
            </w:pPr>
            <w:r w:rsidRPr="00394B81">
              <w:rPr>
                <w:sz w:val="20"/>
                <w:szCs w:val="20"/>
              </w:rPr>
              <w:t xml:space="preserve">There is no flexibility in our parental leave scheme. </w:t>
            </w:r>
          </w:p>
        </w:tc>
      </w:tr>
      <w:tr w:rsidR="00AD72D3" w:rsidRPr="00A750C4" w14:paraId="46FA109B" w14:textId="77777777" w:rsidTr="00AD72D3">
        <w:tc>
          <w:tcPr>
            <w:tcW w:w="816" w:type="pct"/>
            <w:tcBorders>
              <w:top w:val="nil"/>
              <w:bottom w:val="single" w:sz="18" w:space="0" w:color="FFFFFF" w:themeColor="background1"/>
            </w:tcBorders>
            <w:shd w:val="clear" w:color="auto" w:fill="FFCC66"/>
            <w:vAlign w:val="center"/>
          </w:tcPr>
          <w:p w14:paraId="1CB3A496" w14:textId="77777777" w:rsidR="00AD72D3" w:rsidRPr="00A750C4" w:rsidRDefault="00AD72D3" w:rsidP="00386B5B">
            <w:pPr>
              <w:spacing w:before="40" w:after="40"/>
              <w:rPr>
                <w:b/>
                <w:bCs/>
                <w:sz w:val="20"/>
                <w:szCs w:val="20"/>
              </w:rPr>
            </w:pPr>
          </w:p>
        </w:tc>
        <w:tc>
          <w:tcPr>
            <w:tcW w:w="1481" w:type="pct"/>
            <w:tcBorders>
              <w:bottom w:val="single" w:sz="12" w:space="0" w:color="7F7F7F" w:themeColor="text1" w:themeTint="80"/>
            </w:tcBorders>
          </w:tcPr>
          <w:p w14:paraId="32BDDC6B" w14:textId="77777777" w:rsidR="00AD72D3" w:rsidRPr="00A750C4" w:rsidRDefault="00AD72D3" w:rsidP="00386B5B">
            <w:pPr>
              <w:spacing w:before="40" w:after="40"/>
              <w:rPr>
                <w:sz w:val="20"/>
                <w:szCs w:val="20"/>
              </w:rPr>
            </w:pPr>
            <w:r w:rsidRPr="00394B81">
              <w:rPr>
                <w:sz w:val="20"/>
                <w:szCs w:val="20"/>
              </w:rPr>
              <w:t>We actively incentivise leave and flexible work for male employees.</w:t>
            </w:r>
          </w:p>
        </w:tc>
        <w:tc>
          <w:tcPr>
            <w:tcW w:w="204" w:type="pct"/>
            <w:tcBorders>
              <w:bottom w:val="single" w:sz="12" w:space="0" w:color="7F7F7F" w:themeColor="text1" w:themeTint="80"/>
            </w:tcBorders>
          </w:tcPr>
          <w:p w14:paraId="38BDCB1D"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bottom w:val="single" w:sz="12" w:space="0" w:color="7F7F7F" w:themeColor="text1" w:themeTint="80"/>
            </w:tcBorders>
          </w:tcPr>
          <w:p w14:paraId="6425F3FF"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bottom w:val="single" w:sz="12" w:space="0" w:color="7F7F7F" w:themeColor="text1" w:themeTint="80"/>
            </w:tcBorders>
          </w:tcPr>
          <w:p w14:paraId="1F0E5D06"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bottom w:val="single" w:sz="12" w:space="0" w:color="7F7F7F" w:themeColor="text1" w:themeTint="80"/>
            </w:tcBorders>
          </w:tcPr>
          <w:p w14:paraId="05136B6D"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bottom w:val="single" w:sz="12" w:space="0" w:color="7F7F7F" w:themeColor="text1" w:themeTint="80"/>
            </w:tcBorders>
          </w:tcPr>
          <w:p w14:paraId="550CE992"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bottom w:val="single" w:sz="12" w:space="0" w:color="7F7F7F" w:themeColor="text1" w:themeTint="80"/>
            </w:tcBorders>
          </w:tcPr>
          <w:p w14:paraId="6B696FFC" w14:textId="77777777" w:rsidR="00AD72D3" w:rsidRPr="00A750C4" w:rsidRDefault="00AD72D3" w:rsidP="00386B5B">
            <w:pPr>
              <w:spacing w:before="40" w:after="40"/>
              <w:rPr>
                <w:sz w:val="20"/>
                <w:szCs w:val="20"/>
              </w:rPr>
            </w:pPr>
            <w:r w:rsidRPr="00394B81">
              <w:rPr>
                <w:sz w:val="20"/>
                <w:szCs w:val="20"/>
              </w:rPr>
              <w:t>Women are considered to be the primary carers.</w:t>
            </w:r>
          </w:p>
        </w:tc>
      </w:tr>
      <w:tr w:rsidR="00AD72D3" w:rsidRPr="00A750C4" w14:paraId="0C951385" w14:textId="77777777" w:rsidTr="00AD72D3">
        <w:tc>
          <w:tcPr>
            <w:tcW w:w="816" w:type="pct"/>
            <w:tcBorders>
              <w:top w:val="single" w:sz="18" w:space="0" w:color="FFFFFF" w:themeColor="background1"/>
              <w:bottom w:val="nil"/>
            </w:tcBorders>
            <w:shd w:val="clear" w:color="auto" w:fill="FF9966"/>
          </w:tcPr>
          <w:p w14:paraId="025BE01B" w14:textId="77777777" w:rsidR="00AD72D3" w:rsidRPr="00A750C4" w:rsidRDefault="00AD72D3" w:rsidP="00386B5B">
            <w:pPr>
              <w:spacing w:before="40" w:after="40"/>
              <w:rPr>
                <w:b/>
                <w:bCs/>
                <w:sz w:val="20"/>
                <w:szCs w:val="20"/>
              </w:rPr>
            </w:pPr>
            <w:r w:rsidRPr="00394B81">
              <w:rPr>
                <w:b/>
                <w:bCs/>
                <w:sz w:val="20"/>
                <w:szCs w:val="20"/>
              </w:rPr>
              <w:t xml:space="preserve">SOCIAL NORMS </w:t>
            </w:r>
          </w:p>
        </w:tc>
        <w:tc>
          <w:tcPr>
            <w:tcW w:w="1481" w:type="pct"/>
            <w:tcBorders>
              <w:top w:val="single" w:sz="12" w:space="0" w:color="7F7F7F" w:themeColor="text1" w:themeTint="80"/>
              <w:bottom w:val="single" w:sz="4" w:space="0" w:color="D9D9D9" w:themeColor="background1" w:themeShade="D9"/>
            </w:tcBorders>
          </w:tcPr>
          <w:p w14:paraId="19B11E76" w14:textId="77777777" w:rsidR="00AD72D3" w:rsidRPr="00A750C4" w:rsidRDefault="00AD72D3" w:rsidP="00386B5B">
            <w:pPr>
              <w:spacing w:before="40" w:after="40"/>
              <w:rPr>
                <w:sz w:val="20"/>
                <w:szCs w:val="20"/>
              </w:rPr>
            </w:pPr>
            <w:r w:rsidRPr="00394B81">
              <w:rPr>
                <w:sz w:val="20"/>
                <w:szCs w:val="20"/>
              </w:rPr>
              <w:t>Parental leave is viewed as a brief interlude in an otherwise long-term career.</w:t>
            </w:r>
          </w:p>
        </w:tc>
        <w:tc>
          <w:tcPr>
            <w:tcW w:w="204" w:type="pct"/>
            <w:tcBorders>
              <w:top w:val="single" w:sz="12" w:space="0" w:color="7F7F7F" w:themeColor="text1" w:themeTint="80"/>
              <w:bottom w:val="single" w:sz="4" w:space="0" w:color="D9D9D9" w:themeColor="background1" w:themeShade="D9"/>
            </w:tcBorders>
          </w:tcPr>
          <w:p w14:paraId="3AEA669E"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12" w:space="0" w:color="7F7F7F" w:themeColor="text1" w:themeTint="80"/>
              <w:bottom w:val="single" w:sz="4" w:space="0" w:color="D9D9D9" w:themeColor="background1" w:themeShade="D9"/>
            </w:tcBorders>
          </w:tcPr>
          <w:p w14:paraId="4D6F8C65"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12" w:space="0" w:color="7F7F7F" w:themeColor="text1" w:themeTint="80"/>
              <w:bottom w:val="single" w:sz="4" w:space="0" w:color="D9D9D9" w:themeColor="background1" w:themeShade="D9"/>
            </w:tcBorders>
          </w:tcPr>
          <w:p w14:paraId="4B69E618"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12" w:space="0" w:color="7F7F7F" w:themeColor="text1" w:themeTint="80"/>
              <w:bottom w:val="single" w:sz="4" w:space="0" w:color="D9D9D9" w:themeColor="background1" w:themeShade="D9"/>
            </w:tcBorders>
          </w:tcPr>
          <w:p w14:paraId="38ACF3AC"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12" w:space="0" w:color="7F7F7F" w:themeColor="text1" w:themeTint="80"/>
              <w:bottom w:val="single" w:sz="4" w:space="0" w:color="D9D9D9" w:themeColor="background1" w:themeShade="D9"/>
            </w:tcBorders>
          </w:tcPr>
          <w:p w14:paraId="5E0CD5DD"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12" w:space="0" w:color="7F7F7F" w:themeColor="text1" w:themeTint="80"/>
              <w:bottom w:val="single" w:sz="4" w:space="0" w:color="D9D9D9" w:themeColor="background1" w:themeShade="D9"/>
            </w:tcBorders>
          </w:tcPr>
          <w:p w14:paraId="2D756AF5" w14:textId="77777777" w:rsidR="00AD72D3" w:rsidRPr="00A750C4" w:rsidRDefault="00AD72D3" w:rsidP="00386B5B">
            <w:pPr>
              <w:spacing w:before="40" w:after="40"/>
              <w:rPr>
                <w:sz w:val="20"/>
                <w:szCs w:val="20"/>
              </w:rPr>
            </w:pPr>
            <w:r w:rsidRPr="00394B81">
              <w:rPr>
                <w:sz w:val="20"/>
                <w:szCs w:val="20"/>
              </w:rPr>
              <w:t>Employees feel like they are forced to start their careers from scratch when they return to work. </w:t>
            </w:r>
          </w:p>
        </w:tc>
      </w:tr>
      <w:tr w:rsidR="00AD72D3" w:rsidRPr="00A750C4" w14:paraId="6A813B54" w14:textId="77777777" w:rsidTr="00AD72D3">
        <w:tc>
          <w:tcPr>
            <w:tcW w:w="816" w:type="pct"/>
            <w:tcBorders>
              <w:top w:val="nil"/>
              <w:bottom w:val="nil"/>
            </w:tcBorders>
            <w:shd w:val="clear" w:color="auto" w:fill="FF9966"/>
            <w:vAlign w:val="center"/>
          </w:tcPr>
          <w:p w14:paraId="4E1A98FA" w14:textId="77777777" w:rsidR="00AD72D3" w:rsidRPr="00A750C4" w:rsidRDefault="00AD72D3" w:rsidP="00386B5B">
            <w:pPr>
              <w:spacing w:before="40" w:after="40"/>
              <w:rPr>
                <w:b/>
                <w:bCs/>
                <w:sz w:val="20"/>
                <w:szCs w:val="20"/>
              </w:rPr>
            </w:pPr>
          </w:p>
        </w:tc>
        <w:tc>
          <w:tcPr>
            <w:tcW w:w="1481" w:type="pct"/>
            <w:tcBorders>
              <w:top w:val="single" w:sz="4" w:space="0" w:color="D9D9D9" w:themeColor="background1" w:themeShade="D9"/>
            </w:tcBorders>
          </w:tcPr>
          <w:p w14:paraId="6D6B897B" w14:textId="77777777" w:rsidR="00AD72D3" w:rsidRPr="00A750C4" w:rsidRDefault="00AD72D3" w:rsidP="00386B5B">
            <w:pPr>
              <w:spacing w:before="40" w:after="40"/>
              <w:rPr>
                <w:sz w:val="20"/>
                <w:szCs w:val="20"/>
              </w:rPr>
            </w:pPr>
            <w:r w:rsidRPr="00394B81">
              <w:rPr>
                <w:sz w:val="20"/>
                <w:szCs w:val="20"/>
              </w:rPr>
              <w:t xml:space="preserve">Returning staff feel valued and connected with others. </w:t>
            </w:r>
          </w:p>
        </w:tc>
        <w:tc>
          <w:tcPr>
            <w:tcW w:w="204" w:type="pct"/>
            <w:tcBorders>
              <w:top w:val="single" w:sz="4" w:space="0" w:color="D9D9D9" w:themeColor="background1" w:themeShade="D9"/>
            </w:tcBorders>
          </w:tcPr>
          <w:p w14:paraId="51862BA5"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4" w:space="0" w:color="D9D9D9" w:themeColor="background1" w:themeShade="D9"/>
            </w:tcBorders>
          </w:tcPr>
          <w:p w14:paraId="23452B71"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4" w:space="0" w:color="D9D9D9" w:themeColor="background1" w:themeShade="D9"/>
            </w:tcBorders>
          </w:tcPr>
          <w:p w14:paraId="2FA04101"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4" w:space="0" w:color="D9D9D9" w:themeColor="background1" w:themeShade="D9"/>
            </w:tcBorders>
          </w:tcPr>
          <w:p w14:paraId="31EA8A9F"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4" w:space="0" w:color="D9D9D9" w:themeColor="background1" w:themeShade="D9"/>
            </w:tcBorders>
          </w:tcPr>
          <w:p w14:paraId="0DD4C5A3"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4" w:space="0" w:color="D9D9D9" w:themeColor="background1" w:themeShade="D9"/>
            </w:tcBorders>
          </w:tcPr>
          <w:p w14:paraId="36AEC9D2" w14:textId="77777777" w:rsidR="00AD72D3" w:rsidRPr="00A750C4" w:rsidRDefault="00AD72D3" w:rsidP="00386B5B">
            <w:pPr>
              <w:spacing w:before="40" w:after="40"/>
              <w:rPr>
                <w:sz w:val="20"/>
                <w:szCs w:val="20"/>
              </w:rPr>
            </w:pPr>
            <w:r w:rsidRPr="00394B81">
              <w:rPr>
                <w:sz w:val="20"/>
                <w:szCs w:val="20"/>
              </w:rPr>
              <w:t>Returning staff are often ignored, devalued and de-motivated.</w:t>
            </w:r>
          </w:p>
        </w:tc>
      </w:tr>
      <w:tr w:rsidR="00AD72D3" w:rsidRPr="00A750C4" w14:paraId="69CCA3B8" w14:textId="77777777" w:rsidTr="00AD72D3">
        <w:tc>
          <w:tcPr>
            <w:tcW w:w="816" w:type="pct"/>
            <w:tcBorders>
              <w:top w:val="nil"/>
              <w:bottom w:val="nil"/>
            </w:tcBorders>
            <w:shd w:val="clear" w:color="auto" w:fill="FF9966"/>
            <w:vAlign w:val="center"/>
          </w:tcPr>
          <w:p w14:paraId="7ACDEEA3" w14:textId="77777777" w:rsidR="00AD72D3" w:rsidRPr="00A750C4" w:rsidRDefault="00AD72D3" w:rsidP="00386B5B">
            <w:pPr>
              <w:spacing w:before="40" w:after="40"/>
              <w:rPr>
                <w:b/>
                <w:bCs/>
                <w:sz w:val="20"/>
                <w:szCs w:val="20"/>
              </w:rPr>
            </w:pPr>
          </w:p>
        </w:tc>
        <w:tc>
          <w:tcPr>
            <w:tcW w:w="1481" w:type="pct"/>
          </w:tcPr>
          <w:p w14:paraId="4948DD59" w14:textId="77777777" w:rsidR="00AD72D3" w:rsidRPr="00A750C4" w:rsidRDefault="00AD72D3" w:rsidP="00386B5B">
            <w:pPr>
              <w:spacing w:before="40" w:after="40"/>
              <w:rPr>
                <w:sz w:val="20"/>
                <w:szCs w:val="20"/>
              </w:rPr>
            </w:pPr>
            <w:r w:rsidRPr="00394B81">
              <w:rPr>
                <w:sz w:val="20"/>
                <w:szCs w:val="20"/>
              </w:rPr>
              <w:t xml:space="preserve">We value outcomes over hours spent at work. </w:t>
            </w:r>
          </w:p>
        </w:tc>
        <w:tc>
          <w:tcPr>
            <w:tcW w:w="204" w:type="pct"/>
          </w:tcPr>
          <w:p w14:paraId="0B607C2C" w14:textId="77777777" w:rsidR="00AD72D3" w:rsidRPr="00A750C4" w:rsidRDefault="00AD72D3" w:rsidP="00386B5B">
            <w:pPr>
              <w:spacing w:before="40" w:after="40"/>
              <w:rPr>
                <w:b/>
                <w:bCs/>
                <w:sz w:val="20"/>
                <w:szCs w:val="20"/>
              </w:rPr>
            </w:pPr>
            <w:r w:rsidRPr="00394B81">
              <w:rPr>
                <w:b/>
                <w:bCs/>
                <w:sz w:val="20"/>
                <w:szCs w:val="20"/>
              </w:rPr>
              <w:t>1</w:t>
            </w:r>
          </w:p>
        </w:tc>
        <w:tc>
          <w:tcPr>
            <w:tcW w:w="204" w:type="pct"/>
          </w:tcPr>
          <w:p w14:paraId="0F88597D" w14:textId="77777777" w:rsidR="00AD72D3" w:rsidRPr="00A750C4" w:rsidRDefault="00AD72D3" w:rsidP="00386B5B">
            <w:pPr>
              <w:spacing w:before="40" w:after="40"/>
              <w:rPr>
                <w:b/>
                <w:bCs/>
                <w:sz w:val="20"/>
                <w:szCs w:val="20"/>
              </w:rPr>
            </w:pPr>
            <w:r w:rsidRPr="00394B81">
              <w:rPr>
                <w:b/>
                <w:bCs/>
                <w:sz w:val="20"/>
                <w:szCs w:val="20"/>
              </w:rPr>
              <w:t>2</w:t>
            </w:r>
          </w:p>
        </w:tc>
        <w:tc>
          <w:tcPr>
            <w:tcW w:w="204" w:type="pct"/>
          </w:tcPr>
          <w:p w14:paraId="7CDDB80B" w14:textId="77777777" w:rsidR="00AD72D3" w:rsidRPr="00A750C4" w:rsidRDefault="00AD72D3" w:rsidP="00386B5B">
            <w:pPr>
              <w:spacing w:before="40" w:after="40"/>
              <w:rPr>
                <w:b/>
                <w:bCs/>
                <w:sz w:val="20"/>
                <w:szCs w:val="20"/>
              </w:rPr>
            </w:pPr>
            <w:r w:rsidRPr="00394B81">
              <w:rPr>
                <w:b/>
                <w:bCs/>
                <w:sz w:val="20"/>
                <w:szCs w:val="20"/>
              </w:rPr>
              <w:t>3</w:t>
            </w:r>
          </w:p>
        </w:tc>
        <w:tc>
          <w:tcPr>
            <w:tcW w:w="204" w:type="pct"/>
          </w:tcPr>
          <w:p w14:paraId="60EA8192" w14:textId="77777777" w:rsidR="00AD72D3" w:rsidRPr="00A750C4" w:rsidRDefault="00AD72D3" w:rsidP="00386B5B">
            <w:pPr>
              <w:spacing w:before="40" w:after="40"/>
              <w:rPr>
                <w:b/>
                <w:bCs/>
                <w:sz w:val="20"/>
                <w:szCs w:val="20"/>
              </w:rPr>
            </w:pPr>
            <w:r w:rsidRPr="00394B81">
              <w:rPr>
                <w:b/>
                <w:bCs/>
                <w:sz w:val="20"/>
                <w:szCs w:val="20"/>
              </w:rPr>
              <w:t>4</w:t>
            </w:r>
          </w:p>
        </w:tc>
        <w:tc>
          <w:tcPr>
            <w:tcW w:w="204" w:type="pct"/>
          </w:tcPr>
          <w:p w14:paraId="1F799662"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Pr>
          <w:p w14:paraId="168AE700" w14:textId="77777777" w:rsidR="00AD72D3" w:rsidRPr="00A750C4" w:rsidRDefault="00AD72D3" w:rsidP="00386B5B">
            <w:pPr>
              <w:spacing w:before="40" w:after="40"/>
              <w:rPr>
                <w:sz w:val="20"/>
                <w:szCs w:val="20"/>
              </w:rPr>
            </w:pPr>
            <w:r w:rsidRPr="00394B81">
              <w:rPr>
                <w:sz w:val="20"/>
                <w:szCs w:val="20"/>
              </w:rPr>
              <w:t>Performance is measured by time spent at work.</w:t>
            </w:r>
          </w:p>
        </w:tc>
      </w:tr>
      <w:tr w:rsidR="00AD72D3" w:rsidRPr="00A750C4" w14:paraId="7139F645" w14:textId="77777777" w:rsidTr="00AD72D3">
        <w:tc>
          <w:tcPr>
            <w:tcW w:w="816" w:type="pct"/>
            <w:tcBorders>
              <w:top w:val="nil"/>
              <w:bottom w:val="single" w:sz="18" w:space="0" w:color="FFFFFF" w:themeColor="background1"/>
            </w:tcBorders>
            <w:shd w:val="clear" w:color="auto" w:fill="FF9966"/>
            <w:vAlign w:val="center"/>
          </w:tcPr>
          <w:p w14:paraId="6AB1B6F0" w14:textId="77777777" w:rsidR="00AD72D3" w:rsidRPr="00A750C4" w:rsidRDefault="00AD72D3" w:rsidP="00386B5B">
            <w:pPr>
              <w:spacing w:before="40" w:after="40"/>
              <w:rPr>
                <w:b/>
                <w:bCs/>
                <w:sz w:val="20"/>
                <w:szCs w:val="20"/>
              </w:rPr>
            </w:pPr>
          </w:p>
        </w:tc>
        <w:tc>
          <w:tcPr>
            <w:tcW w:w="1481" w:type="pct"/>
            <w:tcBorders>
              <w:bottom w:val="single" w:sz="12" w:space="0" w:color="7F7F7F" w:themeColor="text1" w:themeTint="80"/>
            </w:tcBorders>
          </w:tcPr>
          <w:p w14:paraId="3EC40102" w14:textId="77777777" w:rsidR="00AD72D3" w:rsidRPr="00A750C4" w:rsidRDefault="00AD72D3" w:rsidP="00386B5B">
            <w:pPr>
              <w:spacing w:before="40" w:after="40"/>
              <w:rPr>
                <w:sz w:val="20"/>
                <w:szCs w:val="20"/>
              </w:rPr>
            </w:pPr>
            <w:r w:rsidRPr="00394B81">
              <w:rPr>
                <w:sz w:val="20"/>
                <w:szCs w:val="20"/>
              </w:rPr>
              <w:t xml:space="preserve">We have a track record for retaining returners. </w:t>
            </w:r>
          </w:p>
        </w:tc>
        <w:tc>
          <w:tcPr>
            <w:tcW w:w="204" w:type="pct"/>
            <w:tcBorders>
              <w:bottom w:val="single" w:sz="12" w:space="0" w:color="7F7F7F" w:themeColor="text1" w:themeTint="80"/>
            </w:tcBorders>
          </w:tcPr>
          <w:p w14:paraId="0067922E"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bottom w:val="single" w:sz="12" w:space="0" w:color="7F7F7F" w:themeColor="text1" w:themeTint="80"/>
            </w:tcBorders>
          </w:tcPr>
          <w:p w14:paraId="205FAA22"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bottom w:val="single" w:sz="12" w:space="0" w:color="7F7F7F" w:themeColor="text1" w:themeTint="80"/>
            </w:tcBorders>
          </w:tcPr>
          <w:p w14:paraId="110E8F68"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bottom w:val="single" w:sz="12" w:space="0" w:color="7F7F7F" w:themeColor="text1" w:themeTint="80"/>
            </w:tcBorders>
          </w:tcPr>
          <w:p w14:paraId="76A03B5B"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bottom w:val="single" w:sz="12" w:space="0" w:color="7F7F7F" w:themeColor="text1" w:themeTint="80"/>
            </w:tcBorders>
          </w:tcPr>
          <w:p w14:paraId="7C120332"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bottom w:val="single" w:sz="12" w:space="0" w:color="7F7F7F" w:themeColor="text1" w:themeTint="80"/>
            </w:tcBorders>
          </w:tcPr>
          <w:p w14:paraId="5A11A028" w14:textId="77777777" w:rsidR="00AD72D3" w:rsidRPr="00A750C4" w:rsidRDefault="00AD72D3" w:rsidP="00386B5B">
            <w:pPr>
              <w:spacing w:before="40" w:after="40"/>
              <w:rPr>
                <w:sz w:val="20"/>
                <w:szCs w:val="20"/>
              </w:rPr>
            </w:pPr>
            <w:r w:rsidRPr="00394B81">
              <w:rPr>
                <w:sz w:val="20"/>
                <w:szCs w:val="20"/>
              </w:rPr>
              <w:t>New parents rarely stay longer than a year.</w:t>
            </w:r>
          </w:p>
        </w:tc>
      </w:tr>
      <w:tr w:rsidR="00AD72D3" w:rsidRPr="00A750C4" w14:paraId="274EFF99" w14:textId="77777777" w:rsidTr="006247EE">
        <w:tc>
          <w:tcPr>
            <w:tcW w:w="816" w:type="pct"/>
            <w:tcBorders>
              <w:top w:val="single" w:sz="18" w:space="0" w:color="FFFFFF" w:themeColor="background1"/>
              <w:bottom w:val="nil"/>
            </w:tcBorders>
            <w:shd w:val="clear" w:color="auto" w:fill="00CCFF"/>
          </w:tcPr>
          <w:p w14:paraId="57A9A9CE" w14:textId="77777777" w:rsidR="00AD72D3" w:rsidRPr="00A750C4" w:rsidRDefault="00AD72D3" w:rsidP="00386B5B">
            <w:pPr>
              <w:spacing w:before="40" w:after="40"/>
              <w:rPr>
                <w:b/>
                <w:bCs/>
                <w:sz w:val="20"/>
                <w:szCs w:val="20"/>
              </w:rPr>
            </w:pPr>
            <w:r w:rsidRPr="00394B81">
              <w:rPr>
                <w:b/>
                <w:bCs/>
                <w:sz w:val="20"/>
                <w:szCs w:val="20"/>
              </w:rPr>
              <w:t xml:space="preserve">WORK TYPE </w:t>
            </w:r>
          </w:p>
        </w:tc>
        <w:tc>
          <w:tcPr>
            <w:tcW w:w="1481" w:type="pct"/>
            <w:tcBorders>
              <w:top w:val="single" w:sz="12" w:space="0" w:color="7F7F7F" w:themeColor="text1" w:themeTint="80"/>
              <w:bottom w:val="single" w:sz="4" w:space="0" w:color="D9D9D9" w:themeColor="background1" w:themeShade="D9"/>
            </w:tcBorders>
          </w:tcPr>
          <w:p w14:paraId="22E41DAD" w14:textId="77777777" w:rsidR="00AD72D3" w:rsidRPr="00A750C4" w:rsidRDefault="00AD72D3" w:rsidP="00386B5B">
            <w:pPr>
              <w:spacing w:before="40" w:after="40"/>
              <w:rPr>
                <w:sz w:val="20"/>
                <w:szCs w:val="20"/>
              </w:rPr>
            </w:pPr>
            <w:r w:rsidRPr="00394B81">
              <w:rPr>
                <w:sz w:val="20"/>
                <w:szCs w:val="20"/>
              </w:rPr>
              <w:t>Employees are given opportunities to maintain their professionalism during pregnancy and have access to challenging work.</w:t>
            </w:r>
          </w:p>
        </w:tc>
        <w:tc>
          <w:tcPr>
            <w:tcW w:w="204" w:type="pct"/>
            <w:tcBorders>
              <w:top w:val="single" w:sz="12" w:space="0" w:color="7F7F7F" w:themeColor="text1" w:themeTint="80"/>
              <w:bottom w:val="single" w:sz="4" w:space="0" w:color="D9D9D9" w:themeColor="background1" w:themeShade="D9"/>
            </w:tcBorders>
          </w:tcPr>
          <w:p w14:paraId="24534786"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12" w:space="0" w:color="7F7F7F" w:themeColor="text1" w:themeTint="80"/>
              <w:bottom w:val="single" w:sz="4" w:space="0" w:color="D9D9D9" w:themeColor="background1" w:themeShade="D9"/>
            </w:tcBorders>
          </w:tcPr>
          <w:p w14:paraId="29EB92B5"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12" w:space="0" w:color="7F7F7F" w:themeColor="text1" w:themeTint="80"/>
              <w:bottom w:val="single" w:sz="4" w:space="0" w:color="D9D9D9" w:themeColor="background1" w:themeShade="D9"/>
            </w:tcBorders>
          </w:tcPr>
          <w:p w14:paraId="4D67F7FB"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12" w:space="0" w:color="7F7F7F" w:themeColor="text1" w:themeTint="80"/>
              <w:bottom w:val="single" w:sz="4" w:space="0" w:color="D9D9D9" w:themeColor="background1" w:themeShade="D9"/>
            </w:tcBorders>
          </w:tcPr>
          <w:p w14:paraId="28A123F0"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12" w:space="0" w:color="7F7F7F" w:themeColor="text1" w:themeTint="80"/>
              <w:bottom w:val="single" w:sz="4" w:space="0" w:color="D9D9D9" w:themeColor="background1" w:themeShade="D9"/>
            </w:tcBorders>
          </w:tcPr>
          <w:p w14:paraId="48EC7A2A"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12" w:space="0" w:color="7F7F7F" w:themeColor="text1" w:themeTint="80"/>
              <w:bottom w:val="single" w:sz="4" w:space="0" w:color="D9D9D9" w:themeColor="background1" w:themeShade="D9"/>
            </w:tcBorders>
          </w:tcPr>
          <w:p w14:paraId="33177E24" w14:textId="77777777" w:rsidR="00AD72D3" w:rsidRPr="00A750C4" w:rsidRDefault="00AD72D3" w:rsidP="00386B5B">
            <w:pPr>
              <w:spacing w:before="40" w:after="40"/>
              <w:rPr>
                <w:sz w:val="20"/>
                <w:szCs w:val="20"/>
              </w:rPr>
            </w:pPr>
            <w:r w:rsidRPr="00394B81">
              <w:rPr>
                <w:sz w:val="20"/>
                <w:szCs w:val="20"/>
              </w:rPr>
              <w:t xml:space="preserve">Employees are phased out and excluded from work perceived to be taxing or labour intensive. </w:t>
            </w:r>
          </w:p>
        </w:tc>
      </w:tr>
      <w:tr w:rsidR="00AD72D3" w:rsidRPr="00A750C4" w14:paraId="12028DAC" w14:textId="77777777" w:rsidTr="006247EE">
        <w:tc>
          <w:tcPr>
            <w:tcW w:w="816" w:type="pct"/>
            <w:tcBorders>
              <w:top w:val="nil"/>
              <w:bottom w:val="nil"/>
            </w:tcBorders>
            <w:shd w:val="clear" w:color="auto" w:fill="00CCFF"/>
            <w:vAlign w:val="center"/>
          </w:tcPr>
          <w:p w14:paraId="1CB0663A" w14:textId="77777777" w:rsidR="00AD72D3" w:rsidRPr="00A750C4" w:rsidRDefault="00AD72D3" w:rsidP="00386B5B">
            <w:pPr>
              <w:spacing w:before="40" w:after="40"/>
              <w:rPr>
                <w:b/>
                <w:bCs/>
                <w:sz w:val="20"/>
                <w:szCs w:val="20"/>
              </w:rPr>
            </w:pPr>
          </w:p>
        </w:tc>
        <w:tc>
          <w:tcPr>
            <w:tcW w:w="1481" w:type="pct"/>
            <w:tcBorders>
              <w:top w:val="single" w:sz="4" w:space="0" w:color="D9D9D9" w:themeColor="background1" w:themeShade="D9"/>
            </w:tcBorders>
          </w:tcPr>
          <w:p w14:paraId="364E8A26" w14:textId="77777777" w:rsidR="00AD72D3" w:rsidRPr="00A750C4" w:rsidRDefault="00AD72D3" w:rsidP="00386B5B">
            <w:pPr>
              <w:spacing w:before="40" w:after="40"/>
              <w:rPr>
                <w:sz w:val="20"/>
                <w:szCs w:val="20"/>
              </w:rPr>
            </w:pPr>
            <w:r w:rsidRPr="00394B81">
              <w:rPr>
                <w:sz w:val="20"/>
                <w:szCs w:val="20"/>
              </w:rPr>
              <w:t xml:space="preserve">We anticipate and accommodate requests for modified uniforms and flexibility for medical appointments. </w:t>
            </w:r>
          </w:p>
        </w:tc>
        <w:tc>
          <w:tcPr>
            <w:tcW w:w="204" w:type="pct"/>
            <w:tcBorders>
              <w:top w:val="single" w:sz="4" w:space="0" w:color="D9D9D9" w:themeColor="background1" w:themeShade="D9"/>
            </w:tcBorders>
          </w:tcPr>
          <w:p w14:paraId="7E16ADCA"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4" w:space="0" w:color="D9D9D9" w:themeColor="background1" w:themeShade="D9"/>
            </w:tcBorders>
          </w:tcPr>
          <w:p w14:paraId="4716245B"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4" w:space="0" w:color="D9D9D9" w:themeColor="background1" w:themeShade="D9"/>
            </w:tcBorders>
          </w:tcPr>
          <w:p w14:paraId="377D8835"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4" w:space="0" w:color="D9D9D9" w:themeColor="background1" w:themeShade="D9"/>
            </w:tcBorders>
          </w:tcPr>
          <w:p w14:paraId="65DF283A"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4" w:space="0" w:color="D9D9D9" w:themeColor="background1" w:themeShade="D9"/>
            </w:tcBorders>
          </w:tcPr>
          <w:p w14:paraId="3D172425"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4" w:space="0" w:color="D9D9D9" w:themeColor="background1" w:themeShade="D9"/>
            </w:tcBorders>
          </w:tcPr>
          <w:p w14:paraId="3BD26892" w14:textId="77777777" w:rsidR="00AD72D3" w:rsidRPr="00A750C4" w:rsidRDefault="00AD72D3" w:rsidP="00386B5B">
            <w:pPr>
              <w:spacing w:before="40" w:after="40"/>
              <w:rPr>
                <w:sz w:val="20"/>
                <w:szCs w:val="20"/>
              </w:rPr>
            </w:pPr>
            <w:r w:rsidRPr="00394B81">
              <w:rPr>
                <w:sz w:val="20"/>
                <w:szCs w:val="20"/>
              </w:rPr>
              <w:t>We cannot modify uniforms. Work hours are fixed.</w:t>
            </w:r>
          </w:p>
        </w:tc>
      </w:tr>
      <w:tr w:rsidR="00AD72D3" w:rsidRPr="00A750C4" w14:paraId="0E0EC051" w14:textId="77777777" w:rsidTr="006247EE">
        <w:tc>
          <w:tcPr>
            <w:tcW w:w="816" w:type="pct"/>
            <w:tcBorders>
              <w:top w:val="nil"/>
              <w:bottom w:val="single" w:sz="18" w:space="0" w:color="FFFFFF" w:themeColor="background1"/>
            </w:tcBorders>
            <w:shd w:val="clear" w:color="auto" w:fill="00CCFF"/>
            <w:vAlign w:val="center"/>
          </w:tcPr>
          <w:p w14:paraId="0701B0CA" w14:textId="77777777" w:rsidR="00AD72D3" w:rsidRPr="00A750C4" w:rsidRDefault="00AD72D3" w:rsidP="00386B5B">
            <w:pPr>
              <w:spacing w:before="40" w:after="40"/>
              <w:rPr>
                <w:b/>
                <w:bCs/>
                <w:sz w:val="20"/>
                <w:szCs w:val="20"/>
              </w:rPr>
            </w:pPr>
          </w:p>
        </w:tc>
        <w:tc>
          <w:tcPr>
            <w:tcW w:w="1481" w:type="pct"/>
            <w:tcBorders>
              <w:bottom w:val="single" w:sz="12" w:space="0" w:color="7F7F7F" w:themeColor="text1" w:themeTint="80"/>
            </w:tcBorders>
          </w:tcPr>
          <w:p w14:paraId="66E7FCCA" w14:textId="77777777" w:rsidR="00AD72D3" w:rsidRPr="00A750C4" w:rsidRDefault="00AD72D3" w:rsidP="00386B5B">
            <w:pPr>
              <w:spacing w:before="40" w:after="40"/>
              <w:rPr>
                <w:sz w:val="20"/>
                <w:szCs w:val="20"/>
              </w:rPr>
            </w:pPr>
            <w:r w:rsidRPr="00394B81">
              <w:rPr>
                <w:sz w:val="20"/>
                <w:szCs w:val="20"/>
              </w:rPr>
              <w:t xml:space="preserve">We provide reasonable break times for employees who need to express breast milk. </w:t>
            </w:r>
          </w:p>
        </w:tc>
        <w:tc>
          <w:tcPr>
            <w:tcW w:w="204" w:type="pct"/>
            <w:tcBorders>
              <w:bottom w:val="single" w:sz="12" w:space="0" w:color="7F7F7F" w:themeColor="text1" w:themeTint="80"/>
            </w:tcBorders>
          </w:tcPr>
          <w:p w14:paraId="6CD9AF31"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bottom w:val="single" w:sz="12" w:space="0" w:color="7F7F7F" w:themeColor="text1" w:themeTint="80"/>
            </w:tcBorders>
          </w:tcPr>
          <w:p w14:paraId="7622D486"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bottom w:val="single" w:sz="12" w:space="0" w:color="7F7F7F" w:themeColor="text1" w:themeTint="80"/>
            </w:tcBorders>
          </w:tcPr>
          <w:p w14:paraId="313FFDE9"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bottom w:val="single" w:sz="12" w:space="0" w:color="7F7F7F" w:themeColor="text1" w:themeTint="80"/>
            </w:tcBorders>
          </w:tcPr>
          <w:p w14:paraId="7EFC9667"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bottom w:val="single" w:sz="12" w:space="0" w:color="7F7F7F" w:themeColor="text1" w:themeTint="80"/>
            </w:tcBorders>
          </w:tcPr>
          <w:p w14:paraId="3B22E78D"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bottom w:val="single" w:sz="12" w:space="0" w:color="7F7F7F" w:themeColor="text1" w:themeTint="80"/>
            </w:tcBorders>
          </w:tcPr>
          <w:p w14:paraId="4519E90F" w14:textId="77777777" w:rsidR="00AD72D3" w:rsidRPr="00A750C4" w:rsidRDefault="00AD72D3" w:rsidP="00386B5B">
            <w:pPr>
              <w:spacing w:before="40" w:after="40"/>
              <w:rPr>
                <w:sz w:val="20"/>
                <w:szCs w:val="20"/>
              </w:rPr>
            </w:pPr>
            <w:r w:rsidRPr="00394B81">
              <w:rPr>
                <w:sz w:val="20"/>
                <w:szCs w:val="20"/>
              </w:rPr>
              <w:t>Employees have strict and fixed break times.</w:t>
            </w:r>
          </w:p>
        </w:tc>
      </w:tr>
      <w:tr w:rsidR="00AD72D3" w:rsidRPr="00A750C4" w14:paraId="7329BFCB" w14:textId="77777777" w:rsidTr="00386B5B">
        <w:tc>
          <w:tcPr>
            <w:tcW w:w="816" w:type="pct"/>
            <w:tcBorders>
              <w:top w:val="single" w:sz="18" w:space="0" w:color="FFFFFF" w:themeColor="background1"/>
              <w:bottom w:val="nil"/>
            </w:tcBorders>
            <w:shd w:val="clear" w:color="auto" w:fill="E9A913" w:themeFill="accent5"/>
          </w:tcPr>
          <w:p w14:paraId="66F48B10" w14:textId="77777777" w:rsidR="00AD72D3" w:rsidRPr="00A750C4" w:rsidRDefault="00AD72D3" w:rsidP="00386B5B">
            <w:pPr>
              <w:spacing w:before="40" w:after="40"/>
              <w:rPr>
                <w:b/>
                <w:bCs/>
                <w:sz w:val="20"/>
                <w:szCs w:val="20"/>
              </w:rPr>
            </w:pPr>
            <w:r w:rsidRPr="00394B81">
              <w:rPr>
                <w:b/>
                <w:bCs/>
                <w:sz w:val="20"/>
                <w:szCs w:val="20"/>
              </w:rPr>
              <w:lastRenderedPageBreak/>
              <w:t xml:space="preserve">COMMITMENT AND ENGAGEMENT </w:t>
            </w:r>
          </w:p>
        </w:tc>
        <w:tc>
          <w:tcPr>
            <w:tcW w:w="1481" w:type="pct"/>
            <w:tcBorders>
              <w:top w:val="single" w:sz="12" w:space="0" w:color="7F7F7F" w:themeColor="text1" w:themeTint="80"/>
              <w:bottom w:val="single" w:sz="4" w:space="0" w:color="D9D9D9" w:themeColor="background1" w:themeShade="D9"/>
            </w:tcBorders>
          </w:tcPr>
          <w:p w14:paraId="4E87C206" w14:textId="77777777" w:rsidR="00AD72D3" w:rsidRPr="00A750C4" w:rsidRDefault="00AD72D3" w:rsidP="00386B5B">
            <w:pPr>
              <w:spacing w:before="40" w:after="40"/>
              <w:rPr>
                <w:sz w:val="20"/>
                <w:szCs w:val="20"/>
              </w:rPr>
            </w:pPr>
            <w:r w:rsidRPr="00394B81">
              <w:rPr>
                <w:sz w:val="20"/>
                <w:szCs w:val="20"/>
              </w:rPr>
              <w:t xml:space="preserve">Employees and managers are clear about policies, entitlements and opportunities for parental leave. </w:t>
            </w:r>
          </w:p>
        </w:tc>
        <w:tc>
          <w:tcPr>
            <w:tcW w:w="204" w:type="pct"/>
            <w:tcBorders>
              <w:top w:val="single" w:sz="12" w:space="0" w:color="7F7F7F" w:themeColor="text1" w:themeTint="80"/>
              <w:bottom w:val="single" w:sz="4" w:space="0" w:color="D9D9D9" w:themeColor="background1" w:themeShade="D9"/>
            </w:tcBorders>
          </w:tcPr>
          <w:p w14:paraId="492B3885"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12" w:space="0" w:color="7F7F7F" w:themeColor="text1" w:themeTint="80"/>
              <w:bottom w:val="single" w:sz="4" w:space="0" w:color="D9D9D9" w:themeColor="background1" w:themeShade="D9"/>
            </w:tcBorders>
          </w:tcPr>
          <w:p w14:paraId="1A242614"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12" w:space="0" w:color="7F7F7F" w:themeColor="text1" w:themeTint="80"/>
              <w:bottom w:val="single" w:sz="4" w:space="0" w:color="D9D9D9" w:themeColor="background1" w:themeShade="D9"/>
            </w:tcBorders>
          </w:tcPr>
          <w:p w14:paraId="77D585FC"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12" w:space="0" w:color="7F7F7F" w:themeColor="text1" w:themeTint="80"/>
              <w:bottom w:val="single" w:sz="4" w:space="0" w:color="D9D9D9" w:themeColor="background1" w:themeShade="D9"/>
            </w:tcBorders>
          </w:tcPr>
          <w:p w14:paraId="558201A4"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12" w:space="0" w:color="7F7F7F" w:themeColor="text1" w:themeTint="80"/>
              <w:bottom w:val="single" w:sz="4" w:space="0" w:color="D9D9D9" w:themeColor="background1" w:themeShade="D9"/>
            </w:tcBorders>
          </w:tcPr>
          <w:p w14:paraId="7785DC66"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12" w:space="0" w:color="7F7F7F" w:themeColor="text1" w:themeTint="80"/>
              <w:bottom w:val="single" w:sz="4" w:space="0" w:color="D9D9D9" w:themeColor="background1" w:themeShade="D9"/>
            </w:tcBorders>
          </w:tcPr>
          <w:p w14:paraId="65651D81" w14:textId="77777777" w:rsidR="00AD72D3" w:rsidRPr="00A750C4" w:rsidRDefault="00AD72D3" w:rsidP="00386B5B">
            <w:pPr>
              <w:spacing w:before="40" w:after="40"/>
              <w:rPr>
                <w:sz w:val="20"/>
                <w:szCs w:val="20"/>
              </w:rPr>
            </w:pPr>
            <w:r w:rsidRPr="00394B81">
              <w:rPr>
                <w:sz w:val="20"/>
                <w:szCs w:val="20"/>
              </w:rPr>
              <w:t>There is little awareness about policies and entitlements for parents.</w:t>
            </w:r>
          </w:p>
        </w:tc>
      </w:tr>
      <w:tr w:rsidR="00AD72D3" w:rsidRPr="00A750C4" w14:paraId="2BC65C21" w14:textId="77777777" w:rsidTr="00386B5B">
        <w:tc>
          <w:tcPr>
            <w:tcW w:w="816" w:type="pct"/>
            <w:tcBorders>
              <w:top w:val="nil"/>
              <w:bottom w:val="nil"/>
            </w:tcBorders>
            <w:shd w:val="clear" w:color="auto" w:fill="E9A913" w:themeFill="accent5"/>
            <w:vAlign w:val="center"/>
          </w:tcPr>
          <w:p w14:paraId="23AFB819" w14:textId="77777777" w:rsidR="00AD72D3" w:rsidRPr="00A750C4" w:rsidRDefault="00AD72D3" w:rsidP="00386B5B">
            <w:pPr>
              <w:spacing w:before="40" w:after="40"/>
              <w:rPr>
                <w:b/>
                <w:bCs/>
                <w:sz w:val="20"/>
                <w:szCs w:val="20"/>
              </w:rPr>
            </w:pPr>
          </w:p>
        </w:tc>
        <w:tc>
          <w:tcPr>
            <w:tcW w:w="1481" w:type="pct"/>
            <w:tcBorders>
              <w:top w:val="single" w:sz="4" w:space="0" w:color="D9D9D9" w:themeColor="background1" w:themeShade="D9"/>
            </w:tcBorders>
          </w:tcPr>
          <w:p w14:paraId="2736598C" w14:textId="77777777" w:rsidR="00AD72D3" w:rsidRPr="00A750C4" w:rsidRDefault="00AD72D3" w:rsidP="00386B5B">
            <w:pPr>
              <w:spacing w:before="40" w:after="40"/>
              <w:rPr>
                <w:sz w:val="20"/>
                <w:szCs w:val="20"/>
              </w:rPr>
            </w:pPr>
            <w:r w:rsidRPr="00394B81">
              <w:rPr>
                <w:sz w:val="20"/>
                <w:szCs w:val="20"/>
              </w:rPr>
              <w:t xml:space="preserve">Leaders and managers are aligned on the value to business in supporting and retaining female staff. </w:t>
            </w:r>
          </w:p>
        </w:tc>
        <w:tc>
          <w:tcPr>
            <w:tcW w:w="204" w:type="pct"/>
            <w:tcBorders>
              <w:top w:val="single" w:sz="4" w:space="0" w:color="D9D9D9" w:themeColor="background1" w:themeShade="D9"/>
            </w:tcBorders>
          </w:tcPr>
          <w:p w14:paraId="6B1607C1"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4" w:space="0" w:color="D9D9D9" w:themeColor="background1" w:themeShade="D9"/>
            </w:tcBorders>
          </w:tcPr>
          <w:p w14:paraId="47346449"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4" w:space="0" w:color="D9D9D9" w:themeColor="background1" w:themeShade="D9"/>
            </w:tcBorders>
          </w:tcPr>
          <w:p w14:paraId="3FF81106"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4" w:space="0" w:color="D9D9D9" w:themeColor="background1" w:themeShade="D9"/>
            </w:tcBorders>
          </w:tcPr>
          <w:p w14:paraId="2AB1D81E"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4" w:space="0" w:color="D9D9D9" w:themeColor="background1" w:themeShade="D9"/>
            </w:tcBorders>
          </w:tcPr>
          <w:p w14:paraId="03BCAE93"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4" w:space="0" w:color="D9D9D9" w:themeColor="background1" w:themeShade="D9"/>
            </w:tcBorders>
          </w:tcPr>
          <w:p w14:paraId="7881EF4D" w14:textId="77777777" w:rsidR="00AD72D3" w:rsidRPr="00A750C4" w:rsidRDefault="00AD72D3" w:rsidP="00386B5B">
            <w:pPr>
              <w:spacing w:before="40" w:after="40"/>
              <w:rPr>
                <w:sz w:val="20"/>
                <w:szCs w:val="20"/>
              </w:rPr>
            </w:pPr>
            <w:r w:rsidRPr="00394B81">
              <w:rPr>
                <w:sz w:val="20"/>
                <w:szCs w:val="20"/>
              </w:rPr>
              <w:t>Leaders and managers do not see the business benefits in supporting and retaining female staff.</w:t>
            </w:r>
          </w:p>
        </w:tc>
      </w:tr>
      <w:tr w:rsidR="00AD72D3" w:rsidRPr="00A750C4" w14:paraId="5F5622A9" w14:textId="77777777" w:rsidTr="00386B5B">
        <w:tc>
          <w:tcPr>
            <w:tcW w:w="816" w:type="pct"/>
            <w:tcBorders>
              <w:top w:val="nil"/>
              <w:bottom w:val="single" w:sz="18" w:space="0" w:color="FFFFFF" w:themeColor="background1"/>
            </w:tcBorders>
            <w:shd w:val="clear" w:color="auto" w:fill="E9A913" w:themeFill="accent5"/>
            <w:vAlign w:val="center"/>
          </w:tcPr>
          <w:p w14:paraId="73C91AE7" w14:textId="77777777" w:rsidR="00AD72D3" w:rsidRPr="00A750C4" w:rsidRDefault="00AD72D3" w:rsidP="00386B5B">
            <w:pPr>
              <w:spacing w:before="40" w:after="40"/>
              <w:rPr>
                <w:b/>
                <w:bCs/>
                <w:sz w:val="20"/>
                <w:szCs w:val="20"/>
              </w:rPr>
            </w:pPr>
          </w:p>
        </w:tc>
        <w:tc>
          <w:tcPr>
            <w:tcW w:w="1481" w:type="pct"/>
            <w:tcBorders>
              <w:bottom w:val="single" w:sz="12" w:space="0" w:color="7F7F7F" w:themeColor="text1" w:themeTint="80"/>
            </w:tcBorders>
          </w:tcPr>
          <w:p w14:paraId="051A039C" w14:textId="77777777" w:rsidR="00AD72D3" w:rsidRPr="00A750C4" w:rsidRDefault="00AD72D3" w:rsidP="00386B5B">
            <w:pPr>
              <w:spacing w:before="40" w:after="40"/>
              <w:rPr>
                <w:sz w:val="20"/>
                <w:szCs w:val="20"/>
              </w:rPr>
            </w:pPr>
            <w:r w:rsidRPr="00394B81">
              <w:rPr>
                <w:sz w:val="20"/>
                <w:szCs w:val="20"/>
              </w:rPr>
              <w:t xml:space="preserve">Our staff stay connected to the organisation while on parental leave. </w:t>
            </w:r>
          </w:p>
        </w:tc>
        <w:tc>
          <w:tcPr>
            <w:tcW w:w="204" w:type="pct"/>
            <w:tcBorders>
              <w:bottom w:val="single" w:sz="12" w:space="0" w:color="7F7F7F" w:themeColor="text1" w:themeTint="80"/>
            </w:tcBorders>
          </w:tcPr>
          <w:p w14:paraId="52093C88"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bottom w:val="single" w:sz="12" w:space="0" w:color="7F7F7F" w:themeColor="text1" w:themeTint="80"/>
            </w:tcBorders>
          </w:tcPr>
          <w:p w14:paraId="47640479"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bottom w:val="single" w:sz="12" w:space="0" w:color="7F7F7F" w:themeColor="text1" w:themeTint="80"/>
            </w:tcBorders>
          </w:tcPr>
          <w:p w14:paraId="630C7258"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bottom w:val="single" w:sz="12" w:space="0" w:color="7F7F7F" w:themeColor="text1" w:themeTint="80"/>
            </w:tcBorders>
          </w:tcPr>
          <w:p w14:paraId="6F8B7262"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bottom w:val="single" w:sz="12" w:space="0" w:color="7F7F7F" w:themeColor="text1" w:themeTint="80"/>
            </w:tcBorders>
          </w:tcPr>
          <w:p w14:paraId="53B00054"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bottom w:val="single" w:sz="12" w:space="0" w:color="7F7F7F" w:themeColor="text1" w:themeTint="80"/>
            </w:tcBorders>
          </w:tcPr>
          <w:p w14:paraId="2209718E" w14:textId="77777777" w:rsidR="00AD72D3" w:rsidRPr="00A750C4" w:rsidRDefault="00AD72D3" w:rsidP="00386B5B">
            <w:pPr>
              <w:spacing w:before="40" w:after="40"/>
              <w:rPr>
                <w:sz w:val="20"/>
                <w:szCs w:val="20"/>
              </w:rPr>
            </w:pPr>
            <w:r w:rsidRPr="00394B81">
              <w:rPr>
                <w:sz w:val="20"/>
                <w:szCs w:val="20"/>
              </w:rPr>
              <w:t xml:space="preserve">Staff have no means to connect with the organisation while on parental leave. </w:t>
            </w:r>
          </w:p>
        </w:tc>
      </w:tr>
      <w:tr w:rsidR="00AD72D3" w:rsidRPr="00A750C4" w14:paraId="46CC942A" w14:textId="77777777" w:rsidTr="00AD72D3">
        <w:tc>
          <w:tcPr>
            <w:tcW w:w="816" w:type="pct"/>
            <w:tcBorders>
              <w:top w:val="single" w:sz="18" w:space="0" w:color="FFFFFF" w:themeColor="background1"/>
              <w:bottom w:val="nil"/>
            </w:tcBorders>
            <w:shd w:val="clear" w:color="auto" w:fill="FF7C80"/>
          </w:tcPr>
          <w:p w14:paraId="067C9194" w14:textId="77777777" w:rsidR="00AD72D3" w:rsidRPr="00A750C4" w:rsidRDefault="00AD72D3" w:rsidP="00386B5B">
            <w:pPr>
              <w:spacing w:before="40" w:after="40"/>
              <w:rPr>
                <w:b/>
                <w:bCs/>
                <w:sz w:val="20"/>
                <w:szCs w:val="20"/>
              </w:rPr>
            </w:pPr>
            <w:r w:rsidRPr="00394B81">
              <w:rPr>
                <w:b/>
                <w:bCs/>
                <w:sz w:val="20"/>
                <w:szCs w:val="20"/>
              </w:rPr>
              <w:t xml:space="preserve">PHYSICAL ENVIRONMENT </w:t>
            </w:r>
          </w:p>
        </w:tc>
        <w:tc>
          <w:tcPr>
            <w:tcW w:w="1481" w:type="pct"/>
            <w:tcBorders>
              <w:top w:val="single" w:sz="12" w:space="0" w:color="7F7F7F" w:themeColor="text1" w:themeTint="80"/>
              <w:bottom w:val="nil"/>
            </w:tcBorders>
          </w:tcPr>
          <w:p w14:paraId="73E9889E" w14:textId="77777777" w:rsidR="00AD72D3" w:rsidRPr="00A750C4" w:rsidRDefault="00AD72D3" w:rsidP="00386B5B">
            <w:pPr>
              <w:spacing w:before="40" w:after="40"/>
              <w:rPr>
                <w:sz w:val="20"/>
                <w:szCs w:val="20"/>
              </w:rPr>
            </w:pPr>
            <w:r w:rsidRPr="00394B81">
              <w:rPr>
                <w:sz w:val="20"/>
                <w:szCs w:val="20"/>
              </w:rPr>
              <w:t xml:space="preserve">We provide access to clean and private spaces in which to pump and store breast milk. </w:t>
            </w:r>
          </w:p>
        </w:tc>
        <w:tc>
          <w:tcPr>
            <w:tcW w:w="204" w:type="pct"/>
            <w:tcBorders>
              <w:top w:val="single" w:sz="12" w:space="0" w:color="7F7F7F" w:themeColor="text1" w:themeTint="80"/>
              <w:bottom w:val="nil"/>
            </w:tcBorders>
          </w:tcPr>
          <w:p w14:paraId="612B1BE5" w14:textId="77777777" w:rsidR="00AD72D3" w:rsidRPr="00A750C4" w:rsidRDefault="00AD72D3" w:rsidP="00386B5B">
            <w:pPr>
              <w:spacing w:before="40" w:after="40"/>
              <w:rPr>
                <w:b/>
                <w:bCs/>
                <w:sz w:val="20"/>
                <w:szCs w:val="20"/>
              </w:rPr>
            </w:pPr>
            <w:r w:rsidRPr="00394B81">
              <w:rPr>
                <w:b/>
                <w:bCs/>
                <w:sz w:val="20"/>
                <w:szCs w:val="20"/>
              </w:rPr>
              <w:t>1</w:t>
            </w:r>
          </w:p>
        </w:tc>
        <w:tc>
          <w:tcPr>
            <w:tcW w:w="204" w:type="pct"/>
            <w:tcBorders>
              <w:top w:val="single" w:sz="12" w:space="0" w:color="7F7F7F" w:themeColor="text1" w:themeTint="80"/>
              <w:bottom w:val="nil"/>
            </w:tcBorders>
          </w:tcPr>
          <w:p w14:paraId="4DD9FBD4" w14:textId="77777777" w:rsidR="00AD72D3" w:rsidRPr="00A750C4" w:rsidRDefault="00AD72D3" w:rsidP="00386B5B">
            <w:pPr>
              <w:spacing w:before="40" w:after="40"/>
              <w:rPr>
                <w:b/>
                <w:bCs/>
                <w:sz w:val="20"/>
                <w:szCs w:val="20"/>
              </w:rPr>
            </w:pPr>
            <w:r w:rsidRPr="00394B81">
              <w:rPr>
                <w:b/>
                <w:bCs/>
                <w:sz w:val="20"/>
                <w:szCs w:val="20"/>
              </w:rPr>
              <w:t>2</w:t>
            </w:r>
          </w:p>
        </w:tc>
        <w:tc>
          <w:tcPr>
            <w:tcW w:w="204" w:type="pct"/>
            <w:tcBorders>
              <w:top w:val="single" w:sz="12" w:space="0" w:color="7F7F7F" w:themeColor="text1" w:themeTint="80"/>
              <w:bottom w:val="nil"/>
            </w:tcBorders>
          </w:tcPr>
          <w:p w14:paraId="3E9ED37A" w14:textId="77777777" w:rsidR="00AD72D3" w:rsidRPr="00A750C4" w:rsidRDefault="00AD72D3" w:rsidP="00386B5B">
            <w:pPr>
              <w:spacing w:before="40" w:after="40"/>
              <w:rPr>
                <w:b/>
                <w:bCs/>
                <w:sz w:val="20"/>
                <w:szCs w:val="20"/>
              </w:rPr>
            </w:pPr>
            <w:r w:rsidRPr="00394B81">
              <w:rPr>
                <w:b/>
                <w:bCs/>
                <w:sz w:val="20"/>
                <w:szCs w:val="20"/>
              </w:rPr>
              <w:t>3</w:t>
            </w:r>
          </w:p>
        </w:tc>
        <w:tc>
          <w:tcPr>
            <w:tcW w:w="204" w:type="pct"/>
            <w:tcBorders>
              <w:top w:val="single" w:sz="12" w:space="0" w:color="7F7F7F" w:themeColor="text1" w:themeTint="80"/>
              <w:bottom w:val="nil"/>
            </w:tcBorders>
          </w:tcPr>
          <w:p w14:paraId="6E23B287" w14:textId="77777777" w:rsidR="00AD72D3" w:rsidRPr="00A750C4" w:rsidRDefault="00AD72D3" w:rsidP="00386B5B">
            <w:pPr>
              <w:spacing w:before="40" w:after="40"/>
              <w:rPr>
                <w:b/>
                <w:bCs/>
                <w:sz w:val="20"/>
                <w:szCs w:val="20"/>
              </w:rPr>
            </w:pPr>
            <w:r w:rsidRPr="00394B81">
              <w:rPr>
                <w:b/>
                <w:bCs/>
                <w:sz w:val="20"/>
                <w:szCs w:val="20"/>
              </w:rPr>
              <w:t>4</w:t>
            </w:r>
          </w:p>
        </w:tc>
        <w:tc>
          <w:tcPr>
            <w:tcW w:w="204" w:type="pct"/>
            <w:tcBorders>
              <w:top w:val="single" w:sz="12" w:space="0" w:color="7F7F7F" w:themeColor="text1" w:themeTint="80"/>
              <w:bottom w:val="nil"/>
            </w:tcBorders>
          </w:tcPr>
          <w:p w14:paraId="6A84E29F" w14:textId="77777777" w:rsidR="00AD72D3" w:rsidRPr="00A750C4" w:rsidRDefault="00AD72D3" w:rsidP="00386B5B">
            <w:pPr>
              <w:spacing w:before="40" w:after="40"/>
              <w:rPr>
                <w:b/>
                <w:bCs/>
                <w:sz w:val="20"/>
                <w:szCs w:val="20"/>
              </w:rPr>
            </w:pPr>
            <w:r w:rsidRPr="00394B81">
              <w:rPr>
                <w:b/>
                <w:bCs/>
                <w:sz w:val="20"/>
                <w:szCs w:val="20"/>
              </w:rPr>
              <w:t>5</w:t>
            </w:r>
          </w:p>
        </w:tc>
        <w:tc>
          <w:tcPr>
            <w:tcW w:w="1682" w:type="pct"/>
            <w:tcBorders>
              <w:top w:val="single" w:sz="12" w:space="0" w:color="7F7F7F" w:themeColor="text1" w:themeTint="80"/>
              <w:bottom w:val="nil"/>
            </w:tcBorders>
          </w:tcPr>
          <w:p w14:paraId="06F6D817" w14:textId="77777777" w:rsidR="00AD72D3" w:rsidRPr="00A750C4" w:rsidRDefault="00AD72D3" w:rsidP="00386B5B">
            <w:pPr>
              <w:spacing w:before="40" w:after="40"/>
              <w:rPr>
                <w:sz w:val="20"/>
                <w:szCs w:val="20"/>
              </w:rPr>
            </w:pPr>
            <w:r w:rsidRPr="00394B81">
              <w:rPr>
                <w:sz w:val="20"/>
                <w:szCs w:val="20"/>
              </w:rPr>
              <w:t xml:space="preserve">There are no spaces to pump and store breast milk. </w:t>
            </w:r>
          </w:p>
        </w:tc>
      </w:tr>
    </w:tbl>
    <w:p w14:paraId="7C055058" w14:textId="77777777" w:rsidR="00A56FC7" w:rsidRPr="00A56FC7" w:rsidRDefault="00A56FC7" w:rsidP="001A4E44"/>
    <w:sectPr w:rsidR="00A56FC7" w:rsidRPr="00A56FC7" w:rsidSect="001A4E4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46AE" w14:textId="77777777" w:rsidR="00FD24C7" w:rsidRDefault="00FD24C7" w:rsidP="0051352E">
      <w:pPr>
        <w:spacing w:after="0" w:line="240" w:lineRule="auto"/>
      </w:pPr>
      <w:r>
        <w:separator/>
      </w:r>
    </w:p>
  </w:endnote>
  <w:endnote w:type="continuationSeparator" w:id="0">
    <w:p w14:paraId="3756BC77" w14:textId="77777777" w:rsidR="00FD24C7" w:rsidRDefault="00FD24C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75DC" w14:textId="77777777" w:rsidR="004D5223" w:rsidRDefault="004D5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BF7" w14:textId="7E5C3D0F" w:rsidR="00AD72D3" w:rsidRPr="00622F44" w:rsidRDefault="00AD72D3" w:rsidP="00AD72D3">
    <w:pPr>
      <w:pStyle w:val="Footer"/>
      <w:rPr>
        <w:color w:val="143E59" w:themeColor="accent6" w:themeShade="80"/>
      </w:rPr>
    </w:pPr>
    <w:r w:rsidRPr="00622F44">
      <w:rPr>
        <w:color w:val="143E59" w:themeColor="accent6" w:themeShade="80"/>
      </w:rPr>
      <w:t>Career Revive – Workplace policies for parents – self-assessment tool</w:t>
    </w:r>
    <w:r w:rsidRPr="00622F44">
      <w:rPr>
        <w:color w:val="143E59" w:themeColor="accent6" w:themeShade="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11B8" w14:textId="77777777" w:rsidR="004D5223" w:rsidRDefault="004D5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6BC9" w14:textId="77777777" w:rsidR="00FD24C7" w:rsidRDefault="00FD24C7" w:rsidP="0051352E">
      <w:pPr>
        <w:spacing w:after="0" w:line="240" w:lineRule="auto"/>
      </w:pPr>
      <w:r>
        <w:separator/>
      </w:r>
    </w:p>
  </w:footnote>
  <w:footnote w:type="continuationSeparator" w:id="0">
    <w:p w14:paraId="0C892B02" w14:textId="77777777" w:rsidR="00FD24C7" w:rsidRDefault="00FD24C7"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1EDE" w14:textId="77777777" w:rsidR="004D5223" w:rsidRDefault="004D5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B30" w14:textId="77777777" w:rsidR="004D5223" w:rsidRDefault="004D5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2756" w14:textId="77777777" w:rsidR="004D5223" w:rsidRDefault="004D5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DC"/>
    <w:rsid w:val="0000036D"/>
    <w:rsid w:val="00052BBC"/>
    <w:rsid w:val="000A453D"/>
    <w:rsid w:val="00157F35"/>
    <w:rsid w:val="001A4E44"/>
    <w:rsid w:val="00217EAB"/>
    <w:rsid w:val="0022498C"/>
    <w:rsid w:val="002724D0"/>
    <w:rsid w:val="002A7840"/>
    <w:rsid w:val="002B1CE5"/>
    <w:rsid w:val="002F4DB3"/>
    <w:rsid w:val="00350FFA"/>
    <w:rsid w:val="00382F07"/>
    <w:rsid w:val="00414677"/>
    <w:rsid w:val="00453C04"/>
    <w:rsid w:val="00497764"/>
    <w:rsid w:val="004A6F88"/>
    <w:rsid w:val="004D5223"/>
    <w:rsid w:val="0051352E"/>
    <w:rsid w:val="00517DA7"/>
    <w:rsid w:val="00520A33"/>
    <w:rsid w:val="00527AE4"/>
    <w:rsid w:val="0055569D"/>
    <w:rsid w:val="005C26B2"/>
    <w:rsid w:val="00610A38"/>
    <w:rsid w:val="00622F44"/>
    <w:rsid w:val="006247EE"/>
    <w:rsid w:val="00630DDF"/>
    <w:rsid w:val="006E5D6E"/>
    <w:rsid w:val="00721B03"/>
    <w:rsid w:val="007570DC"/>
    <w:rsid w:val="007B1ABA"/>
    <w:rsid w:val="007B74C5"/>
    <w:rsid w:val="008507C1"/>
    <w:rsid w:val="00861934"/>
    <w:rsid w:val="008C04A1"/>
    <w:rsid w:val="008F0AC9"/>
    <w:rsid w:val="0093473D"/>
    <w:rsid w:val="00944ECC"/>
    <w:rsid w:val="00972F57"/>
    <w:rsid w:val="00995280"/>
    <w:rsid w:val="00A24E6E"/>
    <w:rsid w:val="00A43694"/>
    <w:rsid w:val="00A56FC7"/>
    <w:rsid w:val="00A668BF"/>
    <w:rsid w:val="00A72575"/>
    <w:rsid w:val="00A74071"/>
    <w:rsid w:val="00A754E4"/>
    <w:rsid w:val="00AA124A"/>
    <w:rsid w:val="00AA2A96"/>
    <w:rsid w:val="00AD72D3"/>
    <w:rsid w:val="00B100CC"/>
    <w:rsid w:val="00B170E8"/>
    <w:rsid w:val="00B264DF"/>
    <w:rsid w:val="00B6689D"/>
    <w:rsid w:val="00B72368"/>
    <w:rsid w:val="00C54D58"/>
    <w:rsid w:val="00C573E1"/>
    <w:rsid w:val="00C60222"/>
    <w:rsid w:val="00C95DF6"/>
    <w:rsid w:val="00CC1EEB"/>
    <w:rsid w:val="00D17DF5"/>
    <w:rsid w:val="00D37603"/>
    <w:rsid w:val="00DA1B7B"/>
    <w:rsid w:val="00DB2A0F"/>
    <w:rsid w:val="00DB79DF"/>
    <w:rsid w:val="00EA32F7"/>
    <w:rsid w:val="00EE3AD9"/>
    <w:rsid w:val="00F230CD"/>
    <w:rsid w:val="00F51C18"/>
    <w:rsid w:val="00FA31E2"/>
    <w:rsid w:val="00FD24C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C05502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16497-51E6-429D-AE4B-04915BD5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2021-07-22T00:34:00Z</dcterms:created>
  <dcterms:modified xsi:type="dcterms:W3CDTF">2022-07-25T04:34:00Z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2022-07-25T03:06:50Z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f5c09d95-7ec9-4420-99d1-9a4fac5ff217</vt:lpwstr>
  </property>
  <property fmtid="{D5CDD505-2E9C-101B-9397-08002B2CF9AE}" pid="8" name="MSIP_Label_79d889eb-932f-4752-8739-64d25806ef64_ContentBits">
    <vt:lpwstr>0</vt:lpwstr>
  </property>
</Properties>
</file>