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01D3" w14:textId="5773EBF7" w:rsidR="000E4D7C" w:rsidRPr="000E4D7C" w:rsidRDefault="00FC05D5" w:rsidP="00121691">
      <w:pPr>
        <w:pStyle w:val="Header"/>
        <w:rPr>
          <w:rFonts w:ascii="Calibri" w:eastAsia="Times New Roman" w:hAnsi="Calibri" w:cs="Calibri"/>
          <w:b/>
          <w:bCs/>
          <w:color w:val="1E4E79"/>
          <w:kern w:val="36"/>
          <w:sz w:val="8"/>
          <w:szCs w:val="8"/>
          <w:lang w:eastAsia="en-AU"/>
        </w:rPr>
      </w:pPr>
      <w:r w:rsidRPr="00C677FF">
        <w:rPr>
          <w:noProof/>
        </w:rPr>
        <w:drawing>
          <wp:anchor distT="0" distB="0" distL="114300" distR="114300" simplePos="0" relativeHeight="251667456" behindDoc="1" locked="0" layoutInCell="1" allowOverlap="1" wp14:anchorId="5BF14873" wp14:editId="6B0687D9">
            <wp:simplePos x="0" y="0"/>
            <wp:positionH relativeFrom="margin">
              <wp:align>left</wp:align>
            </wp:positionH>
            <wp:positionV relativeFrom="paragraph">
              <wp:posOffset>-467141</wp:posOffset>
            </wp:positionV>
            <wp:extent cx="1737995" cy="1116281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" t="967" b="8170"/>
                    <a:stretch/>
                  </pic:blipFill>
                  <pic:spPr bwMode="auto">
                    <a:xfrm>
                      <a:off x="0" y="0"/>
                      <a:ext cx="1737995" cy="111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7FF">
        <w:rPr>
          <w:rFonts w:ascii="Calibri" w:eastAsia="Times New Roman" w:hAnsi="Calibri" w:cs="Calibri"/>
          <w:b/>
          <w:bCs/>
          <w:noProof/>
          <w:color w:val="1E4E79"/>
          <w:kern w:val="36"/>
          <w:sz w:val="8"/>
          <w:szCs w:val="8"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F66D135" wp14:editId="2CFED6CB">
                <wp:simplePos x="0" y="0"/>
                <wp:positionH relativeFrom="margin">
                  <wp:align>right</wp:align>
                </wp:positionH>
                <wp:positionV relativeFrom="paragraph">
                  <wp:posOffset>-7117</wp:posOffset>
                </wp:positionV>
                <wp:extent cx="465469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6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C226" w14:textId="7EEEC454" w:rsidR="00C677FF" w:rsidRPr="00C677FF" w:rsidRDefault="00C677FF" w:rsidP="00C677FF">
                            <w:pPr>
                              <w:pStyle w:val="Header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51532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</w:pPr>
                            <w:r w:rsidRPr="00C677F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51532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>Transition to Work - Service Delivery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66D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3pt;margin-top:-.55pt;width:366.5pt;height:110.6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" filled="f" stroked="f">
                <v:textbox style="mso-fit-shape-to-text:t">
                  <w:txbxContent>
                    <w:p w14:paraId="3720C226" w14:textId="7EEEC454" w:rsidR="00C677FF" w:rsidRPr="00C677FF" w:rsidRDefault="00C677FF" w:rsidP="00C677FF">
                      <w:pPr>
                        <w:pStyle w:val="Header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51532"/>
                          <w:kern w:val="36"/>
                          <w:sz w:val="40"/>
                          <w:szCs w:val="40"/>
                          <w:lang w:eastAsia="en-AU"/>
                        </w:rPr>
                      </w:pPr>
                      <w:r w:rsidRPr="00C677FF">
                        <w:rPr>
                          <w:rFonts w:ascii="Calibri" w:eastAsia="Times New Roman" w:hAnsi="Calibri" w:cs="Calibri"/>
                          <w:b/>
                          <w:bCs/>
                          <w:color w:val="051532"/>
                          <w:kern w:val="36"/>
                          <w:sz w:val="40"/>
                          <w:szCs w:val="40"/>
                          <w:lang w:eastAsia="en-AU"/>
                        </w:rPr>
                        <w:t>Transition to Work - Service Delivery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67538" w14:textId="77777777" w:rsidR="00C677FF" w:rsidRDefault="00C677FF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</w:p>
    <w:p w14:paraId="7F5B2BF9" w14:textId="77777777" w:rsidR="00C677FF" w:rsidRDefault="00C677FF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</w:p>
    <w:p w14:paraId="550E8A3F" w14:textId="063F1943" w:rsidR="00C677FF" w:rsidRDefault="00C677FF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</w:p>
    <w:p w14:paraId="3CBD7F68" w14:textId="77777777" w:rsidR="00C677FF" w:rsidRPr="00FC05D5" w:rsidRDefault="00C677FF" w:rsidP="0012169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AU"/>
        </w:rPr>
      </w:pPr>
    </w:p>
    <w:p w14:paraId="13BFB586" w14:textId="286F0991" w:rsidR="00121691" w:rsidRDefault="00121691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Jobs Statewide has been helping young people shape their future, improve their wellbeing and find meaning</w:t>
      </w:r>
      <w:r w:rsidR="00473084">
        <w:rPr>
          <w:rFonts w:ascii="Calibri" w:eastAsia="Times New Roman" w:hAnsi="Calibri" w:cs="Calibri"/>
          <w:lang w:eastAsia="en-AU"/>
        </w:rPr>
        <w:t>ful</w:t>
      </w:r>
      <w:r w:rsidRPr="00121691">
        <w:rPr>
          <w:rFonts w:ascii="Calibri" w:eastAsia="Times New Roman" w:hAnsi="Calibri" w:cs="Calibri"/>
          <w:lang w:eastAsia="en-AU"/>
        </w:rPr>
        <w:t xml:space="preserve"> work for over 32 years. Our philosophy is that everyone has the right to a place in the workforce regardless of age, </w:t>
      </w:r>
      <w:r w:rsidRPr="00731EF5">
        <w:rPr>
          <w:rFonts w:ascii="Calibri" w:eastAsia="Times New Roman" w:hAnsi="Calibri" w:cs="Calibri"/>
          <w:lang w:eastAsia="en-AU"/>
        </w:rPr>
        <w:t xml:space="preserve">background or ability.  We provide Transition to Work services to </w:t>
      </w:r>
      <w:r w:rsidR="00526D53" w:rsidRPr="00731EF5">
        <w:rPr>
          <w:rFonts w:ascii="Calibri" w:eastAsia="Times New Roman" w:hAnsi="Calibri" w:cs="Calibri"/>
          <w:lang w:eastAsia="en-AU"/>
        </w:rPr>
        <w:t xml:space="preserve">eligible </w:t>
      </w:r>
      <w:r w:rsidRPr="00731EF5">
        <w:rPr>
          <w:rFonts w:ascii="Calibri" w:eastAsia="Times New Roman" w:hAnsi="Calibri" w:cs="Calibri"/>
          <w:lang w:eastAsia="en-AU"/>
        </w:rPr>
        <w:t>young people aged 15</w:t>
      </w:r>
      <w:r w:rsidR="00526D53" w:rsidRPr="00731EF5">
        <w:rPr>
          <w:rFonts w:ascii="Calibri" w:eastAsia="Times New Roman" w:hAnsi="Calibri" w:cs="Calibri"/>
          <w:lang w:eastAsia="en-AU"/>
        </w:rPr>
        <w:t xml:space="preserve"> - </w:t>
      </w:r>
      <w:r w:rsidRPr="00731EF5">
        <w:rPr>
          <w:rFonts w:ascii="Calibri" w:eastAsia="Times New Roman" w:hAnsi="Calibri" w:cs="Calibri"/>
          <w:lang w:eastAsia="en-AU"/>
        </w:rPr>
        <w:t>2</w:t>
      </w:r>
      <w:r w:rsidR="00526D53" w:rsidRPr="00731EF5">
        <w:rPr>
          <w:rFonts w:ascii="Calibri" w:eastAsia="Times New Roman" w:hAnsi="Calibri" w:cs="Calibri"/>
          <w:lang w:eastAsia="en-AU"/>
        </w:rPr>
        <w:t>4</w:t>
      </w:r>
      <w:r w:rsidRPr="00731EF5">
        <w:rPr>
          <w:rFonts w:ascii="Calibri" w:eastAsia="Times New Roman" w:hAnsi="Calibri" w:cs="Calibri"/>
          <w:lang w:eastAsia="en-AU"/>
        </w:rPr>
        <w:t xml:space="preserve"> years old</w:t>
      </w:r>
      <w:r w:rsidR="00526D53" w:rsidRPr="00731EF5">
        <w:rPr>
          <w:rFonts w:ascii="Calibri" w:eastAsia="Times New Roman" w:hAnsi="Calibri" w:cs="Calibri"/>
          <w:lang w:eastAsia="en-AU"/>
        </w:rPr>
        <w:t xml:space="preserve">, </w:t>
      </w:r>
      <w:r w:rsidRPr="00731EF5">
        <w:rPr>
          <w:rFonts w:ascii="Calibri" w:eastAsia="Times New Roman" w:hAnsi="Calibri" w:cs="Calibri"/>
          <w:lang w:eastAsia="en-AU"/>
        </w:rPr>
        <w:t xml:space="preserve">in the </w:t>
      </w:r>
      <w:r w:rsidR="008F0E71" w:rsidRPr="00731EF5">
        <w:rPr>
          <w:rFonts w:ascii="Calibri" w:eastAsia="Times New Roman" w:hAnsi="Calibri" w:cs="Calibri"/>
          <w:lang w:eastAsia="en-AU"/>
        </w:rPr>
        <w:t>Inner Metro Melbourne</w:t>
      </w:r>
      <w:r w:rsidRPr="00731EF5">
        <w:rPr>
          <w:rFonts w:ascii="Calibri" w:eastAsia="Times New Roman" w:hAnsi="Calibri" w:cs="Calibri"/>
          <w:lang w:eastAsia="en-AU"/>
        </w:rPr>
        <w:t xml:space="preserve"> region of </w:t>
      </w:r>
      <w:r w:rsidR="008F0E71" w:rsidRPr="00731EF5">
        <w:rPr>
          <w:rFonts w:ascii="Calibri" w:eastAsia="Times New Roman" w:hAnsi="Calibri" w:cs="Calibri"/>
          <w:lang w:eastAsia="en-AU"/>
        </w:rPr>
        <w:t>Victoria</w:t>
      </w:r>
      <w:r w:rsidRPr="00731EF5">
        <w:rPr>
          <w:rFonts w:ascii="Calibri" w:eastAsia="Times New Roman" w:hAnsi="Calibri" w:cs="Calibri"/>
          <w:lang w:eastAsia="en-AU"/>
        </w:rPr>
        <w:t>.</w:t>
      </w:r>
    </w:p>
    <w:p w14:paraId="16D932AC" w14:textId="74DA7902" w:rsidR="00121691" w:rsidRPr="00BF052B" w:rsidRDefault="00121691" w:rsidP="00121691">
      <w:pPr>
        <w:spacing w:after="0" w:line="240" w:lineRule="auto"/>
        <w:rPr>
          <w:rFonts w:ascii="Calibri" w:eastAsia="Times New Roman" w:hAnsi="Calibri" w:cs="Calibri"/>
          <w:sz w:val="14"/>
          <w:szCs w:val="14"/>
          <w:lang w:eastAsia="en-AU"/>
        </w:rPr>
      </w:pPr>
    </w:p>
    <w:p w14:paraId="25799C2B" w14:textId="6B6793C3" w:rsidR="00121691" w:rsidRPr="00C677FF" w:rsidRDefault="00121691" w:rsidP="0012169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76BD"/>
          <w:kern w:val="36"/>
          <w:sz w:val="28"/>
          <w:szCs w:val="28"/>
          <w:lang w:eastAsia="en-AU"/>
        </w:rPr>
      </w:pPr>
      <w:r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 xml:space="preserve">Our Commitment </w:t>
      </w:r>
      <w:r w:rsidR="001865F5"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>to our Participants</w:t>
      </w:r>
      <w:r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>:</w:t>
      </w:r>
    </w:p>
    <w:p w14:paraId="4568F37D" w14:textId="77777777" w:rsidR="00121691" w:rsidRPr="00121691" w:rsidRDefault="00121691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 xml:space="preserve">Our Service Vision is high quality services that develop and improve the lives of young people by placing them into sustainable employment and education. </w:t>
      </w:r>
    </w:p>
    <w:p w14:paraId="05D4EBF4" w14:textId="77777777" w:rsidR="001865F5" w:rsidRPr="00765315" w:rsidRDefault="001865F5" w:rsidP="00121691">
      <w:pPr>
        <w:spacing w:after="0" w:line="240" w:lineRule="auto"/>
        <w:rPr>
          <w:rFonts w:ascii="Calibri" w:eastAsia="Times New Roman" w:hAnsi="Calibri" w:cs="Calibri"/>
          <w:sz w:val="10"/>
          <w:szCs w:val="10"/>
          <w:lang w:eastAsia="en-AU"/>
        </w:rPr>
      </w:pPr>
    </w:p>
    <w:p w14:paraId="3820A3E0" w14:textId="4FFC7836" w:rsidR="001865F5" w:rsidRDefault="001865F5" w:rsidP="001865F5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Once registered with Jobs Statewide, you can expect </w:t>
      </w:r>
      <w:r w:rsidRPr="001865F5">
        <w:rPr>
          <w:rFonts w:ascii="Calibri" w:eastAsia="Times New Roman" w:hAnsi="Calibri" w:cs="Calibri"/>
          <w:lang w:eastAsia="en-AU"/>
        </w:rPr>
        <w:t>a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 meaningful, holistic service which is driven by your choices</w:t>
      </w:r>
      <w:r w:rsidR="00010BCD">
        <w:rPr>
          <w:rFonts w:ascii="Calibri" w:eastAsia="Times New Roman" w:hAnsi="Calibri" w:cs="Calibri"/>
          <w:lang w:eastAsia="en-AU"/>
        </w:rPr>
        <w:t xml:space="preserve"> </w:t>
      </w:r>
      <w:r>
        <w:rPr>
          <w:rFonts w:ascii="Calibri" w:eastAsia="Times New Roman" w:hAnsi="Calibri" w:cs="Calibri"/>
          <w:lang w:eastAsia="en-AU"/>
        </w:rPr>
        <w:t xml:space="preserve">and includes: </w:t>
      </w:r>
    </w:p>
    <w:p w14:paraId="24C5556C" w14:textId="704FBDDB" w:rsidR="001865F5" w:rsidRDefault="001865F5" w:rsidP="001865F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Access to our </w:t>
      </w:r>
      <w:r w:rsidRPr="001865F5">
        <w:rPr>
          <w:rFonts w:ascii="Calibri" w:eastAsia="Times New Roman" w:hAnsi="Calibri" w:cs="Calibri"/>
          <w:b/>
          <w:bCs/>
          <w:lang w:eastAsia="en-AU"/>
        </w:rPr>
        <w:t>Youth Activate</w:t>
      </w:r>
      <w:r>
        <w:rPr>
          <w:rFonts w:ascii="Calibri" w:eastAsia="Times New Roman" w:hAnsi="Calibri" w:cs="Calibri"/>
          <w:lang w:eastAsia="en-AU"/>
        </w:rPr>
        <w:t xml:space="preserve"> program, where you develop a </w:t>
      </w:r>
      <w:r w:rsidRPr="001865F5">
        <w:rPr>
          <w:rFonts w:ascii="Calibri" w:eastAsia="Times New Roman" w:hAnsi="Calibri" w:cs="Calibri"/>
          <w:lang w:eastAsia="en-AU"/>
        </w:rPr>
        <w:t>personalised Youth Activation Plan that is in line with your career interests</w:t>
      </w:r>
      <w:r w:rsidR="00010BCD">
        <w:rPr>
          <w:rFonts w:ascii="Calibri" w:eastAsia="Times New Roman" w:hAnsi="Calibri" w:cs="Calibri"/>
          <w:lang w:eastAsia="en-AU"/>
        </w:rPr>
        <w:t xml:space="preserve"> and</w:t>
      </w:r>
      <w:r w:rsidRPr="001865F5">
        <w:rPr>
          <w:rFonts w:ascii="Calibri" w:eastAsia="Times New Roman" w:hAnsi="Calibri" w:cs="Calibri"/>
          <w:lang w:eastAsia="en-AU"/>
        </w:rPr>
        <w:t xml:space="preserve"> capabilities</w:t>
      </w:r>
      <w:r w:rsidR="00010BCD">
        <w:rPr>
          <w:rFonts w:ascii="Calibri" w:eastAsia="Times New Roman" w:hAnsi="Calibri" w:cs="Calibri"/>
          <w:lang w:eastAsia="en-AU"/>
        </w:rPr>
        <w:t xml:space="preserve">. </w:t>
      </w:r>
    </w:p>
    <w:p w14:paraId="0D69DFAA" w14:textId="239C917A" w:rsidR="00121691" w:rsidRPr="001865F5" w:rsidRDefault="001865F5" w:rsidP="0012169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Tailored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 </w:t>
      </w:r>
      <w:r w:rsidR="00121691" w:rsidRPr="001865F5">
        <w:rPr>
          <w:rFonts w:ascii="Calibri" w:eastAsia="Times New Roman" w:hAnsi="Calibri" w:cs="Calibri"/>
          <w:b/>
          <w:bCs/>
          <w:lang w:eastAsia="en-AU"/>
        </w:rPr>
        <w:t xml:space="preserve">Pathways </w:t>
      </w:r>
      <w:r w:rsidRPr="001865F5">
        <w:rPr>
          <w:rFonts w:ascii="Calibri" w:eastAsia="Times New Roman" w:hAnsi="Calibri" w:cs="Calibri"/>
          <w:b/>
          <w:bCs/>
          <w:lang w:eastAsia="en-AU"/>
        </w:rPr>
        <w:t>to Employment</w:t>
      </w:r>
      <w:r>
        <w:rPr>
          <w:rFonts w:ascii="Calibri" w:eastAsia="Times New Roman" w:hAnsi="Calibri" w:cs="Calibri"/>
          <w:lang w:eastAsia="en-AU"/>
        </w:rPr>
        <w:t xml:space="preserve">, which 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are designed in collaboration with you and can include: </w:t>
      </w:r>
    </w:p>
    <w:p w14:paraId="31B63627" w14:textId="4885B156" w:rsidR="00121691" w:rsidRPr="00121691" w:rsidRDefault="00121691" w:rsidP="001865F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Sourcing practical experience activities relevant to your career interests and in demand jobs</w:t>
      </w:r>
    </w:p>
    <w:p w14:paraId="36485541" w14:textId="77777777" w:rsidR="00121691" w:rsidRPr="00121691" w:rsidRDefault="00121691" w:rsidP="001865F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Intensive job search assistance including reverse marketing and job matching</w:t>
      </w:r>
    </w:p>
    <w:p w14:paraId="0FFB6559" w14:textId="77777777" w:rsidR="00121691" w:rsidRPr="00121691" w:rsidRDefault="00121691" w:rsidP="001865F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Interview preparation activities to increase your success in navigating the recruitment process</w:t>
      </w:r>
    </w:p>
    <w:p w14:paraId="549C49D5" w14:textId="3868D1A7" w:rsidR="00121691" w:rsidRDefault="00121691" w:rsidP="001865F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 xml:space="preserve">Assistance with participating study, including returning to school opportunities where possible. </w:t>
      </w:r>
    </w:p>
    <w:p w14:paraId="0AC9522A" w14:textId="19B37994" w:rsidR="00121691" w:rsidRDefault="001865F5" w:rsidP="001865F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A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 mix of 1:1 personalised support and group </w:t>
      </w:r>
      <w:r w:rsidR="0064259D" w:rsidRPr="001865F5">
        <w:rPr>
          <w:rFonts w:ascii="Calibri" w:eastAsia="Times New Roman" w:hAnsi="Calibri" w:cs="Calibri"/>
          <w:lang w:eastAsia="en-AU"/>
        </w:rPr>
        <w:t>activities</w:t>
      </w:r>
      <w:r w:rsidR="0064259D">
        <w:rPr>
          <w:rFonts w:ascii="Calibri" w:eastAsia="Times New Roman" w:hAnsi="Calibri" w:cs="Calibri"/>
          <w:lang w:eastAsia="en-AU"/>
        </w:rPr>
        <w:t xml:space="preserve">, </w:t>
      </w:r>
      <w:r w:rsidR="0064259D" w:rsidRPr="001865F5">
        <w:rPr>
          <w:rFonts w:ascii="Calibri" w:eastAsia="Times New Roman" w:hAnsi="Calibri" w:cs="Calibri"/>
          <w:lang w:eastAsia="en-AU"/>
        </w:rPr>
        <w:t>to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 build on your skills, social connections, motivation and self-confidence. </w:t>
      </w:r>
    </w:p>
    <w:p w14:paraId="58964468" w14:textId="6A8F4387" w:rsidR="00660BB2" w:rsidRDefault="00660BB2" w:rsidP="001865F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A review of your progress every six months to make sure that your Pathway is still relevant to your needs.</w:t>
      </w:r>
    </w:p>
    <w:p w14:paraId="6FBEC694" w14:textId="28407D46" w:rsidR="00660BB2" w:rsidRDefault="00660BB2" w:rsidP="00660BB2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Access to our </w:t>
      </w:r>
      <w:r>
        <w:rPr>
          <w:rFonts w:ascii="Calibri" w:eastAsia="Times New Roman" w:hAnsi="Calibri" w:cs="Calibri"/>
          <w:b/>
          <w:bCs/>
          <w:lang w:eastAsia="en-AU"/>
        </w:rPr>
        <w:t>Start Monday</w:t>
      </w:r>
      <w:r>
        <w:rPr>
          <w:rFonts w:ascii="Calibri" w:eastAsia="Times New Roman" w:hAnsi="Calibri" w:cs="Calibri"/>
          <w:lang w:eastAsia="en-AU"/>
        </w:rPr>
        <w:t xml:space="preserve"> program </w:t>
      </w:r>
      <w:r w:rsidRPr="001865F5">
        <w:rPr>
          <w:rFonts w:ascii="Calibri" w:eastAsia="Times New Roman" w:hAnsi="Calibri" w:cs="Calibri"/>
          <w:lang w:eastAsia="en-AU"/>
        </w:rPr>
        <w:t>to help you start work</w:t>
      </w:r>
      <w:r w:rsidR="00526D53">
        <w:rPr>
          <w:rFonts w:ascii="Calibri" w:eastAsia="Times New Roman" w:hAnsi="Calibri" w:cs="Calibri"/>
          <w:lang w:eastAsia="en-AU"/>
        </w:rPr>
        <w:t xml:space="preserve">, </w:t>
      </w:r>
      <w:r w:rsidRPr="001865F5">
        <w:rPr>
          <w:rFonts w:ascii="Calibri" w:eastAsia="Times New Roman" w:hAnsi="Calibri" w:cs="Calibri"/>
          <w:lang w:eastAsia="en-AU"/>
        </w:rPr>
        <w:t>understand employer requirements and expectations and maintaining good mental health while keeping a job.</w:t>
      </w:r>
    </w:p>
    <w:p w14:paraId="04412AAB" w14:textId="0C515AAB" w:rsidR="00526D53" w:rsidRDefault="00660BB2" w:rsidP="00526D53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Intensive Post Placement Support with tailored contacts and communication styles that best </w:t>
      </w:r>
      <w:r w:rsidR="00526D53">
        <w:rPr>
          <w:rFonts w:ascii="Calibri" w:eastAsia="Times New Roman" w:hAnsi="Calibri" w:cs="Calibri"/>
          <w:lang w:eastAsia="en-AU"/>
        </w:rPr>
        <w:t>suit</w:t>
      </w:r>
      <w:r>
        <w:rPr>
          <w:rFonts w:ascii="Calibri" w:eastAsia="Times New Roman" w:hAnsi="Calibri" w:cs="Calibri"/>
          <w:lang w:eastAsia="en-AU"/>
        </w:rPr>
        <w:t xml:space="preserve"> yo</w:t>
      </w:r>
      <w:r w:rsidR="00526D53">
        <w:rPr>
          <w:rFonts w:ascii="Calibri" w:eastAsia="Times New Roman" w:hAnsi="Calibri" w:cs="Calibri"/>
          <w:lang w:eastAsia="en-AU"/>
        </w:rPr>
        <w:t>ur needs.</w:t>
      </w:r>
    </w:p>
    <w:p w14:paraId="159C7C75" w14:textId="64B22D97" w:rsidR="00BF1669" w:rsidRPr="00526D53" w:rsidRDefault="00473084" w:rsidP="00526D53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Recognising that</w:t>
      </w:r>
      <w:r w:rsidR="00BF1669" w:rsidRPr="00526D53">
        <w:rPr>
          <w:rFonts w:ascii="Calibri" w:eastAsia="Times New Roman" w:hAnsi="Calibri" w:cs="Calibri"/>
          <w:lang w:eastAsia="en-AU"/>
        </w:rPr>
        <w:t xml:space="preserve"> young people can face complex mental health concerns, our Allied Health Team can provide 1:1 or group workshops to provide additional support to you.  </w:t>
      </w:r>
    </w:p>
    <w:p w14:paraId="6769B51B" w14:textId="151E85A9" w:rsidR="00010BCD" w:rsidRPr="00765315" w:rsidRDefault="00121691" w:rsidP="00121691">
      <w:pPr>
        <w:spacing w:after="0" w:line="240" w:lineRule="auto"/>
        <w:rPr>
          <w:rFonts w:ascii="Calibri" w:eastAsia="Times New Roman" w:hAnsi="Calibri" w:cs="Calibri"/>
          <w:sz w:val="4"/>
          <w:szCs w:val="4"/>
          <w:lang w:eastAsia="en-AU"/>
        </w:rPr>
      </w:pPr>
      <w:r w:rsidRPr="00765315">
        <w:rPr>
          <w:rFonts w:ascii="Calibri" w:eastAsia="Times New Roman" w:hAnsi="Calibri" w:cs="Calibri"/>
          <w:sz w:val="10"/>
          <w:szCs w:val="10"/>
          <w:lang w:eastAsia="en-AU"/>
        </w:rPr>
        <w:t> </w:t>
      </w:r>
    </w:p>
    <w:p w14:paraId="393CE946" w14:textId="77777777" w:rsidR="00765315" w:rsidRDefault="00121691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 xml:space="preserve">Jobs Statewide values the input and ideas of young people. Our </w:t>
      </w:r>
      <w:r w:rsidRPr="00121691">
        <w:rPr>
          <w:rFonts w:ascii="Calibri" w:eastAsia="Times New Roman" w:hAnsi="Calibri" w:cs="Calibri"/>
          <w:b/>
          <w:bCs/>
          <w:lang w:eastAsia="en-AU"/>
        </w:rPr>
        <w:t>Youth Advisory Committee</w:t>
      </w:r>
      <w:r w:rsidRPr="00121691">
        <w:rPr>
          <w:rFonts w:ascii="Calibri" w:eastAsia="Times New Roman" w:hAnsi="Calibri" w:cs="Calibri"/>
          <w:lang w:eastAsia="en-AU"/>
        </w:rPr>
        <w:t xml:space="preserve"> actively seeks and reviews feedback from young people to provide ideas and feedback to help us shape our services. </w:t>
      </w:r>
    </w:p>
    <w:p w14:paraId="711E8FBD" w14:textId="66D7761C" w:rsidR="00121691" w:rsidRPr="00612203" w:rsidRDefault="00121691" w:rsidP="00765315">
      <w:pPr>
        <w:spacing w:after="0" w:line="240" w:lineRule="auto"/>
        <w:jc w:val="center"/>
        <w:rPr>
          <w:rFonts w:ascii="Calibri" w:eastAsia="Times New Roman" w:hAnsi="Calibri" w:cs="Calibri"/>
          <w:lang w:eastAsia="en-AU"/>
        </w:rPr>
      </w:pPr>
    </w:p>
    <w:p w14:paraId="288733BB" w14:textId="703ADF6D" w:rsidR="00121691" w:rsidRPr="00C677FF" w:rsidRDefault="00121691" w:rsidP="00BF052B">
      <w:pPr>
        <w:spacing w:after="0" w:line="240" w:lineRule="auto"/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</w:pPr>
      <w:r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 xml:space="preserve">Our Commitment to local and national Employers: </w:t>
      </w:r>
    </w:p>
    <w:p w14:paraId="65D84B1F" w14:textId="34DEA786" w:rsidR="00121691" w:rsidRPr="00121691" w:rsidRDefault="00BF1669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Jobs Statewide </w:t>
      </w:r>
      <w:r w:rsidR="00473084">
        <w:rPr>
          <w:rFonts w:ascii="Calibri" w:eastAsia="Times New Roman" w:hAnsi="Calibri" w:cs="Calibri"/>
          <w:lang w:eastAsia="en-AU"/>
        </w:rPr>
        <w:t>is</w:t>
      </w:r>
      <w:r>
        <w:rPr>
          <w:rFonts w:ascii="Calibri" w:eastAsia="Times New Roman" w:hAnsi="Calibri" w:cs="Calibri"/>
          <w:lang w:eastAsia="en-AU"/>
        </w:rPr>
        <w:t xml:space="preserve"> committed to servicing employers by finding the best match of candidates to meet their needs and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promote</w:t>
      </w:r>
      <w:r>
        <w:rPr>
          <w:rFonts w:ascii="Calibri" w:eastAsia="Times New Roman" w:hAnsi="Calibri" w:cs="Calibri"/>
          <w:lang w:eastAsia="en-AU"/>
        </w:rPr>
        <w:t xml:space="preserve"> 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the valuable contribution of youth employees. </w:t>
      </w:r>
    </w:p>
    <w:p w14:paraId="4295AF6C" w14:textId="77777777" w:rsidR="00BF1669" w:rsidRPr="00010BCD" w:rsidRDefault="00BF1669" w:rsidP="00121691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en-AU"/>
        </w:rPr>
      </w:pPr>
    </w:p>
    <w:p w14:paraId="4AB4AA8E" w14:textId="30017296" w:rsidR="00BF1669" w:rsidRDefault="00BF1669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Some of the services you can expect from Jobs Statewide are: </w:t>
      </w:r>
    </w:p>
    <w:p w14:paraId="1FFA65C6" w14:textId="257F6E52" w:rsidR="00BF1669" w:rsidRDefault="00010BCD" w:rsidP="0012169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R</w:t>
      </w:r>
      <w:r w:rsidR="00121691" w:rsidRPr="00BF1669">
        <w:rPr>
          <w:rFonts w:ascii="Calibri" w:eastAsia="Times New Roman" w:hAnsi="Calibri" w:cs="Calibri"/>
          <w:lang w:eastAsia="en-AU"/>
        </w:rPr>
        <w:t>ecruitment solutions that include long term employment and apprenticeship/traineeship positions</w:t>
      </w:r>
      <w:r>
        <w:rPr>
          <w:rFonts w:ascii="Calibri" w:eastAsia="Times New Roman" w:hAnsi="Calibri" w:cs="Calibri"/>
          <w:lang w:eastAsia="en-AU"/>
        </w:rPr>
        <w:t xml:space="preserve">, </w:t>
      </w:r>
      <w:r w:rsidR="00121691" w:rsidRPr="00BF1669">
        <w:rPr>
          <w:rFonts w:ascii="Calibri" w:eastAsia="Times New Roman" w:hAnsi="Calibri" w:cs="Calibri"/>
          <w:lang w:eastAsia="en-AU"/>
        </w:rPr>
        <w:t xml:space="preserve">temporary work trials, Youth Jobs PaTH Internships and Work Experience Placements. </w:t>
      </w:r>
    </w:p>
    <w:p w14:paraId="790196B7" w14:textId="472B9954" w:rsidR="00BF1669" w:rsidRDefault="00121691" w:rsidP="0012169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BF1669">
        <w:rPr>
          <w:rFonts w:ascii="Calibri" w:eastAsia="Times New Roman" w:hAnsi="Calibri" w:cs="Calibri"/>
          <w:lang w:eastAsia="en-AU"/>
        </w:rPr>
        <w:t>Our highly effective matching protocol fills your vacancies within 24 hours with the best match. If there is no local match, we open your vacancy to our other sites</w:t>
      </w:r>
      <w:r w:rsidR="00010BCD">
        <w:rPr>
          <w:rFonts w:ascii="Calibri" w:eastAsia="Times New Roman" w:hAnsi="Calibri" w:cs="Calibri"/>
          <w:lang w:eastAsia="en-AU"/>
        </w:rPr>
        <w:t>, providers</w:t>
      </w:r>
      <w:r w:rsidR="006741BD">
        <w:rPr>
          <w:rFonts w:ascii="Calibri" w:eastAsia="Times New Roman" w:hAnsi="Calibri" w:cs="Calibri"/>
          <w:lang w:eastAsia="en-AU"/>
        </w:rPr>
        <w:t>,</w:t>
      </w:r>
      <w:r w:rsidR="00010BCD">
        <w:rPr>
          <w:rFonts w:ascii="Calibri" w:eastAsia="Times New Roman" w:hAnsi="Calibri" w:cs="Calibri"/>
          <w:lang w:eastAsia="en-AU"/>
        </w:rPr>
        <w:t xml:space="preserve"> and</w:t>
      </w:r>
      <w:r w:rsidRPr="00BF1669">
        <w:rPr>
          <w:rFonts w:ascii="Calibri" w:eastAsia="Times New Roman" w:hAnsi="Calibri" w:cs="Calibri"/>
          <w:lang w:eastAsia="en-AU"/>
        </w:rPr>
        <w:t xml:space="preserve"> advertise</w:t>
      </w:r>
      <w:r w:rsidR="00010BCD">
        <w:rPr>
          <w:rFonts w:ascii="Calibri" w:eastAsia="Times New Roman" w:hAnsi="Calibri" w:cs="Calibri"/>
          <w:lang w:eastAsia="en-AU"/>
        </w:rPr>
        <w:t xml:space="preserve"> your vacancy</w:t>
      </w:r>
      <w:r w:rsidRPr="00BF1669">
        <w:rPr>
          <w:rFonts w:ascii="Calibri" w:eastAsia="Times New Roman" w:hAnsi="Calibri" w:cs="Calibri"/>
          <w:lang w:eastAsia="en-AU"/>
        </w:rPr>
        <w:t xml:space="preserve"> on the jobactive website. </w:t>
      </w:r>
    </w:p>
    <w:p w14:paraId="575A11D5" w14:textId="7297DF3C" w:rsidR="00121691" w:rsidRPr="00BF1669" w:rsidRDefault="00121691" w:rsidP="0012169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BF1669">
        <w:rPr>
          <w:rFonts w:ascii="Calibri" w:eastAsia="Times New Roman" w:hAnsi="Calibri" w:cs="Calibri"/>
          <w:lang w:eastAsia="en-AU"/>
        </w:rPr>
        <w:t xml:space="preserve">Intensive Post Placement Support </w:t>
      </w:r>
      <w:r w:rsidR="006741BD">
        <w:rPr>
          <w:rFonts w:ascii="Calibri" w:eastAsia="Times New Roman" w:hAnsi="Calibri" w:cs="Calibri"/>
          <w:lang w:eastAsia="en-AU"/>
        </w:rPr>
        <w:t>when you hire</w:t>
      </w:r>
      <w:r w:rsidRPr="00BF1669">
        <w:rPr>
          <w:rFonts w:ascii="Calibri" w:eastAsia="Times New Roman" w:hAnsi="Calibri" w:cs="Calibri"/>
          <w:lang w:eastAsia="en-AU"/>
        </w:rPr>
        <w:t xml:space="preserve"> a young participant. </w:t>
      </w:r>
    </w:p>
    <w:p w14:paraId="356AF896" w14:textId="77777777" w:rsidR="00121691" w:rsidRPr="00121691" w:rsidRDefault="00121691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 </w:t>
      </w:r>
    </w:p>
    <w:p w14:paraId="63CF7505" w14:textId="2128E9E5" w:rsidR="00121691" w:rsidRPr="00C677FF" w:rsidRDefault="00121691" w:rsidP="0012169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</w:pPr>
      <w:r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 xml:space="preserve">Our Commitment to the Community: </w:t>
      </w:r>
    </w:p>
    <w:p w14:paraId="28C93B8D" w14:textId="2CC8EEA9" w:rsidR="00121691" w:rsidRPr="00121691" w:rsidRDefault="00010BCD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Jobs Statewide </w:t>
      </w:r>
      <w:r w:rsidR="00473084">
        <w:rPr>
          <w:rFonts w:ascii="Calibri" w:eastAsia="Times New Roman" w:hAnsi="Calibri" w:cs="Calibri"/>
          <w:lang w:eastAsia="en-AU"/>
        </w:rPr>
        <w:t>is</w:t>
      </w:r>
      <w:r>
        <w:rPr>
          <w:rFonts w:ascii="Calibri" w:eastAsia="Times New Roman" w:hAnsi="Calibri" w:cs="Calibri"/>
          <w:lang w:eastAsia="en-AU"/>
        </w:rPr>
        <w:t xml:space="preserve"> committed to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build</w:t>
      </w:r>
      <w:r>
        <w:rPr>
          <w:rFonts w:ascii="Calibri" w:eastAsia="Times New Roman" w:hAnsi="Calibri" w:cs="Calibri"/>
          <w:lang w:eastAsia="en-AU"/>
        </w:rPr>
        <w:t>ing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and maintain</w:t>
      </w:r>
      <w:r w:rsidR="00473084">
        <w:rPr>
          <w:rFonts w:ascii="Calibri" w:eastAsia="Times New Roman" w:hAnsi="Calibri" w:cs="Calibri"/>
          <w:lang w:eastAsia="en-AU"/>
        </w:rPr>
        <w:t>ing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relationships with local youth and community groups, schools</w:t>
      </w:r>
      <w:r w:rsidR="006741BD">
        <w:rPr>
          <w:rFonts w:ascii="Calibri" w:eastAsia="Times New Roman" w:hAnsi="Calibri" w:cs="Calibri"/>
          <w:lang w:eastAsia="en-AU"/>
        </w:rPr>
        <w:t>, service providers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and other Workforce Australia providers. </w:t>
      </w:r>
    </w:p>
    <w:p w14:paraId="0B32BD3A" w14:textId="277DB193" w:rsidR="00E604A1" w:rsidRPr="006741BD" w:rsidRDefault="00FC05D5" w:rsidP="006741BD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36D06" wp14:editId="5203FEDC">
                <wp:simplePos x="0" y="0"/>
                <wp:positionH relativeFrom="page">
                  <wp:align>left</wp:align>
                </wp:positionH>
                <wp:positionV relativeFrom="paragraph">
                  <wp:posOffset>607040</wp:posOffset>
                </wp:positionV>
                <wp:extent cx="7602279" cy="361315"/>
                <wp:effectExtent l="0" t="0" r="1778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2279" cy="361315"/>
                        </a:xfrm>
                        <a:prstGeom prst="rect">
                          <a:avLst/>
                        </a:prstGeom>
                        <a:solidFill>
                          <a:srgbClr val="ECBB08"/>
                        </a:solidFill>
                        <a:ln>
                          <a:solidFill>
                            <a:srgbClr val="ECBB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13A93" id="Rectangle 2" o:spid="_x0000_s1026" style="position:absolute;margin-left:0;margin-top:47.8pt;width:598.6pt;height:28.4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" fillcolor="#ecbb08" strokecolor="#ecbb08" strokeweight="1pt">
                <w10:wrap anchorx="page"/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3EE241DD" wp14:editId="7C5E70E5">
            <wp:simplePos x="0" y="0"/>
            <wp:positionH relativeFrom="margin">
              <wp:align>right</wp:align>
            </wp:positionH>
            <wp:positionV relativeFrom="margin">
              <wp:posOffset>8477881</wp:posOffset>
            </wp:positionV>
            <wp:extent cx="859790" cy="8597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691" w:rsidRPr="00121691">
        <w:rPr>
          <w:rFonts w:ascii="Calibri" w:eastAsia="Times New Roman" w:hAnsi="Calibri" w:cs="Calibri"/>
          <w:lang w:eastAsia="en-AU"/>
        </w:rPr>
        <w:t xml:space="preserve">Through our </w:t>
      </w:r>
      <w:r w:rsidR="00121691" w:rsidRPr="00121691">
        <w:rPr>
          <w:rFonts w:ascii="Calibri" w:eastAsia="Times New Roman" w:hAnsi="Calibri" w:cs="Calibri"/>
          <w:b/>
          <w:bCs/>
          <w:lang w:eastAsia="en-AU"/>
        </w:rPr>
        <w:t>Community Access Program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, we </w:t>
      </w:r>
      <w:r w:rsidR="006741BD">
        <w:rPr>
          <w:rFonts w:ascii="Calibri" w:eastAsia="Times New Roman" w:hAnsi="Calibri" w:cs="Calibri"/>
          <w:lang w:eastAsia="en-AU"/>
        </w:rPr>
        <w:t xml:space="preserve">aim to </w:t>
      </w:r>
      <w:r w:rsidR="00121691" w:rsidRPr="00121691">
        <w:rPr>
          <w:rFonts w:ascii="Calibri" w:eastAsia="Times New Roman" w:hAnsi="Calibri" w:cs="Calibri"/>
          <w:lang w:eastAsia="en-AU"/>
        </w:rPr>
        <w:t>work together to help young people find meaningful employment</w:t>
      </w:r>
      <w:r w:rsidR="006741BD">
        <w:rPr>
          <w:rFonts w:ascii="Calibri" w:eastAsia="Times New Roman" w:hAnsi="Calibri" w:cs="Calibri"/>
          <w:lang w:eastAsia="en-AU"/>
        </w:rPr>
        <w:t>,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or education pathways</w:t>
      </w:r>
      <w:r w:rsidR="006741BD">
        <w:rPr>
          <w:rFonts w:ascii="Calibri" w:eastAsia="Times New Roman" w:hAnsi="Calibri" w:cs="Calibri"/>
          <w:lang w:eastAsia="en-AU"/>
        </w:rPr>
        <w:t xml:space="preserve">. </w:t>
      </w:r>
    </w:p>
    <w:sectPr w:rsidR="00E604A1" w:rsidRPr="006741BD" w:rsidSect="000E4D7C">
      <w:headerReference w:type="default" r:id="rId10"/>
      <w:footerReference w:type="default" r:id="rId11"/>
      <w:type w:val="continuous"/>
      <w:pgSz w:w="11906" w:h="16838"/>
      <w:pgMar w:top="1134" w:right="680" w:bottom="1247" w:left="68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E18C" w14:textId="77777777" w:rsidR="00121691" w:rsidRDefault="00121691" w:rsidP="00121691">
      <w:pPr>
        <w:spacing w:after="0" w:line="240" w:lineRule="auto"/>
      </w:pPr>
      <w:r>
        <w:separator/>
      </w:r>
    </w:p>
  </w:endnote>
  <w:endnote w:type="continuationSeparator" w:id="0">
    <w:p w14:paraId="76C3B35B" w14:textId="77777777" w:rsidR="00121691" w:rsidRDefault="00121691" w:rsidP="0012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1195" w14:textId="63E55437" w:rsidR="00BF052B" w:rsidRPr="00BF052B" w:rsidRDefault="005F75F4" w:rsidP="00BF052B">
    <w:pPr>
      <w:pStyle w:val="Footer"/>
      <w:rPr>
        <w:sz w:val="20"/>
        <w:szCs w:val="20"/>
      </w:rPr>
    </w:pPr>
    <w:r>
      <w:tab/>
    </w:r>
    <w:r w:rsidR="00BF052B">
      <w:t xml:space="preserve">                                </w:t>
    </w:r>
    <w:r w:rsidRPr="005F75F4">
      <w:rPr>
        <w:sz w:val="20"/>
        <w:szCs w:val="20"/>
      </w:rPr>
      <w:t>PUBLIC</w:t>
    </w:r>
    <w:r w:rsidRPr="005F75F4">
      <w:rPr>
        <w:sz w:val="20"/>
        <w:szCs w:val="20"/>
      </w:rPr>
      <w:tab/>
    </w:r>
    <w:r w:rsidR="00BF052B">
      <w:rPr>
        <w:sz w:val="20"/>
        <w:szCs w:val="20"/>
      </w:rPr>
      <w:t xml:space="preserve">                                   </w:t>
    </w:r>
    <w:r w:rsidRPr="005F75F4">
      <w:rPr>
        <w:sz w:val="20"/>
        <w:szCs w:val="20"/>
      </w:rPr>
      <w:t xml:space="preserve">Version: </w:t>
    </w:r>
    <w:r w:rsidR="00F45A7A">
      <w:rPr>
        <w:sz w:val="20"/>
        <w:szCs w:val="20"/>
      </w:rPr>
      <w:t>May</w:t>
    </w:r>
    <w:r w:rsidRPr="005F75F4">
      <w:rPr>
        <w:sz w:val="20"/>
        <w:szCs w:val="20"/>
      </w:rPr>
      <w:t xml:space="preserve"> 2022</w:t>
    </w:r>
    <w:r>
      <w:rPr>
        <w:sz w:val="20"/>
        <w:szCs w:val="20"/>
      </w:rPr>
      <w:t xml:space="preserve">   </w:t>
    </w:r>
    <w:r w:rsidR="00396A0A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5F75F4">
      <w:rPr>
        <w:sz w:val="20"/>
        <w:szCs w:val="20"/>
      </w:rPr>
      <w:t xml:space="preserve">Revision: </w:t>
    </w:r>
    <w:r w:rsidR="00F45A7A">
      <w:rPr>
        <w:sz w:val="20"/>
        <w:szCs w:val="20"/>
      </w:rPr>
      <w:t>May</w:t>
    </w:r>
    <w:r w:rsidRPr="005F75F4">
      <w:rPr>
        <w:sz w:val="20"/>
        <w:szCs w:val="20"/>
      </w:rPr>
      <w:t xml:space="preserve"> 202</w:t>
    </w:r>
    <w:r w:rsidR="001D1C62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1069" w14:textId="77777777" w:rsidR="00121691" w:rsidRDefault="00121691" w:rsidP="00121691">
      <w:pPr>
        <w:spacing w:after="0" w:line="240" w:lineRule="auto"/>
      </w:pPr>
      <w:r>
        <w:separator/>
      </w:r>
    </w:p>
  </w:footnote>
  <w:footnote w:type="continuationSeparator" w:id="0">
    <w:p w14:paraId="6701AD06" w14:textId="77777777" w:rsidR="00121691" w:rsidRDefault="00121691" w:rsidP="0012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840C" w14:textId="48976354" w:rsidR="003F4CB0" w:rsidRPr="00683045" w:rsidRDefault="00C25572" w:rsidP="00C677FF">
    <w:pPr>
      <w:pStyle w:val="Header"/>
      <w:rPr>
        <w:sz w:val="6"/>
        <w:szCs w:val="6"/>
      </w:rPr>
    </w:pPr>
    <w:sdt>
      <w:sdtPr>
        <w:id w:val="11539463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FFD10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D33"/>
    <w:multiLevelType w:val="hybridMultilevel"/>
    <w:tmpl w:val="BB74F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C9A"/>
    <w:multiLevelType w:val="hybridMultilevel"/>
    <w:tmpl w:val="D7100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E6"/>
    <w:multiLevelType w:val="hybridMultilevel"/>
    <w:tmpl w:val="FE7A1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3C46"/>
    <w:multiLevelType w:val="hybridMultilevel"/>
    <w:tmpl w:val="0AF6C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00E27"/>
    <w:multiLevelType w:val="multilevel"/>
    <w:tmpl w:val="23A6061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5D702A"/>
    <w:multiLevelType w:val="hybridMultilevel"/>
    <w:tmpl w:val="A42CA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7363A"/>
    <w:multiLevelType w:val="multilevel"/>
    <w:tmpl w:val="1C449E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91"/>
    <w:rsid w:val="00010BCD"/>
    <w:rsid w:val="000E4D7C"/>
    <w:rsid w:val="00121691"/>
    <w:rsid w:val="001865F5"/>
    <w:rsid w:val="001D1C62"/>
    <w:rsid w:val="00396A0A"/>
    <w:rsid w:val="003F4CB0"/>
    <w:rsid w:val="00473084"/>
    <w:rsid w:val="00526D53"/>
    <w:rsid w:val="00566511"/>
    <w:rsid w:val="005F75F4"/>
    <w:rsid w:val="00612203"/>
    <w:rsid w:val="0064259D"/>
    <w:rsid w:val="00660BB2"/>
    <w:rsid w:val="006654DB"/>
    <w:rsid w:val="006741BD"/>
    <w:rsid w:val="00683045"/>
    <w:rsid w:val="00731EF5"/>
    <w:rsid w:val="00765315"/>
    <w:rsid w:val="00770872"/>
    <w:rsid w:val="0085771E"/>
    <w:rsid w:val="008F0E71"/>
    <w:rsid w:val="00907A1F"/>
    <w:rsid w:val="009241DF"/>
    <w:rsid w:val="00A874CD"/>
    <w:rsid w:val="00A93FBF"/>
    <w:rsid w:val="00BA2A79"/>
    <w:rsid w:val="00BD28C0"/>
    <w:rsid w:val="00BF052B"/>
    <w:rsid w:val="00BF1669"/>
    <w:rsid w:val="00C25572"/>
    <w:rsid w:val="00C677FF"/>
    <w:rsid w:val="00CA3D09"/>
    <w:rsid w:val="00E604A1"/>
    <w:rsid w:val="00F45A7A"/>
    <w:rsid w:val="00FC05D5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B0F36C"/>
  <w15:chartTrackingRefBased/>
  <w15:docId w15:val="{E16420A2-9AB6-4FA2-B387-908B338A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91"/>
  </w:style>
  <w:style w:type="paragraph" w:styleId="Footer">
    <w:name w:val="footer"/>
    <w:basedOn w:val="Normal"/>
    <w:link w:val="FooterChar"/>
    <w:uiPriority w:val="99"/>
    <w:unhideWhenUsed/>
    <w:rsid w:val="00121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691"/>
  </w:style>
  <w:style w:type="paragraph" w:styleId="ListParagraph">
    <w:name w:val="List Paragraph"/>
    <w:basedOn w:val="Normal"/>
    <w:uiPriority w:val="34"/>
    <w:qFormat/>
    <w:rsid w:val="0018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C421-0D68-486C-836E-928F82D4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Minge</dc:creator>
  <cp:keywords/>
  <dc:description/>
  <cp:lastModifiedBy>Chris Sharpe</cp:lastModifiedBy>
  <cp:revision>2</cp:revision>
  <cp:lastPrinted>2022-05-10T05:46:00Z</cp:lastPrinted>
  <dcterms:created xsi:type="dcterms:W3CDTF">2022-05-10T07:11:00Z</dcterms:created>
  <dcterms:modified xsi:type="dcterms:W3CDTF">2022-05-10T07:11:00Z</dcterms:modified>
</cp:coreProperties>
</file>