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BAAD7" w14:textId="13FB7B50" w:rsidR="00067075" w:rsidRDefault="002317A4" w:rsidP="00BE6FF1">
      <w:pPr>
        <w:pStyle w:val="Title"/>
        <w:tabs>
          <w:tab w:val="left" w:pos="6876"/>
          <w:tab w:val="left" w:pos="7950"/>
        </w:tabs>
        <w:spacing w:before="120"/>
      </w:pPr>
      <w:r>
        <w:rPr>
          <w:noProof/>
        </w:rPr>
        <w:drawing>
          <wp:anchor distT="0" distB="0" distL="114300" distR="114300" simplePos="0" relativeHeight="251658240" behindDoc="1" locked="0" layoutInCell="1" allowOverlap="1" wp14:anchorId="7BECD16C" wp14:editId="472B049C">
            <wp:simplePos x="0" y="0"/>
            <wp:positionH relativeFrom="column">
              <wp:posOffset>-900430</wp:posOffset>
            </wp:positionH>
            <wp:positionV relativeFrom="page">
              <wp:posOffset>10795</wp:posOffset>
            </wp:positionV>
            <wp:extent cx="7643495" cy="16732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7643495" cy="1673225"/>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585CAF8F" wp14:editId="76C7E773">
            <wp:extent cx="3322383" cy="655196"/>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2"/>
                    <a:stretch>
                      <a:fillRect/>
                    </a:stretch>
                  </pic:blipFill>
                  <pic:spPr>
                    <a:xfrm>
                      <a:off x="0" y="0"/>
                      <a:ext cx="3379043" cy="666370"/>
                    </a:xfrm>
                    <a:prstGeom prst="rect">
                      <a:avLst/>
                    </a:prstGeom>
                  </pic:spPr>
                </pic:pic>
              </a:graphicData>
            </a:graphic>
          </wp:inline>
        </w:drawing>
      </w:r>
      <w:r>
        <w:tab/>
      </w:r>
      <w:r w:rsidR="00BE6FF1">
        <w:tab/>
      </w:r>
    </w:p>
    <w:p w14:paraId="0425C7CF" w14:textId="77777777" w:rsidR="00EC6A53" w:rsidRDefault="002317A4" w:rsidP="002317A4">
      <w:pPr>
        <w:tabs>
          <w:tab w:val="left" w:pos="8100"/>
        </w:tabs>
        <w:spacing w:before="100" w:beforeAutospacing="1" w:after="0"/>
        <w:sectPr w:rsidR="00EC6A53" w:rsidSect="000F184E">
          <w:headerReference w:type="even" r:id="rId13"/>
          <w:headerReference w:type="default" r:id="rId14"/>
          <w:footerReference w:type="even" r:id="rId15"/>
          <w:footerReference w:type="default" r:id="rId16"/>
          <w:headerReference w:type="first" r:id="rId17"/>
          <w:footerReference w:type="first" r:id="rId18"/>
          <w:type w:val="continuous"/>
          <w:pgSz w:w="11906" w:h="16838"/>
          <w:pgMar w:top="851" w:right="991" w:bottom="1418" w:left="1418" w:header="0" w:footer="709" w:gutter="0"/>
          <w:cols w:space="708"/>
          <w:titlePg/>
          <w:docGrid w:linePitch="360"/>
        </w:sectPr>
      </w:pPr>
      <w:r>
        <w:tab/>
      </w:r>
    </w:p>
    <w:p w14:paraId="03AEB920" w14:textId="72243B3C" w:rsidR="0048123D" w:rsidRPr="000017F8" w:rsidRDefault="0048123D" w:rsidP="00901E12">
      <w:pPr>
        <w:pStyle w:val="Title"/>
        <w:spacing w:before="240" w:line="240" w:lineRule="auto"/>
        <w:ind w:left="-142"/>
        <w:rPr>
          <w:rFonts w:ascii="Calibri" w:hAnsi="Calibri" w:cs="Calibri"/>
          <w:color w:val="031127" w:themeColor="background2" w:themeShade="1A"/>
          <w:sz w:val="50"/>
          <w:szCs w:val="50"/>
        </w:rPr>
      </w:pPr>
      <w:r w:rsidRPr="000017F8">
        <w:rPr>
          <w:rFonts w:ascii="Calibri" w:hAnsi="Calibri" w:cs="Calibri"/>
          <w:color w:val="031127" w:themeColor="background2" w:themeShade="1A"/>
          <w:sz w:val="50"/>
          <w:szCs w:val="50"/>
        </w:rPr>
        <w:t>Australian Apprenticeships Incentive System</w:t>
      </w:r>
    </w:p>
    <w:p w14:paraId="6100A736" w14:textId="77777777" w:rsidR="0048123D" w:rsidRPr="00F12DCB" w:rsidRDefault="0048123D" w:rsidP="00901E12">
      <w:pPr>
        <w:pStyle w:val="Subtitle"/>
        <w:spacing w:after="0" w:line="240" w:lineRule="auto"/>
        <w:ind w:left="-142"/>
        <w:rPr>
          <w:rFonts w:ascii="Calibri" w:eastAsiaTheme="majorEastAsia" w:hAnsi="Calibri" w:cs="Calibri"/>
          <w:color w:val="234F77" w:themeColor="accent2" w:themeShade="80"/>
          <w:sz w:val="36"/>
          <w:szCs w:val="36"/>
        </w:rPr>
      </w:pPr>
      <w:r w:rsidRPr="00F12DCB">
        <w:rPr>
          <w:rFonts w:ascii="Calibri" w:eastAsiaTheme="majorEastAsia" w:hAnsi="Calibri" w:cs="Calibri"/>
          <w:color w:val="234F77" w:themeColor="accent2" w:themeShade="80"/>
          <w:sz w:val="36"/>
          <w:szCs w:val="36"/>
        </w:rPr>
        <w:t>Payment Summary </w:t>
      </w:r>
    </w:p>
    <w:p w14:paraId="4E700218" w14:textId="5B21C0B6" w:rsidR="0048123D" w:rsidRPr="0055783A" w:rsidRDefault="0048123D" w:rsidP="00901E12">
      <w:pPr>
        <w:spacing w:after="0" w:line="240" w:lineRule="auto"/>
        <w:ind w:left="-142"/>
        <w:rPr>
          <w:rFonts w:ascii="Calibri" w:hAnsi="Calibri" w:cs="Calibri"/>
          <w:b/>
          <w:bCs/>
        </w:rPr>
      </w:pPr>
      <w:r w:rsidRPr="0055783A">
        <w:rPr>
          <w:rFonts w:ascii="Calibri" w:hAnsi="Calibri" w:cs="Calibri"/>
          <w:b/>
          <w:bCs/>
        </w:rPr>
        <w:t>Last Updated 1 J</w:t>
      </w:r>
      <w:r w:rsidR="003604D7" w:rsidRPr="0055783A">
        <w:rPr>
          <w:rFonts w:ascii="Calibri" w:hAnsi="Calibri" w:cs="Calibri"/>
          <w:b/>
          <w:bCs/>
        </w:rPr>
        <w:t>anuary</w:t>
      </w:r>
      <w:r w:rsidRPr="0055783A">
        <w:rPr>
          <w:rFonts w:ascii="Calibri" w:hAnsi="Calibri" w:cs="Calibri"/>
          <w:b/>
          <w:bCs/>
        </w:rPr>
        <w:t xml:space="preserve"> 202</w:t>
      </w:r>
      <w:r w:rsidR="003604D7" w:rsidRPr="0055783A">
        <w:rPr>
          <w:rFonts w:ascii="Calibri" w:hAnsi="Calibri" w:cs="Calibri"/>
          <w:b/>
          <w:bCs/>
        </w:rPr>
        <w:t>5</w:t>
      </w:r>
      <w:r w:rsidRPr="0055783A">
        <w:rPr>
          <w:rFonts w:ascii="Calibri" w:hAnsi="Calibri" w:cs="Calibri"/>
          <w:b/>
          <w:bCs/>
        </w:rPr>
        <w:t> </w:t>
      </w:r>
    </w:p>
    <w:p w14:paraId="7D6C668E" w14:textId="77777777" w:rsidR="0048123D" w:rsidRPr="0048123D" w:rsidRDefault="0048123D" w:rsidP="00901E12">
      <w:pPr>
        <w:spacing w:after="0"/>
        <w:ind w:left="-142"/>
        <w:rPr>
          <w:rFonts w:ascii="Calibri" w:hAnsi="Calibri" w:cs="Calibri"/>
        </w:rPr>
      </w:pPr>
    </w:p>
    <w:p w14:paraId="504D869E" w14:textId="5AB0BADE" w:rsidR="0048123D" w:rsidRDefault="7DC4E4C0" w:rsidP="00901E12">
      <w:pPr>
        <w:ind w:left="-142"/>
        <w:rPr>
          <w:rFonts w:ascii="Calibri" w:hAnsi="Calibri" w:cs="Calibri"/>
        </w:rPr>
      </w:pPr>
      <w:r w:rsidRPr="04486DE2">
        <w:rPr>
          <w:rFonts w:ascii="Calibri" w:eastAsia="Calibri" w:hAnsi="Calibri" w:cs="Calibri"/>
        </w:rPr>
        <w:t>The Australian Apprenticeships Incentive System (Incentive System) plays a key role in building a more inclusive and sustainable economy, ensuring Australians receive quality training while in employment. It builds skills and talent in the Australian workforce, helping businesses to meet their current and future skills gaps and realise the opportunities of a recovering economy.</w:t>
      </w:r>
      <w:r w:rsidRPr="04486DE2">
        <w:rPr>
          <w:rFonts w:ascii="Calibri" w:hAnsi="Calibri" w:cs="Calibri"/>
        </w:rPr>
        <w:t xml:space="preserve"> </w:t>
      </w:r>
    </w:p>
    <w:p w14:paraId="63D4F07F" w14:textId="536A509B" w:rsidR="0048123D" w:rsidRDefault="7DC4E4C0" w:rsidP="00901E12">
      <w:pPr>
        <w:ind w:left="-142"/>
        <w:rPr>
          <w:rFonts w:ascii="Calibri" w:eastAsia="Calibri" w:hAnsi="Calibri" w:cs="Calibri"/>
        </w:rPr>
      </w:pPr>
      <w:r w:rsidRPr="04486DE2">
        <w:rPr>
          <w:rFonts w:ascii="Calibri" w:eastAsia="Calibri" w:hAnsi="Calibri" w:cs="Calibri"/>
        </w:rPr>
        <w:t xml:space="preserve">The Incentive System supports Australian Apprenticeships in priority occupations as listed on the </w:t>
      </w:r>
      <w:hyperlink r:id="rId19" w:anchor="toc-australian-apprenticeship-priority-list" w:history="1">
        <w:r w:rsidR="3D9F6F28" w:rsidRPr="04486DE2">
          <w:rPr>
            <w:rStyle w:val="Hyperlink"/>
            <w:rFonts w:ascii="Calibri" w:hAnsi="Calibri" w:cs="Calibri"/>
          </w:rPr>
          <w:t>Australian Apprenticeships Priority List</w:t>
        </w:r>
      </w:hyperlink>
      <w:r w:rsidRPr="04486DE2">
        <w:rPr>
          <w:rFonts w:ascii="Calibri" w:eastAsia="Calibri" w:hAnsi="Calibri" w:cs="Calibri"/>
        </w:rPr>
        <w:t xml:space="preserve"> (Priority List)</w:t>
      </w:r>
      <w:r w:rsidR="242929D6" w:rsidRPr="04486DE2">
        <w:rPr>
          <w:rFonts w:ascii="Calibri" w:eastAsia="Calibri" w:hAnsi="Calibri" w:cs="Calibri"/>
        </w:rPr>
        <w:t xml:space="preserve"> with the following payment.</w:t>
      </w:r>
    </w:p>
    <w:tbl>
      <w:tblPr>
        <w:tblW w:w="10065"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2551"/>
        <w:gridCol w:w="2410"/>
        <w:gridCol w:w="3119"/>
      </w:tblGrid>
      <w:tr w:rsidR="00F551CF" w:rsidRPr="00F551CF" w14:paraId="1C55678E" w14:textId="77777777" w:rsidTr="00901E12">
        <w:trPr>
          <w:trHeight w:val="300"/>
        </w:trPr>
        <w:tc>
          <w:tcPr>
            <w:tcW w:w="6946" w:type="dxa"/>
            <w:gridSpan w:val="3"/>
            <w:tcBorders>
              <w:top w:val="single" w:sz="6" w:space="0" w:color="1C2638"/>
              <w:left w:val="single" w:sz="6" w:space="0" w:color="1C2638"/>
              <w:bottom w:val="single" w:sz="6" w:space="0" w:color="1C2638"/>
              <w:right w:val="single" w:sz="6" w:space="0" w:color="1C2638"/>
            </w:tcBorders>
            <w:shd w:val="clear" w:color="auto" w:fill="1C2638"/>
            <w:hideMark/>
          </w:tcPr>
          <w:p w14:paraId="559E24F2" w14:textId="49550918" w:rsidR="00F551CF" w:rsidRPr="00F551CF" w:rsidRDefault="00F551CF" w:rsidP="00DF5EC4">
            <w:pPr>
              <w:ind w:right="130"/>
              <w:rPr>
                <w:rFonts w:ascii="Calibri" w:hAnsi="Calibri" w:cs="Calibri"/>
                <w:b/>
                <w:bCs/>
              </w:rPr>
            </w:pPr>
            <w:r w:rsidRPr="00F551CF">
              <w:rPr>
                <w:rFonts w:ascii="Calibri" w:hAnsi="Calibri" w:cs="Calibri"/>
                <w:b/>
                <w:bCs/>
              </w:rPr>
              <w:t>Australian Apprentices </w:t>
            </w:r>
          </w:p>
        </w:tc>
        <w:tc>
          <w:tcPr>
            <w:tcW w:w="3119" w:type="dxa"/>
            <w:tcBorders>
              <w:top w:val="single" w:sz="6" w:space="0" w:color="1C2638"/>
              <w:left w:val="single" w:sz="6" w:space="0" w:color="1C2638"/>
              <w:bottom w:val="single" w:sz="6" w:space="0" w:color="1C2638"/>
              <w:right w:val="single" w:sz="6" w:space="0" w:color="1C2638"/>
            </w:tcBorders>
            <w:shd w:val="clear" w:color="auto" w:fill="1C2638"/>
            <w:hideMark/>
          </w:tcPr>
          <w:p w14:paraId="2EFC33A1" w14:textId="77777777" w:rsidR="00F551CF" w:rsidRPr="00F551CF" w:rsidRDefault="00F551CF" w:rsidP="00F551CF">
            <w:pPr>
              <w:rPr>
                <w:rFonts w:ascii="Calibri" w:hAnsi="Calibri" w:cs="Calibri"/>
                <w:b/>
                <w:bCs/>
              </w:rPr>
            </w:pPr>
            <w:r w:rsidRPr="00F551CF">
              <w:rPr>
                <w:rFonts w:ascii="Calibri" w:hAnsi="Calibri" w:cs="Calibri"/>
                <w:b/>
                <w:bCs/>
              </w:rPr>
              <w:t> </w:t>
            </w:r>
          </w:p>
        </w:tc>
      </w:tr>
      <w:tr w:rsidR="00F551CF" w:rsidRPr="00F551CF" w14:paraId="246CB6A9" w14:textId="77777777" w:rsidTr="00901E12">
        <w:trPr>
          <w:trHeight w:val="1977"/>
        </w:trPr>
        <w:tc>
          <w:tcPr>
            <w:tcW w:w="1985" w:type="dxa"/>
            <w:tcBorders>
              <w:top w:val="single" w:sz="6" w:space="0" w:color="1C2638"/>
              <w:left w:val="single" w:sz="6" w:space="0" w:color="1C2638"/>
              <w:bottom w:val="single" w:sz="6" w:space="0" w:color="1C2638"/>
              <w:right w:val="single" w:sz="6" w:space="0" w:color="1C2638"/>
            </w:tcBorders>
            <w:shd w:val="clear" w:color="auto" w:fill="auto"/>
            <w:hideMark/>
          </w:tcPr>
          <w:p w14:paraId="137271AE" w14:textId="7B80110B" w:rsidR="00F551CF" w:rsidRPr="00C37E72" w:rsidRDefault="00F551CF" w:rsidP="00DF5EC4">
            <w:pPr>
              <w:spacing w:after="0" w:line="240" w:lineRule="auto"/>
              <w:ind w:right="130"/>
              <w:rPr>
                <w:rFonts w:ascii="Calibri" w:hAnsi="Calibri" w:cs="Calibri"/>
                <w:b/>
                <w:bCs/>
              </w:rPr>
            </w:pPr>
            <w:r w:rsidRPr="00C37E72">
              <w:rPr>
                <w:rFonts w:ascii="Calibri" w:hAnsi="Calibri" w:cs="Calibri"/>
                <w:b/>
                <w:bCs/>
              </w:rPr>
              <w:t>Australian Apprentice Training Support Payment </w:t>
            </w:r>
            <w:r w:rsidR="00026A64" w:rsidRPr="00C37E72">
              <w:rPr>
                <w:rFonts w:ascii="Calibri" w:hAnsi="Calibri" w:cs="Calibri"/>
                <w:b/>
                <w:bCs/>
              </w:rPr>
              <w:t>(AATSP)</w:t>
            </w:r>
          </w:p>
        </w:tc>
        <w:tc>
          <w:tcPr>
            <w:tcW w:w="2551" w:type="dxa"/>
            <w:tcBorders>
              <w:top w:val="single" w:sz="6" w:space="0" w:color="1C2638"/>
              <w:left w:val="single" w:sz="6" w:space="0" w:color="1C2638"/>
              <w:bottom w:val="single" w:sz="6" w:space="0" w:color="1C2638"/>
              <w:right w:val="single" w:sz="6" w:space="0" w:color="1C2638"/>
            </w:tcBorders>
            <w:shd w:val="clear" w:color="auto" w:fill="auto"/>
            <w:hideMark/>
          </w:tcPr>
          <w:p w14:paraId="287FD171" w14:textId="77777777" w:rsidR="00F551CF" w:rsidRPr="00F551CF" w:rsidRDefault="00F551CF" w:rsidP="00DF5EC4">
            <w:pPr>
              <w:spacing w:after="0" w:line="240" w:lineRule="auto"/>
              <w:ind w:left="140" w:right="130" w:hanging="2"/>
              <w:rPr>
                <w:rFonts w:ascii="Calibri" w:hAnsi="Calibri" w:cs="Calibri"/>
              </w:rPr>
            </w:pPr>
            <w:r w:rsidRPr="00F551CF">
              <w:rPr>
                <w:rFonts w:ascii="Calibri" w:hAnsi="Calibri" w:cs="Calibri"/>
              </w:rPr>
              <w:t>Full-time rate: </w:t>
            </w:r>
          </w:p>
          <w:p w14:paraId="4A929C7D" w14:textId="77777777" w:rsidR="00F551CF" w:rsidRPr="00F551CF" w:rsidRDefault="00F551CF" w:rsidP="00DF5EC4">
            <w:pPr>
              <w:spacing w:after="0" w:line="240" w:lineRule="auto"/>
              <w:ind w:left="140" w:right="130" w:hanging="2"/>
              <w:rPr>
                <w:rFonts w:ascii="Calibri" w:hAnsi="Calibri" w:cs="Calibri"/>
              </w:rPr>
            </w:pPr>
            <w:r w:rsidRPr="00F551CF">
              <w:rPr>
                <w:rFonts w:ascii="Calibri" w:hAnsi="Calibri" w:cs="Calibri"/>
              </w:rPr>
              <w:t>$1,750 – 6 &amp; 12 months </w:t>
            </w:r>
          </w:p>
          <w:p w14:paraId="758A4957" w14:textId="77777777" w:rsidR="00F551CF" w:rsidRPr="00F551CF" w:rsidRDefault="00F551CF" w:rsidP="00DF5EC4">
            <w:pPr>
              <w:spacing w:after="0" w:line="240" w:lineRule="auto"/>
              <w:ind w:left="140" w:right="130" w:hanging="2"/>
              <w:rPr>
                <w:rFonts w:ascii="Calibri" w:hAnsi="Calibri" w:cs="Calibri"/>
              </w:rPr>
            </w:pPr>
            <w:r w:rsidRPr="00F551CF">
              <w:rPr>
                <w:rFonts w:ascii="Calibri" w:hAnsi="Calibri" w:cs="Calibri"/>
              </w:rPr>
              <w:t>$750 – 18 &amp; 24 months </w:t>
            </w:r>
          </w:p>
          <w:p w14:paraId="552C77F4" w14:textId="77777777" w:rsidR="00F551CF" w:rsidRPr="00F551CF" w:rsidRDefault="00F551CF" w:rsidP="00DF5EC4">
            <w:pPr>
              <w:spacing w:after="0" w:line="240" w:lineRule="auto"/>
              <w:ind w:left="140" w:right="130" w:hanging="2"/>
              <w:rPr>
                <w:rFonts w:ascii="Calibri" w:hAnsi="Calibri" w:cs="Calibri"/>
              </w:rPr>
            </w:pPr>
            <w:r w:rsidRPr="00F551CF">
              <w:rPr>
                <w:rFonts w:ascii="Calibri" w:hAnsi="Calibri" w:cs="Calibri"/>
              </w:rPr>
              <w:t> </w:t>
            </w:r>
          </w:p>
          <w:p w14:paraId="2602B478" w14:textId="77777777" w:rsidR="00F551CF" w:rsidRPr="00F551CF" w:rsidRDefault="00F551CF" w:rsidP="00DF5EC4">
            <w:pPr>
              <w:spacing w:after="0" w:line="240" w:lineRule="auto"/>
              <w:ind w:left="140" w:right="130" w:hanging="2"/>
              <w:rPr>
                <w:rFonts w:ascii="Calibri" w:hAnsi="Calibri" w:cs="Calibri"/>
              </w:rPr>
            </w:pPr>
            <w:r w:rsidRPr="00F551CF">
              <w:rPr>
                <w:rFonts w:ascii="Calibri" w:hAnsi="Calibri" w:cs="Calibri"/>
              </w:rPr>
              <w:t>Part-time rate: </w:t>
            </w:r>
          </w:p>
          <w:p w14:paraId="50D2177D" w14:textId="77777777" w:rsidR="00F551CF" w:rsidRPr="00F551CF" w:rsidRDefault="00F551CF" w:rsidP="00DF5EC4">
            <w:pPr>
              <w:spacing w:after="0" w:line="240" w:lineRule="auto"/>
              <w:ind w:left="140" w:right="130" w:hanging="2"/>
              <w:rPr>
                <w:rFonts w:ascii="Calibri" w:hAnsi="Calibri" w:cs="Calibri"/>
              </w:rPr>
            </w:pPr>
            <w:r w:rsidRPr="00F551CF">
              <w:rPr>
                <w:rFonts w:ascii="Calibri" w:hAnsi="Calibri" w:cs="Calibri"/>
              </w:rPr>
              <w:t>$875 – 6 &amp; 12 months </w:t>
            </w:r>
          </w:p>
          <w:p w14:paraId="26DC0395" w14:textId="77777777" w:rsidR="00F551CF" w:rsidRPr="00F551CF" w:rsidRDefault="00F551CF" w:rsidP="00DF5EC4">
            <w:pPr>
              <w:spacing w:after="0" w:line="240" w:lineRule="auto"/>
              <w:ind w:left="140" w:right="130" w:hanging="2"/>
              <w:rPr>
                <w:rFonts w:ascii="Calibri" w:hAnsi="Calibri" w:cs="Calibri"/>
              </w:rPr>
            </w:pPr>
            <w:r w:rsidRPr="00F551CF">
              <w:rPr>
                <w:rFonts w:ascii="Calibri" w:hAnsi="Calibri" w:cs="Calibri"/>
              </w:rPr>
              <w:t>$375 – 18 &amp; 24 months </w:t>
            </w:r>
          </w:p>
        </w:tc>
        <w:tc>
          <w:tcPr>
            <w:tcW w:w="2410" w:type="dxa"/>
            <w:tcBorders>
              <w:top w:val="single" w:sz="6" w:space="0" w:color="1C2638"/>
              <w:left w:val="single" w:sz="6" w:space="0" w:color="1C2638"/>
              <w:bottom w:val="single" w:sz="6" w:space="0" w:color="1C2638"/>
              <w:right w:val="single" w:sz="6" w:space="0" w:color="1C2638"/>
            </w:tcBorders>
            <w:shd w:val="clear" w:color="auto" w:fill="auto"/>
            <w:hideMark/>
          </w:tcPr>
          <w:p w14:paraId="6182378E" w14:textId="411098FD" w:rsidR="00F551CF" w:rsidRPr="00F551CF" w:rsidRDefault="00DF5EC4" w:rsidP="00D6130D">
            <w:pPr>
              <w:spacing w:after="0" w:line="240" w:lineRule="auto"/>
              <w:ind w:left="229" w:right="130"/>
              <w:rPr>
                <w:rFonts w:ascii="Calibri" w:hAnsi="Calibri" w:cs="Calibri"/>
              </w:rPr>
            </w:pPr>
            <w:r>
              <w:rPr>
                <w:rFonts w:ascii="Calibri" w:hAnsi="Calibri" w:cs="Calibri"/>
              </w:rPr>
              <w:t>P</w:t>
            </w:r>
            <w:r w:rsidR="00F551CF" w:rsidRPr="00F551CF">
              <w:rPr>
                <w:rFonts w:ascii="Calibri" w:hAnsi="Calibri" w:cs="Calibri"/>
              </w:rPr>
              <w:t>aid over the first two years of the Australian Apprenticeships at: </w:t>
            </w:r>
          </w:p>
          <w:p w14:paraId="5B9A26EA" w14:textId="77777777" w:rsidR="00F551CF" w:rsidRPr="00F551CF" w:rsidRDefault="00F551CF" w:rsidP="00D6130D">
            <w:pPr>
              <w:numPr>
                <w:ilvl w:val="0"/>
                <w:numId w:val="14"/>
              </w:numPr>
              <w:spacing w:after="0" w:line="240" w:lineRule="auto"/>
              <w:ind w:left="229" w:right="130" w:firstLine="0"/>
              <w:rPr>
                <w:rFonts w:ascii="Calibri" w:hAnsi="Calibri" w:cs="Calibri"/>
              </w:rPr>
            </w:pPr>
            <w:r w:rsidRPr="00F551CF">
              <w:rPr>
                <w:rFonts w:ascii="Calibri" w:hAnsi="Calibri" w:cs="Calibri"/>
              </w:rPr>
              <w:t>6 months </w:t>
            </w:r>
          </w:p>
          <w:p w14:paraId="43D3C12A" w14:textId="77777777" w:rsidR="00F551CF" w:rsidRPr="00F551CF" w:rsidRDefault="00F551CF" w:rsidP="00D6130D">
            <w:pPr>
              <w:numPr>
                <w:ilvl w:val="0"/>
                <w:numId w:val="15"/>
              </w:numPr>
              <w:spacing w:after="0" w:line="240" w:lineRule="auto"/>
              <w:ind w:left="229" w:right="130" w:firstLine="0"/>
              <w:rPr>
                <w:rFonts w:ascii="Calibri" w:hAnsi="Calibri" w:cs="Calibri"/>
              </w:rPr>
            </w:pPr>
            <w:r w:rsidRPr="00F551CF">
              <w:rPr>
                <w:rFonts w:ascii="Calibri" w:hAnsi="Calibri" w:cs="Calibri"/>
              </w:rPr>
              <w:t>12 months </w:t>
            </w:r>
          </w:p>
          <w:p w14:paraId="2DA64026" w14:textId="564A5AB9" w:rsidR="00F551CF" w:rsidRPr="00F551CF" w:rsidRDefault="00F551CF" w:rsidP="00D6130D">
            <w:pPr>
              <w:numPr>
                <w:ilvl w:val="0"/>
                <w:numId w:val="16"/>
              </w:numPr>
              <w:spacing w:after="0" w:line="240" w:lineRule="auto"/>
              <w:ind w:left="229" w:right="130" w:firstLine="0"/>
              <w:rPr>
                <w:rFonts w:ascii="Calibri" w:hAnsi="Calibri" w:cs="Calibri"/>
              </w:rPr>
            </w:pPr>
            <w:r w:rsidRPr="00F551CF">
              <w:rPr>
                <w:rFonts w:ascii="Calibri" w:hAnsi="Calibri" w:cs="Calibri"/>
              </w:rPr>
              <w:t>18 months</w:t>
            </w:r>
            <w:r w:rsidR="00C37E72">
              <w:rPr>
                <w:rFonts w:ascii="Calibri" w:hAnsi="Calibri" w:cs="Calibri"/>
              </w:rPr>
              <w:t>;</w:t>
            </w:r>
            <w:r w:rsidR="00D6130D">
              <w:rPr>
                <w:rFonts w:ascii="Calibri" w:hAnsi="Calibri" w:cs="Calibri"/>
              </w:rPr>
              <w:t xml:space="preserve"> and</w:t>
            </w:r>
          </w:p>
          <w:p w14:paraId="06AB2659" w14:textId="7EBBEB2C" w:rsidR="00F551CF" w:rsidRPr="00901E12" w:rsidRDefault="00F551CF" w:rsidP="00DF5EC4">
            <w:pPr>
              <w:numPr>
                <w:ilvl w:val="0"/>
                <w:numId w:val="17"/>
              </w:numPr>
              <w:spacing w:after="0" w:line="240" w:lineRule="auto"/>
              <w:ind w:left="229" w:right="130" w:firstLine="0"/>
              <w:rPr>
                <w:rFonts w:ascii="Calibri" w:hAnsi="Calibri" w:cs="Calibri"/>
              </w:rPr>
            </w:pPr>
            <w:r w:rsidRPr="00F551CF">
              <w:rPr>
                <w:rFonts w:ascii="Calibri" w:hAnsi="Calibri" w:cs="Calibri"/>
              </w:rPr>
              <w:t>24 months </w:t>
            </w:r>
          </w:p>
        </w:tc>
        <w:tc>
          <w:tcPr>
            <w:tcW w:w="3119" w:type="dxa"/>
            <w:tcBorders>
              <w:top w:val="single" w:sz="6" w:space="0" w:color="1C2638"/>
              <w:left w:val="single" w:sz="6" w:space="0" w:color="1C2638"/>
              <w:bottom w:val="single" w:sz="6" w:space="0" w:color="1C2638"/>
              <w:right w:val="single" w:sz="6" w:space="0" w:color="1C2638"/>
            </w:tcBorders>
            <w:shd w:val="clear" w:color="auto" w:fill="auto"/>
            <w:hideMark/>
          </w:tcPr>
          <w:p w14:paraId="6EEAE8D0" w14:textId="24DC1582" w:rsidR="00F551CF" w:rsidRPr="00F551CF" w:rsidRDefault="00F551CF" w:rsidP="002D775D">
            <w:pPr>
              <w:spacing w:after="0" w:line="240" w:lineRule="auto"/>
              <w:ind w:left="94" w:right="139"/>
              <w:rPr>
                <w:rFonts w:ascii="Calibri" w:hAnsi="Calibri" w:cs="Calibri"/>
              </w:rPr>
            </w:pPr>
            <w:r w:rsidRPr="00F551CF">
              <w:rPr>
                <w:rFonts w:ascii="Calibri" w:hAnsi="Calibri" w:cs="Calibri"/>
              </w:rPr>
              <w:t xml:space="preserve">Direct financial assistance for Australian Apprentices undertaking a Certificate III or above qualification and occupation as listed on the </w:t>
            </w:r>
            <w:hyperlink r:id="rId20" w:anchor="toc-australian-apprenticeship-priority-list" w:tgtFrame="_blank" w:history="1">
              <w:r w:rsidRPr="00F551CF">
                <w:rPr>
                  <w:rStyle w:val="Hyperlink"/>
                  <w:rFonts w:ascii="Calibri" w:hAnsi="Calibri" w:cs="Calibri"/>
                </w:rPr>
                <w:t xml:space="preserve"> Priority List</w:t>
              </w:r>
            </w:hyperlink>
            <w:r w:rsidRPr="00F551CF">
              <w:rPr>
                <w:rFonts w:ascii="Calibri" w:hAnsi="Calibri" w:cs="Calibri"/>
              </w:rPr>
              <w:t>. </w:t>
            </w:r>
          </w:p>
          <w:p w14:paraId="44F27484" w14:textId="6806ECEC" w:rsidR="00623FF9" w:rsidRPr="00F551CF" w:rsidRDefault="00F551CF" w:rsidP="00026A64">
            <w:pPr>
              <w:spacing w:after="0" w:line="240" w:lineRule="auto"/>
              <w:rPr>
                <w:rFonts w:ascii="Calibri" w:hAnsi="Calibri" w:cs="Calibri"/>
              </w:rPr>
            </w:pPr>
            <w:r w:rsidRPr="00F551CF">
              <w:rPr>
                <w:rFonts w:ascii="Calibri" w:hAnsi="Calibri" w:cs="Calibri"/>
              </w:rPr>
              <w:t> </w:t>
            </w:r>
          </w:p>
        </w:tc>
      </w:tr>
      <w:tr w:rsidR="00F551CF" w:rsidRPr="00F551CF" w14:paraId="3A5C86B6" w14:textId="77777777" w:rsidTr="00901E12">
        <w:trPr>
          <w:trHeight w:val="300"/>
        </w:trPr>
        <w:tc>
          <w:tcPr>
            <w:tcW w:w="1985" w:type="dxa"/>
            <w:tcBorders>
              <w:top w:val="single" w:sz="6" w:space="0" w:color="1C2638"/>
              <w:left w:val="single" w:sz="6" w:space="0" w:color="1C2638"/>
              <w:bottom w:val="single" w:sz="6" w:space="0" w:color="1C2638"/>
              <w:right w:val="single" w:sz="6" w:space="0" w:color="1C2638"/>
            </w:tcBorders>
            <w:shd w:val="clear" w:color="auto" w:fill="auto"/>
            <w:hideMark/>
          </w:tcPr>
          <w:p w14:paraId="79A8288A" w14:textId="3BCEFA4D" w:rsidR="00F551CF" w:rsidRPr="00C37E72" w:rsidRDefault="00F551CF" w:rsidP="00DF5EC4">
            <w:pPr>
              <w:spacing w:after="0" w:line="240" w:lineRule="auto"/>
              <w:ind w:right="130"/>
              <w:rPr>
                <w:rFonts w:ascii="Calibri" w:hAnsi="Calibri" w:cs="Calibri"/>
                <w:b/>
                <w:bCs/>
              </w:rPr>
            </w:pPr>
            <w:r w:rsidRPr="00C37E72">
              <w:rPr>
                <w:rFonts w:ascii="Calibri" w:hAnsi="Calibri" w:cs="Calibri"/>
                <w:b/>
                <w:bCs/>
              </w:rPr>
              <w:t>New Energy Apprentice Support Payment </w:t>
            </w:r>
            <w:r w:rsidR="00C37E72">
              <w:rPr>
                <w:rFonts w:ascii="Calibri" w:hAnsi="Calibri" w:cs="Calibri"/>
                <w:b/>
                <w:bCs/>
              </w:rPr>
              <w:t>(NEASP)</w:t>
            </w:r>
          </w:p>
        </w:tc>
        <w:tc>
          <w:tcPr>
            <w:tcW w:w="2551" w:type="dxa"/>
            <w:tcBorders>
              <w:top w:val="single" w:sz="6" w:space="0" w:color="1C2638"/>
              <w:left w:val="single" w:sz="6" w:space="0" w:color="1C2638"/>
              <w:bottom w:val="single" w:sz="6" w:space="0" w:color="1C2638"/>
              <w:right w:val="single" w:sz="6" w:space="0" w:color="1C2638"/>
            </w:tcBorders>
            <w:shd w:val="clear" w:color="auto" w:fill="auto"/>
            <w:hideMark/>
          </w:tcPr>
          <w:p w14:paraId="43282A59" w14:textId="77777777" w:rsidR="00F551CF" w:rsidRPr="00F551CF" w:rsidRDefault="00F551CF" w:rsidP="00C37E72">
            <w:pPr>
              <w:spacing w:after="0" w:line="240" w:lineRule="auto"/>
              <w:ind w:right="130" w:firstLine="140"/>
              <w:rPr>
                <w:rFonts w:ascii="Calibri" w:hAnsi="Calibri" w:cs="Calibri"/>
              </w:rPr>
            </w:pPr>
            <w:r w:rsidRPr="00F551CF">
              <w:rPr>
                <w:rFonts w:ascii="Calibri" w:hAnsi="Calibri" w:cs="Calibri"/>
              </w:rPr>
              <w:t>Full-time rate: $2,000 </w:t>
            </w:r>
          </w:p>
          <w:p w14:paraId="76ED67AE" w14:textId="77777777" w:rsidR="00F551CF" w:rsidRPr="00F551CF" w:rsidRDefault="00F551CF" w:rsidP="00C37E72">
            <w:pPr>
              <w:spacing w:after="0" w:line="240" w:lineRule="auto"/>
              <w:ind w:right="130" w:firstLine="140"/>
              <w:rPr>
                <w:rFonts w:ascii="Calibri" w:hAnsi="Calibri" w:cs="Calibri"/>
              </w:rPr>
            </w:pPr>
            <w:r w:rsidRPr="00F551CF">
              <w:rPr>
                <w:rFonts w:ascii="Calibri" w:hAnsi="Calibri" w:cs="Calibri"/>
              </w:rPr>
              <w:t>Part-time rate: $1,000 </w:t>
            </w:r>
          </w:p>
        </w:tc>
        <w:tc>
          <w:tcPr>
            <w:tcW w:w="2410" w:type="dxa"/>
            <w:tcBorders>
              <w:top w:val="single" w:sz="6" w:space="0" w:color="1C2638"/>
              <w:left w:val="single" w:sz="6" w:space="0" w:color="1C2638"/>
              <w:bottom w:val="single" w:sz="6" w:space="0" w:color="1C2638"/>
              <w:right w:val="single" w:sz="6" w:space="0" w:color="1C2638"/>
            </w:tcBorders>
            <w:shd w:val="clear" w:color="auto" w:fill="auto"/>
            <w:hideMark/>
          </w:tcPr>
          <w:p w14:paraId="0CAF65C4" w14:textId="554B4E7C" w:rsidR="00F551CF" w:rsidRPr="00F551CF" w:rsidRDefault="00C37E72" w:rsidP="00C37E72">
            <w:pPr>
              <w:spacing w:after="0" w:line="240" w:lineRule="auto"/>
              <w:ind w:left="229" w:right="130"/>
              <w:rPr>
                <w:rFonts w:ascii="Calibri" w:hAnsi="Calibri" w:cs="Calibri"/>
              </w:rPr>
            </w:pPr>
            <w:r>
              <w:rPr>
                <w:rFonts w:ascii="Calibri" w:hAnsi="Calibri" w:cs="Calibri"/>
              </w:rPr>
              <w:t>P</w:t>
            </w:r>
            <w:r w:rsidR="00F551CF" w:rsidRPr="00F551CF">
              <w:rPr>
                <w:rFonts w:ascii="Calibri" w:hAnsi="Calibri" w:cs="Calibri"/>
              </w:rPr>
              <w:t>aid at: </w:t>
            </w:r>
          </w:p>
          <w:p w14:paraId="3FDFC4E1" w14:textId="77777777" w:rsidR="00F551CF" w:rsidRPr="00F551CF" w:rsidRDefault="00F551CF" w:rsidP="00C37E72">
            <w:pPr>
              <w:numPr>
                <w:ilvl w:val="0"/>
                <w:numId w:val="18"/>
              </w:numPr>
              <w:spacing w:after="0" w:line="240" w:lineRule="auto"/>
              <w:ind w:left="229" w:right="130" w:firstLine="0"/>
              <w:rPr>
                <w:rFonts w:ascii="Calibri" w:hAnsi="Calibri" w:cs="Calibri"/>
              </w:rPr>
            </w:pPr>
            <w:r w:rsidRPr="00F551CF">
              <w:rPr>
                <w:rFonts w:ascii="Calibri" w:hAnsi="Calibri" w:cs="Calibri"/>
              </w:rPr>
              <w:t>6 months </w:t>
            </w:r>
          </w:p>
          <w:p w14:paraId="0690B9D1" w14:textId="77777777" w:rsidR="00F551CF" w:rsidRPr="00F551CF" w:rsidRDefault="00F551CF" w:rsidP="00C37E72">
            <w:pPr>
              <w:numPr>
                <w:ilvl w:val="0"/>
                <w:numId w:val="19"/>
              </w:numPr>
              <w:spacing w:after="0" w:line="240" w:lineRule="auto"/>
              <w:ind w:left="229" w:right="130" w:firstLine="0"/>
              <w:rPr>
                <w:rFonts w:ascii="Calibri" w:hAnsi="Calibri" w:cs="Calibri"/>
              </w:rPr>
            </w:pPr>
            <w:r w:rsidRPr="00F551CF">
              <w:rPr>
                <w:rFonts w:ascii="Calibri" w:hAnsi="Calibri" w:cs="Calibri"/>
              </w:rPr>
              <w:t>12 months </w:t>
            </w:r>
          </w:p>
          <w:p w14:paraId="793544BD" w14:textId="77777777" w:rsidR="00F551CF" w:rsidRPr="00F551CF" w:rsidRDefault="00F551CF" w:rsidP="00C37E72">
            <w:pPr>
              <w:numPr>
                <w:ilvl w:val="0"/>
                <w:numId w:val="20"/>
              </w:numPr>
              <w:spacing w:after="0" w:line="240" w:lineRule="auto"/>
              <w:ind w:left="229" w:right="130" w:firstLine="0"/>
              <w:rPr>
                <w:rFonts w:ascii="Calibri" w:hAnsi="Calibri" w:cs="Calibri"/>
              </w:rPr>
            </w:pPr>
            <w:r w:rsidRPr="00F551CF">
              <w:rPr>
                <w:rFonts w:ascii="Calibri" w:hAnsi="Calibri" w:cs="Calibri"/>
              </w:rPr>
              <w:t>24 months </w:t>
            </w:r>
          </w:p>
          <w:p w14:paraId="0B9B013F" w14:textId="18D59F3B" w:rsidR="00F551CF" w:rsidRPr="00F551CF" w:rsidRDefault="00F551CF" w:rsidP="00C37E72">
            <w:pPr>
              <w:numPr>
                <w:ilvl w:val="0"/>
                <w:numId w:val="21"/>
              </w:numPr>
              <w:spacing w:after="0" w:line="240" w:lineRule="auto"/>
              <w:ind w:left="229" w:right="130" w:firstLine="0"/>
              <w:rPr>
                <w:rFonts w:ascii="Calibri" w:hAnsi="Calibri" w:cs="Calibri"/>
              </w:rPr>
            </w:pPr>
            <w:r w:rsidRPr="00F551CF">
              <w:rPr>
                <w:rFonts w:ascii="Calibri" w:hAnsi="Calibri" w:cs="Calibri"/>
              </w:rPr>
              <w:t xml:space="preserve">36 months; </w:t>
            </w:r>
            <w:r w:rsidR="00C37E72">
              <w:rPr>
                <w:rFonts w:ascii="Calibri" w:hAnsi="Calibri" w:cs="Calibri"/>
              </w:rPr>
              <w:t xml:space="preserve">and </w:t>
            </w:r>
          </w:p>
          <w:p w14:paraId="548B87A8" w14:textId="77777777" w:rsidR="00F551CF" w:rsidRPr="00F551CF" w:rsidRDefault="00F551CF" w:rsidP="00C37E72">
            <w:pPr>
              <w:numPr>
                <w:ilvl w:val="0"/>
                <w:numId w:val="22"/>
              </w:numPr>
              <w:spacing w:after="0" w:line="240" w:lineRule="auto"/>
              <w:ind w:left="229" w:right="130" w:firstLine="0"/>
              <w:rPr>
                <w:rFonts w:ascii="Calibri" w:hAnsi="Calibri" w:cs="Calibri"/>
              </w:rPr>
            </w:pPr>
            <w:r w:rsidRPr="00F551CF">
              <w:rPr>
                <w:rFonts w:ascii="Calibri" w:hAnsi="Calibri" w:cs="Calibri"/>
              </w:rPr>
              <w:t>At completion </w:t>
            </w:r>
          </w:p>
        </w:tc>
        <w:tc>
          <w:tcPr>
            <w:tcW w:w="3119" w:type="dxa"/>
            <w:tcBorders>
              <w:top w:val="single" w:sz="6" w:space="0" w:color="1C2638"/>
              <w:left w:val="single" w:sz="6" w:space="0" w:color="1C2638"/>
              <w:bottom w:val="single" w:sz="6" w:space="0" w:color="1C2638"/>
              <w:right w:val="single" w:sz="6" w:space="0" w:color="1C2638"/>
            </w:tcBorders>
            <w:shd w:val="clear" w:color="auto" w:fill="auto"/>
            <w:hideMark/>
          </w:tcPr>
          <w:p w14:paraId="0C43F461" w14:textId="77777777" w:rsidR="00F551CF" w:rsidRDefault="00F551CF" w:rsidP="002D775D">
            <w:pPr>
              <w:spacing w:after="0" w:line="240" w:lineRule="auto"/>
              <w:ind w:left="147" w:right="139"/>
              <w:rPr>
                <w:rFonts w:ascii="Calibri" w:hAnsi="Calibri" w:cs="Calibri"/>
              </w:rPr>
            </w:pPr>
            <w:r w:rsidRPr="00F551CF">
              <w:rPr>
                <w:rFonts w:ascii="Calibri" w:hAnsi="Calibri" w:cs="Calibri"/>
              </w:rPr>
              <w:t xml:space="preserve">Direct financial assistance for Australian Apprentices undertaking a Certificate III or above qualification and occupation that is listed on the </w:t>
            </w:r>
            <w:hyperlink r:id="rId21" w:anchor="toc-australian-apprenticeship-priority-list" w:tgtFrame="_blank" w:history="1">
              <w:r w:rsidRPr="00F551CF">
                <w:rPr>
                  <w:rStyle w:val="Hyperlink"/>
                  <w:rFonts w:ascii="Calibri" w:hAnsi="Calibri" w:cs="Calibri"/>
                </w:rPr>
                <w:t xml:space="preserve"> Priority List</w:t>
              </w:r>
            </w:hyperlink>
            <w:r w:rsidRPr="00F551CF">
              <w:rPr>
                <w:rFonts w:ascii="Calibri" w:hAnsi="Calibri" w:cs="Calibri"/>
              </w:rPr>
              <w:t xml:space="preserve"> and identified as being clean energy, if their employer can provide </w:t>
            </w:r>
            <w:r w:rsidRPr="00F551CF">
              <w:rPr>
                <w:rFonts w:ascii="Calibri" w:hAnsi="Calibri" w:cs="Calibri"/>
                <w:b/>
                <w:bCs/>
              </w:rPr>
              <w:t>meaningful exposure, experience</w:t>
            </w:r>
            <w:r w:rsidRPr="00F551CF">
              <w:rPr>
                <w:rFonts w:ascii="Calibri" w:hAnsi="Calibri" w:cs="Calibri"/>
              </w:rPr>
              <w:t xml:space="preserve">, and </w:t>
            </w:r>
            <w:r w:rsidRPr="00F551CF">
              <w:rPr>
                <w:rFonts w:ascii="Calibri" w:hAnsi="Calibri" w:cs="Calibri"/>
                <w:b/>
                <w:bCs/>
              </w:rPr>
              <w:t>work</w:t>
            </w:r>
            <w:r w:rsidRPr="00F551CF">
              <w:rPr>
                <w:rFonts w:ascii="Calibri" w:hAnsi="Calibri" w:cs="Calibri"/>
              </w:rPr>
              <w:t xml:space="preserve"> for apprentices in clean energy. </w:t>
            </w:r>
          </w:p>
          <w:p w14:paraId="07E01399" w14:textId="573B988F" w:rsidR="00623FF9" w:rsidRPr="00F551CF" w:rsidRDefault="00623FF9" w:rsidP="00EC18F7">
            <w:pPr>
              <w:spacing w:after="0" w:line="240" w:lineRule="auto"/>
              <w:ind w:left="147"/>
              <w:rPr>
                <w:rFonts w:ascii="Calibri" w:hAnsi="Calibri" w:cs="Calibri"/>
              </w:rPr>
            </w:pPr>
          </w:p>
        </w:tc>
      </w:tr>
      <w:tr w:rsidR="00EC18F7" w:rsidRPr="00F551CF" w14:paraId="5D95F863" w14:textId="77777777" w:rsidTr="00901E12">
        <w:trPr>
          <w:trHeight w:val="300"/>
        </w:trPr>
        <w:tc>
          <w:tcPr>
            <w:tcW w:w="1985" w:type="dxa"/>
            <w:tcBorders>
              <w:top w:val="single" w:sz="6" w:space="0" w:color="1C2638"/>
              <w:left w:val="single" w:sz="6" w:space="0" w:color="1C2638"/>
              <w:bottom w:val="single" w:sz="6" w:space="0" w:color="1C2638"/>
              <w:right w:val="single" w:sz="6" w:space="0" w:color="1C2638"/>
            </w:tcBorders>
            <w:shd w:val="clear" w:color="auto" w:fill="auto"/>
          </w:tcPr>
          <w:p w14:paraId="41B27BC7" w14:textId="4F1F6C90" w:rsidR="00EC18F7" w:rsidRPr="00C37E72" w:rsidRDefault="00EC18F7" w:rsidP="00DF5EC4">
            <w:pPr>
              <w:spacing w:after="0" w:line="240" w:lineRule="auto"/>
              <w:ind w:right="130"/>
              <w:rPr>
                <w:rFonts w:ascii="Calibri" w:hAnsi="Calibri" w:cs="Calibri"/>
                <w:b/>
                <w:bCs/>
              </w:rPr>
            </w:pPr>
            <w:r w:rsidRPr="00C37E72">
              <w:rPr>
                <w:rFonts w:ascii="Calibri" w:hAnsi="Calibri" w:cs="Calibri"/>
                <w:b/>
                <w:bCs/>
              </w:rPr>
              <w:t xml:space="preserve">Living Away </w:t>
            </w:r>
            <w:proofErr w:type="gramStart"/>
            <w:r w:rsidRPr="00C37E72">
              <w:rPr>
                <w:rFonts w:ascii="Calibri" w:hAnsi="Calibri" w:cs="Calibri"/>
                <w:b/>
                <w:bCs/>
              </w:rPr>
              <w:t>From</w:t>
            </w:r>
            <w:proofErr w:type="gramEnd"/>
            <w:r w:rsidRPr="00C37E72">
              <w:rPr>
                <w:rFonts w:ascii="Calibri" w:hAnsi="Calibri" w:cs="Calibri"/>
                <w:b/>
                <w:bCs/>
              </w:rPr>
              <w:t xml:space="preserve"> Home Allowance (LAFHA) </w:t>
            </w:r>
          </w:p>
        </w:tc>
        <w:tc>
          <w:tcPr>
            <w:tcW w:w="2551" w:type="dxa"/>
            <w:tcBorders>
              <w:top w:val="single" w:sz="6" w:space="0" w:color="1C2638"/>
              <w:left w:val="single" w:sz="6" w:space="0" w:color="1C2638"/>
              <w:bottom w:val="single" w:sz="6" w:space="0" w:color="1C2638"/>
              <w:right w:val="single" w:sz="6" w:space="0" w:color="1C2638"/>
            </w:tcBorders>
            <w:shd w:val="clear" w:color="auto" w:fill="auto"/>
          </w:tcPr>
          <w:p w14:paraId="465F835F" w14:textId="77777777" w:rsidR="00EC18F7" w:rsidRDefault="00EC18F7" w:rsidP="00C37E72">
            <w:pPr>
              <w:spacing w:after="0" w:line="240" w:lineRule="auto"/>
              <w:ind w:right="130" w:firstLine="140"/>
              <w:rPr>
                <w:rFonts w:ascii="Calibri" w:hAnsi="Calibri" w:cs="Calibri"/>
              </w:rPr>
            </w:pPr>
            <w:r w:rsidRPr="00F551CF">
              <w:rPr>
                <w:rFonts w:ascii="Calibri" w:hAnsi="Calibri" w:cs="Calibri"/>
              </w:rPr>
              <w:t>$77.17 per week </w:t>
            </w:r>
          </w:p>
          <w:p w14:paraId="08115628" w14:textId="77777777" w:rsidR="00EC18F7" w:rsidRDefault="00EC18F7" w:rsidP="00C37E72">
            <w:pPr>
              <w:spacing w:after="0" w:line="240" w:lineRule="auto"/>
              <w:ind w:right="130" w:firstLine="140"/>
              <w:rPr>
                <w:rFonts w:ascii="Calibri" w:hAnsi="Calibri" w:cs="Calibri"/>
              </w:rPr>
            </w:pPr>
            <w:r w:rsidRPr="00F551CF">
              <w:rPr>
                <w:rFonts w:ascii="Calibri" w:hAnsi="Calibri" w:cs="Calibri"/>
              </w:rPr>
              <w:t>$38.59 per week </w:t>
            </w:r>
          </w:p>
          <w:p w14:paraId="774368EA" w14:textId="1C22E4B2" w:rsidR="00EC18F7" w:rsidRPr="00F551CF" w:rsidRDefault="00EC18F7" w:rsidP="00C37E72">
            <w:pPr>
              <w:spacing w:after="0" w:line="240" w:lineRule="auto"/>
              <w:ind w:right="130" w:firstLine="140"/>
              <w:rPr>
                <w:rFonts w:ascii="Calibri" w:hAnsi="Calibri" w:cs="Calibri"/>
              </w:rPr>
            </w:pPr>
            <w:r w:rsidRPr="00F551CF">
              <w:rPr>
                <w:rFonts w:ascii="Calibri" w:hAnsi="Calibri" w:cs="Calibri"/>
              </w:rPr>
              <w:t>$25.00 per week </w:t>
            </w:r>
          </w:p>
        </w:tc>
        <w:tc>
          <w:tcPr>
            <w:tcW w:w="2410" w:type="dxa"/>
            <w:tcBorders>
              <w:top w:val="single" w:sz="6" w:space="0" w:color="1C2638"/>
              <w:left w:val="single" w:sz="6" w:space="0" w:color="1C2638"/>
              <w:bottom w:val="single" w:sz="6" w:space="0" w:color="1C2638"/>
              <w:right w:val="single" w:sz="6" w:space="0" w:color="1C2638"/>
            </w:tcBorders>
            <w:shd w:val="clear" w:color="auto" w:fill="auto"/>
          </w:tcPr>
          <w:p w14:paraId="1FD9F6A0" w14:textId="77777777" w:rsidR="00EC18F7" w:rsidRDefault="00EC18F7" w:rsidP="00C37E72">
            <w:pPr>
              <w:spacing w:after="0" w:line="240" w:lineRule="auto"/>
              <w:ind w:left="229" w:right="130"/>
              <w:rPr>
                <w:rFonts w:ascii="Calibri" w:hAnsi="Calibri" w:cs="Calibri"/>
              </w:rPr>
            </w:pPr>
            <w:r w:rsidRPr="00F551CF">
              <w:rPr>
                <w:rFonts w:ascii="Calibri" w:hAnsi="Calibri" w:cs="Calibri"/>
              </w:rPr>
              <w:t>First 12 months </w:t>
            </w:r>
          </w:p>
          <w:p w14:paraId="1C171869" w14:textId="77777777" w:rsidR="00EC18F7" w:rsidRDefault="00EC18F7" w:rsidP="00C37E72">
            <w:pPr>
              <w:spacing w:after="0" w:line="240" w:lineRule="auto"/>
              <w:ind w:left="229" w:right="130"/>
              <w:rPr>
                <w:rFonts w:ascii="Calibri" w:hAnsi="Calibri" w:cs="Calibri"/>
              </w:rPr>
            </w:pPr>
            <w:r w:rsidRPr="00F551CF">
              <w:rPr>
                <w:rFonts w:ascii="Calibri" w:hAnsi="Calibri" w:cs="Calibri"/>
              </w:rPr>
              <w:t>Second 12 months </w:t>
            </w:r>
          </w:p>
          <w:p w14:paraId="701CE13A" w14:textId="3D1033D6" w:rsidR="00EC18F7" w:rsidRDefault="00EC18F7" w:rsidP="00C37E72">
            <w:pPr>
              <w:spacing w:after="0" w:line="240" w:lineRule="auto"/>
              <w:ind w:left="229" w:right="130"/>
              <w:rPr>
                <w:rFonts w:ascii="Calibri" w:hAnsi="Calibri" w:cs="Calibri"/>
              </w:rPr>
            </w:pPr>
            <w:r w:rsidRPr="00F551CF">
              <w:rPr>
                <w:rFonts w:ascii="Calibri" w:hAnsi="Calibri" w:cs="Calibri"/>
              </w:rPr>
              <w:t>Third 12 months </w:t>
            </w:r>
          </w:p>
        </w:tc>
        <w:tc>
          <w:tcPr>
            <w:tcW w:w="3119" w:type="dxa"/>
            <w:tcBorders>
              <w:top w:val="single" w:sz="6" w:space="0" w:color="1C2638"/>
              <w:left w:val="single" w:sz="6" w:space="0" w:color="1C2638"/>
              <w:bottom w:val="single" w:sz="6" w:space="0" w:color="1C2638"/>
              <w:right w:val="single" w:sz="6" w:space="0" w:color="1C2638"/>
            </w:tcBorders>
            <w:shd w:val="clear" w:color="auto" w:fill="auto"/>
          </w:tcPr>
          <w:p w14:paraId="1EF9509A" w14:textId="20DE7F2A" w:rsidR="00EC18F7" w:rsidRPr="00F551CF" w:rsidRDefault="00EC18F7" w:rsidP="002D775D">
            <w:pPr>
              <w:spacing w:after="0" w:line="240" w:lineRule="auto"/>
              <w:ind w:left="147" w:right="139"/>
              <w:rPr>
                <w:rFonts w:ascii="Calibri" w:hAnsi="Calibri" w:cs="Calibri"/>
              </w:rPr>
            </w:pPr>
            <w:r w:rsidRPr="00F551CF">
              <w:rPr>
                <w:rFonts w:ascii="Calibri" w:hAnsi="Calibri" w:cs="Calibri"/>
              </w:rPr>
              <w:t xml:space="preserve">Australian Apprentices undertaking a Certificate II or above qualification may be eligible for </w:t>
            </w:r>
            <w:r w:rsidR="00BA01D8">
              <w:rPr>
                <w:rFonts w:ascii="Calibri" w:hAnsi="Calibri" w:cs="Calibri"/>
              </w:rPr>
              <w:t>LAFHA</w:t>
            </w:r>
            <w:r w:rsidRPr="00F551CF">
              <w:rPr>
                <w:rFonts w:ascii="Calibri" w:hAnsi="Calibri" w:cs="Calibri"/>
              </w:rPr>
              <w:t>. If they have to move away from their parental/guardian home for the first time to commence or remain in an Australian Apprenticeship or are homeless. </w:t>
            </w:r>
          </w:p>
        </w:tc>
      </w:tr>
    </w:tbl>
    <w:p w14:paraId="4764CC0B" w14:textId="77777777" w:rsidR="00E26EC0" w:rsidRDefault="00E26EC0" w:rsidP="00026A64">
      <w:pPr>
        <w:spacing w:after="0" w:line="240" w:lineRule="auto"/>
      </w:pPr>
    </w:p>
    <w:p w14:paraId="38E4B299" w14:textId="77777777" w:rsidR="00623FF9" w:rsidRPr="00E26EC0" w:rsidRDefault="00623FF9" w:rsidP="00026A64">
      <w:pPr>
        <w:spacing w:after="0" w:line="240" w:lineRule="auto"/>
      </w:pPr>
    </w:p>
    <w:tbl>
      <w:tblPr>
        <w:tblW w:w="9781"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2268"/>
        <w:gridCol w:w="2551"/>
        <w:gridCol w:w="2835"/>
      </w:tblGrid>
      <w:tr w:rsidR="00E26EC0" w:rsidRPr="00E26EC0" w14:paraId="6FCF5253" w14:textId="77777777" w:rsidTr="00BA01D8">
        <w:trPr>
          <w:trHeight w:val="300"/>
        </w:trPr>
        <w:tc>
          <w:tcPr>
            <w:tcW w:w="6946" w:type="dxa"/>
            <w:gridSpan w:val="3"/>
            <w:tcBorders>
              <w:top w:val="single" w:sz="6" w:space="0" w:color="1C2638"/>
              <w:left w:val="single" w:sz="6" w:space="0" w:color="1C2638"/>
              <w:bottom w:val="single" w:sz="6" w:space="0" w:color="1C2638"/>
              <w:right w:val="single" w:sz="6" w:space="0" w:color="1C2638"/>
            </w:tcBorders>
            <w:shd w:val="clear" w:color="auto" w:fill="1C2638"/>
            <w:hideMark/>
          </w:tcPr>
          <w:p w14:paraId="30AB196C" w14:textId="77777777" w:rsidR="00E26EC0" w:rsidRPr="00E26EC0" w:rsidRDefault="00E26EC0" w:rsidP="00026A64">
            <w:pPr>
              <w:spacing w:after="0" w:line="240" w:lineRule="auto"/>
              <w:textAlignment w:val="baseline"/>
              <w:rPr>
                <w:rFonts w:ascii="Segoe UI" w:eastAsia="Times New Roman" w:hAnsi="Segoe UI" w:cs="Segoe UI"/>
                <w:b/>
                <w:bCs/>
                <w:sz w:val="18"/>
                <w:szCs w:val="18"/>
                <w:lang w:eastAsia="en-AU"/>
              </w:rPr>
            </w:pPr>
            <w:r w:rsidRPr="00E26EC0">
              <w:rPr>
                <w:rFonts w:ascii="Calibri" w:eastAsia="Times New Roman" w:hAnsi="Calibri" w:cs="Calibri"/>
                <w:b/>
                <w:bCs/>
                <w:color w:val="FFFFFF"/>
                <w:lang w:eastAsia="en-AU"/>
              </w:rPr>
              <w:t>Employers</w:t>
            </w:r>
            <w:r w:rsidRPr="00E26EC0">
              <w:rPr>
                <w:rFonts w:ascii="Calibri" w:eastAsia="Times New Roman" w:hAnsi="Calibri" w:cs="Calibri"/>
                <w:b/>
                <w:bCs/>
                <w:lang w:eastAsia="en-AU"/>
              </w:rPr>
              <w:t> </w:t>
            </w:r>
          </w:p>
        </w:tc>
        <w:tc>
          <w:tcPr>
            <w:tcW w:w="2835" w:type="dxa"/>
            <w:tcBorders>
              <w:top w:val="single" w:sz="6" w:space="0" w:color="1C2638"/>
              <w:left w:val="single" w:sz="6" w:space="0" w:color="1C2638"/>
              <w:bottom w:val="single" w:sz="6" w:space="0" w:color="1C2638"/>
              <w:right w:val="single" w:sz="6" w:space="0" w:color="1C2638"/>
            </w:tcBorders>
            <w:shd w:val="clear" w:color="auto" w:fill="1C2638"/>
            <w:hideMark/>
          </w:tcPr>
          <w:p w14:paraId="2EFB0A85" w14:textId="77777777" w:rsidR="00E26EC0" w:rsidRPr="00E26EC0" w:rsidRDefault="00E26EC0" w:rsidP="00026A64">
            <w:pPr>
              <w:spacing w:after="0" w:line="240" w:lineRule="auto"/>
              <w:textAlignment w:val="baseline"/>
              <w:rPr>
                <w:rFonts w:ascii="Segoe UI" w:eastAsia="Times New Roman" w:hAnsi="Segoe UI" w:cs="Segoe UI"/>
                <w:b/>
                <w:bCs/>
                <w:sz w:val="18"/>
                <w:szCs w:val="18"/>
                <w:lang w:eastAsia="en-AU"/>
              </w:rPr>
            </w:pPr>
            <w:r w:rsidRPr="00E26EC0">
              <w:rPr>
                <w:rFonts w:ascii="Calibri" w:eastAsia="Times New Roman" w:hAnsi="Calibri" w:cs="Calibri"/>
                <w:b/>
                <w:bCs/>
                <w:sz w:val="20"/>
                <w:szCs w:val="20"/>
                <w:lang w:eastAsia="en-AU"/>
              </w:rPr>
              <w:t> </w:t>
            </w:r>
          </w:p>
        </w:tc>
      </w:tr>
      <w:tr w:rsidR="00E26EC0" w:rsidRPr="00E26EC0" w14:paraId="3CC41033" w14:textId="77777777" w:rsidTr="00BA01D8">
        <w:trPr>
          <w:trHeight w:val="300"/>
        </w:trPr>
        <w:tc>
          <w:tcPr>
            <w:tcW w:w="2127" w:type="dxa"/>
            <w:tcBorders>
              <w:top w:val="single" w:sz="6" w:space="0" w:color="1C2638"/>
              <w:left w:val="single" w:sz="6" w:space="0" w:color="1C2638"/>
              <w:bottom w:val="single" w:sz="6" w:space="0" w:color="1C2638"/>
              <w:right w:val="single" w:sz="6" w:space="0" w:color="1C2638"/>
            </w:tcBorders>
            <w:shd w:val="clear" w:color="auto" w:fill="auto"/>
            <w:hideMark/>
          </w:tcPr>
          <w:p w14:paraId="7F963B53" w14:textId="3C18A926" w:rsidR="00E26EC0" w:rsidRPr="00BA01D8" w:rsidRDefault="00E26EC0" w:rsidP="00026A64">
            <w:pPr>
              <w:spacing w:after="0" w:line="240" w:lineRule="auto"/>
              <w:textAlignment w:val="baseline"/>
              <w:rPr>
                <w:rFonts w:ascii="Segoe UI" w:eastAsia="Times New Roman" w:hAnsi="Segoe UI" w:cs="Segoe UI"/>
                <w:b/>
                <w:bCs/>
                <w:lang w:eastAsia="en-AU"/>
              </w:rPr>
            </w:pPr>
            <w:r w:rsidRPr="00BA01D8">
              <w:rPr>
                <w:rFonts w:ascii="Calibri" w:eastAsia="Times New Roman" w:hAnsi="Calibri" w:cs="Calibri"/>
                <w:b/>
                <w:bCs/>
                <w:lang w:eastAsia="en-AU"/>
              </w:rPr>
              <w:t>Priority Hiring Incentive</w:t>
            </w:r>
            <w:r w:rsidR="00BA01D8">
              <w:rPr>
                <w:rFonts w:ascii="Segoe UI" w:eastAsia="Times New Roman" w:hAnsi="Segoe UI" w:cs="Segoe UI"/>
                <w:b/>
                <w:bCs/>
                <w:lang w:eastAsia="en-AU"/>
              </w:rPr>
              <w:t xml:space="preserve"> </w:t>
            </w:r>
            <w:r w:rsidR="00BA01D8" w:rsidRPr="00BA01D8">
              <w:rPr>
                <w:rFonts w:ascii="Calibri" w:eastAsia="Times New Roman" w:hAnsi="Calibri" w:cs="Calibri"/>
                <w:b/>
                <w:bCs/>
                <w:lang w:eastAsia="en-AU"/>
              </w:rPr>
              <w:t>(PHI)</w:t>
            </w:r>
            <w:r w:rsidRPr="00BA01D8">
              <w:rPr>
                <w:rFonts w:ascii="Segoe UI" w:eastAsia="Times New Roman" w:hAnsi="Segoe UI" w:cs="Segoe UI"/>
                <w:b/>
                <w:bCs/>
                <w:lang w:eastAsia="en-AU"/>
              </w:rPr>
              <w:t> </w:t>
            </w:r>
          </w:p>
        </w:tc>
        <w:tc>
          <w:tcPr>
            <w:tcW w:w="2268" w:type="dxa"/>
            <w:tcBorders>
              <w:top w:val="single" w:sz="6" w:space="0" w:color="1C2638"/>
              <w:left w:val="single" w:sz="6" w:space="0" w:color="1C2638"/>
              <w:bottom w:val="single" w:sz="6" w:space="0" w:color="1C2638"/>
              <w:right w:val="single" w:sz="6" w:space="0" w:color="1C2638"/>
            </w:tcBorders>
            <w:shd w:val="clear" w:color="auto" w:fill="auto"/>
            <w:hideMark/>
          </w:tcPr>
          <w:p w14:paraId="416EE50D" w14:textId="77777777" w:rsidR="00E26EC0" w:rsidRPr="00E26EC0" w:rsidRDefault="00E26EC0" w:rsidP="002D775D">
            <w:pPr>
              <w:spacing w:after="0" w:line="240" w:lineRule="auto"/>
              <w:ind w:firstLine="137"/>
              <w:textAlignment w:val="baseline"/>
              <w:rPr>
                <w:rFonts w:ascii="Segoe UI" w:eastAsia="Times New Roman" w:hAnsi="Segoe UI" w:cs="Segoe UI"/>
                <w:lang w:eastAsia="en-AU"/>
              </w:rPr>
            </w:pPr>
            <w:r w:rsidRPr="00E26EC0">
              <w:rPr>
                <w:rFonts w:ascii="Calibri" w:eastAsia="Times New Roman" w:hAnsi="Calibri" w:cs="Calibri"/>
                <w:lang w:eastAsia="en-AU"/>
              </w:rPr>
              <w:t>Full-time rate: </w:t>
            </w:r>
          </w:p>
          <w:p w14:paraId="5655EDFA" w14:textId="77777777" w:rsidR="00E26EC0" w:rsidRPr="00E26EC0" w:rsidRDefault="00E26EC0" w:rsidP="002D775D">
            <w:pPr>
              <w:spacing w:after="0" w:line="240" w:lineRule="auto"/>
              <w:ind w:firstLine="137"/>
              <w:textAlignment w:val="baseline"/>
              <w:rPr>
                <w:rFonts w:ascii="Segoe UI" w:eastAsia="Times New Roman" w:hAnsi="Segoe UI" w:cs="Segoe UI"/>
                <w:lang w:eastAsia="en-AU"/>
              </w:rPr>
            </w:pPr>
            <w:r w:rsidRPr="00E26EC0">
              <w:rPr>
                <w:rFonts w:ascii="Calibri" w:eastAsia="Times New Roman" w:hAnsi="Calibri" w:cs="Calibri"/>
                <w:lang w:eastAsia="en-AU"/>
              </w:rPr>
              <w:t>$2,000 - 6 months </w:t>
            </w:r>
          </w:p>
          <w:p w14:paraId="399769E3" w14:textId="77777777" w:rsidR="00E26EC0" w:rsidRPr="00E26EC0" w:rsidRDefault="00E26EC0" w:rsidP="002D775D">
            <w:pPr>
              <w:spacing w:after="0" w:line="240" w:lineRule="auto"/>
              <w:ind w:firstLine="137"/>
              <w:textAlignment w:val="baseline"/>
              <w:rPr>
                <w:rFonts w:ascii="Segoe UI" w:eastAsia="Times New Roman" w:hAnsi="Segoe UI" w:cs="Segoe UI"/>
                <w:lang w:eastAsia="en-AU"/>
              </w:rPr>
            </w:pPr>
            <w:r w:rsidRPr="00E26EC0">
              <w:rPr>
                <w:rFonts w:ascii="Calibri" w:eastAsia="Times New Roman" w:hAnsi="Calibri" w:cs="Calibri"/>
                <w:lang w:eastAsia="en-AU"/>
              </w:rPr>
              <w:t>$3,000 - 12 months </w:t>
            </w:r>
          </w:p>
          <w:p w14:paraId="00C5E9AF" w14:textId="77777777" w:rsidR="00E26EC0" w:rsidRPr="00E26EC0" w:rsidRDefault="00E26EC0" w:rsidP="002D775D">
            <w:pPr>
              <w:spacing w:after="0" w:line="240" w:lineRule="auto"/>
              <w:ind w:firstLine="137"/>
              <w:textAlignment w:val="baseline"/>
              <w:rPr>
                <w:rFonts w:ascii="Segoe UI" w:eastAsia="Times New Roman" w:hAnsi="Segoe UI" w:cs="Segoe UI"/>
                <w:lang w:eastAsia="en-AU"/>
              </w:rPr>
            </w:pPr>
            <w:r w:rsidRPr="00E26EC0">
              <w:rPr>
                <w:rFonts w:ascii="Calibri" w:eastAsia="Times New Roman" w:hAnsi="Calibri" w:cs="Calibri"/>
                <w:lang w:eastAsia="en-AU"/>
              </w:rPr>
              <w:t> </w:t>
            </w:r>
          </w:p>
          <w:p w14:paraId="43A2853D" w14:textId="77777777" w:rsidR="00E26EC0" w:rsidRPr="00E26EC0" w:rsidRDefault="00E26EC0" w:rsidP="002D775D">
            <w:pPr>
              <w:spacing w:after="0" w:line="240" w:lineRule="auto"/>
              <w:ind w:firstLine="137"/>
              <w:textAlignment w:val="baseline"/>
              <w:rPr>
                <w:rFonts w:ascii="Segoe UI" w:eastAsia="Times New Roman" w:hAnsi="Segoe UI" w:cs="Segoe UI"/>
                <w:lang w:eastAsia="en-AU"/>
              </w:rPr>
            </w:pPr>
            <w:r w:rsidRPr="00E26EC0">
              <w:rPr>
                <w:rFonts w:ascii="Calibri" w:eastAsia="Times New Roman" w:hAnsi="Calibri" w:cs="Calibri"/>
                <w:lang w:eastAsia="en-AU"/>
              </w:rPr>
              <w:t>Part-time rate: </w:t>
            </w:r>
          </w:p>
          <w:p w14:paraId="4CDE4483" w14:textId="77777777" w:rsidR="00E26EC0" w:rsidRPr="00E26EC0" w:rsidRDefault="00E26EC0" w:rsidP="002D775D">
            <w:pPr>
              <w:spacing w:after="0" w:line="240" w:lineRule="auto"/>
              <w:ind w:firstLine="137"/>
              <w:textAlignment w:val="baseline"/>
              <w:rPr>
                <w:rFonts w:ascii="Segoe UI" w:eastAsia="Times New Roman" w:hAnsi="Segoe UI" w:cs="Segoe UI"/>
                <w:lang w:eastAsia="en-AU"/>
              </w:rPr>
            </w:pPr>
            <w:r w:rsidRPr="00E26EC0">
              <w:rPr>
                <w:rFonts w:ascii="Calibri" w:eastAsia="Times New Roman" w:hAnsi="Calibri" w:cs="Calibri"/>
                <w:lang w:eastAsia="en-AU"/>
              </w:rPr>
              <w:t>$1,000 – 6 months </w:t>
            </w:r>
          </w:p>
          <w:p w14:paraId="05F7223F" w14:textId="77777777" w:rsidR="00E26EC0" w:rsidRPr="00E26EC0" w:rsidRDefault="00E26EC0" w:rsidP="002D775D">
            <w:pPr>
              <w:spacing w:after="0" w:line="240" w:lineRule="auto"/>
              <w:ind w:firstLine="137"/>
              <w:textAlignment w:val="baseline"/>
              <w:rPr>
                <w:rFonts w:ascii="Segoe UI" w:eastAsia="Times New Roman" w:hAnsi="Segoe UI" w:cs="Segoe UI"/>
                <w:lang w:eastAsia="en-AU"/>
              </w:rPr>
            </w:pPr>
            <w:r w:rsidRPr="00E26EC0">
              <w:rPr>
                <w:rFonts w:ascii="Calibri" w:eastAsia="Times New Roman" w:hAnsi="Calibri" w:cs="Calibri"/>
                <w:lang w:eastAsia="en-AU"/>
              </w:rPr>
              <w:t>$1,500 – 12 months </w:t>
            </w:r>
          </w:p>
          <w:p w14:paraId="74E97764" w14:textId="77777777" w:rsidR="00E26EC0" w:rsidRPr="00E26EC0" w:rsidRDefault="00E26EC0" w:rsidP="00026A64">
            <w:pPr>
              <w:spacing w:after="0" w:line="240" w:lineRule="auto"/>
              <w:textAlignment w:val="baseline"/>
              <w:rPr>
                <w:rFonts w:ascii="Segoe UI" w:eastAsia="Times New Roman" w:hAnsi="Segoe UI" w:cs="Segoe UI"/>
                <w:lang w:eastAsia="en-AU"/>
              </w:rPr>
            </w:pPr>
            <w:r w:rsidRPr="00E26EC0">
              <w:rPr>
                <w:rFonts w:ascii="Calibri" w:eastAsia="Times New Roman" w:hAnsi="Calibri" w:cs="Calibri"/>
                <w:lang w:eastAsia="en-AU"/>
              </w:rPr>
              <w:t> </w:t>
            </w:r>
          </w:p>
        </w:tc>
        <w:tc>
          <w:tcPr>
            <w:tcW w:w="2551" w:type="dxa"/>
            <w:tcBorders>
              <w:top w:val="single" w:sz="6" w:space="0" w:color="1C2638"/>
              <w:left w:val="single" w:sz="6" w:space="0" w:color="1C2638"/>
              <w:bottom w:val="single" w:sz="6" w:space="0" w:color="1C2638"/>
              <w:right w:val="single" w:sz="6" w:space="0" w:color="1C2638"/>
            </w:tcBorders>
            <w:shd w:val="clear" w:color="auto" w:fill="auto"/>
            <w:hideMark/>
          </w:tcPr>
          <w:p w14:paraId="3B96337C" w14:textId="77777777" w:rsidR="00E26EC0" w:rsidRPr="00E26EC0" w:rsidRDefault="00E26EC0" w:rsidP="002D775D">
            <w:pPr>
              <w:spacing w:after="0" w:line="240" w:lineRule="auto"/>
              <w:ind w:left="144"/>
              <w:textAlignment w:val="baseline"/>
              <w:rPr>
                <w:rFonts w:ascii="Segoe UI" w:eastAsia="Times New Roman" w:hAnsi="Segoe UI" w:cs="Segoe UI"/>
                <w:lang w:eastAsia="en-AU"/>
              </w:rPr>
            </w:pPr>
            <w:proofErr w:type="gramStart"/>
            <w:r w:rsidRPr="00E26EC0">
              <w:rPr>
                <w:rFonts w:ascii="Calibri" w:eastAsia="Times New Roman" w:hAnsi="Calibri" w:cs="Calibri"/>
                <w:lang w:eastAsia="en-AU"/>
              </w:rPr>
              <w:t>6 and 12 month</w:t>
            </w:r>
            <w:proofErr w:type="gramEnd"/>
            <w:r w:rsidRPr="00E26EC0">
              <w:rPr>
                <w:rFonts w:ascii="Calibri" w:eastAsia="Times New Roman" w:hAnsi="Calibri" w:cs="Calibri"/>
                <w:lang w:eastAsia="en-AU"/>
              </w:rPr>
              <w:t xml:space="preserve"> instalment </w:t>
            </w:r>
          </w:p>
        </w:tc>
        <w:tc>
          <w:tcPr>
            <w:tcW w:w="2835" w:type="dxa"/>
            <w:tcBorders>
              <w:top w:val="single" w:sz="6" w:space="0" w:color="1C2638"/>
              <w:left w:val="single" w:sz="6" w:space="0" w:color="1C2638"/>
              <w:bottom w:val="single" w:sz="6" w:space="0" w:color="1C2638"/>
              <w:right w:val="single" w:sz="6" w:space="0" w:color="1C2638"/>
            </w:tcBorders>
            <w:shd w:val="clear" w:color="auto" w:fill="auto"/>
            <w:hideMark/>
          </w:tcPr>
          <w:p w14:paraId="0C41F524" w14:textId="7139C4EA" w:rsidR="00E26EC0" w:rsidRPr="00E26EC0" w:rsidRDefault="00E26EC0" w:rsidP="002D775D">
            <w:pPr>
              <w:spacing w:after="0" w:line="240" w:lineRule="auto"/>
              <w:ind w:left="147"/>
              <w:textAlignment w:val="baseline"/>
              <w:rPr>
                <w:rFonts w:ascii="Segoe UI" w:eastAsia="Times New Roman" w:hAnsi="Segoe UI" w:cs="Segoe UI"/>
                <w:lang w:eastAsia="en-AU"/>
              </w:rPr>
            </w:pPr>
            <w:r w:rsidRPr="00E26EC0">
              <w:rPr>
                <w:rFonts w:ascii="Calibri" w:eastAsia="Times New Roman" w:hAnsi="Calibri" w:cs="Calibri"/>
                <w:lang w:eastAsia="en-AU"/>
              </w:rPr>
              <w:t xml:space="preserve">For employers of new or recommencing Australian Apprentices undertaking a Certificate III or above qualification and occupation listed on the </w:t>
            </w:r>
            <w:hyperlink r:id="rId22" w:anchor="toc-australian-apprenticeship-priority-list" w:tgtFrame="_blank" w:history="1">
              <w:r w:rsidRPr="00E26EC0">
                <w:rPr>
                  <w:rFonts w:ascii="Calibri" w:eastAsia="Times New Roman" w:hAnsi="Calibri" w:cs="Calibri"/>
                  <w:color w:val="0000FF"/>
                  <w:u w:val="single"/>
                  <w:lang w:eastAsia="en-AU"/>
                </w:rPr>
                <w:t xml:space="preserve"> Priority List</w:t>
              </w:r>
            </w:hyperlink>
            <w:r w:rsidRPr="00E26EC0">
              <w:rPr>
                <w:rFonts w:ascii="Calibri" w:eastAsia="Times New Roman" w:hAnsi="Calibri" w:cs="Calibri"/>
                <w:lang w:eastAsia="en-AU"/>
              </w:rPr>
              <w:t>. </w:t>
            </w:r>
          </w:p>
          <w:p w14:paraId="5966186E" w14:textId="77777777" w:rsidR="00E26EC0" w:rsidRPr="00E26EC0" w:rsidRDefault="00E26EC0" w:rsidP="002D775D">
            <w:pPr>
              <w:spacing w:after="0" w:line="240" w:lineRule="auto"/>
              <w:ind w:left="147"/>
              <w:textAlignment w:val="baseline"/>
              <w:rPr>
                <w:rFonts w:ascii="Segoe UI" w:eastAsia="Times New Roman" w:hAnsi="Segoe UI" w:cs="Segoe UI"/>
                <w:lang w:eastAsia="en-AU"/>
              </w:rPr>
            </w:pPr>
            <w:r w:rsidRPr="00E26EC0">
              <w:rPr>
                <w:rFonts w:ascii="Calibri" w:eastAsia="Times New Roman" w:hAnsi="Calibri" w:cs="Calibri"/>
                <w:lang w:eastAsia="en-AU"/>
              </w:rPr>
              <w:t> </w:t>
            </w:r>
          </w:p>
        </w:tc>
      </w:tr>
      <w:tr w:rsidR="00572814" w:rsidRPr="00E26EC0" w14:paraId="7C4E87AC" w14:textId="77777777" w:rsidTr="00BA01D8">
        <w:trPr>
          <w:trHeight w:val="300"/>
        </w:trPr>
        <w:tc>
          <w:tcPr>
            <w:tcW w:w="2127" w:type="dxa"/>
            <w:tcBorders>
              <w:top w:val="single" w:sz="6" w:space="0" w:color="1C2638"/>
              <w:left w:val="single" w:sz="6" w:space="0" w:color="1C2638"/>
              <w:bottom w:val="single" w:sz="6" w:space="0" w:color="1C2638"/>
              <w:right w:val="single" w:sz="6" w:space="0" w:color="1C2638"/>
            </w:tcBorders>
            <w:shd w:val="clear" w:color="auto" w:fill="auto"/>
          </w:tcPr>
          <w:p w14:paraId="144ECE9C" w14:textId="4F355DB9" w:rsidR="00572814" w:rsidRPr="00BA7C59" w:rsidRDefault="00572814" w:rsidP="00BA7C59">
            <w:pPr>
              <w:rPr>
                <w:rFonts w:ascii="Calibri" w:hAnsi="Calibri" w:cs="Calibri"/>
                <w:b/>
                <w:bCs/>
              </w:rPr>
            </w:pPr>
            <w:r w:rsidRPr="00BA7C59">
              <w:rPr>
                <w:rFonts w:ascii="Calibri" w:hAnsi="Calibri" w:cs="Calibri"/>
                <w:b/>
                <w:bCs/>
              </w:rPr>
              <w:t xml:space="preserve">Group Training Organisation </w:t>
            </w:r>
            <w:r w:rsidR="00901D34" w:rsidRPr="00BA7C59">
              <w:rPr>
                <w:rFonts w:ascii="Calibri" w:hAnsi="Calibri" w:cs="Calibri"/>
                <w:b/>
                <w:bCs/>
              </w:rPr>
              <w:t xml:space="preserve">Reimbursement Program </w:t>
            </w:r>
            <w:r w:rsidRPr="00BA7C59">
              <w:rPr>
                <w:rFonts w:ascii="Calibri" w:hAnsi="Calibri" w:cs="Calibri"/>
                <w:b/>
                <w:bCs/>
              </w:rPr>
              <w:t>(GTO Reimbursement Program</w:t>
            </w:r>
            <w:r w:rsidR="00901D34" w:rsidRPr="00BA7C59">
              <w:rPr>
                <w:rFonts w:ascii="Calibri" w:hAnsi="Calibri" w:cs="Calibri"/>
                <w:b/>
                <w:bCs/>
              </w:rPr>
              <w:t>)</w:t>
            </w:r>
          </w:p>
        </w:tc>
        <w:tc>
          <w:tcPr>
            <w:tcW w:w="2268" w:type="dxa"/>
            <w:tcBorders>
              <w:top w:val="single" w:sz="6" w:space="0" w:color="1C2638"/>
              <w:left w:val="single" w:sz="6" w:space="0" w:color="1C2638"/>
              <w:bottom w:val="single" w:sz="6" w:space="0" w:color="1C2638"/>
              <w:right w:val="single" w:sz="6" w:space="0" w:color="1C2638"/>
            </w:tcBorders>
            <w:shd w:val="clear" w:color="auto" w:fill="auto"/>
          </w:tcPr>
          <w:p w14:paraId="64A81760" w14:textId="77777777" w:rsidR="00572814" w:rsidRPr="00BA7C59" w:rsidRDefault="00170E11" w:rsidP="00BA7C59">
            <w:pPr>
              <w:spacing w:line="240" w:lineRule="auto"/>
              <w:ind w:left="137"/>
              <w:rPr>
                <w:rFonts w:ascii="Calibri" w:hAnsi="Calibri" w:cs="Calibri"/>
              </w:rPr>
            </w:pPr>
            <w:r w:rsidRPr="00BA7C59">
              <w:rPr>
                <w:rFonts w:ascii="Calibri" w:hAnsi="Calibri" w:cs="Calibri"/>
              </w:rPr>
              <w:t xml:space="preserve">A GTO can claim $100 per week of </w:t>
            </w:r>
            <w:r w:rsidR="00F274FC" w:rsidRPr="00BA7C59">
              <w:rPr>
                <w:rFonts w:ascii="Calibri" w:hAnsi="Calibri" w:cs="Calibri"/>
              </w:rPr>
              <w:t xml:space="preserve">a </w:t>
            </w:r>
            <w:r w:rsidR="00CB4318" w:rsidRPr="00BA7C59">
              <w:rPr>
                <w:rFonts w:ascii="Calibri" w:hAnsi="Calibri" w:cs="Calibri"/>
              </w:rPr>
              <w:t>hosting arrangement with a SME</w:t>
            </w:r>
            <w:r w:rsidR="00F67285" w:rsidRPr="00BA7C59">
              <w:rPr>
                <w:rFonts w:ascii="Calibri" w:hAnsi="Calibri" w:cs="Calibri"/>
              </w:rPr>
              <w:t>,</w:t>
            </w:r>
            <w:r w:rsidR="00F274FC" w:rsidRPr="00BA7C59">
              <w:rPr>
                <w:rFonts w:ascii="Calibri" w:hAnsi="Calibri" w:cs="Calibri"/>
              </w:rPr>
              <w:t xml:space="preserve"> up to $5,200</w:t>
            </w:r>
            <w:r w:rsidR="00741803" w:rsidRPr="00BA7C59">
              <w:rPr>
                <w:rFonts w:ascii="Calibri" w:hAnsi="Calibri" w:cs="Calibri"/>
              </w:rPr>
              <w:t xml:space="preserve"> over 52 weeks.</w:t>
            </w:r>
          </w:p>
          <w:p w14:paraId="52BF7D14" w14:textId="779EED87" w:rsidR="00572814" w:rsidRPr="00BA7C59" w:rsidRDefault="00901D34" w:rsidP="00BA7C59">
            <w:pPr>
              <w:spacing w:line="240" w:lineRule="auto"/>
              <w:ind w:left="137"/>
              <w:rPr>
                <w:rFonts w:ascii="Calibri" w:hAnsi="Calibri" w:cs="Calibri"/>
              </w:rPr>
            </w:pPr>
            <w:r w:rsidRPr="00BA7C59">
              <w:rPr>
                <w:rFonts w:ascii="Calibri" w:hAnsi="Calibri" w:cs="Calibri"/>
              </w:rPr>
              <w:t>Pro-rated amount applies where the apprenticeship concludes in the reimbursement placement before the end of the quarter, reflecting the actual duration of the apprenticeship within the quarter.</w:t>
            </w:r>
          </w:p>
        </w:tc>
        <w:tc>
          <w:tcPr>
            <w:tcW w:w="2551" w:type="dxa"/>
            <w:tcBorders>
              <w:top w:val="single" w:sz="6" w:space="0" w:color="1C2638"/>
              <w:left w:val="single" w:sz="6" w:space="0" w:color="1C2638"/>
              <w:bottom w:val="single" w:sz="6" w:space="0" w:color="1C2638"/>
              <w:right w:val="single" w:sz="6" w:space="0" w:color="1C2638"/>
            </w:tcBorders>
            <w:shd w:val="clear" w:color="auto" w:fill="auto"/>
          </w:tcPr>
          <w:p w14:paraId="3E1B2F47" w14:textId="77777777" w:rsidR="00572814" w:rsidRPr="00BA7C59" w:rsidRDefault="00572814" w:rsidP="00BA7C59">
            <w:pPr>
              <w:spacing w:line="240" w:lineRule="auto"/>
              <w:ind w:left="144"/>
              <w:rPr>
                <w:rFonts w:ascii="Calibri" w:hAnsi="Calibri" w:cs="Calibri"/>
              </w:rPr>
            </w:pPr>
            <w:r w:rsidRPr="00BA7C59">
              <w:rPr>
                <w:rFonts w:ascii="Calibri" w:hAnsi="Calibri" w:cs="Calibri"/>
              </w:rPr>
              <w:t xml:space="preserve">Paid over the year of a hosting arrangement. </w:t>
            </w:r>
          </w:p>
          <w:p w14:paraId="4D8D6FEE" w14:textId="77777777" w:rsidR="00572814" w:rsidRPr="00BA7C59" w:rsidRDefault="00572814" w:rsidP="00BA7C59">
            <w:pPr>
              <w:spacing w:after="0" w:line="240" w:lineRule="auto"/>
              <w:ind w:left="144"/>
              <w:rPr>
                <w:rFonts w:ascii="Calibri" w:hAnsi="Calibri" w:cs="Calibri"/>
              </w:rPr>
            </w:pPr>
            <w:r w:rsidRPr="00BA7C59">
              <w:rPr>
                <w:rFonts w:ascii="Calibri" w:hAnsi="Calibri" w:cs="Calibri"/>
              </w:rPr>
              <w:t>Paid at:</w:t>
            </w:r>
          </w:p>
          <w:p w14:paraId="18CA7804" w14:textId="7143669B" w:rsidR="00572814" w:rsidRPr="00BA7C59" w:rsidRDefault="00901D34" w:rsidP="00BA7C59">
            <w:pPr>
              <w:spacing w:after="0" w:line="240" w:lineRule="auto"/>
              <w:ind w:left="144"/>
              <w:rPr>
                <w:rFonts w:ascii="Calibri" w:hAnsi="Calibri" w:cs="Calibri"/>
              </w:rPr>
            </w:pPr>
            <w:r w:rsidRPr="00BA7C59">
              <w:rPr>
                <w:rFonts w:ascii="Calibri" w:hAnsi="Calibri" w:cs="Calibri"/>
              </w:rPr>
              <w:t>13 weeks</w:t>
            </w:r>
          </w:p>
          <w:p w14:paraId="04D75213" w14:textId="7CD40FBF" w:rsidR="00572814" w:rsidRPr="00BA7C59" w:rsidRDefault="00901D34" w:rsidP="00BA7C59">
            <w:pPr>
              <w:spacing w:after="0" w:line="240" w:lineRule="auto"/>
              <w:ind w:left="144"/>
              <w:rPr>
                <w:rFonts w:ascii="Calibri" w:hAnsi="Calibri" w:cs="Calibri"/>
              </w:rPr>
            </w:pPr>
            <w:r w:rsidRPr="00BA7C59">
              <w:rPr>
                <w:rFonts w:ascii="Calibri" w:hAnsi="Calibri" w:cs="Calibri"/>
              </w:rPr>
              <w:t>26 weeks</w:t>
            </w:r>
          </w:p>
          <w:p w14:paraId="6E298323" w14:textId="4FFEDE99" w:rsidR="00572814" w:rsidRPr="00BA7C59" w:rsidRDefault="00901D34" w:rsidP="00BA7C59">
            <w:pPr>
              <w:spacing w:after="0" w:line="240" w:lineRule="auto"/>
              <w:ind w:left="144"/>
              <w:rPr>
                <w:rFonts w:ascii="Calibri" w:hAnsi="Calibri" w:cs="Calibri"/>
              </w:rPr>
            </w:pPr>
            <w:r w:rsidRPr="00BA7C59">
              <w:rPr>
                <w:rFonts w:ascii="Calibri" w:hAnsi="Calibri" w:cs="Calibri"/>
              </w:rPr>
              <w:t>3</w:t>
            </w:r>
            <w:r w:rsidR="00572814" w:rsidRPr="00BA7C59">
              <w:rPr>
                <w:rFonts w:ascii="Calibri" w:hAnsi="Calibri" w:cs="Calibri"/>
              </w:rPr>
              <w:t xml:space="preserve">9 </w:t>
            </w:r>
            <w:r w:rsidRPr="00BA7C59">
              <w:rPr>
                <w:rFonts w:ascii="Calibri" w:hAnsi="Calibri" w:cs="Calibri"/>
              </w:rPr>
              <w:t>weeks</w:t>
            </w:r>
            <w:r w:rsidR="00572814" w:rsidRPr="00BA7C59">
              <w:rPr>
                <w:rFonts w:ascii="Calibri" w:hAnsi="Calibri" w:cs="Calibri"/>
              </w:rPr>
              <w:t xml:space="preserve"> </w:t>
            </w:r>
          </w:p>
          <w:p w14:paraId="2E58E401" w14:textId="394D41B4" w:rsidR="00572814" w:rsidRPr="00BA7C59" w:rsidRDefault="00572814" w:rsidP="00BA7C59">
            <w:pPr>
              <w:spacing w:after="0" w:line="240" w:lineRule="auto"/>
              <w:ind w:left="144"/>
              <w:rPr>
                <w:rFonts w:ascii="Calibri" w:hAnsi="Calibri" w:cs="Calibri"/>
              </w:rPr>
            </w:pPr>
            <w:r w:rsidRPr="00BA7C59">
              <w:rPr>
                <w:rFonts w:ascii="Calibri" w:hAnsi="Calibri" w:cs="Calibri"/>
              </w:rPr>
              <w:t>12 months</w:t>
            </w:r>
          </w:p>
        </w:tc>
        <w:tc>
          <w:tcPr>
            <w:tcW w:w="2835" w:type="dxa"/>
            <w:tcBorders>
              <w:top w:val="single" w:sz="6" w:space="0" w:color="1C2638"/>
              <w:left w:val="single" w:sz="6" w:space="0" w:color="1C2638"/>
              <w:bottom w:val="single" w:sz="6" w:space="0" w:color="1C2638"/>
              <w:right w:val="single" w:sz="6" w:space="0" w:color="1C2638"/>
            </w:tcBorders>
            <w:shd w:val="clear" w:color="auto" w:fill="auto"/>
          </w:tcPr>
          <w:p w14:paraId="232FD015" w14:textId="5B0BB4EB" w:rsidR="00572814" w:rsidRPr="00BA7C59" w:rsidRDefault="00572814" w:rsidP="00BA7C59">
            <w:pPr>
              <w:spacing w:line="240" w:lineRule="auto"/>
              <w:ind w:left="147"/>
              <w:rPr>
                <w:rFonts w:ascii="Calibri" w:hAnsi="Calibri" w:cs="Calibri"/>
              </w:rPr>
            </w:pPr>
            <w:r w:rsidRPr="00BA7C59">
              <w:rPr>
                <w:rFonts w:ascii="Calibri" w:hAnsi="Calibri" w:cs="Calibri"/>
              </w:rPr>
              <w:t xml:space="preserve">For GTOs that host an Australian Apprentice who is undertaking a qualification and occupational outcome on the Priority List, with a Small or Medium Enterprise that has not directly engaged, or hosted an Australian Apprentice, within the last </w:t>
            </w:r>
            <w:r w:rsidR="00F13235" w:rsidRPr="00BA7C59">
              <w:rPr>
                <w:rFonts w:ascii="Calibri" w:hAnsi="Calibri" w:cs="Calibri"/>
              </w:rPr>
              <w:t>2</w:t>
            </w:r>
            <w:r w:rsidRPr="00BA7C59">
              <w:rPr>
                <w:rFonts w:ascii="Calibri" w:hAnsi="Calibri" w:cs="Calibri"/>
              </w:rPr>
              <w:t xml:space="preserve"> years.</w:t>
            </w:r>
          </w:p>
        </w:tc>
      </w:tr>
      <w:tr w:rsidR="00E26EC0" w:rsidRPr="00E26EC0" w14:paraId="5047F635" w14:textId="77777777" w:rsidTr="00BA01D8">
        <w:trPr>
          <w:trHeight w:val="300"/>
        </w:trPr>
        <w:tc>
          <w:tcPr>
            <w:tcW w:w="2127" w:type="dxa"/>
            <w:tcBorders>
              <w:top w:val="single" w:sz="6" w:space="0" w:color="1C2638"/>
              <w:left w:val="single" w:sz="6" w:space="0" w:color="1C2638"/>
              <w:bottom w:val="single" w:sz="6" w:space="0" w:color="1C2638"/>
              <w:right w:val="single" w:sz="6" w:space="0" w:color="1C2638"/>
            </w:tcBorders>
            <w:shd w:val="clear" w:color="auto" w:fill="auto"/>
            <w:hideMark/>
          </w:tcPr>
          <w:p w14:paraId="48AE3F02" w14:textId="77777777" w:rsidR="00E26EC0" w:rsidRPr="00BA7C59" w:rsidRDefault="00E26EC0" w:rsidP="00BA7C59">
            <w:pPr>
              <w:rPr>
                <w:rFonts w:ascii="Calibri" w:hAnsi="Calibri" w:cs="Calibri"/>
                <w:b/>
                <w:bCs/>
              </w:rPr>
            </w:pPr>
            <w:r w:rsidRPr="00BA7C59">
              <w:rPr>
                <w:rFonts w:ascii="Calibri" w:hAnsi="Calibri" w:cs="Calibri"/>
                <w:b/>
                <w:bCs/>
              </w:rPr>
              <w:t>Disability Australian Apprentice Wage Support (DAAWS) </w:t>
            </w:r>
          </w:p>
        </w:tc>
        <w:tc>
          <w:tcPr>
            <w:tcW w:w="4819" w:type="dxa"/>
            <w:gridSpan w:val="2"/>
            <w:tcBorders>
              <w:top w:val="single" w:sz="6" w:space="0" w:color="1C2638"/>
              <w:left w:val="single" w:sz="6" w:space="0" w:color="1C2638"/>
              <w:bottom w:val="single" w:sz="6" w:space="0" w:color="1C2638"/>
              <w:right w:val="single" w:sz="6" w:space="0" w:color="1C2638"/>
            </w:tcBorders>
            <w:shd w:val="clear" w:color="auto" w:fill="auto"/>
            <w:hideMark/>
          </w:tcPr>
          <w:p w14:paraId="5FB3F855" w14:textId="77777777" w:rsidR="00E26EC0" w:rsidRPr="00BA7C59" w:rsidRDefault="00E26EC0" w:rsidP="00BA7C59">
            <w:pPr>
              <w:spacing w:line="240" w:lineRule="auto"/>
              <w:ind w:left="137"/>
              <w:rPr>
                <w:rFonts w:ascii="Calibri" w:hAnsi="Calibri" w:cs="Calibri"/>
              </w:rPr>
            </w:pPr>
            <w:r w:rsidRPr="00BA7C59">
              <w:rPr>
                <w:rFonts w:ascii="Calibri" w:hAnsi="Calibri" w:cs="Calibri"/>
              </w:rPr>
              <w:t>$104.30 per week for a full-time Australian Apprentice </w:t>
            </w:r>
          </w:p>
          <w:p w14:paraId="164AAF18" w14:textId="77777777" w:rsidR="00E26EC0" w:rsidRPr="00BA7C59" w:rsidRDefault="00E26EC0" w:rsidP="00BA7C59">
            <w:pPr>
              <w:spacing w:line="240" w:lineRule="auto"/>
              <w:ind w:left="137"/>
              <w:rPr>
                <w:rFonts w:ascii="Calibri" w:hAnsi="Calibri" w:cs="Calibri"/>
              </w:rPr>
            </w:pPr>
            <w:r w:rsidRPr="00BA7C59">
              <w:rPr>
                <w:rFonts w:ascii="Calibri" w:hAnsi="Calibri" w:cs="Calibri"/>
              </w:rPr>
              <w:t>Part-time Australian Apprentice, is paid on a pro rate scale, according to hours worked </w:t>
            </w:r>
          </w:p>
        </w:tc>
        <w:tc>
          <w:tcPr>
            <w:tcW w:w="2835" w:type="dxa"/>
            <w:tcBorders>
              <w:top w:val="single" w:sz="6" w:space="0" w:color="1C2638"/>
              <w:left w:val="single" w:sz="6" w:space="0" w:color="1C2638"/>
              <w:bottom w:val="single" w:sz="6" w:space="0" w:color="1C2638"/>
              <w:right w:val="single" w:sz="6" w:space="0" w:color="1C2638"/>
            </w:tcBorders>
            <w:shd w:val="clear" w:color="auto" w:fill="auto"/>
            <w:hideMark/>
          </w:tcPr>
          <w:p w14:paraId="141DA4CD" w14:textId="044C0CAE" w:rsidR="00E26EC0" w:rsidRPr="00BA7C59" w:rsidRDefault="00E26EC0" w:rsidP="00BA7C59">
            <w:pPr>
              <w:spacing w:line="240" w:lineRule="auto"/>
              <w:ind w:left="147"/>
              <w:rPr>
                <w:rFonts w:ascii="Calibri" w:hAnsi="Calibri" w:cs="Calibri"/>
              </w:rPr>
            </w:pPr>
            <w:r w:rsidRPr="00BA7C59">
              <w:rPr>
                <w:rFonts w:ascii="Calibri" w:hAnsi="Calibri" w:cs="Calibri"/>
              </w:rPr>
              <w:t>Provides additional assistance to employers who employs an Australian Apprentice with disability in a Certificate II or above qualification. </w:t>
            </w:r>
          </w:p>
        </w:tc>
      </w:tr>
    </w:tbl>
    <w:p w14:paraId="46C18748" w14:textId="77777777" w:rsidR="00E26EC0" w:rsidRPr="00E26EC0" w:rsidRDefault="00E26EC0" w:rsidP="00026A64">
      <w:pPr>
        <w:spacing w:after="0" w:line="240" w:lineRule="auto"/>
      </w:pPr>
    </w:p>
    <w:sectPr w:rsidR="00E26EC0" w:rsidRPr="00E26EC0" w:rsidSect="000F184E">
      <w:type w:val="continuous"/>
      <w:pgSz w:w="11906" w:h="16838"/>
      <w:pgMar w:top="1418" w:right="1133" w:bottom="1134"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C6DA5" w14:textId="77777777" w:rsidR="00D064EB" w:rsidRDefault="00D064EB" w:rsidP="0051352E">
      <w:pPr>
        <w:spacing w:after="0" w:line="240" w:lineRule="auto"/>
      </w:pPr>
      <w:r>
        <w:separator/>
      </w:r>
    </w:p>
  </w:endnote>
  <w:endnote w:type="continuationSeparator" w:id="0">
    <w:p w14:paraId="671D0DE2" w14:textId="77777777" w:rsidR="00D064EB" w:rsidRDefault="00D064EB" w:rsidP="0051352E">
      <w:pPr>
        <w:spacing w:after="0" w:line="240" w:lineRule="auto"/>
      </w:pPr>
      <w:r>
        <w:continuationSeparator/>
      </w:r>
    </w:p>
  </w:endnote>
  <w:endnote w:type="continuationNotice" w:id="1">
    <w:p w14:paraId="09AC91D5" w14:textId="77777777" w:rsidR="00D064EB" w:rsidRDefault="00D064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715AA" w14:textId="77777777" w:rsidR="00830C8F" w:rsidRDefault="00830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CF1D0" w14:textId="77777777" w:rsidR="00662A42" w:rsidRDefault="00662A42">
    <w:pPr>
      <w:pStyle w:val="Footer"/>
    </w:pPr>
    <w:r>
      <w:rPr>
        <w:noProof/>
      </w:rPr>
      <mc:AlternateContent>
        <mc:Choice Requires="wps">
          <w:drawing>
            <wp:anchor distT="0" distB="0" distL="114300" distR="114300" simplePos="0" relativeHeight="251658241" behindDoc="0" locked="0" layoutInCell="1" allowOverlap="1" wp14:anchorId="694BC9D5" wp14:editId="1B8AEE30">
              <wp:simplePos x="0" y="0"/>
              <wp:positionH relativeFrom="page">
                <wp:posOffset>0</wp:posOffset>
              </wp:positionH>
              <wp:positionV relativeFrom="paragraph">
                <wp:posOffset>419784</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685D9" id="Rectangle 5" o:spid="_x0000_s1026" alt="&quot;&quot;" style="position:absolute;margin-left:0;margin-top:33.05pt;width:595.3pt;height:1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" fillcolor="#0076bd [3215]"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47082" w14:textId="77777777" w:rsidR="00662A42" w:rsidRDefault="00662A42">
    <w:pPr>
      <w:pStyle w:val="Footer"/>
    </w:pPr>
    <w:r>
      <w:rPr>
        <w:noProof/>
      </w:rPr>
      <mc:AlternateContent>
        <mc:Choice Requires="wps">
          <w:drawing>
            <wp:anchor distT="0" distB="0" distL="114300" distR="114300" simplePos="0" relativeHeight="251658240" behindDoc="0" locked="0" layoutInCell="1" allowOverlap="1" wp14:anchorId="3BE059F1" wp14:editId="4254586A">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76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6BDAF" id="Rectangle 4" o:spid="_x0000_s1026" alt="&quot;&quot;"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" fillcolor="#0076b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1D2BE" w14:textId="77777777" w:rsidR="00D064EB" w:rsidRDefault="00D064EB" w:rsidP="0051352E">
      <w:pPr>
        <w:spacing w:after="0" w:line="240" w:lineRule="auto"/>
      </w:pPr>
      <w:r>
        <w:separator/>
      </w:r>
    </w:p>
  </w:footnote>
  <w:footnote w:type="continuationSeparator" w:id="0">
    <w:p w14:paraId="756808C2" w14:textId="77777777" w:rsidR="00D064EB" w:rsidRDefault="00D064EB" w:rsidP="0051352E">
      <w:pPr>
        <w:spacing w:after="0" w:line="240" w:lineRule="auto"/>
      </w:pPr>
      <w:r>
        <w:continuationSeparator/>
      </w:r>
    </w:p>
  </w:footnote>
  <w:footnote w:type="continuationNotice" w:id="1">
    <w:p w14:paraId="2A86EFFF" w14:textId="77777777" w:rsidR="00D064EB" w:rsidRDefault="00D064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2D97A" w14:textId="77777777" w:rsidR="00830C8F" w:rsidRDefault="00830C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62FE8" w14:textId="77777777" w:rsidR="00830C8F" w:rsidRDefault="00830C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5A8CD" w14:textId="77777777" w:rsidR="00830C8F" w:rsidRDefault="00830C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2A70CF"/>
    <w:multiLevelType w:val="multilevel"/>
    <w:tmpl w:val="0178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325E1"/>
    <w:multiLevelType w:val="hybridMultilevel"/>
    <w:tmpl w:val="C45A3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FF7172"/>
    <w:multiLevelType w:val="multilevel"/>
    <w:tmpl w:val="DC22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7533D3"/>
    <w:multiLevelType w:val="multilevel"/>
    <w:tmpl w:val="C9C0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717FD2"/>
    <w:multiLevelType w:val="multilevel"/>
    <w:tmpl w:val="FA04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EEF3A51"/>
    <w:multiLevelType w:val="multilevel"/>
    <w:tmpl w:val="DDE0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D162DD"/>
    <w:multiLevelType w:val="multilevel"/>
    <w:tmpl w:val="19DEC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40F4182"/>
    <w:multiLevelType w:val="hybridMultilevel"/>
    <w:tmpl w:val="B49C7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DD52AC"/>
    <w:multiLevelType w:val="multilevel"/>
    <w:tmpl w:val="A526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BA7752"/>
    <w:multiLevelType w:val="multilevel"/>
    <w:tmpl w:val="C5B8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6E4A26"/>
    <w:multiLevelType w:val="multilevel"/>
    <w:tmpl w:val="D5A2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7360396">
    <w:abstractNumId w:val="9"/>
  </w:num>
  <w:num w:numId="2" w16cid:durableId="342510552">
    <w:abstractNumId w:val="7"/>
  </w:num>
  <w:num w:numId="3" w16cid:durableId="1594895232">
    <w:abstractNumId w:val="6"/>
  </w:num>
  <w:num w:numId="4" w16cid:durableId="1820461966">
    <w:abstractNumId w:val="5"/>
  </w:num>
  <w:num w:numId="5" w16cid:durableId="1501845443">
    <w:abstractNumId w:val="4"/>
  </w:num>
  <w:num w:numId="6" w16cid:durableId="729040880">
    <w:abstractNumId w:val="8"/>
  </w:num>
  <w:num w:numId="7" w16cid:durableId="278419321">
    <w:abstractNumId w:val="3"/>
  </w:num>
  <w:num w:numId="8" w16cid:durableId="574701396">
    <w:abstractNumId w:val="2"/>
  </w:num>
  <w:num w:numId="9" w16cid:durableId="2082634113">
    <w:abstractNumId w:val="1"/>
  </w:num>
  <w:num w:numId="10" w16cid:durableId="806321090">
    <w:abstractNumId w:val="0"/>
  </w:num>
  <w:num w:numId="11" w16cid:durableId="63377158">
    <w:abstractNumId w:val="12"/>
  </w:num>
  <w:num w:numId="12" w16cid:durableId="1523323380">
    <w:abstractNumId w:val="16"/>
  </w:num>
  <w:num w:numId="13" w16cid:durableId="933829800">
    <w:abstractNumId w:val="19"/>
  </w:num>
  <w:num w:numId="14" w16cid:durableId="2047638459">
    <w:abstractNumId w:val="15"/>
  </w:num>
  <w:num w:numId="15" w16cid:durableId="899756241">
    <w:abstractNumId w:val="13"/>
  </w:num>
  <w:num w:numId="16" w16cid:durableId="1154756956">
    <w:abstractNumId w:val="17"/>
  </w:num>
  <w:num w:numId="17" w16cid:durableId="91367063">
    <w:abstractNumId w:val="10"/>
  </w:num>
  <w:num w:numId="18" w16cid:durableId="939291633">
    <w:abstractNumId w:val="21"/>
  </w:num>
  <w:num w:numId="19" w16cid:durableId="1261332194">
    <w:abstractNumId w:val="22"/>
  </w:num>
  <w:num w:numId="20" w16cid:durableId="859466110">
    <w:abstractNumId w:val="23"/>
  </w:num>
  <w:num w:numId="21" w16cid:durableId="692146653">
    <w:abstractNumId w:val="18"/>
  </w:num>
  <w:num w:numId="22" w16cid:durableId="1298337548">
    <w:abstractNumId w:val="14"/>
  </w:num>
  <w:num w:numId="23" w16cid:durableId="534000176">
    <w:abstractNumId w:val="11"/>
  </w:num>
  <w:num w:numId="24" w16cid:durableId="17075646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F3"/>
    <w:rsid w:val="000017F8"/>
    <w:rsid w:val="00026A64"/>
    <w:rsid w:val="00030F71"/>
    <w:rsid w:val="00035F2E"/>
    <w:rsid w:val="00051C6E"/>
    <w:rsid w:val="00052BBC"/>
    <w:rsid w:val="00054561"/>
    <w:rsid w:val="00063AC1"/>
    <w:rsid w:val="00067075"/>
    <w:rsid w:val="00074BC1"/>
    <w:rsid w:val="00076796"/>
    <w:rsid w:val="00084292"/>
    <w:rsid w:val="000A453D"/>
    <w:rsid w:val="000B70AB"/>
    <w:rsid w:val="000D4CD2"/>
    <w:rsid w:val="000D7905"/>
    <w:rsid w:val="000F1049"/>
    <w:rsid w:val="000F184E"/>
    <w:rsid w:val="000F4CA5"/>
    <w:rsid w:val="00111085"/>
    <w:rsid w:val="00150AF4"/>
    <w:rsid w:val="00151491"/>
    <w:rsid w:val="00157F35"/>
    <w:rsid w:val="001603EE"/>
    <w:rsid w:val="00160C07"/>
    <w:rsid w:val="00170E11"/>
    <w:rsid w:val="001A4DFF"/>
    <w:rsid w:val="001B0106"/>
    <w:rsid w:val="001B7A2D"/>
    <w:rsid w:val="001C6CEA"/>
    <w:rsid w:val="001D278F"/>
    <w:rsid w:val="001D3246"/>
    <w:rsid w:val="001D5060"/>
    <w:rsid w:val="001F4076"/>
    <w:rsid w:val="001F42EF"/>
    <w:rsid w:val="001F4CD2"/>
    <w:rsid w:val="0020437F"/>
    <w:rsid w:val="0020795A"/>
    <w:rsid w:val="00217EAB"/>
    <w:rsid w:val="0022498C"/>
    <w:rsid w:val="0022626C"/>
    <w:rsid w:val="002317A4"/>
    <w:rsid w:val="00240578"/>
    <w:rsid w:val="0025399F"/>
    <w:rsid w:val="002724D0"/>
    <w:rsid w:val="002751D9"/>
    <w:rsid w:val="002857D8"/>
    <w:rsid w:val="00293AA1"/>
    <w:rsid w:val="002A7840"/>
    <w:rsid w:val="002B1CE5"/>
    <w:rsid w:val="002C1FD3"/>
    <w:rsid w:val="002D775D"/>
    <w:rsid w:val="002F4DB3"/>
    <w:rsid w:val="00303758"/>
    <w:rsid w:val="0030419D"/>
    <w:rsid w:val="00320FC0"/>
    <w:rsid w:val="00326688"/>
    <w:rsid w:val="003462F8"/>
    <w:rsid w:val="00350FFA"/>
    <w:rsid w:val="00352CFD"/>
    <w:rsid w:val="0035479A"/>
    <w:rsid w:val="003604D7"/>
    <w:rsid w:val="003657C3"/>
    <w:rsid w:val="00371CF3"/>
    <w:rsid w:val="00382F07"/>
    <w:rsid w:val="003A2EFF"/>
    <w:rsid w:val="003B5DF4"/>
    <w:rsid w:val="0040110E"/>
    <w:rsid w:val="00404497"/>
    <w:rsid w:val="004119AA"/>
    <w:rsid w:val="004136C4"/>
    <w:rsid w:val="00414677"/>
    <w:rsid w:val="00453C04"/>
    <w:rsid w:val="0048123D"/>
    <w:rsid w:val="004874B4"/>
    <w:rsid w:val="00497764"/>
    <w:rsid w:val="004A2C5A"/>
    <w:rsid w:val="004A308B"/>
    <w:rsid w:val="004B2DA9"/>
    <w:rsid w:val="004B3A22"/>
    <w:rsid w:val="004C310B"/>
    <w:rsid w:val="004F788B"/>
    <w:rsid w:val="0051352E"/>
    <w:rsid w:val="00517DA7"/>
    <w:rsid w:val="00520265"/>
    <w:rsid w:val="00520A33"/>
    <w:rsid w:val="00527AE4"/>
    <w:rsid w:val="005324AE"/>
    <w:rsid w:val="0055569D"/>
    <w:rsid w:val="0055783A"/>
    <w:rsid w:val="00572814"/>
    <w:rsid w:val="00572D32"/>
    <w:rsid w:val="00576A8B"/>
    <w:rsid w:val="00583023"/>
    <w:rsid w:val="00596A88"/>
    <w:rsid w:val="005C4633"/>
    <w:rsid w:val="005D2808"/>
    <w:rsid w:val="005D7CE7"/>
    <w:rsid w:val="00610A38"/>
    <w:rsid w:val="00620AF5"/>
    <w:rsid w:val="00623FF9"/>
    <w:rsid w:val="00630DDF"/>
    <w:rsid w:val="0063474C"/>
    <w:rsid w:val="00651590"/>
    <w:rsid w:val="00662A42"/>
    <w:rsid w:val="00662D1B"/>
    <w:rsid w:val="00691C49"/>
    <w:rsid w:val="00697677"/>
    <w:rsid w:val="006B0B39"/>
    <w:rsid w:val="006C7983"/>
    <w:rsid w:val="006D154E"/>
    <w:rsid w:val="006E5D6E"/>
    <w:rsid w:val="006F792F"/>
    <w:rsid w:val="00721B03"/>
    <w:rsid w:val="007405C2"/>
    <w:rsid w:val="00741803"/>
    <w:rsid w:val="00743EB0"/>
    <w:rsid w:val="007570DC"/>
    <w:rsid w:val="007A258E"/>
    <w:rsid w:val="007B1ABA"/>
    <w:rsid w:val="007B74C5"/>
    <w:rsid w:val="007C6A40"/>
    <w:rsid w:val="00802886"/>
    <w:rsid w:val="008131A3"/>
    <w:rsid w:val="00820C12"/>
    <w:rsid w:val="00824FF1"/>
    <w:rsid w:val="00830C8F"/>
    <w:rsid w:val="0083123A"/>
    <w:rsid w:val="0083552B"/>
    <w:rsid w:val="008416F2"/>
    <w:rsid w:val="00842C50"/>
    <w:rsid w:val="008507C1"/>
    <w:rsid w:val="00861934"/>
    <w:rsid w:val="00861B1D"/>
    <w:rsid w:val="0087466A"/>
    <w:rsid w:val="008C41D9"/>
    <w:rsid w:val="008D5B96"/>
    <w:rsid w:val="008E22BA"/>
    <w:rsid w:val="008F04AF"/>
    <w:rsid w:val="008F0AC9"/>
    <w:rsid w:val="008F31B0"/>
    <w:rsid w:val="008F4BE1"/>
    <w:rsid w:val="00900F7F"/>
    <w:rsid w:val="00901D34"/>
    <w:rsid w:val="00901E12"/>
    <w:rsid w:val="00925542"/>
    <w:rsid w:val="00927FB0"/>
    <w:rsid w:val="0093473D"/>
    <w:rsid w:val="00944ECC"/>
    <w:rsid w:val="009574B9"/>
    <w:rsid w:val="00972F57"/>
    <w:rsid w:val="00995280"/>
    <w:rsid w:val="009F7533"/>
    <w:rsid w:val="00A24688"/>
    <w:rsid w:val="00A24E6E"/>
    <w:rsid w:val="00A371D0"/>
    <w:rsid w:val="00A43694"/>
    <w:rsid w:val="00A45B42"/>
    <w:rsid w:val="00A55FFD"/>
    <w:rsid w:val="00A56FC7"/>
    <w:rsid w:val="00A668BF"/>
    <w:rsid w:val="00A72575"/>
    <w:rsid w:val="00A74071"/>
    <w:rsid w:val="00A754E4"/>
    <w:rsid w:val="00A77477"/>
    <w:rsid w:val="00A94E0E"/>
    <w:rsid w:val="00AA124A"/>
    <w:rsid w:val="00AA2A96"/>
    <w:rsid w:val="00AD7A72"/>
    <w:rsid w:val="00AF595C"/>
    <w:rsid w:val="00B100CC"/>
    <w:rsid w:val="00B10995"/>
    <w:rsid w:val="00B456C5"/>
    <w:rsid w:val="00B51B8B"/>
    <w:rsid w:val="00B521E6"/>
    <w:rsid w:val="00B6689D"/>
    <w:rsid w:val="00B72368"/>
    <w:rsid w:val="00B7692D"/>
    <w:rsid w:val="00BA01D8"/>
    <w:rsid w:val="00BA145D"/>
    <w:rsid w:val="00BA7C59"/>
    <w:rsid w:val="00BC66B9"/>
    <w:rsid w:val="00BD08E1"/>
    <w:rsid w:val="00BD0DBF"/>
    <w:rsid w:val="00BD150C"/>
    <w:rsid w:val="00BD73E7"/>
    <w:rsid w:val="00BE0386"/>
    <w:rsid w:val="00BE1C52"/>
    <w:rsid w:val="00BE6FF1"/>
    <w:rsid w:val="00C11590"/>
    <w:rsid w:val="00C17491"/>
    <w:rsid w:val="00C2197A"/>
    <w:rsid w:val="00C258AD"/>
    <w:rsid w:val="00C37E72"/>
    <w:rsid w:val="00C54D58"/>
    <w:rsid w:val="00C573E1"/>
    <w:rsid w:val="00C60222"/>
    <w:rsid w:val="00C736D3"/>
    <w:rsid w:val="00C93CC8"/>
    <w:rsid w:val="00C95DF6"/>
    <w:rsid w:val="00C96FE6"/>
    <w:rsid w:val="00CA3AB1"/>
    <w:rsid w:val="00CA505F"/>
    <w:rsid w:val="00CB4318"/>
    <w:rsid w:val="00CC3BA4"/>
    <w:rsid w:val="00D00CBB"/>
    <w:rsid w:val="00D064EB"/>
    <w:rsid w:val="00D313B9"/>
    <w:rsid w:val="00D328B9"/>
    <w:rsid w:val="00D331F5"/>
    <w:rsid w:val="00D3374E"/>
    <w:rsid w:val="00D35B5D"/>
    <w:rsid w:val="00D40BB0"/>
    <w:rsid w:val="00D44D3C"/>
    <w:rsid w:val="00D47644"/>
    <w:rsid w:val="00D543E1"/>
    <w:rsid w:val="00D6130D"/>
    <w:rsid w:val="00D67B20"/>
    <w:rsid w:val="00D75BEE"/>
    <w:rsid w:val="00D86799"/>
    <w:rsid w:val="00DA1B7B"/>
    <w:rsid w:val="00DA1BAA"/>
    <w:rsid w:val="00DA5CE0"/>
    <w:rsid w:val="00DB79DF"/>
    <w:rsid w:val="00DC729A"/>
    <w:rsid w:val="00DE0402"/>
    <w:rsid w:val="00DE1D12"/>
    <w:rsid w:val="00DF5EC4"/>
    <w:rsid w:val="00E02099"/>
    <w:rsid w:val="00E17A63"/>
    <w:rsid w:val="00E26EC0"/>
    <w:rsid w:val="00E36EF8"/>
    <w:rsid w:val="00E65A85"/>
    <w:rsid w:val="00E67289"/>
    <w:rsid w:val="00E70897"/>
    <w:rsid w:val="00E737C3"/>
    <w:rsid w:val="00E86F96"/>
    <w:rsid w:val="00EA32F7"/>
    <w:rsid w:val="00EB30F9"/>
    <w:rsid w:val="00EC0708"/>
    <w:rsid w:val="00EC18F7"/>
    <w:rsid w:val="00EC6A53"/>
    <w:rsid w:val="00EE5EEB"/>
    <w:rsid w:val="00EF375E"/>
    <w:rsid w:val="00EF59A0"/>
    <w:rsid w:val="00EF7322"/>
    <w:rsid w:val="00F04138"/>
    <w:rsid w:val="00F12319"/>
    <w:rsid w:val="00F12DCB"/>
    <w:rsid w:val="00F13235"/>
    <w:rsid w:val="00F21DD7"/>
    <w:rsid w:val="00F230CD"/>
    <w:rsid w:val="00F274FC"/>
    <w:rsid w:val="00F309A7"/>
    <w:rsid w:val="00F37F34"/>
    <w:rsid w:val="00F51C18"/>
    <w:rsid w:val="00F551CF"/>
    <w:rsid w:val="00F55BA5"/>
    <w:rsid w:val="00F575BC"/>
    <w:rsid w:val="00F67285"/>
    <w:rsid w:val="00F8799A"/>
    <w:rsid w:val="00F93C8D"/>
    <w:rsid w:val="00F943F6"/>
    <w:rsid w:val="00F96A04"/>
    <w:rsid w:val="00F97AE4"/>
    <w:rsid w:val="00FA0B3E"/>
    <w:rsid w:val="00FA31E2"/>
    <w:rsid w:val="00FB6477"/>
    <w:rsid w:val="00FC4775"/>
    <w:rsid w:val="00FD626F"/>
    <w:rsid w:val="00FE1306"/>
    <w:rsid w:val="00FE420D"/>
    <w:rsid w:val="00FF5B70"/>
    <w:rsid w:val="00FF5BB9"/>
    <w:rsid w:val="04486DE2"/>
    <w:rsid w:val="16ACB7A7"/>
    <w:rsid w:val="1AD5BECD"/>
    <w:rsid w:val="242929D6"/>
    <w:rsid w:val="34E753F6"/>
    <w:rsid w:val="3D9F6F28"/>
    <w:rsid w:val="6B61754B"/>
    <w:rsid w:val="6D493FD4"/>
    <w:rsid w:val="7DC4E4C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93BF8A"/>
  <w14:defaultImageDpi w14:val="330"/>
  <w15:chartTrackingRefBased/>
  <w15:docId w15:val="{AC36ECBF-C885-4644-AAAE-74DC7E83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2317A4"/>
    <w:pPr>
      <w:keepNext/>
      <w:keepLines/>
      <w:spacing w:before="240" w:after="0"/>
      <w:outlineLvl w:val="0"/>
    </w:pPr>
    <w:rPr>
      <w:rFonts w:asciiTheme="majorHAnsi" w:eastAsiaTheme="majorEastAsia" w:hAnsiTheme="majorHAnsi" w:cstheme="majorBidi"/>
      <w:b/>
      <w:color w:val="404246"/>
      <w:sz w:val="32"/>
      <w:szCs w:val="32"/>
    </w:rPr>
  </w:style>
  <w:style w:type="paragraph" w:styleId="Heading2">
    <w:name w:val="heading 2"/>
    <w:basedOn w:val="Normal"/>
    <w:next w:val="Normal"/>
    <w:link w:val="Heading2Char"/>
    <w:uiPriority w:val="9"/>
    <w:unhideWhenUsed/>
    <w:qFormat/>
    <w:rsid w:val="002317A4"/>
    <w:pPr>
      <w:keepNext/>
      <w:keepLines/>
      <w:spacing w:before="240" w:after="0"/>
      <w:outlineLvl w:val="1"/>
    </w:pPr>
    <w:rPr>
      <w:rFonts w:asciiTheme="majorHAnsi" w:eastAsiaTheme="majorEastAsia" w:hAnsiTheme="majorHAnsi" w:cstheme="majorBidi"/>
      <w:b/>
      <w:color w:val="404246"/>
      <w:sz w:val="30"/>
      <w:szCs w:val="26"/>
    </w:rPr>
  </w:style>
  <w:style w:type="paragraph" w:styleId="Heading3">
    <w:name w:val="heading 3"/>
    <w:basedOn w:val="Normal"/>
    <w:next w:val="Normal"/>
    <w:link w:val="Heading3Char"/>
    <w:uiPriority w:val="9"/>
    <w:unhideWhenUsed/>
    <w:qFormat/>
    <w:rsid w:val="00BD0DBF"/>
    <w:pPr>
      <w:keepNext/>
      <w:keepLines/>
      <w:spacing w:before="240" w:after="0"/>
      <w:outlineLvl w:val="2"/>
    </w:pPr>
    <w:rPr>
      <w:rFonts w:asciiTheme="majorHAnsi" w:eastAsiaTheme="majorEastAsia" w:hAnsiTheme="majorHAnsi" w:cstheme="majorBidi"/>
      <w:color w:val="05153C" w:themeColor="text1"/>
      <w:sz w:val="28"/>
      <w:szCs w:val="24"/>
    </w:rPr>
  </w:style>
  <w:style w:type="paragraph" w:styleId="Heading4">
    <w:name w:val="heading 4"/>
    <w:basedOn w:val="Normal"/>
    <w:next w:val="Normal"/>
    <w:link w:val="Heading4Char"/>
    <w:uiPriority w:val="9"/>
    <w:unhideWhenUsed/>
    <w:qFormat/>
    <w:rsid w:val="00BD0DBF"/>
    <w:pPr>
      <w:keepNext/>
      <w:keepLines/>
      <w:spacing w:before="240" w:after="0"/>
      <w:outlineLvl w:val="3"/>
    </w:pPr>
    <w:rPr>
      <w:rFonts w:asciiTheme="majorHAnsi" w:eastAsiaTheme="majorEastAsia" w:hAnsiTheme="majorHAnsi" w:cstheme="majorBidi"/>
      <w:iCs/>
      <w:color w:val="5F6369"/>
      <w:sz w:val="26"/>
    </w:rPr>
  </w:style>
  <w:style w:type="paragraph" w:styleId="Heading5">
    <w:name w:val="heading 5"/>
    <w:basedOn w:val="Normal"/>
    <w:next w:val="Normal"/>
    <w:link w:val="Heading5Char"/>
    <w:uiPriority w:val="9"/>
    <w:unhideWhenUsed/>
    <w:qFormat/>
    <w:rsid w:val="00BD0DBF"/>
    <w:pPr>
      <w:keepNext/>
      <w:keepLines/>
      <w:spacing w:before="240" w:after="0"/>
      <w:outlineLvl w:val="4"/>
    </w:pPr>
    <w:rPr>
      <w:rFonts w:asciiTheme="majorHAnsi" w:eastAsiaTheme="majorEastAsia" w:hAnsiTheme="majorHAnsi" w:cstheme="majorBidi"/>
      <w:b/>
      <w:color w:val="5F6369"/>
    </w:rPr>
  </w:style>
  <w:style w:type="paragraph" w:styleId="Heading6">
    <w:name w:val="heading 6"/>
    <w:basedOn w:val="Normal"/>
    <w:next w:val="Normal"/>
    <w:link w:val="Heading6Char"/>
    <w:uiPriority w:val="9"/>
    <w:unhideWhenUsed/>
    <w:qFormat/>
    <w:rsid w:val="00BD0DBF"/>
    <w:pPr>
      <w:keepNext/>
      <w:keepLines/>
      <w:spacing w:before="240" w:after="0"/>
      <w:outlineLvl w:val="5"/>
    </w:pPr>
    <w:rPr>
      <w:rFonts w:asciiTheme="majorHAnsi" w:eastAsiaTheme="majorEastAsia" w:hAnsiTheme="majorHAnsi" w:cstheme="majorBidi"/>
      <w:color w:val="5F6369"/>
    </w:rPr>
  </w:style>
  <w:style w:type="paragraph" w:styleId="Heading7">
    <w:name w:val="heading 7"/>
    <w:basedOn w:val="Normal"/>
    <w:next w:val="Normal"/>
    <w:link w:val="Heading7Char"/>
    <w:uiPriority w:val="9"/>
    <w:semiHidden/>
    <w:unhideWhenUsed/>
    <w:qFormat/>
    <w:rsid w:val="00BD0DBF"/>
    <w:pPr>
      <w:keepNext/>
      <w:keepLines/>
      <w:spacing w:before="40" w:after="0"/>
      <w:outlineLvl w:val="6"/>
    </w:pPr>
    <w:rPr>
      <w:rFonts w:asciiTheme="majorHAnsi" w:eastAsiaTheme="majorEastAsia" w:hAnsiTheme="majorHAnsi" w:cstheme="majorBidi"/>
      <w:i/>
      <w:iCs/>
      <w:color w:val="24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2317A4"/>
    <w:pPr>
      <w:spacing w:before="1080" w:after="0"/>
    </w:pPr>
    <w:rPr>
      <w:rFonts w:asciiTheme="majorHAnsi" w:eastAsiaTheme="majorEastAsia" w:hAnsiTheme="majorHAnsi" w:cstheme="majorBidi"/>
      <w:b/>
      <w:color w:val="404246"/>
      <w:spacing w:val="-10"/>
      <w:kern w:val="28"/>
      <w:sz w:val="60"/>
      <w:szCs w:val="56"/>
    </w:rPr>
  </w:style>
  <w:style w:type="character" w:customStyle="1" w:styleId="TitleChar">
    <w:name w:val="Title Char"/>
    <w:basedOn w:val="DefaultParagraphFont"/>
    <w:link w:val="Title"/>
    <w:uiPriority w:val="7"/>
    <w:rsid w:val="002317A4"/>
    <w:rPr>
      <w:rFonts w:asciiTheme="majorHAnsi" w:eastAsiaTheme="majorEastAsia" w:hAnsiTheme="majorHAnsi" w:cstheme="majorBidi"/>
      <w:b/>
      <w:color w:val="404246"/>
      <w:spacing w:val="-10"/>
      <w:kern w:val="28"/>
      <w:sz w:val="60"/>
      <w:szCs w:val="56"/>
    </w:rPr>
  </w:style>
  <w:style w:type="paragraph" w:styleId="Subtitle">
    <w:name w:val="Subtitle"/>
    <w:basedOn w:val="Normal"/>
    <w:next w:val="Normal"/>
    <w:link w:val="SubtitleChar"/>
    <w:uiPriority w:val="8"/>
    <w:qFormat/>
    <w:rsid w:val="002317A4"/>
    <w:pPr>
      <w:numPr>
        <w:ilvl w:val="1"/>
      </w:numPr>
      <w:spacing w:after="400"/>
    </w:pPr>
    <w:rPr>
      <w:rFonts w:asciiTheme="majorHAnsi" w:eastAsiaTheme="minorEastAsia" w:hAnsiTheme="majorHAnsi"/>
      <w:color w:val="404246"/>
      <w:spacing w:val="15"/>
      <w:sz w:val="40"/>
    </w:rPr>
  </w:style>
  <w:style w:type="character" w:customStyle="1" w:styleId="SubtitleChar">
    <w:name w:val="Subtitle Char"/>
    <w:basedOn w:val="DefaultParagraphFont"/>
    <w:link w:val="Subtitle"/>
    <w:uiPriority w:val="8"/>
    <w:rsid w:val="002317A4"/>
    <w:rPr>
      <w:rFonts w:asciiTheme="majorHAnsi" w:eastAsiaTheme="minorEastAsia" w:hAnsiTheme="majorHAnsi"/>
      <w:color w:val="404246"/>
      <w:spacing w:val="15"/>
      <w:sz w:val="40"/>
    </w:rPr>
  </w:style>
  <w:style w:type="character" w:customStyle="1" w:styleId="Heading1Char">
    <w:name w:val="Heading 1 Char"/>
    <w:basedOn w:val="DefaultParagraphFont"/>
    <w:link w:val="Heading1"/>
    <w:uiPriority w:val="9"/>
    <w:rsid w:val="002317A4"/>
    <w:rPr>
      <w:rFonts w:asciiTheme="majorHAnsi" w:eastAsiaTheme="majorEastAsia" w:hAnsiTheme="majorHAnsi" w:cstheme="majorBidi"/>
      <w:b/>
      <w:color w:val="404246"/>
      <w:sz w:val="32"/>
      <w:szCs w:val="32"/>
    </w:rPr>
  </w:style>
  <w:style w:type="character" w:customStyle="1" w:styleId="Heading2Char">
    <w:name w:val="Heading 2 Char"/>
    <w:basedOn w:val="DefaultParagraphFont"/>
    <w:link w:val="Heading2"/>
    <w:uiPriority w:val="9"/>
    <w:rsid w:val="002317A4"/>
    <w:rPr>
      <w:rFonts w:asciiTheme="majorHAnsi" w:eastAsiaTheme="majorEastAsia" w:hAnsiTheme="majorHAnsi" w:cstheme="majorBidi"/>
      <w:b/>
      <w:color w:val="404246"/>
      <w:sz w:val="30"/>
      <w:szCs w:val="26"/>
    </w:rPr>
  </w:style>
  <w:style w:type="character" w:customStyle="1" w:styleId="Heading3Char">
    <w:name w:val="Heading 3 Char"/>
    <w:basedOn w:val="DefaultParagraphFont"/>
    <w:link w:val="Heading3"/>
    <w:uiPriority w:val="9"/>
    <w:rsid w:val="00BD0DBF"/>
    <w:rPr>
      <w:rFonts w:asciiTheme="majorHAnsi" w:eastAsiaTheme="majorEastAsia" w:hAnsiTheme="majorHAnsi" w:cstheme="majorBidi"/>
      <w:color w:val="05153C" w:themeColor="text1"/>
      <w:sz w:val="28"/>
      <w:szCs w:val="24"/>
    </w:rPr>
  </w:style>
  <w:style w:type="character" w:customStyle="1" w:styleId="Heading4Char">
    <w:name w:val="Heading 4 Char"/>
    <w:basedOn w:val="DefaultParagraphFont"/>
    <w:link w:val="Heading4"/>
    <w:uiPriority w:val="9"/>
    <w:rsid w:val="00BD0DBF"/>
    <w:rPr>
      <w:rFonts w:asciiTheme="majorHAnsi" w:eastAsiaTheme="majorEastAsia" w:hAnsiTheme="majorHAnsi" w:cstheme="majorBidi"/>
      <w:iCs/>
      <w:color w:val="5F6369"/>
      <w:sz w:val="26"/>
    </w:rPr>
  </w:style>
  <w:style w:type="character" w:customStyle="1" w:styleId="Heading5Char">
    <w:name w:val="Heading 5 Char"/>
    <w:basedOn w:val="DefaultParagraphFont"/>
    <w:link w:val="Heading5"/>
    <w:uiPriority w:val="9"/>
    <w:rsid w:val="00BD0DBF"/>
    <w:rPr>
      <w:rFonts w:asciiTheme="majorHAnsi" w:eastAsiaTheme="majorEastAsia" w:hAnsiTheme="majorHAnsi" w:cstheme="majorBidi"/>
      <w:b/>
      <w:color w:val="5F6369"/>
    </w:rPr>
  </w:style>
  <w:style w:type="character" w:customStyle="1" w:styleId="Heading6Char">
    <w:name w:val="Heading 6 Char"/>
    <w:basedOn w:val="DefaultParagraphFont"/>
    <w:link w:val="Heading6"/>
    <w:uiPriority w:val="9"/>
    <w:rsid w:val="00BD0DBF"/>
    <w:rPr>
      <w:rFonts w:asciiTheme="majorHAnsi" w:eastAsiaTheme="majorEastAsia" w:hAnsiTheme="majorHAns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146CB" w:themeColor="text1" w:themeTint="A6"/>
    </w:rPr>
  </w:style>
  <w:style w:type="character" w:customStyle="1" w:styleId="QuoteChar">
    <w:name w:val="Quote Char"/>
    <w:basedOn w:val="DefaultParagraphFont"/>
    <w:link w:val="Quote"/>
    <w:uiPriority w:val="29"/>
    <w:rsid w:val="0022498C"/>
    <w:rPr>
      <w:iCs/>
      <w:color w:val="1146CB"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semiHidden/>
    <w:rsid w:val="00BD0DBF"/>
    <w:rPr>
      <w:rFonts w:asciiTheme="majorHAnsi" w:eastAsiaTheme="majorEastAsia" w:hAnsiTheme="majorHAnsi" w:cstheme="majorBidi"/>
      <w:i/>
      <w:iCs/>
      <w:color w:val="243255" w:themeColor="accent1" w:themeShade="7F"/>
    </w:rPr>
  </w:style>
  <w:style w:type="character" w:styleId="UnresolvedMention">
    <w:name w:val="Unresolved Mention"/>
    <w:basedOn w:val="DefaultParagraphFont"/>
    <w:uiPriority w:val="99"/>
    <w:semiHidden/>
    <w:unhideWhenUsed/>
    <w:rsid w:val="00F551CF"/>
    <w:rPr>
      <w:color w:val="605E5C"/>
      <w:shd w:val="clear" w:color="auto" w:fill="E1DFDD"/>
    </w:rPr>
  </w:style>
  <w:style w:type="paragraph" w:styleId="Revision">
    <w:name w:val="Revision"/>
    <w:hidden/>
    <w:uiPriority w:val="99"/>
    <w:semiHidden/>
    <w:rsid w:val="00F551CF"/>
    <w:pPr>
      <w:spacing w:after="0" w:line="240" w:lineRule="auto"/>
    </w:pPr>
  </w:style>
  <w:style w:type="character" w:styleId="FollowedHyperlink">
    <w:name w:val="FollowedHyperlink"/>
    <w:basedOn w:val="DefaultParagraphFont"/>
    <w:uiPriority w:val="99"/>
    <w:semiHidden/>
    <w:unhideWhenUsed/>
    <w:rsid w:val="00743EB0"/>
    <w:rPr>
      <w:color w:val="3EBBF0" w:themeColor="followedHyperlink"/>
      <w:u w:val="single"/>
    </w:rPr>
  </w:style>
  <w:style w:type="character" w:styleId="CommentReference">
    <w:name w:val="annotation reference"/>
    <w:basedOn w:val="DefaultParagraphFont"/>
    <w:uiPriority w:val="99"/>
    <w:semiHidden/>
    <w:unhideWhenUsed/>
    <w:rsid w:val="003604D7"/>
    <w:rPr>
      <w:sz w:val="16"/>
      <w:szCs w:val="16"/>
    </w:rPr>
  </w:style>
  <w:style w:type="paragraph" w:styleId="CommentText">
    <w:name w:val="annotation text"/>
    <w:basedOn w:val="Normal"/>
    <w:link w:val="CommentTextChar"/>
    <w:uiPriority w:val="99"/>
    <w:unhideWhenUsed/>
    <w:rsid w:val="003604D7"/>
    <w:pPr>
      <w:spacing w:line="240" w:lineRule="auto"/>
    </w:pPr>
    <w:rPr>
      <w:sz w:val="20"/>
      <w:szCs w:val="20"/>
    </w:rPr>
  </w:style>
  <w:style w:type="character" w:customStyle="1" w:styleId="CommentTextChar">
    <w:name w:val="Comment Text Char"/>
    <w:basedOn w:val="DefaultParagraphFont"/>
    <w:link w:val="CommentText"/>
    <w:uiPriority w:val="99"/>
    <w:rsid w:val="003604D7"/>
    <w:rPr>
      <w:sz w:val="20"/>
      <w:szCs w:val="20"/>
    </w:rPr>
  </w:style>
  <w:style w:type="paragraph" w:styleId="CommentSubject">
    <w:name w:val="annotation subject"/>
    <w:basedOn w:val="CommentText"/>
    <w:next w:val="CommentText"/>
    <w:link w:val="CommentSubjectChar"/>
    <w:uiPriority w:val="99"/>
    <w:semiHidden/>
    <w:unhideWhenUsed/>
    <w:rsid w:val="003604D7"/>
    <w:rPr>
      <w:b/>
      <w:bCs/>
    </w:rPr>
  </w:style>
  <w:style w:type="character" w:customStyle="1" w:styleId="CommentSubjectChar">
    <w:name w:val="Comment Subject Char"/>
    <w:basedOn w:val="CommentTextChar"/>
    <w:link w:val="CommentSubject"/>
    <w:uiPriority w:val="99"/>
    <w:semiHidden/>
    <w:rsid w:val="003604D7"/>
    <w:rPr>
      <w:b/>
      <w:bCs/>
      <w:sz w:val="20"/>
      <w:szCs w:val="20"/>
    </w:rPr>
  </w:style>
  <w:style w:type="character" w:styleId="Mention">
    <w:name w:val="Mention"/>
    <w:basedOn w:val="DefaultParagraphFont"/>
    <w:uiPriority w:val="99"/>
    <w:unhideWhenUsed/>
    <w:rsid w:val="003604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990505">
      <w:bodyDiv w:val="1"/>
      <w:marLeft w:val="0"/>
      <w:marRight w:val="0"/>
      <w:marTop w:val="0"/>
      <w:marBottom w:val="0"/>
      <w:divBdr>
        <w:top w:val="none" w:sz="0" w:space="0" w:color="auto"/>
        <w:left w:val="none" w:sz="0" w:space="0" w:color="auto"/>
        <w:bottom w:val="none" w:sz="0" w:space="0" w:color="auto"/>
        <w:right w:val="none" w:sz="0" w:space="0" w:color="auto"/>
      </w:divBdr>
      <w:divsChild>
        <w:div w:id="207303429">
          <w:marLeft w:val="0"/>
          <w:marRight w:val="0"/>
          <w:marTop w:val="0"/>
          <w:marBottom w:val="0"/>
          <w:divBdr>
            <w:top w:val="none" w:sz="0" w:space="0" w:color="auto"/>
            <w:left w:val="none" w:sz="0" w:space="0" w:color="auto"/>
            <w:bottom w:val="none" w:sz="0" w:space="0" w:color="auto"/>
            <w:right w:val="none" w:sz="0" w:space="0" w:color="auto"/>
          </w:divBdr>
          <w:divsChild>
            <w:div w:id="121266533">
              <w:marLeft w:val="0"/>
              <w:marRight w:val="0"/>
              <w:marTop w:val="0"/>
              <w:marBottom w:val="0"/>
              <w:divBdr>
                <w:top w:val="none" w:sz="0" w:space="0" w:color="auto"/>
                <w:left w:val="none" w:sz="0" w:space="0" w:color="auto"/>
                <w:bottom w:val="none" w:sz="0" w:space="0" w:color="auto"/>
                <w:right w:val="none" w:sz="0" w:space="0" w:color="auto"/>
              </w:divBdr>
            </w:div>
            <w:div w:id="142506000">
              <w:marLeft w:val="0"/>
              <w:marRight w:val="0"/>
              <w:marTop w:val="0"/>
              <w:marBottom w:val="0"/>
              <w:divBdr>
                <w:top w:val="none" w:sz="0" w:space="0" w:color="auto"/>
                <w:left w:val="none" w:sz="0" w:space="0" w:color="auto"/>
                <w:bottom w:val="none" w:sz="0" w:space="0" w:color="auto"/>
                <w:right w:val="none" w:sz="0" w:space="0" w:color="auto"/>
              </w:divBdr>
            </w:div>
            <w:div w:id="172569588">
              <w:marLeft w:val="0"/>
              <w:marRight w:val="0"/>
              <w:marTop w:val="0"/>
              <w:marBottom w:val="0"/>
              <w:divBdr>
                <w:top w:val="none" w:sz="0" w:space="0" w:color="auto"/>
                <w:left w:val="none" w:sz="0" w:space="0" w:color="auto"/>
                <w:bottom w:val="none" w:sz="0" w:space="0" w:color="auto"/>
                <w:right w:val="none" w:sz="0" w:space="0" w:color="auto"/>
              </w:divBdr>
            </w:div>
            <w:div w:id="496770570">
              <w:marLeft w:val="0"/>
              <w:marRight w:val="0"/>
              <w:marTop w:val="0"/>
              <w:marBottom w:val="0"/>
              <w:divBdr>
                <w:top w:val="none" w:sz="0" w:space="0" w:color="auto"/>
                <w:left w:val="none" w:sz="0" w:space="0" w:color="auto"/>
                <w:bottom w:val="none" w:sz="0" w:space="0" w:color="auto"/>
                <w:right w:val="none" w:sz="0" w:space="0" w:color="auto"/>
              </w:divBdr>
            </w:div>
            <w:div w:id="574045738">
              <w:marLeft w:val="0"/>
              <w:marRight w:val="0"/>
              <w:marTop w:val="0"/>
              <w:marBottom w:val="0"/>
              <w:divBdr>
                <w:top w:val="none" w:sz="0" w:space="0" w:color="auto"/>
                <w:left w:val="none" w:sz="0" w:space="0" w:color="auto"/>
                <w:bottom w:val="none" w:sz="0" w:space="0" w:color="auto"/>
                <w:right w:val="none" w:sz="0" w:space="0" w:color="auto"/>
              </w:divBdr>
            </w:div>
            <w:div w:id="1554534836">
              <w:marLeft w:val="0"/>
              <w:marRight w:val="0"/>
              <w:marTop w:val="0"/>
              <w:marBottom w:val="0"/>
              <w:divBdr>
                <w:top w:val="none" w:sz="0" w:space="0" w:color="auto"/>
                <w:left w:val="none" w:sz="0" w:space="0" w:color="auto"/>
                <w:bottom w:val="none" w:sz="0" w:space="0" w:color="auto"/>
                <w:right w:val="none" w:sz="0" w:space="0" w:color="auto"/>
              </w:divBdr>
            </w:div>
            <w:div w:id="1707365458">
              <w:marLeft w:val="0"/>
              <w:marRight w:val="0"/>
              <w:marTop w:val="0"/>
              <w:marBottom w:val="0"/>
              <w:divBdr>
                <w:top w:val="none" w:sz="0" w:space="0" w:color="auto"/>
                <w:left w:val="none" w:sz="0" w:space="0" w:color="auto"/>
                <w:bottom w:val="none" w:sz="0" w:space="0" w:color="auto"/>
                <w:right w:val="none" w:sz="0" w:space="0" w:color="auto"/>
              </w:divBdr>
            </w:div>
          </w:divsChild>
        </w:div>
        <w:div w:id="267542482">
          <w:marLeft w:val="0"/>
          <w:marRight w:val="0"/>
          <w:marTop w:val="0"/>
          <w:marBottom w:val="0"/>
          <w:divBdr>
            <w:top w:val="none" w:sz="0" w:space="0" w:color="auto"/>
            <w:left w:val="none" w:sz="0" w:space="0" w:color="auto"/>
            <w:bottom w:val="none" w:sz="0" w:space="0" w:color="auto"/>
            <w:right w:val="none" w:sz="0" w:space="0" w:color="auto"/>
          </w:divBdr>
          <w:divsChild>
            <w:div w:id="1154184104">
              <w:marLeft w:val="0"/>
              <w:marRight w:val="0"/>
              <w:marTop w:val="0"/>
              <w:marBottom w:val="0"/>
              <w:divBdr>
                <w:top w:val="none" w:sz="0" w:space="0" w:color="auto"/>
                <w:left w:val="none" w:sz="0" w:space="0" w:color="auto"/>
                <w:bottom w:val="none" w:sz="0" w:space="0" w:color="auto"/>
                <w:right w:val="none" w:sz="0" w:space="0" w:color="auto"/>
              </w:divBdr>
            </w:div>
          </w:divsChild>
        </w:div>
        <w:div w:id="391932770">
          <w:marLeft w:val="0"/>
          <w:marRight w:val="0"/>
          <w:marTop w:val="0"/>
          <w:marBottom w:val="0"/>
          <w:divBdr>
            <w:top w:val="none" w:sz="0" w:space="0" w:color="auto"/>
            <w:left w:val="none" w:sz="0" w:space="0" w:color="auto"/>
            <w:bottom w:val="none" w:sz="0" w:space="0" w:color="auto"/>
            <w:right w:val="none" w:sz="0" w:space="0" w:color="auto"/>
          </w:divBdr>
          <w:divsChild>
            <w:div w:id="1428967083">
              <w:marLeft w:val="0"/>
              <w:marRight w:val="0"/>
              <w:marTop w:val="0"/>
              <w:marBottom w:val="0"/>
              <w:divBdr>
                <w:top w:val="none" w:sz="0" w:space="0" w:color="auto"/>
                <w:left w:val="none" w:sz="0" w:space="0" w:color="auto"/>
                <w:bottom w:val="none" w:sz="0" w:space="0" w:color="auto"/>
                <w:right w:val="none" w:sz="0" w:space="0" w:color="auto"/>
              </w:divBdr>
            </w:div>
          </w:divsChild>
        </w:div>
        <w:div w:id="551231385">
          <w:marLeft w:val="0"/>
          <w:marRight w:val="0"/>
          <w:marTop w:val="0"/>
          <w:marBottom w:val="0"/>
          <w:divBdr>
            <w:top w:val="none" w:sz="0" w:space="0" w:color="auto"/>
            <w:left w:val="none" w:sz="0" w:space="0" w:color="auto"/>
            <w:bottom w:val="none" w:sz="0" w:space="0" w:color="auto"/>
            <w:right w:val="none" w:sz="0" w:space="0" w:color="auto"/>
          </w:divBdr>
          <w:divsChild>
            <w:div w:id="767313712">
              <w:marLeft w:val="0"/>
              <w:marRight w:val="0"/>
              <w:marTop w:val="0"/>
              <w:marBottom w:val="0"/>
              <w:divBdr>
                <w:top w:val="none" w:sz="0" w:space="0" w:color="auto"/>
                <w:left w:val="none" w:sz="0" w:space="0" w:color="auto"/>
                <w:bottom w:val="none" w:sz="0" w:space="0" w:color="auto"/>
                <w:right w:val="none" w:sz="0" w:space="0" w:color="auto"/>
              </w:divBdr>
            </w:div>
            <w:div w:id="1022585377">
              <w:marLeft w:val="0"/>
              <w:marRight w:val="0"/>
              <w:marTop w:val="0"/>
              <w:marBottom w:val="0"/>
              <w:divBdr>
                <w:top w:val="none" w:sz="0" w:space="0" w:color="auto"/>
                <w:left w:val="none" w:sz="0" w:space="0" w:color="auto"/>
                <w:bottom w:val="none" w:sz="0" w:space="0" w:color="auto"/>
                <w:right w:val="none" w:sz="0" w:space="0" w:color="auto"/>
              </w:divBdr>
            </w:div>
          </w:divsChild>
        </w:div>
        <w:div w:id="630939560">
          <w:marLeft w:val="0"/>
          <w:marRight w:val="0"/>
          <w:marTop w:val="0"/>
          <w:marBottom w:val="0"/>
          <w:divBdr>
            <w:top w:val="none" w:sz="0" w:space="0" w:color="auto"/>
            <w:left w:val="none" w:sz="0" w:space="0" w:color="auto"/>
            <w:bottom w:val="none" w:sz="0" w:space="0" w:color="auto"/>
            <w:right w:val="none" w:sz="0" w:space="0" w:color="auto"/>
          </w:divBdr>
          <w:divsChild>
            <w:div w:id="2043282139">
              <w:marLeft w:val="0"/>
              <w:marRight w:val="0"/>
              <w:marTop w:val="0"/>
              <w:marBottom w:val="0"/>
              <w:divBdr>
                <w:top w:val="none" w:sz="0" w:space="0" w:color="auto"/>
                <w:left w:val="none" w:sz="0" w:space="0" w:color="auto"/>
                <w:bottom w:val="none" w:sz="0" w:space="0" w:color="auto"/>
                <w:right w:val="none" w:sz="0" w:space="0" w:color="auto"/>
              </w:divBdr>
            </w:div>
          </w:divsChild>
        </w:div>
        <w:div w:id="672150826">
          <w:marLeft w:val="0"/>
          <w:marRight w:val="0"/>
          <w:marTop w:val="0"/>
          <w:marBottom w:val="0"/>
          <w:divBdr>
            <w:top w:val="none" w:sz="0" w:space="0" w:color="auto"/>
            <w:left w:val="none" w:sz="0" w:space="0" w:color="auto"/>
            <w:bottom w:val="none" w:sz="0" w:space="0" w:color="auto"/>
            <w:right w:val="none" w:sz="0" w:space="0" w:color="auto"/>
          </w:divBdr>
          <w:divsChild>
            <w:div w:id="1099570105">
              <w:marLeft w:val="0"/>
              <w:marRight w:val="0"/>
              <w:marTop w:val="0"/>
              <w:marBottom w:val="0"/>
              <w:divBdr>
                <w:top w:val="none" w:sz="0" w:space="0" w:color="auto"/>
                <w:left w:val="none" w:sz="0" w:space="0" w:color="auto"/>
                <w:bottom w:val="none" w:sz="0" w:space="0" w:color="auto"/>
                <w:right w:val="none" w:sz="0" w:space="0" w:color="auto"/>
              </w:divBdr>
            </w:div>
            <w:div w:id="1295402494">
              <w:marLeft w:val="0"/>
              <w:marRight w:val="0"/>
              <w:marTop w:val="0"/>
              <w:marBottom w:val="0"/>
              <w:divBdr>
                <w:top w:val="none" w:sz="0" w:space="0" w:color="auto"/>
                <w:left w:val="none" w:sz="0" w:space="0" w:color="auto"/>
                <w:bottom w:val="none" w:sz="0" w:space="0" w:color="auto"/>
                <w:right w:val="none" w:sz="0" w:space="0" w:color="auto"/>
              </w:divBdr>
            </w:div>
          </w:divsChild>
        </w:div>
        <w:div w:id="799886795">
          <w:marLeft w:val="0"/>
          <w:marRight w:val="0"/>
          <w:marTop w:val="0"/>
          <w:marBottom w:val="0"/>
          <w:divBdr>
            <w:top w:val="none" w:sz="0" w:space="0" w:color="auto"/>
            <w:left w:val="none" w:sz="0" w:space="0" w:color="auto"/>
            <w:bottom w:val="none" w:sz="0" w:space="0" w:color="auto"/>
            <w:right w:val="none" w:sz="0" w:space="0" w:color="auto"/>
          </w:divBdr>
          <w:divsChild>
            <w:div w:id="296953851">
              <w:marLeft w:val="0"/>
              <w:marRight w:val="0"/>
              <w:marTop w:val="0"/>
              <w:marBottom w:val="0"/>
              <w:divBdr>
                <w:top w:val="none" w:sz="0" w:space="0" w:color="auto"/>
                <w:left w:val="none" w:sz="0" w:space="0" w:color="auto"/>
                <w:bottom w:val="none" w:sz="0" w:space="0" w:color="auto"/>
                <w:right w:val="none" w:sz="0" w:space="0" w:color="auto"/>
              </w:divBdr>
            </w:div>
            <w:div w:id="406614928">
              <w:marLeft w:val="0"/>
              <w:marRight w:val="0"/>
              <w:marTop w:val="0"/>
              <w:marBottom w:val="0"/>
              <w:divBdr>
                <w:top w:val="none" w:sz="0" w:space="0" w:color="auto"/>
                <w:left w:val="none" w:sz="0" w:space="0" w:color="auto"/>
                <w:bottom w:val="none" w:sz="0" w:space="0" w:color="auto"/>
                <w:right w:val="none" w:sz="0" w:space="0" w:color="auto"/>
              </w:divBdr>
            </w:div>
            <w:div w:id="814956353">
              <w:marLeft w:val="0"/>
              <w:marRight w:val="0"/>
              <w:marTop w:val="0"/>
              <w:marBottom w:val="0"/>
              <w:divBdr>
                <w:top w:val="none" w:sz="0" w:space="0" w:color="auto"/>
                <w:left w:val="none" w:sz="0" w:space="0" w:color="auto"/>
                <w:bottom w:val="none" w:sz="0" w:space="0" w:color="auto"/>
                <w:right w:val="none" w:sz="0" w:space="0" w:color="auto"/>
              </w:divBdr>
            </w:div>
            <w:div w:id="1028992558">
              <w:marLeft w:val="0"/>
              <w:marRight w:val="0"/>
              <w:marTop w:val="0"/>
              <w:marBottom w:val="0"/>
              <w:divBdr>
                <w:top w:val="none" w:sz="0" w:space="0" w:color="auto"/>
                <w:left w:val="none" w:sz="0" w:space="0" w:color="auto"/>
                <w:bottom w:val="none" w:sz="0" w:space="0" w:color="auto"/>
                <w:right w:val="none" w:sz="0" w:space="0" w:color="auto"/>
              </w:divBdr>
            </w:div>
            <w:div w:id="1105230304">
              <w:marLeft w:val="0"/>
              <w:marRight w:val="0"/>
              <w:marTop w:val="0"/>
              <w:marBottom w:val="0"/>
              <w:divBdr>
                <w:top w:val="none" w:sz="0" w:space="0" w:color="auto"/>
                <w:left w:val="none" w:sz="0" w:space="0" w:color="auto"/>
                <w:bottom w:val="none" w:sz="0" w:space="0" w:color="auto"/>
                <w:right w:val="none" w:sz="0" w:space="0" w:color="auto"/>
              </w:divBdr>
            </w:div>
            <w:div w:id="1279070577">
              <w:marLeft w:val="0"/>
              <w:marRight w:val="0"/>
              <w:marTop w:val="0"/>
              <w:marBottom w:val="0"/>
              <w:divBdr>
                <w:top w:val="none" w:sz="0" w:space="0" w:color="auto"/>
                <w:left w:val="none" w:sz="0" w:space="0" w:color="auto"/>
                <w:bottom w:val="none" w:sz="0" w:space="0" w:color="auto"/>
                <w:right w:val="none" w:sz="0" w:space="0" w:color="auto"/>
              </w:divBdr>
            </w:div>
          </w:divsChild>
        </w:div>
        <w:div w:id="1074468109">
          <w:marLeft w:val="0"/>
          <w:marRight w:val="0"/>
          <w:marTop w:val="0"/>
          <w:marBottom w:val="0"/>
          <w:divBdr>
            <w:top w:val="none" w:sz="0" w:space="0" w:color="auto"/>
            <w:left w:val="none" w:sz="0" w:space="0" w:color="auto"/>
            <w:bottom w:val="none" w:sz="0" w:space="0" w:color="auto"/>
            <w:right w:val="none" w:sz="0" w:space="0" w:color="auto"/>
          </w:divBdr>
          <w:divsChild>
            <w:div w:id="1966764145">
              <w:marLeft w:val="0"/>
              <w:marRight w:val="0"/>
              <w:marTop w:val="0"/>
              <w:marBottom w:val="0"/>
              <w:divBdr>
                <w:top w:val="none" w:sz="0" w:space="0" w:color="auto"/>
                <w:left w:val="none" w:sz="0" w:space="0" w:color="auto"/>
                <w:bottom w:val="none" w:sz="0" w:space="0" w:color="auto"/>
                <w:right w:val="none" w:sz="0" w:space="0" w:color="auto"/>
              </w:divBdr>
            </w:div>
          </w:divsChild>
        </w:div>
        <w:div w:id="1206721467">
          <w:marLeft w:val="0"/>
          <w:marRight w:val="0"/>
          <w:marTop w:val="0"/>
          <w:marBottom w:val="0"/>
          <w:divBdr>
            <w:top w:val="none" w:sz="0" w:space="0" w:color="auto"/>
            <w:left w:val="none" w:sz="0" w:space="0" w:color="auto"/>
            <w:bottom w:val="none" w:sz="0" w:space="0" w:color="auto"/>
            <w:right w:val="none" w:sz="0" w:space="0" w:color="auto"/>
          </w:divBdr>
          <w:divsChild>
            <w:div w:id="242692221">
              <w:marLeft w:val="0"/>
              <w:marRight w:val="0"/>
              <w:marTop w:val="0"/>
              <w:marBottom w:val="0"/>
              <w:divBdr>
                <w:top w:val="none" w:sz="0" w:space="0" w:color="auto"/>
                <w:left w:val="none" w:sz="0" w:space="0" w:color="auto"/>
                <w:bottom w:val="none" w:sz="0" w:space="0" w:color="auto"/>
                <w:right w:val="none" w:sz="0" w:space="0" w:color="auto"/>
              </w:divBdr>
            </w:div>
          </w:divsChild>
        </w:div>
        <w:div w:id="1291474662">
          <w:marLeft w:val="0"/>
          <w:marRight w:val="0"/>
          <w:marTop w:val="0"/>
          <w:marBottom w:val="0"/>
          <w:divBdr>
            <w:top w:val="none" w:sz="0" w:space="0" w:color="auto"/>
            <w:left w:val="none" w:sz="0" w:space="0" w:color="auto"/>
            <w:bottom w:val="none" w:sz="0" w:space="0" w:color="auto"/>
            <w:right w:val="none" w:sz="0" w:space="0" w:color="auto"/>
          </w:divBdr>
          <w:divsChild>
            <w:div w:id="1210806428">
              <w:marLeft w:val="0"/>
              <w:marRight w:val="0"/>
              <w:marTop w:val="0"/>
              <w:marBottom w:val="0"/>
              <w:divBdr>
                <w:top w:val="none" w:sz="0" w:space="0" w:color="auto"/>
                <w:left w:val="none" w:sz="0" w:space="0" w:color="auto"/>
                <w:bottom w:val="none" w:sz="0" w:space="0" w:color="auto"/>
                <w:right w:val="none" w:sz="0" w:space="0" w:color="auto"/>
              </w:divBdr>
            </w:div>
          </w:divsChild>
        </w:div>
        <w:div w:id="1407528413">
          <w:marLeft w:val="0"/>
          <w:marRight w:val="0"/>
          <w:marTop w:val="0"/>
          <w:marBottom w:val="0"/>
          <w:divBdr>
            <w:top w:val="none" w:sz="0" w:space="0" w:color="auto"/>
            <w:left w:val="none" w:sz="0" w:space="0" w:color="auto"/>
            <w:bottom w:val="none" w:sz="0" w:space="0" w:color="auto"/>
            <w:right w:val="none" w:sz="0" w:space="0" w:color="auto"/>
          </w:divBdr>
          <w:divsChild>
            <w:div w:id="2074811457">
              <w:marLeft w:val="0"/>
              <w:marRight w:val="0"/>
              <w:marTop w:val="0"/>
              <w:marBottom w:val="0"/>
              <w:divBdr>
                <w:top w:val="none" w:sz="0" w:space="0" w:color="auto"/>
                <w:left w:val="none" w:sz="0" w:space="0" w:color="auto"/>
                <w:bottom w:val="none" w:sz="0" w:space="0" w:color="auto"/>
                <w:right w:val="none" w:sz="0" w:space="0" w:color="auto"/>
              </w:divBdr>
            </w:div>
            <w:div w:id="2136673259">
              <w:marLeft w:val="0"/>
              <w:marRight w:val="0"/>
              <w:marTop w:val="0"/>
              <w:marBottom w:val="0"/>
              <w:divBdr>
                <w:top w:val="none" w:sz="0" w:space="0" w:color="auto"/>
                <w:left w:val="none" w:sz="0" w:space="0" w:color="auto"/>
                <w:bottom w:val="none" w:sz="0" w:space="0" w:color="auto"/>
                <w:right w:val="none" w:sz="0" w:space="0" w:color="auto"/>
              </w:divBdr>
            </w:div>
          </w:divsChild>
        </w:div>
        <w:div w:id="1413618770">
          <w:marLeft w:val="0"/>
          <w:marRight w:val="0"/>
          <w:marTop w:val="0"/>
          <w:marBottom w:val="0"/>
          <w:divBdr>
            <w:top w:val="none" w:sz="0" w:space="0" w:color="auto"/>
            <w:left w:val="none" w:sz="0" w:space="0" w:color="auto"/>
            <w:bottom w:val="none" w:sz="0" w:space="0" w:color="auto"/>
            <w:right w:val="none" w:sz="0" w:space="0" w:color="auto"/>
          </w:divBdr>
          <w:divsChild>
            <w:div w:id="403645184">
              <w:marLeft w:val="0"/>
              <w:marRight w:val="0"/>
              <w:marTop w:val="0"/>
              <w:marBottom w:val="0"/>
              <w:divBdr>
                <w:top w:val="none" w:sz="0" w:space="0" w:color="auto"/>
                <w:left w:val="none" w:sz="0" w:space="0" w:color="auto"/>
                <w:bottom w:val="none" w:sz="0" w:space="0" w:color="auto"/>
                <w:right w:val="none" w:sz="0" w:space="0" w:color="auto"/>
              </w:divBdr>
            </w:div>
          </w:divsChild>
        </w:div>
        <w:div w:id="1717504344">
          <w:marLeft w:val="0"/>
          <w:marRight w:val="0"/>
          <w:marTop w:val="0"/>
          <w:marBottom w:val="0"/>
          <w:divBdr>
            <w:top w:val="none" w:sz="0" w:space="0" w:color="auto"/>
            <w:left w:val="none" w:sz="0" w:space="0" w:color="auto"/>
            <w:bottom w:val="none" w:sz="0" w:space="0" w:color="auto"/>
            <w:right w:val="none" w:sz="0" w:space="0" w:color="auto"/>
          </w:divBdr>
          <w:divsChild>
            <w:div w:id="768160541">
              <w:marLeft w:val="0"/>
              <w:marRight w:val="0"/>
              <w:marTop w:val="0"/>
              <w:marBottom w:val="0"/>
              <w:divBdr>
                <w:top w:val="none" w:sz="0" w:space="0" w:color="auto"/>
                <w:left w:val="none" w:sz="0" w:space="0" w:color="auto"/>
                <w:bottom w:val="none" w:sz="0" w:space="0" w:color="auto"/>
                <w:right w:val="none" w:sz="0" w:space="0" w:color="auto"/>
              </w:divBdr>
            </w:div>
          </w:divsChild>
        </w:div>
        <w:div w:id="1853832870">
          <w:marLeft w:val="0"/>
          <w:marRight w:val="0"/>
          <w:marTop w:val="0"/>
          <w:marBottom w:val="0"/>
          <w:divBdr>
            <w:top w:val="none" w:sz="0" w:space="0" w:color="auto"/>
            <w:left w:val="none" w:sz="0" w:space="0" w:color="auto"/>
            <w:bottom w:val="none" w:sz="0" w:space="0" w:color="auto"/>
            <w:right w:val="none" w:sz="0" w:space="0" w:color="auto"/>
          </w:divBdr>
          <w:divsChild>
            <w:div w:id="882639978">
              <w:marLeft w:val="0"/>
              <w:marRight w:val="0"/>
              <w:marTop w:val="0"/>
              <w:marBottom w:val="0"/>
              <w:divBdr>
                <w:top w:val="none" w:sz="0" w:space="0" w:color="auto"/>
                <w:left w:val="none" w:sz="0" w:space="0" w:color="auto"/>
                <w:bottom w:val="none" w:sz="0" w:space="0" w:color="auto"/>
                <w:right w:val="none" w:sz="0" w:space="0" w:color="auto"/>
              </w:divBdr>
            </w:div>
          </w:divsChild>
        </w:div>
        <w:div w:id="1865365773">
          <w:marLeft w:val="0"/>
          <w:marRight w:val="0"/>
          <w:marTop w:val="0"/>
          <w:marBottom w:val="0"/>
          <w:divBdr>
            <w:top w:val="none" w:sz="0" w:space="0" w:color="auto"/>
            <w:left w:val="none" w:sz="0" w:space="0" w:color="auto"/>
            <w:bottom w:val="none" w:sz="0" w:space="0" w:color="auto"/>
            <w:right w:val="none" w:sz="0" w:space="0" w:color="auto"/>
          </w:divBdr>
          <w:divsChild>
            <w:div w:id="125663663">
              <w:marLeft w:val="0"/>
              <w:marRight w:val="0"/>
              <w:marTop w:val="0"/>
              <w:marBottom w:val="0"/>
              <w:divBdr>
                <w:top w:val="none" w:sz="0" w:space="0" w:color="auto"/>
                <w:left w:val="none" w:sz="0" w:space="0" w:color="auto"/>
                <w:bottom w:val="none" w:sz="0" w:space="0" w:color="auto"/>
                <w:right w:val="none" w:sz="0" w:space="0" w:color="auto"/>
              </w:divBdr>
            </w:div>
            <w:div w:id="350884772">
              <w:marLeft w:val="0"/>
              <w:marRight w:val="0"/>
              <w:marTop w:val="0"/>
              <w:marBottom w:val="0"/>
              <w:divBdr>
                <w:top w:val="none" w:sz="0" w:space="0" w:color="auto"/>
                <w:left w:val="none" w:sz="0" w:space="0" w:color="auto"/>
                <w:bottom w:val="none" w:sz="0" w:space="0" w:color="auto"/>
                <w:right w:val="none" w:sz="0" w:space="0" w:color="auto"/>
              </w:divBdr>
            </w:div>
            <w:div w:id="831068621">
              <w:marLeft w:val="0"/>
              <w:marRight w:val="0"/>
              <w:marTop w:val="0"/>
              <w:marBottom w:val="0"/>
              <w:divBdr>
                <w:top w:val="none" w:sz="0" w:space="0" w:color="auto"/>
                <w:left w:val="none" w:sz="0" w:space="0" w:color="auto"/>
                <w:bottom w:val="none" w:sz="0" w:space="0" w:color="auto"/>
                <w:right w:val="none" w:sz="0" w:space="0" w:color="auto"/>
              </w:divBdr>
            </w:div>
            <w:div w:id="1277756541">
              <w:marLeft w:val="0"/>
              <w:marRight w:val="0"/>
              <w:marTop w:val="0"/>
              <w:marBottom w:val="0"/>
              <w:divBdr>
                <w:top w:val="none" w:sz="0" w:space="0" w:color="auto"/>
                <w:left w:val="none" w:sz="0" w:space="0" w:color="auto"/>
                <w:bottom w:val="none" w:sz="0" w:space="0" w:color="auto"/>
                <w:right w:val="none" w:sz="0" w:space="0" w:color="auto"/>
              </w:divBdr>
            </w:div>
            <w:div w:id="1509830546">
              <w:marLeft w:val="0"/>
              <w:marRight w:val="0"/>
              <w:marTop w:val="0"/>
              <w:marBottom w:val="0"/>
              <w:divBdr>
                <w:top w:val="none" w:sz="0" w:space="0" w:color="auto"/>
                <w:left w:val="none" w:sz="0" w:space="0" w:color="auto"/>
                <w:bottom w:val="none" w:sz="0" w:space="0" w:color="auto"/>
                <w:right w:val="none" w:sz="0" w:space="0" w:color="auto"/>
              </w:divBdr>
            </w:div>
            <w:div w:id="1579443538">
              <w:marLeft w:val="0"/>
              <w:marRight w:val="0"/>
              <w:marTop w:val="0"/>
              <w:marBottom w:val="0"/>
              <w:divBdr>
                <w:top w:val="none" w:sz="0" w:space="0" w:color="auto"/>
                <w:left w:val="none" w:sz="0" w:space="0" w:color="auto"/>
                <w:bottom w:val="none" w:sz="0" w:space="0" w:color="auto"/>
                <w:right w:val="none" w:sz="0" w:space="0" w:color="auto"/>
              </w:divBdr>
            </w:div>
          </w:divsChild>
        </w:div>
        <w:div w:id="2043086978">
          <w:marLeft w:val="0"/>
          <w:marRight w:val="0"/>
          <w:marTop w:val="0"/>
          <w:marBottom w:val="0"/>
          <w:divBdr>
            <w:top w:val="none" w:sz="0" w:space="0" w:color="auto"/>
            <w:left w:val="none" w:sz="0" w:space="0" w:color="auto"/>
            <w:bottom w:val="none" w:sz="0" w:space="0" w:color="auto"/>
            <w:right w:val="none" w:sz="0" w:space="0" w:color="auto"/>
          </w:divBdr>
          <w:divsChild>
            <w:div w:id="904529436">
              <w:marLeft w:val="0"/>
              <w:marRight w:val="0"/>
              <w:marTop w:val="0"/>
              <w:marBottom w:val="0"/>
              <w:divBdr>
                <w:top w:val="none" w:sz="0" w:space="0" w:color="auto"/>
                <w:left w:val="none" w:sz="0" w:space="0" w:color="auto"/>
                <w:bottom w:val="none" w:sz="0" w:space="0" w:color="auto"/>
                <w:right w:val="none" w:sz="0" w:space="0" w:color="auto"/>
              </w:divBdr>
            </w:div>
          </w:divsChild>
        </w:div>
        <w:div w:id="2060010444">
          <w:marLeft w:val="0"/>
          <w:marRight w:val="0"/>
          <w:marTop w:val="0"/>
          <w:marBottom w:val="0"/>
          <w:divBdr>
            <w:top w:val="none" w:sz="0" w:space="0" w:color="auto"/>
            <w:left w:val="none" w:sz="0" w:space="0" w:color="auto"/>
            <w:bottom w:val="none" w:sz="0" w:space="0" w:color="auto"/>
            <w:right w:val="none" w:sz="0" w:space="0" w:color="auto"/>
          </w:divBdr>
          <w:divsChild>
            <w:div w:id="65348820">
              <w:marLeft w:val="0"/>
              <w:marRight w:val="0"/>
              <w:marTop w:val="0"/>
              <w:marBottom w:val="0"/>
              <w:divBdr>
                <w:top w:val="none" w:sz="0" w:space="0" w:color="auto"/>
                <w:left w:val="none" w:sz="0" w:space="0" w:color="auto"/>
                <w:bottom w:val="none" w:sz="0" w:space="0" w:color="auto"/>
                <w:right w:val="none" w:sz="0" w:space="0" w:color="auto"/>
              </w:divBdr>
            </w:div>
          </w:divsChild>
        </w:div>
        <w:div w:id="2126001814">
          <w:marLeft w:val="0"/>
          <w:marRight w:val="0"/>
          <w:marTop w:val="0"/>
          <w:marBottom w:val="0"/>
          <w:divBdr>
            <w:top w:val="none" w:sz="0" w:space="0" w:color="auto"/>
            <w:left w:val="none" w:sz="0" w:space="0" w:color="auto"/>
            <w:bottom w:val="none" w:sz="0" w:space="0" w:color="auto"/>
            <w:right w:val="none" w:sz="0" w:space="0" w:color="auto"/>
          </w:divBdr>
          <w:divsChild>
            <w:div w:id="20325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27742">
      <w:bodyDiv w:val="1"/>
      <w:marLeft w:val="0"/>
      <w:marRight w:val="0"/>
      <w:marTop w:val="0"/>
      <w:marBottom w:val="0"/>
      <w:divBdr>
        <w:top w:val="none" w:sz="0" w:space="0" w:color="auto"/>
        <w:left w:val="none" w:sz="0" w:space="0" w:color="auto"/>
        <w:bottom w:val="none" w:sz="0" w:space="0" w:color="auto"/>
        <w:right w:val="none" w:sz="0" w:space="0" w:color="auto"/>
      </w:divBdr>
      <w:divsChild>
        <w:div w:id="123543739">
          <w:marLeft w:val="0"/>
          <w:marRight w:val="0"/>
          <w:marTop w:val="0"/>
          <w:marBottom w:val="0"/>
          <w:divBdr>
            <w:top w:val="none" w:sz="0" w:space="0" w:color="auto"/>
            <w:left w:val="none" w:sz="0" w:space="0" w:color="auto"/>
            <w:bottom w:val="none" w:sz="0" w:space="0" w:color="auto"/>
            <w:right w:val="none" w:sz="0" w:space="0" w:color="auto"/>
          </w:divBdr>
          <w:divsChild>
            <w:div w:id="1641375254">
              <w:marLeft w:val="0"/>
              <w:marRight w:val="0"/>
              <w:marTop w:val="0"/>
              <w:marBottom w:val="0"/>
              <w:divBdr>
                <w:top w:val="none" w:sz="0" w:space="0" w:color="auto"/>
                <w:left w:val="none" w:sz="0" w:space="0" w:color="auto"/>
                <w:bottom w:val="none" w:sz="0" w:space="0" w:color="auto"/>
                <w:right w:val="none" w:sz="0" w:space="0" w:color="auto"/>
              </w:divBdr>
            </w:div>
            <w:div w:id="1990591718">
              <w:marLeft w:val="0"/>
              <w:marRight w:val="0"/>
              <w:marTop w:val="0"/>
              <w:marBottom w:val="0"/>
              <w:divBdr>
                <w:top w:val="none" w:sz="0" w:space="0" w:color="auto"/>
                <w:left w:val="none" w:sz="0" w:space="0" w:color="auto"/>
                <w:bottom w:val="none" w:sz="0" w:space="0" w:color="auto"/>
                <w:right w:val="none" w:sz="0" w:space="0" w:color="auto"/>
              </w:divBdr>
            </w:div>
          </w:divsChild>
        </w:div>
        <w:div w:id="277418714">
          <w:marLeft w:val="0"/>
          <w:marRight w:val="0"/>
          <w:marTop w:val="0"/>
          <w:marBottom w:val="0"/>
          <w:divBdr>
            <w:top w:val="none" w:sz="0" w:space="0" w:color="auto"/>
            <w:left w:val="none" w:sz="0" w:space="0" w:color="auto"/>
            <w:bottom w:val="none" w:sz="0" w:space="0" w:color="auto"/>
            <w:right w:val="none" w:sz="0" w:space="0" w:color="auto"/>
          </w:divBdr>
          <w:divsChild>
            <w:div w:id="383480624">
              <w:marLeft w:val="0"/>
              <w:marRight w:val="0"/>
              <w:marTop w:val="0"/>
              <w:marBottom w:val="0"/>
              <w:divBdr>
                <w:top w:val="none" w:sz="0" w:space="0" w:color="auto"/>
                <w:left w:val="none" w:sz="0" w:space="0" w:color="auto"/>
                <w:bottom w:val="none" w:sz="0" w:space="0" w:color="auto"/>
                <w:right w:val="none" w:sz="0" w:space="0" w:color="auto"/>
              </w:divBdr>
            </w:div>
          </w:divsChild>
        </w:div>
        <w:div w:id="458498498">
          <w:marLeft w:val="0"/>
          <w:marRight w:val="0"/>
          <w:marTop w:val="0"/>
          <w:marBottom w:val="0"/>
          <w:divBdr>
            <w:top w:val="none" w:sz="0" w:space="0" w:color="auto"/>
            <w:left w:val="none" w:sz="0" w:space="0" w:color="auto"/>
            <w:bottom w:val="none" w:sz="0" w:space="0" w:color="auto"/>
            <w:right w:val="none" w:sz="0" w:space="0" w:color="auto"/>
          </w:divBdr>
          <w:divsChild>
            <w:div w:id="249200526">
              <w:marLeft w:val="0"/>
              <w:marRight w:val="0"/>
              <w:marTop w:val="0"/>
              <w:marBottom w:val="0"/>
              <w:divBdr>
                <w:top w:val="none" w:sz="0" w:space="0" w:color="auto"/>
                <w:left w:val="none" w:sz="0" w:space="0" w:color="auto"/>
                <w:bottom w:val="none" w:sz="0" w:space="0" w:color="auto"/>
                <w:right w:val="none" w:sz="0" w:space="0" w:color="auto"/>
              </w:divBdr>
            </w:div>
            <w:div w:id="1040283700">
              <w:marLeft w:val="0"/>
              <w:marRight w:val="0"/>
              <w:marTop w:val="0"/>
              <w:marBottom w:val="0"/>
              <w:divBdr>
                <w:top w:val="none" w:sz="0" w:space="0" w:color="auto"/>
                <w:left w:val="none" w:sz="0" w:space="0" w:color="auto"/>
                <w:bottom w:val="none" w:sz="0" w:space="0" w:color="auto"/>
                <w:right w:val="none" w:sz="0" w:space="0" w:color="auto"/>
              </w:divBdr>
            </w:div>
          </w:divsChild>
        </w:div>
        <w:div w:id="750125088">
          <w:marLeft w:val="0"/>
          <w:marRight w:val="0"/>
          <w:marTop w:val="0"/>
          <w:marBottom w:val="0"/>
          <w:divBdr>
            <w:top w:val="none" w:sz="0" w:space="0" w:color="auto"/>
            <w:left w:val="none" w:sz="0" w:space="0" w:color="auto"/>
            <w:bottom w:val="none" w:sz="0" w:space="0" w:color="auto"/>
            <w:right w:val="none" w:sz="0" w:space="0" w:color="auto"/>
          </w:divBdr>
          <w:divsChild>
            <w:div w:id="1601837492">
              <w:marLeft w:val="0"/>
              <w:marRight w:val="0"/>
              <w:marTop w:val="0"/>
              <w:marBottom w:val="0"/>
              <w:divBdr>
                <w:top w:val="none" w:sz="0" w:space="0" w:color="auto"/>
                <w:left w:val="none" w:sz="0" w:space="0" w:color="auto"/>
                <w:bottom w:val="none" w:sz="0" w:space="0" w:color="auto"/>
                <w:right w:val="none" w:sz="0" w:space="0" w:color="auto"/>
              </w:divBdr>
            </w:div>
          </w:divsChild>
        </w:div>
        <w:div w:id="1171482423">
          <w:marLeft w:val="0"/>
          <w:marRight w:val="0"/>
          <w:marTop w:val="0"/>
          <w:marBottom w:val="0"/>
          <w:divBdr>
            <w:top w:val="none" w:sz="0" w:space="0" w:color="auto"/>
            <w:left w:val="none" w:sz="0" w:space="0" w:color="auto"/>
            <w:bottom w:val="none" w:sz="0" w:space="0" w:color="auto"/>
            <w:right w:val="none" w:sz="0" w:space="0" w:color="auto"/>
          </w:divBdr>
          <w:divsChild>
            <w:div w:id="376517521">
              <w:marLeft w:val="0"/>
              <w:marRight w:val="0"/>
              <w:marTop w:val="0"/>
              <w:marBottom w:val="0"/>
              <w:divBdr>
                <w:top w:val="none" w:sz="0" w:space="0" w:color="auto"/>
                <w:left w:val="none" w:sz="0" w:space="0" w:color="auto"/>
                <w:bottom w:val="none" w:sz="0" w:space="0" w:color="auto"/>
                <w:right w:val="none" w:sz="0" w:space="0" w:color="auto"/>
              </w:divBdr>
            </w:div>
          </w:divsChild>
        </w:div>
        <w:div w:id="1430396083">
          <w:marLeft w:val="0"/>
          <w:marRight w:val="0"/>
          <w:marTop w:val="0"/>
          <w:marBottom w:val="0"/>
          <w:divBdr>
            <w:top w:val="none" w:sz="0" w:space="0" w:color="auto"/>
            <w:left w:val="none" w:sz="0" w:space="0" w:color="auto"/>
            <w:bottom w:val="none" w:sz="0" w:space="0" w:color="auto"/>
            <w:right w:val="none" w:sz="0" w:space="0" w:color="auto"/>
          </w:divBdr>
          <w:divsChild>
            <w:div w:id="291253705">
              <w:marLeft w:val="0"/>
              <w:marRight w:val="0"/>
              <w:marTop w:val="0"/>
              <w:marBottom w:val="0"/>
              <w:divBdr>
                <w:top w:val="none" w:sz="0" w:space="0" w:color="auto"/>
                <w:left w:val="none" w:sz="0" w:space="0" w:color="auto"/>
                <w:bottom w:val="none" w:sz="0" w:space="0" w:color="auto"/>
                <w:right w:val="none" w:sz="0" w:space="0" w:color="auto"/>
              </w:divBdr>
            </w:div>
            <w:div w:id="387193066">
              <w:marLeft w:val="0"/>
              <w:marRight w:val="0"/>
              <w:marTop w:val="0"/>
              <w:marBottom w:val="0"/>
              <w:divBdr>
                <w:top w:val="none" w:sz="0" w:space="0" w:color="auto"/>
                <w:left w:val="none" w:sz="0" w:space="0" w:color="auto"/>
                <w:bottom w:val="none" w:sz="0" w:space="0" w:color="auto"/>
                <w:right w:val="none" w:sz="0" w:space="0" w:color="auto"/>
              </w:divBdr>
            </w:div>
            <w:div w:id="397629847">
              <w:marLeft w:val="0"/>
              <w:marRight w:val="0"/>
              <w:marTop w:val="0"/>
              <w:marBottom w:val="0"/>
              <w:divBdr>
                <w:top w:val="none" w:sz="0" w:space="0" w:color="auto"/>
                <w:left w:val="none" w:sz="0" w:space="0" w:color="auto"/>
                <w:bottom w:val="none" w:sz="0" w:space="0" w:color="auto"/>
                <w:right w:val="none" w:sz="0" w:space="0" w:color="auto"/>
              </w:divBdr>
            </w:div>
            <w:div w:id="504177394">
              <w:marLeft w:val="0"/>
              <w:marRight w:val="0"/>
              <w:marTop w:val="0"/>
              <w:marBottom w:val="0"/>
              <w:divBdr>
                <w:top w:val="none" w:sz="0" w:space="0" w:color="auto"/>
                <w:left w:val="none" w:sz="0" w:space="0" w:color="auto"/>
                <w:bottom w:val="none" w:sz="0" w:space="0" w:color="auto"/>
                <w:right w:val="none" w:sz="0" w:space="0" w:color="auto"/>
              </w:divBdr>
            </w:div>
            <w:div w:id="934872548">
              <w:marLeft w:val="0"/>
              <w:marRight w:val="0"/>
              <w:marTop w:val="0"/>
              <w:marBottom w:val="0"/>
              <w:divBdr>
                <w:top w:val="none" w:sz="0" w:space="0" w:color="auto"/>
                <w:left w:val="none" w:sz="0" w:space="0" w:color="auto"/>
                <w:bottom w:val="none" w:sz="0" w:space="0" w:color="auto"/>
                <w:right w:val="none" w:sz="0" w:space="0" w:color="auto"/>
              </w:divBdr>
            </w:div>
            <w:div w:id="1317488480">
              <w:marLeft w:val="0"/>
              <w:marRight w:val="0"/>
              <w:marTop w:val="0"/>
              <w:marBottom w:val="0"/>
              <w:divBdr>
                <w:top w:val="none" w:sz="0" w:space="0" w:color="auto"/>
                <w:left w:val="none" w:sz="0" w:space="0" w:color="auto"/>
                <w:bottom w:val="none" w:sz="0" w:space="0" w:color="auto"/>
                <w:right w:val="none" w:sz="0" w:space="0" w:color="auto"/>
              </w:divBdr>
            </w:div>
            <w:div w:id="1566187041">
              <w:marLeft w:val="0"/>
              <w:marRight w:val="0"/>
              <w:marTop w:val="0"/>
              <w:marBottom w:val="0"/>
              <w:divBdr>
                <w:top w:val="none" w:sz="0" w:space="0" w:color="auto"/>
                <w:left w:val="none" w:sz="0" w:space="0" w:color="auto"/>
                <w:bottom w:val="none" w:sz="0" w:space="0" w:color="auto"/>
                <w:right w:val="none" w:sz="0" w:space="0" w:color="auto"/>
              </w:divBdr>
            </w:div>
            <w:div w:id="1882983465">
              <w:marLeft w:val="0"/>
              <w:marRight w:val="0"/>
              <w:marTop w:val="0"/>
              <w:marBottom w:val="0"/>
              <w:divBdr>
                <w:top w:val="none" w:sz="0" w:space="0" w:color="auto"/>
                <w:left w:val="none" w:sz="0" w:space="0" w:color="auto"/>
                <w:bottom w:val="none" w:sz="0" w:space="0" w:color="auto"/>
                <w:right w:val="none" w:sz="0" w:space="0" w:color="auto"/>
              </w:divBdr>
            </w:div>
          </w:divsChild>
        </w:div>
        <w:div w:id="1460107055">
          <w:marLeft w:val="0"/>
          <w:marRight w:val="0"/>
          <w:marTop w:val="0"/>
          <w:marBottom w:val="0"/>
          <w:divBdr>
            <w:top w:val="none" w:sz="0" w:space="0" w:color="auto"/>
            <w:left w:val="none" w:sz="0" w:space="0" w:color="auto"/>
            <w:bottom w:val="none" w:sz="0" w:space="0" w:color="auto"/>
            <w:right w:val="none" w:sz="0" w:space="0" w:color="auto"/>
          </w:divBdr>
          <w:divsChild>
            <w:div w:id="580338551">
              <w:marLeft w:val="0"/>
              <w:marRight w:val="0"/>
              <w:marTop w:val="0"/>
              <w:marBottom w:val="0"/>
              <w:divBdr>
                <w:top w:val="none" w:sz="0" w:space="0" w:color="auto"/>
                <w:left w:val="none" w:sz="0" w:space="0" w:color="auto"/>
                <w:bottom w:val="none" w:sz="0" w:space="0" w:color="auto"/>
                <w:right w:val="none" w:sz="0" w:space="0" w:color="auto"/>
              </w:divBdr>
            </w:div>
          </w:divsChild>
        </w:div>
        <w:div w:id="1688676649">
          <w:marLeft w:val="0"/>
          <w:marRight w:val="0"/>
          <w:marTop w:val="0"/>
          <w:marBottom w:val="0"/>
          <w:divBdr>
            <w:top w:val="none" w:sz="0" w:space="0" w:color="auto"/>
            <w:left w:val="none" w:sz="0" w:space="0" w:color="auto"/>
            <w:bottom w:val="none" w:sz="0" w:space="0" w:color="auto"/>
            <w:right w:val="none" w:sz="0" w:space="0" w:color="auto"/>
          </w:divBdr>
          <w:divsChild>
            <w:div w:id="1316106236">
              <w:marLeft w:val="0"/>
              <w:marRight w:val="0"/>
              <w:marTop w:val="0"/>
              <w:marBottom w:val="0"/>
              <w:divBdr>
                <w:top w:val="none" w:sz="0" w:space="0" w:color="auto"/>
                <w:left w:val="none" w:sz="0" w:space="0" w:color="auto"/>
                <w:bottom w:val="none" w:sz="0" w:space="0" w:color="auto"/>
                <w:right w:val="none" w:sz="0" w:space="0" w:color="auto"/>
              </w:divBdr>
            </w:div>
          </w:divsChild>
        </w:div>
        <w:div w:id="1833519879">
          <w:marLeft w:val="0"/>
          <w:marRight w:val="0"/>
          <w:marTop w:val="0"/>
          <w:marBottom w:val="0"/>
          <w:divBdr>
            <w:top w:val="none" w:sz="0" w:space="0" w:color="auto"/>
            <w:left w:val="none" w:sz="0" w:space="0" w:color="auto"/>
            <w:bottom w:val="none" w:sz="0" w:space="0" w:color="auto"/>
            <w:right w:val="none" w:sz="0" w:space="0" w:color="auto"/>
          </w:divBdr>
          <w:divsChild>
            <w:div w:id="1120223333">
              <w:marLeft w:val="0"/>
              <w:marRight w:val="0"/>
              <w:marTop w:val="0"/>
              <w:marBottom w:val="0"/>
              <w:divBdr>
                <w:top w:val="none" w:sz="0" w:space="0" w:color="auto"/>
                <w:left w:val="none" w:sz="0" w:space="0" w:color="auto"/>
                <w:bottom w:val="none" w:sz="0" w:space="0" w:color="auto"/>
                <w:right w:val="none" w:sz="0" w:space="0" w:color="auto"/>
              </w:divBdr>
            </w:div>
            <w:div w:id="17161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27013">
      <w:bodyDiv w:val="1"/>
      <w:marLeft w:val="0"/>
      <w:marRight w:val="0"/>
      <w:marTop w:val="0"/>
      <w:marBottom w:val="0"/>
      <w:divBdr>
        <w:top w:val="none" w:sz="0" w:space="0" w:color="auto"/>
        <w:left w:val="none" w:sz="0" w:space="0" w:color="auto"/>
        <w:bottom w:val="none" w:sz="0" w:space="0" w:color="auto"/>
        <w:right w:val="none" w:sz="0" w:space="0" w:color="auto"/>
      </w:divBdr>
      <w:divsChild>
        <w:div w:id="660349156">
          <w:marLeft w:val="0"/>
          <w:marRight w:val="0"/>
          <w:marTop w:val="0"/>
          <w:marBottom w:val="0"/>
          <w:divBdr>
            <w:top w:val="none" w:sz="0" w:space="0" w:color="auto"/>
            <w:left w:val="none" w:sz="0" w:space="0" w:color="auto"/>
            <w:bottom w:val="none" w:sz="0" w:space="0" w:color="auto"/>
            <w:right w:val="none" w:sz="0" w:space="0" w:color="auto"/>
          </w:divBdr>
        </w:div>
        <w:div w:id="752699579">
          <w:marLeft w:val="0"/>
          <w:marRight w:val="0"/>
          <w:marTop w:val="0"/>
          <w:marBottom w:val="0"/>
          <w:divBdr>
            <w:top w:val="none" w:sz="0" w:space="0" w:color="auto"/>
            <w:left w:val="none" w:sz="0" w:space="0" w:color="auto"/>
            <w:bottom w:val="none" w:sz="0" w:space="0" w:color="auto"/>
            <w:right w:val="none" w:sz="0" w:space="0" w:color="auto"/>
          </w:divBdr>
        </w:div>
        <w:div w:id="1354573527">
          <w:marLeft w:val="0"/>
          <w:marRight w:val="0"/>
          <w:marTop w:val="0"/>
          <w:marBottom w:val="0"/>
          <w:divBdr>
            <w:top w:val="none" w:sz="0" w:space="0" w:color="auto"/>
            <w:left w:val="none" w:sz="0" w:space="0" w:color="auto"/>
            <w:bottom w:val="none" w:sz="0" w:space="0" w:color="auto"/>
            <w:right w:val="none" w:sz="0" w:space="0" w:color="auto"/>
          </w:divBdr>
        </w:div>
        <w:div w:id="1837064176">
          <w:marLeft w:val="0"/>
          <w:marRight w:val="0"/>
          <w:marTop w:val="0"/>
          <w:marBottom w:val="0"/>
          <w:divBdr>
            <w:top w:val="none" w:sz="0" w:space="0" w:color="auto"/>
            <w:left w:val="none" w:sz="0" w:space="0" w:color="auto"/>
            <w:bottom w:val="none" w:sz="0" w:space="0" w:color="auto"/>
            <w:right w:val="none" w:sz="0" w:space="0" w:color="auto"/>
          </w:divBdr>
        </w:div>
        <w:div w:id="2068066322">
          <w:marLeft w:val="0"/>
          <w:marRight w:val="0"/>
          <w:marTop w:val="0"/>
          <w:marBottom w:val="0"/>
          <w:divBdr>
            <w:top w:val="none" w:sz="0" w:space="0" w:color="auto"/>
            <w:left w:val="none" w:sz="0" w:space="0" w:color="auto"/>
            <w:bottom w:val="none" w:sz="0" w:space="0" w:color="auto"/>
            <w:right w:val="none" w:sz="0" w:space="0" w:color="auto"/>
          </w:divBdr>
        </w:div>
      </w:divsChild>
    </w:div>
    <w:div w:id="723404763">
      <w:bodyDiv w:val="1"/>
      <w:marLeft w:val="0"/>
      <w:marRight w:val="0"/>
      <w:marTop w:val="0"/>
      <w:marBottom w:val="0"/>
      <w:divBdr>
        <w:top w:val="none" w:sz="0" w:space="0" w:color="auto"/>
        <w:left w:val="none" w:sz="0" w:space="0" w:color="auto"/>
        <w:bottom w:val="none" w:sz="0" w:space="0" w:color="auto"/>
        <w:right w:val="none" w:sz="0" w:space="0" w:color="auto"/>
      </w:divBdr>
      <w:divsChild>
        <w:div w:id="84427132">
          <w:marLeft w:val="0"/>
          <w:marRight w:val="0"/>
          <w:marTop w:val="0"/>
          <w:marBottom w:val="0"/>
          <w:divBdr>
            <w:top w:val="none" w:sz="0" w:space="0" w:color="auto"/>
            <w:left w:val="none" w:sz="0" w:space="0" w:color="auto"/>
            <w:bottom w:val="none" w:sz="0" w:space="0" w:color="auto"/>
            <w:right w:val="none" w:sz="0" w:space="0" w:color="auto"/>
          </w:divBdr>
          <w:divsChild>
            <w:div w:id="390201364">
              <w:marLeft w:val="0"/>
              <w:marRight w:val="0"/>
              <w:marTop w:val="0"/>
              <w:marBottom w:val="0"/>
              <w:divBdr>
                <w:top w:val="none" w:sz="0" w:space="0" w:color="auto"/>
                <w:left w:val="none" w:sz="0" w:space="0" w:color="auto"/>
                <w:bottom w:val="none" w:sz="0" w:space="0" w:color="auto"/>
                <w:right w:val="none" w:sz="0" w:space="0" w:color="auto"/>
              </w:divBdr>
            </w:div>
          </w:divsChild>
        </w:div>
        <w:div w:id="192497818">
          <w:marLeft w:val="0"/>
          <w:marRight w:val="0"/>
          <w:marTop w:val="0"/>
          <w:marBottom w:val="0"/>
          <w:divBdr>
            <w:top w:val="none" w:sz="0" w:space="0" w:color="auto"/>
            <w:left w:val="none" w:sz="0" w:space="0" w:color="auto"/>
            <w:bottom w:val="none" w:sz="0" w:space="0" w:color="auto"/>
            <w:right w:val="none" w:sz="0" w:space="0" w:color="auto"/>
          </w:divBdr>
          <w:divsChild>
            <w:div w:id="712508463">
              <w:marLeft w:val="0"/>
              <w:marRight w:val="0"/>
              <w:marTop w:val="0"/>
              <w:marBottom w:val="0"/>
              <w:divBdr>
                <w:top w:val="none" w:sz="0" w:space="0" w:color="auto"/>
                <w:left w:val="none" w:sz="0" w:space="0" w:color="auto"/>
                <w:bottom w:val="none" w:sz="0" w:space="0" w:color="auto"/>
                <w:right w:val="none" w:sz="0" w:space="0" w:color="auto"/>
              </w:divBdr>
            </w:div>
          </w:divsChild>
        </w:div>
        <w:div w:id="279339499">
          <w:marLeft w:val="0"/>
          <w:marRight w:val="0"/>
          <w:marTop w:val="0"/>
          <w:marBottom w:val="0"/>
          <w:divBdr>
            <w:top w:val="none" w:sz="0" w:space="0" w:color="auto"/>
            <w:left w:val="none" w:sz="0" w:space="0" w:color="auto"/>
            <w:bottom w:val="none" w:sz="0" w:space="0" w:color="auto"/>
            <w:right w:val="none" w:sz="0" w:space="0" w:color="auto"/>
          </w:divBdr>
          <w:divsChild>
            <w:div w:id="1035352902">
              <w:marLeft w:val="0"/>
              <w:marRight w:val="0"/>
              <w:marTop w:val="0"/>
              <w:marBottom w:val="0"/>
              <w:divBdr>
                <w:top w:val="none" w:sz="0" w:space="0" w:color="auto"/>
                <w:left w:val="none" w:sz="0" w:space="0" w:color="auto"/>
                <w:bottom w:val="none" w:sz="0" w:space="0" w:color="auto"/>
                <w:right w:val="none" w:sz="0" w:space="0" w:color="auto"/>
              </w:divBdr>
            </w:div>
            <w:div w:id="1218124770">
              <w:marLeft w:val="0"/>
              <w:marRight w:val="0"/>
              <w:marTop w:val="0"/>
              <w:marBottom w:val="0"/>
              <w:divBdr>
                <w:top w:val="none" w:sz="0" w:space="0" w:color="auto"/>
                <w:left w:val="none" w:sz="0" w:space="0" w:color="auto"/>
                <w:bottom w:val="none" w:sz="0" w:space="0" w:color="auto"/>
                <w:right w:val="none" w:sz="0" w:space="0" w:color="auto"/>
              </w:divBdr>
            </w:div>
          </w:divsChild>
        </w:div>
        <w:div w:id="705328036">
          <w:marLeft w:val="0"/>
          <w:marRight w:val="0"/>
          <w:marTop w:val="0"/>
          <w:marBottom w:val="0"/>
          <w:divBdr>
            <w:top w:val="none" w:sz="0" w:space="0" w:color="auto"/>
            <w:left w:val="none" w:sz="0" w:space="0" w:color="auto"/>
            <w:bottom w:val="none" w:sz="0" w:space="0" w:color="auto"/>
            <w:right w:val="none" w:sz="0" w:space="0" w:color="auto"/>
          </w:divBdr>
          <w:divsChild>
            <w:div w:id="1148745307">
              <w:marLeft w:val="0"/>
              <w:marRight w:val="0"/>
              <w:marTop w:val="0"/>
              <w:marBottom w:val="0"/>
              <w:divBdr>
                <w:top w:val="none" w:sz="0" w:space="0" w:color="auto"/>
                <w:left w:val="none" w:sz="0" w:space="0" w:color="auto"/>
                <w:bottom w:val="none" w:sz="0" w:space="0" w:color="auto"/>
                <w:right w:val="none" w:sz="0" w:space="0" w:color="auto"/>
              </w:divBdr>
            </w:div>
            <w:div w:id="1573008523">
              <w:marLeft w:val="0"/>
              <w:marRight w:val="0"/>
              <w:marTop w:val="0"/>
              <w:marBottom w:val="0"/>
              <w:divBdr>
                <w:top w:val="none" w:sz="0" w:space="0" w:color="auto"/>
                <w:left w:val="none" w:sz="0" w:space="0" w:color="auto"/>
                <w:bottom w:val="none" w:sz="0" w:space="0" w:color="auto"/>
                <w:right w:val="none" w:sz="0" w:space="0" w:color="auto"/>
              </w:divBdr>
            </w:div>
          </w:divsChild>
        </w:div>
        <w:div w:id="969046135">
          <w:marLeft w:val="0"/>
          <w:marRight w:val="0"/>
          <w:marTop w:val="0"/>
          <w:marBottom w:val="0"/>
          <w:divBdr>
            <w:top w:val="none" w:sz="0" w:space="0" w:color="auto"/>
            <w:left w:val="none" w:sz="0" w:space="0" w:color="auto"/>
            <w:bottom w:val="none" w:sz="0" w:space="0" w:color="auto"/>
            <w:right w:val="none" w:sz="0" w:space="0" w:color="auto"/>
          </w:divBdr>
          <w:divsChild>
            <w:div w:id="766265988">
              <w:marLeft w:val="0"/>
              <w:marRight w:val="0"/>
              <w:marTop w:val="0"/>
              <w:marBottom w:val="0"/>
              <w:divBdr>
                <w:top w:val="none" w:sz="0" w:space="0" w:color="auto"/>
                <w:left w:val="none" w:sz="0" w:space="0" w:color="auto"/>
                <w:bottom w:val="none" w:sz="0" w:space="0" w:color="auto"/>
                <w:right w:val="none" w:sz="0" w:space="0" w:color="auto"/>
              </w:divBdr>
            </w:div>
          </w:divsChild>
        </w:div>
        <w:div w:id="1373068568">
          <w:marLeft w:val="0"/>
          <w:marRight w:val="0"/>
          <w:marTop w:val="0"/>
          <w:marBottom w:val="0"/>
          <w:divBdr>
            <w:top w:val="none" w:sz="0" w:space="0" w:color="auto"/>
            <w:left w:val="none" w:sz="0" w:space="0" w:color="auto"/>
            <w:bottom w:val="none" w:sz="0" w:space="0" w:color="auto"/>
            <w:right w:val="none" w:sz="0" w:space="0" w:color="auto"/>
          </w:divBdr>
          <w:divsChild>
            <w:div w:id="1382093614">
              <w:marLeft w:val="0"/>
              <w:marRight w:val="0"/>
              <w:marTop w:val="0"/>
              <w:marBottom w:val="0"/>
              <w:divBdr>
                <w:top w:val="none" w:sz="0" w:space="0" w:color="auto"/>
                <w:left w:val="none" w:sz="0" w:space="0" w:color="auto"/>
                <w:bottom w:val="none" w:sz="0" w:space="0" w:color="auto"/>
                <w:right w:val="none" w:sz="0" w:space="0" w:color="auto"/>
              </w:divBdr>
            </w:div>
          </w:divsChild>
        </w:div>
        <w:div w:id="1456607117">
          <w:marLeft w:val="0"/>
          <w:marRight w:val="0"/>
          <w:marTop w:val="0"/>
          <w:marBottom w:val="0"/>
          <w:divBdr>
            <w:top w:val="none" w:sz="0" w:space="0" w:color="auto"/>
            <w:left w:val="none" w:sz="0" w:space="0" w:color="auto"/>
            <w:bottom w:val="none" w:sz="0" w:space="0" w:color="auto"/>
            <w:right w:val="none" w:sz="0" w:space="0" w:color="auto"/>
          </w:divBdr>
          <w:divsChild>
            <w:div w:id="262885604">
              <w:marLeft w:val="0"/>
              <w:marRight w:val="0"/>
              <w:marTop w:val="0"/>
              <w:marBottom w:val="0"/>
              <w:divBdr>
                <w:top w:val="none" w:sz="0" w:space="0" w:color="auto"/>
                <w:left w:val="none" w:sz="0" w:space="0" w:color="auto"/>
                <w:bottom w:val="none" w:sz="0" w:space="0" w:color="auto"/>
                <w:right w:val="none" w:sz="0" w:space="0" w:color="auto"/>
              </w:divBdr>
            </w:div>
            <w:div w:id="276255206">
              <w:marLeft w:val="0"/>
              <w:marRight w:val="0"/>
              <w:marTop w:val="0"/>
              <w:marBottom w:val="0"/>
              <w:divBdr>
                <w:top w:val="none" w:sz="0" w:space="0" w:color="auto"/>
                <w:left w:val="none" w:sz="0" w:space="0" w:color="auto"/>
                <w:bottom w:val="none" w:sz="0" w:space="0" w:color="auto"/>
                <w:right w:val="none" w:sz="0" w:space="0" w:color="auto"/>
              </w:divBdr>
            </w:div>
            <w:div w:id="693725357">
              <w:marLeft w:val="0"/>
              <w:marRight w:val="0"/>
              <w:marTop w:val="0"/>
              <w:marBottom w:val="0"/>
              <w:divBdr>
                <w:top w:val="none" w:sz="0" w:space="0" w:color="auto"/>
                <w:left w:val="none" w:sz="0" w:space="0" w:color="auto"/>
                <w:bottom w:val="none" w:sz="0" w:space="0" w:color="auto"/>
                <w:right w:val="none" w:sz="0" w:space="0" w:color="auto"/>
              </w:divBdr>
            </w:div>
            <w:div w:id="1136682894">
              <w:marLeft w:val="0"/>
              <w:marRight w:val="0"/>
              <w:marTop w:val="0"/>
              <w:marBottom w:val="0"/>
              <w:divBdr>
                <w:top w:val="none" w:sz="0" w:space="0" w:color="auto"/>
                <w:left w:val="none" w:sz="0" w:space="0" w:color="auto"/>
                <w:bottom w:val="none" w:sz="0" w:space="0" w:color="auto"/>
                <w:right w:val="none" w:sz="0" w:space="0" w:color="auto"/>
              </w:divBdr>
            </w:div>
            <w:div w:id="1282037079">
              <w:marLeft w:val="0"/>
              <w:marRight w:val="0"/>
              <w:marTop w:val="0"/>
              <w:marBottom w:val="0"/>
              <w:divBdr>
                <w:top w:val="none" w:sz="0" w:space="0" w:color="auto"/>
                <w:left w:val="none" w:sz="0" w:space="0" w:color="auto"/>
                <w:bottom w:val="none" w:sz="0" w:space="0" w:color="auto"/>
                <w:right w:val="none" w:sz="0" w:space="0" w:color="auto"/>
              </w:divBdr>
            </w:div>
            <w:div w:id="1328022029">
              <w:marLeft w:val="0"/>
              <w:marRight w:val="0"/>
              <w:marTop w:val="0"/>
              <w:marBottom w:val="0"/>
              <w:divBdr>
                <w:top w:val="none" w:sz="0" w:space="0" w:color="auto"/>
                <w:left w:val="none" w:sz="0" w:space="0" w:color="auto"/>
                <w:bottom w:val="none" w:sz="0" w:space="0" w:color="auto"/>
                <w:right w:val="none" w:sz="0" w:space="0" w:color="auto"/>
              </w:divBdr>
            </w:div>
            <w:div w:id="2007518390">
              <w:marLeft w:val="0"/>
              <w:marRight w:val="0"/>
              <w:marTop w:val="0"/>
              <w:marBottom w:val="0"/>
              <w:divBdr>
                <w:top w:val="none" w:sz="0" w:space="0" w:color="auto"/>
                <w:left w:val="none" w:sz="0" w:space="0" w:color="auto"/>
                <w:bottom w:val="none" w:sz="0" w:space="0" w:color="auto"/>
                <w:right w:val="none" w:sz="0" w:space="0" w:color="auto"/>
              </w:divBdr>
            </w:div>
            <w:div w:id="2078628644">
              <w:marLeft w:val="0"/>
              <w:marRight w:val="0"/>
              <w:marTop w:val="0"/>
              <w:marBottom w:val="0"/>
              <w:divBdr>
                <w:top w:val="none" w:sz="0" w:space="0" w:color="auto"/>
                <w:left w:val="none" w:sz="0" w:space="0" w:color="auto"/>
                <w:bottom w:val="none" w:sz="0" w:space="0" w:color="auto"/>
                <w:right w:val="none" w:sz="0" w:space="0" w:color="auto"/>
              </w:divBdr>
            </w:div>
          </w:divsChild>
        </w:div>
        <w:div w:id="1577276926">
          <w:marLeft w:val="0"/>
          <w:marRight w:val="0"/>
          <w:marTop w:val="0"/>
          <w:marBottom w:val="0"/>
          <w:divBdr>
            <w:top w:val="none" w:sz="0" w:space="0" w:color="auto"/>
            <w:left w:val="none" w:sz="0" w:space="0" w:color="auto"/>
            <w:bottom w:val="none" w:sz="0" w:space="0" w:color="auto"/>
            <w:right w:val="none" w:sz="0" w:space="0" w:color="auto"/>
          </w:divBdr>
          <w:divsChild>
            <w:div w:id="344865695">
              <w:marLeft w:val="0"/>
              <w:marRight w:val="0"/>
              <w:marTop w:val="0"/>
              <w:marBottom w:val="0"/>
              <w:divBdr>
                <w:top w:val="none" w:sz="0" w:space="0" w:color="auto"/>
                <w:left w:val="none" w:sz="0" w:space="0" w:color="auto"/>
                <w:bottom w:val="none" w:sz="0" w:space="0" w:color="auto"/>
                <w:right w:val="none" w:sz="0" w:space="0" w:color="auto"/>
              </w:divBdr>
            </w:div>
            <w:div w:id="1309701267">
              <w:marLeft w:val="0"/>
              <w:marRight w:val="0"/>
              <w:marTop w:val="0"/>
              <w:marBottom w:val="0"/>
              <w:divBdr>
                <w:top w:val="none" w:sz="0" w:space="0" w:color="auto"/>
                <w:left w:val="none" w:sz="0" w:space="0" w:color="auto"/>
                <w:bottom w:val="none" w:sz="0" w:space="0" w:color="auto"/>
                <w:right w:val="none" w:sz="0" w:space="0" w:color="auto"/>
              </w:divBdr>
            </w:div>
          </w:divsChild>
        </w:div>
        <w:div w:id="1673294071">
          <w:marLeft w:val="0"/>
          <w:marRight w:val="0"/>
          <w:marTop w:val="0"/>
          <w:marBottom w:val="0"/>
          <w:divBdr>
            <w:top w:val="none" w:sz="0" w:space="0" w:color="auto"/>
            <w:left w:val="none" w:sz="0" w:space="0" w:color="auto"/>
            <w:bottom w:val="none" w:sz="0" w:space="0" w:color="auto"/>
            <w:right w:val="none" w:sz="0" w:space="0" w:color="auto"/>
          </w:divBdr>
          <w:divsChild>
            <w:div w:id="7006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5139">
      <w:bodyDiv w:val="1"/>
      <w:marLeft w:val="0"/>
      <w:marRight w:val="0"/>
      <w:marTop w:val="0"/>
      <w:marBottom w:val="0"/>
      <w:divBdr>
        <w:top w:val="none" w:sz="0" w:space="0" w:color="auto"/>
        <w:left w:val="none" w:sz="0" w:space="0" w:color="auto"/>
        <w:bottom w:val="none" w:sz="0" w:space="0" w:color="auto"/>
        <w:right w:val="none" w:sz="0" w:space="0" w:color="auto"/>
      </w:divBdr>
      <w:divsChild>
        <w:div w:id="283388697">
          <w:marLeft w:val="0"/>
          <w:marRight w:val="0"/>
          <w:marTop w:val="0"/>
          <w:marBottom w:val="0"/>
          <w:divBdr>
            <w:top w:val="none" w:sz="0" w:space="0" w:color="auto"/>
            <w:left w:val="none" w:sz="0" w:space="0" w:color="auto"/>
            <w:bottom w:val="none" w:sz="0" w:space="0" w:color="auto"/>
            <w:right w:val="none" w:sz="0" w:space="0" w:color="auto"/>
          </w:divBdr>
        </w:div>
        <w:div w:id="483394493">
          <w:marLeft w:val="0"/>
          <w:marRight w:val="0"/>
          <w:marTop w:val="0"/>
          <w:marBottom w:val="0"/>
          <w:divBdr>
            <w:top w:val="none" w:sz="0" w:space="0" w:color="auto"/>
            <w:left w:val="none" w:sz="0" w:space="0" w:color="auto"/>
            <w:bottom w:val="none" w:sz="0" w:space="0" w:color="auto"/>
            <w:right w:val="none" w:sz="0" w:space="0" w:color="auto"/>
          </w:divBdr>
        </w:div>
        <w:div w:id="994577249">
          <w:marLeft w:val="0"/>
          <w:marRight w:val="0"/>
          <w:marTop w:val="0"/>
          <w:marBottom w:val="0"/>
          <w:divBdr>
            <w:top w:val="none" w:sz="0" w:space="0" w:color="auto"/>
            <w:left w:val="none" w:sz="0" w:space="0" w:color="auto"/>
            <w:bottom w:val="none" w:sz="0" w:space="0" w:color="auto"/>
            <w:right w:val="none" w:sz="0" w:space="0" w:color="auto"/>
          </w:divBdr>
        </w:div>
        <w:div w:id="2012564796">
          <w:marLeft w:val="0"/>
          <w:marRight w:val="0"/>
          <w:marTop w:val="0"/>
          <w:marBottom w:val="0"/>
          <w:divBdr>
            <w:top w:val="none" w:sz="0" w:space="0" w:color="auto"/>
            <w:left w:val="none" w:sz="0" w:space="0" w:color="auto"/>
            <w:bottom w:val="none" w:sz="0" w:space="0" w:color="auto"/>
            <w:right w:val="none" w:sz="0" w:space="0" w:color="auto"/>
          </w:divBdr>
        </w:div>
        <w:div w:id="2049640520">
          <w:marLeft w:val="0"/>
          <w:marRight w:val="0"/>
          <w:marTop w:val="0"/>
          <w:marBottom w:val="0"/>
          <w:divBdr>
            <w:top w:val="none" w:sz="0" w:space="0" w:color="auto"/>
            <w:left w:val="none" w:sz="0" w:space="0" w:color="auto"/>
            <w:bottom w:val="none" w:sz="0" w:space="0" w:color="auto"/>
            <w:right w:val="none" w:sz="0" w:space="0" w:color="auto"/>
          </w:divBdr>
        </w:div>
      </w:divsChild>
    </w:div>
    <w:div w:id="1457217756">
      <w:bodyDiv w:val="1"/>
      <w:marLeft w:val="0"/>
      <w:marRight w:val="0"/>
      <w:marTop w:val="0"/>
      <w:marBottom w:val="0"/>
      <w:divBdr>
        <w:top w:val="none" w:sz="0" w:space="0" w:color="auto"/>
        <w:left w:val="none" w:sz="0" w:space="0" w:color="auto"/>
        <w:bottom w:val="none" w:sz="0" w:space="0" w:color="auto"/>
        <w:right w:val="none" w:sz="0" w:space="0" w:color="auto"/>
      </w:divBdr>
      <w:divsChild>
        <w:div w:id="8601583">
          <w:marLeft w:val="0"/>
          <w:marRight w:val="0"/>
          <w:marTop w:val="0"/>
          <w:marBottom w:val="0"/>
          <w:divBdr>
            <w:top w:val="none" w:sz="0" w:space="0" w:color="auto"/>
            <w:left w:val="none" w:sz="0" w:space="0" w:color="auto"/>
            <w:bottom w:val="none" w:sz="0" w:space="0" w:color="auto"/>
            <w:right w:val="none" w:sz="0" w:space="0" w:color="auto"/>
          </w:divBdr>
          <w:divsChild>
            <w:div w:id="808665139">
              <w:marLeft w:val="0"/>
              <w:marRight w:val="0"/>
              <w:marTop w:val="0"/>
              <w:marBottom w:val="0"/>
              <w:divBdr>
                <w:top w:val="none" w:sz="0" w:space="0" w:color="auto"/>
                <w:left w:val="none" w:sz="0" w:space="0" w:color="auto"/>
                <w:bottom w:val="none" w:sz="0" w:space="0" w:color="auto"/>
                <w:right w:val="none" w:sz="0" w:space="0" w:color="auto"/>
              </w:divBdr>
            </w:div>
          </w:divsChild>
        </w:div>
        <w:div w:id="175584455">
          <w:marLeft w:val="0"/>
          <w:marRight w:val="0"/>
          <w:marTop w:val="0"/>
          <w:marBottom w:val="0"/>
          <w:divBdr>
            <w:top w:val="none" w:sz="0" w:space="0" w:color="auto"/>
            <w:left w:val="none" w:sz="0" w:space="0" w:color="auto"/>
            <w:bottom w:val="none" w:sz="0" w:space="0" w:color="auto"/>
            <w:right w:val="none" w:sz="0" w:space="0" w:color="auto"/>
          </w:divBdr>
          <w:divsChild>
            <w:div w:id="68621637">
              <w:marLeft w:val="0"/>
              <w:marRight w:val="0"/>
              <w:marTop w:val="0"/>
              <w:marBottom w:val="0"/>
              <w:divBdr>
                <w:top w:val="none" w:sz="0" w:space="0" w:color="auto"/>
                <w:left w:val="none" w:sz="0" w:space="0" w:color="auto"/>
                <w:bottom w:val="none" w:sz="0" w:space="0" w:color="auto"/>
                <w:right w:val="none" w:sz="0" w:space="0" w:color="auto"/>
              </w:divBdr>
            </w:div>
            <w:div w:id="211426565">
              <w:marLeft w:val="0"/>
              <w:marRight w:val="0"/>
              <w:marTop w:val="0"/>
              <w:marBottom w:val="0"/>
              <w:divBdr>
                <w:top w:val="none" w:sz="0" w:space="0" w:color="auto"/>
                <w:left w:val="none" w:sz="0" w:space="0" w:color="auto"/>
                <w:bottom w:val="none" w:sz="0" w:space="0" w:color="auto"/>
                <w:right w:val="none" w:sz="0" w:space="0" w:color="auto"/>
              </w:divBdr>
            </w:div>
            <w:div w:id="489947754">
              <w:marLeft w:val="0"/>
              <w:marRight w:val="0"/>
              <w:marTop w:val="0"/>
              <w:marBottom w:val="0"/>
              <w:divBdr>
                <w:top w:val="none" w:sz="0" w:space="0" w:color="auto"/>
                <w:left w:val="none" w:sz="0" w:space="0" w:color="auto"/>
                <w:bottom w:val="none" w:sz="0" w:space="0" w:color="auto"/>
                <w:right w:val="none" w:sz="0" w:space="0" w:color="auto"/>
              </w:divBdr>
            </w:div>
            <w:div w:id="716198965">
              <w:marLeft w:val="0"/>
              <w:marRight w:val="0"/>
              <w:marTop w:val="0"/>
              <w:marBottom w:val="0"/>
              <w:divBdr>
                <w:top w:val="none" w:sz="0" w:space="0" w:color="auto"/>
                <w:left w:val="none" w:sz="0" w:space="0" w:color="auto"/>
                <w:bottom w:val="none" w:sz="0" w:space="0" w:color="auto"/>
                <w:right w:val="none" w:sz="0" w:space="0" w:color="auto"/>
              </w:divBdr>
            </w:div>
            <w:div w:id="924800448">
              <w:marLeft w:val="0"/>
              <w:marRight w:val="0"/>
              <w:marTop w:val="0"/>
              <w:marBottom w:val="0"/>
              <w:divBdr>
                <w:top w:val="none" w:sz="0" w:space="0" w:color="auto"/>
                <w:left w:val="none" w:sz="0" w:space="0" w:color="auto"/>
                <w:bottom w:val="none" w:sz="0" w:space="0" w:color="auto"/>
                <w:right w:val="none" w:sz="0" w:space="0" w:color="auto"/>
              </w:divBdr>
            </w:div>
            <w:div w:id="1131367801">
              <w:marLeft w:val="0"/>
              <w:marRight w:val="0"/>
              <w:marTop w:val="0"/>
              <w:marBottom w:val="0"/>
              <w:divBdr>
                <w:top w:val="none" w:sz="0" w:space="0" w:color="auto"/>
                <w:left w:val="none" w:sz="0" w:space="0" w:color="auto"/>
                <w:bottom w:val="none" w:sz="0" w:space="0" w:color="auto"/>
                <w:right w:val="none" w:sz="0" w:space="0" w:color="auto"/>
              </w:divBdr>
            </w:div>
            <w:div w:id="1193877863">
              <w:marLeft w:val="0"/>
              <w:marRight w:val="0"/>
              <w:marTop w:val="0"/>
              <w:marBottom w:val="0"/>
              <w:divBdr>
                <w:top w:val="none" w:sz="0" w:space="0" w:color="auto"/>
                <w:left w:val="none" w:sz="0" w:space="0" w:color="auto"/>
                <w:bottom w:val="none" w:sz="0" w:space="0" w:color="auto"/>
                <w:right w:val="none" w:sz="0" w:space="0" w:color="auto"/>
              </w:divBdr>
            </w:div>
            <w:div w:id="1441954145">
              <w:marLeft w:val="0"/>
              <w:marRight w:val="0"/>
              <w:marTop w:val="0"/>
              <w:marBottom w:val="0"/>
              <w:divBdr>
                <w:top w:val="none" w:sz="0" w:space="0" w:color="auto"/>
                <w:left w:val="none" w:sz="0" w:space="0" w:color="auto"/>
                <w:bottom w:val="none" w:sz="0" w:space="0" w:color="auto"/>
                <w:right w:val="none" w:sz="0" w:space="0" w:color="auto"/>
              </w:divBdr>
            </w:div>
          </w:divsChild>
        </w:div>
        <w:div w:id="779760109">
          <w:marLeft w:val="0"/>
          <w:marRight w:val="0"/>
          <w:marTop w:val="0"/>
          <w:marBottom w:val="0"/>
          <w:divBdr>
            <w:top w:val="none" w:sz="0" w:space="0" w:color="auto"/>
            <w:left w:val="none" w:sz="0" w:space="0" w:color="auto"/>
            <w:bottom w:val="none" w:sz="0" w:space="0" w:color="auto"/>
            <w:right w:val="none" w:sz="0" w:space="0" w:color="auto"/>
          </w:divBdr>
          <w:divsChild>
            <w:div w:id="1515463380">
              <w:marLeft w:val="0"/>
              <w:marRight w:val="0"/>
              <w:marTop w:val="0"/>
              <w:marBottom w:val="0"/>
              <w:divBdr>
                <w:top w:val="none" w:sz="0" w:space="0" w:color="auto"/>
                <w:left w:val="none" w:sz="0" w:space="0" w:color="auto"/>
                <w:bottom w:val="none" w:sz="0" w:space="0" w:color="auto"/>
                <w:right w:val="none" w:sz="0" w:space="0" w:color="auto"/>
              </w:divBdr>
            </w:div>
          </w:divsChild>
        </w:div>
        <w:div w:id="896402255">
          <w:marLeft w:val="0"/>
          <w:marRight w:val="0"/>
          <w:marTop w:val="0"/>
          <w:marBottom w:val="0"/>
          <w:divBdr>
            <w:top w:val="none" w:sz="0" w:space="0" w:color="auto"/>
            <w:left w:val="none" w:sz="0" w:space="0" w:color="auto"/>
            <w:bottom w:val="none" w:sz="0" w:space="0" w:color="auto"/>
            <w:right w:val="none" w:sz="0" w:space="0" w:color="auto"/>
          </w:divBdr>
          <w:divsChild>
            <w:div w:id="1179809171">
              <w:marLeft w:val="0"/>
              <w:marRight w:val="0"/>
              <w:marTop w:val="0"/>
              <w:marBottom w:val="0"/>
              <w:divBdr>
                <w:top w:val="none" w:sz="0" w:space="0" w:color="auto"/>
                <w:left w:val="none" w:sz="0" w:space="0" w:color="auto"/>
                <w:bottom w:val="none" w:sz="0" w:space="0" w:color="auto"/>
                <w:right w:val="none" w:sz="0" w:space="0" w:color="auto"/>
              </w:divBdr>
            </w:div>
          </w:divsChild>
        </w:div>
        <w:div w:id="1092124666">
          <w:marLeft w:val="0"/>
          <w:marRight w:val="0"/>
          <w:marTop w:val="0"/>
          <w:marBottom w:val="0"/>
          <w:divBdr>
            <w:top w:val="none" w:sz="0" w:space="0" w:color="auto"/>
            <w:left w:val="none" w:sz="0" w:space="0" w:color="auto"/>
            <w:bottom w:val="none" w:sz="0" w:space="0" w:color="auto"/>
            <w:right w:val="none" w:sz="0" w:space="0" w:color="auto"/>
          </w:divBdr>
          <w:divsChild>
            <w:div w:id="396055740">
              <w:marLeft w:val="0"/>
              <w:marRight w:val="0"/>
              <w:marTop w:val="0"/>
              <w:marBottom w:val="0"/>
              <w:divBdr>
                <w:top w:val="none" w:sz="0" w:space="0" w:color="auto"/>
                <w:left w:val="none" w:sz="0" w:space="0" w:color="auto"/>
                <w:bottom w:val="none" w:sz="0" w:space="0" w:color="auto"/>
                <w:right w:val="none" w:sz="0" w:space="0" w:color="auto"/>
              </w:divBdr>
            </w:div>
            <w:div w:id="2060782777">
              <w:marLeft w:val="0"/>
              <w:marRight w:val="0"/>
              <w:marTop w:val="0"/>
              <w:marBottom w:val="0"/>
              <w:divBdr>
                <w:top w:val="none" w:sz="0" w:space="0" w:color="auto"/>
                <w:left w:val="none" w:sz="0" w:space="0" w:color="auto"/>
                <w:bottom w:val="none" w:sz="0" w:space="0" w:color="auto"/>
                <w:right w:val="none" w:sz="0" w:space="0" w:color="auto"/>
              </w:divBdr>
            </w:div>
          </w:divsChild>
        </w:div>
        <w:div w:id="1167286012">
          <w:marLeft w:val="0"/>
          <w:marRight w:val="0"/>
          <w:marTop w:val="0"/>
          <w:marBottom w:val="0"/>
          <w:divBdr>
            <w:top w:val="none" w:sz="0" w:space="0" w:color="auto"/>
            <w:left w:val="none" w:sz="0" w:space="0" w:color="auto"/>
            <w:bottom w:val="none" w:sz="0" w:space="0" w:color="auto"/>
            <w:right w:val="none" w:sz="0" w:space="0" w:color="auto"/>
          </w:divBdr>
          <w:divsChild>
            <w:div w:id="1482037450">
              <w:marLeft w:val="0"/>
              <w:marRight w:val="0"/>
              <w:marTop w:val="0"/>
              <w:marBottom w:val="0"/>
              <w:divBdr>
                <w:top w:val="none" w:sz="0" w:space="0" w:color="auto"/>
                <w:left w:val="none" w:sz="0" w:space="0" w:color="auto"/>
                <w:bottom w:val="none" w:sz="0" w:space="0" w:color="auto"/>
                <w:right w:val="none" w:sz="0" w:space="0" w:color="auto"/>
              </w:divBdr>
            </w:div>
            <w:div w:id="2091270110">
              <w:marLeft w:val="0"/>
              <w:marRight w:val="0"/>
              <w:marTop w:val="0"/>
              <w:marBottom w:val="0"/>
              <w:divBdr>
                <w:top w:val="none" w:sz="0" w:space="0" w:color="auto"/>
                <w:left w:val="none" w:sz="0" w:space="0" w:color="auto"/>
                <w:bottom w:val="none" w:sz="0" w:space="0" w:color="auto"/>
                <w:right w:val="none" w:sz="0" w:space="0" w:color="auto"/>
              </w:divBdr>
            </w:div>
          </w:divsChild>
        </w:div>
        <w:div w:id="1265189094">
          <w:marLeft w:val="0"/>
          <w:marRight w:val="0"/>
          <w:marTop w:val="0"/>
          <w:marBottom w:val="0"/>
          <w:divBdr>
            <w:top w:val="none" w:sz="0" w:space="0" w:color="auto"/>
            <w:left w:val="none" w:sz="0" w:space="0" w:color="auto"/>
            <w:bottom w:val="none" w:sz="0" w:space="0" w:color="auto"/>
            <w:right w:val="none" w:sz="0" w:space="0" w:color="auto"/>
          </w:divBdr>
          <w:divsChild>
            <w:div w:id="1918129221">
              <w:marLeft w:val="0"/>
              <w:marRight w:val="0"/>
              <w:marTop w:val="0"/>
              <w:marBottom w:val="0"/>
              <w:divBdr>
                <w:top w:val="none" w:sz="0" w:space="0" w:color="auto"/>
                <w:left w:val="none" w:sz="0" w:space="0" w:color="auto"/>
                <w:bottom w:val="none" w:sz="0" w:space="0" w:color="auto"/>
                <w:right w:val="none" w:sz="0" w:space="0" w:color="auto"/>
              </w:divBdr>
            </w:div>
            <w:div w:id="1925070831">
              <w:marLeft w:val="0"/>
              <w:marRight w:val="0"/>
              <w:marTop w:val="0"/>
              <w:marBottom w:val="0"/>
              <w:divBdr>
                <w:top w:val="none" w:sz="0" w:space="0" w:color="auto"/>
                <w:left w:val="none" w:sz="0" w:space="0" w:color="auto"/>
                <w:bottom w:val="none" w:sz="0" w:space="0" w:color="auto"/>
                <w:right w:val="none" w:sz="0" w:space="0" w:color="auto"/>
              </w:divBdr>
            </w:div>
          </w:divsChild>
        </w:div>
        <w:div w:id="1916550893">
          <w:marLeft w:val="0"/>
          <w:marRight w:val="0"/>
          <w:marTop w:val="0"/>
          <w:marBottom w:val="0"/>
          <w:divBdr>
            <w:top w:val="none" w:sz="0" w:space="0" w:color="auto"/>
            <w:left w:val="none" w:sz="0" w:space="0" w:color="auto"/>
            <w:bottom w:val="none" w:sz="0" w:space="0" w:color="auto"/>
            <w:right w:val="none" w:sz="0" w:space="0" w:color="auto"/>
          </w:divBdr>
          <w:divsChild>
            <w:div w:id="2059165395">
              <w:marLeft w:val="0"/>
              <w:marRight w:val="0"/>
              <w:marTop w:val="0"/>
              <w:marBottom w:val="0"/>
              <w:divBdr>
                <w:top w:val="none" w:sz="0" w:space="0" w:color="auto"/>
                <w:left w:val="none" w:sz="0" w:space="0" w:color="auto"/>
                <w:bottom w:val="none" w:sz="0" w:space="0" w:color="auto"/>
                <w:right w:val="none" w:sz="0" w:space="0" w:color="auto"/>
              </w:divBdr>
            </w:div>
          </w:divsChild>
        </w:div>
        <w:div w:id="2139182730">
          <w:marLeft w:val="0"/>
          <w:marRight w:val="0"/>
          <w:marTop w:val="0"/>
          <w:marBottom w:val="0"/>
          <w:divBdr>
            <w:top w:val="none" w:sz="0" w:space="0" w:color="auto"/>
            <w:left w:val="none" w:sz="0" w:space="0" w:color="auto"/>
            <w:bottom w:val="none" w:sz="0" w:space="0" w:color="auto"/>
            <w:right w:val="none" w:sz="0" w:space="0" w:color="auto"/>
          </w:divBdr>
          <w:divsChild>
            <w:div w:id="131564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10624">
      <w:bodyDiv w:val="1"/>
      <w:marLeft w:val="0"/>
      <w:marRight w:val="0"/>
      <w:marTop w:val="0"/>
      <w:marBottom w:val="0"/>
      <w:divBdr>
        <w:top w:val="none" w:sz="0" w:space="0" w:color="auto"/>
        <w:left w:val="none" w:sz="0" w:space="0" w:color="auto"/>
        <w:bottom w:val="none" w:sz="0" w:space="0" w:color="auto"/>
        <w:right w:val="none" w:sz="0" w:space="0" w:color="auto"/>
      </w:divBdr>
      <w:divsChild>
        <w:div w:id="38823276">
          <w:marLeft w:val="0"/>
          <w:marRight w:val="0"/>
          <w:marTop w:val="0"/>
          <w:marBottom w:val="0"/>
          <w:divBdr>
            <w:top w:val="none" w:sz="0" w:space="0" w:color="auto"/>
            <w:left w:val="none" w:sz="0" w:space="0" w:color="auto"/>
            <w:bottom w:val="none" w:sz="0" w:space="0" w:color="auto"/>
            <w:right w:val="none" w:sz="0" w:space="0" w:color="auto"/>
          </w:divBdr>
          <w:divsChild>
            <w:div w:id="688019816">
              <w:marLeft w:val="0"/>
              <w:marRight w:val="0"/>
              <w:marTop w:val="0"/>
              <w:marBottom w:val="0"/>
              <w:divBdr>
                <w:top w:val="none" w:sz="0" w:space="0" w:color="auto"/>
                <w:left w:val="none" w:sz="0" w:space="0" w:color="auto"/>
                <w:bottom w:val="none" w:sz="0" w:space="0" w:color="auto"/>
                <w:right w:val="none" w:sz="0" w:space="0" w:color="auto"/>
              </w:divBdr>
            </w:div>
          </w:divsChild>
        </w:div>
        <w:div w:id="327287888">
          <w:marLeft w:val="0"/>
          <w:marRight w:val="0"/>
          <w:marTop w:val="0"/>
          <w:marBottom w:val="0"/>
          <w:divBdr>
            <w:top w:val="none" w:sz="0" w:space="0" w:color="auto"/>
            <w:left w:val="none" w:sz="0" w:space="0" w:color="auto"/>
            <w:bottom w:val="none" w:sz="0" w:space="0" w:color="auto"/>
            <w:right w:val="none" w:sz="0" w:space="0" w:color="auto"/>
          </w:divBdr>
          <w:divsChild>
            <w:div w:id="1682121921">
              <w:marLeft w:val="0"/>
              <w:marRight w:val="0"/>
              <w:marTop w:val="0"/>
              <w:marBottom w:val="0"/>
              <w:divBdr>
                <w:top w:val="none" w:sz="0" w:space="0" w:color="auto"/>
                <w:left w:val="none" w:sz="0" w:space="0" w:color="auto"/>
                <w:bottom w:val="none" w:sz="0" w:space="0" w:color="auto"/>
                <w:right w:val="none" w:sz="0" w:space="0" w:color="auto"/>
              </w:divBdr>
            </w:div>
          </w:divsChild>
        </w:div>
        <w:div w:id="370615944">
          <w:marLeft w:val="0"/>
          <w:marRight w:val="0"/>
          <w:marTop w:val="0"/>
          <w:marBottom w:val="0"/>
          <w:divBdr>
            <w:top w:val="none" w:sz="0" w:space="0" w:color="auto"/>
            <w:left w:val="none" w:sz="0" w:space="0" w:color="auto"/>
            <w:bottom w:val="none" w:sz="0" w:space="0" w:color="auto"/>
            <w:right w:val="none" w:sz="0" w:space="0" w:color="auto"/>
          </w:divBdr>
          <w:divsChild>
            <w:div w:id="1946493561">
              <w:marLeft w:val="0"/>
              <w:marRight w:val="0"/>
              <w:marTop w:val="0"/>
              <w:marBottom w:val="0"/>
              <w:divBdr>
                <w:top w:val="none" w:sz="0" w:space="0" w:color="auto"/>
                <w:left w:val="none" w:sz="0" w:space="0" w:color="auto"/>
                <w:bottom w:val="none" w:sz="0" w:space="0" w:color="auto"/>
                <w:right w:val="none" w:sz="0" w:space="0" w:color="auto"/>
              </w:divBdr>
            </w:div>
          </w:divsChild>
        </w:div>
        <w:div w:id="703869791">
          <w:marLeft w:val="0"/>
          <w:marRight w:val="0"/>
          <w:marTop w:val="0"/>
          <w:marBottom w:val="0"/>
          <w:divBdr>
            <w:top w:val="none" w:sz="0" w:space="0" w:color="auto"/>
            <w:left w:val="none" w:sz="0" w:space="0" w:color="auto"/>
            <w:bottom w:val="none" w:sz="0" w:space="0" w:color="auto"/>
            <w:right w:val="none" w:sz="0" w:space="0" w:color="auto"/>
          </w:divBdr>
          <w:divsChild>
            <w:div w:id="1402290425">
              <w:marLeft w:val="0"/>
              <w:marRight w:val="0"/>
              <w:marTop w:val="0"/>
              <w:marBottom w:val="0"/>
              <w:divBdr>
                <w:top w:val="none" w:sz="0" w:space="0" w:color="auto"/>
                <w:left w:val="none" w:sz="0" w:space="0" w:color="auto"/>
                <w:bottom w:val="none" w:sz="0" w:space="0" w:color="auto"/>
                <w:right w:val="none" w:sz="0" w:space="0" w:color="auto"/>
              </w:divBdr>
            </w:div>
          </w:divsChild>
        </w:div>
        <w:div w:id="804005898">
          <w:marLeft w:val="0"/>
          <w:marRight w:val="0"/>
          <w:marTop w:val="0"/>
          <w:marBottom w:val="0"/>
          <w:divBdr>
            <w:top w:val="none" w:sz="0" w:space="0" w:color="auto"/>
            <w:left w:val="none" w:sz="0" w:space="0" w:color="auto"/>
            <w:bottom w:val="none" w:sz="0" w:space="0" w:color="auto"/>
            <w:right w:val="none" w:sz="0" w:space="0" w:color="auto"/>
          </w:divBdr>
          <w:divsChild>
            <w:div w:id="1250040762">
              <w:marLeft w:val="0"/>
              <w:marRight w:val="0"/>
              <w:marTop w:val="0"/>
              <w:marBottom w:val="0"/>
              <w:divBdr>
                <w:top w:val="none" w:sz="0" w:space="0" w:color="auto"/>
                <w:left w:val="none" w:sz="0" w:space="0" w:color="auto"/>
                <w:bottom w:val="none" w:sz="0" w:space="0" w:color="auto"/>
                <w:right w:val="none" w:sz="0" w:space="0" w:color="auto"/>
              </w:divBdr>
            </w:div>
          </w:divsChild>
        </w:div>
        <w:div w:id="876813323">
          <w:marLeft w:val="0"/>
          <w:marRight w:val="0"/>
          <w:marTop w:val="0"/>
          <w:marBottom w:val="0"/>
          <w:divBdr>
            <w:top w:val="none" w:sz="0" w:space="0" w:color="auto"/>
            <w:left w:val="none" w:sz="0" w:space="0" w:color="auto"/>
            <w:bottom w:val="none" w:sz="0" w:space="0" w:color="auto"/>
            <w:right w:val="none" w:sz="0" w:space="0" w:color="auto"/>
          </w:divBdr>
          <w:divsChild>
            <w:div w:id="127207366">
              <w:marLeft w:val="0"/>
              <w:marRight w:val="0"/>
              <w:marTop w:val="0"/>
              <w:marBottom w:val="0"/>
              <w:divBdr>
                <w:top w:val="none" w:sz="0" w:space="0" w:color="auto"/>
                <w:left w:val="none" w:sz="0" w:space="0" w:color="auto"/>
                <w:bottom w:val="none" w:sz="0" w:space="0" w:color="auto"/>
                <w:right w:val="none" w:sz="0" w:space="0" w:color="auto"/>
              </w:divBdr>
            </w:div>
            <w:div w:id="1982037932">
              <w:marLeft w:val="0"/>
              <w:marRight w:val="0"/>
              <w:marTop w:val="0"/>
              <w:marBottom w:val="0"/>
              <w:divBdr>
                <w:top w:val="none" w:sz="0" w:space="0" w:color="auto"/>
                <w:left w:val="none" w:sz="0" w:space="0" w:color="auto"/>
                <w:bottom w:val="none" w:sz="0" w:space="0" w:color="auto"/>
                <w:right w:val="none" w:sz="0" w:space="0" w:color="auto"/>
              </w:divBdr>
            </w:div>
          </w:divsChild>
        </w:div>
        <w:div w:id="946424129">
          <w:marLeft w:val="0"/>
          <w:marRight w:val="0"/>
          <w:marTop w:val="0"/>
          <w:marBottom w:val="0"/>
          <w:divBdr>
            <w:top w:val="none" w:sz="0" w:space="0" w:color="auto"/>
            <w:left w:val="none" w:sz="0" w:space="0" w:color="auto"/>
            <w:bottom w:val="none" w:sz="0" w:space="0" w:color="auto"/>
            <w:right w:val="none" w:sz="0" w:space="0" w:color="auto"/>
          </w:divBdr>
          <w:divsChild>
            <w:div w:id="201943118">
              <w:marLeft w:val="0"/>
              <w:marRight w:val="0"/>
              <w:marTop w:val="0"/>
              <w:marBottom w:val="0"/>
              <w:divBdr>
                <w:top w:val="none" w:sz="0" w:space="0" w:color="auto"/>
                <w:left w:val="none" w:sz="0" w:space="0" w:color="auto"/>
                <w:bottom w:val="none" w:sz="0" w:space="0" w:color="auto"/>
                <w:right w:val="none" w:sz="0" w:space="0" w:color="auto"/>
              </w:divBdr>
            </w:div>
            <w:div w:id="223371435">
              <w:marLeft w:val="0"/>
              <w:marRight w:val="0"/>
              <w:marTop w:val="0"/>
              <w:marBottom w:val="0"/>
              <w:divBdr>
                <w:top w:val="none" w:sz="0" w:space="0" w:color="auto"/>
                <w:left w:val="none" w:sz="0" w:space="0" w:color="auto"/>
                <w:bottom w:val="none" w:sz="0" w:space="0" w:color="auto"/>
                <w:right w:val="none" w:sz="0" w:space="0" w:color="auto"/>
              </w:divBdr>
            </w:div>
            <w:div w:id="820582196">
              <w:marLeft w:val="0"/>
              <w:marRight w:val="0"/>
              <w:marTop w:val="0"/>
              <w:marBottom w:val="0"/>
              <w:divBdr>
                <w:top w:val="none" w:sz="0" w:space="0" w:color="auto"/>
                <w:left w:val="none" w:sz="0" w:space="0" w:color="auto"/>
                <w:bottom w:val="none" w:sz="0" w:space="0" w:color="auto"/>
                <w:right w:val="none" w:sz="0" w:space="0" w:color="auto"/>
              </w:divBdr>
            </w:div>
            <w:div w:id="852839053">
              <w:marLeft w:val="0"/>
              <w:marRight w:val="0"/>
              <w:marTop w:val="0"/>
              <w:marBottom w:val="0"/>
              <w:divBdr>
                <w:top w:val="none" w:sz="0" w:space="0" w:color="auto"/>
                <w:left w:val="none" w:sz="0" w:space="0" w:color="auto"/>
                <w:bottom w:val="none" w:sz="0" w:space="0" w:color="auto"/>
                <w:right w:val="none" w:sz="0" w:space="0" w:color="auto"/>
              </w:divBdr>
            </w:div>
            <w:div w:id="1116631753">
              <w:marLeft w:val="0"/>
              <w:marRight w:val="0"/>
              <w:marTop w:val="0"/>
              <w:marBottom w:val="0"/>
              <w:divBdr>
                <w:top w:val="none" w:sz="0" w:space="0" w:color="auto"/>
                <w:left w:val="none" w:sz="0" w:space="0" w:color="auto"/>
                <w:bottom w:val="none" w:sz="0" w:space="0" w:color="auto"/>
                <w:right w:val="none" w:sz="0" w:space="0" w:color="auto"/>
              </w:divBdr>
            </w:div>
            <w:div w:id="1165239606">
              <w:marLeft w:val="0"/>
              <w:marRight w:val="0"/>
              <w:marTop w:val="0"/>
              <w:marBottom w:val="0"/>
              <w:divBdr>
                <w:top w:val="none" w:sz="0" w:space="0" w:color="auto"/>
                <w:left w:val="none" w:sz="0" w:space="0" w:color="auto"/>
                <w:bottom w:val="none" w:sz="0" w:space="0" w:color="auto"/>
                <w:right w:val="none" w:sz="0" w:space="0" w:color="auto"/>
              </w:divBdr>
            </w:div>
          </w:divsChild>
        </w:div>
        <w:div w:id="1077826818">
          <w:marLeft w:val="0"/>
          <w:marRight w:val="0"/>
          <w:marTop w:val="0"/>
          <w:marBottom w:val="0"/>
          <w:divBdr>
            <w:top w:val="none" w:sz="0" w:space="0" w:color="auto"/>
            <w:left w:val="none" w:sz="0" w:space="0" w:color="auto"/>
            <w:bottom w:val="none" w:sz="0" w:space="0" w:color="auto"/>
            <w:right w:val="none" w:sz="0" w:space="0" w:color="auto"/>
          </w:divBdr>
          <w:divsChild>
            <w:div w:id="1517692345">
              <w:marLeft w:val="0"/>
              <w:marRight w:val="0"/>
              <w:marTop w:val="0"/>
              <w:marBottom w:val="0"/>
              <w:divBdr>
                <w:top w:val="none" w:sz="0" w:space="0" w:color="auto"/>
                <w:left w:val="none" w:sz="0" w:space="0" w:color="auto"/>
                <w:bottom w:val="none" w:sz="0" w:space="0" w:color="auto"/>
                <w:right w:val="none" w:sz="0" w:space="0" w:color="auto"/>
              </w:divBdr>
            </w:div>
          </w:divsChild>
        </w:div>
        <w:div w:id="1171488542">
          <w:marLeft w:val="0"/>
          <w:marRight w:val="0"/>
          <w:marTop w:val="0"/>
          <w:marBottom w:val="0"/>
          <w:divBdr>
            <w:top w:val="none" w:sz="0" w:space="0" w:color="auto"/>
            <w:left w:val="none" w:sz="0" w:space="0" w:color="auto"/>
            <w:bottom w:val="none" w:sz="0" w:space="0" w:color="auto"/>
            <w:right w:val="none" w:sz="0" w:space="0" w:color="auto"/>
          </w:divBdr>
          <w:divsChild>
            <w:div w:id="117455918">
              <w:marLeft w:val="0"/>
              <w:marRight w:val="0"/>
              <w:marTop w:val="0"/>
              <w:marBottom w:val="0"/>
              <w:divBdr>
                <w:top w:val="none" w:sz="0" w:space="0" w:color="auto"/>
                <w:left w:val="none" w:sz="0" w:space="0" w:color="auto"/>
                <w:bottom w:val="none" w:sz="0" w:space="0" w:color="auto"/>
                <w:right w:val="none" w:sz="0" w:space="0" w:color="auto"/>
              </w:divBdr>
            </w:div>
          </w:divsChild>
        </w:div>
        <w:div w:id="1419523490">
          <w:marLeft w:val="0"/>
          <w:marRight w:val="0"/>
          <w:marTop w:val="0"/>
          <w:marBottom w:val="0"/>
          <w:divBdr>
            <w:top w:val="none" w:sz="0" w:space="0" w:color="auto"/>
            <w:left w:val="none" w:sz="0" w:space="0" w:color="auto"/>
            <w:bottom w:val="none" w:sz="0" w:space="0" w:color="auto"/>
            <w:right w:val="none" w:sz="0" w:space="0" w:color="auto"/>
          </w:divBdr>
          <w:divsChild>
            <w:div w:id="706032809">
              <w:marLeft w:val="0"/>
              <w:marRight w:val="0"/>
              <w:marTop w:val="0"/>
              <w:marBottom w:val="0"/>
              <w:divBdr>
                <w:top w:val="none" w:sz="0" w:space="0" w:color="auto"/>
                <w:left w:val="none" w:sz="0" w:space="0" w:color="auto"/>
                <w:bottom w:val="none" w:sz="0" w:space="0" w:color="auto"/>
                <w:right w:val="none" w:sz="0" w:space="0" w:color="auto"/>
              </w:divBdr>
            </w:div>
            <w:div w:id="1510366406">
              <w:marLeft w:val="0"/>
              <w:marRight w:val="0"/>
              <w:marTop w:val="0"/>
              <w:marBottom w:val="0"/>
              <w:divBdr>
                <w:top w:val="none" w:sz="0" w:space="0" w:color="auto"/>
                <w:left w:val="none" w:sz="0" w:space="0" w:color="auto"/>
                <w:bottom w:val="none" w:sz="0" w:space="0" w:color="auto"/>
                <w:right w:val="none" w:sz="0" w:space="0" w:color="auto"/>
              </w:divBdr>
            </w:div>
          </w:divsChild>
        </w:div>
        <w:div w:id="1428117341">
          <w:marLeft w:val="0"/>
          <w:marRight w:val="0"/>
          <w:marTop w:val="0"/>
          <w:marBottom w:val="0"/>
          <w:divBdr>
            <w:top w:val="none" w:sz="0" w:space="0" w:color="auto"/>
            <w:left w:val="none" w:sz="0" w:space="0" w:color="auto"/>
            <w:bottom w:val="none" w:sz="0" w:space="0" w:color="auto"/>
            <w:right w:val="none" w:sz="0" w:space="0" w:color="auto"/>
          </w:divBdr>
          <w:divsChild>
            <w:div w:id="380441247">
              <w:marLeft w:val="0"/>
              <w:marRight w:val="0"/>
              <w:marTop w:val="0"/>
              <w:marBottom w:val="0"/>
              <w:divBdr>
                <w:top w:val="none" w:sz="0" w:space="0" w:color="auto"/>
                <w:left w:val="none" w:sz="0" w:space="0" w:color="auto"/>
                <w:bottom w:val="none" w:sz="0" w:space="0" w:color="auto"/>
                <w:right w:val="none" w:sz="0" w:space="0" w:color="auto"/>
              </w:divBdr>
            </w:div>
            <w:div w:id="400294814">
              <w:marLeft w:val="0"/>
              <w:marRight w:val="0"/>
              <w:marTop w:val="0"/>
              <w:marBottom w:val="0"/>
              <w:divBdr>
                <w:top w:val="none" w:sz="0" w:space="0" w:color="auto"/>
                <w:left w:val="none" w:sz="0" w:space="0" w:color="auto"/>
                <w:bottom w:val="none" w:sz="0" w:space="0" w:color="auto"/>
                <w:right w:val="none" w:sz="0" w:space="0" w:color="auto"/>
              </w:divBdr>
            </w:div>
            <w:div w:id="1367177277">
              <w:marLeft w:val="0"/>
              <w:marRight w:val="0"/>
              <w:marTop w:val="0"/>
              <w:marBottom w:val="0"/>
              <w:divBdr>
                <w:top w:val="none" w:sz="0" w:space="0" w:color="auto"/>
                <w:left w:val="none" w:sz="0" w:space="0" w:color="auto"/>
                <w:bottom w:val="none" w:sz="0" w:space="0" w:color="auto"/>
                <w:right w:val="none" w:sz="0" w:space="0" w:color="auto"/>
              </w:divBdr>
            </w:div>
            <w:div w:id="1599757254">
              <w:marLeft w:val="0"/>
              <w:marRight w:val="0"/>
              <w:marTop w:val="0"/>
              <w:marBottom w:val="0"/>
              <w:divBdr>
                <w:top w:val="none" w:sz="0" w:space="0" w:color="auto"/>
                <w:left w:val="none" w:sz="0" w:space="0" w:color="auto"/>
                <w:bottom w:val="none" w:sz="0" w:space="0" w:color="auto"/>
                <w:right w:val="none" w:sz="0" w:space="0" w:color="auto"/>
              </w:divBdr>
            </w:div>
            <w:div w:id="1687638169">
              <w:marLeft w:val="0"/>
              <w:marRight w:val="0"/>
              <w:marTop w:val="0"/>
              <w:marBottom w:val="0"/>
              <w:divBdr>
                <w:top w:val="none" w:sz="0" w:space="0" w:color="auto"/>
                <w:left w:val="none" w:sz="0" w:space="0" w:color="auto"/>
                <w:bottom w:val="none" w:sz="0" w:space="0" w:color="auto"/>
                <w:right w:val="none" w:sz="0" w:space="0" w:color="auto"/>
              </w:divBdr>
            </w:div>
            <w:div w:id="1699886196">
              <w:marLeft w:val="0"/>
              <w:marRight w:val="0"/>
              <w:marTop w:val="0"/>
              <w:marBottom w:val="0"/>
              <w:divBdr>
                <w:top w:val="none" w:sz="0" w:space="0" w:color="auto"/>
                <w:left w:val="none" w:sz="0" w:space="0" w:color="auto"/>
                <w:bottom w:val="none" w:sz="0" w:space="0" w:color="auto"/>
                <w:right w:val="none" w:sz="0" w:space="0" w:color="auto"/>
              </w:divBdr>
            </w:div>
            <w:div w:id="1824656555">
              <w:marLeft w:val="0"/>
              <w:marRight w:val="0"/>
              <w:marTop w:val="0"/>
              <w:marBottom w:val="0"/>
              <w:divBdr>
                <w:top w:val="none" w:sz="0" w:space="0" w:color="auto"/>
                <w:left w:val="none" w:sz="0" w:space="0" w:color="auto"/>
                <w:bottom w:val="none" w:sz="0" w:space="0" w:color="auto"/>
                <w:right w:val="none" w:sz="0" w:space="0" w:color="auto"/>
              </w:divBdr>
            </w:div>
          </w:divsChild>
        </w:div>
        <w:div w:id="1476294650">
          <w:marLeft w:val="0"/>
          <w:marRight w:val="0"/>
          <w:marTop w:val="0"/>
          <w:marBottom w:val="0"/>
          <w:divBdr>
            <w:top w:val="none" w:sz="0" w:space="0" w:color="auto"/>
            <w:left w:val="none" w:sz="0" w:space="0" w:color="auto"/>
            <w:bottom w:val="none" w:sz="0" w:space="0" w:color="auto"/>
            <w:right w:val="none" w:sz="0" w:space="0" w:color="auto"/>
          </w:divBdr>
          <w:divsChild>
            <w:div w:id="1946616424">
              <w:marLeft w:val="0"/>
              <w:marRight w:val="0"/>
              <w:marTop w:val="0"/>
              <w:marBottom w:val="0"/>
              <w:divBdr>
                <w:top w:val="none" w:sz="0" w:space="0" w:color="auto"/>
                <w:left w:val="none" w:sz="0" w:space="0" w:color="auto"/>
                <w:bottom w:val="none" w:sz="0" w:space="0" w:color="auto"/>
                <w:right w:val="none" w:sz="0" w:space="0" w:color="auto"/>
              </w:divBdr>
            </w:div>
          </w:divsChild>
        </w:div>
        <w:div w:id="1532887259">
          <w:marLeft w:val="0"/>
          <w:marRight w:val="0"/>
          <w:marTop w:val="0"/>
          <w:marBottom w:val="0"/>
          <w:divBdr>
            <w:top w:val="none" w:sz="0" w:space="0" w:color="auto"/>
            <w:left w:val="none" w:sz="0" w:space="0" w:color="auto"/>
            <w:bottom w:val="none" w:sz="0" w:space="0" w:color="auto"/>
            <w:right w:val="none" w:sz="0" w:space="0" w:color="auto"/>
          </w:divBdr>
          <w:divsChild>
            <w:div w:id="335230261">
              <w:marLeft w:val="0"/>
              <w:marRight w:val="0"/>
              <w:marTop w:val="0"/>
              <w:marBottom w:val="0"/>
              <w:divBdr>
                <w:top w:val="none" w:sz="0" w:space="0" w:color="auto"/>
                <w:left w:val="none" w:sz="0" w:space="0" w:color="auto"/>
                <w:bottom w:val="none" w:sz="0" w:space="0" w:color="auto"/>
                <w:right w:val="none" w:sz="0" w:space="0" w:color="auto"/>
              </w:divBdr>
            </w:div>
            <w:div w:id="669404812">
              <w:marLeft w:val="0"/>
              <w:marRight w:val="0"/>
              <w:marTop w:val="0"/>
              <w:marBottom w:val="0"/>
              <w:divBdr>
                <w:top w:val="none" w:sz="0" w:space="0" w:color="auto"/>
                <w:left w:val="none" w:sz="0" w:space="0" w:color="auto"/>
                <w:bottom w:val="none" w:sz="0" w:space="0" w:color="auto"/>
                <w:right w:val="none" w:sz="0" w:space="0" w:color="auto"/>
              </w:divBdr>
            </w:div>
            <w:div w:id="824397302">
              <w:marLeft w:val="0"/>
              <w:marRight w:val="0"/>
              <w:marTop w:val="0"/>
              <w:marBottom w:val="0"/>
              <w:divBdr>
                <w:top w:val="none" w:sz="0" w:space="0" w:color="auto"/>
                <w:left w:val="none" w:sz="0" w:space="0" w:color="auto"/>
                <w:bottom w:val="none" w:sz="0" w:space="0" w:color="auto"/>
                <w:right w:val="none" w:sz="0" w:space="0" w:color="auto"/>
              </w:divBdr>
            </w:div>
            <w:div w:id="1270355517">
              <w:marLeft w:val="0"/>
              <w:marRight w:val="0"/>
              <w:marTop w:val="0"/>
              <w:marBottom w:val="0"/>
              <w:divBdr>
                <w:top w:val="none" w:sz="0" w:space="0" w:color="auto"/>
                <w:left w:val="none" w:sz="0" w:space="0" w:color="auto"/>
                <w:bottom w:val="none" w:sz="0" w:space="0" w:color="auto"/>
                <w:right w:val="none" w:sz="0" w:space="0" w:color="auto"/>
              </w:divBdr>
            </w:div>
            <w:div w:id="1470709511">
              <w:marLeft w:val="0"/>
              <w:marRight w:val="0"/>
              <w:marTop w:val="0"/>
              <w:marBottom w:val="0"/>
              <w:divBdr>
                <w:top w:val="none" w:sz="0" w:space="0" w:color="auto"/>
                <w:left w:val="none" w:sz="0" w:space="0" w:color="auto"/>
                <w:bottom w:val="none" w:sz="0" w:space="0" w:color="auto"/>
                <w:right w:val="none" w:sz="0" w:space="0" w:color="auto"/>
              </w:divBdr>
            </w:div>
            <w:div w:id="2095129081">
              <w:marLeft w:val="0"/>
              <w:marRight w:val="0"/>
              <w:marTop w:val="0"/>
              <w:marBottom w:val="0"/>
              <w:divBdr>
                <w:top w:val="none" w:sz="0" w:space="0" w:color="auto"/>
                <w:left w:val="none" w:sz="0" w:space="0" w:color="auto"/>
                <w:bottom w:val="none" w:sz="0" w:space="0" w:color="auto"/>
                <w:right w:val="none" w:sz="0" w:space="0" w:color="auto"/>
              </w:divBdr>
            </w:div>
          </w:divsChild>
        </w:div>
        <w:div w:id="1562330843">
          <w:marLeft w:val="0"/>
          <w:marRight w:val="0"/>
          <w:marTop w:val="0"/>
          <w:marBottom w:val="0"/>
          <w:divBdr>
            <w:top w:val="none" w:sz="0" w:space="0" w:color="auto"/>
            <w:left w:val="none" w:sz="0" w:space="0" w:color="auto"/>
            <w:bottom w:val="none" w:sz="0" w:space="0" w:color="auto"/>
            <w:right w:val="none" w:sz="0" w:space="0" w:color="auto"/>
          </w:divBdr>
          <w:divsChild>
            <w:div w:id="586840689">
              <w:marLeft w:val="0"/>
              <w:marRight w:val="0"/>
              <w:marTop w:val="0"/>
              <w:marBottom w:val="0"/>
              <w:divBdr>
                <w:top w:val="none" w:sz="0" w:space="0" w:color="auto"/>
                <w:left w:val="none" w:sz="0" w:space="0" w:color="auto"/>
                <w:bottom w:val="none" w:sz="0" w:space="0" w:color="auto"/>
                <w:right w:val="none" w:sz="0" w:space="0" w:color="auto"/>
              </w:divBdr>
            </w:div>
          </w:divsChild>
        </w:div>
        <w:div w:id="1689864243">
          <w:marLeft w:val="0"/>
          <w:marRight w:val="0"/>
          <w:marTop w:val="0"/>
          <w:marBottom w:val="0"/>
          <w:divBdr>
            <w:top w:val="none" w:sz="0" w:space="0" w:color="auto"/>
            <w:left w:val="none" w:sz="0" w:space="0" w:color="auto"/>
            <w:bottom w:val="none" w:sz="0" w:space="0" w:color="auto"/>
            <w:right w:val="none" w:sz="0" w:space="0" w:color="auto"/>
          </w:divBdr>
          <w:divsChild>
            <w:div w:id="1436052844">
              <w:marLeft w:val="0"/>
              <w:marRight w:val="0"/>
              <w:marTop w:val="0"/>
              <w:marBottom w:val="0"/>
              <w:divBdr>
                <w:top w:val="none" w:sz="0" w:space="0" w:color="auto"/>
                <w:left w:val="none" w:sz="0" w:space="0" w:color="auto"/>
                <w:bottom w:val="none" w:sz="0" w:space="0" w:color="auto"/>
                <w:right w:val="none" w:sz="0" w:space="0" w:color="auto"/>
              </w:divBdr>
            </w:div>
          </w:divsChild>
        </w:div>
        <w:div w:id="1831367302">
          <w:marLeft w:val="0"/>
          <w:marRight w:val="0"/>
          <w:marTop w:val="0"/>
          <w:marBottom w:val="0"/>
          <w:divBdr>
            <w:top w:val="none" w:sz="0" w:space="0" w:color="auto"/>
            <w:left w:val="none" w:sz="0" w:space="0" w:color="auto"/>
            <w:bottom w:val="none" w:sz="0" w:space="0" w:color="auto"/>
            <w:right w:val="none" w:sz="0" w:space="0" w:color="auto"/>
          </w:divBdr>
          <w:divsChild>
            <w:div w:id="529297996">
              <w:marLeft w:val="0"/>
              <w:marRight w:val="0"/>
              <w:marTop w:val="0"/>
              <w:marBottom w:val="0"/>
              <w:divBdr>
                <w:top w:val="none" w:sz="0" w:space="0" w:color="auto"/>
                <w:left w:val="none" w:sz="0" w:space="0" w:color="auto"/>
                <w:bottom w:val="none" w:sz="0" w:space="0" w:color="auto"/>
                <w:right w:val="none" w:sz="0" w:space="0" w:color="auto"/>
              </w:divBdr>
            </w:div>
            <w:div w:id="1367485277">
              <w:marLeft w:val="0"/>
              <w:marRight w:val="0"/>
              <w:marTop w:val="0"/>
              <w:marBottom w:val="0"/>
              <w:divBdr>
                <w:top w:val="none" w:sz="0" w:space="0" w:color="auto"/>
                <w:left w:val="none" w:sz="0" w:space="0" w:color="auto"/>
                <w:bottom w:val="none" w:sz="0" w:space="0" w:color="auto"/>
                <w:right w:val="none" w:sz="0" w:space="0" w:color="auto"/>
              </w:divBdr>
            </w:div>
          </w:divsChild>
        </w:div>
        <w:div w:id="2087024982">
          <w:marLeft w:val="0"/>
          <w:marRight w:val="0"/>
          <w:marTop w:val="0"/>
          <w:marBottom w:val="0"/>
          <w:divBdr>
            <w:top w:val="none" w:sz="0" w:space="0" w:color="auto"/>
            <w:left w:val="none" w:sz="0" w:space="0" w:color="auto"/>
            <w:bottom w:val="none" w:sz="0" w:space="0" w:color="auto"/>
            <w:right w:val="none" w:sz="0" w:space="0" w:color="auto"/>
          </w:divBdr>
          <w:divsChild>
            <w:div w:id="1791320514">
              <w:marLeft w:val="0"/>
              <w:marRight w:val="0"/>
              <w:marTop w:val="0"/>
              <w:marBottom w:val="0"/>
              <w:divBdr>
                <w:top w:val="none" w:sz="0" w:space="0" w:color="auto"/>
                <w:left w:val="none" w:sz="0" w:space="0" w:color="auto"/>
                <w:bottom w:val="none" w:sz="0" w:space="0" w:color="auto"/>
                <w:right w:val="none" w:sz="0" w:space="0" w:color="auto"/>
              </w:divBdr>
            </w:div>
          </w:divsChild>
        </w:div>
        <w:div w:id="2115204101">
          <w:marLeft w:val="0"/>
          <w:marRight w:val="0"/>
          <w:marTop w:val="0"/>
          <w:marBottom w:val="0"/>
          <w:divBdr>
            <w:top w:val="none" w:sz="0" w:space="0" w:color="auto"/>
            <w:left w:val="none" w:sz="0" w:space="0" w:color="auto"/>
            <w:bottom w:val="none" w:sz="0" w:space="0" w:color="auto"/>
            <w:right w:val="none" w:sz="0" w:space="0" w:color="auto"/>
          </w:divBdr>
          <w:divsChild>
            <w:div w:id="4849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dewr.gov.au/australian-apprenticeships/apprenticeship-suppor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dewr.gov.au/australian-apprenticeships/apprenticeship-sup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ewr.gov.au/australian-apprenticeships/apprenticeship-sup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dewr.gov.au/australian-apprenticeships/apprenticeship-sup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dapp.application.enet\OfficeTemplates\Australian%20Apprenticeships\Australian%20Apprenticeships%20A4%20Factsheet%20Template%20-%20Portrait.dotx" TargetMode="External"/></Relationships>
</file>

<file path=word/theme/theme1.xml><?xml version="1.0" encoding="utf-8"?>
<a:theme xmlns:a="http://schemas.openxmlformats.org/drawingml/2006/main" name="Office Theme">
  <a:themeElements>
    <a:clrScheme name="Custom 4">
      <a:dk1>
        <a:srgbClr val="05153C"/>
      </a:dk1>
      <a:lt1>
        <a:sysClr val="window" lastClr="FFFFFF"/>
      </a:lt1>
      <a:dk2>
        <a:srgbClr val="0076BD"/>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ustom 1">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BBDFE0D5B48A44847B70EA1BD3862B" ma:contentTypeVersion="19" ma:contentTypeDescription="Create a new document." ma:contentTypeScope="" ma:versionID="af833226a6bf092dd82e868db136a168">
  <xsd:schema xmlns:xsd="http://www.w3.org/2001/XMLSchema" xmlns:xs="http://www.w3.org/2001/XMLSchema" xmlns:p="http://schemas.microsoft.com/office/2006/metadata/properties" xmlns:ns2="c3bb4156-0582-4d49-9748-da12e4bfffd4" xmlns:ns3="f6ea322a-84be-47d5-b47f-0374e0177435" targetNamespace="http://schemas.microsoft.com/office/2006/metadata/properties" ma:root="true" ma:fieldsID="14bde04c6ffa8bab46143e4886a32e12" ns2:_="" ns3:_="">
    <xsd:import namespace="c3bb4156-0582-4d49-9748-da12e4bfffd4"/>
    <xsd:import namespace="f6ea322a-84be-47d5-b47f-0374e01774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Number" minOccurs="0"/>
                <xsd:element ref="ns2:_Flow_SignoffStatus" minOccurs="0"/>
                <xsd:element ref="ns2:Background_x002f_Resear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b4156-0582-4d49-9748-da12e4bff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format="Dropdown" ma:internalName="Number" ma:percentage="FALSE">
      <xsd:simpleType>
        <xsd:restriction base="dms:Number"/>
      </xsd:simpleType>
    </xsd:element>
    <xsd:element name="_Flow_SignoffStatus" ma:index="24" nillable="true" ma:displayName="Sign-off status" ma:internalName="Sign_x002d_off_x0020_status">
      <xsd:simpleType>
        <xsd:restriction base="dms:Text"/>
      </xsd:simpleType>
    </xsd:element>
    <xsd:element name="Background_x002f_Research" ma:index="25" nillable="true" ma:displayName="Background/Research" ma:default="0" ma:description="Background or research docs to help inform the PMF or PIs" ma:format="Dropdown" ma:internalName="Background_x002f_Research">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ea322a-84be-47d5-b47f-0374e01774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356fb1-b399-44a1-9384-9111de1c0b58}" ma:internalName="TaxCatchAll" ma:showField="CatchAllData" ma:web="f6ea322a-84be-47d5-b47f-0374e01774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ea322a-84be-47d5-b47f-0374e0177435" xsi:nil="true"/>
    <_Flow_SignoffStatus xmlns="c3bb4156-0582-4d49-9748-da12e4bfffd4" xsi:nil="true"/>
    <lcf76f155ced4ddcb4097134ff3c332f xmlns="c3bb4156-0582-4d49-9748-da12e4bfffd4">
      <Terms xmlns="http://schemas.microsoft.com/office/infopath/2007/PartnerControls"/>
    </lcf76f155ced4ddcb4097134ff3c332f>
    <Number xmlns="c3bb4156-0582-4d49-9748-da12e4bfffd4" xsi:nil="true"/>
    <SharedWithUsers xmlns="f6ea322a-84be-47d5-b47f-0374e0177435">
      <UserInfo>
        <DisplayName/>
        <AccountId xsi:nil="true"/>
        <AccountType/>
      </UserInfo>
    </SharedWithUsers>
    <MediaLengthInSeconds xmlns="c3bb4156-0582-4d49-9748-da12e4bfffd4" xsi:nil="true"/>
    <Background_x002f_Research xmlns="c3bb4156-0582-4d49-9748-da12e4bfffd4">false</Background_x002f_Research>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62DCEC05-F94F-42C4-9A67-9C3F8D4FE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b4156-0582-4d49-9748-da12e4bfffd4"/>
    <ds:schemaRef ds:uri="f6ea322a-84be-47d5-b47f-0374e0177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f6ea322a-84be-47d5-b47f-0374e0177435"/>
    <ds:schemaRef ds:uri="c3bb4156-0582-4d49-9748-da12e4bfffd4"/>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Australian Apprenticeships A4 Factsheet Template - Portrait.dotx</Template>
  <TotalTime>6</TotalTime>
  <Pages>2</Pages>
  <Words>605</Words>
  <Characters>3415</Characters>
  <Application>Microsoft Office Word</Application>
  <DocSecurity>0</DocSecurity>
  <Lines>65</Lines>
  <Paragraphs>36</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Apprenticeships A4 Report template - Portrait</dc:title>
  <dc:subject/>
  <dc:creator>KAUSHIK,Arvind</dc:creator>
  <cp:keywords>Australian Apprenticeships A4 Report template - Portrait</cp:keywords>
  <dc:description/>
  <cp:lastModifiedBy>CHAVEZ,Daisy</cp:lastModifiedBy>
  <cp:revision>9</cp:revision>
  <cp:lastPrinted>2024-12-19T02:31:00Z</cp:lastPrinted>
  <dcterms:created xsi:type="dcterms:W3CDTF">2024-12-19T00:09:00Z</dcterms:created>
  <dcterms:modified xsi:type="dcterms:W3CDTF">2024-12-19T02:31:00Z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0x010100BBBBDFE0D5B48A44847B70EA1BD3862B</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Order">
    <vt:r8>203500</vt:r8>
  </property>
  <property fmtid="{D5CDD505-2E9C-101B-9397-08002B2CF9AE}" pid="14" name="_ExtendedDescription">
    <vt:lpwstr>DEWR A4 Factsheet Template - Portrait</vt:lpwstr>
  </property>
  <property fmtid="{D5CDD505-2E9C-101B-9397-08002B2CF9AE}" pid="15" name="IntranetKeywords">
    <vt:lpwstr/>
  </property>
  <property fmtid="{D5CDD505-2E9C-101B-9397-08002B2CF9AE}" pid="16" name="DocumentType">
    <vt:lpwstr>40;#Template|53a221cc-9320-4def-8306-8b4e731f6e2e</vt:lpwstr>
  </property>
  <property fmtid="{D5CDD505-2E9C-101B-9397-08002B2CF9AE}" pid="17" name="Stream">
    <vt:lpwstr>41;#Corporate|7bb9040f-4cd9-44c7-bbc0-0be84bb7e1f8;#3;# Communication|e33a97c0-aa3b-4cc8-bf05-e9cabbeb225f</vt:lpwstr>
  </property>
  <property fmtid="{D5CDD505-2E9C-101B-9397-08002B2CF9AE}" pid="18" name="MediaServiceImageTags">
    <vt:lpwstr/>
  </property>
  <property fmtid="{D5CDD505-2E9C-101B-9397-08002B2CF9AE}" pid="19" name="Tag">
    <vt:lpwstr/>
  </property>
  <property fmtid="{D5CDD505-2E9C-101B-9397-08002B2CF9AE}" pid="20" name="xd_Signature">
    <vt:bool>false</vt:bool>
  </property>
  <property fmtid="{D5CDD505-2E9C-101B-9397-08002B2CF9AE}" pid="21" name="xd_ProgID">
    <vt:lpwstr/>
  </property>
  <property fmtid="{D5CDD505-2E9C-101B-9397-08002B2CF9AE}" pid="22" name="ComplianceAssetId">
    <vt:lpwstr/>
  </property>
  <property fmtid="{D5CDD505-2E9C-101B-9397-08002B2CF9AE}" pid="23" name="TemplateUrl">
    <vt:lpwstr/>
  </property>
  <property fmtid="{D5CDD505-2E9C-101B-9397-08002B2CF9AE}" pid="24" name="TriggerFlowInfo">
    <vt:lpwstr/>
  </property>
</Properties>
</file>