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C6A53" w:rsidP="00A42C72" w:rsidRDefault="002317A4" w14:paraId="0425C7CF" w14:textId="6412EB40">
      <w:pPr>
        <w:pStyle w:val="Title"/>
        <w:tabs>
          <w:tab w:val="left" w:pos="6876"/>
          <w:tab w:val="left" w:pos="7950"/>
        </w:tabs>
        <w:spacing w:before="120" w:after="120" w:line="240" w:lineRule="auto"/>
        <w:sectPr w:rsidR="00EC6A53" w:rsidSect="00DE0402">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pgMar w:top="851" w:right="1418" w:bottom="1418" w:left="1418" w:header="0" w:footer="709" w:gutter="0"/>
          <w:cols w:space="708"/>
          <w:titlePg/>
          <w:docGrid w:linePitch="360"/>
        </w:sectPr>
      </w:pPr>
      <w:r>
        <w:rPr>
          <w:noProof/>
        </w:rPr>
        <w:drawing>
          <wp:anchor distT="0" distB="0" distL="114300" distR="114300" simplePos="0" relativeHeight="251658240" behindDoc="1" locked="0" layoutInCell="1" allowOverlap="1" wp14:anchorId="7BECD16C" wp14:editId="472B049C">
            <wp:simplePos x="0" y="0"/>
            <wp:positionH relativeFrom="column">
              <wp:posOffset>-900430</wp:posOffset>
            </wp:positionH>
            <wp:positionV relativeFrom="page">
              <wp:posOffset>10795</wp:posOffset>
            </wp:positionV>
            <wp:extent cx="7643495" cy="1673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585CAF8F" wp14:editId="76C7E773">
            <wp:extent cx="3322383" cy="6551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8"/>
                    <a:stretch>
                      <a:fillRect/>
                    </a:stretch>
                  </pic:blipFill>
                  <pic:spPr>
                    <a:xfrm>
                      <a:off x="0" y="0"/>
                      <a:ext cx="3379043" cy="666370"/>
                    </a:xfrm>
                    <a:prstGeom prst="rect">
                      <a:avLst/>
                    </a:prstGeom>
                  </pic:spPr>
                </pic:pic>
              </a:graphicData>
            </a:graphic>
          </wp:inline>
        </w:drawing>
      </w:r>
      <w:r>
        <w:tab/>
      </w:r>
      <w:r w:rsidR="00BE6FF1">
        <w:tab/>
      </w:r>
    </w:p>
    <w:p w:rsidR="00366EFA" w:rsidP="00A42C72" w:rsidRDefault="00366EFA" w14:paraId="43A25CA1" w14:textId="77777777">
      <w:pPr>
        <w:pStyle w:val="Title"/>
        <w:spacing w:before="120" w:after="120" w:line="240" w:lineRule="auto"/>
        <w:rPr>
          <w:rStyle w:val="normaltextrun"/>
          <w:rFonts w:ascii="Calibri" w:hAnsi="Calibri" w:cs="Calibri"/>
          <w:color w:val="0A1D30"/>
          <w:sz w:val="48"/>
          <w:szCs w:val="48"/>
        </w:rPr>
      </w:pPr>
    </w:p>
    <w:p w:rsidRPr="00F94A32" w:rsidR="0093314C" w:rsidP="005D5682" w:rsidRDefault="0093314C" w14:paraId="551AFF38" w14:textId="23926E68">
      <w:pPr>
        <w:pStyle w:val="Title"/>
        <w:spacing w:before="0" w:line="240" w:lineRule="auto"/>
        <w:rPr>
          <w:rFonts w:ascii="Segoe UI" w:hAnsi="Segoe UI" w:cs="Segoe UI"/>
          <w:sz w:val="50"/>
          <w:szCs w:val="50"/>
        </w:rPr>
      </w:pPr>
      <w:r w:rsidRPr="00F94A32">
        <w:rPr>
          <w:rStyle w:val="normaltextrun"/>
          <w:rFonts w:ascii="Calibri" w:hAnsi="Calibri" w:cs="Calibri"/>
          <w:color w:val="0A1D30"/>
          <w:sz w:val="50"/>
          <w:szCs w:val="50"/>
        </w:rPr>
        <w:t>Australian Apprenticeships Incentive System </w:t>
      </w:r>
      <w:r w:rsidRPr="00F94A32">
        <w:rPr>
          <w:rStyle w:val="eop"/>
          <w:rFonts w:ascii="Calibri" w:hAnsi="Calibri" w:cs="Calibri"/>
          <w:color w:val="0A1D30"/>
          <w:sz w:val="50"/>
          <w:szCs w:val="50"/>
        </w:rPr>
        <w:t> </w:t>
      </w:r>
    </w:p>
    <w:p w:rsidR="0093314C" w:rsidP="005D5682" w:rsidRDefault="0093314C" w14:paraId="07BDF079" w14:textId="77777777">
      <w:pPr>
        <w:pStyle w:val="Subtitle"/>
        <w:spacing w:after="0" w:line="240" w:lineRule="auto"/>
        <w:rPr>
          <w:rStyle w:val="eop"/>
          <w:rFonts w:ascii="Calibri" w:hAnsi="Calibri" w:cs="Calibri"/>
          <w:color w:val="003B5E" w:themeColor="text2" w:themeShade="80"/>
          <w:sz w:val="36"/>
          <w:szCs w:val="36"/>
        </w:rPr>
      </w:pPr>
      <w:r w:rsidRPr="00FC5A77">
        <w:rPr>
          <w:rStyle w:val="normaltextrun"/>
          <w:rFonts w:ascii="Calibri" w:hAnsi="Calibri" w:cs="Calibri"/>
          <w:color w:val="003B5E" w:themeColor="text2" w:themeShade="80"/>
          <w:sz w:val="36"/>
          <w:szCs w:val="36"/>
        </w:rPr>
        <w:t>Frequently Asked Questions (FAQs)</w:t>
      </w:r>
      <w:r w:rsidRPr="00FC5A77">
        <w:rPr>
          <w:rStyle w:val="eop"/>
          <w:rFonts w:ascii="Calibri" w:hAnsi="Calibri" w:cs="Calibri"/>
          <w:color w:val="003B5E" w:themeColor="text2" w:themeShade="80"/>
          <w:sz w:val="36"/>
          <w:szCs w:val="36"/>
        </w:rPr>
        <w:t> </w:t>
      </w:r>
    </w:p>
    <w:p w:rsidRPr="007E2F4B" w:rsidR="0093314C" w:rsidP="005D5682" w:rsidRDefault="00CA2B0F" w14:paraId="1CBEFF5E" w14:textId="63C8C57D">
      <w:pPr>
        <w:pStyle w:val="paragraph"/>
        <w:spacing w:before="0" w:beforeAutospacing="0" w:after="0" w:afterAutospacing="0"/>
        <w:textAlignment w:val="baseline"/>
        <w:rPr>
          <w:rFonts w:ascii="Segoe UI" w:hAnsi="Segoe UI" w:cs="Segoe UI"/>
          <w:b/>
          <w:bCs/>
          <w:sz w:val="18"/>
          <w:szCs w:val="18"/>
        </w:rPr>
      </w:pPr>
      <w:r w:rsidRPr="007E2F4B">
        <w:rPr>
          <w:rStyle w:val="normaltextrun"/>
          <w:rFonts w:ascii="Calibri" w:hAnsi="Calibri" w:cs="Calibri" w:eastAsiaTheme="minorEastAsia"/>
          <w:b/>
          <w:bCs/>
          <w:sz w:val="22"/>
          <w:szCs w:val="22"/>
        </w:rPr>
        <w:t>Last updated</w:t>
      </w:r>
      <w:r w:rsidRPr="007E2F4B" w:rsidR="0093314C">
        <w:rPr>
          <w:rStyle w:val="normaltextrun"/>
          <w:rFonts w:ascii="Calibri" w:hAnsi="Calibri" w:cs="Calibri" w:eastAsiaTheme="minorEastAsia"/>
          <w:b/>
          <w:bCs/>
          <w:sz w:val="22"/>
          <w:szCs w:val="22"/>
        </w:rPr>
        <w:t xml:space="preserve"> 1 </w:t>
      </w:r>
      <w:r w:rsidRPr="007E2F4B" w:rsidR="00931836">
        <w:rPr>
          <w:rStyle w:val="normaltextrun"/>
          <w:rFonts w:ascii="Calibri" w:hAnsi="Calibri" w:cs="Calibri" w:eastAsiaTheme="minorEastAsia"/>
          <w:b/>
          <w:bCs/>
          <w:sz w:val="22"/>
          <w:szCs w:val="22"/>
        </w:rPr>
        <w:t>January</w:t>
      </w:r>
      <w:r w:rsidRPr="007E2F4B" w:rsidR="0093314C">
        <w:rPr>
          <w:rStyle w:val="normaltextrun"/>
          <w:rFonts w:ascii="Calibri" w:hAnsi="Calibri" w:cs="Calibri" w:eastAsiaTheme="minorEastAsia"/>
          <w:b/>
          <w:bCs/>
          <w:sz w:val="22"/>
          <w:szCs w:val="22"/>
        </w:rPr>
        <w:t xml:space="preserve"> 202</w:t>
      </w:r>
      <w:r w:rsidRPr="007E2F4B" w:rsidR="00931836">
        <w:rPr>
          <w:rStyle w:val="normaltextrun"/>
          <w:rFonts w:ascii="Calibri" w:hAnsi="Calibri" w:cs="Calibri" w:eastAsiaTheme="minorEastAsia"/>
          <w:b/>
          <w:bCs/>
          <w:sz w:val="22"/>
          <w:szCs w:val="22"/>
        </w:rPr>
        <w:t>5</w:t>
      </w:r>
      <w:r w:rsidRPr="007E2F4B" w:rsidR="0093314C">
        <w:rPr>
          <w:rStyle w:val="eop"/>
          <w:rFonts w:ascii="Calibri" w:hAnsi="Calibri" w:cs="Calibri" w:eastAsiaTheme="majorEastAsia"/>
          <w:b/>
          <w:bCs/>
          <w:sz w:val="22"/>
          <w:szCs w:val="22"/>
        </w:rPr>
        <w:t> </w:t>
      </w:r>
    </w:p>
    <w:p w:rsidRPr="005D5682" w:rsidR="005D5682" w:rsidP="00A42C72" w:rsidRDefault="005D5682" w14:paraId="528205BF" w14:textId="77777777">
      <w:pPr>
        <w:pStyle w:val="paragraph"/>
        <w:spacing w:before="120" w:beforeAutospacing="0" w:after="120" w:afterAutospacing="0"/>
        <w:textAlignment w:val="baseline"/>
        <w:rPr>
          <w:rStyle w:val="normaltextrun"/>
          <w:rFonts w:ascii="Calibri" w:hAnsi="Calibri" w:cs="Calibri" w:eastAsiaTheme="minorEastAsia"/>
          <w:sz w:val="16"/>
          <w:szCs w:val="16"/>
        </w:rPr>
      </w:pPr>
    </w:p>
    <w:p w:rsidR="0093314C" w:rsidP="1B111EF8" w:rsidRDefault="0093314C" w14:paraId="435C42E2" w14:textId="7285F55F">
      <w:pPr>
        <w:pStyle w:val="paragraph"/>
        <w:spacing w:before="120" w:beforeAutospacing="off" w:after="120" w:afterAutospacing="off"/>
        <w:textAlignment w:val="baseline"/>
        <w:rPr>
          <w:rFonts w:ascii="Segoe UI" w:hAnsi="Segoe UI" w:cs="Segoe UI"/>
          <w:sz w:val="18"/>
          <w:szCs w:val="18"/>
        </w:rPr>
      </w:pPr>
      <w:r w:rsidRPr="1B111EF8" w:rsidR="0093314C">
        <w:rPr>
          <w:rStyle w:val="normaltextrun"/>
          <w:rFonts w:ascii="Calibri" w:hAnsi="Calibri" w:eastAsia="" w:cs="Calibri" w:eastAsiaTheme="minorEastAsia"/>
          <w:sz w:val="22"/>
          <w:szCs w:val="22"/>
        </w:rPr>
        <w:t>This document has been created to support the implementation of the Australian Apprenticeships Incentive System</w:t>
      </w:r>
      <w:r w:rsidRPr="1B111EF8" w:rsidR="46CCC984">
        <w:rPr>
          <w:rStyle w:val="normaltextrun"/>
          <w:rFonts w:ascii="Calibri" w:hAnsi="Calibri" w:eastAsia="" w:cs="Calibri" w:eastAsiaTheme="minorEastAsia"/>
          <w:sz w:val="22"/>
          <w:szCs w:val="22"/>
        </w:rPr>
        <w:t xml:space="preserve"> (Incentive System)</w:t>
      </w:r>
      <w:r w:rsidRPr="1B111EF8" w:rsidR="0093314C">
        <w:rPr>
          <w:rStyle w:val="normaltextrun"/>
          <w:rFonts w:ascii="Calibri" w:hAnsi="Calibri" w:eastAsia="" w:cs="Calibri" w:eastAsiaTheme="minorEastAsia"/>
          <w:sz w:val="22"/>
          <w:szCs w:val="22"/>
        </w:rPr>
        <w:t>.</w:t>
      </w:r>
      <w:r w:rsidRPr="1B111EF8" w:rsidR="0093314C">
        <w:rPr>
          <w:rStyle w:val="eop"/>
          <w:rFonts w:ascii="Calibri" w:hAnsi="Calibri" w:eastAsia="" w:cs="Calibri" w:eastAsiaTheme="majorEastAsia"/>
          <w:sz w:val="22"/>
          <w:szCs w:val="22"/>
        </w:rPr>
        <w:t> </w:t>
      </w:r>
      <w:r w:rsidRPr="1B111EF8" w:rsidR="0093314C">
        <w:rPr>
          <w:rStyle w:val="normaltextrun"/>
          <w:rFonts w:ascii="Calibri" w:hAnsi="Calibri" w:eastAsia="" w:cs="Calibri" w:eastAsiaTheme="minorEastAsia"/>
          <w:sz w:val="22"/>
          <w:szCs w:val="22"/>
        </w:rPr>
        <w:t>These FAQs should be read in conjunction with the Australian Apprenticeships Incentive System Guidelines. </w:t>
      </w:r>
      <w:r w:rsidRPr="1B111EF8" w:rsidR="0093314C">
        <w:rPr>
          <w:rStyle w:val="eop"/>
          <w:rFonts w:ascii="Calibri" w:hAnsi="Calibri" w:eastAsia="" w:cs="Calibri" w:eastAsiaTheme="majorEastAsia"/>
          <w:sz w:val="22"/>
          <w:szCs w:val="22"/>
        </w:rPr>
        <w:t> </w:t>
      </w:r>
    </w:p>
    <w:p w:rsidRPr="0040219D" w:rsidR="0093314C" w:rsidP="0040219D" w:rsidRDefault="0093314C" w14:paraId="457EAE58" w14:textId="23624EFC">
      <w:pPr>
        <w:pStyle w:val="Heading1"/>
      </w:pPr>
      <w:r w:rsidRPr="0040219D">
        <w:rPr>
          <w:rStyle w:val="normaltextrun"/>
        </w:rPr>
        <w:t>What is the Incentive System?</w:t>
      </w:r>
      <w:r w:rsidRPr="0040219D">
        <w:rPr>
          <w:rStyle w:val="eop"/>
        </w:rPr>
        <w:t> </w:t>
      </w:r>
    </w:p>
    <w:p w:rsidR="0093314C" w:rsidP="1B111EF8" w:rsidRDefault="0093314C" w14:paraId="27F3426F" w14:textId="70AB916D">
      <w:pPr>
        <w:pStyle w:val="paragraph"/>
        <w:spacing w:before="120" w:beforeAutospacing="off" w:after="120" w:afterAutospacing="off"/>
        <w:textAlignment w:val="baseline"/>
        <w:rPr>
          <w:rFonts w:ascii="Segoe UI" w:hAnsi="Segoe UI" w:cs="Segoe UI"/>
          <w:sz w:val="18"/>
          <w:szCs w:val="18"/>
        </w:rPr>
      </w:pPr>
      <w:r w:rsidRPr="1B111EF8" w:rsidR="0093314C">
        <w:rPr>
          <w:rStyle w:val="normaltextrun"/>
          <w:rFonts w:ascii="Calibri" w:hAnsi="Calibri" w:eastAsia="" w:cs="Calibri" w:eastAsiaTheme="minorEastAsia"/>
          <w:sz w:val="22"/>
          <w:szCs w:val="22"/>
        </w:rPr>
        <w:t>The Incentive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r w:rsidRPr="1B111EF8" w:rsidR="0093314C">
        <w:rPr>
          <w:rStyle w:val="eop"/>
          <w:rFonts w:ascii="Calibri" w:hAnsi="Calibri" w:eastAsia="" w:cs="Calibri" w:eastAsiaTheme="majorEastAsia"/>
          <w:sz w:val="22"/>
          <w:szCs w:val="22"/>
        </w:rPr>
        <w:t> </w:t>
      </w:r>
    </w:p>
    <w:p w:rsidR="00217627" w:rsidP="00621869" w:rsidRDefault="00217627" w14:paraId="56C1F263" w14:textId="77777777">
      <w:pPr>
        <w:pStyle w:val="3Dotpoint"/>
        <w:numPr>
          <w:ilvl w:val="0"/>
          <w:numId w:val="0"/>
        </w:numPr>
        <w:spacing w:after="0"/>
        <w:rPr>
          <w:rStyle w:val="3DotpointChar"/>
          <w:rFonts w:ascii="Calibri" w:hAnsi="Calibri" w:cs="Calibri"/>
          <w:sz w:val="22"/>
          <w:szCs w:val="22"/>
        </w:rPr>
      </w:pPr>
    </w:p>
    <w:p w:rsidRPr="00E155B2" w:rsidR="00621869" w:rsidP="00621869" w:rsidRDefault="00621869" w14:paraId="5F67C8A3" w14:textId="46049F0F">
      <w:pPr>
        <w:pStyle w:val="3Dotpoint"/>
        <w:numPr>
          <w:ilvl w:val="0"/>
          <w:numId w:val="0"/>
        </w:numPr>
        <w:spacing w:after="0"/>
        <w:rPr>
          <w:rStyle w:val="normaltextrun"/>
          <w:rFonts w:ascii="Calibri" w:hAnsi="Calibri" w:cs="Calibri"/>
          <w:color w:val="auto"/>
          <w:sz w:val="22"/>
          <w:szCs w:val="22"/>
          <w:lang w:eastAsia="en-AU"/>
        </w:rPr>
      </w:pPr>
      <w:r w:rsidRPr="6B97D93A">
        <w:rPr>
          <w:rStyle w:val="3DotpointChar"/>
          <w:rFonts w:ascii="Calibri" w:hAnsi="Calibri" w:cs="Calibri"/>
          <w:sz w:val="22"/>
          <w:szCs w:val="22"/>
        </w:rPr>
        <w:t xml:space="preserve">Phase 2 of the Incentive System commenced on 1 July 2024 and has a stronger focus on </w:t>
      </w:r>
      <w:r w:rsidRPr="6B97D93A">
        <w:rPr>
          <w:rStyle w:val="normaltextrun"/>
          <w:rFonts w:ascii="Calibri" w:hAnsi="Calibri" w:cs="Calibri"/>
          <w:sz w:val="22"/>
          <w:szCs w:val="22"/>
        </w:rPr>
        <w:t xml:space="preserve">providing financial supports towards Australian Apprenticeships in priority occupations as listed on the </w:t>
      </w:r>
      <w:hyperlink w:anchor="toc-australian-apprenticeship-priority-list" r:id="rId19">
        <w:r w:rsidRPr="6B97D93A">
          <w:rPr>
            <w:rStyle w:val="Hyperlink"/>
            <w:rFonts w:ascii="Calibri" w:hAnsi="Calibri" w:cs="Calibri"/>
            <w:sz w:val="22"/>
            <w:szCs w:val="22"/>
          </w:rPr>
          <w:t>Australian Apprenticeships Priority List</w:t>
        </w:r>
      </w:hyperlink>
      <w:r w:rsidRPr="6B97D93A">
        <w:rPr>
          <w:rStyle w:val="normaltextrun"/>
          <w:rFonts w:ascii="Calibri" w:hAnsi="Calibri" w:cs="Calibri"/>
          <w:sz w:val="22"/>
          <w:szCs w:val="22"/>
        </w:rPr>
        <w:t xml:space="preserve"> (Priority List). </w:t>
      </w:r>
    </w:p>
    <w:p w:rsidR="008D0586" w:rsidP="008D0586" w:rsidRDefault="008D0586" w14:paraId="03178D19"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p>
    <w:p w:rsidR="0093314C" w:rsidP="00A42C72" w:rsidRDefault="0093314C" w14:paraId="66D329BD" w14:textId="54B6C7B0">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eastAsiaTheme="minorEastAsia"/>
          <w:sz w:val="22"/>
          <w:szCs w:val="22"/>
        </w:rPr>
        <w:t xml:space="preserve">The Priority Wage Subsidy and Hiring Incentive </w:t>
      </w:r>
      <w:r w:rsidR="00CD4400">
        <w:rPr>
          <w:rStyle w:val="normaltextrun"/>
          <w:rFonts w:ascii="Calibri" w:hAnsi="Calibri" w:cs="Calibri" w:eastAsiaTheme="minorEastAsia"/>
          <w:sz w:val="22"/>
          <w:szCs w:val="22"/>
        </w:rPr>
        <w:t xml:space="preserve">is not </w:t>
      </w:r>
      <w:r>
        <w:rPr>
          <w:rStyle w:val="normaltextrun"/>
          <w:rFonts w:ascii="Calibri" w:hAnsi="Calibri" w:cs="Calibri" w:eastAsiaTheme="minorEastAsia"/>
          <w:sz w:val="22"/>
          <w:szCs w:val="22"/>
        </w:rPr>
        <w:t>available to apprenticeships that commence or recommence from 1 July 2024.</w:t>
      </w:r>
      <w:r>
        <w:rPr>
          <w:rStyle w:val="eop"/>
          <w:rFonts w:ascii="Calibri" w:hAnsi="Calibri" w:cs="Calibri" w:eastAsiaTheme="majorEastAsia"/>
          <w:sz w:val="22"/>
          <w:szCs w:val="22"/>
        </w:rPr>
        <w:t> </w:t>
      </w:r>
    </w:p>
    <w:p w:rsidR="004320A1" w:rsidP="00985AB3" w:rsidRDefault="004320A1" w14:paraId="62469DBC" w14:textId="77777777">
      <w:pPr>
        <w:pStyle w:val="Heading1"/>
        <w:spacing w:before="0" w:line="240" w:lineRule="auto"/>
        <w:rPr>
          <w:rStyle w:val="normaltextrun"/>
          <w:rFonts w:ascii="Calibri" w:hAnsi="Calibri" w:cs="Calibri"/>
          <w:b w:val="0"/>
          <w:bCs/>
          <w:color w:val="003B5E" w:themeColor="text2" w:themeShade="80"/>
          <w:sz w:val="16"/>
          <w:szCs w:val="16"/>
        </w:rPr>
      </w:pPr>
    </w:p>
    <w:p w:rsidRPr="00237220" w:rsidR="00372B4D" w:rsidP="007267EC" w:rsidRDefault="00FA7F57" w14:paraId="22802D6A" w14:textId="7BE458B6">
      <w:pPr>
        <w:pStyle w:val="Subtitle"/>
        <w:spacing w:after="0" w:line="240" w:lineRule="auto"/>
        <w:rPr>
          <w:rFonts w:ascii="Calibri" w:hAnsi="Calibri" w:cs="Calibri"/>
          <w:b/>
          <w:bCs/>
          <w:color w:val="2B5258" w:themeColor="accent5" w:themeShade="80"/>
          <w:sz w:val="36"/>
          <w:szCs w:val="36"/>
        </w:rPr>
      </w:pPr>
      <w:r w:rsidRPr="00237220">
        <w:rPr>
          <w:rFonts w:ascii="Calibri" w:hAnsi="Calibri" w:cs="Calibri"/>
          <w:b/>
          <w:bCs/>
          <w:color w:val="2B5258" w:themeColor="accent5" w:themeShade="80"/>
          <w:sz w:val="36"/>
          <w:szCs w:val="36"/>
        </w:rPr>
        <w:t xml:space="preserve">What </w:t>
      </w:r>
      <w:r w:rsidRPr="00237220" w:rsidR="00084B6F">
        <w:rPr>
          <w:rFonts w:ascii="Calibri" w:hAnsi="Calibri" w:cs="Calibri"/>
          <w:b/>
          <w:bCs/>
          <w:color w:val="2B5258" w:themeColor="accent5" w:themeShade="80"/>
          <w:sz w:val="36"/>
          <w:szCs w:val="36"/>
        </w:rPr>
        <w:t>supports</w:t>
      </w:r>
      <w:r w:rsidRPr="00237220">
        <w:rPr>
          <w:rFonts w:ascii="Calibri" w:hAnsi="Calibri" w:cs="Calibri"/>
          <w:b/>
          <w:bCs/>
          <w:color w:val="2B5258" w:themeColor="accent5" w:themeShade="80"/>
          <w:sz w:val="36"/>
          <w:szCs w:val="36"/>
        </w:rPr>
        <w:t xml:space="preserve"> are available</w:t>
      </w:r>
      <w:r w:rsidRPr="00237220" w:rsidR="00372B4D">
        <w:rPr>
          <w:rFonts w:ascii="Calibri" w:hAnsi="Calibri" w:cs="Calibri"/>
          <w:b/>
          <w:bCs/>
          <w:color w:val="2B5258" w:themeColor="accent5" w:themeShade="80"/>
          <w:sz w:val="36"/>
          <w:szCs w:val="36"/>
        </w:rPr>
        <w:t xml:space="preserve"> for </w:t>
      </w:r>
      <w:r w:rsidRPr="00237220" w:rsidR="009F4C01">
        <w:rPr>
          <w:rFonts w:ascii="Calibri" w:hAnsi="Calibri" w:cs="Calibri"/>
          <w:b/>
          <w:bCs/>
          <w:color w:val="2B5258" w:themeColor="accent5" w:themeShade="80"/>
          <w:sz w:val="36"/>
          <w:szCs w:val="36"/>
        </w:rPr>
        <w:t>e</w:t>
      </w:r>
      <w:r w:rsidRPr="00237220" w:rsidR="00372B4D">
        <w:rPr>
          <w:rFonts w:ascii="Calibri" w:hAnsi="Calibri" w:cs="Calibri"/>
          <w:b/>
          <w:bCs/>
          <w:color w:val="2B5258" w:themeColor="accent5" w:themeShade="80"/>
          <w:sz w:val="36"/>
          <w:szCs w:val="36"/>
        </w:rPr>
        <w:t>mployers</w:t>
      </w:r>
      <w:r w:rsidRPr="00237220" w:rsidR="008E2ECE">
        <w:rPr>
          <w:rFonts w:ascii="Calibri" w:hAnsi="Calibri" w:cs="Calibri"/>
          <w:b/>
          <w:bCs/>
          <w:color w:val="2B5258" w:themeColor="accent5" w:themeShade="80"/>
          <w:sz w:val="36"/>
          <w:szCs w:val="36"/>
        </w:rPr>
        <w:t>?</w:t>
      </w:r>
    </w:p>
    <w:p w:rsidRPr="00830AB5" w:rsidR="0093314C" w:rsidP="007267EC" w:rsidRDefault="00372B4D" w14:paraId="4DF5219C" w14:textId="42A9DC59">
      <w:pPr>
        <w:pStyle w:val="Heading2"/>
        <w:spacing w:before="0" w:line="240" w:lineRule="auto"/>
        <w:rPr>
          <w:rFonts w:ascii="Calibri" w:hAnsi="Calibri" w:cs="Calibri"/>
          <w:sz w:val="28"/>
          <w:szCs w:val="28"/>
        </w:rPr>
      </w:pPr>
      <w:r w:rsidRPr="00830AB5">
        <w:rPr>
          <w:rStyle w:val="normaltextrun"/>
          <w:rFonts w:ascii="Calibri" w:hAnsi="Calibri" w:cs="Calibri"/>
          <w:sz w:val="28"/>
          <w:szCs w:val="28"/>
        </w:rPr>
        <w:t>P</w:t>
      </w:r>
      <w:r w:rsidRPr="00830AB5" w:rsidR="00FA7F57">
        <w:rPr>
          <w:rStyle w:val="normaltextrun"/>
          <w:rFonts w:ascii="Calibri" w:hAnsi="Calibri" w:cs="Calibri"/>
          <w:sz w:val="28"/>
          <w:szCs w:val="28"/>
        </w:rPr>
        <w:t>riority Hiring Incentive</w:t>
      </w:r>
    </w:p>
    <w:p w:rsidR="00E56E36" w:rsidP="71954663" w:rsidRDefault="0093314C" w14:paraId="743A910F" w14:textId="59194DFE">
      <w:pPr>
        <w:pStyle w:val="paragraph"/>
        <w:spacing w:before="0" w:beforeAutospacing="0" w:after="0" w:afterAutospacing="0"/>
        <w:textAlignment w:val="baseline"/>
        <w:rPr>
          <w:rStyle w:val="normaltextrun"/>
          <w:rFonts w:ascii="Calibri" w:hAnsi="Calibri" w:cs="Calibri" w:eastAsiaTheme="minorEastAsia"/>
          <w:sz w:val="22"/>
          <w:szCs w:val="22"/>
        </w:rPr>
      </w:pPr>
      <w:r w:rsidRPr="71954663">
        <w:rPr>
          <w:rStyle w:val="normaltextrun"/>
          <w:rFonts w:ascii="Calibri" w:hAnsi="Calibri" w:cs="Calibri" w:eastAsiaTheme="minorEastAsia"/>
          <w:sz w:val="22"/>
          <w:szCs w:val="22"/>
        </w:rPr>
        <w:t xml:space="preserve">From 1 July 2024, eligible employers and Group Training Organisations that hire a new or recommencing Australian Apprentice undertaking training in a qualification and occupation on the </w:t>
      </w:r>
      <w:hyperlink w:anchor="toc-australian-apprenticeship-priority-list" r:id="rId20">
        <w:r w:rsidRPr="00DE2831" w:rsidR="00DE2831">
          <w:rPr>
            <w:rStyle w:val="Hyperlink"/>
            <w:rFonts w:ascii="Calibri" w:hAnsi="Calibri" w:cs="Calibri"/>
            <w:sz w:val="22"/>
            <w:szCs w:val="22"/>
          </w:rPr>
          <w:t>Priority List</w:t>
        </w:r>
      </w:hyperlink>
      <w:r w:rsidRPr="71954663">
        <w:rPr>
          <w:rStyle w:val="normaltextrun"/>
          <w:rFonts w:ascii="Calibri" w:hAnsi="Calibri" w:cs="Calibri" w:eastAsiaTheme="minorEastAsia"/>
          <w:sz w:val="22"/>
          <w:szCs w:val="22"/>
        </w:rPr>
        <w:t xml:space="preserve"> can apply for</w:t>
      </w:r>
      <w:r w:rsidRPr="71954663" w:rsidR="007D0BD3">
        <w:rPr>
          <w:rStyle w:val="normaltextrun"/>
          <w:rFonts w:ascii="Calibri" w:hAnsi="Calibri" w:cs="Calibri" w:eastAsiaTheme="minorEastAsia"/>
          <w:sz w:val="22"/>
          <w:szCs w:val="22"/>
        </w:rPr>
        <w:t xml:space="preserve"> </w:t>
      </w:r>
      <w:r w:rsidRPr="71954663">
        <w:rPr>
          <w:rStyle w:val="normaltextrun"/>
          <w:rFonts w:ascii="Calibri" w:hAnsi="Calibri" w:cs="Calibri" w:eastAsiaTheme="minorEastAsia"/>
          <w:sz w:val="22"/>
          <w:szCs w:val="22"/>
        </w:rPr>
        <w:t xml:space="preserve">a Priority Hiring Incentive </w:t>
      </w:r>
      <w:r w:rsidRPr="71954663" w:rsidR="007D0BD3">
        <w:rPr>
          <w:rStyle w:val="normaltextrun"/>
          <w:rFonts w:ascii="Calibri" w:hAnsi="Calibri" w:cs="Calibri" w:eastAsiaTheme="minorEastAsia"/>
          <w:sz w:val="22"/>
          <w:szCs w:val="22"/>
        </w:rPr>
        <w:t xml:space="preserve">which </w:t>
      </w:r>
      <w:r w:rsidRPr="71954663">
        <w:rPr>
          <w:rStyle w:val="normaltextrun"/>
          <w:rFonts w:ascii="Calibri" w:hAnsi="Calibri" w:cs="Calibri" w:eastAsiaTheme="minorEastAsia"/>
          <w:sz w:val="22"/>
          <w:szCs w:val="22"/>
        </w:rPr>
        <w:t>is a payment for eligible employers of Australian Apprentices in priority occupations to receive up to $5000 in the first year of an apprenticeship</w:t>
      </w:r>
      <w:r w:rsidRPr="71954663" w:rsidR="00E56E36">
        <w:rPr>
          <w:rStyle w:val="normaltextrun"/>
          <w:rFonts w:ascii="Calibri" w:hAnsi="Calibri" w:cs="Calibri" w:eastAsiaTheme="minorEastAsia"/>
          <w:sz w:val="22"/>
          <w:szCs w:val="22"/>
        </w:rPr>
        <w:t xml:space="preserve">. </w:t>
      </w:r>
    </w:p>
    <w:p w:rsidR="004320A1" w:rsidP="004320A1" w:rsidRDefault="004320A1" w14:paraId="77C2A873"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p>
    <w:p w:rsidR="0093314C" w:rsidP="004320A1" w:rsidRDefault="00E56E36" w14:paraId="5017315E" w14:textId="38A02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 xml:space="preserve">Priority Hiring Incentive is </w:t>
      </w:r>
      <w:r w:rsidR="0093314C">
        <w:rPr>
          <w:rStyle w:val="normaltextrun"/>
          <w:rFonts w:ascii="Calibri" w:hAnsi="Calibri" w:cs="Calibri" w:eastAsiaTheme="minorEastAsia"/>
          <w:sz w:val="22"/>
          <w:szCs w:val="22"/>
        </w:rPr>
        <w:t>paid over two instalments of</w:t>
      </w:r>
      <w:r>
        <w:rPr>
          <w:rStyle w:val="normaltextrun"/>
          <w:rFonts w:ascii="Calibri" w:hAnsi="Calibri" w:cs="Calibri" w:eastAsiaTheme="minorEastAsia"/>
          <w:sz w:val="22"/>
          <w:szCs w:val="22"/>
        </w:rPr>
        <w:t>:</w:t>
      </w:r>
    </w:p>
    <w:p w:rsidR="0093314C" w:rsidP="0093180B" w:rsidRDefault="0093314C" w14:paraId="24CDB8DE" w14:textId="77777777">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inorEastAsia"/>
          <w:sz w:val="22"/>
          <w:szCs w:val="22"/>
        </w:rPr>
        <w:t>$2,000 at 6 months and $3,000 at 12 months (full- time)  </w:t>
      </w:r>
      <w:r>
        <w:rPr>
          <w:rStyle w:val="eop"/>
          <w:rFonts w:ascii="Calibri" w:hAnsi="Calibri" w:cs="Calibri" w:eastAsiaTheme="majorEastAsia"/>
          <w:sz w:val="22"/>
          <w:szCs w:val="22"/>
        </w:rPr>
        <w:t> </w:t>
      </w:r>
    </w:p>
    <w:p w:rsidR="0093314C" w:rsidP="0093180B" w:rsidRDefault="0093314C" w14:paraId="0339EEB3"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inorEastAsia"/>
          <w:sz w:val="22"/>
          <w:szCs w:val="22"/>
        </w:rPr>
        <w:t>$1,000 at 6 months and $1,500 at 12 months (part-time)  </w:t>
      </w:r>
      <w:r>
        <w:rPr>
          <w:rStyle w:val="eop"/>
          <w:rFonts w:ascii="Calibri" w:hAnsi="Calibri" w:cs="Calibri" w:eastAsiaTheme="majorEastAsia"/>
          <w:sz w:val="22"/>
          <w:szCs w:val="22"/>
        </w:rPr>
        <w:t> </w:t>
      </w:r>
    </w:p>
    <w:p w:rsidRPr="00830AB5" w:rsidR="0093314C" w:rsidP="0040219D" w:rsidRDefault="0093314C" w14:paraId="6086F888" w14:textId="4A1E10EF">
      <w:pPr>
        <w:pStyle w:val="Heading3"/>
        <w:rPr>
          <w:rFonts w:ascii="Calibri" w:hAnsi="Calibri" w:cs="Calibri"/>
          <w:color w:val="003B5E" w:themeColor="text2" w:themeShade="80"/>
          <w:sz w:val="24"/>
        </w:rPr>
      </w:pPr>
      <w:r w:rsidRPr="00830AB5">
        <w:rPr>
          <w:rStyle w:val="normaltextrun"/>
          <w:rFonts w:ascii="Calibri" w:hAnsi="Calibri" w:cs="Calibri"/>
          <w:color w:val="003B5E" w:themeColor="text2" w:themeShade="80"/>
          <w:sz w:val="24"/>
        </w:rPr>
        <w:t>Am I eligible to claim Priority Hiring Incentive?</w:t>
      </w:r>
      <w:r w:rsidRPr="00830AB5">
        <w:rPr>
          <w:rStyle w:val="eop"/>
          <w:rFonts w:ascii="Calibri" w:hAnsi="Calibri" w:cs="Calibri"/>
          <w:color w:val="003B5E" w:themeColor="text2" w:themeShade="80"/>
          <w:sz w:val="24"/>
        </w:rPr>
        <w:t> </w:t>
      </w:r>
    </w:p>
    <w:p w:rsidR="0093314C" w:rsidP="00985AB3" w:rsidRDefault="0093314C" w14:paraId="34F959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You may be eligible if: </w:t>
      </w:r>
      <w:r>
        <w:rPr>
          <w:rStyle w:val="eop"/>
          <w:rFonts w:ascii="Calibri" w:hAnsi="Calibri" w:cs="Calibri" w:eastAsiaTheme="majorEastAsia"/>
          <w:sz w:val="22"/>
          <w:szCs w:val="22"/>
        </w:rPr>
        <w:t> </w:t>
      </w:r>
    </w:p>
    <w:p w:rsidR="0093314C" w:rsidP="0093180B" w:rsidRDefault="0093314C" w14:paraId="5CE735F5"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the Australian Apprentice meets the primary eligibility requirements, including a citizenship or residency status, has employment and training arrangements and has previously completed a qualification.</w:t>
      </w:r>
      <w:r>
        <w:rPr>
          <w:rStyle w:val="eop"/>
          <w:rFonts w:ascii="Calibri" w:hAnsi="Calibri" w:cs="Calibri" w:eastAsiaTheme="majorEastAsia"/>
          <w:sz w:val="22"/>
          <w:szCs w:val="22"/>
        </w:rPr>
        <w:t> </w:t>
      </w:r>
    </w:p>
    <w:p w:rsidRPr="00385E6D" w:rsidR="0093314C" w:rsidP="0093180B" w:rsidRDefault="0093314C" w14:paraId="2D0DCFAC" w14:textId="2288FE26">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the Australian Apprentice must at the date of commencement or recommencement</w:t>
      </w:r>
      <w:r w:rsidR="00F6534F">
        <w:rPr>
          <w:rStyle w:val="normaltextrun"/>
          <w:rFonts w:ascii="Calibri" w:hAnsi="Calibri" w:cs="Calibri" w:eastAsiaTheme="minorEastAsia"/>
          <w:sz w:val="22"/>
          <w:szCs w:val="22"/>
        </w:rPr>
        <w:t xml:space="preserve"> </w:t>
      </w:r>
      <w:r w:rsidRPr="00385E6D">
        <w:rPr>
          <w:rStyle w:val="normaltextrun"/>
          <w:rFonts w:ascii="Calibri" w:hAnsi="Calibri" w:cs="Calibri" w:eastAsiaTheme="minorEastAsia"/>
          <w:sz w:val="22"/>
          <w:szCs w:val="22"/>
        </w:rPr>
        <w:t xml:space="preserve">be undertaking a qualification at the Certificate III, Certificate IV, Diploma or Advanced Diploma level and with an occupational outcome listed on the </w:t>
      </w:r>
      <w:hyperlink w:anchor="toc-australian-apprenticeship-priority-list" r:id="rId21">
        <w:r w:rsidRPr="00DE2831" w:rsidR="00DE2831">
          <w:rPr>
            <w:rStyle w:val="Hyperlink"/>
            <w:rFonts w:ascii="Calibri" w:hAnsi="Calibri" w:cs="Calibri"/>
            <w:sz w:val="22"/>
            <w:szCs w:val="22"/>
          </w:rPr>
          <w:t>Priority List</w:t>
        </w:r>
      </w:hyperlink>
      <w:r w:rsidR="00DE2831">
        <w:rPr>
          <w:rStyle w:val="Hyperlink"/>
          <w:rFonts w:ascii="Calibri" w:hAnsi="Calibri" w:cs="Calibri"/>
          <w:sz w:val="22"/>
          <w:szCs w:val="22"/>
        </w:rPr>
        <w:t xml:space="preserve">, </w:t>
      </w:r>
      <w:r w:rsidRPr="00385E6D">
        <w:rPr>
          <w:rStyle w:val="normaltextrun"/>
          <w:rFonts w:ascii="Calibri" w:hAnsi="Calibri" w:cs="Calibri" w:eastAsiaTheme="minorEastAsia"/>
          <w:sz w:val="22"/>
          <w:szCs w:val="22"/>
        </w:rPr>
        <w:t>including those identified as leading to a clean energy apprenticeship pathway.</w:t>
      </w:r>
      <w:r w:rsidRPr="00385E6D">
        <w:rPr>
          <w:rStyle w:val="eop"/>
          <w:rFonts w:ascii="Calibri" w:hAnsi="Calibri" w:cs="Calibri" w:eastAsiaTheme="majorEastAsia"/>
          <w:sz w:val="22"/>
          <w:szCs w:val="22"/>
        </w:rPr>
        <w:t> </w:t>
      </w:r>
    </w:p>
    <w:p w:rsidR="0093314C" w:rsidP="0093180B" w:rsidRDefault="0093314C" w14:paraId="05E4C0E5" w14:textId="77777777">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lastRenderedPageBreak/>
        <w:t>the Australian Apprentice must be in-training with their employer on the claim period end date.</w:t>
      </w:r>
      <w:r>
        <w:rPr>
          <w:rStyle w:val="eop"/>
          <w:rFonts w:ascii="Calibri" w:hAnsi="Calibri" w:cs="Calibri" w:eastAsiaTheme="majorEastAsia"/>
          <w:sz w:val="22"/>
          <w:szCs w:val="22"/>
        </w:rPr>
        <w:t> </w:t>
      </w:r>
    </w:p>
    <w:p w:rsidR="006178F4" w:rsidP="00985AB3" w:rsidRDefault="0093314C" w14:paraId="7510E2A4"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r>
        <w:rPr>
          <w:rStyle w:val="normaltextrun"/>
          <w:rFonts w:ascii="Calibri" w:hAnsi="Calibri" w:cs="Calibri" w:eastAsiaTheme="minorEastAsia"/>
          <w:sz w:val="22"/>
          <w:szCs w:val="22"/>
        </w:rPr>
        <w:t>In addition to the above requirements, employers must not be in receipt of the Disability Australian Apprentice Wage Support any other form of Australian Government assistance for the same Australian Apprenticeship.</w:t>
      </w:r>
    </w:p>
    <w:p w:rsidRPr="00830AB5" w:rsidR="00E15F9B" w:rsidP="0040219D" w:rsidRDefault="00E15F9B" w14:paraId="5A900117" w14:textId="6571FD68">
      <w:pPr>
        <w:pStyle w:val="Heading3"/>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Are Group Training Organisations eligible for the Priority Hiring Incentive?</w:t>
      </w:r>
      <w:r w:rsidRPr="00830AB5">
        <w:rPr>
          <w:rStyle w:val="eop"/>
          <w:rFonts w:ascii="Calibri" w:hAnsi="Calibri" w:cs="Calibri"/>
          <w:color w:val="003B5E" w:themeColor="text2" w:themeShade="80"/>
          <w:sz w:val="24"/>
        </w:rPr>
        <w:t> </w:t>
      </w:r>
    </w:p>
    <w:p w:rsidR="00E15F9B" w:rsidP="00985AB3" w:rsidRDefault="00E15F9B" w14:paraId="6186C03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Yes, Group Training Organisations are eligible for the Priority Hiring Incentive.</w:t>
      </w:r>
      <w:r>
        <w:rPr>
          <w:rStyle w:val="eop"/>
          <w:rFonts w:ascii="Calibri" w:hAnsi="Calibri" w:cs="Calibri" w:eastAsiaTheme="majorEastAsia"/>
          <w:sz w:val="22"/>
          <w:szCs w:val="22"/>
        </w:rPr>
        <w:t> </w:t>
      </w:r>
    </w:p>
    <w:p w:rsidR="00E15F9B" w:rsidP="00985AB3" w:rsidRDefault="00E15F9B" w14:paraId="64CE5497"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830AB5" w:rsidR="006178F4" w:rsidP="0040219D" w:rsidRDefault="006178F4" w14:paraId="3B5DEFB7" w14:textId="31B51E17">
      <w:pPr>
        <w:pStyle w:val="Heading2"/>
        <w:spacing w:before="0"/>
        <w:rPr>
          <w:rFonts w:ascii="Calibri" w:hAnsi="Calibri" w:cs="Calibri"/>
          <w:sz w:val="28"/>
          <w:szCs w:val="28"/>
        </w:rPr>
      </w:pPr>
      <w:r w:rsidRPr="00830AB5">
        <w:rPr>
          <w:rFonts w:ascii="Calibri" w:hAnsi="Calibri" w:cs="Calibri"/>
          <w:sz w:val="28"/>
          <w:szCs w:val="28"/>
        </w:rPr>
        <w:t>GTO Reimbursement Program</w:t>
      </w:r>
    </w:p>
    <w:p w:rsidR="006178F4" w:rsidP="0040219D" w:rsidRDefault="006178F4" w14:paraId="1DC21174" w14:textId="2DB89F76">
      <w:pPr>
        <w:pStyle w:val="paragraph"/>
        <w:spacing w:before="0" w:beforeAutospacing="0" w:after="0"/>
        <w:rPr>
          <w:rStyle w:val="normaltextrun"/>
          <w:rFonts w:ascii="Calibri" w:hAnsi="Calibri" w:cs="Calibri" w:eastAsiaTheme="minorEastAsia"/>
          <w:sz w:val="22"/>
          <w:szCs w:val="22"/>
        </w:rPr>
      </w:pPr>
      <w:r w:rsidRPr="0807E81D">
        <w:rPr>
          <w:rStyle w:val="normaltextrun"/>
          <w:rFonts w:ascii="Calibri" w:hAnsi="Calibri" w:cs="Calibri" w:eastAsiaTheme="minorEastAsia"/>
          <w:sz w:val="22"/>
          <w:szCs w:val="22"/>
        </w:rPr>
        <w:t xml:space="preserve">As part of the 2024-25 Budget, the Australian Government announced a Group Training Organisation (GTO) Reimbursement Program payment, intended to reimburse some or all of the cost of GTO services for Small and Medium Enterprises (SMEs) that host an Australian Apprentice training towards a qualification and occupation listed on the </w:t>
      </w:r>
      <w:hyperlink w:anchor="toc-australian-apprenticeship-priority-list" r:id="rId22">
        <w:r w:rsidRPr="00DE2831" w:rsidR="00DE2831">
          <w:rPr>
            <w:rStyle w:val="Hyperlink"/>
            <w:rFonts w:ascii="Calibri" w:hAnsi="Calibri" w:cs="Calibri"/>
            <w:sz w:val="22"/>
            <w:szCs w:val="22"/>
          </w:rPr>
          <w:t>Priority List</w:t>
        </w:r>
      </w:hyperlink>
      <w:r w:rsidRPr="0807E81D">
        <w:rPr>
          <w:rStyle w:val="normaltextrun"/>
          <w:rFonts w:ascii="Calibri" w:hAnsi="Calibri" w:cs="Calibri" w:eastAsiaTheme="minorEastAsia"/>
          <w:sz w:val="22"/>
          <w:szCs w:val="22"/>
        </w:rPr>
        <w:t>, where the SME has not directly engaged an Australian Apprentice or hosted an Australian Apprentice through a GTO arrangement within the last two years.</w:t>
      </w:r>
    </w:p>
    <w:p w:rsidRPr="00830AB5" w:rsidR="005363B2" w:rsidP="0040219D" w:rsidRDefault="005363B2" w14:paraId="68D12980" w14:textId="77777777">
      <w:pPr>
        <w:pStyle w:val="Heading3"/>
        <w:rPr>
          <w:rFonts w:ascii="Calibri" w:hAnsi="Calibri" w:cs="Calibri"/>
          <w:b/>
          <w:color w:val="003B5E" w:themeColor="text2" w:themeShade="80"/>
          <w:sz w:val="24"/>
        </w:rPr>
      </w:pPr>
      <w:bookmarkStart w:name="_Toc128988962" w:id="0"/>
      <w:bookmarkStart w:name="_Toc114399882" w:id="1"/>
      <w:bookmarkStart w:name="_Toc843033601" w:id="2"/>
      <w:bookmarkStart w:name="_Toc184301656" w:id="3"/>
      <w:r w:rsidRPr="00830AB5">
        <w:rPr>
          <w:rFonts w:ascii="Calibri" w:hAnsi="Calibri" w:cs="Calibri"/>
          <w:color w:val="003B5E" w:themeColor="text2" w:themeShade="80"/>
          <w:sz w:val="24"/>
        </w:rPr>
        <w:t>How long will the GTO Reimbursement Program run for?</w:t>
      </w:r>
      <w:bookmarkEnd w:id="0"/>
      <w:bookmarkEnd w:id="1"/>
      <w:bookmarkEnd w:id="2"/>
      <w:bookmarkEnd w:id="3"/>
    </w:p>
    <w:p w:rsidR="005363B2" w:rsidP="005363B2" w:rsidRDefault="005363B2" w14:paraId="3B3200F9"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r w:rsidRPr="0807E81D">
        <w:rPr>
          <w:rStyle w:val="normaltextrun"/>
          <w:rFonts w:ascii="Calibri" w:hAnsi="Calibri" w:cs="Calibri" w:eastAsiaTheme="minorEastAsia"/>
          <w:sz w:val="22"/>
          <w:szCs w:val="22"/>
        </w:rPr>
        <w:t>The GTO Reimbursement Program commences on 1 January 2025 and will operate on a demand-driven basis, capped at 400 reimbursement places nationally. The Program will close to new entrants once all 400 reimbursement places have been allocated or on 1 January 2026, whichever occurs first.</w:t>
      </w:r>
    </w:p>
    <w:p w:rsidRPr="00830AB5" w:rsidR="005363B2" w:rsidP="0040219D" w:rsidRDefault="005363B2" w14:paraId="4F3A8089" w14:textId="77777777">
      <w:pPr>
        <w:pStyle w:val="Heading3"/>
        <w:rPr>
          <w:rFonts w:ascii="Calibri" w:hAnsi="Calibri" w:cs="Calibri"/>
          <w:b/>
          <w:color w:val="003B5E" w:themeColor="text2" w:themeShade="80"/>
          <w:sz w:val="24"/>
        </w:rPr>
      </w:pPr>
      <w:r w:rsidRPr="00830AB5">
        <w:rPr>
          <w:rFonts w:ascii="Calibri" w:hAnsi="Calibri" w:cs="Calibri"/>
          <w:color w:val="003B5E" w:themeColor="text2" w:themeShade="80"/>
          <w:sz w:val="24"/>
        </w:rPr>
        <w:t>What is a Group Training Organisation?</w:t>
      </w:r>
    </w:p>
    <w:p w:rsidR="005363B2" w:rsidP="005363B2" w:rsidRDefault="005363B2" w14:paraId="1261EB6D" w14:textId="77777777">
      <w:pPr>
        <w:pStyle w:val="paragraph"/>
        <w:spacing w:before="0" w:beforeAutospacing="0" w:after="0"/>
        <w:rPr>
          <w:rStyle w:val="normaltextrun"/>
          <w:rFonts w:ascii="Calibri" w:hAnsi="Calibri" w:cs="Calibri" w:eastAsiaTheme="minorEastAsia"/>
          <w:sz w:val="22"/>
          <w:szCs w:val="22"/>
        </w:rPr>
      </w:pPr>
      <w:r w:rsidRPr="0807E81D">
        <w:rPr>
          <w:rStyle w:val="normaltextrun"/>
          <w:rFonts w:ascii="Calibri" w:hAnsi="Calibri" w:cs="Calibri" w:eastAsiaTheme="minorEastAsia"/>
          <w:sz w:val="22"/>
          <w:szCs w:val="22"/>
        </w:rPr>
        <w:t xml:space="preserve">A GTO is an organisation that employs Australian Apprentices under a Training Contract and places them with host employers. The GTO undertakes the employer responsibilities relating to the quality and continuation of Australian Apprentices’ employment and training and charges a service fee to the host employer. The service fee is in addition to the Australian Apprentices’ wages paid by the GTO and invoiced to the host employer. </w:t>
      </w:r>
    </w:p>
    <w:p w:rsidR="005363B2" w:rsidP="005363B2" w:rsidRDefault="005363B2" w14:paraId="51917E67" w14:textId="77777777">
      <w:pPr>
        <w:pStyle w:val="paragraph"/>
        <w:spacing w:before="0" w:after="0"/>
        <w:rPr>
          <w:rStyle w:val="normaltextrun"/>
          <w:rFonts w:ascii="Calibri" w:hAnsi="Calibri" w:cs="Calibri" w:eastAsiaTheme="minorEastAsia"/>
          <w:sz w:val="22"/>
          <w:szCs w:val="22"/>
        </w:rPr>
      </w:pPr>
      <w:r w:rsidRPr="0807E81D">
        <w:rPr>
          <w:rStyle w:val="normaltextrun"/>
          <w:rFonts w:ascii="Calibri" w:hAnsi="Calibri" w:cs="Calibri" w:eastAsiaTheme="minorEastAsia"/>
          <w:sz w:val="22"/>
          <w:szCs w:val="22"/>
        </w:rPr>
        <w:t xml:space="preserve">A Group Training Organisation is not the same as a labour hire company. </w:t>
      </w:r>
    </w:p>
    <w:p w:rsidRPr="00830AB5" w:rsidR="00AE5CD9" w:rsidP="0040219D" w:rsidRDefault="00AE5CD9" w14:paraId="200D261D" w14:textId="77777777">
      <w:pPr>
        <w:pStyle w:val="Heading3"/>
        <w:rPr>
          <w:rFonts w:ascii="Calibri" w:hAnsi="Calibri" w:cs="Calibri"/>
          <w:b/>
          <w:sz w:val="24"/>
        </w:rPr>
      </w:pPr>
      <w:r w:rsidRPr="00830AB5">
        <w:rPr>
          <w:rFonts w:ascii="Calibri" w:hAnsi="Calibri" w:cs="Calibri"/>
          <w:color w:val="003B5E" w:themeColor="text2" w:themeShade="80"/>
          <w:sz w:val="24"/>
        </w:rPr>
        <w:t>How much is available to GTOs?</w:t>
      </w:r>
    </w:p>
    <w:p w:rsidR="00AE5CD9" w:rsidP="00985AB3" w:rsidRDefault="00AE5CD9" w14:paraId="337BF729"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bookmarkStart w:name="_Toc130826863" w:id="4"/>
      <w:bookmarkStart w:name="_Toc130827083" w:id="5"/>
      <w:bookmarkStart w:name="_Toc130886270" w:id="6"/>
      <w:bookmarkStart w:name="_Toc130826864" w:id="7"/>
      <w:bookmarkStart w:name="_Toc130827084" w:id="8"/>
      <w:bookmarkStart w:name="_Toc130886271" w:id="9"/>
      <w:bookmarkStart w:name="_Toc130826865" w:id="10"/>
      <w:bookmarkStart w:name="_Toc130827085" w:id="11"/>
      <w:bookmarkStart w:name="_Toc130886272" w:id="12"/>
      <w:bookmarkStart w:name="_Toc130826871" w:id="13"/>
      <w:bookmarkStart w:name="_Toc130827091" w:id="14"/>
      <w:bookmarkStart w:name="_Toc130886279" w:id="15"/>
      <w:bookmarkEnd w:id="4"/>
      <w:bookmarkEnd w:id="5"/>
      <w:bookmarkEnd w:id="6"/>
      <w:bookmarkEnd w:id="7"/>
      <w:bookmarkEnd w:id="8"/>
      <w:bookmarkEnd w:id="9"/>
      <w:bookmarkEnd w:id="10"/>
      <w:bookmarkEnd w:id="11"/>
      <w:bookmarkEnd w:id="12"/>
      <w:bookmarkEnd w:id="13"/>
      <w:bookmarkEnd w:id="14"/>
      <w:bookmarkEnd w:id="15"/>
      <w:r w:rsidRPr="0807E81D">
        <w:rPr>
          <w:rStyle w:val="normaltextrun"/>
          <w:rFonts w:ascii="Calibri" w:hAnsi="Calibri" w:cs="Calibri" w:eastAsiaTheme="minorEastAsia"/>
          <w:sz w:val="22"/>
          <w:szCs w:val="22"/>
        </w:rPr>
        <w:t xml:space="preserve">The GTO Reimbursement Program offers a reimbursement payment valued at $100 per week, up to $5,200 over 52 weeks. </w:t>
      </w:r>
    </w:p>
    <w:p w:rsidRPr="00830AB5" w:rsidR="002E08E7" w:rsidP="0040219D" w:rsidRDefault="002E08E7" w14:paraId="39439C00" w14:textId="77777777">
      <w:pPr>
        <w:pStyle w:val="Heading3"/>
        <w:rPr>
          <w:rFonts w:ascii="Calibri" w:hAnsi="Calibri" w:cs="Calibri"/>
          <w:b/>
          <w:color w:val="003B5E" w:themeColor="text2" w:themeShade="80"/>
          <w:sz w:val="24"/>
        </w:rPr>
      </w:pPr>
      <w:r w:rsidRPr="00830AB5">
        <w:rPr>
          <w:rFonts w:ascii="Calibri" w:hAnsi="Calibri" w:cs="Calibri"/>
          <w:color w:val="003B5E" w:themeColor="text2" w:themeShade="80"/>
          <w:sz w:val="24"/>
        </w:rPr>
        <w:t>What is the reimbursement payment to be used for?</w:t>
      </w:r>
    </w:p>
    <w:p w:rsidR="002E08E7" w:rsidP="00985AB3" w:rsidRDefault="002E08E7" w14:paraId="71C46E29"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r w:rsidRPr="00130E7E">
        <w:rPr>
          <w:rStyle w:val="normaltextrun"/>
          <w:rFonts w:ascii="Calibri" w:hAnsi="Calibri" w:cs="Calibri" w:eastAsiaTheme="minorEastAsia"/>
          <w:sz w:val="22"/>
          <w:szCs w:val="22"/>
        </w:rPr>
        <w:t xml:space="preserve">The reimbursement payment must be </w:t>
      </w:r>
      <w:r>
        <w:rPr>
          <w:rStyle w:val="normaltextrun"/>
          <w:rFonts w:ascii="Calibri" w:hAnsi="Calibri" w:cs="Calibri" w:eastAsiaTheme="minorEastAsia"/>
          <w:sz w:val="22"/>
          <w:szCs w:val="22"/>
        </w:rPr>
        <w:t>passed on as a direct reduction in</w:t>
      </w:r>
      <w:r w:rsidRPr="00130E7E">
        <w:rPr>
          <w:rStyle w:val="normaltextrun"/>
          <w:rFonts w:ascii="Calibri" w:hAnsi="Calibri" w:cs="Calibri" w:eastAsiaTheme="minorEastAsia"/>
          <w:sz w:val="22"/>
          <w:szCs w:val="22"/>
        </w:rPr>
        <w:t xml:space="preserve"> the usual GTO service fee or charge-out rate that the GTO charges to the eligible </w:t>
      </w:r>
      <w:r>
        <w:rPr>
          <w:rStyle w:val="normaltextrun"/>
          <w:rFonts w:ascii="Calibri" w:hAnsi="Calibri" w:cs="Calibri" w:eastAsiaTheme="minorEastAsia"/>
          <w:sz w:val="22"/>
          <w:szCs w:val="22"/>
        </w:rPr>
        <w:t>SME</w:t>
      </w:r>
      <w:r w:rsidRPr="00130E7E">
        <w:rPr>
          <w:rStyle w:val="normaltextrun"/>
          <w:rFonts w:ascii="Calibri" w:hAnsi="Calibri" w:cs="Calibri" w:eastAsiaTheme="minorEastAsia"/>
          <w:sz w:val="22"/>
          <w:szCs w:val="22"/>
        </w:rPr>
        <w:t>. This encompasses fees associated with recruitment, placement, training, mentoring, and quality assurance activities directly related to the eligible Australian Apprenticeship placement.</w:t>
      </w:r>
    </w:p>
    <w:p w:rsidRPr="00830AB5" w:rsidR="00AB31EE" w:rsidP="0040219D" w:rsidRDefault="00AB31EE" w14:paraId="31CC08BB" w14:textId="77777777">
      <w:pPr>
        <w:pStyle w:val="Heading3"/>
        <w:rPr>
          <w:rFonts w:ascii="Calibri" w:hAnsi="Calibri" w:cs="Calibri"/>
          <w:b/>
          <w:color w:val="003B5E" w:themeColor="text2" w:themeShade="80"/>
          <w:sz w:val="24"/>
        </w:rPr>
      </w:pPr>
      <w:r w:rsidRPr="00830AB5">
        <w:rPr>
          <w:rFonts w:ascii="Calibri" w:hAnsi="Calibri" w:cs="Calibri"/>
          <w:color w:val="003B5E" w:themeColor="text2" w:themeShade="80"/>
          <w:sz w:val="24"/>
        </w:rPr>
        <w:t>How is the reimbursement payment calculated?</w:t>
      </w:r>
    </w:p>
    <w:p w:rsidR="00AB31EE" w:rsidP="00A97649" w:rsidRDefault="00AB31EE" w14:paraId="7B77CEBD" w14:textId="343D6D6E">
      <w:pPr>
        <w:pStyle w:val="paragraph"/>
        <w:spacing w:before="0" w:beforeAutospacing="0" w:after="0" w:afterAutospacing="0" w:line="276" w:lineRule="auto"/>
        <w:textAlignment w:val="baseline"/>
        <w:rPr>
          <w:rStyle w:val="normaltextrun"/>
          <w:rFonts w:ascii="Calibri" w:hAnsi="Calibri" w:cs="Calibri" w:eastAsiaTheme="minorEastAsia"/>
          <w:sz w:val="22"/>
          <w:szCs w:val="22"/>
        </w:rPr>
      </w:pPr>
      <w:r w:rsidRPr="0807E81D">
        <w:rPr>
          <w:rStyle w:val="normaltextrun"/>
          <w:rFonts w:ascii="Calibri" w:hAnsi="Calibri" w:cs="Calibri" w:eastAsiaTheme="minorEastAsia"/>
          <w:sz w:val="22"/>
          <w:szCs w:val="22"/>
        </w:rPr>
        <w:t>Payments will be calculated 13 weeks from when the hosting arrangement commenced, with subsequent payments on the 26, 39 and 52 weeks from that date.</w:t>
      </w:r>
    </w:p>
    <w:p w:rsidR="00E820BF" w:rsidP="00E820BF" w:rsidRDefault="00E820BF" w14:paraId="01BA8D97" w14:textId="77777777">
      <w:pPr>
        <w:pStyle w:val="paragraph"/>
        <w:spacing w:before="0" w:beforeAutospacing="0" w:after="0" w:afterAutospacing="0" w:line="276" w:lineRule="auto"/>
        <w:textAlignment w:val="baseline"/>
        <w:rPr>
          <w:rStyle w:val="normaltextrun"/>
          <w:rFonts w:ascii="Calibri" w:hAnsi="Calibri" w:cs="Calibri" w:eastAsiaTheme="minorEastAsia"/>
          <w:sz w:val="22"/>
          <w:szCs w:val="22"/>
        </w:rPr>
      </w:pPr>
    </w:p>
    <w:p w:rsidR="00F172E3" w:rsidP="00E820BF" w:rsidRDefault="00F172E3" w14:paraId="3B86A034" w14:textId="3F036EB3">
      <w:pPr>
        <w:pStyle w:val="paragraph"/>
        <w:spacing w:before="0" w:beforeAutospacing="0" w:after="0" w:afterAutospacing="0" w:line="276" w:lineRule="auto"/>
        <w:textAlignment w:val="baseline"/>
        <w:rPr>
          <w:rStyle w:val="normaltextrun"/>
          <w:rFonts w:ascii="Calibri" w:hAnsi="Calibri" w:cs="Calibri" w:eastAsiaTheme="minorEastAsia"/>
          <w:sz w:val="22"/>
          <w:szCs w:val="22"/>
        </w:rPr>
      </w:pPr>
      <w:r>
        <w:rPr>
          <w:rStyle w:val="normaltextrun"/>
          <w:rFonts w:ascii="Calibri" w:hAnsi="Calibri" w:cs="Calibri" w:eastAsiaTheme="minorEastAsia"/>
          <w:sz w:val="22"/>
          <w:szCs w:val="22"/>
        </w:rPr>
        <w:t>Payment period/effect date:</w:t>
      </w:r>
    </w:p>
    <w:p w:rsidR="00F172E3" w:rsidP="0093180B" w:rsidRDefault="000B450F" w14:paraId="5A65A34E" w14:textId="6EE71A90">
      <w:pPr>
        <w:pStyle w:val="paragraph"/>
        <w:numPr>
          <w:ilvl w:val="1"/>
          <w:numId w:val="18"/>
        </w:numPr>
        <w:spacing w:before="0" w:beforeAutospacing="0" w:after="0" w:afterAutospacing="0" w:line="276" w:lineRule="auto"/>
        <w:textAlignment w:val="baseline"/>
        <w:rPr>
          <w:rStyle w:val="normaltextrun"/>
          <w:rFonts w:ascii="Calibri" w:hAnsi="Calibri" w:cs="Calibri" w:eastAsiaTheme="minorEastAsia"/>
          <w:sz w:val="22"/>
          <w:szCs w:val="22"/>
        </w:rPr>
      </w:pPr>
      <w:r>
        <w:rPr>
          <w:rStyle w:val="normaltextrun"/>
          <w:rFonts w:ascii="Calibri" w:hAnsi="Calibri" w:cs="Calibri" w:eastAsiaTheme="minorEastAsia"/>
          <w:sz w:val="22"/>
          <w:szCs w:val="22"/>
        </w:rPr>
        <w:t>$1,300 at 13 weeks, 26 weeks, 39 weeks and 52 weeks</w:t>
      </w:r>
      <w:r w:rsidR="00E820BF">
        <w:rPr>
          <w:rStyle w:val="normaltextrun"/>
          <w:rFonts w:ascii="Calibri" w:hAnsi="Calibri" w:cs="Calibri" w:eastAsiaTheme="minorEastAsia"/>
          <w:sz w:val="22"/>
          <w:szCs w:val="22"/>
        </w:rPr>
        <w:t xml:space="preserve"> – from the date of the first reimbursement placement, as recorded in the registration form</w:t>
      </w:r>
    </w:p>
    <w:p w:rsidRPr="00830AB5" w:rsidR="002A075C" w:rsidP="00317B59" w:rsidRDefault="00265DBE" w14:paraId="209B869F" w14:textId="04E69980">
      <w:pPr>
        <w:pStyle w:val="Heading2"/>
        <w:rPr>
          <w:rStyle w:val="eop"/>
          <w:rFonts w:ascii="Calibri" w:hAnsi="Calibri" w:cs="Calibri"/>
          <w:sz w:val="28"/>
          <w:szCs w:val="28"/>
        </w:rPr>
      </w:pPr>
      <w:r w:rsidRPr="00830AB5">
        <w:rPr>
          <w:rStyle w:val="normaltextrun"/>
          <w:rFonts w:ascii="Calibri" w:hAnsi="Calibri" w:cs="Calibri"/>
          <w:sz w:val="28"/>
          <w:szCs w:val="28"/>
        </w:rPr>
        <w:lastRenderedPageBreak/>
        <w:t>Australian Apprentice Wage Support (DAAWS)</w:t>
      </w:r>
      <w:r w:rsidRPr="00830AB5" w:rsidR="002A075C">
        <w:rPr>
          <w:rStyle w:val="eop"/>
          <w:rFonts w:ascii="Calibri" w:hAnsi="Calibri" w:cs="Calibri"/>
          <w:sz w:val="28"/>
          <w:szCs w:val="28"/>
        </w:rPr>
        <w:t> </w:t>
      </w:r>
    </w:p>
    <w:p w:rsidRPr="00366EFA" w:rsidR="00335B34" w:rsidP="00A42C72" w:rsidRDefault="00335B34" w14:paraId="7995507D" w14:textId="77777777">
      <w:pPr>
        <w:spacing w:before="120" w:after="120" w:line="240" w:lineRule="auto"/>
        <w:rPr>
          <w:rFonts w:ascii="Calibri" w:hAnsi="Calibri" w:cs="Calibri"/>
        </w:rPr>
      </w:pPr>
      <w:r w:rsidRPr="00366EFA">
        <w:rPr>
          <w:rFonts w:ascii="Calibri" w:hAnsi="Calibri" w:cs="Calibri"/>
        </w:rPr>
        <w:t>From 1 January 2025, there are changes to the requirements for DAAWS, this includes: </w:t>
      </w:r>
    </w:p>
    <w:p w:rsidRPr="00366EFA" w:rsidR="00335B34" w:rsidP="0093180B" w:rsidRDefault="00335B34" w14:paraId="703DCCCF" w14:textId="77777777">
      <w:pPr>
        <w:numPr>
          <w:ilvl w:val="0"/>
          <w:numId w:val="11"/>
        </w:numPr>
        <w:spacing w:before="120" w:after="120" w:line="240" w:lineRule="auto"/>
        <w:rPr>
          <w:rFonts w:ascii="Calibri" w:hAnsi="Calibri" w:cs="Calibri"/>
        </w:rPr>
      </w:pPr>
      <w:r w:rsidRPr="00366EFA">
        <w:rPr>
          <w:rFonts w:ascii="Calibri" w:hAnsi="Calibri" w:cs="Calibri"/>
        </w:rPr>
        <w:t>The DAAWS assessment must be undertaken by a registered medical practitioner or registered psychologist who is qualified to make a diagnosis of disability. This cannot be a school counsellor.  </w:t>
      </w:r>
    </w:p>
    <w:p w:rsidR="00335B34" w:rsidP="0093180B" w:rsidRDefault="00335B34" w14:paraId="0DE715B7" w14:textId="77777777">
      <w:pPr>
        <w:numPr>
          <w:ilvl w:val="0"/>
          <w:numId w:val="12"/>
        </w:numPr>
        <w:spacing w:before="120" w:after="120" w:line="240" w:lineRule="auto"/>
        <w:rPr>
          <w:rFonts w:ascii="Calibri" w:hAnsi="Calibri" w:cs="Calibri"/>
        </w:rPr>
      </w:pPr>
      <w:r w:rsidRPr="00366EFA">
        <w:rPr>
          <w:rFonts w:ascii="Calibri" w:hAnsi="Calibri" w:cs="Calibri"/>
        </w:rPr>
        <w:t>The assessment of the apprentice's needs must be genuine and not based on third party advice, or as part of a bulk assessment. Where the apprentice is under 18, they must be accompanied by their parent or guardian. </w:t>
      </w:r>
    </w:p>
    <w:p w:rsidRPr="00830AB5" w:rsidR="00335B34" w:rsidP="0040219D" w:rsidRDefault="00335B34" w14:paraId="3DCCEB7A" w14:textId="77777777">
      <w:pPr>
        <w:pStyle w:val="Heading3"/>
        <w:rPr>
          <w:rStyle w:val="normaltextrun"/>
          <w:rFonts w:ascii="Calibri" w:hAnsi="Calibri" w:cs="Calibri"/>
          <w:b/>
          <w:bCs/>
          <w:color w:val="003B5E" w:themeColor="text2" w:themeShade="80"/>
          <w:sz w:val="24"/>
        </w:rPr>
      </w:pPr>
      <w:r w:rsidRPr="00830AB5">
        <w:rPr>
          <w:rStyle w:val="normaltextrun"/>
          <w:rFonts w:ascii="Calibri" w:hAnsi="Calibri" w:cs="Calibri"/>
          <w:bCs/>
          <w:color w:val="003B5E" w:themeColor="text2" w:themeShade="80"/>
          <w:sz w:val="24"/>
        </w:rPr>
        <w:t>What are the changes to tutorial, mentoring and interpreter assistance?</w:t>
      </w:r>
    </w:p>
    <w:p w:rsidRPr="00366EFA" w:rsidR="00674BB2" w:rsidP="00A26312" w:rsidRDefault="00674BB2" w14:paraId="14CFAE63" w14:textId="7F7BC570">
      <w:pPr>
        <w:spacing w:after="0" w:line="240" w:lineRule="auto"/>
        <w:rPr>
          <w:rFonts w:ascii="Calibri" w:hAnsi="Calibri" w:cs="Calibri"/>
        </w:rPr>
      </w:pPr>
      <w:r w:rsidRPr="00366EFA">
        <w:rPr>
          <w:rFonts w:ascii="Calibri" w:hAnsi="Calibri" w:cs="Calibri"/>
        </w:rPr>
        <w:t xml:space="preserve">From 1 January 2025, there are changes to the requirements for </w:t>
      </w:r>
      <w:r w:rsidRPr="00366EFA" w:rsidR="001E4FE8">
        <w:rPr>
          <w:rFonts w:ascii="Calibri" w:hAnsi="Calibri" w:cs="Calibri"/>
        </w:rPr>
        <w:t>tutorial</w:t>
      </w:r>
      <w:r w:rsidRPr="00366EFA">
        <w:rPr>
          <w:rFonts w:ascii="Calibri" w:hAnsi="Calibri" w:cs="Calibri"/>
        </w:rPr>
        <w:t>, mentoring and interpreter assistance. This includes: </w:t>
      </w:r>
    </w:p>
    <w:p w:rsidR="001E4FE8" w:rsidP="0093180B" w:rsidRDefault="00674BB2" w14:paraId="17706D31" w14:textId="77777777">
      <w:pPr>
        <w:pStyle w:val="ListParagraph"/>
        <w:numPr>
          <w:ilvl w:val="0"/>
          <w:numId w:val="13"/>
        </w:numPr>
        <w:spacing w:after="0" w:line="240" w:lineRule="auto"/>
        <w:rPr>
          <w:rFonts w:ascii="Calibri" w:hAnsi="Calibri" w:cs="Calibri"/>
        </w:rPr>
      </w:pPr>
      <w:r w:rsidRPr="00366EFA">
        <w:rPr>
          <w:rFonts w:ascii="Calibri" w:hAnsi="Calibri" w:cs="Calibri"/>
          <w:bCs/>
        </w:rPr>
        <w:t xml:space="preserve">Tutorial assistance </w:t>
      </w:r>
      <w:r w:rsidRPr="00366EFA">
        <w:rPr>
          <w:rFonts w:ascii="Calibri" w:hAnsi="Calibri" w:cs="Calibri"/>
        </w:rPr>
        <w:t xml:space="preserve">must be delivered in small groups of </w:t>
      </w:r>
      <w:r w:rsidRPr="00366EFA">
        <w:rPr>
          <w:rFonts w:ascii="Calibri" w:hAnsi="Calibri" w:cs="Calibri"/>
          <w:bCs/>
        </w:rPr>
        <w:t>no more than 5 participants</w:t>
      </w:r>
      <w:r w:rsidRPr="00366EFA">
        <w:rPr>
          <w:rFonts w:ascii="Calibri" w:hAnsi="Calibri" w:cs="Calibri"/>
        </w:rPr>
        <w:t xml:space="preserve"> to ensure the apprentice’s learning needs are met. </w:t>
      </w:r>
    </w:p>
    <w:p w:rsidR="002A075C" w:rsidP="0093180B" w:rsidRDefault="00674BB2" w14:paraId="4FAC5090" w14:textId="281DB9DF">
      <w:pPr>
        <w:pStyle w:val="ListParagraph"/>
        <w:numPr>
          <w:ilvl w:val="0"/>
          <w:numId w:val="13"/>
        </w:numPr>
        <w:spacing w:after="0" w:line="240" w:lineRule="auto"/>
        <w:rPr>
          <w:rFonts w:ascii="Calibri" w:hAnsi="Calibri" w:cs="Calibri"/>
        </w:rPr>
      </w:pPr>
      <w:r w:rsidRPr="001E4FE8">
        <w:rPr>
          <w:rFonts w:ascii="Calibri" w:hAnsi="Calibri" w:cs="Calibri"/>
          <w:bCs/>
        </w:rPr>
        <w:t>Mentor and interpreter assistance</w:t>
      </w:r>
      <w:r w:rsidRPr="001E4FE8">
        <w:rPr>
          <w:rFonts w:ascii="Calibri" w:hAnsi="Calibri" w:cs="Calibri"/>
        </w:rPr>
        <w:t xml:space="preserve"> must be delivered </w:t>
      </w:r>
      <w:r w:rsidRPr="001E4FE8">
        <w:rPr>
          <w:rFonts w:ascii="Calibri" w:hAnsi="Calibri" w:cs="Calibri"/>
          <w:bCs/>
        </w:rPr>
        <w:t>on a one-on-one basis</w:t>
      </w:r>
      <w:r w:rsidRPr="001E4FE8">
        <w:rPr>
          <w:rFonts w:ascii="Calibri" w:hAnsi="Calibri" w:cs="Calibri"/>
        </w:rPr>
        <w:t xml:space="preserve"> to ensure the apprentice’s needs are met.</w:t>
      </w:r>
      <w:r w:rsidRPr="001E4FE8">
        <w:rPr>
          <w:rFonts w:ascii="Calibri" w:hAnsi="Calibri" w:cs="Calibri"/>
          <w:i/>
          <w:iCs/>
        </w:rPr>
        <w:t> </w:t>
      </w:r>
      <w:r w:rsidRPr="001E4FE8">
        <w:rPr>
          <w:rFonts w:ascii="Calibri" w:hAnsi="Calibri" w:cs="Calibri"/>
        </w:rPr>
        <w:t> </w:t>
      </w:r>
    </w:p>
    <w:p w:rsidRPr="00830AB5" w:rsidR="00933239" w:rsidP="0040219D" w:rsidRDefault="00933239" w14:paraId="0FFEC97F" w14:textId="77777777">
      <w:pPr>
        <w:pStyle w:val="Heading3"/>
        <w:rPr>
          <w:rFonts w:ascii="Calibri" w:hAnsi="Calibri" w:cs="Calibri"/>
          <w:color w:val="003B5E" w:themeColor="text2" w:themeShade="80"/>
          <w:sz w:val="24"/>
        </w:rPr>
      </w:pPr>
      <w:r w:rsidRPr="00830AB5">
        <w:rPr>
          <w:rStyle w:val="normaltextrun"/>
          <w:rFonts w:ascii="Calibri" w:hAnsi="Calibri" w:cs="Calibri"/>
          <w:bCs/>
          <w:color w:val="003B5E" w:themeColor="text2" w:themeShade="80"/>
          <w:sz w:val="24"/>
        </w:rPr>
        <w:t>Where can employers find further information? </w:t>
      </w:r>
      <w:r w:rsidRPr="00830AB5">
        <w:rPr>
          <w:rStyle w:val="eop"/>
          <w:rFonts w:ascii="Calibri" w:hAnsi="Calibri" w:cs="Calibri"/>
          <w:color w:val="003B5E" w:themeColor="text2" w:themeShade="80"/>
          <w:sz w:val="24"/>
        </w:rPr>
        <w:t> </w:t>
      </w:r>
    </w:p>
    <w:p w:rsidR="00933239" w:rsidP="00A26312" w:rsidRDefault="00933239" w14:paraId="3C84D152" w14:textId="77777777">
      <w:pPr>
        <w:pStyle w:val="paragraph"/>
        <w:spacing w:before="0" w:beforeAutospacing="0" w:after="0" w:afterAutospacing="0"/>
        <w:textAlignment w:val="baseline"/>
        <w:rPr>
          <w:rStyle w:val="Hyperlink"/>
          <w:rFonts w:ascii="Calibri" w:hAnsi="Calibri" w:cs="Calibri" w:eastAsiaTheme="majorEastAsia"/>
          <w:sz w:val="22"/>
          <w:szCs w:val="22"/>
        </w:rPr>
      </w:pPr>
      <w:r>
        <w:rPr>
          <w:rStyle w:val="normaltextrun"/>
          <w:rFonts w:ascii="Calibri" w:hAnsi="Calibri" w:cs="Calibri" w:eastAsiaTheme="minorEastAsia"/>
          <w:sz w:val="22"/>
          <w:szCs w:val="22"/>
        </w:rPr>
        <w:t xml:space="preserve">For further information employers can visit </w:t>
      </w:r>
      <w:hyperlink w:tgtFrame="_blank" w:history="1" r:id="rId23">
        <w:r>
          <w:rPr>
            <w:rStyle w:val="normaltextrun"/>
            <w:rFonts w:ascii="Calibri" w:hAnsi="Calibri" w:cs="Calibri" w:eastAsiaTheme="minorEastAsia"/>
            <w:sz w:val="22"/>
            <w:szCs w:val="22"/>
            <w:u w:val="single"/>
          </w:rPr>
          <w:t>www.australianapprenticeships.gov.au</w:t>
        </w:r>
      </w:hyperlink>
      <w:r>
        <w:rPr>
          <w:rStyle w:val="normaltextrun"/>
          <w:rFonts w:ascii="Calibri" w:hAnsi="Calibri" w:cs="Calibri" w:eastAsiaTheme="minorEastAsia"/>
          <w:sz w:val="22"/>
          <w:szCs w:val="22"/>
        </w:rPr>
        <w:t xml:space="preserve"> or contact their local </w:t>
      </w:r>
      <w:hyperlink w:history="1" r:id="rId24">
        <w:r w:rsidRPr="004D0874">
          <w:rPr>
            <w:rStyle w:val="Hyperlink"/>
            <w:rFonts w:ascii="Calibri" w:hAnsi="Calibri" w:cs="Calibri" w:eastAsiaTheme="minorEastAsia"/>
            <w:sz w:val="22"/>
            <w:szCs w:val="22"/>
          </w:rPr>
          <w:t>Apprentice Connect Australia Provider.</w:t>
        </w:r>
        <w:r w:rsidRPr="004D0874">
          <w:rPr>
            <w:rStyle w:val="Hyperlink"/>
            <w:rFonts w:ascii="Calibri" w:hAnsi="Calibri" w:cs="Calibri" w:eastAsiaTheme="majorEastAsia"/>
            <w:sz w:val="22"/>
            <w:szCs w:val="22"/>
          </w:rPr>
          <w:t> </w:t>
        </w:r>
      </w:hyperlink>
    </w:p>
    <w:p w:rsidR="00237220" w:rsidP="00A26312" w:rsidRDefault="00237220" w14:paraId="3E55EDDE" w14:textId="77777777">
      <w:pPr>
        <w:pStyle w:val="paragraph"/>
        <w:spacing w:before="0" w:beforeAutospacing="0" w:after="0" w:afterAutospacing="0"/>
        <w:textAlignment w:val="baseline"/>
        <w:rPr>
          <w:rFonts w:ascii="Segoe UI" w:hAnsi="Segoe UI" w:cs="Segoe UI"/>
          <w:sz w:val="18"/>
          <w:szCs w:val="18"/>
        </w:rPr>
      </w:pPr>
    </w:p>
    <w:p w:rsidR="006B6981" w:rsidP="006B6981" w:rsidRDefault="006B6981" w14:paraId="7828E245" w14:textId="77777777">
      <w:pPr>
        <w:spacing w:after="0" w:line="259" w:lineRule="auto"/>
      </w:pPr>
    </w:p>
    <w:p w:rsidRPr="00237220" w:rsidR="00034118" w:rsidP="007267EC" w:rsidRDefault="00034118" w14:paraId="476A7D1B" w14:textId="1D87A746">
      <w:pPr>
        <w:spacing w:after="0" w:line="259" w:lineRule="auto"/>
        <w:rPr>
          <w:b/>
          <w:bCs/>
          <w:color w:val="2B5258" w:themeColor="accent5" w:themeShade="80"/>
          <w:sz w:val="36"/>
          <w:szCs w:val="36"/>
        </w:rPr>
      </w:pPr>
      <w:r w:rsidRPr="00237220">
        <w:rPr>
          <w:b/>
          <w:bCs/>
          <w:color w:val="2B5258" w:themeColor="accent5" w:themeShade="80"/>
          <w:sz w:val="36"/>
          <w:szCs w:val="36"/>
        </w:rPr>
        <w:t xml:space="preserve">What </w:t>
      </w:r>
      <w:r w:rsidRPr="00237220" w:rsidR="00084B6F">
        <w:rPr>
          <w:b/>
          <w:bCs/>
          <w:color w:val="2B5258" w:themeColor="accent5" w:themeShade="80"/>
          <w:sz w:val="36"/>
          <w:szCs w:val="36"/>
        </w:rPr>
        <w:t>supports</w:t>
      </w:r>
      <w:r w:rsidRPr="00237220">
        <w:rPr>
          <w:b/>
          <w:bCs/>
          <w:color w:val="2B5258" w:themeColor="accent5" w:themeShade="80"/>
          <w:sz w:val="36"/>
          <w:szCs w:val="36"/>
        </w:rPr>
        <w:t xml:space="preserve"> are available for Australian Apprentices?</w:t>
      </w:r>
    </w:p>
    <w:p w:rsidRPr="00830AB5" w:rsidR="0093314C" w:rsidP="007267EC" w:rsidRDefault="00C56CBB" w14:paraId="38C5FEF0" w14:textId="6EC651F0">
      <w:pPr>
        <w:pStyle w:val="Heading1"/>
        <w:spacing w:before="0"/>
        <w:rPr>
          <w:rFonts w:ascii="Calibri" w:hAnsi="Calibri" w:cs="Calibri"/>
          <w:sz w:val="28"/>
          <w:szCs w:val="28"/>
        </w:rPr>
      </w:pPr>
      <w:r w:rsidRPr="00830AB5">
        <w:rPr>
          <w:rStyle w:val="normaltextrun"/>
          <w:rFonts w:ascii="Calibri" w:hAnsi="Calibri" w:cs="Calibri"/>
          <w:sz w:val="28"/>
          <w:szCs w:val="28"/>
        </w:rPr>
        <w:t>Australian</w:t>
      </w:r>
      <w:r w:rsidRPr="00830AB5" w:rsidR="00F763F6">
        <w:rPr>
          <w:rStyle w:val="normaltextrun"/>
          <w:rFonts w:ascii="Calibri" w:hAnsi="Calibri" w:cs="Calibri"/>
          <w:sz w:val="28"/>
          <w:szCs w:val="28"/>
        </w:rPr>
        <w:t xml:space="preserve"> Apprentice Training Support Payment (AATSP)</w:t>
      </w:r>
    </w:p>
    <w:p w:rsidR="0093314C" w:rsidP="00A42C72" w:rsidRDefault="0093314C" w14:paraId="1ED22258" w14:textId="77777777">
      <w:pPr>
        <w:pStyle w:val="paragraph"/>
        <w:spacing w:before="120" w:beforeAutospacing="0" w:after="12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 xml:space="preserve">From 1 July 2024 eligible Australian Apprentices commencing or recommencing a qualification at either Certificate III, IV, Diploma or Advanced Diploma level qualification and an occupation listed on the Priority List can apply for an </w:t>
      </w:r>
      <w:r>
        <w:rPr>
          <w:rStyle w:val="normaltextrun"/>
          <w:rFonts w:ascii="Calibri" w:hAnsi="Calibri" w:cs="Calibri" w:eastAsiaTheme="minorEastAsia"/>
          <w:b/>
          <w:bCs/>
          <w:sz w:val="22"/>
          <w:szCs w:val="22"/>
        </w:rPr>
        <w:t>Australian Apprentice Training Support Payment</w:t>
      </w:r>
      <w:r>
        <w:rPr>
          <w:rStyle w:val="normaltextrun"/>
          <w:rFonts w:ascii="Calibri" w:hAnsi="Calibri" w:cs="Calibri" w:eastAsiaTheme="minorEastAsia"/>
          <w:sz w:val="22"/>
          <w:szCs w:val="22"/>
        </w:rPr>
        <w:t xml:space="preserve"> of:</w:t>
      </w:r>
      <w:r>
        <w:rPr>
          <w:rStyle w:val="eop"/>
          <w:rFonts w:ascii="Calibri" w:hAnsi="Calibri" w:cs="Calibri" w:eastAsiaTheme="majorEastAsia"/>
          <w:sz w:val="22"/>
          <w:szCs w:val="22"/>
        </w:rPr>
        <w:t> </w:t>
      </w:r>
    </w:p>
    <w:p w:rsidRPr="00E155B2" w:rsidR="002F0155" w:rsidP="0093180B" w:rsidRDefault="002F0155" w14:paraId="36D346C4" w14:textId="77777777">
      <w:pPr>
        <w:pStyle w:val="paragraph"/>
        <w:numPr>
          <w:ilvl w:val="0"/>
          <w:numId w:val="19"/>
        </w:numPr>
        <w:spacing w:before="0" w:beforeAutospacing="0" w:after="0" w:afterAutospacing="0"/>
        <w:ind w:left="714" w:hanging="357"/>
        <w:textAlignment w:val="baseline"/>
        <w:rPr>
          <w:rFonts w:ascii="Calibri" w:hAnsi="Calibri" w:cs="Calibri"/>
          <w:sz w:val="22"/>
          <w:szCs w:val="22"/>
        </w:rPr>
      </w:pPr>
      <w:r w:rsidRPr="00E155B2">
        <w:rPr>
          <w:rStyle w:val="normaltextrun"/>
          <w:rFonts w:ascii="Calibri" w:hAnsi="Calibri" w:cs="Calibri"/>
          <w:sz w:val="22"/>
          <w:szCs w:val="22"/>
        </w:rPr>
        <w:t xml:space="preserve">$1,750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 $750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(full-time)</w:t>
      </w:r>
      <w:r w:rsidRPr="131FA109">
        <w:rPr>
          <w:rStyle w:val="normaltextrun"/>
          <w:rFonts w:ascii="Calibri" w:hAnsi="Calibri" w:cs="Calibri"/>
          <w:sz w:val="22"/>
          <w:szCs w:val="22"/>
        </w:rPr>
        <w:t> </w:t>
      </w:r>
      <w:r w:rsidRPr="00E155B2">
        <w:rPr>
          <w:rStyle w:val="eop"/>
          <w:rFonts w:ascii="Calibri" w:hAnsi="Calibri" w:cs="Calibri"/>
          <w:sz w:val="22"/>
          <w:szCs w:val="22"/>
        </w:rPr>
        <w:t> </w:t>
      </w:r>
    </w:p>
    <w:p w:rsidRPr="00E155B2" w:rsidR="002F0155" w:rsidP="0093180B" w:rsidRDefault="002F0155" w14:paraId="624EA89D" w14:textId="77777777">
      <w:pPr>
        <w:pStyle w:val="paragraph"/>
        <w:numPr>
          <w:ilvl w:val="0"/>
          <w:numId w:val="19"/>
        </w:numPr>
        <w:spacing w:before="0" w:beforeAutospacing="0" w:after="0" w:afterAutospacing="0"/>
        <w:ind w:left="714" w:hanging="357"/>
        <w:textAlignment w:val="baseline"/>
        <w:rPr>
          <w:rStyle w:val="normaltextrun"/>
          <w:rFonts w:ascii="Calibri" w:hAnsi="Calibri" w:cs="Calibri"/>
          <w:sz w:val="22"/>
          <w:szCs w:val="22"/>
        </w:rPr>
      </w:pPr>
      <w:r w:rsidRPr="00E155B2">
        <w:rPr>
          <w:rStyle w:val="normaltextrun"/>
          <w:rFonts w:ascii="Calibri" w:hAnsi="Calibri" w:cs="Calibri"/>
          <w:sz w:val="22"/>
          <w:szCs w:val="22"/>
        </w:rPr>
        <w:t xml:space="preserve">$875 at 6 </w:t>
      </w:r>
      <w:r>
        <w:rPr>
          <w:rStyle w:val="normaltextrun"/>
          <w:rFonts w:ascii="Calibri" w:hAnsi="Calibri" w:cs="Calibri"/>
          <w:sz w:val="22"/>
          <w:szCs w:val="22"/>
        </w:rPr>
        <w:t>and</w:t>
      </w:r>
      <w:r w:rsidRPr="00E155B2">
        <w:rPr>
          <w:rStyle w:val="normaltextrun"/>
          <w:rFonts w:ascii="Calibri" w:hAnsi="Calibri" w:cs="Calibri"/>
          <w:sz w:val="22"/>
          <w:szCs w:val="22"/>
        </w:rPr>
        <w:t xml:space="preserve"> 12 months and$375 at 18 </w:t>
      </w:r>
      <w:r>
        <w:rPr>
          <w:rStyle w:val="normaltextrun"/>
          <w:rFonts w:ascii="Calibri" w:hAnsi="Calibri" w:cs="Calibri"/>
          <w:sz w:val="22"/>
          <w:szCs w:val="22"/>
        </w:rPr>
        <w:t>and</w:t>
      </w:r>
      <w:r w:rsidRPr="00E155B2">
        <w:rPr>
          <w:rStyle w:val="normaltextrun"/>
          <w:rFonts w:ascii="Calibri" w:hAnsi="Calibri" w:cs="Calibri"/>
          <w:sz w:val="22"/>
          <w:szCs w:val="22"/>
        </w:rPr>
        <w:t xml:space="preserve"> 24 months (part time)  </w:t>
      </w:r>
    </w:p>
    <w:p w:rsidR="005162AE" w:rsidP="00933239" w:rsidRDefault="005162AE" w14:paraId="17C7F508" w14:textId="77777777">
      <w:pPr>
        <w:pStyle w:val="Heading1"/>
        <w:spacing w:before="0" w:after="120" w:line="240" w:lineRule="auto"/>
        <w:rPr>
          <w:rStyle w:val="normaltextrun"/>
          <w:rFonts w:ascii="Calibri" w:hAnsi="Calibri" w:cs="Calibri"/>
          <w:b w:val="0"/>
          <w:bCs/>
          <w:color w:val="003B5E" w:themeColor="text2" w:themeShade="80"/>
          <w:sz w:val="16"/>
          <w:szCs w:val="16"/>
        </w:rPr>
      </w:pPr>
    </w:p>
    <w:p w:rsidRPr="00830AB5" w:rsidR="0093314C" w:rsidP="00A26312" w:rsidRDefault="0093314C" w14:paraId="50D7ECD2" w14:textId="11C7916D">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Am I eligible for the Australian Apprentice Training Support Payment?</w:t>
      </w:r>
      <w:r w:rsidRPr="00830AB5">
        <w:rPr>
          <w:rStyle w:val="eop"/>
          <w:rFonts w:ascii="Calibri" w:hAnsi="Calibri" w:cs="Calibri"/>
          <w:color w:val="003B5E" w:themeColor="text2" w:themeShade="80"/>
          <w:sz w:val="24"/>
          <w:szCs w:val="24"/>
        </w:rPr>
        <w:t> </w:t>
      </w:r>
    </w:p>
    <w:p w:rsidR="0093314C" w:rsidP="00A26312" w:rsidRDefault="0093314C" w14:paraId="06A51B7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You may be eligible if you: </w:t>
      </w:r>
      <w:r>
        <w:rPr>
          <w:rStyle w:val="eop"/>
          <w:rFonts w:ascii="Calibri" w:hAnsi="Calibri" w:cs="Calibri" w:eastAsiaTheme="majorEastAsia"/>
          <w:sz w:val="22"/>
          <w:szCs w:val="22"/>
        </w:rPr>
        <w:t> </w:t>
      </w:r>
    </w:p>
    <w:p w:rsidR="0093314C" w:rsidP="0093180B" w:rsidRDefault="0093314C" w14:paraId="071B82A5" w14:textId="7777777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meet the primary eligibility requirements, including a citizenship or residency status, have employment and training arrangements and have previously completed a qualification.</w:t>
      </w:r>
      <w:r>
        <w:rPr>
          <w:rStyle w:val="eop"/>
          <w:rFonts w:ascii="Calibri" w:hAnsi="Calibri" w:cs="Calibri" w:eastAsiaTheme="majorEastAsia"/>
          <w:sz w:val="22"/>
          <w:szCs w:val="22"/>
        </w:rPr>
        <w:t> </w:t>
      </w:r>
    </w:p>
    <w:p w:rsidR="0093314C" w:rsidP="0093180B" w:rsidRDefault="0093314C" w14:paraId="456FA252" w14:textId="449AA05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 xml:space="preserve">at the date of commencement or recommencement, be undertaking a qualification at the Certificate III, Certificate IV, Diploma or Advanced Diploma level and an occupation outcome listed on the </w:t>
      </w:r>
      <w:hyperlink w:anchor="toc-australian-apprenticeship-priority-list" r:id="rId25">
        <w:r w:rsidRPr="00DE2831" w:rsidR="007E2A15">
          <w:rPr>
            <w:rStyle w:val="Hyperlink"/>
            <w:rFonts w:ascii="Calibri" w:hAnsi="Calibri" w:cs="Calibri"/>
            <w:sz w:val="22"/>
            <w:szCs w:val="22"/>
          </w:rPr>
          <w:t>Priority List</w:t>
        </w:r>
      </w:hyperlink>
      <w:r w:rsidR="007E2A15">
        <w:rPr>
          <w:rStyle w:val="Hyperlink"/>
          <w:rFonts w:ascii="Calibri" w:hAnsi="Calibri" w:cs="Calibri"/>
          <w:sz w:val="22"/>
          <w:szCs w:val="22"/>
        </w:rPr>
        <w:t xml:space="preserve">; </w:t>
      </w:r>
      <w:r>
        <w:rPr>
          <w:rStyle w:val="normaltextrun"/>
          <w:rFonts w:ascii="Calibri" w:hAnsi="Calibri" w:cs="Calibri" w:eastAsiaTheme="minorEastAsia"/>
          <w:sz w:val="22"/>
          <w:szCs w:val="22"/>
        </w:rPr>
        <w:t>and </w:t>
      </w:r>
      <w:r>
        <w:rPr>
          <w:rStyle w:val="eop"/>
          <w:rFonts w:ascii="Calibri" w:hAnsi="Calibri" w:cs="Calibri" w:eastAsiaTheme="majorEastAsia"/>
          <w:sz w:val="22"/>
          <w:szCs w:val="22"/>
        </w:rPr>
        <w:t> </w:t>
      </w:r>
    </w:p>
    <w:p w:rsidR="0093314C" w:rsidP="0093180B" w:rsidRDefault="0093314C" w14:paraId="66B30E56" w14:textId="7777777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are in-training with your employer on the claim period end date. </w:t>
      </w:r>
      <w:r>
        <w:rPr>
          <w:rStyle w:val="eop"/>
          <w:rFonts w:ascii="Calibri" w:hAnsi="Calibri" w:cs="Calibri" w:eastAsiaTheme="majorEastAsia"/>
          <w:sz w:val="22"/>
          <w:szCs w:val="22"/>
        </w:rPr>
        <w:t> </w:t>
      </w:r>
    </w:p>
    <w:p w:rsidR="00A26312" w:rsidP="00A26312" w:rsidRDefault="00A26312" w14:paraId="7E535D38" w14:textId="77777777">
      <w:pPr>
        <w:pStyle w:val="paragraph"/>
        <w:spacing w:before="0" w:beforeAutospacing="0" w:after="0" w:afterAutospacing="0"/>
        <w:textAlignment w:val="baseline"/>
        <w:rPr>
          <w:rStyle w:val="normaltextrun"/>
          <w:rFonts w:ascii="Calibri" w:hAnsi="Calibri" w:cs="Calibri" w:eastAsiaTheme="minorEastAsia"/>
          <w:sz w:val="22"/>
          <w:szCs w:val="22"/>
        </w:rPr>
      </w:pPr>
    </w:p>
    <w:p w:rsidR="0093314C" w:rsidP="00A26312" w:rsidRDefault="0093314C" w14:paraId="7E39DE51" w14:textId="0D0E72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 xml:space="preserve">In addition to the above requirements, you must </w:t>
      </w:r>
      <w:r>
        <w:rPr>
          <w:rStyle w:val="normaltextrun"/>
          <w:rFonts w:ascii="Calibri" w:hAnsi="Calibri" w:cs="Calibri" w:eastAsiaTheme="minorEastAsia"/>
          <w:b/>
          <w:bCs/>
          <w:sz w:val="22"/>
          <w:szCs w:val="22"/>
        </w:rPr>
        <w:t>not</w:t>
      </w:r>
      <w:r>
        <w:rPr>
          <w:rStyle w:val="normaltextrun"/>
          <w:rFonts w:ascii="Calibri" w:hAnsi="Calibri" w:cs="Calibri" w:eastAsiaTheme="minorEastAsia"/>
          <w:sz w:val="22"/>
          <w:szCs w:val="22"/>
        </w:rPr>
        <w:t xml:space="preserve"> be in receipt of the New Energy Apprentice Support Payment. </w:t>
      </w:r>
      <w:r>
        <w:rPr>
          <w:rStyle w:val="eop"/>
          <w:rFonts w:ascii="Calibri" w:hAnsi="Calibri" w:cs="Calibri" w:eastAsiaTheme="majorEastAsia"/>
          <w:sz w:val="22"/>
          <w:szCs w:val="22"/>
        </w:rPr>
        <w:t> </w:t>
      </w:r>
    </w:p>
    <w:p w:rsidR="001877FE" w:rsidP="006B6981" w:rsidRDefault="001877FE" w14:paraId="5923E852" w14:textId="77777777">
      <w:pPr>
        <w:pStyle w:val="Heading1"/>
        <w:rPr>
          <w:rStyle w:val="normaltextrun"/>
          <w:rFonts w:ascii="Calibri" w:hAnsi="Calibri" w:cs="Calibri"/>
          <w:sz w:val="28"/>
          <w:szCs w:val="28"/>
        </w:rPr>
      </w:pPr>
    </w:p>
    <w:p w:rsidRPr="00830AB5" w:rsidR="0093314C" w:rsidP="006B6981" w:rsidRDefault="0093314C" w14:paraId="0D12CAE8" w14:textId="3D21EA3D">
      <w:pPr>
        <w:pStyle w:val="Heading1"/>
        <w:rPr>
          <w:rFonts w:ascii="Calibri" w:hAnsi="Calibri" w:cs="Calibri"/>
          <w:sz w:val="28"/>
          <w:szCs w:val="28"/>
        </w:rPr>
      </w:pPr>
      <w:r w:rsidRPr="00830AB5">
        <w:rPr>
          <w:rStyle w:val="normaltextrun"/>
          <w:rFonts w:ascii="Calibri" w:hAnsi="Calibri" w:cs="Calibri"/>
          <w:sz w:val="28"/>
          <w:szCs w:val="28"/>
        </w:rPr>
        <w:t>New Energy Apprentice Support Payment</w:t>
      </w:r>
      <w:r w:rsidRPr="00830AB5" w:rsidR="00DB4605">
        <w:rPr>
          <w:rStyle w:val="normaltextrun"/>
          <w:rFonts w:ascii="Calibri" w:hAnsi="Calibri" w:cs="Calibri"/>
          <w:sz w:val="28"/>
          <w:szCs w:val="28"/>
        </w:rPr>
        <w:t xml:space="preserve"> (NEASP)</w:t>
      </w:r>
    </w:p>
    <w:p w:rsidR="0093314C" w:rsidP="00DC0675" w:rsidRDefault="0093314C" w14:paraId="24FED4F7"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The New Energy Apprentice Support Payment is available to eligible Australian Apprentices commencing or recommencing a Certificate III or higher qualification that is aligned to an Occupational Outcome identified as Clean Energy on the Priority List.​</w:t>
      </w:r>
      <w:r>
        <w:rPr>
          <w:rStyle w:val="eop"/>
          <w:rFonts w:ascii="Calibri" w:hAnsi="Calibri" w:cs="Calibri" w:eastAsiaTheme="majorEastAsia"/>
          <w:sz w:val="22"/>
          <w:szCs w:val="22"/>
        </w:rPr>
        <w:t> </w:t>
      </w:r>
    </w:p>
    <w:p w:rsidR="00D50035" w:rsidP="00DC0675" w:rsidRDefault="00D50035" w14:paraId="55E70A48" w14:textId="77777777">
      <w:pPr>
        <w:pStyle w:val="paragraph"/>
        <w:spacing w:before="0" w:beforeAutospacing="0" w:after="0" w:afterAutospacing="0"/>
        <w:textAlignment w:val="baseline"/>
        <w:rPr>
          <w:rFonts w:ascii="Segoe UI" w:hAnsi="Segoe UI" w:cs="Segoe UI"/>
          <w:sz w:val="18"/>
          <w:szCs w:val="18"/>
        </w:rPr>
      </w:pPr>
    </w:p>
    <w:p w:rsidR="0093314C" w:rsidP="00DC0675" w:rsidRDefault="0093314C" w14:paraId="5F3CC16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Australian Apprentices can claim up to $10,000 for a full-time apprenticeship and up to $5,000 for a part time apprenticeship according to the following schedule and rate:</w:t>
      </w:r>
      <w:r>
        <w:rPr>
          <w:rStyle w:val="eop"/>
          <w:rFonts w:ascii="Calibri" w:hAnsi="Calibri" w:cs="Calibri" w:eastAsiaTheme="majorEastAsia"/>
          <w:sz w:val="22"/>
          <w:szCs w:val="22"/>
        </w:rPr>
        <w:t> </w:t>
      </w:r>
    </w:p>
    <w:p w:rsidR="0093314C" w:rsidP="0093180B" w:rsidRDefault="0093314C" w14:paraId="38D54731" w14:textId="3FDAB6AA">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$2,000 at 6, 12, 24, 36 month and on completion (full time)</w:t>
      </w:r>
      <w:r>
        <w:rPr>
          <w:rStyle w:val="eop"/>
          <w:rFonts w:ascii="Calibri" w:hAnsi="Calibri" w:cs="Calibri" w:eastAsiaTheme="majorEastAsia"/>
          <w:sz w:val="22"/>
          <w:szCs w:val="22"/>
        </w:rPr>
        <w:t> </w:t>
      </w:r>
    </w:p>
    <w:p w:rsidRPr="00AC5EC5" w:rsidR="00AC5EC5" w:rsidP="0093180B" w:rsidRDefault="0093314C" w14:paraId="4EE5E5C7" w14:textId="245FFE26">
      <w:pPr>
        <w:pStyle w:val="paragraph"/>
        <w:numPr>
          <w:ilvl w:val="0"/>
          <w:numId w:val="14"/>
        </w:numPr>
        <w:spacing w:before="0" w:beforeAutospacing="0" w:after="0" w:afterAutospacing="0"/>
        <w:textAlignment w:val="baseline"/>
        <w:rPr>
          <w:rStyle w:val="eop"/>
          <w:rFonts w:ascii="Segoe UI" w:hAnsi="Segoe UI" w:cs="Segoe UI"/>
          <w:color w:val="003B5E" w:themeColor="text2" w:themeShade="80"/>
          <w:sz w:val="18"/>
          <w:szCs w:val="18"/>
        </w:rPr>
      </w:pPr>
      <w:r w:rsidRPr="71954663">
        <w:rPr>
          <w:rStyle w:val="normaltextrun"/>
          <w:rFonts w:ascii="Calibri" w:hAnsi="Calibri" w:cs="Calibri" w:eastAsiaTheme="minorEastAsia"/>
          <w:sz w:val="22"/>
          <w:szCs w:val="22"/>
        </w:rPr>
        <w:t>$1,000 at 6, 12,</w:t>
      </w:r>
      <w:r w:rsidR="00357C89">
        <w:rPr>
          <w:rStyle w:val="normaltextrun"/>
          <w:rFonts w:ascii="Calibri" w:hAnsi="Calibri" w:cs="Calibri" w:eastAsiaTheme="minorEastAsia"/>
          <w:sz w:val="22"/>
          <w:szCs w:val="22"/>
        </w:rPr>
        <w:t xml:space="preserve"> </w:t>
      </w:r>
      <w:r w:rsidRPr="71954663">
        <w:rPr>
          <w:rStyle w:val="normaltextrun"/>
          <w:rFonts w:ascii="Calibri" w:hAnsi="Calibri" w:cs="Calibri" w:eastAsiaTheme="minorEastAsia"/>
          <w:sz w:val="22"/>
          <w:szCs w:val="22"/>
        </w:rPr>
        <w:t>24, 36 month and on completion (par</w:t>
      </w:r>
      <w:r w:rsidRPr="71954663" w:rsidR="2FCF717D">
        <w:rPr>
          <w:rStyle w:val="normaltextrun"/>
          <w:rFonts w:ascii="Calibri" w:hAnsi="Calibri" w:cs="Calibri" w:eastAsiaTheme="minorEastAsia"/>
          <w:sz w:val="22"/>
          <w:szCs w:val="22"/>
        </w:rPr>
        <w:t>t</w:t>
      </w:r>
      <w:r w:rsidRPr="71954663">
        <w:rPr>
          <w:rStyle w:val="normaltextrun"/>
          <w:rFonts w:ascii="Calibri" w:hAnsi="Calibri" w:cs="Calibri" w:eastAsiaTheme="minorEastAsia"/>
          <w:sz w:val="22"/>
          <w:szCs w:val="22"/>
        </w:rPr>
        <w:t xml:space="preserve"> time).</w:t>
      </w:r>
      <w:r w:rsidRPr="71954663">
        <w:rPr>
          <w:rStyle w:val="eop"/>
          <w:rFonts w:ascii="Calibri" w:hAnsi="Calibri" w:cs="Calibri" w:eastAsiaTheme="majorEastAsia"/>
          <w:sz w:val="22"/>
          <w:szCs w:val="22"/>
        </w:rPr>
        <w:t> </w:t>
      </w:r>
    </w:p>
    <w:p w:rsidRPr="00DC0675" w:rsidR="0093314C" w:rsidP="00933239" w:rsidRDefault="0093314C" w14:paraId="7F0B4C76" w14:textId="4A6CE6FA">
      <w:pPr>
        <w:pStyle w:val="paragraph"/>
        <w:spacing w:before="0" w:beforeAutospacing="0" w:after="120" w:afterAutospacing="0"/>
        <w:textAlignment w:val="baseline"/>
        <w:rPr>
          <w:rFonts w:ascii="Segoe UI" w:hAnsi="Segoe UI" w:cs="Segoe UI"/>
          <w:color w:val="003B5E" w:themeColor="text2" w:themeShade="80"/>
          <w:sz w:val="16"/>
          <w:szCs w:val="16"/>
        </w:rPr>
      </w:pPr>
      <w:r w:rsidRPr="00AC5EC5">
        <w:rPr>
          <w:rStyle w:val="eop"/>
          <w:rFonts w:ascii="Calibri" w:hAnsi="Calibri" w:cs="Calibri" w:eastAsiaTheme="majorEastAsia"/>
          <w:color w:val="003B5E" w:themeColor="text2" w:themeShade="80"/>
          <w:sz w:val="22"/>
          <w:szCs w:val="22"/>
        </w:rPr>
        <w:t> </w:t>
      </w:r>
    </w:p>
    <w:p w:rsidRPr="00830AB5" w:rsidR="0093314C" w:rsidP="00A26312" w:rsidRDefault="0093314C" w14:paraId="6F814B97" w14:textId="18C187B2">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Am I eligible for the New Energy Apprentice Support Payment?</w:t>
      </w:r>
      <w:r w:rsidRPr="00830AB5">
        <w:rPr>
          <w:rStyle w:val="eop"/>
          <w:rFonts w:ascii="Calibri" w:hAnsi="Calibri" w:cs="Calibri"/>
          <w:color w:val="003B5E" w:themeColor="text2" w:themeShade="80"/>
          <w:sz w:val="24"/>
          <w:szCs w:val="24"/>
        </w:rPr>
        <w:t> </w:t>
      </w:r>
    </w:p>
    <w:p w:rsidR="0093314C" w:rsidP="00A26312" w:rsidRDefault="0093314C" w14:paraId="4E3DE27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You may be eligible if you:</w:t>
      </w:r>
      <w:r>
        <w:rPr>
          <w:rStyle w:val="eop"/>
          <w:rFonts w:ascii="Calibri" w:hAnsi="Calibri" w:cs="Calibri" w:eastAsiaTheme="majorEastAsia"/>
          <w:sz w:val="22"/>
          <w:szCs w:val="22"/>
        </w:rPr>
        <w:t> </w:t>
      </w:r>
    </w:p>
    <w:p w:rsidR="0093314C" w:rsidP="0093180B" w:rsidRDefault="0093314C" w14:paraId="37256D0F" w14:textId="77777777">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meet the primary eligibility requirements, including a citizenship or residency status, have employment and training arrangements and have previously completed a qualification.</w:t>
      </w:r>
      <w:r>
        <w:rPr>
          <w:rStyle w:val="eop"/>
          <w:rFonts w:ascii="Calibri" w:hAnsi="Calibri" w:cs="Calibri" w:eastAsiaTheme="majorEastAsia"/>
          <w:sz w:val="22"/>
          <w:szCs w:val="22"/>
        </w:rPr>
        <w:t> </w:t>
      </w:r>
    </w:p>
    <w:p w:rsidR="0093314C" w:rsidP="0093180B" w:rsidRDefault="0093314C" w14:paraId="31D5A806" w14:textId="67A96CAE">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 xml:space="preserve">are undertaking a Certificate III or higher qualification that is aligned to an Occupational Outcome identified as Clean Energy on the </w:t>
      </w:r>
      <w:hyperlink w:anchor="toc-australian-apprenticeship-priority-list" r:id="rId26">
        <w:r w:rsidRPr="00DE2831" w:rsidR="007E2A15">
          <w:rPr>
            <w:rStyle w:val="Hyperlink"/>
            <w:rFonts w:ascii="Calibri" w:hAnsi="Calibri" w:cs="Calibri"/>
            <w:sz w:val="22"/>
            <w:szCs w:val="22"/>
          </w:rPr>
          <w:t>Priority List</w:t>
        </w:r>
      </w:hyperlink>
      <w:r w:rsidR="007E2A15">
        <w:rPr>
          <w:rStyle w:val="Hyperlink"/>
          <w:rFonts w:ascii="Calibri" w:hAnsi="Calibri" w:cs="Calibri"/>
          <w:sz w:val="22"/>
          <w:szCs w:val="22"/>
        </w:rPr>
        <w:t>.</w:t>
      </w:r>
    </w:p>
    <w:p w:rsidR="0093314C" w:rsidP="0093180B" w:rsidRDefault="0093314C" w14:paraId="6C9BC445" w14:textId="5B63488F">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your employer sign</w:t>
      </w:r>
      <w:r w:rsidR="00600829">
        <w:rPr>
          <w:rStyle w:val="normaltextrun"/>
          <w:rFonts w:ascii="Calibri" w:hAnsi="Calibri" w:cs="Calibri" w:eastAsiaTheme="minorEastAsia"/>
          <w:sz w:val="22"/>
          <w:szCs w:val="22"/>
        </w:rPr>
        <w:t>s</w:t>
      </w:r>
      <w:r>
        <w:rPr>
          <w:rStyle w:val="normaltextrun"/>
          <w:rFonts w:ascii="Calibri" w:hAnsi="Calibri" w:cs="Calibri" w:eastAsiaTheme="minorEastAsia"/>
          <w:sz w:val="22"/>
          <w:szCs w:val="22"/>
        </w:rPr>
        <w:t xml:space="preserve"> a declaration confirming that </w:t>
      </w:r>
      <w:r w:rsidR="00600829">
        <w:rPr>
          <w:rStyle w:val="normaltextrun"/>
          <w:rFonts w:ascii="Calibri" w:hAnsi="Calibri" w:cs="Calibri" w:eastAsiaTheme="minorEastAsia"/>
          <w:sz w:val="22"/>
          <w:szCs w:val="22"/>
        </w:rPr>
        <w:t>you</w:t>
      </w:r>
      <w:r>
        <w:rPr>
          <w:rStyle w:val="normaltextrun"/>
          <w:rFonts w:ascii="Calibri" w:hAnsi="Calibri" w:cs="Calibri" w:eastAsiaTheme="minorEastAsia"/>
          <w:sz w:val="22"/>
          <w:szCs w:val="22"/>
        </w:rPr>
        <w:t xml:space="preserve"> will undertake work and build skills in the Clean Energy sector.​</w:t>
      </w:r>
      <w:r>
        <w:rPr>
          <w:rStyle w:val="eop"/>
          <w:rFonts w:ascii="Calibri" w:hAnsi="Calibri" w:cs="Calibri" w:eastAsiaTheme="majorEastAsia"/>
          <w:sz w:val="22"/>
          <w:szCs w:val="22"/>
        </w:rPr>
        <w:t> </w:t>
      </w:r>
    </w:p>
    <w:p w:rsidR="0093314C" w:rsidP="0093180B" w:rsidRDefault="0093314C" w14:paraId="2EC57FF5" w14:textId="77777777">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eastAsiaTheme="minorEastAsia"/>
          <w:sz w:val="22"/>
          <w:szCs w:val="22"/>
        </w:rPr>
        <w:t xml:space="preserve">are provided by your employer with </w:t>
      </w:r>
      <w:r>
        <w:rPr>
          <w:rStyle w:val="normaltextrun"/>
          <w:rFonts w:ascii="Calibri" w:hAnsi="Calibri" w:cs="Calibri" w:eastAsiaTheme="minorEastAsia"/>
          <w:b/>
          <w:bCs/>
          <w:sz w:val="22"/>
          <w:szCs w:val="22"/>
        </w:rPr>
        <w:t>meaningful exposure, experience</w:t>
      </w:r>
      <w:r>
        <w:rPr>
          <w:rStyle w:val="normaltextrun"/>
          <w:rFonts w:ascii="Calibri" w:hAnsi="Calibri" w:cs="Calibri" w:eastAsiaTheme="minorEastAsia"/>
          <w:sz w:val="22"/>
          <w:szCs w:val="22"/>
        </w:rPr>
        <w:t xml:space="preserve">, and </w:t>
      </w:r>
      <w:r>
        <w:rPr>
          <w:rStyle w:val="normaltextrun"/>
          <w:rFonts w:ascii="Calibri" w:hAnsi="Calibri" w:cs="Calibri" w:eastAsiaTheme="minorEastAsia"/>
          <w:b/>
          <w:bCs/>
          <w:sz w:val="22"/>
          <w:szCs w:val="22"/>
        </w:rPr>
        <w:t>work</w:t>
      </w:r>
      <w:r>
        <w:rPr>
          <w:rStyle w:val="normaltextrun"/>
          <w:rFonts w:ascii="Calibri" w:hAnsi="Calibri" w:cs="Calibri" w:eastAsiaTheme="minorEastAsia"/>
          <w:sz w:val="22"/>
          <w:szCs w:val="22"/>
        </w:rPr>
        <w:t xml:space="preserve"> in the clean energy sector, appropriate to your skill level and/or off-the-job training.</w:t>
      </w:r>
      <w:r>
        <w:rPr>
          <w:rStyle w:val="eop"/>
          <w:rFonts w:ascii="Calibri" w:hAnsi="Calibri" w:cs="Calibri" w:eastAsiaTheme="majorEastAsia"/>
          <w:sz w:val="22"/>
          <w:szCs w:val="22"/>
        </w:rPr>
        <w:t> </w:t>
      </w:r>
    </w:p>
    <w:p w:rsidRPr="00296289" w:rsidR="0093314C" w:rsidP="0093180B" w:rsidRDefault="0093314C" w14:paraId="69CA9B44" w14:textId="36144B2E">
      <w:pPr>
        <w:pStyle w:val="paragraph"/>
        <w:numPr>
          <w:ilvl w:val="0"/>
          <w:numId w:val="1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eastAsiaTheme="minorEastAsia"/>
          <w:sz w:val="22"/>
          <w:szCs w:val="22"/>
        </w:rPr>
        <w:t>are in-training with your employer on the claim period end date and are not in receipt of the Australian Apprenticeship Support Payment</w:t>
      </w:r>
      <w:r w:rsidR="00600829">
        <w:rPr>
          <w:rStyle w:val="normaltextrun"/>
          <w:rFonts w:ascii="Calibri" w:hAnsi="Calibri" w:cs="Calibri" w:eastAsiaTheme="minorEastAsia"/>
          <w:sz w:val="22"/>
          <w:szCs w:val="22"/>
        </w:rPr>
        <w:t xml:space="preserve"> for the same Australian Apprenticeship.</w:t>
      </w:r>
      <w:r>
        <w:rPr>
          <w:rStyle w:val="eop"/>
          <w:rFonts w:ascii="Calibri" w:hAnsi="Calibri" w:cs="Calibri" w:eastAsiaTheme="majorEastAsia"/>
          <w:sz w:val="22"/>
          <w:szCs w:val="22"/>
        </w:rPr>
        <w:t> </w:t>
      </w:r>
    </w:p>
    <w:p w:rsidRPr="00830AB5" w:rsidR="00BC671E" w:rsidP="00BC671E" w:rsidRDefault="00BC671E" w14:paraId="25C6BF9F" w14:textId="16442695">
      <w:pPr>
        <w:pStyle w:val="Heading1"/>
        <w:rPr>
          <w:rFonts w:ascii="Calibri" w:hAnsi="Calibri" w:cs="Calibri"/>
          <w:sz w:val="28"/>
          <w:szCs w:val="28"/>
        </w:rPr>
      </w:pPr>
      <w:r w:rsidRPr="00830AB5">
        <w:rPr>
          <w:rFonts w:ascii="Calibri" w:hAnsi="Calibri" w:cs="Calibri"/>
          <w:sz w:val="28"/>
          <w:szCs w:val="28"/>
        </w:rPr>
        <w:t xml:space="preserve">Additional </w:t>
      </w:r>
      <w:r w:rsidRPr="00830AB5" w:rsidR="00933239">
        <w:rPr>
          <w:rFonts w:ascii="Calibri" w:hAnsi="Calibri" w:cs="Calibri"/>
          <w:sz w:val="28"/>
          <w:szCs w:val="28"/>
        </w:rPr>
        <w:t>information</w:t>
      </w:r>
    </w:p>
    <w:p w:rsidRPr="00830AB5" w:rsidR="0093314C" w:rsidP="00A26312" w:rsidRDefault="0093314C" w14:paraId="28B28D55" w14:textId="77777777">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Does the size of your business matter?</w:t>
      </w:r>
      <w:r w:rsidRPr="00830AB5">
        <w:rPr>
          <w:rStyle w:val="eop"/>
          <w:rFonts w:ascii="Calibri" w:hAnsi="Calibri" w:cs="Calibri"/>
          <w:color w:val="003B5E" w:themeColor="text2" w:themeShade="80"/>
          <w:sz w:val="24"/>
          <w:szCs w:val="24"/>
        </w:rPr>
        <w:t> </w:t>
      </w:r>
    </w:p>
    <w:p w:rsidR="0093314C" w:rsidP="00A26312" w:rsidRDefault="0093314C" w14:paraId="64E4BC4F" w14:textId="3E4A4E84">
      <w:pPr>
        <w:pStyle w:val="paragraph"/>
        <w:spacing w:before="0" w:beforeAutospacing="0" w:after="0" w:afterAutospacing="0"/>
        <w:textAlignment w:val="baseline"/>
        <w:rPr>
          <w:rStyle w:val="eop"/>
          <w:rFonts w:ascii="Calibri" w:hAnsi="Calibri" w:cs="Calibri" w:eastAsiaTheme="majorEastAsia"/>
          <w:sz w:val="22"/>
          <w:szCs w:val="22"/>
        </w:rPr>
      </w:pPr>
      <w:r w:rsidRPr="71954663">
        <w:rPr>
          <w:rStyle w:val="normaltextrun"/>
          <w:rFonts w:ascii="Calibri" w:hAnsi="Calibri" w:cs="Calibri" w:eastAsiaTheme="minorEastAsia"/>
          <w:sz w:val="22"/>
          <w:szCs w:val="22"/>
        </w:rPr>
        <w:t>No, employers of any size, or industry, Australia-wide who commence an Australian Apprentice from 1 July 2024 may be eligible for financial support under the Incentive System. </w:t>
      </w:r>
      <w:r w:rsidRPr="71954663">
        <w:rPr>
          <w:rStyle w:val="eop"/>
          <w:rFonts w:ascii="Calibri" w:hAnsi="Calibri" w:cs="Calibri" w:eastAsiaTheme="majorEastAsia"/>
          <w:sz w:val="22"/>
          <w:szCs w:val="22"/>
        </w:rPr>
        <w:t> </w:t>
      </w:r>
    </w:p>
    <w:p w:rsidRPr="00DC0675" w:rsidR="00DC0675" w:rsidP="00A42C72" w:rsidRDefault="00DC0675" w14:paraId="5A3415E4" w14:textId="77777777">
      <w:pPr>
        <w:pStyle w:val="paragraph"/>
        <w:spacing w:before="120" w:beforeAutospacing="0" w:after="120" w:afterAutospacing="0"/>
        <w:textAlignment w:val="baseline"/>
        <w:rPr>
          <w:rFonts w:ascii="Segoe UI" w:hAnsi="Segoe UI" w:cs="Segoe UI"/>
          <w:sz w:val="16"/>
          <w:szCs w:val="16"/>
        </w:rPr>
      </w:pPr>
    </w:p>
    <w:p w:rsidRPr="00830AB5" w:rsidR="0093314C" w:rsidP="00A26312" w:rsidRDefault="0093314C" w14:paraId="75589173" w14:textId="77777777">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What about apprenticeships that commenced before 1 July 2024? </w:t>
      </w:r>
      <w:r w:rsidRPr="00830AB5">
        <w:rPr>
          <w:rStyle w:val="eop"/>
          <w:rFonts w:ascii="Calibri" w:hAnsi="Calibri" w:cs="Calibri"/>
          <w:color w:val="003B5E" w:themeColor="text2" w:themeShade="80"/>
          <w:sz w:val="24"/>
          <w:szCs w:val="24"/>
        </w:rPr>
        <w:t> </w:t>
      </w:r>
    </w:p>
    <w:p w:rsidR="0093314C" w:rsidP="00A26312" w:rsidRDefault="0093314C" w14:paraId="61D0D319" w14:textId="507E6D9D">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Employer and Australian Apprentices who commenced or recommenced prior to 1 July 2024 will continue to have payments grandfathered under the Australian Apprenticeships Incentive System Program Guidelines 1 July 2022 to 30 June 2024</w:t>
      </w:r>
      <w:r w:rsidR="00C662C1">
        <w:rPr>
          <w:rStyle w:val="normaltextrun"/>
          <w:rFonts w:ascii="Calibri" w:hAnsi="Calibri" w:cs="Calibri" w:eastAsiaTheme="minorEastAsia"/>
          <w:sz w:val="22"/>
          <w:szCs w:val="22"/>
        </w:rPr>
        <w:t>.</w:t>
      </w:r>
      <w:r>
        <w:rPr>
          <w:rStyle w:val="normaltextrun"/>
          <w:rFonts w:ascii="Calibri" w:hAnsi="Calibri" w:cs="Calibri" w:eastAsiaTheme="minorEastAsia"/>
          <w:sz w:val="22"/>
          <w:szCs w:val="22"/>
        </w:rPr>
        <w:t> </w:t>
      </w:r>
      <w:r>
        <w:rPr>
          <w:rStyle w:val="eop"/>
          <w:rFonts w:ascii="Calibri" w:hAnsi="Calibri" w:cs="Calibri" w:eastAsiaTheme="majorEastAsia"/>
          <w:sz w:val="22"/>
          <w:szCs w:val="22"/>
        </w:rPr>
        <w:t> </w:t>
      </w:r>
    </w:p>
    <w:p w:rsidRPr="00077B1D" w:rsidR="004E66A2" w:rsidP="00077B1D" w:rsidRDefault="004E66A2" w14:paraId="4F714137" w14:textId="77777777">
      <w:pPr>
        <w:pStyle w:val="paragraph"/>
        <w:spacing w:before="0" w:beforeAutospacing="0" w:after="0" w:afterAutospacing="0"/>
        <w:textAlignment w:val="baseline"/>
        <w:rPr>
          <w:rFonts w:ascii="Calibri" w:hAnsi="Calibri" w:cs="Calibri"/>
          <w:sz w:val="16"/>
          <w:szCs w:val="16"/>
        </w:rPr>
      </w:pPr>
    </w:p>
    <w:p w:rsidR="0093314C" w:rsidP="00077B1D" w:rsidRDefault="0093314C" w14:paraId="233F5C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inorEastAsia"/>
          <w:sz w:val="22"/>
          <w:szCs w:val="22"/>
        </w:rPr>
        <w:t xml:space="preserve">More information about incentives is available at: </w:t>
      </w:r>
      <w:hyperlink w:tgtFrame="_blank" w:history="1" r:id="rId27">
        <w:r>
          <w:rPr>
            <w:rStyle w:val="normaltextrun"/>
            <w:rFonts w:ascii="Calibri" w:hAnsi="Calibri" w:cs="Calibri" w:eastAsiaTheme="minorEastAsia"/>
            <w:color w:val="287BB3"/>
            <w:sz w:val="22"/>
            <w:szCs w:val="22"/>
            <w:u w:val="single"/>
          </w:rPr>
          <w:t>www.australianapprenticeships.gov.au</w:t>
        </w:r>
      </w:hyperlink>
      <w:r>
        <w:rPr>
          <w:rStyle w:val="normaltextrun"/>
          <w:rFonts w:ascii="Calibri" w:hAnsi="Calibri" w:cs="Calibri" w:eastAsiaTheme="minorEastAsia"/>
          <w:sz w:val="22"/>
          <w:szCs w:val="22"/>
        </w:rPr>
        <w:t>.  </w:t>
      </w:r>
      <w:r>
        <w:rPr>
          <w:rStyle w:val="eop"/>
          <w:rFonts w:ascii="Calibri" w:hAnsi="Calibri" w:cs="Calibri" w:eastAsiaTheme="majorEastAsia"/>
          <w:sz w:val="22"/>
          <w:szCs w:val="22"/>
        </w:rPr>
        <w:t> </w:t>
      </w:r>
    </w:p>
    <w:p w:rsidRPr="00933239" w:rsidR="0093314C" w:rsidP="00933239" w:rsidRDefault="0093314C" w14:paraId="50D3E0BF" w14:textId="77777777">
      <w:pPr>
        <w:pStyle w:val="paragraph"/>
        <w:spacing w:before="0" w:beforeAutospacing="0" w:after="0" w:afterAutospacing="0"/>
        <w:textAlignment w:val="baseline"/>
        <w:rPr>
          <w:rFonts w:ascii="Segoe UI" w:hAnsi="Segoe UI" w:cs="Segoe UI"/>
          <w:sz w:val="16"/>
          <w:szCs w:val="16"/>
        </w:rPr>
      </w:pPr>
      <w:r>
        <w:rPr>
          <w:rStyle w:val="eop"/>
          <w:rFonts w:ascii="Calibri" w:hAnsi="Calibri" w:cs="Calibri" w:eastAsiaTheme="majorEastAsia"/>
          <w:sz w:val="22"/>
          <w:szCs w:val="22"/>
        </w:rPr>
        <w:t> </w:t>
      </w:r>
    </w:p>
    <w:p w:rsidRPr="00830AB5" w:rsidR="0093314C" w:rsidP="00A26312" w:rsidRDefault="0093314C" w14:paraId="6B61CF2F" w14:textId="450EE89A">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color w:val="003B5E" w:themeColor="text2" w:themeShade="80"/>
          <w:sz w:val="24"/>
          <w:szCs w:val="24"/>
        </w:rPr>
        <w:t>Is there a limit on how many Incentive System places an</w:t>
      </w:r>
      <w:r w:rsidRPr="00830AB5" w:rsidR="00C662C1">
        <w:rPr>
          <w:rStyle w:val="normaltextrun"/>
          <w:rFonts w:ascii="Calibri" w:hAnsi="Calibri" w:cs="Calibri"/>
          <w:b w:val="0"/>
          <w:color w:val="003B5E" w:themeColor="text2" w:themeShade="80"/>
          <w:sz w:val="24"/>
          <w:szCs w:val="24"/>
        </w:rPr>
        <w:t xml:space="preserve"> </w:t>
      </w:r>
      <w:r w:rsidRPr="00830AB5">
        <w:rPr>
          <w:rStyle w:val="normaltextrun"/>
          <w:rFonts w:ascii="Calibri" w:hAnsi="Calibri" w:cs="Calibri"/>
          <w:b w:val="0"/>
          <w:color w:val="003B5E" w:themeColor="text2" w:themeShade="80"/>
          <w:sz w:val="24"/>
          <w:szCs w:val="24"/>
        </w:rPr>
        <w:t>employer can have?</w:t>
      </w:r>
      <w:r w:rsidRPr="00830AB5">
        <w:rPr>
          <w:rStyle w:val="eop"/>
          <w:rFonts w:ascii="Calibri" w:hAnsi="Calibri" w:cs="Calibri"/>
          <w:color w:val="003B5E" w:themeColor="text2" w:themeShade="80"/>
          <w:sz w:val="24"/>
          <w:szCs w:val="24"/>
        </w:rPr>
        <w:t> </w:t>
      </w:r>
    </w:p>
    <w:p w:rsidR="0093314C" w:rsidP="00A26312" w:rsidRDefault="0093314C" w14:paraId="22562913"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Employers can receive the Priority Hiring Incentive for any number of Australian Apprentices, provided they meet the eligibility criteria. Each Australian Apprentices must commence or recommence between 1 July 2024 and 30 June 2026, with an approved Training Contract. </w:t>
      </w:r>
      <w:r>
        <w:rPr>
          <w:rStyle w:val="eop"/>
          <w:rFonts w:ascii="Calibri" w:hAnsi="Calibri" w:cs="Calibri" w:eastAsiaTheme="majorEastAsia"/>
          <w:sz w:val="22"/>
          <w:szCs w:val="22"/>
        </w:rPr>
        <w:t> </w:t>
      </w:r>
    </w:p>
    <w:p w:rsidR="0041258A" w:rsidP="004941F8" w:rsidRDefault="0041258A" w14:paraId="7C0683B0"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830AB5" w:rsidR="0041258A" w:rsidP="00A26312" w:rsidRDefault="0041258A" w14:paraId="6B359EA9" w14:textId="77777777">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do l register and apply for Incentive payments? </w:t>
      </w:r>
      <w:r w:rsidRPr="00830AB5">
        <w:rPr>
          <w:rStyle w:val="eop"/>
          <w:rFonts w:ascii="Calibri" w:hAnsi="Calibri" w:cs="Calibri"/>
          <w:color w:val="003B5E" w:themeColor="text2" w:themeShade="80"/>
          <w:sz w:val="24"/>
          <w:szCs w:val="24"/>
        </w:rPr>
        <w:t> </w:t>
      </w:r>
    </w:p>
    <w:p w:rsidR="0041258A" w:rsidP="00A26312" w:rsidRDefault="0041258A" w14:paraId="03149E07" w14:textId="77777777">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Your Apprentice Connect Australia Provider will assess and advise of your potential eligibility for an Incentive System payment. You will be prompted to claim through the Apprenticeships Data Management System (ADMS) once you reach the claim date for any payments for which you are eligible. </w:t>
      </w:r>
      <w:r>
        <w:rPr>
          <w:rStyle w:val="eop"/>
          <w:rFonts w:ascii="Calibri" w:hAnsi="Calibri" w:cs="Calibri" w:eastAsiaTheme="majorEastAsia"/>
          <w:sz w:val="22"/>
          <w:szCs w:val="22"/>
        </w:rPr>
        <w:t> </w:t>
      </w:r>
    </w:p>
    <w:p w:rsidRPr="004941F8" w:rsidR="004E66A2" w:rsidP="004941F8" w:rsidRDefault="004E66A2" w14:paraId="567458B6" w14:textId="77777777">
      <w:pPr>
        <w:pStyle w:val="paragraph"/>
        <w:spacing w:before="0" w:beforeAutospacing="0" w:after="0" w:afterAutospacing="0"/>
        <w:textAlignment w:val="baseline"/>
        <w:rPr>
          <w:rFonts w:ascii="Calibri" w:hAnsi="Calibri" w:cs="Calibri"/>
          <w:sz w:val="18"/>
          <w:szCs w:val="18"/>
        </w:rPr>
      </w:pPr>
    </w:p>
    <w:p w:rsidRPr="00830AB5" w:rsidR="0093314C" w:rsidP="00A26312" w:rsidRDefault="0093314C" w14:paraId="5E728010" w14:textId="77777777">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lastRenderedPageBreak/>
        <w:t>What is the Priority List? </w:t>
      </w:r>
      <w:r w:rsidRPr="00830AB5">
        <w:rPr>
          <w:rStyle w:val="eop"/>
          <w:rFonts w:ascii="Calibri" w:hAnsi="Calibri" w:cs="Calibri"/>
          <w:color w:val="003B5E" w:themeColor="text2" w:themeShade="80"/>
          <w:sz w:val="24"/>
          <w:szCs w:val="24"/>
        </w:rPr>
        <w:t> </w:t>
      </w:r>
    </w:p>
    <w:p w:rsidR="0093314C" w:rsidP="00A26312" w:rsidRDefault="0093314C" w14:paraId="69A7CE8F" w14:textId="5E127DBF">
      <w:pPr>
        <w:pStyle w:val="paragraph"/>
        <w:spacing w:before="0" w:beforeAutospacing="0" w:after="0" w:afterAutospacing="0"/>
        <w:textAlignment w:val="baseline"/>
        <w:rPr>
          <w:rStyle w:val="eop"/>
          <w:rFonts w:ascii="Calibri" w:hAnsi="Calibri" w:cs="Calibri" w:eastAsiaTheme="majorEastAsia"/>
          <w:sz w:val="22"/>
          <w:szCs w:val="22"/>
        </w:rPr>
      </w:pPr>
      <w:r>
        <w:rPr>
          <w:rStyle w:val="normaltextrun"/>
          <w:rFonts w:ascii="Calibri" w:hAnsi="Calibri" w:cs="Calibri" w:eastAsiaTheme="minorEastAsia"/>
          <w:sz w:val="22"/>
          <w:szCs w:val="22"/>
        </w:rPr>
        <w:t xml:space="preserve">The Priority List identifies occupations classified by the Australian Bureau of Statistics (ABS) as either Major Group 3 Technicians and Trades Workers or Major Group 4 Community and Personal Service Workers and are included on </w:t>
      </w:r>
      <w:r w:rsidR="00B649C7">
        <w:rPr>
          <w:rStyle w:val="normaltextrun"/>
          <w:rFonts w:ascii="Calibri" w:hAnsi="Calibri" w:cs="Calibri" w:eastAsiaTheme="minorEastAsia"/>
          <w:sz w:val="22"/>
          <w:szCs w:val="22"/>
        </w:rPr>
        <w:t>the </w:t>
      </w:r>
      <w:hyperlink w:tgtFrame="_blank" w:history="1" r:id="rId28">
        <w:r w:rsidRPr="00344CAB" w:rsidR="00B649C7">
          <w:rPr>
            <w:rStyle w:val="Hyperlink"/>
            <w:rFonts w:ascii="Calibri" w:hAnsi="Calibri" w:cs="Calibri" w:eastAsiaTheme="minorEastAsia"/>
            <w:sz w:val="22"/>
            <w:szCs w:val="22"/>
          </w:rPr>
          <w:t>Occupation</w:t>
        </w:r>
        <w:r w:rsidRPr="00344CAB" w:rsidR="00B649C7">
          <w:rPr>
            <w:rStyle w:val="Hyperlink"/>
            <w:rFonts w:ascii="Segoe UI" w:hAnsi="Segoe UI" w:cs="Segoe UI"/>
            <w:sz w:val="18"/>
            <w:szCs w:val="18"/>
          </w:rPr>
          <w:t xml:space="preserve"> </w:t>
        </w:r>
        <w:r w:rsidRPr="00344CAB" w:rsidR="00B649C7">
          <w:rPr>
            <w:rStyle w:val="Hyperlink"/>
            <w:rFonts w:ascii="Calibri" w:hAnsi="Calibri" w:cs="Calibri"/>
            <w:sz w:val="22"/>
            <w:szCs w:val="22"/>
          </w:rPr>
          <w:t>Shortage List</w:t>
        </w:r>
      </w:hyperlink>
      <w:r>
        <w:rPr>
          <w:rStyle w:val="normaltextrun"/>
          <w:rFonts w:ascii="Calibri" w:hAnsi="Calibri" w:cs="Calibri" w:eastAsiaTheme="minorEastAsia"/>
          <w:sz w:val="22"/>
          <w:szCs w:val="22"/>
        </w:rPr>
        <w:t xml:space="preserve"> published by the Jobs and Skills Australia annually.</w:t>
      </w:r>
      <w:r>
        <w:rPr>
          <w:rStyle w:val="eop"/>
          <w:rFonts w:ascii="Calibri" w:hAnsi="Calibri" w:cs="Calibri" w:eastAsiaTheme="majorEastAsia"/>
          <w:sz w:val="22"/>
          <w:szCs w:val="22"/>
        </w:rPr>
        <w:t> </w:t>
      </w:r>
    </w:p>
    <w:p w:rsidR="00077B1D" w:rsidP="004941F8" w:rsidRDefault="00077B1D" w14:paraId="08F13550" w14:textId="77777777">
      <w:pPr>
        <w:pStyle w:val="paragraph"/>
        <w:spacing w:before="0" w:beforeAutospacing="0" w:after="0" w:afterAutospacing="0"/>
        <w:textAlignment w:val="baseline"/>
        <w:rPr>
          <w:rFonts w:ascii="Segoe UI" w:hAnsi="Segoe UI" w:cs="Segoe UI"/>
          <w:sz w:val="18"/>
          <w:szCs w:val="18"/>
        </w:rPr>
      </w:pPr>
    </w:p>
    <w:p w:rsidRPr="00830AB5" w:rsidR="0093314C" w:rsidP="00260DCD" w:rsidRDefault="0093314C" w14:paraId="65AC419A" w14:textId="77777777">
      <w:pPr>
        <w:pStyle w:val="Heading1"/>
        <w:spacing w:before="0" w:line="240" w:lineRule="auto"/>
        <w:rPr>
          <w:rFonts w:ascii="Calibri" w:hAnsi="Calibri" w:cs="Calibri"/>
          <w:color w:val="003B5E" w:themeColor="text2" w:themeShade="80"/>
          <w:sz w:val="24"/>
          <w:szCs w:val="24"/>
        </w:rPr>
      </w:pPr>
      <w:r w:rsidRPr="00830AB5">
        <w:rPr>
          <w:rStyle w:val="normaltextrun"/>
          <w:rFonts w:ascii="Calibri" w:hAnsi="Calibri" w:cs="Calibri"/>
          <w:b w:val="0"/>
          <w:bCs/>
          <w:color w:val="003B5E" w:themeColor="text2" w:themeShade="80"/>
          <w:sz w:val="24"/>
          <w:szCs w:val="24"/>
        </w:rPr>
        <w:t>How have the occupations on the Priority List been selected?</w:t>
      </w:r>
      <w:r w:rsidRPr="00830AB5">
        <w:rPr>
          <w:rStyle w:val="eop"/>
          <w:rFonts w:ascii="Calibri" w:hAnsi="Calibri" w:cs="Calibri"/>
          <w:color w:val="003B5E" w:themeColor="text2" w:themeShade="80"/>
          <w:sz w:val="24"/>
          <w:szCs w:val="24"/>
        </w:rPr>
        <w:t> </w:t>
      </w:r>
    </w:p>
    <w:p w:rsidRPr="00366EFA" w:rsidR="0082115B" w:rsidP="00260DCD" w:rsidRDefault="0082115B" w14:paraId="144DDDC5" w14:textId="77777777">
      <w:pPr>
        <w:pStyle w:val="paragraph"/>
        <w:spacing w:before="0" w:beforeAutospacing="0" w:after="0" w:afterAutospacing="0"/>
        <w:rPr>
          <w:rFonts w:ascii="Calibri" w:hAnsi="Calibri" w:cs="Calibri" w:eastAsiaTheme="minorEastAsia"/>
          <w:sz w:val="22"/>
          <w:szCs w:val="22"/>
        </w:rPr>
      </w:pPr>
      <w:r w:rsidRPr="00366EFA">
        <w:rPr>
          <w:rFonts w:ascii="Calibri" w:hAnsi="Calibri" w:cs="Calibri" w:eastAsiaTheme="minorEastAsia"/>
          <w:sz w:val="22"/>
          <w:szCs w:val="22"/>
        </w:rPr>
        <w:t>The Priority List is updated on 1 January each year and underpins financial supports through the Australian Apprenticeships Incentive System (Incentive System). The Priority List is compiled based on demand ratings for occupations that have been: </w:t>
      </w:r>
    </w:p>
    <w:p w:rsidRPr="00366EFA" w:rsidR="0082115B" w:rsidP="0093180B" w:rsidRDefault="0082115B" w14:paraId="0A4180D9" w14:textId="77777777">
      <w:pPr>
        <w:pStyle w:val="paragraph"/>
        <w:numPr>
          <w:ilvl w:val="0"/>
          <w:numId w:val="7"/>
        </w:numPr>
        <w:spacing w:before="0" w:beforeAutospacing="0" w:after="0" w:afterAutospacing="0"/>
        <w:rPr>
          <w:rFonts w:ascii="Calibri" w:hAnsi="Calibri" w:cs="Calibri" w:eastAsiaTheme="minorEastAsia"/>
          <w:sz w:val="22"/>
          <w:szCs w:val="22"/>
        </w:rPr>
      </w:pPr>
      <w:r w:rsidRPr="00366EFA">
        <w:rPr>
          <w:rFonts w:ascii="Calibri" w:hAnsi="Calibri" w:cs="Calibri" w:eastAsiaTheme="minorEastAsia"/>
          <w:sz w:val="22"/>
          <w:szCs w:val="22"/>
        </w:rPr>
        <w:t>classified by the Australian Bureau of Statistics (ABS) as being in:  </w:t>
      </w:r>
    </w:p>
    <w:p w:rsidRPr="00366EFA" w:rsidR="0082115B" w:rsidP="0093180B" w:rsidRDefault="0082115B" w14:paraId="0DF8B3BE" w14:textId="77777777">
      <w:pPr>
        <w:pStyle w:val="paragraph"/>
        <w:numPr>
          <w:ilvl w:val="0"/>
          <w:numId w:val="8"/>
        </w:numPr>
        <w:tabs>
          <w:tab w:val="clear" w:pos="720"/>
          <w:tab w:val="num" w:pos="1080"/>
        </w:tabs>
        <w:spacing w:before="0" w:beforeAutospacing="0" w:after="0" w:afterAutospacing="0"/>
        <w:ind w:left="1080"/>
        <w:rPr>
          <w:rFonts w:ascii="Calibri" w:hAnsi="Calibri" w:cs="Calibri" w:eastAsiaTheme="minorEastAsia"/>
          <w:sz w:val="22"/>
          <w:szCs w:val="22"/>
        </w:rPr>
      </w:pPr>
      <w:r w:rsidRPr="00366EFA">
        <w:rPr>
          <w:rFonts w:ascii="Calibri" w:hAnsi="Calibri" w:cs="Calibri" w:eastAsiaTheme="minorEastAsia"/>
          <w:sz w:val="22"/>
          <w:szCs w:val="22"/>
        </w:rPr>
        <w:t>Major Group 3 - Trades and Technicians; or  </w:t>
      </w:r>
    </w:p>
    <w:p w:rsidRPr="00366EFA" w:rsidR="0082115B" w:rsidP="0093180B" w:rsidRDefault="0082115B" w14:paraId="19142843" w14:textId="77777777">
      <w:pPr>
        <w:pStyle w:val="paragraph"/>
        <w:numPr>
          <w:ilvl w:val="0"/>
          <w:numId w:val="9"/>
        </w:numPr>
        <w:tabs>
          <w:tab w:val="clear" w:pos="720"/>
          <w:tab w:val="num" w:pos="1080"/>
        </w:tabs>
        <w:spacing w:before="0" w:beforeAutospacing="0" w:after="0" w:afterAutospacing="0"/>
        <w:ind w:left="1080"/>
        <w:rPr>
          <w:rFonts w:ascii="Calibri" w:hAnsi="Calibri" w:cs="Calibri" w:eastAsiaTheme="minorEastAsia"/>
          <w:sz w:val="22"/>
          <w:szCs w:val="22"/>
        </w:rPr>
      </w:pPr>
      <w:r w:rsidRPr="00366EFA">
        <w:rPr>
          <w:rFonts w:ascii="Calibri" w:hAnsi="Calibri" w:cs="Calibri" w:eastAsiaTheme="minorEastAsia"/>
          <w:sz w:val="22"/>
          <w:szCs w:val="22"/>
        </w:rPr>
        <w:t xml:space="preserve">Major Group 4 - Community and Personal Care Workers, </w:t>
      </w:r>
      <w:r w:rsidRPr="00366EFA">
        <w:rPr>
          <w:rFonts w:ascii="Calibri" w:hAnsi="Calibri" w:cs="Calibri" w:eastAsiaTheme="minorEastAsia"/>
          <w:b/>
          <w:bCs/>
          <w:sz w:val="22"/>
          <w:szCs w:val="22"/>
        </w:rPr>
        <w:t>and</w:t>
      </w:r>
      <w:r w:rsidRPr="00366EFA">
        <w:rPr>
          <w:rFonts w:ascii="Calibri" w:hAnsi="Calibri" w:cs="Calibri" w:eastAsiaTheme="minorEastAsia"/>
          <w:sz w:val="22"/>
          <w:szCs w:val="22"/>
        </w:rPr>
        <w:t> </w:t>
      </w:r>
    </w:p>
    <w:p w:rsidRPr="00366EFA" w:rsidR="0082115B" w:rsidP="0093180B" w:rsidRDefault="0082115B" w14:paraId="35595A92" w14:textId="77777777">
      <w:pPr>
        <w:pStyle w:val="paragraph"/>
        <w:numPr>
          <w:ilvl w:val="0"/>
          <w:numId w:val="10"/>
        </w:numPr>
        <w:spacing w:before="0" w:beforeAutospacing="0" w:after="0" w:afterAutospacing="0"/>
        <w:rPr>
          <w:rFonts w:ascii="Calibri" w:hAnsi="Calibri" w:cs="Calibri" w:eastAsiaTheme="minorEastAsia"/>
          <w:sz w:val="22"/>
          <w:szCs w:val="22"/>
        </w:rPr>
      </w:pPr>
      <w:r w:rsidRPr="00366EFA">
        <w:rPr>
          <w:rFonts w:ascii="Calibri" w:hAnsi="Calibri" w:cs="Calibri" w:eastAsiaTheme="minorEastAsia"/>
          <w:sz w:val="22"/>
          <w:szCs w:val="22"/>
        </w:rPr>
        <w:t>assessed by Job Skills Australia (JSA) on the Occupational Shortage List (OSL) as being in national shortage. </w:t>
      </w:r>
    </w:p>
    <w:p w:rsidRPr="00933239" w:rsidR="00A56FC7" w:rsidP="00260DCD" w:rsidRDefault="0093314C" w14:paraId="7382CC84" w14:textId="236B57FE">
      <w:pPr>
        <w:pStyle w:val="paragraph"/>
        <w:spacing w:before="0" w:beforeAutospacing="0" w:after="0" w:afterAutospacing="0"/>
        <w:textAlignment w:val="baseline"/>
        <w:rPr>
          <w:rFonts w:ascii="Calibri" w:hAnsi="Calibri" w:cs="Calibri" w:eastAsiaTheme="majorEastAsia"/>
          <w:sz w:val="22"/>
          <w:szCs w:val="22"/>
        </w:rPr>
      </w:pPr>
      <w:r>
        <w:rPr>
          <w:rStyle w:val="scxw42059935"/>
          <w:rFonts w:ascii="Calibri" w:hAnsi="Calibri" w:cs="Calibri" w:eastAsiaTheme="majorEastAsia"/>
          <w:sz w:val="22"/>
          <w:szCs w:val="22"/>
        </w:rPr>
        <w:t> </w:t>
      </w:r>
      <w:r>
        <w:rPr>
          <w:rFonts w:ascii="Calibri" w:hAnsi="Calibri" w:cs="Calibri"/>
          <w:sz w:val="22"/>
          <w:szCs w:val="22"/>
        </w:rPr>
        <w:br/>
      </w:r>
      <w:r>
        <w:rPr>
          <w:rStyle w:val="normaltextrun"/>
          <w:rFonts w:ascii="Calibri" w:hAnsi="Calibri" w:cs="Calibri" w:eastAsiaTheme="minorEastAsia"/>
          <w:sz w:val="22"/>
          <w:szCs w:val="22"/>
        </w:rPr>
        <w:t>These criteria identify occupations with a labour market need and those most likely to involve an Australian Apprenticeship pathway. </w:t>
      </w:r>
      <w:r>
        <w:rPr>
          <w:rStyle w:val="eop"/>
          <w:rFonts w:ascii="Calibri" w:hAnsi="Calibri" w:cs="Calibri" w:eastAsiaTheme="majorEastAsia"/>
          <w:sz w:val="22"/>
          <w:szCs w:val="22"/>
        </w:rPr>
        <w:t> </w:t>
      </w:r>
    </w:p>
    <w:sectPr w:rsidRPr="00933239" w:rsidR="00A56FC7" w:rsidSect="00DE209C">
      <w:type w:val="continuous"/>
      <w:pgSz w:w="11906" w:h="16838" w:orient="portrait"/>
      <w:pgMar w:top="1418" w:right="1274" w:bottom="141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22F1" w:rsidP="0051352E" w:rsidRDefault="003B22F1" w14:paraId="568AB30B" w14:textId="77777777">
      <w:pPr>
        <w:spacing w:after="0" w:line="240" w:lineRule="auto"/>
      </w:pPr>
      <w:r>
        <w:separator/>
      </w:r>
    </w:p>
  </w:endnote>
  <w:endnote w:type="continuationSeparator" w:id="0">
    <w:p w:rsidR="003B22F1" w:rsidP="0051352E" w:rsidRDefault="003B22F1" w14:paraId="7C589169" w14:textId="77777777">
      <w:pPr>
        <w:spacing w:after="0" w:line="240" w:lineRule="auto"/>
      </w:pPr>
      <w:r>
        <w:continuationSeparator/>
      </w:r>
    </w:p>
  </w:endnote>
  <w:endnote w:type="continuationNotice" w:id="1">
    <w:p w:rsidR="003B22F1" w:rsidRDefault="003B22F1" w14:paraId="6BF80D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C8F" w:rsidRDefault="00830C8F" w14:paraId="626715AA" w14:textId="689F9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662A42" w:rsidRDefault="00662A42" w14:paraId="622CF1D0" w14:textId="0A3D0A43">
    <w:pPr>
      <w:pStyle w:val="Footer"/>
    </w:pPr>
    <w:r>
      <w:rPr>
        <w:noProof/>
      </w:rPr>
      <mc:AlternateContent>
        <mc:Choice Requires="wps">
          <w:drawing>
            <wp:anchor distT="0" distB="0" distL="114300" distR="114300" simplePos="0" relativeHeight="251658241" behindDoc="0" locked="0" layoutInCell="1" allowOverlap="1" wp14:anchorId="694BC9D5" wp14:editId="1B8AEE30">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3215]" stroked="f" strokeweight="1pt" w14:anchorId="615D0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662A42" w:rsidRDefault="00662A42" w14:paraId="1A247082" w14:textId="658A9F2A">
    <w:pPr>
      <w:pStyle w:val="Footer"/>
    </w:pPr>
    <w:r>
      <w:rPr>
        <w:noProof/>
      </w:rPr>
      <mc:AlternateContent>
        <mc:Choice Requires="wps">
          <w:drawing>
            <wp:anchor distT="0" distB="0" distL="114300" distR="114300" simplePos="0" relativeHeight="251658240" behindDoc="0" locked="0" layoutInCell="1" allowOverlap="1" wp14:anchorId="3BE059F1" wp14:editId="4254586A">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76bd" stroked="f" strokeweight="1pt" w14:anchorId="5A7A8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22F1" w:rsidP="0051352E" w:rsidRDefault="003B22F1" w14:paraId="2DFC5C1C" w14:textId="77777777">
      <w:pPr>
        <w:spacing w:after="0" w:line="240" w:lineRule="auto"/>
      </w:pPr>
      <w:r>
        <w:separator/>
      </w:r>
    </w:p>
  </w:footnote>
  <w:footnote w:type="continuationSeparator" w:id="0">
    <w:p w:rsidR="003B22F1" w:rsidP="0051352E" w:rsidRDefault="003B22F1" w14:paraId="040EBFAF" w14:textId="77777777">
      <w:pPr>
        <w:spacing w:after="0" w:line="240" w:lineRule="auto"/>
      </w:pPr>
      <w:r>
        <w:continuationSeparator/>
      </w:r>
    </w:p>
  </w:footnote>
  <w:footnote w:type="continuationNotice" w:id="1">
    <w:p w:rsidR="003B22F1" w:rsidRDefault="003B22F1" w14:paraId="52EC54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C8F" w:rsidRDefault="00830C8F" w14:paraId="0532D97A" w14:textId="6429B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C8F" w:rsidRDefault="00830C8F" w14:paraId="15262FE8" w14:textId="1C00B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0C8F" w:rsidRDefault="00830C8F" w14:paraId="35E5A8CD" w14:textId="7A2FB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65C2"/>
    <w:multiLevelType w:val="multilevel"/>
    <w:tmpl w:val="04D00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C66C29"/>
    <w:multiLevelType w:val="multilevel"/>
    <w:tmpl w:val="B56CA5C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026E8"/>
    <w:multiLevelType w:val="hybridMultilevel"/>
    <w:tmpl w:val="99DC21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112F4E"/>
    <w:multiLevelType w:val="hybridMultilevel"/>
    <w:tmpl w:val="6AF0E75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C23C99"/>
    <w:multiLevelType w:val="hybridMultilevel"/>
    <w:tmpl w:val="17FEDC0C"/>
    <w:lvl w:ilvl="0" w:tplc="B5145A1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6D56980"/>
    <w:multiLevelType w:val="multilevel"/>
    <w:tmpl w:val="5E127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hint="default" w:ascii="Symbol" w:hAnsi="Symbol" w:cs="Times New Roman"/>
        <w:color w:val="auto"/>
      </w:rPr>
    </w:lvl>
    <w:lvl w:ilvl="1">
      <w:start w:val="1"/>
      <w:numFmt w:val="bullet"/>
      <w:lvlText w:val="○"/>
      <w:lvlJc w:val="left"/>
      <w:pPr>
        <w:ind w:left="851" w:hanging="494"/>
      </w:pPr>
      <w:rPr>
        <w:rFonts w:hint="default" w:ascii="Courier New" w:hAnsi="Courier New" w:cs="Times New Roman"/>
        <w:color w:val="auto"/>
      </w:rPr>
    </w:lvl>
    <w:lvl w:ilvl="2">
      <w:start w:val="1"/>
      <w:numFmt w:val="bullet"/>
      <w:lvlText w:val="–"/>
      <w:lvlJc w:val="left"/>
      <w:pPr>
        <w:tabs>
          <w:tab w:val="num" w:pos="1985"/>
        </w:tabs>
        <w:ind w:left="1418" w:hanging="567"/>
      </w:pPr>
      <w:rPr>
        <w:rFonts w:hint="default" w:ascii="Calibri" w:hAnsi="Calibri" w:cs="Times New Roman"/>
        <w:color w:val="auto"/>
      </w:rPr>
    </w:lvl>
    <w:lvl w:ilvl="3">
      <w:start w:val="1"/>
      <w:numFmt w:val="bullet"/>
      <w:lvlText w:val=""/>
      <w:lvlJc w:val="left"/>
      <w:pPr>
        <w:tabs>
          <w:tab w:val="num" w:pos="2552"/>
        </w:tabs>
        <w:ind w:left="2126" w:hanging="567"/>
      </w:pPr>
      <w:rPr>
        <w:rFonts w:hint="default" w:ascii="Wingdings" w:hAnsi="Wingdings"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486856"/>
    <w:multiLevelType w:val="hybridMultilevel"/>
    <w:tmpl w:val="D4B6D1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C75141A"/>
    <w:multiLevelType w:val="multilevel"/>
    <w:tmpl w:val="E1A4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C2858"/>
    <w:multiLevelType w:val="multilevel"/>
    <w:tmpl w:val="D63AF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C2950"/>
    <w:multiLevelType w:val="multilevel"/>
    <w:tmpl w:val="32881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58413FC"/>
    <w:multiLevelType w:val="hybridMultilevel"/>
    <w:tmpl w:val="52B20190"/>
    <w:lvl w:ilvl="0" w:tplc="3ACAE2D4">
      <w:start w:val="1"/>
      <w:numFmt w:val="bullet"/>
      <w:pStyle w:val="3Dotpoint"/>
      <w:lvlText w:val=""/>
      <w:lvlJc w:val="left"/>
      <w:pPr>
        <w:ind w:left="588" w:hanging="360"/>
      </w:pPr>
      <w:rPr>
        <w:rFonts w:hint="default" w:ascii="Symbol" w:hAnsi="Symbol"/>
        <w:color w:val="auto"/>
      </w:rPr>
    </w:lvl>
    <w:lvl w:ilvl="1" w:tplc="5C5A7DBA">
      <w:start w:val="1"/>
      <w:numFmt w:val="bullet"/>
      <w:pStyle w:val="4Sub-dotpoint"/>
      <w:lvlText w:val="o"/>
      <w:lvlJc w:val="left"/>
      <w:pPr>
        <w:ind w:left="1308" w:hanging="360"/>
      </w:pPr>
      <w:rPr>
        <w:rFonts w:hint="default" w:ascii="Courier New" w:hAnsi="Courier New" w:cs="Courier New"/>
        <w:color w:val="auto"/>
      </w:rPr>
    </w:lvl>
    <w:lvl w:ilvl="2" w:tplc="F0069884">
      <w:start w:val="1"/>
      <w:numFmt w:val="bullet"/>
      <w:lvlText w:val=""/>
      <w:lvlJc w:val="left"/>
      <w:pPr>
        <w:ind w:left="2028" w:hanging="360"/>
      </w:pPr>
      <w:rPr>
        <w:rFonts w:hint="default" w:ascii="Wingdings" w:hAnsi="Wingdings"/>
      </w:rPr>
    </w:lvl>
    <w:lvl w:ilvl="3" w:tplc="AD7CEA46" w:tentative="1">
      <w:start w:val="1"/>
      <w:numFmt w:val="bullet"/>
      <w:lvlText w:val=""/>
      <w:lvlJc w:val="left"/>
      <w:pPr>
        <w:ind w:left="2748" w:hanging="360"/>
      </w:pPr>
      <w:rPr>
        <w:rFonts w:hint="default" w:ascii="Symbol" w:hAnsi="Symbol"/>
      </w:rPr>
    </w:lvl>
    <w:lvl w:ilvl="4" w:tplc="283618C6" w:tentative="1">
      <w:start w:val="1"/>
      <w:numFmt w:val="bullet"/>
      <w:lvlText w:val="o"/>
      <w:lvlJc w:val="left"/>
      <w:pPr>
        <w:ind w:left="3468" w:hanging="360"/>
      </w:pPr>
      <w:rPr>
        <w:rFonts w:hint="default" w:ascii="Courier New" w:hAnsi="Courier New" w:cs="Courier New"/>
      </w:rPr>
    </w:lvl>
    <w:lvl w:ilvl="5" w:tplc="D138DFEE" w:tentative="1">
      <w:start w:val="1"/>
      <w:numFmt w:val="bullet"/>
      <w:lvlText w:val=""/>
      <w:lvlJc w:val="left"/>
      <w:pPr>
        <w:ind w:left="4188" w:hanging="360"/>
      </w:pPr>
      <w:rPr>
        <w:rFonts w:hint="default" w:ascii="Wingdings" w:hAnsi="Wingdings"/>
      </w:rPr>
    </w:lvl>
    <w:lvl w:ilvl="6" w:tplc="6EE81ED0" w:tentative="1">
      <w:start w:val="1"/>
      <w:numFmt w:val="bullet"/>
      <w:lvlText w:val=""/>
      <w:lvlJc w:val="left"/>
      <w:pPr>
        <w:ind w:left="4908" w:hanging="360"/>
      </w:pPr>
      <w:rPr>
        <w:rFonts w:hint="default" w:ascii="Symbol" w:hAnsi="Symbol"/>
      </w:rPr>
    </w:lvl>
    <w:lvl w:ilvl="7" w:tplc="9B5A32E6" w:tentative="1">
      <w:start w:val="1"/>
      <w:numFmt w:val="bullet"/>
      <w:lvlText w:val="o"/>
      <w:lvlJc w:val="left"/>
      <w:pPr>
        <w:ind w:left="5628" w:hanging="360"/>
      </w:pPr>
      <w:rPr>
        <w:rFonts w:hint="default" w:ascii="Courier New" w:hAnsi="Courier New" w:cs="Courier New"/>
      </w:rPr>
    </w:lvl>
    <w:lvl w:ilvl="8" w:tplc="12D603C8" w:tentative="1">
      <w:start w:val="1"/>
      <w:numFmt w:val="bullet"/>
      <w:lvlText w:val=""/>
      <w:lvlJc w:val="left"/>
      <w:pPr>
        <w:ind w:left="6348" w:hanging="360"/>
      </w:pPr>
      <w:rPr>
        <w:rFonts w:hint="default" w:ascii="Wingdings" w:hAnsi="Wingdings"/>
      </w:rPr>
    </w:lvl>
  </w:abstractNum>
  <w:abstractNum w:abstractNumId="14" w15:restartNumberingAfterBreak="0">
    <w:nsid w:val="50324434"/>
    <w:multiLevelType w:val="multilevel"/>
    <w:tmpl w:val="A8A668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5EED06C8"/>
    <w:multiLevelType w:val="hybridMultilevel"/>
    <w:tmpl w:val="C50A9A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4B94FCC"/>
    <w:multiLevelType w:val="hybridMultilevel"/>
    <w:tmpl w:val="1CD0D15E"/>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7" w15:restartNumberingAfterBreak="0">
    <w:nsid w:val="732B780B"/>
    <w:multiLevelType w:val="multilevel"/>
    <w:tmpl w:val="275A32C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7F5002EB"/>
    <w:multiLevelType w:val="hybridMultilevel"/>
    <w:tmpl w:val="5448D3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3377158">
    <w:abstractNumId w:val="3"/>
  </w:num>
  <w:num w:numId="2" w16cid:durableId="1523323380">
    <w:abstractNumId w:val="7"/>
  </w:num>
  <w:num w:numId="3" w16cid:durableId="933829800">
    <w:abstractNumId w:val="8"/>
  </w:num>
  <w:num w:numId="4" w16cid:durableId="1792895190">
    <w:abstractNumId w:val="12"/>
  </w:num>
  <w:num w:numId="5" w16cid:durableId="1261333566">
    <w:abstractNumId w:val="0"/>
  </w:num>
  <w:num w:numId="6" w16cid:durableId="907036855">
    <w:abstractNumId w:val="16"/>
  </w:num>
  <w:num w:numId="7" w16cid:durableId="26149640">
    <w:abstractNumId w:val="10"/>
  </w:num>
  <w:num w:numId="8" w16cid:durableId="1419911137">
    <w:abstractNumId w:val="14"/>
  </w:num>
  <w:num w:numId="9" w16cid:durableId="253981975">
    <w:abstractNumId w:val="17"/>
  </w:num>
  <w:num w:numId="10" w16cid:durableId="955017981">
    <w:abstractNumId w:val="11"/>
  </w:num>
  <w:num w:numId="11" w16cid:durableId="2080782133">
    <w:abstractNumId w:val="1"/>
  </w:num>
  <w:num w:numId="12" w16cid:durableId="1221137048">
    <w:abstractNumId w:val="6"/>
  </w:num>
  <w:num w:numId="13" w16cid:durableId="1810584583">
    <w:abstractNumId w:val="15"/>
  </w:num>
  <w:num w:numId="14" w16cid:durableId="1071779877">
    <w:abstractNumId w:val="2"/>
  </w:num>
  <w:num w:numId="15" w16cid:durableId="1816070045">
    <w:abstractNumId w:val="9"/>
  </w:num>
  <w:num w:numId="16" w16cid:durableId="1315598116">
    <w:abstractNumId w:val="18"/>
  </w:num>
  <w:num w:numId="17" w16cid:durableId="1968275453">
    <w:abstractNumId w:val="13"/>
  </w:num>
  <w:num w:numId="18" w16cid:durableId="1424032010">
    <w:abstractNumId w:val="4"/>
  </w:num>
  <w:num w:numId="19" w16cid:durableId="16355284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3"/>
    <w:rsid w:val="00034118"/>
    <w:rsid w:val="00035F2E"/>
    <w:rsid w:val="00052BBC"/>
    <w:rsid w:val="00054561"/>
    <w:rsid w:val="00067075"/>
    <w:rsid w:val="00077B1D"/>
    <w:rsid w:val="00084292"/>
    <w:rsid w:val="00084B6F"/>
    <w:rsid w:val="000A453D"/>
    <w:rsid w:val="000B31F3"/>
    <w:rsid w:val="000B450F"/>
    <w:rsid w:val="000F0455"/>
    <w:rsid w:val="0010257F"/>
    <w:rsid w:val="00111085"/>
    <w:rsid w:val="001309C5"/>
    <w:rsid w:val="00142331"/>
    <w:rsid w:val="00150AF4"/>
    <w:rsid w:val="00151491"/>
    <w:rsid w:val="00157F35"/>
    <w:rsid w:val="001603EE"/>
    <w:rsid w:val="00160C07"/>
    <w:rsid w:val="001671CA"/>
    <w:rsid w:val="0018103E"/>
    <w:rsid w:val="00181F01"/>
    <w:rsid w:val="0018347F"/>
    <w:rsid w:val="001877FE"/>
    <w:rsid w:val="001B0C95"/>
    <w:rsid w:val="001D2918"/>
    <w:rsid w:val="001E4FE8"/>
    <w:rsid w:val="001F63E1"/>
    <w:rsid w:val="00217627"/>
    <w:rsid w:val="00217EAB"/>
    <w:rsid w:val="0022498C"/>
    <w:rsid w:val="0022626C"/>
    <w:rsid w:val="002317A4"/>
    <w:rsid w:val="00237220"/>
    <w:rsid w:val="002469A4"/>
    <w:rsid w:val="0025399F"/>
    <w:rsid w:val="00260DCD"/>
    <w:rsid w:val="002658F0"/>
    <w:rsid w:val="00265DBE"/>
    <w:rsid w:val="002724D0"/>
    <w:rsid w:val="002923A6"/>
    <w:rsid w:val="00293AA1"/>
    <w:rsid w:val="00296289"/>
    <w:rsid w:val="002A075C"/>
    <w:rsid w:val="002A7840"/>
    <w:rsid w:val="002B1CE5"/>
    <w:rsid w:val="002C5B6A"/>
    <w:rsid w:val="002E08E7"/>
    <w:rsid w:val="002E2FE5"/>
    <w:rsid w:val="002F0155"/>
    <w:rsid w:val="002F4DB3"/>
    <w:rsid w:val="002F72A3"/>
    <w:rsid w:val="00303758"/>
    <w:rsid w:val="00304924"/>
    <w:rsid w:val="00317B59"/>
    <w:rsid w:val="00323789"/>
    <w:rsid w:val="00335B34"/>
    <w:rsid w:val="00344CAB"/>
    <w:rsid w:val="003462F8"/>
    <w:rsid w:val="00350FFA"/>
    <w:rsid w:val="0035254E"/>
    <w:rsid w:val="00357C89"/>
    <w:rsid w:val="003657C3"/>
    <w:rsid w:val="00366EFA"/>
    <w:rsid w:val="00371CF3"/>
    <w:rsid w:val="00372B4D"/>
    <w:rsid w:val="003773E9"/>
    <w:rsid w:val="00382F07"/>
    <w:rsid w:val="00385E6D"/>
    <w:rsid w:val="003A2EFF"/>
    <w:rsid w:val="003B22F1"/>
    <w:rsid w:val="003E33AA"/>
    <w:rsid w:val="00400715"/>
    <w:rsid w:val="0040219D"/>
    <w:rsid w:val="00411ADB"/>
    <w:rsid w:val="0041258A"/>
    <w:rsid w:val="00414677"/>
    <w:rsid w:val="004178A8"/>
    <w:rsid w:val="00417AB3"/>
    <w:rsid w:val="004320A1"/>
    <w:rsid w:val="00453C04"/>
    <w:rsid w:val="004874B4"/>
    <w:rsid w:val="00492C2D"/>
    <w:rsid w:val="004941F8"/>
    <w:rsid w:val="00497764"/>
    <w:rsid w:val="004B1A7B"/>
    <w:rsid w:val="004B3A22"/>
    <w:rsid w:val="004C310B"/>
    <w:rsid w:val="004D0874"/>
    <w:rsid w:val="004E66A2"/>
    <w:rsid w:val="0051352E"/>
    <w:rsid w:val="005162AE"/>
    <w:rsid w:val="00517DA7"/>
    <w:rsid w:val="00520265"/>
    <w:rsid w:val="00520A33"/>
    <w:rsid w:val="00527AE4"/>
    <w:rsid w:val="00534E82"/>
    <w:rsid w:val="005363B2"/>
    <w:rsid w:val="005377B3"/>
    <w:rsid w:val="00553E88"/>
    <w:rsid w:val="0055569D"/>
    <w:rsid w:val="00564827"/>
    <w:rsid w:val="00572D32"/>
    <w:rsid w:val="00596A88"/>
    <w:rsid w:val="005A6C5E"/>
    <w:rsid w:val="005B7D39"/>
    <w:rsid w:val="005C4633"/>
    <w:rsid w:val="005C711C"/>
    <w:rsid w:val="005D0C59"/>
    <w:rsid w:val="005D2808"/>
    <w:rsid w:val="005D5682"/>
    <w:rsid w:val="005D7CE7"/>
    <w:rsid w:val="005E5D4C"/>
    <w:rsid w:val="00600829"/>
    <w:rsid w:val="00604420"/>
    <w:rsid w:val="00610A38"/>
    <w:rsid w:val="006178F4"/>
    <w:rsid w:val="00621200"/>
    <w:rsid w:val="00621869"/>
    <w:rsid w:val="00630DDF"/>
    <w:rsid w:val="0063474C"/>
    <w:rsid w:val="00662A42"/>
    <w:rsid w:val="00662D1B"/>
    <w:rsid w:val="00674BB2"/>
    <w:rsid w:val="00676873"/>
    <w:rsid w:val="006B0B39"/>
    <w:rsid w:val="006B6981"/>
    <w:rsid w:val="006D154E"/>
    <w:rsid w:val="006E24D6"/>
    <w:rsid w:val="006E2F92"/>
    <w:rsid w:val="006E5D6E"/>
    <w:rsid w:val="006F13D7"/>
    <w:rsid w:val="00721B03"/>
    <w:rsid w:val="007267EC"/>
    <w:rsid w:val="00726F35"/>
    <w:rsid w:val="007570DC"/>
    <w:rsid w:val="00797BFD"/>
    <w:rsid w:val="007A5A5F"/>
    <w:rsid w:val="007B1ABA"/>
    <w:rsid w:val="007B74C5"/>
    <w:rsid w:val="007C5258"/>
    <w:rsid w:val="007D0BD3"/>
    <w:rsid w:val="007E2A15"/>
    <w:rsid w:val="007E2AB1"/>
    <w:rsid w:val="007E2F4B"/>
    <w:rsid w:val="007F6C87"/>
    <w:rsid w:val="00802886"/>
    <w:rsid w:val="00805F2A"/>
    <w:rsid w:val="00811F31"/>
    <w:rsid w:val="0081352F"/>
    <w:rsid w:val="0082115B"/>
    <w:rsid w:val="00830AB5"/>
    <w:rsid w:val="00830C8F"/>
    <w:rsid w:val="008408A1"/>
    <w:rsid w:val="00842C50"/>
    <w:rsid w:val="0084519E"/>
    <w:rsid w:val="008507C1"/>
    <w:rsid w:val="00861934"/>
    <w:rsid w:val="00864176"/>
    <w:rsid w:val="0087466A"/>
    <w:rsid w:val="008D0586"/>
    <w:rsid w:val="008D25EB"/>
    <w:rsid w:val="008E22BA"/>
    <w:rsid w:val="008E2ECE"/>
    <w:rsid w:val="008F04AF"/>
    <w:rsid w:val="008F0AC9"/>
    <w:rsid w:val="008F31B0"/>
    <w:rsid w:val="00900F7F"/>
    <w:rsid w:val="00925542"/>
    <w:rsid w:val="00927FB0"/>
    <w:rsid w:val="0093180B"/>
    <w:rsid w:val="00931836"/>
    <w:rsid w:val="0093314C"/>
    <w:rsid w:val="00933239"/>
    <w:rsid w:val="0093473D"/>
    <w:rsid w:val="009355DF"/>
    <w:rsid w:val="009358A1"/>
    <w:rsid w:val="00943EB8"/>
    <w:rsid w:val="00944ECC"/>
    <w:rsid w:val="00962D48"/>
    <w:rsid w:val="00972F57"/>
    <w:rsid w:val="00985AB3"/>
    <w:rsid w:val="00993A7E"/>
    <w:rsid w:val="00995280"/>
    <w:rsid w:val="0099625B"/>
    <w:rsid w:val="009E66E6"/>
    <w:rsid w:val="009F4C01"/>
    <w:rsid w:val="00A24E6E"/>
    <w:rsid w:val="00A254B6"/>
    <w:rsid w:val="00A26312"/>
    <w:rsid w:val="00A35276"/>
    <w:rsid w:val="00A371D0"/>
    <w:rsid w:val="00A41604"/>
    <w:rsid w:val="00A42C72"/>
    <w:rsid w:val="00A43694"/>
    <w:rsid w:val="00A43FB9"/>
    <w:rsid w:val="00A45B42"/>
    <w:rsid w:val="00A55FFD"/>
    <w:rsid w:val="00A56FC7"/>
    <w:rsid w:val="00A668BF"/>
    <w:rsid w:val="00A72575"/>
    <w:rsid w:val="00A74071"/>
    <w:rsid w:val="00A754E4"/>
    <w:rsid w:val="00A97649"/>
    <w:rsid w:val="00AA124A"/>
    <w:rsid w:val="00AA2A96"/>
    <w:rsid w:val="00AB31EE"/>
    <w:rsid w:val="00AC5EC5"/>
    <w:rsid w:val="00AD12ED"/>
    <w:rsid w:val="00AE5CD9"/>
    <w:rsid w:val="00AF4A60"/>
    <w:rsid w:val="00B02D70"/>
    <w:rsid w:val="00B100CC"/>
    <w:rsid w:val="00B1415B"/>
    <w:rsid w:val="00B21C17"/>
    <w:rsid w:val="00B456C5"/>
    <w:rsid w:val="00B51B8B"/>
    <w:rsid w:val="00B53D70"/>
    <w:rsid w:val="00B649C7"/>
    <w:rsid w:val="00B6689D"/>
    <w:rsid w:val="00B72368"/>
    <w:rsid w:val="00B742B9"/>
    <w:rsid w:val="00BA145D"/>
    <w:rsid w:val="00BC66B9"/>
    <w:rsid w:val="00BC671E"/>
    <w:rsid w:val="00BD0DBF"/>
    <w:rsid w:val="00BE6FF1"/>
    <w:rsid w:val="00C04B58"/>
    <w:rsid w:val="00C258AD"/>
    <w:rsid w:val="00C416BA"/>
    <w:rsid w:val="00C43BDC"/>
    <w:rsid w:val="00C54D58"/>
    <w:rsid w:val="00C56CBB"/>
    <w:rsid w:val="00C573E1"/>
    <w:rsid w:val="00C60222"/>
    <w:rsid w:val="00C62077"/>
    <w:rsid w:val="00C662C1"/>
    <w:rsid w:val="00C736D3"/>
    <w:rsid w:val="00C93CC8"/>
    <w:rsid w:val="00C95DF6"/>
    <w:rsid w:val="00CA2B0F"/>
    <w:rsid w:val="00CC3BA4"/>
    <w:rsid w:val="00CD4400"/>
    <w:rsid w:val="00D01D02"/>
    <w:rsid w:val="00D331F5"/>
    <w:rsid w:val="00D3374E"/>
    <w:rsid w:val="00D4003C"/>
    <w:rsid w:val="00D426BD"/>
    <w:rsid w:val="00D44D3C"/>
    <w:rsid w:val="00D50035"/>
    <w:rsid w:val="00D70D15"/>
    <w:rsid w:val="00D86799"/>
    <w:rsid w:val="00DA1B7B"/>
    <w:rsid w:val="00DB4605"/>
    <w:rsid w:val="00DB79DF"/>
    <w:rsid w:val="00DC0675"/>
    <w:rsid w:val="00DC729A"/>
    <w:rsid w:val="00DD7B32"/>
    <w:rsid w:val="00DE0402"/>
    <w:rsid w:val="00DE1D12"/>
    <w:rsid w:val="00DE209C"/>
    <w:rsid w:val="00DE2831"/>
    <w:rsid w:val="00E02099"/>
    <w:rsid w:val="00E15F9B"/>
    <w:rsid w:val="00E24535"/>
    <w:rsid w:val="00E36EF8"/>
    <w:rsid w:val="00E512F9"/>
    <w:rsid w:val="00E56E36"/>
    <w:rsid w:val="00E67289"/>
    <w:rsid w:val="00E70897"/>
    <w:rsid w:val="00E76894"/>
    <w:rsid w:val="00E80AC9"/>
    <w:rsid w:val="00E820BF"/>
    <w:rsid w:val="00E9327A"/>
    <w:rsid w:val="00EA32F7"/>
    <w:rsid w:val="00EB30F9"/>
    <w:rsid w:val="00EB3E6B"/>
    <w:rsid w:val="00EB6B7F"/>
    <w:rsid w:val="00EC6A53"/>
    <w:rsid w:val="00ED3BA8"/>
    <w:rsid w:val="00ED4B59"/>
    <w:rsid w:val="00ED699D"/>
    <w:rsid w:val="00EE2D9C"/>
    <w:rsid w:val="00EE5EEB"/>
    <w:rsid w:val="00EE670D"/>
    <w:rsid w:val="00EE6A3A"/>
    <w:rsid w:val="00EF7322"/>
    <w:rsid w:val="00F04138"/>
    <w:rsid w:val="00F172E3"/>
    <w:rsid w:val="00F21DD7"/>
    <w:rsid w:val="00F230CD"/>
    <w:rsid w:val="00F329FE"/>
    <w:rsid w:val="00F51C18"/>
    <w:rsid w:val="00F575BC"/>
    <w:rsid w:val="00F6534F"/>
    <w:rsid w:val="00F763F6"/>
    <w:rsid w:val="00F77A1F"/>
    <w:rsid w:val="00F80EEC"/>
    <w:rsid w:val="00F93C8D"/>
    <w:rsid w:val="00F94A32"/>
    <w:rsid w:val="00F95EA9"/>
    <w:rsid w:val="00F97AE4"/>
    <w:rsid w:val="00FA31E2"/>
    <w:rsid w:val="00FA7F57"/>
    <w:rsid w:val="00FB00A3"/>
    <w:rsid w:val="00FB6477"/>
    <w:rsid w:val="00FC4611"/>
    <w:rsid w:val="00FC5A77"/>
    <w:rsid w:val="00FE420D"/>
    <w:rsid w:val="00FF5B70"/>
    <w:rsid w:val="00FF5BB9"/>
    <w:rsid w:val="1B111EF8"/>
    <w:rsid w:val="2D0B23DA"/>
    <w:rsid w:val="2DCF0CEB"/>
    <w:rsid w:val="2FCF717D"/>
    <w:rsid w:val="3A052A41"/>
    <w:rsid w:val="46CCC984"/>
    <w:rsid w:val="4BF0784B"/>
    <w:rsid w:val="4FDF550D"/>
    <w:rsid w:val="719546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3BF8A"/>
  <w14:defaultImageDpi w14:val="330"/>
  <w15:chartTrackingRefBased/>
  <w15:docId w15:val="{3F537587-0E18-43F8-890A-D1D3F892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hAnsiTheme="majorHAnsi" w:eastAsiaTheme="majorEastAsia"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hAnsiTheme="majorHAnsi" w:eastAsiaTheme="majorEastAsia"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hAnsiTheme="majorHAnsi" w:eastAsiaTheme="majorEastAsia" w:cstheme="majorBidi"/>
      <w:color w:val="05153C"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hAnsiTheme="majorHAnsi" w:eastAsiaTheme="majorEastAsia"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hAnsiTheme="majorHAnsi" w:eastAsiaTheme="majorEastAsia"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hAnsiTheme="majorHAnsi" w:eastAsiaTheme="majorEastAsia"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hAnsiTheme="majorHAnsi" w:eastAsiaTheme="majorEastAsia" w:cstheme="majorBidi"/>
      <w:i/>
      <w:iCs/>
      <w:color w:val="243255"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hAnsiTheme="majorHAnsi" w:eastAsiaTheme="majorEastAsia" w:cstheme="majorBidi"/>
      <w:b/>
      <w:color w:val="404246"/>
      <w:spacing w:val="-10"/>
      <w:kern w:val="28"/>
      <w:sz w:val="60"/>
      <w:szCs w:val="56"/>
    </w:rPr>
  </w:style>
  <w:style w:type="character" w:styleId="TitleChar" w:customStyle="1">
    <w:name w:val="Title Char"/>
    <w:basedOn w:val="DefaultParagraphFont"/>
    <w:link w:val="Title"/>
    <w:uiPriority w:val="7"/>
    <w:rsid w:val="002317A4"/>
    <w:rPr>
      <w:rFonts w:asciiTheme="majorHAnsi" w:hAnsiTheme="majorHAnsi" w:eastAsiaTheme="majorEastAsia"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hAnsiTheme="majorHAnsi" w:eastAsiaTheme="minorEastAsia"/>
      <w:color w:val="404246"/>
      <w:spacing w:val="15"/>
      <w:sz w:val="40"/>
    </w:rPr>
  </w:style>
  <w:style w:type="character" w:styleId="SubtitleChar" w:customStyle="1">
    <w:name w:val="Subtitle Char"/>
    <w:basedOn w:val="DefaultParagraphFont"/>
    <w:link w:val="Subtitle"/>
    <w:uiPriority w:val="8"/>
    <w:rsid w:val="002317A4"/>
    <w:rPr>
      <w:rFonts w:asciiTheme="majorHAnsi" w:hAnsiTheme="majorHAnsi" w:eastAsiaTheme="minorEastAsia"/>
      <w:color w:val="404246"/>
      <w:spacing w:val="15"/>
      <w:sz w:val="40"/>
    </w:rPr>
  </w:style>
  <w:style w:type="character" w:styleId="Heading1Char" w:customStyle="1">
    <w:name w:val="Heading 1 Char"/>
    <w:basedOn w:val="DefaultParagraphFont"/>
    <w:link w:val="Heading1"/>
    <w:uiPriority w:val="9"/>
    <w:rsid w:val="002317A4"/>
    <w:rPr>
      <w:rFonts w:asciiTheme="majorHAnsi" w:hAnsiTheme="majorHAnsi" w:eastAsiaTheme="majorEastAsia" w:cstheme="majorBidi"/>
      <w:b/>
      <w:color w:val="404246"/>
      <w:sz w:val="32"/>
      <w:szCs w:val="32"/>
    </w:rPr>
  </w:style>
  <w:style w:type="character" w:styleId="Heading2Char" w:customStyle="1">
    <w:name w:val="Heading 2 Char"/>
    <w:basedOn w:val="DefaultParagraphFont"/>
    <w:link w:val="Heading2"/>
    <w:uiPriority w:val="9"/>
    <w:rsid w:val="002317A4"/>
    <w:rPr>
      <w:rFonts w:asciiTheme="majorHAnsi" w:hAnsiTheme="majorHAnsi" w:eastAsiaTheme="majorEastAsia" w:cstheme="majorBidi"/>
      <w:b/>
      <w:color w:val="404246"/>
      <w:sz w:val="30"/>
      <w:szCs w:val="26"/>
    </w:rPr>
  </w:style>
  <w:style w:type="character" w:styleId="Heading3Char" w:customStyle="1">
    <w:name w:val="Heading 3 Char"/>
    <w:basedOn w:val="DefaultParagraphFont"/>
    <w:link w:val="Heading3"/>
    <w:uiPriority w:val="9"/>
    <w:rsid w:val="00BD0DBF"/>
    <w:rPr>
      <w:rFonts w:asciiTheme="majorHAnsi" w:hAnsiTheme="majorHAnsi" w:eastAsiaTheme="majorEastAsia" w:cstheme="majorBidi"/>
      <w:color w:val="05153C" w:themeColor="text1"/>
      <w:sz w:val="28"/>
      <w:szCs w:val="24"/>
    </w:rPr>
  </w:style>
  <w:style w:type="character" w:styleId="Heading4Char" w:customStyle="1">
    <w:name w:val="Heading 4 Char"/>
    <w:basedOn w:val="DefaultParagraphFont"/>
    <w:link w:val="Heading4"/>
    <w:uiPriority w:val="9"/>
    <w:rsid w:val="00BD0DBF"/>
    <w:rPr>
      <w:rFonts w:asciiTheme="majorHAnsi" w:hAnsiTheme="majorHAnsi" w:eastAsiaTheme="majorEastAsia" w:cstheme="majorBidi"/>
      <w:iCs/>
      <w:color w:val="5F6369"/>
      <w:sz w:val="26"/>
    </w:rPr>
  </w:style>
  <w:style w:type="character" w:styleId="Heading5Char" w:customStyle="1">
    <w:name w:val="Heading 5 Char"/>
    <w:basedOn w:val="DefaultParagraphFont"/>
    <w:link w:val="Heading5"/>
    <w:uiPriority w:val="9"/>
    <w:rsid w:val="00BD0DBF"/>
    <w:rPr>
      <w:rFonts w:asciiTheme="majorHAnsi" w:hAnsiTheme="majorHAnsi" w:eastAsiaTheme="majorEastAsia" w:cstheme="majorBidi"/>
      <w:b/>
      <w:color w:val="5F6369"/>
    </w:rPr>
  </w:style>
  <w:style w:type="character" w:styleId="Heading6Char" w:customStyle="1">
    <w:name w:val="Heading 6 Char"/>
    <w:basedOn w:val="DefaultParagraphFont"/>
    <w:link w:val="Heading6"/>
    <w:uiPriority w:val="9"/>
    <w:rsid w:val="00BD0DBF"/>
    <w:rPr>
      <w:rFonts w:asciiTheme="majorHAnsi" w:hAnsiTheme="majorHAnsi" w:eastAsiaTheme="majorEastAsia" w:cstheme="majorBidi"/>
      <w:color w:val="5F6369"/>
    </w:rPr>
  </w:style>
  <w:style w:type="character" w:styleId="Hyperlink">
    <w:name w:val="Hyperlink"/>
    <w:basedOn w:val="DefaultParagraphFont"/>
    <w:uiPriority w:val="99"/>
    <w:unhideWhenUsed/>
    <w:qFormat/>
    <w:rsid w:val="00DE0402"/>
    <w:rPr>
      <w:color w:val="404246"/>
      <w:u w:val="single"/>
    </w:rPr>
  </w:style>
  <w:style w:type="character" w:styleId="UnresolvedMention1" w:customStyle="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146CB" w:themeColor="text1" w:themeTint="A6"/>
    </w:rPr>
  </w:style>
  <w:style w:type="character" w:styleId="QuoteChar" w:customStyle="1">
    <w:name w:val="Quote Char"/>
    <w:basedOn w:val="DefaultParagraphFont"/>
    <w:link w:val="Quote"/>
    <w:uiPriority w:val="29"/>
    <w:rsid w:val="0022498C"/>
    <w:rPr>
      <w:iCs/>
      <w:color w:val="1146CB" w:themeColor="text1" w:themeTint="A6"/>
    </w:rPr>
  </w:style>
  <w:style w:type="paragraph" w:styleId="Source" w:customStyle="1">
    <w:name w:val="Source"/>
    <w:basedOn w:val="Normal"/>
    <w:uiPriority w:val="17"/>
    <w:qFormat/>
    <w:rsid w:val="00900F7F"/>
    <w:pPr>
      <w:spacing w:before="80" w:after="320"/>
    </w:pPr>
    <w:rPr>
      <w:sz w:val="18"/>
    </w:rPr>
  </w:style>
  <w:style w:type="table" w:styleId="DESE" w:customStyle="1">
    <w:name w:val="DESE"/>
    <w:basedOn w:val="TableNormal"/>
    <w:uiPriority w:val="99"/>
    <w:rsid w:val="00DE0402"/>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79DF"/>
    <w:rPr>
      <w:rFonts w:ascii="Segoe UI" w:hAnsi="Segoe UI" w:cs="Segoe UI"/>
      <w:sz w:val="18"/>
      <w:szCs w:val="18"/>
    </w:rPr>
  </w:style>
  <w:style w:type="character" w:styleId="Heading7Char" w:customStyle="1">
    <w:name w:val="Heading 7 Char"/>
    <w:basedOn w:val="DefaultParagraphFont"/>
    <w:link w:val="Heading7"/>
    <w:uiPriority w:val="9"/>
    <w:semiHidden/>
    <w:rsid w:val="00BD0DBF"/>
    <w:rPr>
      <w:rFonts w:asciiTheme="majorHAnsi" w:hAnsiTheme="majorHAnsi" w:eastAsiaTheme="majorEastAsia" w:cstheme="majorBidi"/>
      <w:i/>
      <w:iCs/>
      <w:color w:val="243255" w:themeColor="accent1" w:themeShade="7F"/>
    </w:rPr>
  </w:style>
  <w:style w:type="paragraph" w:styleId="paragraph" w:customStyle="1">
    <w:name w:val="paragraph"/>
    <w:basedOn w:val="Normal"/>
    <w:rsid w:val="0093314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93314C"/>
  </w:style>
  <w:style w:type="character" w:styleId="eop" w:customStyle="1">
    <w:name w:val="eop"/>
    <w:basedOn w:val="DefaultParagraphFont"/>
    <w:rsid w:val="0093314C"/>
  </w:style>
  <w:style w:type="character" w:styleId="scxw42059935" w:customStyle="1">
    <w:name w:val="scxw42059935"/>
    <w:basedOn w:val="DefaultParagraphFont"/>
    <w:rsid w:val="0093314C"/>
  </w:style>
  <w:style w:type="paragraph" w:styleId="Revision">
    <w:name w:val="Revision"/>
    <w:hidden/>
    <w:uiPriority w:val="99"/>
    <w:semiHidden/>
    <w:rsid w:val="00931836"/>
    <w:pPr>
      <w:spacing w:after="0" w:line="240" w:lineRule="auto"/>
    </w:pPr>
  </w:style>
  <w:style w:type="character" w:styleId="CommentReference">
    <w:name w:val="annotation reference"/>
    <w:basedOn w:val="DefaultParagraphFont"/>
    <w:uiPriority w:val="99"/>
    <w:semiHidden/>
    <w:unhideWhenUsed/>
    <w:rsid w:val="00CD4400"/>
    <w:rPr>
      <w:sz w:val="16"/>
      <w:szCs w:val="16"/>
    </w:rPr>
  </w:style>
  <w:style w:type="paragraph" w:styleId="CommentText">
    <w:name w:val="annotation text"/>
    <w:basedOn w:val="Normal"/>
    <w:link w:val="CommentTextChar"/>
    <w:uiPriority w:val="99"/>
    <w:unhideWhenUsed/>
    <w:rsid w:val="00CD4400"/>
    <w:pPr>
      <w:spacing w:line="240" w:lineRule="auto"/>
    </w:pPr>
    <w:rPr>
      <w:sz w:val="20"/>
      <w:szCs w:val="20"/>
    </w:rPr>
  </w:style>
  <w:style w:type="character" w:styleId="CommentTextChar" w:customStyle="1">
    <w:name w:val="Comment Text Char"/>
    <w:basedOn w:val="DefaultParagraphFont"/>
    <w:link w:val="CommentText"/>
    <w:uiPriority w:val="99"/>
    <w:rsid w:val="00CD4400"/>
    <w:rPr>
      <w:sz w:val="20"/>
      <w:szCs w:val="20"/>
    </w:rPr>
  </w:style>
  <w:style w:type="paragraph" w:styleId="CommentSubject">
    <w:name w:val="annotation subject"/>
    <w:basedOn w:val="CommentText"/>
    <w:next w:val="CommentText"/>
    <w:link w:val="CommentSubjectChar"/>
    <w:uiPriority w:val="99"/>
    <w:semiHidden/>
    <w:unhideWhenUsed/>
    <w:rsid w:val="00CD4400"/>
    <w:rPr>
      <w:b/>
      <w:bCs/>
    </w:rPr>
  </w:style>
  <w:style w:type="character" w:styleId="CommentSubjectChar" w:customStyle="1">
    <w:name w:val="Comment Subject Char"/>
    <w:basedOn w:val="CommentTextChar"/>
    <w:link w:val="CommentSubject"/>
    <w:uiPriority w:val="99"/>
    <w:semiHidden/>
    <w:rsid w:val="00CD4400"/>
    <w:rPr>
      <w:b/>
      <w:bCs/>
      <w:sz w:val="20"/>
      <w:szCs w:val="20"/>
    </w:rPr>
  </w:style>
  <w:style w:type="character" w:styleId="UnresolvedMention">
    <w:name w:val="Unresolved Mention"/>
    <w:basedOn w:val="DefaultParagraphFont"/>
    <w:uiPriority w:val="99"/>
    <w:semiHidden/>
    <w:unhideWhenUsed/>
    <w:rsid w:val="007D0BD3"/>
    <w:rPr>
      <w:color w:val="605E5C"/>
      <w:shd w:val="clear" w:color="auto" w:fill="E1DFDD"/>
    </w:rPr>
  </w:style>
  <w:style w:type="character" w:styleId="ListParagraphChar" w:customStyle="1">
    <w:name w:val="List Paragraph Char"/>
    <w:basedOn w:val="DefaultParagraphFont"/>
    <w:link w:val="ListParagraph"/>
    <w:uiPriority w:val="34"/>
    <w:rsid w:val="00E9327A"/>
  </w:style>
  <w:style w:type="paragraph" w:styleId="3Dotpoint" w:customStyle="1">
    <w:name w:val="3. Dot point"/>
    <w:basedOn w:val="ListParagraph"/>
    <w:link w:val="3DotpointChar"/>
    <w:qFormat/>
    <w:rsid w:val="00621869"/>
    <w:pPr>
      <w:numPr>
        <w:numId w:val="17"/>
      </w:numPr>
      <w:tabs>
        <w:tab w:val="left" w:pos="426"/>
        <w:tab w:val="left" w:pos="1560"/>
      </w:tabs>
      <w:spacing w:after="120" w:line="240" w:lineRule="auto"/>
      <w:contextualSpacing w:val="0"/>
    </w:pPr>
    <w:rPr>
      <w:rFonts w:ascii="Arial" w:hAnsi="Arial" w:cs="Arial"/>
      <w:color w:val="05153C" w:themeColor="text1"/>
      <w:sz w:val="28"/>
      <w:szCs w:val="28"/>
    </w:rPr>
  </w:style>
  <w:style w:type="paragraph" w:styleId="4Sub-dotpoint" w:customStyle="1">
    <w:name w:val="4. Sub-dot point"/>
    <w:basedOn w:val="ListParagraph"/>
    <w:qFormat/>
    <w:rsid w:val="00621869"/>
    <w:pPr>
      <w:numPr>
        <w:ilvl w:val="1"/>
        <w:numId w:val="17"/>
      </w:numPr>
      <w:tabs>
        <w:tab w:val="left" w:pos="426"/>
        <w:tab w:val="left" w:pos="1560"/>
      </w:tabs>
      <w:spacing w:after="60" w:line="240" w:lineRule="auto"/>
      <w:contextualSpacing w:val="0"/>
    </w:pPr>
    <w:rPr>
      <w:rFonts w:ascii="Arial" w:hAnsi="Arial" w:cs="Arial"/>
      <w:color w:val="05153C" w:themeColor="text1"/>
      <w:sz w:val="28"/>
      <w:szCs w:val="28"/>
    </w:rPr>
  </w:style>
  <w:style w:type="character" w:styleId="3DotpointChar" w:customStyle="1">
    <w:name w:val="3. Dot point Char"/>
    <w:basedOn w:val="DefaultParagraphFont"/>
    <w:link w:val="3Dotpoint"/>
    <w:rsid w:val="00621869"/>
    <w:rPr>
      <w:rFonts w:ascii="Arial" w:hAnsi="Arial" w:cs="Arial"/>
      <w:color w:val="05153C"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501623">
      <w:bodyDiv w:val="1"/>
      <w:marLeft w:val="0"/>
      <w:marRight w:val="0"/>
      <w:marTop w:val="0"/>
      <w:marBottom w:val="0"/>
      <w:divBdr>
        <w:top w:val="none" w:sz="0" w:space="0" w:color="auto"/>
        <w:left w:val="none" w:sz="0" w:space="0" w:color="auto"/>
        <w:bottom w:val="none" w:sz="0" w:space="0" w:color="auto"/>
        <w:right w:val="none" w:sz="0" w:space="0" w:color="auto"/>
      </w:divBdr>
      <w:divsChild>
        <w:div w:id="592863393">
          <w:marLeft w:val="0"/>
          <w:marRight w:val="0"/>
          <w:marTop w:val="0"/>
          <w:marBottom w:val="0"/>
          <w:divBdr>
            <w:top w:val="none" w:sz="0" w:space="0" w:color="auto"/>
            <w:left w:val="none" w:sz="0" w:space="0" w:color="auto"/>
            <w:bottom w:val="none" w:sz="0" w:space="0" w:color="auto"/>
            <w:right w:val="none" w:sz="0" w:space="0" w:color="auto"/>
          </w:divBdr>
        </w:div>
        <w:div w:id="1113981239">
          <w:marLeft w:val="0"/>
          <w:marRight w:val="0"/>
          <w:marTop w:val="0"/>
          <w:marBottom w:val="0"/>
          <w:divBdr>
            <w:top w:val="none" w:sz="0" w:space="0" w:color="auto"/>
            <w:left w:val="none" w:sz="0" w:space="0" w:color="auto"/>
            <w:bottom w:val="none" w:sz="0" w:space="0" w:color="auto"/>
            <w:right w:val="none" w:sz="0" w:space="0" w:color="auto"/>
          </w:divBdr>
        </w:div>
        <w:div w:id="1402094932">
          <w:marLeft w:val="0"/>
          <w:marRight w:val="0"/>
          <w:marTop w:val="0"/>
          <w:marBottom w:val="0"/>
          <w:divBdr>
            <w:top w:val="none" w:sz="0" w:space="0" w:color="auto"/>
            <w:left w:val="none" w:sz="0" w:space="0" w:color="auto"/>
            <w:bottom w:val="none" w:sz="0" w:space="0" w:color="auto"/>
            <w:right w:val="none" w:sz="0" w:space="0" w:color="auto"/>
          </w:divBdr>
        </w:div>
        <w:div w:id="1870336235">
          <w:marLeft w:val="0"/>
          <w:marRight w:val="0"/>
          <w:marTop w:val="0"/>
          <w:marBottom w:val="0"/>
          <w:divBdr>
            <w:top w:val="none" w:sz="0" w:space="0" w:color="auto"/>
            <w:left w:val="none" w:sz="0" w:space="0" w:color="auto"/>
            <w:bottom w:val="none" w:sz="0" w:space="0" w:color="auto"/>
            <w:right w:val="none" w:sz="0" w:space="0" w:color="auto"/>
          </w:divBdr>
        </w:div>
      </w:divsChild>
    </w:div>
    <w:div w:id="559906280">
      <w:bodyDiv w:val="1"/>
      <w:marLeft w:val="0"/>
      <w:marRight w:val="0"/>
      <w:marTop w:val="0"/>
      <w:marBottom w:val="0"/>
      <w:divBdr>
        <w:top w:val="none" w:sz="0" w:space="0" w:color="auto"/>
        <w:left w:val="none" w:sz="0" w:space="0" w:color="auto"/>
        <w:bottom w:val="none" w:sz="0" w:space="0" w:color="auto"/>
        <w:right w:val="none" w:sz="0" w:space="0" w:color="auto"/>
      </w:divBdr>
      <w:divsChild>
        <w:div w:id="262688594">
          <w:marLeft w:val="0"/>
          <w:marRight w:val="0"/>
          <w:marTop w:val="0"/>
          <w:marBottom w:val="0"/>
          <w:divBdr>
            <w:top w:val="none" w:sz="0" w:space="0" w:color="auto"/>
            <w:left w:val="none" w:sz="0" w:space="0" w:color="auto"/>
            <w:bottom w:val="none" w:sz="0" w:space="0" w:color="auto"/>
            <w:right w:val="none" w:sz="0" w:space="0" w:color="auto"/>
          </w:divBdr>
        </w:div>
        <w:div w:id="371196392">
          <w:marLeft w:val="0"/>
          <w:marRight w:val="0"/>
          <w:marTop w:val="0"/>
          <w:marBottom w:val="0"/>
          <w:divBdr>
            <w:top w:val="none" w:sz="0" w:space="0" w:color="auto"/>
            <w:left w:val="none" w:sz="0" w:space="0" w:color="auto"/>
            <w:bottom w:val="none" w:sz="0" w:space="0" w:color="auto"/>
            <w:right w:val="none" w:sz="0" w:space="0" w:color="auto"/>
          </w:divBdr>
        </w:div>
        <w:div w:id="742793747">
          <w:marLeft w:val="0"/>
          <w:marRight w:val="0"/>
          <w:marTop w:val="0"/>
          <w:marBottom w:val="0"/>
          <w:divBdr>
            <w:top w:val="none" w:sz="0" w:space="0" w:color="auto"/>
            <w:left w:val="none" w:sz="0" w:space="0" w:color="auto"/>
            <w:bottom w:val="none" w:sz="0" w:space="0" w:color="auto"/>
            <w:right w:val="none" w:sz="0" w:space="0" w:color="auto"/>
          </w:divBdr>
        </w:div>
      </w:divsChild>
    </w:div>
    <w:div w:id="827592834">
      <w:bodyDiv w:val="1"/>
      <w:marLeft w:val="0"/>
      <w:marRight w:val="0"/>
      <w:marTop w:val="0"/>
      <w:marBottom w:val="0"/>
      <w:divBdr>
        <w:top w:val="none" w:sz="0" w:space="0" w:color="auto"/>
        <w:left w:val="none" w:sz="0" w:space="0" w:color="auto"/>
        <w:bottom w:val="none" w:sz="0" w:space="0" w:color="auto"/>
        <w:right w:val="none" w:sz="0" w:space="0" w:color="auto"/>
      </w:divBdr>
      <w:divsChild>
        <w:div w:id="162354777">
          <w:marLeft w:val="0"/>
          <w:marRight w:val="0"/>
          <w:marTop w:val="0"/>
          <w:marBottom w:val="0"/>
          <w:divBdr>
            <w:top w:val="none" w:sz="0" w:space="0" w:color="auto"/>
            <w:left w:val="none" w:sz="0" w:space="0" w:color="auto"/>
            <w:bottom w:val="none" w:sz="0" w:space="0" w:color="auto"/>
            <w:right w:val="none" w:sz="0" w:space="0" w:color="auto"/>
          </w:divBdr>
          <w:divsChild>
            <w:div w:id="30762833">
              <w:marLeft w:val="0"/>
              <w:marRight w:val="0"/>
              <w:marTop w:val="0"/>
              <w:marBottom w:val="0"/>
              <w:divBdr>
                <w:top w:val="none" w:sz="0" w:space="0" w:color="auto"/>
                <w:left w:val="none" w:sz="0" w:space="0" w:color="auto"/>
                <w:bottom w:val="none" w:sz="0" w:space="0" w:color="auto"/>
                <w:right w:val="none" w:sz="0" w:space="0" w:color="auto"/>
              </w:divBdr>
            </w:div>
            <w:div w:id="230770191">
              <w:marLeft w:val="0"/>
              <w:marRight w:val="0"/>
              <w:marTop w:val="0"/>
              <w:marBottom w:val="0"/>
              <w:divBdr>
                <w:top w:val="none" w:sz="0" w:space="0" w:color="auto"/>
                <w:left w:val="none" w:sz="0" w:space="0" w:color="auto"/>
                <w:bottom w:val="none" w:sz="0" w:space="0" w:color="auto"/>
                <w:right w:val="none" w:sz="0" w:space="0" w:color="auto"/>
              </w:divBdr>
            </w:div>
            <w:div w:id="956328639">
              <w:marLeft w:val="0"/>
              <w:marRight w:val="0"/>
              <w:marTop w:val="0"/>
              <w:marBottom w:val="0"/>
              <w:divBdr>
                <w:top w:val="none" w:sz="0" w:space="0" w:color="auto"/>
                <w:left w:val="none" w:sz="0" w:space="0" w:color="auto"/>
                <w:bottom w:val="none" w:sz="0" w:space="0" w:color="auto"/>
                <w:right w:val="none" w:sz="0" w:space="0" w:color="auto"/>
              </w:divBdr>
            </w:div>
            <w:div w:id="1168135526">
              <w:marLeft w:val="0"/>
              <w:marRight w:val="0"/>
              <w:marTop w:val="0"/>
              <w:marBottom w:val="0"/>
              <w:divBdr>
                <w:top w:val="none" w:sz="0" w:space="0" w:color="auto"/>
                <w:left w:val="none" w:sz="0" w:space="0" w:color="auto"/>
                <w:bottom w:val="none" w:sz="0" w:space="0" w:color="auto"/>
                <w:right w:val="none" w:sz="0" w:space="0" w:color="auto"/>
              </w:divBdr>
            </w:div>
            <w:div w:id="1522352922">
              <w:marLeft w:val="0"/>
              <w:marRight w:val="0"/>
              <w:marTop w:val="0"/>
              <w:marBottom w:val="0"/>
              <w:divBdr>
                <w:top w:val="none" w:sz="0" w:space="0" w:color="auto"/>
                <w:left w:val="none" w:sz="0" w:space="0" w:color="auto"/>
                <w:bottom w:val="none" w:sz="0" w:space="0" w:color="auto"/>
                <w:right w:val="none" w:sz="0" w:space="0" w:color="auto"/>
              </w:divBdr>
            </w:div>
            <w:div w:id="1606424755">
              <w:marLeft w:val="0"/>
              <w:marRight w:val="0"/>
              <w:marTop w:val="0"/>
              <w:marBottom w:val="0"/>
              <w:divBdr>
                <w:top w:val="none" w:sz="0" w:space="0" w:color="auto"/>
                <w:left w:val="none" w:sz="0" w:space="0" w:color="auto"/>
                <w:bottom w:val="none" w:sz="0" w:space="0" w:color="auto"/>
                <w:right w:val="none" w:sz="0" w:space="0" w:color="auto"/>
              </w:divBdr>
            </w:div>
            <w:div w:id="1744067116">
              <w:marLeft w:val="0"/>
              <w:marRight w:val="0"/>
              <w:marTop w:val="0"/>
              <w:marBottom w:val="0"/>
              <w:divBdr>
                <w:top w:val="none" w:sz="0" w:space="0" w:color="auto"/>
                <w:left w:val="none" w:sz="0" w:space="0" w:color="auto"/>
                <w:bottom w:val="none" w:sz="0" w:space="0" w:color="auto"/>
                <w:right w:val="none" w:sz="0" w:space="0" w:color="auto"/>
              </w:divBdr>
            </w:div>
            <w:div w:id="1785925503">
              <w:marLeft w:val="0"/>
              <w:marRight w:val="0"/>
              <w:marTop w:val="0"/>
              <w:marBottom w:val="0"/>
              <w:divBdr>
                <w:top w:val="none" w:sz="0" w:space="0" w:color="auto"/>
                <w:left w:val="none" w:sz="0" w:space="0" w:color="auto"/>
                <w:bottom w:val="none" w:sz="0" w:space="0" w:color="auto"/>
                <w:right w:val="none" w:sz="0" w:space="0" w:color="auto"/>
              </w:divBdr>
            </w:div>
            <w:div w:id="1879661773">
              <w:marLeft w:val="0"/>
              <w:marRight w:val="0"/>
              <w:marTop w:val="0"/>
              <w:marBottom w:val="0"/>
              <w:divBdr>
                <w:top w:val="none" w:sz="0" w:space="0" w:color="auto"/>
                <w:left w:val="none" w:sz="0" w:space="0" w:color="auto"/>
                <w:bottom w:val="none" w:sz="0" w:space="0" w:color="auto"/>
                <w:right w:val="none" w:sz="0" w:space="0" w:color="auto"/>
              </w:divBdr>
            </w:div>
          </w:divsChild>
        </w:div>
        <w:div w:id="408039456">
          <w:marLeft w:val="0"/>
          <w:marRight w:val="0"/>
          <w:marTop w:val="0"/>
          <w:marBottom w:val="0"/>
          <w:divBdr>
            <w:top w:val="none" w:sz="0" w:space="0" w:color="auto"/>
            <w:left w:val="none" w:sz="0" w:space="0" w:color="auto"/>
            <w:bottom w:val="none" w:sz="0" w:space="0" w:color="auto"/>
            <w:right w:val="none" w:sz="0" w:space="0" w:color="auto"/>
          </w:divBdr>
          <w:divsChild>
            <w:div w:id="59376022">
              <w:marLeft w:val="0"/>
              <w:marRight w:val="0"/>
              <w:marTop w:val="0"/>
              <w:marBottom w:val="0"/>
              <w:divBdr>
                <w:top w:val="none" w:sz="0" w:space="0" w:color="auto"/>
                <w:left w:val="none" w:sz="0" w:space="0" w:color="auto"/>
                <w:bottom w:val="none" w:sz="0" w:space="0" w:color="auto"/>
                <w:right w:val="none" w:sz="0" w:space="0" w:color="auto"/>
              </w:divBdr>
            </w:div>
            <w:div w:id="284432376">
              <w:marLeft w:val="0"/>
              <w:marRight w:val="0"/>
              <w:marTop w:val="0"/>
              <w:marBottom w:val="0"/>
              <w:divBdr>
                <w:top w:val="none" w:sz="0" w:space="0" w:color="auto"/>
                <w:left w:val="none" w:sz="0" w:space="0" w:color="auto"/>
                <w:bottom w:val="none" w:sz="0" w:space="0" w:color="auto"/>
                <w:right w:val="none" w:sz="0" w:space="0" w:color="auto"/>
              </w:divBdr>
            </w:div>
            <w:div w:id="405568586">
              <w:marLeft w:val="0"/>
              <w:marRight w:val="0"/>
              <w:marTop w:val="0"/>
              <w:marBottom w:val="0"/>
              <w:divBdr>
                <w:top w:val="none" w:sz="0" w:space="0" w:color="auto"/>
                <w:left w:val="none" w:sz="0" w:space="0" w:color="auto"/>
                <w:bottom w:val="none" w:sz="0" w:space="0" w:color="auto"/>
                <w:right w:val="none" w:sz="0" w:space="0" w:color="auto"/>
              </w:divBdr>
            </w:div>
            <w:div w:id="430205392">
              <w:marLeft w:val="0"/>
              <w:marRight w:val="0"/>
              <w:marTop w:val="0"/>
              <w:marBottom w:val="0"/>
              <w:divBdr>
                <w:top w:val="none" w:sz="0" w:space="0" w:color="auto"/>
                <w:left w:val="none" w:sz="0" w:space="0" w:color="auto"/>
                <w:bottom w:val="none" w:sz="0" w:space="0" w:color="auto"/>
                <w:right w:val="none" w:sz="0" w:space="0" w:color="auto"/>
              </w:divBdr>
            </w:div>
            <w:div w:id="474764601">
              <w:marLeft w:val="0"/>
              <w:marRight w:val="0"/>
              <w:marTop w:val="0"/>
              <w:marBottom w:val="0"/>
              <w:divBdr>
                <w:top w:val="none" w:sz="0" w:space="0" w:color="auto"/>
                <w:left w:val="none" w:sz="0" w:space="0" w:color="auto"/>
                <w:bottom w:val="none" w:sz="0" w:space="0" w:color="auto"/>
                <w:right w:val="none" w:sz="0" w:space="0" w:color="auto"/>
              </w:divBdr>
            </w:div>
            <w:div w:id="492330226">
              <w:marLeft w:val="0"/>
              <w:marRight w:val="0"/>
              <w:marTop w:val="0"/>
              <w:marBottom w:val="0"/>
              <w:divBdr>
                <w:top w:val="none" w:sz="0" w:space="0" w:color="auto"/>
                <w:left w:val="none" w:sz="0" w:space="0" w:color="auto"/>
                <w:bottom w:val="none" w:sz="0" w:space="0" w:color="auto"/>
                <w:right w:val="none" w:sz="0" w:space="0" w:color="auto"/>
              </w:divBdr>
            </w:div>
            <w:div w:id="975794621">
              <w:marLeft w:val="0"/>
              <w:marRight w:val="0"/>
              <w:marTop w:val="0"/>
              <w:marBottom w:val="0"/>
              <w:divBdr>
                <w:top w:val="none" w:sz="0" w:space="0" w:color="auto"/>
                <w:left w:val="none" w:sz="0" w:space="0" w:color="auto"/>
                <w:bottom w:val="none" w:sz="0" w:space="0" w:color="auto"/>
                <w:right w:val="none" w:sz="0" w:space="0" w:color="auto"/>
              </w:divBdr>
            </w:div>
            <w:div w:id="1083994443">
              <w:marLeft w:val="0"/>
              <w:marRight w:val="0"/>
              <w:marTop w:val="0"/>
              <w:marBottom w:val="0"/>
              <w:divBdr>
                <w:top w:val="none" w:sz="0" w:space="0" w:color="auto"/>
                <w:left w:val="none" w:sz="0" w:space="0" w:color="auto"/>
                <w:bottom w:val="none" w:sz="0" w:space="0" w:color="auto"/>
                <w:right w:val="none" w:sz="0" w:space="0" w:color="auto"/>
              </w:divBdr>
            </w:div>
            <w:div w:id="1212813897">
              <w:marLeft w:val="0"/>
              <w:marRight w:val="0"/>
              <w:marTop w:val="0"/>
              <w:marBottom w:val="0"/>
              <w:divBdr>
                <w:top w:val="none" w:sz="0" w:space="0" w:color="auto"/>
                <w:left w:val="none" w:sz="0" w:space="0" w:color="auto"/>
                <w:bottom w:val="none" w:sz="0" w:space="0" w:color="auto"/>
                <w:right w:val="none" w:sz="0" w:space="0" w:color="auto"/>
              </w:divBdr>
            </w:div>
            <w:div w:id="1418558241">
              <w:marLeft w:val="0"/>
              <w:marRight w:val="0"/>
              <w:marTop w:val="0"/>
              <w:marBottom w:val="0"/>
              <w:divBdr>
                <w:top w:val="none" w:sz="0" w:space="0" w:color="auto"/>
                <w:left w:val="none" w:sz="0" w:space="0" w:color="auto"/>
                <w:bottom w:val="none" w:sz="0" w:space="0" w:color="auto"/>
                <w:right w:val="none" w:sz="0" w:space="0" w:color="auto"/>
              </w:divBdr>
            </w:div>
            <w:div w:id="1468619773">
              <w:marLeft w:val="0"/>
              <w:marRight w:val="0"/>
              <w:marTop w:val="0"/>
              <w:marBottom w:val="0"/>
              <w:divBdr>
                <w:top w:val="none" w:sz="0" w:space="0" w:color="auto"/>
                <w:left w:val="none" w:sz="0" w:space="0" w:color="auto"/>
                <w:bottom w:val="none" w:sz="0" w:space="0" w:color="auto"/>
                <w:right w:val="none" w:sz="0" w:space="0" w:color="auto"/>
              </w:divBdr>
            </w:div>
            <w:div w:id="1516842527">
              <w:marLeft w:val="0"/>
              <w:marRight w:val="0"/>
              <w:marTop w:val="0"/>
              <w:marBottom w:val="0"/>
              <w:divBdr>
                <w:top w:val="none" w:sz="0" w:space="0" w:color="auto"/>
                <w:left w:val="none" w:sz="0" w:space="0" w:color="auto"/>
                <w:bottom w:val="none" w:sz="0" w:space="0" w:color="auto"/>
                <w:right w:val="none" w:sz="0" w:space="0" w:color="auto"/>
              </w:divBdr>
            </w:div>
            <w:div w:id="1529223585">
              <w:marLeft w:val="0"/>
              <w:marRight w:val="0"/>
              <w:marTop w:val="0"/>
              <w:marBottom w:val="0"/>
              <w:divBdr>
                <w:top w:val="none" w:sz="0" w:space="0" w:color="auto"/>
                <w:left w:val="none" w:sz="0" w:space="0" w:color="auto"/>
                <w:bottom w:val="none" w:sz="0" w:space="0" w:color="auto"/>
                <w:right w:val="none" w:sz="0" w:space="0" w:color="auto"/>
              </w:divBdr>
            </w:div>
            <w:div w:id="1641643573">
              <w:marLeft w:val="0"/>
              <w:marRight w:val="0"/>
              <w:marTop w:val="0"/>
              <w:marBottom w:val="0"/>
              <w:divBdr>
                <w:top w:val="none" w:sz="0" w:space="0" w:color="auto"/>
                <w:left w:val="none" w:sz="0" w:space="0" w:color="auto"/>
                <w:bottom w:val="none" w:sz="0" w:space="0" w:color="auto"/>
                <w:right w:val="none" w:sz="0" w:space="0" w:color="auto"/>
              </w:divBdr>
            </w:div>
            <w:div w:id="1663964921">
              <w:marLeft w:val="0"/>
              <w:marRight w:val="0"/>
              <w:marTop w:val="0"/>
              <w:marBottom w:val="0"/>
              <w:divBdr>
                <w:top w:val="none" w:sz="0" w:space="0" w:color="auto"/>
                <w:left w:val="none" w:sz="0" w:space="0" w:color="auto"/>
                <w:bottom w:val="none" w:sz="0" w:space="0" w:color="auto"/>
                <w:right w:val="none" w:sz="0" w:space="0" w:color="auto"/>
              </w:divBdr>
            </w:div>
            <w:div w:id="1806700132">
              <w:marLeft w:val="0"/>
              <w:marRight w:val="0"/>
              <w:marTop w:val="0"/>
              <w:marBottom w:val="0"/>
              <w:divBdr>
                <w:top w:val="none" w:sz="0" w:space="0" w:color="auto"/>
                <w:left w:val="none" w:sz="0" w:space="0" w:color="auto"/>
                <w:bottom w:val="none" w:sz="0" w:space="0" w:color="auto"/>
                <w:right w:val="none" w:sz="0" w:space="0" w:color="auto"/>
              </w:divBdr>
            </w:div>
            <w:div w:id="1908227606">
              <w:marLeft w:val="0"/>
              <w:marRight w:val="0"/>
              <w:marTop w:val="0"/>
              <w:marBottom w:val="0"/>
              <w:divBdr>
                <w:top w:val="none" w:sz="0" w:space="0" w:color="auto"/>
                <w:left w:val="none" w:sz="0" w:space="0" w:color="auto"/>
                <w:bottom w:val="none" w:sz="0" w:space="0" w:color="auto"/>
                <w:right w:val="none" w:sz="0" w:space="0" w:color="auto"/>
              </w:divBdr>
            </w:div>
            <w:div w:id="2077434717">
              <w:marLeft w:val="0"/>
              <w:marRight w:val="0"/>
              <w:marTop w:val="0"/>
              <w:marBottom w:val="0"/>
              <w:divBdr>
                <w:top w:val="none" w:sz="0" w:space="0" w:color="auto"/>
                <w:left w:val="none" w:sz="0" w:space="0" w:color="auto"/>
                <w:bottom w:val="none" w:sz="0" w:space="0" w:color="auto"/>
                <w:right w:val="none" w:sz="0" w:space="0" w:color="auto"/>
              </w:divBdr>
            </w:div>
            <w:div w:id="2127501246">
              <w:marLeft w:val="0"/>
              <w:marRight w:val="0"/>
              <w:marTop w:val="0"/>
              <w:marBottom w:val="0"/>
              <w:divBdr>
                <w:top w:val="none" w:sz="0" w:space="0" w:color="auto"/>
                <w:left w:val="none" w:sz="0" w:space="0" w:color="auto"/>
                <w:bottom w:val="none" w:sz="0" w:space="0" w:color="auto"/>
                <w:right w:val="none" w:sz="0" w:space="0" w:color="auto"/>
              </w:divBdr>
            </w:div>
          </w:divsChild>
        </w:div>
        <w:div w:id="1102192292">
          <w:marLeft w:val="0"/>
          <w:marRight w:val="0"/>
          <w:marTop w:val="0"/>
          <w:marBottom w:val="0"/>
          <w:divBdr>
            <w:top w:val="none" w:sz="0" w:space="0" w:color="auto"/>
            <w:left w:val="none" w:sz="0" w:space="0" w:color="auto"/>
            <w:bottom w:val="none" w:sz="0" w:space="0" w:color="auto"/>
            <w:right w:val="none" w:sz="0" w:space="0" w:color="auto"/>
          </w:divBdr>
          <w:divsChild>
            <w:div w:id="82538020">
              <w:marLeft w:val="0"/>
              <w:marRight w:val="0"/>
              <w:marTop w:val="0"/>
              <w:marBottom w:val="0"/>
              <w:divBdr>
                <w:top w:val="none" w:sz="0" w:space="0" w:color="auto"/>
                <w:left w:val="none" w:sz="0" w:space="0" w:color="auto"/>
                <w:bottom w:val="none" w:sz="0" w:space="0" w:color="auto"/>
                <w:right w:val="none" w:sz="0" w:space="0" w:color="auto"/>
              </w:divBdr>
            </w:div>
            <w:div w:id="196701943">
              <w:marLeft w:val="0"/>
              <w:marRight w:val="0"/>
              <w:marTop w:val="0"/>
              <w:marBottom w:val="0"/>
              <w:divBdr>
                <w:top w:val="none" w:sz="0" w:space="0" w:color="auto"/>
                <w:left w:val="none" w:sz="0" w:space="0" w:color="auto"/>
                <w:bottom w:val="none" w:sz="0" w:space="0" w:color="auto"/>
                <w:right w:val="none" w:sz="0" w:space="0" w:color="auto"/>
              </w:divBdr>
            </w:div>
            <w:div w:id="240991188">
              <w:marLeft w:val="0"/>
              <w:marRight w:val="0"/>
              <w:marTop w:val="0"/>
              <w:marBottom w:val="0"/>
              <w:divBdr>
                <w:top w:val="none" w:sz="0" w:space="0" w:color="auto"/>
                <w:left w:val="none" w:sz="0" w:space="0" w:color="auto"/>
                <w:bottom w:val="none" w:sz="0" w:space="0" w:color="auto"/>
                <w:right w:val="none" w:sz="0" w:space="0" w:color="auto"/>
              </w:divBdr>
            </w:div>
            <w:div w:id="285307917">
              <w:marLeft w:val="0"/>
              <w:marRight w:val="0"/>
              <w:marTop w:val="0"/>
              <w:marBottom w:val="0"/>
              <w:divBdr>
                <w:top w:val="none" w:sz="0" w:space="0" w:color="auto"/>
                <w:left w:val="none" w:sz="0" w:space="0" w:color="auto"/>
                <w:bottom w:val="none" w:sz="0" w:space="0" w:color="auto"/>
                <w:right w:val="none" w:sz="0" w:space="0" w:color="auto"/>
              </w:divBdr>
            </w:div>
            <w:div w:id="298926934">
              <w:marLeft w:val="0"/>
              <w:marRight w:val="0"/>
              <w:marTop w:val="0"/>
              <w:marBottom w:val="0"/>
              <w:divBdr>
                <w:top w:val="none" w:sz="0" w:space="0" w:color="auto"/>
                <w:left w:val="none" w:sz="0" w:space="0" w:color="auto"/>
                <w:bottom w:val="none" w:sz="0" w:space="0" w:color="auto"/>
                <w:right w:val="none" w:sz="0" w:space="0" w:color="auto"/>
              </w:divBdr>
            </w:div>
            <w:div w:id="312561195">
              <w:marLeft w:val="0"/>
              <w:marRight w:val="0"/>
              <w:marTop w:val="0"/>
              <w:marBottom w:val="0"/>
              <w:divBdr>
                <w:top w:val="none" w:sz="0" w:space="0" w:color="auto"/>
                <w:left w:val="none" w:sz="0" w:space="0" w:color="auto"/>
                <w:bottom w:val="none" w:sz="0" w:space="0" w:color="auto"/>
                <w:right w:val="none" w:sz="0" w:space="0" w:color="auto"/>
              </w:divBdr>
            </w:div>
            <w:div w:id="313490387">
              <w:marLeft w:val="0"/>
              <w:marRight w:val="0"/>
              <w:marTop w:val="0"/>
              <w:marBottom w:val="0"/>
              <w:divBdr>
                <w:top w:val="none" w:sz="0" w:space="0" w:color="auto"/>
                <w:left w:val="none" w:sz="0" w:space="0" w:color="auto"/>
                <w:bottom w:val="none" w:sz="0" w:space="0" w:color="auto"/>
                <w:right w:val="none" w:sz="0" w:space="0" w:color="auto"/>
              </w:divBdr>
            </w:div>
            <w:div w:id="648679155">
              <w:marLeft w:val="0"/>
              <w:marRight w:val="0"/>
              <w:marTop w:val="0"/>
              <w:marBottom w:val="0"/>
              <w:divBdr>
                <w:top w:val="none" w:sz="0" w:space="0" w:color="auto"/>
                <w:left w:val="none" w:sz="0" w:space="0" w:color="auto"/>
                <w:bottom w:val="none" w:sz="0" w:space="0" w:color="auto"/>
                <w:right w:val="none" w:sz="0" w:space="0" w:color="auto"/>
              </w:divBdr>
            </w:div>
            <w:div w:id="670371351">
              <w:marLeft w:val="0"/>
              <w:marRight w:val="0"/>
              <w:marTop w:val="0"/>
              <w:marBottom w:val="0"/>
              <w:divBdr>
                <w:top w:val="none" w:sz="0" w:space="0" w:color="auto"/>
                <w:left w:val="none" w:sz="0" w:space="0" w:color="auto"/>
                <w:bottom w:val="none" w:sz="0" w:space="0" w:color="auto"/>
                <w:right w:val="none" w:sz="0" w:space="0" w:color="auto"/>
              </w:divBdr>
            </w:div>
            <w:div w:id="885677657">
              <w:marLeft w:val="0"/>
              <w:marRight w:val="0"/>
              <w:marTop w:val="0"/>
              <w:marBottom w:val="0"/>
              <w:divBdr>
                <w:top w:val="none" w:sz="0" w:space="0" w:color="auto"/>
                <w:left w:val="none" w:sz="0" w:space="0" w:color="auto"/>
                <w:bottom w:val="none" w:sz="0" w:space="0" w:color="auto"/>
                <w:right w:val="none" w:sz="0" w:space="0" w:color="auto"/>
              </w:divBdr>
            </w:div>
            <w:div w:id="920604447">
              <w:marLeft w:val="0"/>
              <w:marRight w:val="0"/>
              <w:marTop w:val="0"/>
              <w:marBottom w:val="0"/>
              <w:divBdr>
                <w:top w:val="none" w:sz="0" w:space="0" w:color="auto"/>
                <w:left w:val="none" w:sz="0" w:space="0" w:color="auto"/>
                <w:bottom w:val="none" w:sz="0" w:space="0" w:color="auto"/>
                <w:right w:val="none" w:sz="0" w:space="0" w:color="auto"/>
              </w:divBdr>
            </w:div>
            <w:div w:id="1390954623">
              <w:marLeft w:val="0"/>
              <w:marRight w:val="0"/>
              <w:marTop w:val="0"/>
              <w:marBottom w:val="0"/>
              <w:divBdr>
                <w:top w:val="none" w:sz="0" w:space="0" w:color="auto"/>
                <w:left w:val="none" w:sz="0" w:space="0" w:color="auto"/>
                <w:bottom w:val="none" w:sz="0" w:space="0" w:color="auto"/>
                <w:right w:val="none" w:sz="0" w:space="0" w:color="auto"/>
              </w:divBdr>
            </w:div>
            <w:div w:id="1504467320">
              <w:marLeft w:val="0"/>
              <w:marRight w:val="0"/>
              <w:marTop w:val="0"/>
              <w:marBottom w:val="0"/>
              <w:divBdr>
                <w:top w:val="none" w:sz="0" w:space="0" w:color="auto"/>
                <w:left w:val="none" w:sz="0" w:space="0" w:color="auto"/>
                <w:bottom w:val="none" w:sz="0" w:space="0" w:color="auto"/>
                <w:right w:val="none" w:sz="0" w:space="0" w:color="auto"/>
              </w:divBdr>
            </w:div>
            <w:div w:id="1521626219">
              <w:marLeft w:val="0"/>
              <w:marRight w:val="0"/>
              <w:marTop w:val="0"/>
              <w:marBottom w:val="0"/>
              <w:divBdr>
                <w:top w:val="none" w:sz="0" w:space="0" w:color="auto"/>
                <w:left w:val="none" w:sz="0" w:space="0" w:color="auto"/>
                <w:bottom w:val="none" w:sz="0" w:space="0" w:color="auto"/>
                <w:right w:val="none" w:sz="0" w:space="0" w:color="auto"/>
              </w:divBdr>
            </w:div>
            <w:div w:id="1574050304">
              <w:marLeft w:val="0"/>
              <w:marRight w:val="0"/>
              <w:marTop w:val="0"/>
              <w:marBottom w:val="0"/>
              <w:divBdr>
                <w:top w:val="none" w:sz="0" w:space="0" w:color="auto"/>
                <w:left w:val="none" w:sz="0" w:space="0" w:color="auto"/>
                <w:bottom w:val="none" w:sz="0" w:space="0" w:color="auto"/>
                <w:right w:val="none" w:sz="0" w:space="0" w:color="auto"/>
              </w:divBdr>
            </w:div>
            <w:div w:id="1599289471">
              <w:marLeft w:val="0"/>
              <w:marRight w:val="0"/>
              <w:marTop w:val="0"/>
              <w:marBottom w:val="0"/>
              <w:divBdr>
                <w:top w:val="none" w:sz="0" w:space="0" w:color="auto"/>
                <w:left w:val="none" w:sz="0" w:space="0" w:color="auto"/>
                <w:bottom w:val="none" w:sz="0" w:space="0" w:color="auto"/>
                <w:right w:val="none" w:sz="0" w:space="0" w:color="auto"/>
              </w:divBdr>
            </w:div>
            <w:div w:id="1652174732">
              <w:marLeft w:val="0"/>
              <w:marRight w:val="0"/>
              <w:marTop w:val="0"/>
              <w:marBottom w:val="0"/>
              <w:divBdr>
                <w:top w:val="none" w:sz="0" w:space="0" w:color="auto"/>
                <w:left w:val="none" w:sz="0" w:space="0" w:color="auto"/>
                <w:bottom w:val="none" w:sz="0" w:space="0" w:color="auto"/>
                <w:right w:val="none" w:sz="0" w:space="0" w:color="auto"/>
              </w:divBdr>
            </w:div>
            <w:div w:id="1908760544">
              <w:marLeft w:val="0"/>
              <w:marRight w:val="0"/>
              <w:marTop w:val="0"/>
              <w:marBottom w:val="0"/>
              <w:divBdr>
                <w:top w:val="none" w:sz="0" w:space="0" w:color="auto"/>
                <w:left w:val="none" w:sz="0" w:space="0" w:color="auto"/>
                <w:bottom w:val="none" w:sz="0" w:space="0" w:color="auto"/>
                <w:right w:val="none" w:sz="0" w:space="0" w:color="auto"/>
              </w:divBdr>
            </w:div>
            <w:div w:id="1948080810">
              <w:marLeft w:val="0"/>
              <w:marRight w:val="0"/>
              <w:marTop w:val="0"/>
              <w:marBottom w:val="0"/>
              <w:divBdr>
                <w:top w:val="none" w:sz="0" w:space="0" w:color="auto"/>
                <w:left w:val="none" w:sz="0" w:space="0" w:color="auto"/>
                <w:bottom w:val="none" w:sz="0" w:space="0" w:color="auto"/>
                <w:right w:val="none" w:sz="0" w:space="0" w:color="auto"/>
              </w:divBdr>
            </w:div>
            <w:div w:id="2024741776">
              <w:marLeft w:val="0"/>
              <w:marRight w:val="0"/>
              <w:marTop w:val="0"/>
              <w:marBottom w:val="0"/>
              <w:divBdr>
                <w:top w:val="none" w:sz="0" w:space="0" w:color="auto"/>
                <w:left w:val="none" w:sz="0" w:space="0" w:color="auto"/>
                <w:bottom w:val="none" w:sz="0" w:space="0" w:color="auto"/>
                <w:right w:val="none" w:sz="0" w:space="0" w:color="auto"/>
              </w:divBdr>
            </w:div>
          </w:divsChild>
        </w:div>
        <w:div w:id="1105003243">
          <w:marLeft w:val="0"/>
          <w:marRight w:val="0"/>
          <w:marTop w:val="0"/>
          <w:marBottom w:val="0"/>
          <w:divBdr>
            <w:top w:val="none" w:sz="0" w:space="0" w:color="auto"/>
            <w:left w:val="none" w:sz="0" w:space="0" w:color="auto"/>
            <w:bottom w:val="none" w:sz="0" w:space="0" w:color="auto"/>
            <w:right w:val="none" w:sz="0" w:space="0" w:color="auto"/>
          </w:divBdr>
          <w:divsChild>
            <w:div w:id="101845277">
              <w:marLeft w:val="0"/>
              <w:marRight w:val="0"/>
              <w:marTop w:val="0"/>
              <w:marBottom w:val="0"/>
              <w:divBdr>
                <w:top w:val="none" w:sz="0" w:space="0" w:color="auto"/>
                <w:left w:val="none" w:sz="0" w:space="0" w:color="auto"/>
                <w:bottom w:val="none" w:sz="0" w:space="0" w:color="auto"/>
                <w:right w:val="none" w:sz="0" w:space="0" w:color="auto"/>
              </w:divBdr>
            </w:div>
            <w:div w:id="288708168">
              <w:marLeft w:val="0"/>
              <w:marRight w:val="0"/>
              <w:marTop w:val="0"/>
              <w:marBottom w:val="0"/>
              <w:divBdr>
                <w:top w:val="none" w:sz="0" w:space="0" w:color="auto"/>
                <w:left w:val="none" w:sz="0" w:space="0" w:color="auto"/>
                <w:bottom w:val="none" w:sz="0" w:space="0" w:color="auto"/>
                <w:right w:val="none" w:sz="0" w:space="0" w:color="auto"/>
              </w:divBdr>
            </w:div>
            <w:div w:id="303240606">
              <w:marLeft w:val="0"/>
              <w:marRight w:val="0"/>
              <w:marTop w:val="0"/>
              <w:marBottom w:val="0"/>
              <w:divBdr>
                <w:top w:val="none" w:sz="0" w:space="0" w:color="auto"/>
                <w:left w:val="none" w:sz="0" w:space="0" w:color="auto"/>
                <w:bottom w:val="none" w:sz="0" w:space="0" w:color="auto"/>
                <w:right w:val="none" w:sz="0" w:space="0" w:color="auto"/>
              </w:divBdr>
            </w:div>
            <w:div w:id="372311688">
              <w:marLeft w:val="0"/>
              <w:marRight w:val="0"/>
              <w:marTop w:val="0"/>
              <w:marBottom w:val="0"/>
              <w:divBdr>
                <w:top w:val="none" w:sz="0" w:space="0" w:color="auto"/>
                <w:left w:val="none" w:sz="0" w:space="0" w:color="auto"/>
                <w:bottom w:val="none" w:sz="0" w:space="0" w:color="auto"/>
                <w:right w:val="none" w:sz="0" w:space="0" w:color="auto"/>
              </w:divBdr>
            </w:div>
            <w:div w:id="511190562">
              <w:marLeft w:val="0"/>
              <w:marRight w:val="0"/>
              <w:marTop w:val="0"/>
              <w:marBottom w:val="0"/>
              <w:divBdr>
                <w:top w:val="none" w:sz="0" w:space="0" w:color="auto"/>
                <w:left w:val="none" w:sz="0" w:space="0" w:color="auto"/>
                <w:bottom w:val="none" w:sz="0" w:space="0" w:color="auto"/>
                <w:right w:val="none" w:sz="0" w:space="0" w:color="auto"/>
              </w:divBdr>
            </w:div>
            <w:div w:id="582034317">
              <w:marLeft w:val="0"/>
              <w:marRight w:val="0"/>
              <w:marTop w:val="0"/>
              <w:marBottom w:val="0"/>
              <w:divBdr>
                <w:top w:val="none" w:sz="0" w:space="0" w:color="auto"/>
                <w:left w:val="none" w:sz="0" w:space="0" w:color="auto"/>
                <w:bottom w:val="none" w:sz="0" w:space="0" w:color="auto"/>
                <w:right w:val="none" w:sz="0" w:space="0" w:color="auto"/>
              </w:divBdr>
            </w:div>
            <w:div w:id="587662825">
              <w:marLeft w:val="0"/>
              <w:marRight w:val="0"/>
              <w:marTop w:val="0"/>
              <w:marBottom w:val="0"/>
              <w:divBdr>
                <w:top w:val="none" w:sz="0" w:space="0" w:color="auto"/>
                <w:left w:val="none" w:sz="0" w:space="0" w:color="auto"/>
                <w:bottom w:val="none" w:sz="0" w:space="0" w:color="auto"/>
                <w:right w:val="none" w:sz="0" w:space="0" w:color="auto"/>
              </w:divBdr>
            </w:div>
            <w:div w:id="830675216">
              <w:marLeft w:val="0"/>
              <w:marRight w:val="0"/>
              <w:marTop w:val="0"/>
              <w:marBottom w:val="0"/>
              <w:divBdr>
                <w:top w:val="none" w:sz="0" w:space="0" w:color="auto"/>
                <w:left w:val="none" w:sz="0" w:space="0" w:color="auto"/>
                <w:bottom w:val="none" w:sz="0" w:space="0" w:color="auto"/>
                <w:right w:val="none" w:sz="0" w:space="0" w:color="auto"/>
              </w:divBdr>
            </w:div>
            <w:div w:id="941038021">
              <w:marLeft w:val="0"/>
              <w:marRight w:val="0"/>
              <w:marTop w:val="0"/>
              <w:marBottom w:val="0"/>
              <w:divBdr>
                <w:top w:val="none" w:sz="0" w:space="0" w:color="auto"/>
                <w:left w:val="none" w:sz="0" w:space="0" w:color="auto"/>
                <w:bottom w:val="none" w:sz="0" w:space="0" w:color="auto"/>
                <w:right w:val="none" w:sz="0" w:space="0" w:color="auto"/>
              </w:divBdr>
            </w:div>
            <w:div w:id="1062096807">
              <w:marLeft w:val="0"/>
              <w:marRight w:val="0"/>
              <w:marTop w:val="0"/>
              <w:marBottom w:val="0"/>
              <w:divBdr>
                <w:top w:val="none" w:sz="0" w:space="0" w:color="auto"/>
                <w:left w:val="none" w:sz="0" w:space="0" w:color="auto"/>
                <w:bottom w:val="none" w:sz="0" w:space="0" w:color="auto"/>
                <w:right w:val="none" w:sz="0" w:space="0" w:color="auto"/>
              </w:divBdr>
            </w:div>
            <w:div w:id="1230504783">
              <w:marLeft w:val="0"/>
              <w:marRight w:val="0"/>
              <w:marTop w:val="0"/>
              <w:marBottom w:val="0"/>
              <w:divBdr>
                <w:top w:val="none" w:sz="0" w:space="0" w:color="auto"/>
                <w:left w:val="none" w:sz="0" w:space="0" w:color="auto"/>
                <w:bottom w:val="none" w:sz="0" w:space="0" w:color="auto"/>
                <w:right w:val="none" w:sz="0" w:space="0" w:color="auto"/>
              </w:divBdr>
            </w:div>
            <w:div w:id="1236160024">
              <w:marLeft w:val="0"/>
              <w:marRight w:val="0"/>
              <w:marTop w:val="0"/>
              <w:marBottom w:val="0"/>
              <w:divBdr>
                <w:top w:val="none" w:sz="0" w:space="0" w:color="auto"/>
                <w:left w:val="none" w:sz="0" w:space="0" w:color="auto"/>
                <w:bottom w:val="none" w:sz="0" w:space="0" w:color="auto"/>
                <w:right w:val="none" w:sz="0" w:space="0" w:color="auto"/>
              </w:divBdr>
            </w:div>
            <w:div w:id="1349335841">
              <w:marLeft w:val="0"/>
              <w:marRight w:val="0"/>
              <w:marTop w:val="0"/>
              <w:marBottom w:val="0"/>
              <w:divBdr>
                <w:top w:val="none" w:sz="0" w:space="0" w:color="auto"/>
                <w:left w:val="none" w:sz="0" w:space="0" w:color="auto"/>
                <w:bottom w:val="none" w:sz="0" w:space="0" w:color="auto"/>
                <w:right w:val="none" w:sz="0" w:space="0" w:color="auto"/>
              </w:divBdr>
            </w:div>
            <w:div w:id="1421871033">
              <w:marLeft w:val="0"/>
              <w:marRight w:val="0"/>
              <w:marTop w:val="0"/>
              <w:marBottom w:val="0"/>
              <w:divBdr>
                <w:top w:val="none" w:sz="0" w:space="0" w:color="auto"/>
                <w:left w:val="none" w:sz="0" w:space="0" w:color="auto"/>
                <w:bottom w:val="none" w:sz="0" w:space="0" w:color="auto"/>
                <w:right w:val="none" w:sz="0" w:space="0" w:color="auto"/>
              </w:divBdr>
            </w:div>
            <w:div w:id="1482847711">
              <w:marLeft w:val="0"/>
              <w:marRight w:val="0"/>
              <w:marTop w:val="0"/>
              <w:marBottom w:val="0"/>
              <w:divBdr>
                <w:top w:val="none" w:sz="0" w:space="0" w:color="auto"/>
                <w:left w:val="none" w:sz="0" w:space="0" w:color="auto"/>
                <w:bottom w:val="none" w:sz="0" w:space="0" w:color="auto"/>
                <w:right w:val="none" w:sz="0" w:space="0" w:color="auto"/>
              </w:divBdr>
            </w:div>
            <w:div w:id="1700470127">
              <w:marLeft w:val="0"/>
              <w:marRight w:val="0"/>
              <w:marTop w:val="0"/>
              <w:marBottom w:val="0"/>
              <w:divBdr>
                <w:top w:val="none" w:sz="0" w:space="0" w:color="auto"/>
                <w:left w:val="none" w:sz="0" w:space="0" w:color="auto"/>
                <w:bottom w:val="none" w:sz="0" w:space="0" w:color="auto"/>
                <w:right w:val="none" w:sz="0" w:space="0" w:color="auto"/>
              </w:divBdr>
            </w:div>
            <w:div w:id="1805849282">
              <w:marLeft w:val="0"/>
              <w:marRight w:val="0"/>
              <w:marTop w:val="0"/>
              <w:marBottom w:val="0"/>
              <w:divBdr>
                <w:top w:val="none" w:sz="0" w:space="0" w:color="auto"/>
                <w:left w:val="none" w:sz="0" w:space="0" w:color="auto"/>
                <w:bottom w:val="none" w:sz="0" w:space="0" w:color="auto"/>
                <w:right w:val="none" w:sz="0" w:space="0" w:color="auto"/>
              </w:divBdr>
            </w:div>
            <w:div w:id="1850607775">
              <w:marLeft w:val="0"/>
              <w:marRight w:val="0"/>
              <w:marTop w:val="0"/>
              <w:marBottom w:val="0"/>
              <w:divBdr>
                <w:top w:val="none" w:sz="0" w:space="0" w:color="auto"/>
                <w:left w:val="none" w:sz="0" w:space="0" w:color="auto"/>
                <w:bottom w:val="none" w:sz="0" w:space="0" w:color="auto"/>
                <w:right w:val="none" w:sz="0" w:space="0" w:color="auto"/>
              </w:divBdr>
            </w:div>
            <w:div w:id="1886411242">
              <w:marLeft w:val="0"/>
              <w:marRight w:val="0"/>
              <w:marTop w:val="0"/>
              <w:marBottom w:val="0"/>
              <w:divBdr>
                <w:top w:val="none" w:sz="0" w:space="0" w:color="auto"/>
                <w:left w:val="none" w:sz="0" w:space="0" w:color="auto"/>
                <w:bottom w:val="none" w:sz="0" w:space="0" w:color="auto"/>
                <w:right w:val="none" w:sz="0" w:space="0" w:color="auto"/>
              </w:divBdr>
            </w:div>
            <w:div w:id="2030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9142">
      <w:bodyDiv w:val="1"/>
      <w:marLeft w:val="0"/>
      <w:marRight w:val="0"/>
      <w:marTop w:val="0"/>
      <w:marBottom w:val="0"/>
      <w:divBdr>
        <w:top w:val="none" w:sz="0" w:space="0" w:color="auto"/>
        <w:left w:val="none" w:sz="0" w:space="0" w:color="auto"/>
        <w:bottom w:val="none" w:sz="0" w:space="0" w:color="auto"/>
        <w:right w:val="none" w:sz="0" w:space="0" w:color="auto"/>
      </w:divBdr>
      <w:divsChild>
        <w:div w:id="591471910">
          <w:marLeft w:val="0"/>
          <w:marRight w:val="0"/>
          <w:marTop w:val="0"/>
          <w:marBottom w:val="0"/>
          <w:divBdr>
            <w:top w:val="none" w:sz="0" w:space="0" w:color="auto"/>
            <w:left w:val="none" w:sz="0" w:space="0" w:color="auto"/>
            <w:bottom w:val="none" w:sz="0" w:space="0" w:color="auto"/>
            <w:right w:val="none" w:sz="0" w:space="0" w:color="auto"/>
          </w:divBdr>
        </w:div>
        <w:div w:id="1659576547">
          <w:marLeft w:val="0"/>
          <w:marRight w:val="0"/>
          <w:marTop w:val="0"/>
          <w:marBottom w:val="0"/>
          <w:divBdr>
            <w:top w:val="none" w:sz="0" w:space="0" w:color="auto"/>
            <w:left w:val="none" w:sz="0" w:space="0" w:color="auto"/>
            <w:bottom w:val="none" w:sz="0" w:space="0" w:color="auto"/>
            <w:right w:val="none" w:sz="0" w:space="0" w:color="auto"/>
          </w:divBdr>
        </w:div>
        <w:div w:id="1841000689">
          <w:marLeft w:val="0"/>
          <w:marRight w:val="0"/>
          <w:marTop w:val="0"/>
          <w:marBottom w:val="0"/>
          <w:divBdr>
            <w:top w:val="none" w:sz="0" w:space="0" w:color="auto"/>
            <w:left w:val="none" w:sz="0" w:space="0" w:color="auto"/>
            <w:bottom w:val="none" w:sz="0" w:space="0" w:color="auto"/>
            <w:right w:val="none" w:sz="0" w:space="0" w:color="auto"/>
          </w:divBdr>
        </w:div>
        <w:div w:id="2143423457">
          <w:marLeft w:val="0"/>
          <w:marRight w:val="0"/>
          <w:marTop w:val="0"/>
          <w:marBottom w:val="0"/>
          <w:divBdr>
            <w:top w:val="none" w:sz="0" w:space="0" w:color="auto"/>
            <w:left w:val="none" w:sz="0" w:space="0" w:color="auto"/>
            <w:bottom w:val="none" w:sz="0" w:space="0" w:color="auto"/>
            <w:right w:val="none" w:sz="0" w:space="0" w:color="auto"/>
          </w:divBdr>
        </w:div>
      </w:divsChild>
    </w:div>
    <w:div w:id="981692700">
      <w:bodyDiv w:val="1"/>
      <w:marLeft w:val="0"/>
      <w:marRight w:val="0"/>
      <w:marTop w:val="0"/>
      <w:marBottom w:val="0"/>
      <w:divBdr>
        <w:top w:val="none" w:sz="0" w:space="0" w:color="auto"/>
        <w:left w:val="none" w:sz="0" w:space="0" w:color="auto"/>
        <w:bottom w:val="none" w:sz="0" w:space="0" w:color="auto"/>
        <w:right w:val="none" w:sz="0" w:space="0" w:color="auto"/>
      </w:divBdr>
      <w:divsChild>
        <w:div w:id="175462835">
          <w:marLeft w:val="0"/>
          <w:marRight w:val="0"/>
          <w:marTop w:val="0"/>
          <w:marBottom w:val="0"/>
          <w:divBdr>
            <w:top w:val="none" w:sz="0" w:space="0" w:color="auto"/>
            <w:left w:val="none" w:sz="0" w:space="0" w:color="auto"/>
            <w:bottom w:val="none" w:sz="0" w:space="0" w:color="auto"/>
            <w:right w:val="none" w:sz="0" w:space="0" w:color="auto"/>
          </w:divBdr>
        </w:div>
        <w:div w:id="890504200">
          <w:marLeft w:val="0"/>
          <w:marRight w:val="0"/>
          <w:marTop w:val="0"/>
          <w:marBottom w:val="0"/>
          <w:divBdr>
            <w:top w:val="none" w:sz="0" w:space="0" w:color="auto"/>
            <w:left w:val="none" w:sz="0" w:space="0" w:color="auto"/>
            <w:bottom w:val="none" w:sz="0" w:space="0" w:color="auto"/>
            <w:right w:val="none" w:sz="0" w:space="0" w:color="auto"/>
          </w:divBdr>
        </w:div>
        <w:div w:id="959534292">
          <w:marLeft w:val="0"/>
          <w:marRight w:val="0"/>
          <w:marTop w:val="0"/>
          <w:marBottom w:val="0"/>
          <w:divBdr>
            <w:top w:val="none" w:sz="0" w:space="0" w:color="auto"/>
            <w:left w:val="none" w:sz="0" w:space="0" w:color="auto"/>
            <w:bottom w:val="none" w:sz="0" w:space="0" w:color="auto"/>
            <w:right w:val="none" w:sz="0" w:space="0" w:color="auto"/>
          </w:divBdr>
        </w:div>
        <w:div w:id="1351418728">
          <w:marLeft w:val="0"/>
          <w:marRight w:val="0"/>
          <w:marTop w:val="0"/>
          <w:marBottom w:val="0"/>
          <w:divBdr>
            <w:top w:val="none" w:sz="0" w:space="0" w:color="auto"/>
            <w:left w:val="none" w:sz="0" w:space="0" w:color="auto"/>
            <w:bottom w:val="none" w:sz="0" w:space="0" w:color="auto"/>
            <w:right w:val="none" w:sz="0" w:space="0" w:color="auto"/>
          </w:divBdr>
        </w:div>
        <w:div w:id="1986011944">
          <w:marLeft w:val="0"/>
          <w:marRight w:val="0"/>
          <w:marTop w:val="0"/>
          <w:marBottom w:val="0"/>
          <w:divBdr>
            <w:top w:val="none" w:sz="0" w:space="0" w:color="auto"/>
            <w:left w:val="none" w:sz="0" w:space="0" w:color="auto"/>
            <w:bottom w:val="none" w:sz="0" w:space="0" w:color="auto"/>
            <w:right w:val="none" w:sz="0" w:space="0" w:color="auto"/>
          </w:divBdr>
        </w:div>
      </w:divsChild>
    </w:div>
    <w:div w:id="1152525781">
      <w:bodyDiv w:val="1"/>
      <w:marLeft w:val="0"/>
      <w:marRight w:val="0"/>
      <w:marTop w:val="0"/>
      <w:marBottom w:val="0"/>
      <w:divBdr>
        <w:top w:val="none" w:sz="0" w:space="0" w:color="auto"/>
        <w:left w:val="none" w:sz="0" w:space="0" w:color="auto"/>
        <w:bottom w:val="none" w:sz="0" w:space="0" w:color="auto"/>
        <w:right w:val="none" w:sz="0" w:space="0" w:color="auto"/>
      </w:divBdr>
      <w:divsChild>
        <w:div w:id="164520392">
          <w:marLeft w:val="0"/>
          <w:marRight w:val="0"/>
          <w:marTop w:val="0"/>
          <w:marBottom w:val="0"/>
          <w:divBdr>
            <w:top w:val="none" w:sz="0" w:space="0" w:color="auto"/>
            <w:left w:val="none" w:sz="0" w:space="0" w:color="auto"/>
            <w:bottom w:val="none" w:sz="0" w:space="0" w:color="auto"/>
            <w:right w:val="none" w:sz="0" w:space="0" w:color="auto"/>
          </w:divBdr>
        </w:div>
        <w:div w:id="389153233">
          <w:marLeft w:val="0"/>
          <w:marRight w:val="0"/>
          <w:marTop w:val="0"/>
          <w:marBottom w:val="0"/>
          <w:divBdr>
            <w:top w:val="none" w:sz="0" w:space="0" w:color="auto"/>
            <w:left w:val="none" w:sz="0" w:space="0" w:color="auto"/>
            <w:bottom w:val="none" w:sz="0" w:space="0" w:color="auto"/>
            <w:right w:val="none" w:sz="0" w:space="0" w:color="auto"/>
          </w:divBdr>
        </w:div>
        <w:div w:id="914096152">
          <w:marLeft w:val="0"/>
          <w:marRight w:val="0"/>
          <w:marTop w:val="0"/>
          <w:marBottom w:val="0"/>
          <w:divBdr>
            <w:top w:val="none" w:sz="0" w:space="0" w:color="auto"/>
            <w:left w:val="none" w:sz="0" w:space="0" w:color="auto"/>
            <w:bottom w:val="none" w:sz="0" w:space="0" w:color="auto"/>
            <w:right w:val="none" w:sz="0" w:space="0" w:color="auto"/>
          </w:divBdr>
        </w:div>
        <w:div w:id="927807977">
          <w:marLeft w:val="0"/>
          <w:marRight w:val="0"/>
          <w:marTop w:val="0"/>
          <w:marBottom w:val="0"/>
          <w:divBdr>
            <w:top w:val="none" w:sz="0" w:space="0" w:color="auto"/>
            <w:left w:val="none" w:sz="0" w:space="0" w:color="auto"/>
            <w:bottom w:val="none" w:sz="0" w:space="0" w:color="auto"/>
            <w:right w:val="none" w:sz="0" w:space="0" w:color="auto"/>
          </w:divBdr>
        </w:div>
        <w:div w:id="1997030707">
          <w:marLeft w:val="0"/>
          <w:marRight w:val="0"/>
          <w:marTop w:val="0"/>
          <w:marBottom w:val="0"/>
          <w:divBdr>
            <w:top w:val="none" w:sz="0" w:space="0" w:color="auto"/>
            <w:left w:val="none" w:sz="0" w:space="0" w:color="auto"/>
            <w:bottom w:val="none" w:sz="0" w:space="0" w:color="auto"/>
            <w:right w:val="none" w:sz="0" w:space="0" w:color="auto"/>
          </w:divBdr>
        </w:div>
      </w:divsChild>
    </w:div>
    <w:div w:id="1256982680">
      <w:bodyDiv w:val="1"/>
      <w:marLeft w:val="0"/>
      <w:marRight w:val="0"/>
      <w:marTop w:val="0"/>
      <w:marBottom w:val="0"/>
      <w:divBdr>
        <w:top w:val="none" w:sz="0" w:space="0" w:color="auto"/>
        <w:left w:val="none" w:sz="0" w:space="0" w:color="auto"/>
        <w:bottom w:val="none" w:sz="0" w:space="0" w:color="auto"/>
        <w:right w:val="none" w:sz="0" w:space="0" w:color="auto"/>
      </w:divBdr>
      <w:divsChild>
        <w:div w:id="151222122">
          <w:marLeft w:val="0"/>
          <w:marRight w:val="0"/>
          <w:marTop w:val="0"/>
          <w:marBottom w:val="0"/>
          <w:divBdr>
            <w:top w:val="none" w:sz="0" w:space="0" w:color="auto"/>
            <w:left w:val="none" w:sz="0" w:space="0" w:color="auto"/>
            <w:bottom w:val="none" w:sz="0" w:space="0" w:color="auto"/>
            <w:right w:val="none" w:sz="0" w:space="0" w:color="auto"/>
          </w:divBdr>
          <w:divsChild>
            <w:div w:id="47344680">
              <w:marLeft w:val="0"/>
              <w:marRight w:val="0"/>
              <w:marTop w:val="0"/>
              <w:marBottom w:val="0"/>
              <w:divBdr>
                <w:top w:val="none" w:sz="0" w:space="0" w:color="auto"/>
                <w:left w:val="none" w:sz="0" w:space="0" w:color="auto"/>
                <w:bottom w:val="none" w:sz="0" w:space="0" w:color="auto"/>
                <w:right w:val="none" w:sz="0" w:space="0" w:color="auto"/>
              </w:divBdr>
            </w:div>
            <w:div w:id="174462228">
              <w:marLeft w:val="0"/>
              <w:marRight w:val="0"/>
              <w:marTop w:val="0"/>
              <w:marBottom w:val="0"/>
              <w:divBdr>
                <w:top w:val="none" w:sz="0" w:space="0" w:color="auto"/>
                <w:left w:val="none" w:sz="0" w:space="0" w:color="auto"/>
                <w:bottom w:val="none" w:sz="0" w:space="0" w:color="auto"/>
                <w:right w:val="none" w:sz="0" w:space="0" w:color="auto"/>
              </w:divBdr>
            </w:div>
            <w:div w:id="342973219">
              <w:marLeft w:val="0"/>
              <w:marRight w:val="0"/>
              <w:marTop w:val="0"/>
              <w:marBottom w:val="0"/>
              <w:divBdr>
                <w:top w:val="none" w:sz="0" w:space="0" w:color="auto"/>
                <w:left w:val="none" w:sz="0" w:space="0" w:color="auto"/>
                <w:bottom w:val="none" w:sz="0" w:space="0" w:color="auto"/>
                <w:right w:val="none" w:sz="0" w:space="0" w:color="auto"/>
              </w:divBdr>
            </w:div>
            <w:div w:id="567419977">
              <w:marLeft w:val="0"/>
              <w:marRight w:val="0"/>
              <w:marTop w:val="0"/>
              <w:marBottom w:val="0"/>
              <w:divBdr>
                <w:top w:val="none" w:sz="0" w:space="0" w:color="auto"/>
                <w:left w:val="none" w:sz="0" w:space="0" w:color="auto"/>
                <w:bottom w:val="none" w:sz="0" w:space="0" w:color="auto"/>
                <w:right w:val="none" w:sz="0" w:space="0" w:color="auto"/>
              </w:divBdr>
            </w:div>
            <w:div w:id="668607335">
              <w:marLeft w:val="0"/>
              <w:marRight w:val="0"/>
              <w:marTop w:val="0"/>
              <w:marBottom w:val="0"/>
              <w:divBdr>
                <w:top w:val="none" w:sz="0" w:space="0" w:color="auto"/>
                <w:left w:val="none" w:sz="0" w:space="0" w:color="auto"/>
                <w:bottom w:val="none" w:sz="0" w:space="0" w:color="auto"/>
                <w:right w:val="none" w:sz="0" w:space="0" w:color="auto"/>
              </w:divBdr>
            </w:div>
            <w:div w:id="870612855">
              <w:marLeft w:val="0"/>
              <w:marRight w:val="0"/>
              <w:marTop w:val="0"/>
              <w:marBottom w:val="0"/>
              <w:divBdr>
                <w:top w:val="none" w:sz="0" w:space="0" w:color="auto"/>
                <w:left w:val="none" w:sz="0" w:space="0" w:color="auto"/>
                <w:bottom w:val="none" w:sz="0" w:space="0" w:color="auto"/>
                <w:right w:val="none" w:sz="0" w:space="0" w:color="auto"/>
              </w:divBdr>
            </w:div>
            <w:div w:id="992752993">
              <w:marLeft w:val="0"/>
              <w:marRight w:val="0"/>
              <w:marTop w:val="0"/>
              <w:marBottom w:val="0"/>
              <w:divBdr>
                <w:top w:val="none" w:sz="0" w:space="0" w:color="auto"/>
                <w:left w:val="none" w:sz="0" w:space="0" w:color="auto"/>
                <w:bottom w:val="none" w:sz="0" w:space="0" w:color="auto"/>
                <w:right w:val="none" w:sz="0" w:space="0" w:color="auto"/>
              </w:divBdr>
            </w:div>
            <w:div w:id="1389381086">
              <w:marLeft w:val="0"/>
              <w:marRight w:val="0"/>
              <w:marTop w:val="0"/>
              <w:marBottom w:val="0"/>
              <w:divBdr>
                <w:top w:val="none" w:sz="0" w:space="0" w:color="auto"/>
                <w:left w:val="none" w:sz="0" w:space="0" w:color="auto"/>
                <w:bottom w:val="none" w:sz="0" w:space="0" w:color="auto"/>
                <w:right w:val="none" w:sz="0" w:space="0" w:color="auto"/>
              </w:divBdr>
            </w:div>
            <w:div w:id="1613437615">
              <w:marLeft w:val="0"/>
              <w:marRight w:val="0"/>
              <w:marTop w:val="0"/>
              <w:marBottom w:val="0"/>
              <w:divBdr>
                <w:top w:val="none" w:sz="0" w:space="0" w:color="auto"/>
                <w:left w:val="none" w:sz="0" w:space="0" w:color="auto"/>
                <w:bottom w:val="none" w:sz="0" w:space="0" w:color="auto"/>
                <w:right w:val="none" w:sz="0" w:space="0" w:color="auto"/>
              </w:divBdr>
            </w:div>
          </w:divsChild>
        </w:div>
        <w:div w:id="153496824">
          <w:marLeft w:val="0"/>
          <w:marRight w:val="0"/>
          <w:marTop w:val="0"/>
          <w:marBottom w:val="0"/>
          <w:divBdr>
            <w:top w:val="none" w:sz="0" w:space="0" w:color="auto"/>
            <w:left w:val="none" w:sz="0" w:space="0" w:color="auto"/>
            <w:bottom w:val="none" w:sz="0" w:space="0" w:color="auto"/>
            <w:right w:val="none" w:sz="0" w:space="0" w:color="auto"/>
          </w:divBdr>
          <w:divsChild>
            <w:div w:id="209072917">
              <w:marLeft w:val="0"/>
              <w:marRight w:val="0"/>
              <w:marTop w:val="0"/>
              <w:marBottom w:val="0"/>
              <w:divBdr>
                <w:top w:val="none" w:sz="0" w:space="0" w:color="auto"/>
                <w:left w:val="none" w:sz="0" w:space="0" w:color="auto"/>
                <w:bottom w:val="none" w:sz="0" w:space="0" w:color="auto"/>
                <w:right w:val="none" w:sz="0" w:space="0" w:color="auto"/>
              </w:divBdr>
            </w:div>
            <w:div w:id="400715742">
              <w:marLeft w:val="0"/>
              <w:marRight w:val="0"/>
              <w:marTop w:val="0"/>
              <w:marBottom w:val="0"/>
              <w:divBdr>
                <w:top w:val="none" w:sz="0" w:space="0" w:color="auto"/>
                <w:left w:val="none" w:sz="0" w:space="0" w:color="auto"/>
                <w:bottom w:val="none" w:sz="0" w:space="0" w:color="auto"/>
                <w:right w:val="none" w:sz="0" w:space="0" w:color="auto"/>
              </w:divBdr>
            </w:div>
            <w:div w:id="412046111">
              <w:marLeft w:val="0"/>
              <w:marRight w:val="0"/>
              <w:marTop w:val="0"/>
              <w:marBottom w:val="0"/>
              <w:divBdr>
                <w:top w:val="none" w:sz="0" w:space="0" w:color="auto"/>
                <w:left w:val="none" w:sz="0" w:space="0" w:color="auto"/>
                <w:bottom w:val="none" w:sz="0" w:space="0" w:color="auto"/>
                <w:right w:val="none" w:sz="0" w:space="0" w:color="auto"/>
              </w:divBdr>
            </w:div>
            <w:div w:id="626544039">
              <w:marLeft w:val="0"/>
              <w:marRight w:val="0"/>
              <w:marTop w:val="0"/>
              <w:marBottom w:val="0"/>
              <w:divBdr>
                <w:top w:val="none" w:sz="0" w:space="0" w:color="auto"/>
                <w:left w:val="none" w:sz="0" w:space="0" w:color="auto"/>
                <w:bottom w:val="none" w:sz="0" w:space="0" w:color="auto"/>
                <w:right w:val="none" w:sz="0" w:space="0" w:color="auto"/>
              </w:divBdr>
            </w:div>
            <w:div w:id="813059251">
              <w:marLeft w:val="0"/>
              <w:marRight w:val="0"/>
              <w:marTop w:val="0"/>
              <w:marBottom w:val="0"/>
              <w:divBdr>
                <w:top w:val="none" w:sz="0" w:space="0" w:color="auto"/>
                <w:left w:val="none" w:sz="0" w:space="0" w:color="auto"/>
                <w:bottom w:val="none" w:sz="0" w:space="0" w:color="auto"/>
                <w:right w:val="none" w:sz="0" w:space="0" w:color="auto"/>
              </w:divBdr>
            </w:div>
            <w:div w:id="952907694">
              <w:marLeft w:val="0"/>
              <w:marRight w:val="0"/>
              <w:marTop w:val="0"/>
              <w:marBottom w:val="0"/>
              <w:divBdr>
                <w:top w:val="none" w:sz="0" w:space="0" w:color="auto"/>
                <w:left w:val="none" w:sz="0" w:space="0" w:color="auto"/>
                <w:bottom w:val="none" w:sz="0" w:space="0" w:color="auto"/>
                <w:right w:val="none" w:sz="0" w:space="0" w:color="auto"/>
              </w:divBdr>
            </w:div>
            <w:div w:id="1064111276">
              <w:marLeft w:val="0"/>
              <w:marRight w:val="0"/>
              <w:marTop w:val="0"/>
              <w:marBottom w:val="0"/>
              <w:divBdr>
                <w:top w:val="none" w:sz="0" w:space="0" w:color="auto"/>
                <w:left w:val="none" w:sz="0" w:space="0" w:color="auto"/>
                <w:bottom w:val="none" w:sz="0" w:space="0" w:color="auto"/>
                <w:right w:val="none" w:sz="0" w:space="0" w:color="auto"/>
              </w:divBdr>
            </w:div>
            <w:div w:id="1229801360">
              <w:marLeft w:val="0"/>
              <w:marRight w:val="0"/>
              <w:marTop w:val="0"/>
              <w:marBottom w:val="0"/>
              <w:divBdr>
                <w:top w:val="none" w:sz="0" w:space="0" w:color="auto"/>
                <w:left w:val="none" w:sz="0" w:space="0" w:color="auto"/>
                <w:bottom w:val="none" w:sz="0" w:space="0" w:color="auto"/>
                <w:right w:val="none" w:sz="0" w:space="0" w:color="auto"/>
              </w:divBdr>
            </w:div>
            <w:div w:id="1293636644">
              <w:marLeft w:val="0"/>
              <w:marRight w:val="0"/>
              <w:marTop w:val="0"/>
              <w:marBottom w:val="0"/>
              <w:divBdr>
                <w:top w:val="none" w:sz="0" w:space="0" w:color="auto"/>
                <w:left w:val="none" w:sz="0" w:space="0" w:color="auto"/>
                <w:bottom w:val="none" w:sz="0" w:space="0" w:color="auto"/>
                <w:right w:val="none" w:sz="0" w:space="0" w:color="auto"/>
              </w:divBdr>
            </w:div>
            <w:div w:id="1386297205">
              <w:marLeft w:val="0"/>
              <w:marRight w:val="0"/>
              <w:marTop w:val="0"/>
              <w:marBottom w:val="0"/>
              <w:divBdr>
                <w:top w:val="none" w:sz="0" w:space="0" w:color="auto"/>
                <w:left w:val="none" w:sz="0" w:space="0" w:color="auto"/>
                <w:bottom w:val="none" w:sz="0" w:space="0" w:color="auto"/>
                <w:right w:val="none" w:sz="0" w:space="0" w:color="auto"/>
              </w:divBdr>
            </w:div>
            <w:div w:id="1525292104">
              <w:marLeft w:val="0"/>
              <w:marRight w:val="0"/>
              <w:marTop w:val="0"/>
              <w:marBottom w:val="0"/>
              <w:divBdr>
                <w:top w:val="none" w:sz="0" w:space="0" w:color="auto"/>
                <w:left w:val="none" w:sz="0" w:space="0" w:color="auto"/>
                <w:bottom w:val="none" w:sz="0" w:space="0" w:color="auto"/>
                <w:right w:val="none" w:sz="0" w:space="0" w:color="auto"/>
              </w:divBdr>
            </w:div>
            <w:div w:id="1712069843">
              <w:marLeft w:val="0"/>
              <w:marRight w:val="0"/>
              <w:marTop w:val="0"/>
              <w:marBottom w:val="0"/>
              <w:divBdr>
                <w:top w:val="none" w:sz="0" w:space="0" w:color="auto"/>
                <w:left w:val="none" w:sz="0" w:space="0" w:color="auto"/>
                <w:bottom w:val="none" w:sz="0" w:space="0" w:color="auto"/>
                <w:right w:val="none" w:sz="0" w:space="0" w:color="auto"/>
              </w:divBdr>
            </w:div>
            <w:div w:id="1725565719">
              <w:marLeft w:val="0"/>
              <w:marRight w:val="0"/>
              <w:marTop w:val="0"/>
              <w:marBottom w:val="0"/>
              <w:divBdr>
                <w:top w:val="none" w:sz="0" w:space="0" w:color="auto"/>
                <w:left w:val="none" w:sz="0" w:space="0" w:color="auto"/>
                <w:bottom w:val="none" w:sz="0" w:space="0" w:color="auto"/>
                <w:right w:val="none" w:sz="0" w:space="0" w:color="auto"/>
              </w:divBdr>
            </w:div>
            <w:div w:id="1728800730">
              <w:marLeft w:val="0"/>
              <w:marRight w:val="0"/>
              <w:marTop w:val="0"/>
              <w:marBottom w:val="0"/>
              <w:divBdr>
                <w:top w:val="none" w:sz="0" w:space="0" w:color="auto"/>
                <w:left w:val="none" w:sz="0" w:space="0" w:color="auto"/>
                <w:bottom w:val="none" w:sz="0" w:space="0" w:color="auto"/>
                <w:right w:val="none" w:sz="0" w:space="0" w:color="auto"/>
              </w:divBdr>
            </w:div>
            <w:div w:id="1748071692">
              <w:marLeft w:val="0"/>
              <w:marRight w:val="0"/>
              <w:marTop w:val="0"/>
              <w:marBottom w:val="0"/>
              <w:divBdr>
                <w:top w:val="none" w:sz="0" w:space="0" w:color="auto"/>
                <w:left w:val="none" w:sz="0" w:space="0" w:color="auto"/>
                <w:bottom w:val="none" w:sz="0" w:space="0" w:color="auto"/>
                <w:right w:val="none" w:sz="0" w:space="0" w:color="auto"/>
              </w:divBdr>
            </w:div>
            <w:div w:id="1992103303">
              <w:marLeft w:val="0"/>
              <w:marRight w:val="0"/>
              <w:marTop w:val="0"/>
              <w:marBottom w:val="0"/>
              <w:divBdr>
                <w:top w:val="none" w:sz="0" w:space="0" w:color="auto"/>
                <w:left w:val="none" w:sz="0" w:space="0" w:color="auto"/>
                <w:bottom w:val="none" w:sz="0" w:space="0" w:color="auto"/>
                <w:right w:val="none" w:sz="0" w:space="0" w:color="auto"/>
              </w:divBdr>
            </w:div>
            <w:div w:id="2000034808">
              <w:marLeft w:val="0"/>
              <w:marRight w:val="0"/>
              <w:marTop w:val="0"/>
              <w:marBottom w:val="0"/>
              <w:divBdr>
                <w:top w:val="none" w:sz="0" w:space="0" w:color="auto"/>
                <w:left w:val="none" w:sz="0" w:space="0" w:color="auto"/>
                <w:bottom w:val="none" w:sz="0" w:space="0" w:color="auto"/>
                <w:right w:val="none" w:sz="0" w:space="0" w:color="auto"/>
              </w:divBdr>
            </w:div>
            <w:div w:id="2076125588">
              <w:marLeft w:val="0"/>
              <w:marRight w:val="0"/>
              <w:marTop w:val="0"/>
              <w:marBottom w:val="0"/>
              <w:divBdr>
                <w:top w:val="none" w:sz="0" w:space="0" w:color="auto"/>
                <w:left w:val="none" w:sz="0" w:space="0" w:color="auto"/>
                <w:bottom w:val="none" w:sz="0" w:space="0" w:color="auto"/>
                <w:right w:val="none" w:sz="0" w:space="0" w:color="auto"/>
              </w:divBdr>
            </w:div>
            <w:div w:id="2077435752">
              <w:marLeft w:val="0"/>
              <w:marRight w:val="0"/>
              <w:marTop w:val="0"/>
              <w:marBottom w:val="0"/>
              <w:divBdr>
                <w:top w:val="none" w:sz="0" w:space="0" w:color="auto"/>
                <w:left w:val="none" w:sz="0" w:space="0" w:color="auto"/>
                <w:bottom w:val="none" w:sz="0" w:space="0" w:color="auto"/>
                <w:right w:val="none" w:sz="0" w:space="0" w:color="auto"/>
              </w:divBdr>
            </w:div>
          </w:divsChild>
        </w:div>
        <w:div w:id="1354067762">
          <w:marLeft w:val="0"/>
          <w:marRight w:val="0"/>
          <w:marTop w:val="0"/>
          <w:marBottom w:val="0"/>
          <w:divBdr>
            <w:top w:val="none" w:sz="0" w:space="0" w:color="auto"/>
            <w:left w:val="none" w:sz="0" w:space="0" w:color="auto"/>
            <w:bottom w:val="none" w:sz="0" w:space="0" w:color="auto"/>
            <w:right w:val="none" w:sz="0" w:space="0" w:color="auto"/>
          </w:divBdr>
          <w:divsChild>
            <w:div w:id="9067207">
              <w:marLeft w:val="0"/>
              <w:marRight w:val="0"/>
              <w:marTop w:val="0"/>
              <w:marBottom w:val="0"/>
              <w:divBdr>
                <w:top w:val="none" w:sz="0" w:space="0" w:color="auto"/>
                <w:left w:val="none" w:sz="0" w:space="0" w:color="auto"/>
                <w:bottom w:val="none" w:sz="0" w:space="0" w:color="auto"/>
                <w:right w:val="none" w:sz="0" w:space="0" w:color="auto"/>
              </w:divBdr>
            </w:div>
            <w:div w:id="89863450">
              <w:marLeft w:val="0"/>
              <w:marRight w:val="0"/>
              <w:marTop w:val="0"/>
              <w:marBottom w:val="0"/>
              <w:divBdr>
                <w:top w:val="none" w:sz="0" w:space="0" w:color="auto"/>
                <w:left w:val="none" w:sz="0" w:space="0" w:color="auto"/>
                <w:bottom w:val="none" w:sz="0" w:space="0" w:color="auto"/>
                <w:right w:val="none" w:sz="0" w:space="0" w:color="auto"/>
              </w:divBdr>
            </w:div>
            <w:div w:id="366219449">
              <w:marLeft w:val="0"/>
              <w:marRight w:val="0"/>
              <w:marTop w:val="0"/>
              <w:marBottom w:val="0"/>
              <w:divBdr>
                <w:top w:val="none" w:sz="0" w:space="0" w:color="auto"/>
                <w:left w:val="none" w:sz="0" w:space="0" w:color="auto"/>
                <w:bottom w:val="none" w:sz="0" w:space="0" w:color="auto"/>
                <w:right w:val="none" w:sz="0" w:space="0" w:color="auto"/>
              </w:divBdr>
            </w:div>
            <w:div w:id="419761425">
              <w:marLeft w:val="0"/>
              <w:marRight w:val="0"/>
              <w:marTop w:val="0"/>
              <w:marBottom w:val="0"/>
              <w:divBdr>
                <w:top w:val="none" w:sz="0" w:space="0" w:color="auto"/>
                <w:left w:val="none" w:sz="0" w:space="0" w:color="auto"/>
                <w:bottom w:val="none" w:sz="0" w:space="0" w:color="auto"/>
                <w:right w:val="none" w:sz="0" w:space="0" w:color="auto"/>
              </w:divBdr>
            </w:div>
            <w:div w:id="762651213">
              <w:marLeft w:val="0"/>
              <w:marRight w:val="0"/>
              <w:marTop w:val="0"/>
              <w:marBottom w:val="0"/>
              <w:divBdr>
                <w:top w:val="none" w:sz="0" w:space="0" w:color="auto"/>
                <w:left w:val="none" w:sz="0" w:space="0" w:color="auto"/>
                <w:bottom w:val="none" w:sz="0" w:space="0" w:color="auto"/>
                <w:right w:val="none" w:sz="0" w:space="0" w:color="auto"/>
              </w:divBdr>
            </w:div>
            <w:div w:id="931088313">
              <w:marLeft w:val="0"/>
              <w:marRight w:val="0"/>
              <w:marTop w:val="0"/>
              <w:marBottom w:val="0"/>
              <w:divBdr>
                <w:top w:val="none" w:sz="0" w:space="0" w:color="auto"/>
                <w:left w:val="none" w:sz="0" w:space="0" w:color="auto"/>
                <w:bottom w:val="none" w:sz="0" w:space="0" w:color="auto"/>
                <w:right w:val="none" w:sz="0" w:space="0" w:color="auto"/>
              </w:divBdr>
            </w:div>
            <w:div w:id="1005747294">
              <w:marLeft w:val="0"/>
              <w:marRight w:val="0"/>
              <w:marTop w:val="0"/>
              <w:marBottom w:val="0"/>
              <w:divBdr>
                <w:top w:val="none" w:sz="0" w:space="0" w:color="auto"/>
                <w:left w:val="none" w:sz="0" w:space="0" w:color="auto"/>
                <w:bottom w:val="none" w:sz="0" w:space="0" w:color="auto"/>
                <w:right w:val="none" w:sz="0" w:space="0" w:color="auto"/>
              </w:divBdr>
            </w:div>
            <w:div w:id="1146894033">
              <w:marLeft w:val="0"/>
              <w:marRight w:val="0"/>
              <w:marTop w:val="0"/>
              <w:marBottom w:val="0"/>
              <w:divBdr>
                <w:top w:val="none" w:sz="0" w:space="0" w:color="auto"/>
                <w:left w:val="none" w:sz="0" w:space="0" w:color="auto"/>
                <w:bottom w:val="none" w:sz="0" w:space="0" w:color="auto"/>
                <w:right w:val="none" w:sz="0" w:space="0" w:color="auto"/>
              </w:divBdr>
            </w:div>
            <w:div w:id="1171868843">
              <w:marLeft w:val="0"/>
              <w:marRight w:val="0"/>
              <w:marTop w:val="0"/>
              <w:marBottom w:val="0"/>
              <w:divBdr>
                <w:top w:val="none" w:sz="0" w:space="0" w:color="auto"/>
                <w:left w:val="none" w:sz="0" w:space="0" w:color="auto"/>
                <w:bottom w:val="none" w:sz="0" w:space="0" w:color="auto"/>
                <w:right w:val="none" w:sz="0" w:space="0" w:color="auto"/>
              </w:divBdr>
            </w:div>
            <w:div w:id="1386491222">
              <w:marLeft w:val="0"/>
              <w:marRight w:val="0"/>
              <w:marTop w:val="0"/>
              <w:marBottom w:val="0"/>
              <w:divBdr>
                <w:top w:val="none" w:sz="0" w:space="0" w:color="auto"/>
                <w:left w:val="none" w:sz="0" w:space="0" w:color="auto"/>
                <w:bottom w:val="none" w:sz="0" w:space="0" w:color="auto"/>
                <w:right w:val="none" w:sz="0" w:space="0" w:color="auto"/>
              </w:divBdr>
            </w:div>
            <w:div w:id="1391614540">
              <w:marLeft w:val="0"/>
              <w:marRight w:val="0"/>
              <w:marTop w:val="0"/>
              <w:marBottom w:val="0"/>
              <w:divBdr>
                <w:top w:val="none" w:sz="0" w:space="0" w:color="auto"/>
                <w:left w:val="none" w:sz="0" w:space="0" w:color="auto"/>
                <w:bottom w:val="none" w:sz="0" w:space="0" w:color="auto"/>
                <w:right w:val="none" w:sz="0" w:space="0" w:color="auto"/>
              </w:divBdr>
            </w:div>
            <w:div w:id="1480725105">
              <w:marLeft w:val="0"/>
              <w:marRight w:val="0"/>
              <w:marTop w:val="0"/>
              <w:marBottom w:val="0"/>
              <w:divBdr>
                <w:top w:val="none" w:sz="0" w:space="0" w:color="auto"/>
                <w:left w:val="none" w:sz="0" w:space="0" w:color="auto"/>
                <w:bottom w:val="none" w:sz="0" w:space="0" w:color="auto"/>
                <w:right w:val="none" w:sz="0" w:space="0" w:color="auto"/>
              </w:divBdr>
            </w:div>
            <w:div w:id="1587759899">
              <w:marLeft w:val="0"/>
              <w:marRight w:val="0"/>
              <w:marTop w:val="0"/>
              <w:marBottom w:val="0"/>
              <w:divBdr>
                <w:top w:val="none" w:sz="0" w:space="0" w:color="auto"/>
                <w:left w:val="none" w:sz="0" w:space="0" w:color="auto"/>
                <w:bottom w:val="none" w:sz="0" w:space="0" w:color="auto"/>
                <w:right w:val="none" w:sz="0" w:space="0" w:color="auto"/>
              </w:divBdr>
            </w:div>
            <w:div w:id="1742099885">
              <w:marLeft w:val="0"/>
              <w:marRight w:val="0"/>
              <w:marTop w:val="0"/>
              <w:marBottom w:val="0"/>
              <w:divBdr>
                <w:top w:val="none" w:sz="0" w:space="0" w:color="auto"/>
                <w:left w:val="none" w:sz="0" w:space="0" w:color="auto"/>
                <w:bottom w:val="none" w:sz="0" w:space="0" w:color="auto"/>
                <w:right w:val="none" w:sz="0" w:space="0" w:color="auto"/>
              </w:divBdr>
            </w:div>
            <w:div w:id="1896232376">
              <w:marLeft w:val="0"/>
              <w:marRight w:val="0"/>
              <w:marTop w:val="0"/>
              <w:marBottom w:val="0"/>
              <w:divBdr>
                <w:top w:val="none" w:sz="0" w:space="0" w:color="auto"/>
                <w:left w:val="none" w:sz="0" w:space="0" w:color="auto"/>
                <w:bottom w:val="none" w:sz="0" w:space="0" w:color="auto"/>
                <w:right w:val="none" w:sz="0" w:space="0" w:color="auto"/>
              </w:divBdr>
            </w:div>
            <w:div w:id="1918129059">
              <w:marLeft w:val="0"/>
              <w:marRight w:val="0"/>
              <w:marTop w:val="0"/>
              <w:marBottom w:val="0"/>
              <w:divBdr>
                <w:top w:val="none" w:sz="0" w:space="0" w:color="auto"/>
                <w:left w:val="none" w:sz="0" w:space="0" w:color="auto"/>
                <w:bottom w:val="none" w:sz="0" w:space="0" w:color="auto"/>
                <w:right w:val="none" w:sz="0" w:space="0" w:color="auto"/>
              </w:divBdr>
            </w:div>
            <w:div w:id="1932229959">
              <w:marLeft w:val="0"/>
              <w:marRight w:val="0"/>
              <w:marTop w:val="0"/>
              <w:marBottom w:val="0"/>
              <w:divBdr>
                <w:top w:val="none" w:sz="0" w:space="0" w:color="auto"/>
                <w:left w:val="none" w:sz="0" w:space="0" w:color="auto"/>
                <w:bottom w:val="none" w:sz="0" w:space="0" w:color="auto"/>
                <w:right w:val="none" w:sz="0" w:space="0" w:color="auto"/>
              </w:divBdr>
            </w:div>
            <w:div w:id="1939673885">
              <w:marLeft w:val="0"/>
              <w:marRight w:val="0"/>
              <w:marTop w:val="0"/>
              <w:marBottom w:val="0"/>
              <w:divBdr>
                <w:top w:val="none" w:sz="0" w:space="0" w:color="auto"/>
                <w:left w:val="none" w:sz="0" w:space="0" w:color="auto"/>
                <w:bottom w:val="none" w:sz="0" w:space="0" w:color="auto"/>
                <w:right w:val="none" w:sz="0" w:space="0" w:color="auto"/>
              </w:divBdr>
            </w:div>
            <w:div w:id="2022663137">
              <w:marLeft w:val="0"/>
              <w:marRight w:val="0"/>
              <w:marTop w:val="0"/>
              <w:marBottom w:val="0"/>
              <w:divBdr>
                <w:top w:val="none" w:sz="0" w:space="0" w:color="auto"/>
                <w:left w:val="none" w:sz="0" w:space="0" w:color="auto"/>
                <w:bottom w:val="none" w:sz="0" w:space="0" w:color="auto"/>
                <w:right w:val="none" w:sz="0" w:space="0" w:color="auto"/>
              </w:divBdr>
            </w:div>
            <w:div w:id="2079329437">
              <w:marLeft w:val="0"/>
              <w:marRight w:val="0"/>
              <w:marTop w:val="0"/>
              <w:marBottom w:val="0"/>
              <w:divBdr>
                <w:top w:val="none" w:sz="0" w:space="0" w:color="auto"/>
                <w:left w:val="none" w:sz="0" w:space="0" w:color="auto"/>
                <w:bottom w:val="none" w:sz="0" w:space="0" w:color="auto"/>
                <w:right w:val="none" w:sz="0" w:space="0" w:color="auto"/>
              </w:divBdr>
            </w:div>
          </w:divsChild>
        </w:div>
        <w:div w:id="1419404198">
          <w:marLeft w:val="0"/>
          <w:marRight w:val="0"/>
          <w:marTop w:val="0"/>
          <w:marBottom w:val="0"/>
          <w:divBdr>
            <w:top w:val="none" w:sz="0" w:space="0" w:color="auto"/>
            <w:left w:val="none" w:sz="0" w:space="0" w:color="auto"/>
            <w:bottom w:val="none" w:sz="0" w:space="0" w:color="auto"/>
            <w:right w:val="none" w:sz="0" w:space="0" w:color="auto"/>
          </w:divBdr>
          <w:divsChild>
            <w:div w:id="77410165">
              <w:marLeft w:val="0"/>
              <w:marRight w:val="0"/>
              <w:marTop w:val="0"/>
              <w:marBottom w:val="0"/>
              <w:divBdr>
                <w:top w:val="none" w:sz="0" w:space="0" w:color="auto"/>
                <w:left w:val="none" w:sz="0" w:space="0" w:color="auto"/>
                <w:bottom w:val="none" w:sz="0" w:space="0" w:color="auto"/>
                <w:right w:val="none" w:sz="0" w:space="0" w:color="auto"/>
              </w:divBdr>
            </w:div>
            <w:div w:id="165561014">
              <w:marLeft w:val="0"/>
              <w:marRight w:val="0"/>
              <w:marTop w:val="0"/>
              <w:marBottom w:val="0"/>
              <w:divBdr>
                <w:top w:val="none" w:sz="0" w:space="0" w:color="auto"/>
                <w:left w:val="none" w:sz="0" w:space="0" w:color="auto"/>
                <w:bottom w:val="none" w:sz="0" w:space="0" w:color="auto"/>
                <w:right w:val="none" w:sz="0" w:space="0" w:color="auto"/>
              </w:divBdr>
            </w:div>
            <w:div w:id="168715236">
              <w:marLeft w:val="0"/>
              <w:marRight w:val="0"/>
              <w:marTop w:val="0"/>
              <w:marBottom w:val="0"/>
              <w:divBdr>
                <w:top w:val="none" w:sz="0" w:space="0" w:color="auto"/>
                <w:left w:val="none" w:sz="0" w:space="0" w:color="auto"/>
                <w:bottom w:val="none" w:sz="0" w:space="0" w:color="auto"/>
                <w:right w:val="none" w:sz="0" w:space="0" w:color="auto"/>
              </w:divBdr>
            </w:div>
            <w:div w:id="251470996">
              <w:marLeft w:val="0"/>
              <w:marRight w:val="0"/>
              <w:marTop w:val="0"/>
              <w:marBottom w:val="0"/>
              <w:divBdr>
                <w:top w:val="none" w:sz="0" w:space="0" w:color="auto"/>
                <w:left w:val="none" w:sz="0" w:space="0" w:color="auto"/>
                <w:bottom w:val="none" w:sz="0" w:space="0" w:color="auto"/>
                <w:right w:val="none" w:sz="0" w:space="0" w:color="auto"/>
              </w:divBdr>
            </w:div>
            <w:div w:id="565649790">
              <w:marLeft w:val="0"/>
              <w:marRight w:val="0"/>
              <w:marTop w:val="0"/>
              <w:marBottom w:val="0"/>
              <w:divBdr>
                <w:top w:val="none" w:sz="0" w:space="0" w:color="auto"/>
                <w:left w:val="none" w:sz="0" w:space="0" w:color="auto"/>
                <w:bottom w:val="none" w:sz="0" w:space="0" w:color="auto"/>
                <w:right w:val="none" w:sz="0" w:space="0" w:color="auto"/>
              </w:divBdr>
            </w:div>
            <w:div w:id="896890298">
              <w:marLeft w:val="0"/>
              <w:marRight w:val="0"/>
              <w:marTop w:val="0"/>
              <w:marBottom w:val="0"/>
              <w:divBdr>
                <w:top w:val="none" w:sz="0" w:space="0" w:color="auto"/>
                <w:left w:val="none" w:sz="0" w:space="0" w:color="auto"/>
                <w:bottom w:val="none" w:sz="0" w:space="0" w:color="auto"/>
                <w:right w:val="none" w:sz="0" w:space="0" w:color="auto"/>
              </w:divBdr>
            </w:div>
            <w:div w:id="920065939">
              <w:marLeft w:val="0"/>
              <w:marRight w:val="0"/>
              <w:marTop w:val="0"/>
              <w:marBottom w:val="0"/>
              <w:divBdr>
                <w:top w:val="none" w:sz="0" w:space="0" w:color="auto"/>
                <w:left w:val="none" w:sz="0" w:space="0" w:color="auto"/>
                <w:bottom w:val="none" w:sz="0" w:space="0" w:color="auto"/>
                <w:right w:val="none" w:sz="0" w:space="0" w:color="auto"/>
              </w:divBdr>
            </w:div>
            <w:div w:id="958220478">
              <w:marLeft w:val="0"/>
              <w:marRight w:val="0"/>
              <w:marTop w:val="0"/>
              <w:marBottom w:val="0"/>
              <w:divBdr>
                <w:top w:val="none" w:sz="0" w:space="0" w:color="auto"/>
                <w:left w:val="none" w:sz="0" w:space="0" w:color="auto"/>
                <w:bottom w:val="none" w:sz="0" w:space="0" w:color="auto"/>
                <w:right w:val="none" w:sz="0" w:space="0" w:color="auto"/>
              </w:divBdr>
            </w:div>
            <w:div w:id="981352150">
              <w:marLeft w:val="0"/>
              <w:marRight w:val="0"/>
              <w:marTop w:val="0"/>
              <w:marBottom w:val="0"/>
              <w:divBdr>
                <w:top w:val="none" w:sz="0" w:space="0" w:color="auto"/>
                <w:left w:val="none" w:sz="0" w:space="0" w:color="auto"/>
                <w:bottom w:val="none" w:sz="0" w:space="0" w:color="auto"/>
                <w:right w:val="none" w:sz="0" w:space="0" w:color="auto"/>
              </w:divBdr>
            </w:div>
            <w:div w:id="1021322314">
              <w:marLeft w:val="0"/>
              <w:marRight w:val="0"/>
              <w:marTop w:val="0"/>
              <w:marBottom w:val="0"/>
              <w:divBdr>
                <w:top w:val="none" w:sz="0" w:space="0" w:color="auto"/>
                <w:left w:val="none" w:sz="0" w:space="0" w:color="auto"/>
                <w:bottom w:val="none" w:sz="0" w:space="0" w:color="auto"/>
                <w:right w:val="none" w:sz="0" w:space="0" w:color="auto"/>
              </w:divBdr>
            </w:div>
            <w:div w:id="1131707359">
              <w:marLeft w:val="0"/>
              <w:marRight w:val="0"/>
              <w:marTop w:val="0"/>
              <w:marBottom w:val="0"/>
              <w:divBdr>
                <w:top w:val="none" w:sz="0" w:space="0" w:color="auto"/>
                <w:left w:val="none" w:sz="0" w:space="0" w:color="auto"/>
                <w:bottom w:val="none" w:sz="0" w:space="0" w:color="auto"/>
                <w:right w:val="none" w:sz="0" w:space="0" w:color="auto"/>
              </w:divBdr>
            </w:div>
            <w:div w:id="1236092773">
              <w:marLeft w:val="0"/>
              <w:marRight w:val="0"/>
              <w:marTop w:val="0"/>
              <w:marBottom w:val="0"/>
              <w:divBdr>
                <w:top w:val="none" w:sz="0" w:space="0" w:color="auto"/>
                <w:left w:val="none" w:sz="0" w:space="0" w:color="auto"/>
                <w:bottom w:val="none" w:sz="0" w:space="0" w:color="auto"/>
                <w:right w:val="none" w:sz="0" w:space="0" w:color="auto"/>
              </w:divBdr>
            </w:div>
            <w:div w:id="1356074215">
              <w:marLeft w:val="0"/>
              <w:marRight w:val="0"/>
              <w:marTop w:val="0"/>
              <w:marBottom w:val="0"/>
              <w:divBdr>
                <w:top w:val="none" w:sz="0" w:space="0" w:color="auto"/>
                <w:left w:val="none" w:sz="0" w:space="0" w:color="auto"/>
                <w:bottom w:val="none" w:sz="0" w:space="0" w:color="auto"/>
                <w:right w:val="none" w:sz="0" w:space="0" w:color="auto"/>
              </w:divBdr>
            </w:div>
            <w:div w:id="1428966928">
              <w:marLeft w:val="0"/>
              <w:marRight w:val="0"/>
              <w:marTop w:val="0"/>
              <w:marBottom w:val="0"/>
              <w:divBdr>
                <w:top w:val="none" w:sz="0" w:space="0" w:color="auto"/>
                <w:left w:val="none" w:sz="0" w:space="0" w:color="auto"/>
                <w:bottom w:val="none" w:sz="0" w:space="0" w:color="auto"/>
                <w:right w:val="none" w:sz="0" w:space="0" w:color="auto"/>
              </w:divBdr>
            </w:div>
            <w:div w:id="1541237353">
              <w:marLeft w:val="0"/>
              <w:marRight w:val="0"/>
              <w:marTop w:val="0"/>
              <w:marBottom w:val="0"/>
              <w:divBdr>
                <w:top w:val="none" w:sz="0" w:space="0" w:color="auto"/>
                <w:left w:val="none" w:sz="0" w:space="0" w:color="auto"/>
                <w:bottom w:val="none" w:sz="0" w:space="0" w:color="auto"/>
                <w:right w:val="none" w:sz="0" w:space="0" w:color="auto"/>
              </w:divBdr>
            </w:div>
            <w:div w:id="1552305274">
              <w:marLeft w:val="0"/>
              <w:marRight w:val="0"/>
              <w:marTop w:val="0"/>
              <w:marBottom w:val="0"/>
              <w:divBdr>
                <w:top w:val="none" w:sz="0" w:space="0" w:color="auto"/>
                <w:left w:val="none" w:sz="0" w:space="0" w:color="auto"/>
                <w:bottom w:val="none" w:sz="0" w:space="0" w:color="auto"/>
                <w:right w:val="none" w:sz="0" w:space="0" w:color="auto"/>
              </w:divBdr>
            </w:div>
            <w:div w:id="1564367687">
              <w:marLeft w:val="0"/>
              <w:marRight w:val="0"/>
              <w:marTop w:val="0"/>
              <w:marBottom w:val="0"/>
              <w:divBdr>
                <w:top w:val="none" w:sz="0" w:space="0" w:color="auto"/>
                <w:left w:val="none" w:sz="0" w:space="0" w:color="auto"/>
                <w:bottom w:val="none" w:sz="0" w:space="0" w:color="auto"/>
                <w:right w:val="none" w:sz="0" w:space="0" w:color="auto"/>
              </w:divBdr>
            </w:div>
            <w:div w:id="1776557532">
              <w:marLeft w:val="0"/>
              <w:marRight w:val="0"/>
              <w:marTop w:val="0"/>
              <w:marBottom w:val="0"/>
              <w:divBdr>
                <w:top w:val="none" w:sz="0" w:space="0" w:color="auto"/>
                <w:left w:val="none" w:sz="0" w:space="0" w:color="auto"/>
                <w:bottom w:val="none" w:sz="0" w:space="0" w:color="auto"/>
                <w:right w:val="none" w:sz="0" w:space="0" w:color="auto"/>
              </w:divBdr>
            </w:div>
            <w:div w:id="1930500325">
              <w:marLeft w:val="0"/>
              <w:marRight w:val="0"/>
              <w:marTop w:val="0"/>
              <w:marBottom w:val="0"/>
              <w:divBdr>
                <w:top w:val="none" w:sz="0" w:space="0" w:color="auto"/>
                <w:left w:val="none" w:sz="0" w:space="0" w:color="auto"/>
                <w:bottom w:val="none" w:sz="0" w:space="0" w:color="auto"/>
                <w:right w:val="none" w:sz="0" w:space="0" w:color="auto"/>
              </w:divBdr>
            </w:div>
            <w:div w:id="1946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408">
      <w:bodyDiv w:val="1"/>
      <w:marLeft w:val="0"/>
      <w:marRight w:val="0"/>
      <w:marTop w:val="0"/>
      <w:marBottom w:val="0"/>
      <w:divBdr>
        <w:top w:val="none" w:sz="0" w:space="0" w:color="auto"/>
        <w:left w:val="none" w:sz="0" w:space="0" w:color="auto"/>
        <w:bottom w:val="none" w:sz="0" w:space="0" w:color="auto"/>
        <w:right w:val="none" w:sz="0" w:space="0" w:color="auto"/>
      </w:divBdr>
      <w:divsChild>
        <w:div w:id="223764402">
          <w:marLeft w:val="0"/>
          <w:marRight w:val="0"/>
          <w:marTop w:val="0"/>
          <w:marBottom w:val="0"/>
          <w:divBdr>
            <w:top w:val="none" w:sz="0" w:space="0" w:color="auto"/>
            <w:left w:val="none" w:sz="0" w:space="0" w:color="auto"/>
            <w:bottom w:val="none" w:sz="0" w:space="0" w:color="auto"/>
            <w:right w:val="none" w:sz="0" w:space="0" w:color="auto"/>
          </w:divBdr>
          <w:divsChild>
            <w:div w:id="90975671">
              <w:marLeft w:val="0"/>
              <w:marRight w:val="0"/>
              <w:marTop w:val="0"/>
              <w:marBottom w:val="0"/>
              <w:divBdr>
                <w:top w:val="none" w:sz="0" w:space="0" w:color="auto"/>
                <w:left w:val="none" w:sz="0" w:space="0" w:color="auto"/>
                <w:bottom w:val="none" w:sz="0" w:space="0" w:color="auto"/>
                <w:right w:val="none" w:sz="0" w:space="0" w:color="auto"/>
              </w:divBdr>
            </w:div>
            <w:div w:id="253973590">
              <w:marLeft w:val="0"/>
              <w:marRight w:val="0"/>
              <w:marTop w:val="0"/>
              <w:marBottom w:val="0"/>
              <w:divBdr>
                <w:top w:val="none" w:sz="0" w:space="0" w:color="auto"/>
                <w:left w:val="none" w:sz="0" w:space="0" w:color="auto"/>
                <w:bottom w:val="none" w:sz="0" w:space="0" w:color="auto"/>
                <w:right w:val="none" w:sz="0" w:space="0" w:color="auto"/>
              </w:divBdr>
            </w:div>
            <w:div w:id="300959553">
              <w:marLeft w:val="0"/>
              <w:marRight w:val="0"/>
              <w:marTop w:val="0"/>
              <w:marBottom w:val="0"/>
              <w:divBdr>
                <w:top w:val="none" w:sz="0" w:space="0" w:color="auto"/>
                <w:left w:val="none" w:sz="0" w:space="0" w:color="auto"/>
                <w:bottom w:val="none" w:sz="0" w:space="0" w:color="auto"/>
                <w:right w:val="none" w:sz="0" w:space="0" w:color="auto"/>
              </w:divBdr>
            </w:div>
            <w:div w:id="385837468">
              <w:marLeft w:val="0"/>
              <w:marRight w:val="0"/>
              <w:marTop w:val="0"/>
              <w:marBottom w:val="0"/>
              <w:divBdr>
                <w:top w:val="none" w:sz="0" w:space="0" w:color="auto"/>
                <w:left w:val="none" w:sz="0" w:space="0" w:color="auto"/>
                <w:bottom w:val="none" w:sz="0" w:space="0" w:color="auto"/>
                <w:right w:val="none" w:sz="0" w:space="0" w:color="auto"/>
              </w:divBdr>
            </w:div>
            <w:div w:id="404227337">
              <w:marLeft w:val="0"/>
              <w:marRight w:val="0"/>
              <w:marTop w:val="0"/>
              <w:marBottom w:val="0"/>
              <w:divBdr>
                <w:top w:val="none" w:sz="0" w:space="0" w:color="auto"/>
                <w:left w:val="none" w:sz="0" w:space="0" w:color="auto"/>
                <w:bottom w:val="none" w:sz="0" w:space="0" w:color="auto"/>
                <w:right w:val="none" w:sz="0" w:space="0" w:color="auto"/>
              </w:divBdr>
            </w:div>
            <w:div w:id="456266724">
              <w:marLeft w:val="0"/>
              <w:marRight w:val="0"/>
              <w:marTop w:val="0"/>
              <w:marBottom w:val="0"/>
              <w:divBdr>
                <w:top w:val="none" w:sz="0" w:space="0" w:color="auto"/>
                <w:left w:val="none" w:sz="0" w:space="0" w:color="auto"/>
                <w:bottom w:val="none" w:sz="0" w:space="0" w:color="auto"/>
                <w:right w:val="none" w:sz="0" w:space="0" w:color="auto"/>
              </w:divBdr>
            </w:div>
            <w:div w:id="651298377">
              <w:marLeft w:val="0"/>
              <w:marRight w:val="0"/>
              <w:marTop w:val="0"/>
              <w:marBottom w:val="0"/>
              <w:divBdr>
                <w:top w:val="none" w:sz="0" w:space="0" w:color="auto"/>
                <w:left w:val="none" w:sz="0" w:space="0" w:color="auto"/>
                <w:bottom w:val="none" w:sz="0" w:space="0" w:color="auto"/>
                <w:right w:val="none" w:sz="0" w:space="0" w:color="auto"/>
              </w:divBdr>
            </w:div>
            <w:div w:id="848981721">
              <w:marLeft w:val="0"/>
              <w:marRight w:val="0"/>
              <w:marTop w:val="0"/>
              <w:marBottom w:val="0"/>
              <w:divBdr>
                <w:top w:val="none" w:sz="0" w:space="0" w:color="auto"/>
                <w:left w:val="none" w:sz="0" w:space="0" w:color="auto"/>
                <w:bottom w:val="none" w:sz="0" w:space="0" w:color="auto"/>
                <w:right w:val="none" w:sz="0" w:space="0" w:color="auto"/>
              </w:divBdr>
            </w:div>
            <w:div w:id="922908560">
              <w:marLeft w:val="0"/>
              <w:marRight w:val="0"/>
              <w:marTop w:val="0"/>
              <w:marBottom w:val="0"/>
              <w:divBdr>
                <w:top w:val="none" w:sz="0" w:space="0" w:color="auto"/>
                <w:left w:val="none" w:sz="0" w:space="0" w:color="auto"/>
                <w:bottom w:val="none" w:sz="0" w:space="0" w:color="auto"/>
                <w:right w:val="none" w:sz="0" w:space="0" w:color="auto"/>
              </w:divBdr>
            </w:div>
            <w:div w:id="1114204410">
              <w:marLeft w:val="0"/>
              <w:marRight w:val="0"/>
              <w:marTop w:val="0"/>
              <w:marBottom w:val="0"/>
              <w:divBdr>
                <w:top w:val="none" w:sz="0" w:space="0" w:color="auto"/>
                <w:left w:val="none" w:sz="0" w:space="0" w:color="auto"/>
                <w:bottom w:val="none" w:sz="0" w:space="0" w:color="auto"/>
                <w:right w:val="none" w:sz="0" w:space="0" w:color="auto"/>
              </w:divBdr>
            </w:div>
            <w:div w:id="1176185764">
              <w:marLeft w:val="0"/>
              <w:marRight w:val="0"/>
              <w:marTop w:val="0"/>
              <w:marBottom w:val="0"/>
              <w:divBdr>
                <w:top w:val="none" w:sz="0" w:space="0" w:color="auto"/>
                <w:left w:val="none" w:sz="0" w:space="0" w:color="auto"/>
                <w:bottom w:val="none" w:sz="0" w:space="0" w:color="auto"/>
                <w:right w:val="none" w:sz="0" w:space="0" w:color="auto"/>
              </w:divBdr>
            </w:div>
            <w:div w:id="1246113528">
              <w:marLeft w:val="0"/>
              <w:marRight w:val="0"/>
              <w:marTop w:val="0"/>
              <w:marBottom w:val="0"/>
              <w:divBdr>
                <w:top w:val="none" w:sz="0" w:space="0" w:color="auto"/>
                <w:left w:val="none" w:sz="0" w:space="0" w:color="auto"/>
                <w:bottom w:val="none" w:sz="0" w:space="0" w:color="auto"/>
                <w:right w:val="none" w:sz="0" w:space="0" w:color="auto"/>
              </w:divBdr>
            </w:div>
            <w:div w:id="1308896530">
              <w:marLeft w:val="0"/>
              <w:marRight w:val="0"/>
              <w:marTop w:val="0"/>
              <w:marBottom w:val="0"/>
              <w:divBdr>
                <w:top w:val="none" w:sz="0" w:space="0" w:color="auto"/>
                <w:left w:val="none" w:sz="0" w:space="0" w:color="auto"/>
                <w:bottom w:val="none" w:sz="0" w:space="0" w:color="auto"/>
                <w:right w:val="none" w:sz="0" w:space="0" w:color="auto"/>
              </w:divBdr>
            </w:div>
            <w:div w:id="1573811772">
              <w:marLeft w:val="0"/>
              <w:marRight w:val="0"/>
              <w:marTop w:val="0"/>
              <w:marBottom w:val="0"/>
              <w:divBdr>
                <w:top w:val="none" w:sz="0" w:space="0" w:color="auto"/>
                <w:left w:val="none" w:sz="0" w:space="0" w:color="auto"/>
                <w:bottom w:val="none" w:sz="0" w:space="0" w:color="auto"/>
                <w:right w:val="none" w:sz="0" w:space="0" w:color="auto"/>
              </w:divBdr>
            </w:div>
            <w:div w:id="1721510045">
              <w:marLeft w:val="0"/>
              <w:marRight w:val="0"/>
              <w:marTop w:val="0"/>
              <w:marBottom w:val="0"/>
              <w:divBdr>
                <w:top w:val="none" w:sz="0" w:space="0" w:color="auto"/>
                <w:left w:val="none" w:sz="0" w:space="0" w:color="auto"/>
                <w:bottom w:val="none" w:sz="0" w:space="0" w:color="auto"/>
                <w:right w:val="none" w:sz="0" w:space="0" w:color="auto"/>
              </w:divBdr>
            </w:div>
            <w:div w:id="1801722185">
              <w:marLeft w:val="0"/>
              <w:marRight w:val="0"/>
              <w:marTop w:val="0"/>
              <w:marBottom w:val="0"/>
              <w:divBdr>
                <w:top w:val="none" w:sz="0" w:space="0" w:color="auto"/>
                <w:left w:val="none" w:sz="0" w:space="0" w:color="auto"/>
                <w:bottom w:val="none" w:sz="0" w:space="0" w:color="auto"/>
                <w:right w:val="none" w:sz="0" w:space="0" w:color="auto"/>
              </w:divBdr>
            </w:div>
            <w:div w:id="2044092221">
              <w:marLeft w:val="0"/>
              <w:marRight w:val="0"/>
              <w:marTop w:val="0"/>
              <w:marBottom w:val="0"/>
              <w:divBdr>
                <w:top w:val="none" w:sz="0" w:space="0" w:color="auto"/>
                <w:left w:val="none" w:sz="0" w:space="0" w:color="auto"/>
                <w:bottom w:val="none" w:sz="0" w:space="0" w:color="auto"/>
                <w:right w:val="none" w:sz="0" w:space="0" w:color="auto"/>
              </w:divBdr>
            </w:div>
            <w:div w:id="2087873740">
              <w:marLeft w:val="0"/>
              <w:marRight w:val="0"/>
              <w:marTop w:val="0"/>
              <w:marBottom w:val="0"/>
              <w:divBdr>
                <w:top w:val="none" w:sz="0" w:space="0" w:color="auto"/>
                <w:left w:val="none" w:sz="0" w:space="0" w:color="auto"/>
                <w:bottom w:val="none" w:sz="0" w:space="0" w:color="auto"/>
                <w:right w:val="none" w:sz="0" w:space="0" w:color="auto"/>
              </w:divBdr>
            </w:div>
            <w:div w:id="2090299664">
              <w:marLeft w:val="0"/>
              <w:marRight w:val="0"/>
              <w:marTop w:val="0"/>
              <w:marBottom w:val="0"/>
              <w:divBdr>
                <w:top w:val="none" w:sz="0" w:space="0" w:color="auto"/>
                <w:left w:val="none" w:sz="0" w:space="0" w:color="auto"/>
                <w:bottom w:val="none" w:sz="0" w:space="0" w:color="auto"/>
                <w:right w:val="none" w:sz="0" w:space="0" w:color="auto"/>
              </w:divBdr>
            </w:div>
            <w:div w:id="2106026564">
              <w:marLeft w:val="0"/>
              <w:marRight w:val="0"/>
              <w:marTop w:val="0"/>
              <w:marBottom w:val="0"/>
              <w:divBdr>
                <w:top w:val="none" w:sz="0" w:space="0" w:color="auto"/>
                <w:left w:val="none" w:sz="0" w:space="0" w:color="auto"/>
                <w:bottom w:val="none" w:sz="0" w:space="0" w:color="auto"/>
                <w:right w:val="none" w:sz="0" w:space="0" w:color="auto"/>
              </w:divBdr>
            </w:div>
          </w:divsChild>
        </w:div>
        <w:div w:id="567427064">
          <w:marLeft w:val="0"/>
          <w:marRight w:val="0"/>
          <w:marTop w:val="0"/>
          <w:marBottom w:val="0"/>
          <w:divBdr>
            <w:top w:val="none" w:sz="0" w:space="0" w:color="auto"/>
            <w:left w:val="none" w:sz="0" w:space="0" w:color="auto"/>
            <w:bottom w:val="none" w:sz="0" w:space="0" w:color="auto"/>
            <w:right w:val="none" w:sz="0" w:space="0" w:color="auto"/>
          </w:divBdr>
          <w:divsChild>
            <w:div w:id="76366266">
              <w:marLeft w:val="0"/>
              <w:marRight w:val="0"/>
              <w:marTop w:val="0"/>
              <w:marBottom w:val="0"/>
              <w:divBdr>
                <w:top w:val="none" w:sz="0" w:space="0" w:color="auto"/>
                <w:left w:val="none" w:sz="0" w:space="0" w:color="auto"/>
                <w:bottom w:val="none" w:sz="0" w:space="0" w:color="auto"/>
                <w:right w:val="none" w:sz="0" w:space="0" w:color="auto"/>
              </w:divBdr>
            </w:div>
            <w:div w:id="172308862">
              <w:marLeft w:val="0"/>
              <w:marRight w:val="0"/>
              <w:marTop w:val="0"/>
              <w:marBottom w:val="0"/>
              <w:divBdr>
                <w:top w:val="none" w:sz="0" w:space="0" w:color="auto"/>
                <w:left w:val="none" w:sz="0" w:space="0" w:color="auto"/>
                <w:bottom w:val="none" w:sz="0" w:space="0" w:color="auto"/>
                <w:right w:val="none" w:sz="0" w:space="0" w:color="auto"/>
              </w:divBdr>
            </w:div>
            <w:div w:id="341132262">
              <w:marLeft w:val="0"/>
              <w:marRight w:val="0"/>
              <w:marTop w:val="0"/>
              <w:marBottom w:val="0"/>
              <w:divBdr>
                <w:top w:val="none" w:sz="0" w:space="0" w:color="auto"/>
                <w:left w:val="none" w:sz="0" w:space="0" w:color="auto"/>
                <w:bottom w:val="none" w:sz="0" w:space="0" w:color="auto"/>
                <w:right w:val="none" w:sz="0" w:space="0" w:color="auto"/>
              </w:divBdr>
            </w:div>
            <w:div w:id="380176480">
              <w:marLeft w:val="0"/>
              <w:marRight w:val="0"/>
              <w:marTop w:val="0"/>
              <w:marBottom w:val="0"/>
              <w:divBdr>
                <w:top w:val="none" w:sz="0" w:space="0" w:color="auto"/>
                <w:left w:val="none" w:sz="0" w:space="0" w:color="auto"/>
                <w:bottom w:val="none" w:sz="0" w:space="0" w:color="auto"/>
                <w:right w:val="none" w:sz="0" w:space="0" w:color="auto"/>
              </w:divBdr>
            </w:div>
            <w:div w:id="400954506">
              <w:marLeft w:val="0"/>
              <w:marRight w:val="0"/>
              <w:marTop w:val="0"/>
              <w:marBottom w:val="0"/>
              <w:divBdr>
                <w:top w:val="none" w:sz="0" w:space="0" w:color="auto"/>
                <w:left w:val="none" w:sz="0" w:space="0" w:color="auto"/>
                <w:bottom w:val="none" w:sz="0" w:space="0" w:color="auto"/>
                <w:right w:val="none" w:sz="0" w:space="0" w:color="auto"/>
              </w:divBdr>
            </w:div>
            <w:div w:id="446698492">
              <w:marLeft w:val="0"/>
              <w:marRight w:val="0"/>
              <w:marTop w:val="0"/>
              <w:marBottom w:val="0"/>
              <w:divBdr>
                <w:top w:val="none" w:sz="0" w:space="0" w:color="auto"/>
                <w:left w:val="none" w:sz="0" w:space="0" w:color="auto"/>
                <w:bottom w:val="none" w:sz="0" w:space="0" w:color="auto"/>
                <w:right w:val="none" w:sz="0" w:space="0" w:color="auto"/>
              </w:divBdr>
            </w:div>
            <w:div w:id="453720316">
              <w:marLeft w:val="0"/>
              <w:marRight w:val="0"/>
              <w:marTop w:val="0"/>
              <w:marBottom w:val="0"/>
              <w:divBdr>
                <w:top w:val="none" w:sz="0" w:space="0" w:color="auto"/>
                <w:left w:val="none" w:sz="0" w:space="0" w:color="auto"/>
                <w:bottom w:val="none" w:sz="0" w:space="0" w:color="auto"/>
                <w:right w:val="none" w:sz="0" w:space="0" w:color="auto"/>
              </w:divBdr>
            </w:div>
            <w:div w:id="596449449">
              <w:marLeft w:val="0"/>
              <w:marRight w:val="0"/>
              <w:marTop w:val="0"/>
              <w:marBottom w:val="0"/>
              <w:divBdr>
                <w:top w:val="none" w:sz="0" w:space="0" w:color="auto"/>
                <w:left w:val="none" w:sz="0" w:space="0" w:color="auto"/>
                <w:bottom w:val="none" w:sz="0" w:space="0" w:color="auto"/>
                <w:right w:val="none" w:sz="0" w:space="0" w:color="auto"/>
              </w:divBdr>
            </w:div>
            <w:div w:id="1022442443">
              <w:marLeft w:val="0"/>
              <w:marRight w:val="0"/>
              <w:marTop w:val="0"/>
              <w:marBottom w:val="0"/>
              <w:divBdr>
                <w:top w:val="none" w:sz="0" w:space="0" w:color="auto"/>
                <w:left w:val="none" w:sz="0" w:space="0" w:color="auto"/>
                <w:bottom w:val="none" w:sz="0" w:space="0" w:color="auto"/>
                <w:right w:val="none" w:sz="0" w:space="0" w:color="auto"/>
              </w:divBdr>
            </w:div>
            <w:div w:id="1193618245">
              <w:marLeft w:val="0"/>
              <w:marRight w:val="0"/>
              <w:marTop w:val="0"/>
              <w:marBottom w:val="0"/>
              <w:divBdr>
                <w:top w:val="none" w:sz="0" w:space="0" w:color="auto"/>
                <w:left w:val="none" w:sz="0" w:space="0" w:color="auto"/>
                <w:bottom w:val="none" w:sz="0" w:space="0" w:color="auto"/>
                <w:right w:val="none" w:sz="0" w:space="0" w:color="auto"/>
              </w:divBdr>
            </w:div>
            <w:div w:id="1195995230">
              <w:marLeft w:val="0"/>
              <w:marRight w:val="0"/>
              <w:marTop w:val="0"/>
              <w:marBottom w:val="0"/>
              <w:divBdr>
                <w:top w:val="none" w:sz="0" w:space="0" w:color="auto"/>
                <w:left w:val="none" w:sz="0" w:space="0" w:color="auto"/>
                <w:bottom w:val="none" w:sz="0" w:space="0" w:color="auto"/>
                <w:right w:val="none" w:sz="0" w:space="0" w:color="auto"/>
              </w:divBdr>
            </w:div>
            <w:div w:id="1385448477">
              <w:marLeft w:val="0"/>
              <w:marRight w:val="0"/>
              <w:marTop w:val="0"/>
              <w:marBottom w:val="0"/>
              <w:divBdr>
                <w:top w:val="none" w:sz="0" w:space="0" w:color="auto"/>
                <w:left w:val="none" w:sz="0" w:space="0" w:color="auto"/>
                <w:bottom w:val="none" w:sz="0" w:space="0" w:color="auto"/>
                <w:right w:val="none" w:sz="0" w:space="0" w:color="auto"/>
              </w:divBdr>
            </w:div>
            <w:div w:id="1495995487">
              <w:marLeft w:val="0"/>
              <w:marRight w:val="0"/>
              <w:marTop w:val="0"/>
              <w:marBottom w:val="0"/>
              <w:divBdr>
                <w:top w:val="none" w:sz="0" w:space="0" w:color="auto"/>
                <w:left w:val="none" w:sz="0" w:space="0" w:color="auto"/>
                <w:bottom w:val="none" w:sz="0" w:space="0" w:color="auto"/>
                <w:right w:val="none" w:sz="0" w:space="0" w:color="auto"/>
              </w:divBdr>
            </w:div>
            <w:div w:id="1753821245">
              <w:marLeft w:val="0"/>
              <w:marRight w:val="0"/>
              <w:marTop w:val="0"/>
              <w:marBottom w:val="0"/>
              <w:divBdr>
                <w:top w:val="none" w:sz="0" w:space="0" w:color="auto"/>
                <w:left w:val="none" w:sz="0" w:space="0" w:color="auto"/>
                <w:bottom w:val="none" w:sz="0" w:space="0" w:color="auto"/>
                <w:right w:val="none" w:sz="0" w:space="0" w:color="auto"/>
              </w:divBdr>
            </w:div>
            <w:div w:id="1911769377">
              <w:marLeft w:val="0"/>
              <w:marRight w:val="0"/>
              <w:marTop w:val="0"/>
              <w:marBottom w:val="0"/>
              <w:divBdr>
                <w:top w:val="none" w:sz="0" w:space="0" w:color="auto"/>
                <w:left w:val="none" w:sz="0" w:space="0" w:color="auto"/>
                <w:bottom w:val="none" w:sz="0" w:space="0" w:color="auto"/>
                <w:right w:val="none" w:sz="0" w:space="0" w:color="auto"/>
              </w:divBdr>
            </w:div>
            <w:div w:id="1926722643">
              <w:marLeft w:val="0"/>
              <w:marRight w:val="0"/>
              <w:marTop w:val="0"/>
              <w:marBottom w:val="0"/>
              <w:divBdr>
                <w:top w:val="none" w:sz="0" w:space="0" w:color="auto"/>
                <w:left w:val="none" w:sz="0" w:space="0" w:color="auto"/>
                <w:bottom w:val="none" w:sz="0" w:space="0" w:color="auto"/>
                <w:right w:val="none" w:sz="0" w:space="0" w:color="auto"/>
              </w:divBdr>
            </w:div>
            <w:div w:id="2020503135">
              <w:marLeft w:val="0"/>
              <w:marRight w:val="0"/>
              <w:marTop w:val="0"/>
              <w:marBottom w:val="0"/>
              <w:divBdr>
                <w:top w:val="none" w:sz="0" w:space="0" w:color="auto"/>
                <w:left w:val="none" w:sz="0" w:space="0" w:color="auto"/>
                <w:bottom w:val="none" w:sz="0" w:space="0" w:color="auto"/>
                <w:right w:val="none" w:sz="0" w:space="0" w:color="auto"/>
              </w:divBdr>
            </w:div>
            <w:div w:id="2022003562">
              <w:marLeft w:val="0"/>
              <w:marRight w:val="0"/>
              <w:marTop w:val="0"/>
              <w:marBottom w:val="0"/>
              <w:divBdr>
                <w:top w:val="none" w:sz="0" w:space="0" w:color="auto"/>
                <w:left w:val="none" w:sz="0" w:space="0" w:color="auto"/>
                <w:bottom w:val="none" w:sz="0" w:space="0" w:color="auto"/>
                <w:right w:val="none" w:sz="0" w:space="0" w:color="auto"/>
              </w:divBdr>
            </w:div>
            <w:div w:id="2026395898">
              <w:marLeft w:val="0"/>
              <w:marRight w:val="0"/>
              <w:marTop w:val="0"/>
              <w:marBottom w:val="0"/>
              <w:divBdr>
                <w:top w:val="none" w:sz="0" w:space="0" w:color="auto"/>
                <w:left w:val="none" w:sz="0" w:space="0" w:color="auto"/>
                <w:bottom w:val="none" w:sz="0" w:space="0" w:color="auto"/>
                <w:right w:val="none" w:sz="0" w:space="0" w:color="auto"/>
              </w:divBdr>
            </w:div>
          </w:divsChild>
        </w:div>
        <w:div w:id="1180050443">
          <w:marLeft w:val="0"/>
          <w:marRight w:val="0"/>
          <w:marTop w:val="0"/>
          <w:marBottom w:val="0"/>
          <w:divBdr>
            <w:top w:val="none" w:sz="0" w:space="0" w:color="auto"/>
            <w:left w:val="none" w:sz="0" w:space="0" w:color="auto"/>
            <w:bottom w:val="none" w:sz="0" w:space="0" w:color="auto"/>
            <w:right w:val="none" w:sz="0" w:space="0" w:color="auto"/>
          </w:divBdr>
          <w:divsChild>
            <w:div w:id="658389376">
              <w:marLeft w:val="0"/>
              <w:marRight w:val="0"/>
              <w:marTop w:val="0"/>
              <w:marBottom w:val="0"/>
              <w:divBdr>
                <w:top w:val="none" w:sz="0" w:space="0" w:color="auto"/>
                <w:left w:val="none" w:sz="0" w:space="0" w:color="auto"/>
                <w:bottom w:val="none" w:sz="0" w:space="0" w:color="auto"/>
                <w:right w:val="none" w:sz="0" w:space="0" w:color="auto"/>
              </w:divBdr>
            </w:div>
            <w:div w:id="1057515655">
              <w:marLeft w:val="0"/>
              <w:marRight w:val="0"/>
              <w:marTop w:val="0"/>
              <w:marBottom w:val="0"/>
              <w:divBdr>
                <w:top w:val="none" w:sz="0" w:space="0" w:color="auto"/>
                <w:left w:val="none" w:sz="0" w:space="0" w:color="auto"/>
                <w:bottom w:val="none" w:sz="0" w:space="0" w:color="auto"/>
                <w:right w:val="none" w:sz="0" w:space="0" w:color="auto"/>
              </w:divBdr>
            </w:div>
            <w:div w:id="1138648109">
              <w:marLeft w:val="0"/>
              <w:marRight w:val="0"/>
              <w:marTop w:val="0"/>
              <w:marBottom w:val="0"/>
              <w:divBdr>
                <w:top w:val="none" w:sz="0" w:space="0" w:color="auto"/>
                <w:left w:val="none" w:sz="0" w:space="0" w:color="auto"/>
                <w:bottom w:val="none" w:sz="0" w:space="0" w:color="auto"/>
                <w:right w:val="none" w:sz="0" w:space="0" w:color="auto"/>
              </w:divBdr>
            </w:div>
            <w:div w:id="1242788360">
              <w:marLeft w:val="0"/>
              <w:marRight w:val="0"/>
              <w:marTop w:val="0"/>
              <w:marBottom w:val="0"/>
              <w:divBdr>
                <w:top w:val="none" w:sz="0" w:space="0" w:color="auto"/>
                <w:left w:val="none" w:sz="0" w:space="0" w:color="auto"/>
                <w:bottom w:val="none" w:sz="0" w:space="0" w:color="auto"/>
                <w:right w:val="none" w:sz="0" w:space="0" w:color="auto"/>
              </w:divBdr>
            </w:div>
            <w:div w:id="1332179779">
              <w:marLeft w:val="0"/>
              <w:marRight w:val="0"/>
              <w:marTop w:val="0"/>
              <w:marBottom w:val="0"/>
              <w:divBdr>
                <w:top w:val="none" w:sz="0" w:space="0" w:color="auto"/>
                <w:left w:val="none" w:sz="0" w:space="0" w:color="auto"/>
                <w:bottom w:val="none" w:sz="0" w:space="0" w:color="auto"/>
                <w:right w:val="none" w:sz="0" w:space="0" w:color="auto"/>
              </w:divBdr>
            </w:div>
            <w:div w:id="1523739407">
              <w:marLeft w:val="0"/>
              <w:marRight w:val="0"/>
              <w:marTop w:val="0"/>
              <w:marBottom w:val="0"/>
              <w:divBdr>
                <w:top w:val="none" w:sz="0" w:space="0" w:color="auto"/>
                <w:left w:val="none" w:sz="0" w:space="0" w:color="auto"/>
                <w:bottom w:val="none" w:sz="0" w:space="0" w:color="auto"/>
                <w:right w:val="none" w:sz="0" w:space="0" w:color="auto"/>
              </w:divBdr>
            </w:div>
            <w:div w:id="1542011697">
              <w:marLeft w:val="0"/>
              <w:marRight w:val="0"/>
              <w:marTop w:val="0"/>
              <w:marBottom w:val="0"/>
              <w:divBdr>
                <w:top w:val="none" w:sz="0" w:space="0" w:color="auto"/>
                <w:left w:val="none" w:sz="0" w:space="0" w:color="auto"/>
                <w:bottom w:val="none" w:sz="0" w:space="0" w:color="auto"/>
                <w:right w:val="none" w:sz="0" w:space="0" w:color="auto"/>
              </w:divBdr>
            </w:div>
            <w:div w:id="1805124618">
              <w:marLeft w:val="0"/>
              <w:marRight w:val="0"/>
              <w:marTop w:val="0"/>
              <w:marBottom w:val="0"/>
              <w:divBdr>
                <w:top w:val="none" w:sz="0" w:space="0" w:color="auto"/>
                <w:left w:val="none" w:sz="0" w:space="0" w:color="auto"/>
                <w:bottom w:val="none" w:sz="0" w:space="0" w:color="auto"/>
                <w:right w:val="none" w:sz="0" w:space="0" w:color="auto"/>
              </w:divBdr>
            </w:div>
            <w:div w:id="1906257532">
              <w:marLeft w:val="0"/>
              <w:marRight w:val="0"/>
              <w:marTop w:val="0"/>
              <w:marBottom w:val="0"/>
              <w:divBdr>
                <w:top w:val="none" w:sz="0" w:space="0" w:color="auto"/>
                <w:left w:val="none" w:sz="0" w:space="0" w:color="auto"/>
                <w:bottom w:val="none" w:sz="0" w:space="0" w:color="auto"/>
                <w:right w:val="none" w:sz="0" w:space="0" w:color="auto"/>
              </w:divBdr>
            </w:div>
          </w:divsChild>
        </w:div>
        <w:div w:id="1437405202">
          <w:marLeft w:val="0"/>
          <w:marRight w:val="0"/>
          <w:marTop w:val="0"/>
          <w:marBottom w:val="0"/>
          <w:divBdr>
            <w:top w:val="none" w:sz="0" w:space="0" w:color="auto"/>
            <w:left w:val="none" w:sz="0" w:space="0" w:color="auto"/>
            <w:bottom w:val="none" w:sz="0" w:space="0" w:color="auto"/>
            <w:right w:val="none" w:sz="0" w:space="0" w:color="auto"/>
          </w:divBdr>
          <w:divsChild>
            <w:div w:id="7877466">
              <w:marLeft w:val="0"/>
              <w:marRight w:val="0"/>
              <w:marTop w:val="0"/>
              <w:marBottom w:val="0"/>
              <w:divBdr>
                <w:top w:val="none" w:sz="0" w:space="0" w:color="auto"/>
                <w:left w:val="none" w:sz="0" w:space="0" w:color="auto"/>
                <w:bottom w:val="none" w:sz="0" w:space="0" w:color="auto"/>
                <w:right w:val="none" w:sz="0" w:space="0" w:color="auto"/>
              </w:divBdr>
            </w:div>
            <w:div w:id="14423656">
              <w:marLeft w:val="0"/>
              <w:marRight w:val="0"/>
              <w:marTop w:val="0"/>
              <w:marBottom w:val="0"/>
              <w:divBdr>
                <w:top w:val="none" w:sz="0" w:space="0" w:color="auto"/>
                <w:left w:val="none" w:sz="0" w:space="0" w:color="auto"/>
                <w:bottom w:val="none" w:sz="0" w:space="0" w:color="auto"/>
                <w:right w:val="none" w:sz="0" w:space="0" w:color="auto"/>
              </w:divBdr>
            </w:div>
            <w:div w:id="138231952">
              <w:marLeft w:val="0"/>
              <w:marRight w:val="0"/>
              <w:marTop w:val="0"/>
              <w:marBottom w:val="0"/>
              <w:divBdr>
                <w:top w:val="none" w:sz="0" w:space="0" w:color="auto"/>
                <w:left w:val="none" w:sz="0" w:space="0" w:color="auto"/>
                <w:bottom w:val="none" w:sz="0" w:space="0" w:color="auto"/>
                <w:right w:val="none" w:sz="0" w:space="0" w:color="auto"/>
              </w:divBdr>
            </w:div>
            <w:div w:id="236329424">
              <w:marLeft w:val="0"/>
              <w:marRight w:val="0"/>
              <w:marTop w:val="0"/>
              <w:marBottom w:val="0"/>
              <w:divBdr>
                <w:top w:val="none" w:sz="0" w:space="0" w:color="auto"/>
                <w:left w:val="none" w:sz="0" w:space="0" w:color="auto"/>
                <w:bottom w:val="none" w:sz="0" w:space="0" w:color="auto"/>
                <w:right w:val="none" w:sz="0" w:space="0" w:color="auto"/>
              </w:divBdr>
            </w:div>
            <w:div w:id="384062603">
              <w:marLeft w:val="0"/>
              <w:marRight w:val="0"/>
              <w:marTop w:val="0"/>
              <w:marBottom w:val="0"/>
              <w:divBdr>
                <w:top w:val="none" w:sz="0" w:space="0" w:color="auto"/>
                <w:left w:val="none" w:sz="0" w:space="0" w:color="auto"/>
                <w:bottom w:val="none" w:sz="0" w:space="0" w:color="auto"/>
                <w:right w:val="none" w:sz="0" w:space="0" w:color="auto"/>
              </w:divBdr>
            </w:div>
            <w:div w:id="497160802">
              <w:marLeft w:val="0"/>
              <w:marRight w:val="0"/>
              <w:marTop w:val="0"/>
              <w:marBottom w:val="0"/>
              <w:divBdr>
                <w:top w:val="none" w:sz="0" w:space="0" w:color="auto"/>
                <w:left w:val="none" w:sz="0" w:space="0" w:color="auto"/>
                <w:bottom w:val="none" w:sz="0" w:space="0" w:color="auto"/>
                <w:right w:val="none" w:sz="0" w:space="0" w:color="auto"/>
              </w:divBdr>
            </w:div>
            <w:div w:id="590629029">
              <w:marLeft w:val="0"/>
              <w:marRight w:val="0"/>
              <w:marTop w:val="0"/>
              <w:marBottom w:val="0"/>
              <w:divBdr>
                <w:top w:val="none" w:sz="0" w:space="0" w:color="auto"/>
                <w:left w:val="none" w:sz="0" w:space="0" w:color="auto"/>
                <w:bottom w:val="none" w:sz="0" w:space="0" w:color="auto"/>
                <w:right w:val="none" w:sz="0" w:space="0" w:color="auto"/>
              </w:divBdr>
            </w:div>
            <w:div w:id="696351211">
              <w:marLeft w:val="0"/>
              <w:marRight w:val="0"/>
              <w:marTop w:val="0"/>
              <w:marBottom w:val="0"/>
              <w:divBdr>
                <w:top w:val="none" w:sz="0" w:space="0" w:color="auto"/>
                <w:left w:val="none" w:sz="0" w:space="0" w:color="auto"/>
                <w:bottom w:val="none" w:sz="0" w:space="0" w:color="auto"/>
                <w:right w:val="none" w:sz="0" w:space="0" w:color="auto"/>
              </w:divBdr>
            </w:div>
            <w:div w:id="816844644">
              <w:marLeft w:val="0"/>
              <w:marRight w:val="0"/>
              <w:marTop w:val="0"/>
              <w:marBottom w:val="0"/>
              <w:divBdr>
                <w:top w:val="none" w:sz="0" w:space="0" w:color="auto"/>
                <w:left w:val="none" w:sz="0" w:space="0" w:color="auto"/>
                <w:bottom w:val="none" w:sz="0" w:space="0" w:color="auto"/>
                <w:right w:val="none" w:sz="0" w:space="0" w:color="auto"/>
              </w:divBdr>
            </w:div>
            <w:div w:id="874460483">
              <w:marLeft w:val="0"/>
              <w:marRight w:val="0"/>
              <w:marTop w:val="0"/>
              <w:marBottom w:val="0"/>
              <w:divBdr>
                <w:top w:val="none" w:sz="0" w:space="0" w:color="auto"/>
                <w:left w:val="none" w:sz="0" w:space="0" w:color="auto"/>
                <w:bottom w:val="none" w:sz="0" w:space="0" w:color="auto"/>
                <w:right w:val="none" w:sz="0" w:space="0" w:color="auto"/>
              </w:divBdr>
            </w:div>
            <w:div w:id="894900553">
              <w:marLeft w:val="0"/>
              <w:marRight w:val="0"/>
              <w:marTop w:val="0"/>
              <w:marBottom w:val="0"/>
              <w:divBdr>
                <w:top w:val="none" w:sz="0" w:space="0" w:color="auto"/>
                <w:left w:val="none" w:sz="0" w:space="0" w:color="auto"/>
                <w:bottom w:val="none" w:sz="0" w:space="0" w:color="auto"/>
                <w:right w:val="none" w:sz="0" w:space="0" w:color="auto"/>
              </w:divBdr>
            </w:div>
            <w:div w:id="1323317925">
              <w:marLeft w:val="0"/>
              <w:marRight w:val="0"/>
              <w:marTop w:val="0"/>
              <w:marBottom w:val="0"/>
              <w:divBdr>
                <w:top w:val="none" w:sz="0" w:space="0" w:color="auto"/>
                <w:left w:val="none" w:sz="0" w:space="0" w:color="auto"/>
                <w:bottom w:val="none" w:sz="0" w:space="0" w:color="auto"/>
                <w:right w:val="none" w:sz="0" w:space="0" w:color="auto"/>
              </w:divBdr>
            </w:div>
            <w:div w:id="1326207163">
              <w:marLeft w:val="0"/>
              <w:marRight w:val="0"/>
              <w:marTop w:val="0"/>
              <w:marBottom w:val="0"/>
              <w:divBdr>
                <w:top w:val="none" w:sz="0" w:space="0" w:color="auto"/>
                <w:left w:val="none" w:sz="0" w:space="0" w:color="auto"/>
                <w:bottom w:val="none" w:sz="0" w:space="0" w:color="auto"/>
                <w:right w:val="none" w:sz="0" w:space="0" w:color="auto"/>
              </w:divBdr>
            </w:div>
            <w:div w:id="1342078323">
              <w:marLeft w:val="0"/>
              <w:marRight w:val="0"/>
              <w:marTop w:val="0"/>
              <w:marBottom w:val="0"/>
              <w:divBdr>
                <w:top w:val="none" w:sz="0" w:space="0" w:color="auto"/>
                <w:left w:val="none" w:sz="0" w:space="0" w:color="auto"/>
                <w:bottom w:val="none" w:sz="0" w:space="0" w:color="auto"/>
                <w:right w:val="none" w:sz="0" w:space="0" w:color="auto"/>
              </w:divBdr>
            </w:div>
            <w:div w:id="1446273426">
              <w:marLeft w:val="0"/>
              <w:marRight w:val="0"/>
              <w:marTop w:val="0"/>
              <w:marBottom w:val="0"/>
              <w:divBdr>
                <w:top w:val="none" w:sz="0" w:space="0" w:color="auto"/>
                <w:left w:val="none" w:sz="0" w:space="0" w:color="auto"/>
                <w:bottom w:val="none" w:sz="0" w:space="0" w:color="auto"/>
                <w:right w:val="none" w:sz="0" w:space="0" w:color="auto"/>
              </w:divBdr>
            </w:div>
            <w:div w:id="1481002042">
              <w:marLeft w:val="0"/>
              <w:marRight w:val="0"/>
              <w:marTop w:val="0"/>
              <w:marBottom w:val="0"/>
              <w:divBdr>
                <w:top w:val="none" w:sz="0" w:space="0" w:color="auto"/>
                <w:left w:val="none" w:sz="0" w:space="0" w:color="auto"/>
                <w:bottom w:val="none" w:sz="0" w:space="0" w:color="auto"/>
                <w:right w:val="none" w:sz="0" w:space="0" w:color="auto"/>
              </w:divBdr>
            </w:div>
            <w:div w:id="1702440890">
              <w:marLeft w:val="0"/>
              <w:marRight w:val="0"/>
              <w:marTop w:val="0"/>
              <w:marBottom w:val="0"/>
              <w:divBdr>
                <w:top w:val="none" w:sz="0" w:space="0" w:color="auto"/>
                <w:left w:val="none" w:sz="0" w:space="0" w:color="auto"/>
                <w:bottom w:val="none" w:sz="0" w:space="0" w:color="auto"/>
                <w:right w:val="none" w:sz="0" w:space="0" w:color="auto"/>
              </w:divBdr>
            </w:div>
            <w:div w:id="1763448687">
              <w:marLeft w:val="0"/>
              <w:marRight w:val="0"/>
              <w:marTop w:val="0"/>
              <w:marBottom w:val="0"/>
              <w:divBdr>
                <w:top w:val="none" w:sz="0" w:space="0" w:color="auto"/>
                <w:left w:val="none" w:sz="0" w:space="0" w:color="auto"/>
                <w:bottom w:val="none" w:sz="0" w:space="0" w:color="auto"/>
                <w:right w:val="none" w:sz="0" w:space="0" w:color="auto"/>
              </w:divBdr>
            </w:div>
            <w:div w:id="1807549758">
              <w:marLeft w:val="0"/>
              <w:marRight w:val="0"/>
              <w:marTop w:val="0"/>
              <w:marBottom w:val="0"/>
              <w:divBdr>
                <w:top w:val="none" w:sz="0" w:space="0" w:color="auto"/>
                <w:left w:val="none" w:sz="0" w:space="0" w:color="auto"/>
                <w:bottom w:val="none" w:sz="0" w:space="0" w:color="auto"/>
                <w:right w:val="none" w:sz="0" w:space="0" w:color="auto"/>
              </w:divBdr>
            </w:div>
            <w:div w:id="1983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5703">
      <w:bodyDiv w:val="1"/>
      <w:marLeft w:val="0"/>
      <w:marRight w:val="0"/>
      <w:marTop w:val="0"/>
      <w:marBottom w:val="0"/>
      <w:divBdr>
        <w:top w:val="none" w:sz="0" w:space="0" w:color="auto"/>
        <w:left w:val="none" w:sz="0" w:space="0" w:color="auto"/>
        <w:bottom w:val="none" w:sz="0" w:space="0" w:color="auto"/>
        <w:right w:val="none" w:sz="0" w:space="0" w:color="auto"/>
      </w:divBdr>
      <w:divsChild>
        <w:div w:id="257252718">
          <w:marLeft w:val="0"/>
          <w:marRight w:val="0"/>
          <w:marTop w:val="0"/>
          <w:marBottom w:val="0"/>
          <w:divBdr>
            <w:top w:val="none" w:sz="0" w:space="0" w:color="auto"/>
            <w:left w:val="none" w:sz="0" w:space="0" w:color="auto"/>
            <w:bottom w:val="none" w:sz="0" w:space="0" w:color="auto"/>
            <w:right w:val="none" w:sz="0" w:space="0" w:color="auto"/>
          </w:divBdr>
        </w:div>
        <w:div w:id="664086324">
          <w:marLeft w:val="0"/>
          <w:marRight w:val="0"/>
          <w:marTop w:val="0"/>
          <w:marBottom w:val="0"/>
          <w:divBdr>
            <w:top w:val="none" w:sz="0" w:space="0" w:color="auto"/>
            <w:left w:val="none" w:sz="0" w:space="0" w:color="auto"/>
            <w:bottom w:val="none" w:sz="0" w:space="0" w:color="auto"/>
            <w:right w:val="none" w:sz="0" w:space="0" w:color="auto"/>
          </w:divBdr>
        </w:div>
        <w:div w:id="77012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hyperlink" Target="https://www.dewr.gov.au/australian-apprenticeships/apprenticeship-support" TargetMode="External" Id="rId26" /><Relationship Type="http://schemas.openxmlformats.org/officeDocument/2006/relationships/customXml" Target="../customXml/item3.xml" Id="rId3" /><Relationship Type="http://schemas.openxmlformats.org/officeDocument/2006/relationships/hyperlink" Target="https://www.dewr.gov.au/australian-apprenticeships/apprenticeship-support"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png" Id="rId17" /><Relationship Type="http://schemas.openxmlformats.org/officeDocument/2006/relationships/hyperlink" Target="https://www.dewr.gov.au/australian-apprenticeships/apprenticeship-support"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dewr.gov.au/australian-apprenticeships/apprenticeship-support"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apprenticeships.gov.au/who-to-contact/search-for-a-provider?specialisation%5B0%5D=Clean%20Energy&amp;token=%263Z%25NsU%2BEgySO%255%25w%5ExV9o5%24&amp;pageNumber=1"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www.australianapprenticeships.gov.au/" TargetMode="External" Id="rId23" /><Relationship Type="http://schemas.openxmlformats.org/officeDocument/2006/relationships/hyperlink" Target="https://www.jobsandskills.gov.au/data/occupation-shortages-analysis/occupation-shortage-list" TargetMode="External" Id="rId28" /><Relationship Type="http://schemas.openxmlformats.org/officeDocument/2006/relationships/endnotes" Target="endnotes.xml" Id="rId10" /><Relationship Type="http://schemas.openxmlformats.org/officeDocument/2006/relationships/hyperlink" Target="https://www.dewr.gov.au/australian-apprenticeships/apprenticeship-suppor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dewr.gov.au/australian-apprenticeships/apprenticeship-support" TargetMode="External" Id="rId22" /><Relationship Type="http://schemas.openxmlformats.org/officeDocument/2006/relationships/hyperlink" Target="file:///C:/Users/ke0166/AppData/Local/Microsoft/Windows/INetCache/Content.Outlook/V9TBN0AR/www.australianapprenticeships.gov.au/" TargetMode="External"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Australian%20Apprenticeships\Australian%20Apprenticeships%20A4%20Factsheet%20Template%20-%20Portrait.dotx" TargetMode="External"/></Relationships>
</file>

<file path=word/theme/theme1.xml><?xml version="1.0" encoding="utf-8"?>
<a:theme xmlns:a="http://schemas.openxmlformats.org/drawingml/2006/main" name="Office Theme">
  <a:themeElements>
    <a:clrScheme name="Custom 4">
      <a:dk1>
        <a:srgbClr val="05153C"/>
      </a:dk1>
      <a:lt1>
        <a:sysClr val="window" lastClr="FFFFFF"/>
      </a:lt1>
      <a:dk2>
        <a:srgbClr val="0076BD"/>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_Flow_SignoffStatus xmlns="c3bb4156-0582-4d49-9748-da12e4bfffd4" xsi:nil="true"/>
    <lcf76f155ced4ddcb4097134ff3c332f xmlns="c3bb4156-0582-4d49-9748-da12e4bfffd4">
      <Terms xmlns="http://schemas.microsoft.com/office/infopath/2007/PartnerControls"/>
    </lcf76f155ced4ddcb4097134ff3c332f>
    <Number xmlns="c3bb4156-0582-4d49-9748-da12e4bfffd4" xsi:nil="true"/>
    <SharedWithUsers xmlns="f6ea322a-84be-47d5-b47f-0374e0177435">
      <UserInfo>
        <DisplayName/>
        <AccountId xsi:nil="true"/>
        <AccountType/>
      </UserInfo>
    </SharedWithUsers>
    <MediaLengthInSeconds xmlns="c3bb4156-0582-4d49-9748-da12e4bfffd4" xsi:nil="true"/>
    <Background_x002f_Research xmlns="c3bb4156-0582-4d49-9748-da12e4bfffd4">false</Background_x002f_Researc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4.xml><?xml version="1.0" encoding="utf-8"?>
<ds:datastoreItem xmlns:ds="http://schemas.openxmlformats.org/officeDocument/2006/customXml" ds:itemID="{62DCEC05-F94F-42C4-9A67-9C3F8D4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Australian Apprenticeships A4 Factsheet Template - Portrait.dotx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Australian Apprenticeships A4 Report template - Portrait</dc:title>
  <dc:subject/>
  <dc:creator>KAUSHIK,Arvind</dc:creator>
  <keywords>Australian Apprenticeships A4 Report template - Portrait</keywords>
  <dc:description/>
  <lastModifiedBy>MACKENZIE,Amy</lastModifiedBy>
  <revision>14</revision>
  <lastPrinted>2024-12-19T02:30:00.0000000Z</lastPrinted>
  <dcterms:created xsi:type="dcterms:W3CDTF">2024-12-19T01:59:00.0000000Z</dcterms:created>
  <dcterms:modified xsi:type="dcterms:W3CDTF">2024-12-19T04:04:04.5889724Z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Order">
    <vt:r8>203500</vt:r8>
  </property>
  <property fmtid="{D5CDD505-2E9C-101B-9397-08002B2CF9AE}" pid="7" name="_ExtendedDescription">
    <vt:lpwstr>DEWR A4 Factsheet Template - Portrait</vt:lpwstr>
  </property>
  <property fmtid="{D5CDD505-2E9C-101B-9397-08002B2CF9AE}" pid="8" name="IntranetKeywords">
    <vt:lpwstr/>
  </property>
  <property fmtid="{D5CDD505-2E9C-101B-9397-08002B2CF9AE}" pid="9" name="DocumentType">
    <vt:lpwstr>40;#Template|53a221cc-9320-4def-8306-8b4e731f6e2e</vt:lpwstr>
  </property>
  <property fmtid="{D5CDD505-2E9C-101B-9397-08002B2CF9AE}" pid="10" name="Stream">
    <vt:lpwstr>41;#Corporate|7bb9040f-4cd9-44c7-bbc0-0be84bb7e1f8;#3;# Communication|e33a97c0-aa3b-4cc8-bf05-e9cabbeb225f</vt:lpwstr>
  </property>
  <property fmtid="{D5CDD505-2E9C-101B-9397-08002B2CF9AE}" pid="11" name="MediaServiceImageTags">
    <vt:lpwstr/>
  </property>
  <property fmtid="{D5CDD505-2E9C-101B-9397-08002B2CF9AE}" pid="12" name="Tag">
    <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TriggerFlowInfo">
    <vt:lpwstr/>
  </property>
  <property fmtid="{D5CDD505-2E9C-101B-9397-08002B2CF9AE}" pid="18" name="MSIP_Label_79d889eb-932f-4752-8739-64d25806ef64_Enabled">
    <vt:lpwstr>true</vt:lpwstr>
  </property>
  <property fmtid="{D5CDD505-2E9C-101B-9397-08002B2CF9AE}" pid="19" name="MSIP_Label_79d889eb-932f-4752-8739-64d25806ef64_SetDate">
    <vt:lpwstr>2024-12-19T02:04:46Z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e0f8e7ac-f902-4ef2-aa2a-63f431926550</vt:lpwstr>
  </property>
  <property fmtid="{D5CDD505-2E9C-101B-9397-08002B2CF9AE}" pid="24" name="MSIP_Label_79d889eb-932f-4752-8739-64d25806ef64_ContentBits">
    <vt:lpwstr>0</vt:lpwstr>
  </property>
</Properties>
</file>