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ill Sans MT" w:eastAsiaTheme="minorHAnsi" w:hAnsi="Gill Sans MT" w:cstheme="minorBidi"/>
          <w:b w:val="0"/>
          <w:bCs w:val="0"/>
          <w:sz w:val="22"/>
          <w:szCs w:val="22"/>
          <w:lang w:val="en-AU" w:eastAsia="en-US"/>
        </w:rPr>
        <w:id w:val="-1692446345"/>
        <w:docPartObj>
          <w:docPartGallery w:val="Table of Contents"/>
          <w:docPartUnique/>
        </w:docPartObj>
      </w:sdtPr>
      <w:sdtEndPr>
        <w:rPr>
          <w:noProof/>
          <w:sz w:val="20"/>
          <w:szCs w:val="20"/>
        </w:rPr>
      </w:sdtEndPr>
      <w:sdtContent>
        <w:p w14:paraId="5CA33890" w14:textId="77777777" w:rsidR="000E0E06" w:rsidRDefault="003E5111" w:rsidP="006677DF">
          <w:pPr>
            <w:pStyle w:val="TOCHeading"/>
            <w:spacing w:before="120"/>
            <w:rPr>
              <w:noProof/>
            </w:rPr>
          </w:pPr>
          <w:r w:rsidRPr="001C32B0">
            <w:rPr>
              <w:sz w:val="21"/>
              <w:szCs w:val="21"/>
            </w:rPr>
            <w:t>Table of Contents</w:t>
          </w:r>
          <w:r w:rsidRPr="001C32B0">
            <w:rPr>
              <w:b w:val="0"/>
              <w:bCs w:val="0"/>
              <w:sz w:val="21"/>
              <w:szCs w:val="21"/>
            </w:rPr>
            <w:fldChar w:fldCharType="begin"/>
          </w:r>
          <w:r w:rsidRPr="001C32B0">
            <w:rPr>
              <w:sz w:val="21"/>
              <w:szCs w:val="21"/>
            </w:rPr>
            <w:instrText xml:space="preserve"> TOC \o "1-3" \h \z \u </w:instrText>
          </w:r>
          <w:r w:rsidRPr="001C32B0">
            <w:rPr>
              <w:b w:val="0"/>
              <w:bCs w:val="0"/>
              <w:sz w:val="21"/>
              <w:szCs w:val="21"/>
            </w:rPr>
            <w:fldChar w:fldCharType="separate"/>
          </w:r>
        </w:p>
        <w:p w14:paraId="7CBDE05F" w14:textId="77777777" w:rsidR="000E0E06" w:rsidRDefault="00915ACC">
          <w:pPr>
            <w:pStyle w:val="TOC1"/>
            <w:rPr>
              <w:rFonts w:asciiTheme="minorHAnsi" w:eastAsiaTheme="minorEastAsia" w:hAnsiTheme="minorHAnsi"/>
              <w:b w:val="0"/>
              <w:noProof/>
              <w:lang w:eastAsia="en-AU"/>
            </w:rPr>
          </w:pPr>
          <w:hyperlink w:anchor="_Toc490635910" w:history="1">
            <w:r w:rsidR="000E0E06" w:rsidRPr="00EA7697">
              <w:rPr>
                <w:rStyle w:val="Hyperlink"/>
                <w:noProof/>
              </w:rPr>
              <w:t>Part A</w:t>
            </w:r>
            <w:r w:rsidR="000E0E06">
              <w:rPr>
                <w:noProof/>
                <w:webHidden/>
              </w:rPr>
              <w:tab/>
            </w:r>
            <w:r w:rsidR="000E0E06">
              <w:rPr>
                <w:noProof/>
                <w:webHidden/>
              </w:rPr>
              <w:fldChar w:fldCharType="begin"/>
            </w:r>
            <w:r w:rsidR="000E0E06">
              <w:rPr>
                <w:noProof/>
                <w:webHidden/>
              </w:rPr>
              <w:instrText xml:space="preserve"> PAGEREF _Toc490635910 \h </w:instrText>
            </w:r>
            <w:r w:rsidR="000E0E06">
              <w:rPr>
                <w:noProof/>
                <w:webHidden/>
              </w:rPr>
            </w:r>
            <w:r w:rsidR="000E0E06">
              <w:rPr>
                <w:noProof/>
                <w:webHidden/>
              </w:rPr>
              <w:fldChar w:fldCharType="separate"/>
            </w:r>
            <w:r w:rsidR="00D51DC9">
              <w:rPr>
                <w:noProof/>
                <w:webHidden/>
              </w:rPr>
              <w:t>2</w:t>
            </w:r>
            <w:r w:rsidR="000E0E06">
              <w:rPr>
                <w:noProof/>
                <w:webHidden/>
              </w:rPr>
              <w:fldChar w:fldCharType="end"/>
            </w:r>
          </w:hyperlink>
        </w:p>
        <w:p w14:paraId="1B55AA94" w14:textId="77777777" w:rsidR="000E0E06" w:rsidRDefault="00915ACC">
          <w:pPr>
            <w:pStyle w:val="TOC2"/>
            <w:rPr>
              <w:rFonts w:asciiTheme="minorHAnsi" w:eastAsiaTheme="minorEastAsia" w:hAnsiTheme="minorHAnsi"/>
              <w:noProof/>
              <w:lang w:eastAsia="en-AU"/>
            </w:rPr>
          </w:pPr>
          <w:hyperlink w:anchor="_Toc490635911" w:history="1">
            <w:r w:rsidR="000E0E06" w:rsidRPr="00EA7697">
              <w:rPr>
                <w:rStyle w:val="Hyperlink"/>
                <w:noProof/>
              </w:rPr>
              <w:t>1.</w:t>
            </w:r>
            <w:r w:rsidR="000E0E06">
              <w:rPr>
                <w:rFonts w:asciiTheme="minorHAnsi" w:eastAsiaTheme="minorEastAsia" w:hAnsiTheme="minorHAnsi"/>
                <w:noProof/>
                <w:lang w:eastAsia="en-AU"/>
              </w:rPr>
              <w:tab/>
            </w:r>
            <w:r w:rsidR="000E0E06" w:rsidRPr="00EA7697">
              <w:rPr>
                <w:rStyle w:val="Hyperlink"/>
                <w:noProof/>
              </w:rPr>
              <w:t>Number of job seekers</w:t>
            </w:r>
            <w:r w:rsidR="000E0E06">
              <w:rPr>
                <w:noProof/>
                <w:webHidden/>
              </w:rPr>
              <w:tab/>
            </w:r>
            <w:r w:rsidR="000E0E06">
              <w:rPr>
                <w:noProof/>
                <w:webHidden/>
              </w:rPr>
              <w:fldChar w:fldCharType="begin"/>
            </w:r>
            <w:r w:rsidR="000E0E06">
              <w:rPr>
                <w:noProof/>
                <w:webHidden/>
              </w:rPr>
              <w:instrText xml:space="preserve"> PAGEREF _Toc490635911 \h </w:instrText>
            </w:r>
            <w:r w:rsidR="000E0E06">
              <w:rPr>
                <w:noProof/>
                <w:webHidden/>
              </w:rPr>
            </w:r>
            <w:r w:rsidR="000E0E06">
              <w:rPr>
                <w:noProof/>
                <w:webHidden/>
              </w:rPr>
              <w:fldChar w:fldCharType="separate"/>
            </w:r>
            <w:r w:rsidR="00D51DC9">
              <w:rPr>
                <w:noProof/>
                <w:webHidden/>
              </w:rPr>
              <w:t>2</w:t>
            </w:r>
            <w:r w:rsidR="000E0E06">
              <w:rPr>
                <w:noProof/>
                <w:webHidden/>
              </w:rPr>
              <w:fldChar w:fldCharType="end"/>
            </w:r>
          </w:hyperlink>
        </w:p>
        <w:p w14:paraId="407DB23A" w14:textId="77777777" w:rsidR="000E0E06" w:rsidRDefault="00915ACC">
          <w:pPr>
            <w:pStyle w:val="TOC2"/>
            <w:rPr>
              <w:rFonts w:asciiTheme="minorHAnsi" w:eastAsiaTheme="minorEastAsia" w:hAnsiTheme="minorHAnsi"/>
              <w:noProof/>
              <w:lang w:eastAsia="en-AU"/>
            </w:rPr>
          </w:pPr>
          <w:hyperlink w:anchor="_Toc490635912" w:history="1">
            <w:r w:rsidR="000E0E06" w:rsidRPr="00EA7697">
              <w:rPr>
                <w:rStyle w:val="Hyperlink"/>
                <w:noProof/>
              </w:rPr>
              <w:t>2.</w:t>
            </w:r>
            <w:r w:rsidR="000E0E06">
              <w:rPr>
                <w:rFonts w:asciiTheme="minorHAnsi" w:eastAsiaTheme="minorEastAsia" w:hAnsiTheme="minorHAnsi"/>
                <w:noProof/>
                <w:lang w:eastAsia="en-AU"/>
              </w:rPr>
              <w:tab/>
            </w:r>
            <w:r w:rsidR="000E0E06" w:rsidRPr="00EA7697">
              <w:rPr>
                <w:rStyle w:val="Hyperlink"/>
                <w:noProof/>
              </w:rPr>
              <w:t>Job seekers with a Vulnerability Indicator</w:t>
            </w:r>
            <w:r w:rsidR="000E0E06">
              <w:rPr>
                <w:noProof/>
                <w:webHidden/>
              </w:rPr>
              <w:tab/>
            </w:r>
            <w:r w:rsidR="000E0E06">
              <w:rPr>
                <w:noProof/>
                <w:webHidden/>
              </w:rPr>
              <w:fldChar w:fldCharType="begin"/>
            </w:r>
            <w:r w:rsidR="000E0E06">
              <w:rPr>
                <w:noProof/>
                <w:webHidden/>
              </w:rPr>
              <w:instrText xml:space="preserve"> PAGEREF _Toc490635912 \h </w:instrText>
            </w:r>
            <w:r w:rsidR="000E0E06">
              <w:rPr>
                <w:noProof/>
                <w:webHidden/>
              </w:rPr>
            </w:r>
            <w:r w:rsidR="000E0E06">
              <w:rPr>
                <w:noProof/>
                <w:webHidden/>
              </w:rPr>
              <w:fldChar w:fldCharType="separate"/>
            </w:r>
            <w:r w:rsidR="00D51DC9">
              <w:rPr>
                <w:noProof/>
                <w:webHidden/>
              </w:rPr>
              <w:t>2</w:t>
            </w:r>
            <w:r w:rsidR="000E0E06">
              <w:rPr>
                <w:noProof/>
                <w:webHidden/>
              </w:rPr>
              <w:fldChar w:fldCharType="end"/>
            </w:r>
          </w:hyperlink>
        </w:p>
        <w:p w14:paraId="312B3955" w14:textId="77777777" w:rsidR="000E0E06" w:rsidRDefault="00915ACC">
          <w:pPr>
            <w:pStyle w:val="TOC2"/>
            <w:rPr>
              <w:rFonts w:asciiTheme="minorHAnsi" w:eastAsiaTheme="minorEastAsia" w:hAnsiTheme="minorHAnsi"/>
              <w:noProof/>
              <w:lang w:eastAsia="en-AU"/>
            </w:rPr>
          </w:pPr>
          <w:hyperlink w:anchor="_Toc490635913" w:history="1">
            <w:r w:rsidR="000E0E06" w:rsidRPr="00EA7697">
              <w:rPr>
                <w:rStyle w:val="Hyperlink"/>
                <w:noProof/>
              </w:rPr>
              <w:t>3.</w:t>
            </w:r>
            <w:r w:rsidR="000E0E06">
              <w:rPr>
                <w:rFonts w:asciiTheme="minorHAnsi" w:eastAsiaTheme="minorEastAsia" w:hAnsiTheme="minorHAnsi"/>
                <w:noProof/>
                <w:lang w:eastAsia="en-AU"/>
              </w:rPr>
              <w:tab/>
            </w:r>
            <w:r w:rsidR="000E0E06" w:rsidRPr="00EA7697">
              <w:rPr>
                <w:rStyle w:val="Hyperlink"/>
                <w:noProof/>
              </w:rPr>
              <w:t>Attendance at Appointments</w:t>
            </w:r>
            <w:r w:rsidR="000E0E06">
              <w:rPr>
                <w:noProof/>
                <w:webHidden/>
              </w:rPr>
              <w:tab/>
            </w:r>
            <w:r w:rsidR="000E0E06">
              <w:rPr>
                <w:noProof/>
                <w:webHidden/>
              </w:rPr>
              <w:fldChar w:fldCharType="begin"/>
            </w:r>
            <w:r w:rsidR="000E0E06">
              <w:rPr>
                <w:noProof/>
                <w:webHidden/>
              </w:rPr>
              <w:instrText xml:space="preserve"> PAGEREF _Toc490635913 \h </w:instrText>
            </w:r>
            <w:r w:rsidR="000E0E06">
              <w:rPr>
                <w:noProof/>
                <w:webHidden/>
              </w:rPr>
            </w:r>
            <w:r w:rsidR="000E0E06">
              <w:rPr>
                <w:noProof/>
                <w:webHidden/>
              </w:rPr>
              <w:fldChar w:fldCharType="separate"/>
            </w:r>
            <w:r w:rsidR="00D51DC9">
              <w:rPr>
                <w:noProof/>
                <w:webHidden/>
              </w:rPr>
              <w:t>2</w:t>
            </w:r>
            <w:r w:rsidR="000E0E06">
              <w:rPr>
                <w:noProof/>
                <w:webHidden/>
              </w:rPr>
              <w:fldChar w:fldCharType="end"/>
            </w:r>
          </w:hyperlink>
        </w:p>
        <w:p w14:paraId="624338AF" w14:textId="77777777" w:rsidR="000E0E06" w:rsidRDefault="00915ACC">
          <w:pPr>
            <w:pStyle w:val="TOC2"/>
            <w:rPr>
              <w:rFonts w:asciiTheme="minorHAnsi" w:eastAsiaTheme="minorEastAsia" w:hAnsiTheme="minorHAnsi"/>
              <w:noProof/>
              <w:lang w:eastAsia="en-AU"/>
            </w:rPr>
          </w:pPr>
          <w:hyperlink w:anchor="_Toc490635914" w:history="1">
            <w:r w:rsidR="000E0E06" w:rsidRPr="00EA7697">
              <w:rPr>
                <w:rStyle w:val="Hyperlink"/>
                <w:noProof/>
              </w:rPr>
              <w:t>3a.</w:t>
            </w:r>
            <w:r w:rsidR="000E0E06">
              <w:rPr>
                <w:rFonts w:asciiTheme="minorHAnsi" w:eastAsiaTheme="minorEastAsia" w:hAnsiTheme="minorHAnsi"/>
                <w:noProof/>
                <w:lang w:eastAsia="en-AU"/>
              </w:rPr>
              <w:tab/>
            </w:r>
            <w:r w:rsidR="000E0E06" w:rsidRPr="00EA7697">
              <w:rPr>
                <w:rStyle w:val="Hyperlink"/>
                <w:noProof/>
              </w:rPr>
              <w:t>Attendance at Appointments with employment services providers</w:t>
            </w:r>
            <w:r w:rsidR="000E0E06">
              <w:rPr>
                <w:noProof/>
                <w:webHidden/>
              </w:rPr>
              <w:tab/>
            </w:r>
            <w:r w:rsidR="000E0E06">
              <w:rPr>
                <w:noProof/>
                <w:webHidden/>
              </w:rPr>
              <w:fldChar w:fldCharType="begin"/>
            </w:r>
            <w:r w:rsidR="000E0E06">
              <w:rPr>
                <w:noProof/>
                <w:webHidden/>
              </w:rPr>
              <w:instrText xml:space="preserve"> PAGEREF _Toc490635914 \h </w:instrText>
            </w:r>
            <w:r w:rsidR="000E0E06">
              <w:rPr>
                <w:noProof/>
                <w:webHidden/>
              </w:rPr>
            </w:r>
            <w:r w:rsidR="000E0E06">
              <w:rPr>
                <w:noProof/>
                <w:webHidden/>
              </w:rPr>
              <w:fldChar w:fldCharType="separate"/>
            </w:r>
            <w:r w:rsidR="00D51DC9">
              <w:rPr>
                <w:noProof/>
                <w:webHidden/>
              </w:rPr>
              <w:t>2</w:t>
            </w:r>
            <w:r w:rsidR="000E0E06">
              <w:rPr>
                <w:noProof/>
                <w:webHidden/>
              </w:rPr>
              <w:fldChar w:fldCharType="end"/>
            </w:r>
          </w:hyperlink>
        </w:p>
        <w:p w14:paraId="47E2845D" w14:textId="77777777" w:rsidR="000E0E06" w:rsidRDefault="00915ACC">
          <w:pPr>
            <w:pStyle w:val="TOC2"/>
            <w:rPr>
              <w:rFonts w:asciiTheme="minorHAnsi" w:eastAsiaTheme="minorEastAsia" w:hAnsiTheme="minorHAnsi"/>
              <w:noProof/>
              <w:lang w:eastAsia="en-AU"/>
            </w:rPr>
          </w:pPr>
          <w:hyperlink w:anchor="_Toc490635915" w:history="1">
            <w:r w:rsidR="000E0E06" w:rsidRPr="00EA7697">
              <w:rPr>
                <w:rStyle w:val="Hyperlink"/>
                <w:noProof/>
              </w:rPr>
              <w:t>3b.</w:t>
            </w:r>
            <w:r w:rsidR="000E0E06">
              <w:rPr>
                <w:rFonts w:asciiTheme="minorHAnsi" w:eastAsiaTheme="minorEastAsia" w:hAnsiTheme="minorHAnsi"/>
                <w:noProof/>
                <w:lang w:eastAsia="en-AU"/>
              </w:rPr>
              <w:tab/>
            </w:r>
            <w:r w:rsidR="000E0E06" w:rsidRPr="00EA7697">
              <w:rPr>
                <w:rStyle w:val="Hyperlink"/>
                <w:noProof/>
              </w:rPr>
              <w:t>Attendance at Re-engagement Appointments with employment services providers</w:t>
            </w:r>
            <w:r w:rsidR="000E0E06">
              <w:rPr>
                <w:noProof/>
                <w:webHidden/>
              </w:rPr>
              <w:tab/>
            </w:r>
            <w:r w:rsidR="000E0E06">
              <w:rPr>
                <w:noProof/>
                <w:webHidden/>
              </w:rPr>
              <w:fldChar w:fldCharType="begin"/>
            </w:r>
            <w:r w:rsidR="000E0E06">
              <w:rPr>
                <w:noProof/>
                <w:webHidden/>
              </w:rPr>
              <w:instrText xml:space="preserve"> PAGEREF _Toc490635915 \h </w:instrText>
            </w:r>
            <w:r w:rsidR="000E0E06">
              <w:rPr>
                <w:noProof/>
                <w:webHidden/>
              </w:rPr>
            </w:r>
            <w:r w:rsidR="000E0E06">
              <w:rPr>
                <w:noProof/>
                <w:webHidden/>
              </w:rPr>
              <w:fldChar w:fldCharType="separate"/>
            </w:r>
            <w:r w:rsidR="00D51DC9">
              <w:rPr>
                <w:noProof/>
                <w:webHidden/>
              </w:rPr>
              <w:t>3</w:t>
            </w:r>
            <w:r w:rsidR="000E0E06">
              <w:rPr>
                <w:noProof/>
                <w:webHidden/>
              </w:rPr>
              <w:fldChar w:fldCharType="end"/>
            </w:r>
          </w:hyperlink>
        </w:p>
        <w:p w14:paraId="57FCC81D" w14:textId="77777777" w:rsidR="000E0E06" w:rsidRDefault="00915ACC">
          <w:pPr>
            <w:pStyle w:val="TOC2"/>
            <w:rPr>
              <w:rFonts w:asciiTheme="minorHAnsi" w:eastAsiaTheme="minorEastAsia" w:hAnsiTheme="minorHAnsi"/>
              <w:noProof/>
              <w:lang w:eastAsia="en-AU"/>
            </w:rPr>
          </w:pPr>
          <w:hyperlink w:anchor="_Toc490635916" w:history="1">
            <w:r w:rsidR="000E0E06" w:rsidRPr="00EA7697">
              <w:rPr>
                <w:rStyle w:val="Hyperlink"/>
                <w:noProof/>
              </w:rPr>
              <w:t>4.</w:t>
            </w:r>
            <w:r w:rsidR="000E0E06">
              <w:rPr>
                <w:rFonts w:asciiTheme="minorHAnsi" w:eastAsiaTheme="minorEastAsia" w:hAnsiTheme="minorHAnsi"/>
                <w:noProof/>
                <w:lang w:eastAsia="en-AU"/>
              </w:rPr>
              <w:tab/>
            </w:r>
            <w:r w:rsidR="000E0E06" w:rsidRPr="00EA7697">
              <w:rPr>
                <w:rStyle w:val="Hyperlink"/>
                <w:noProof/>
              </w:rPr>
              <w:t>Income Support payment suspensions for non-attendance at appointments/activities</w:t>
            </w:r>
            <w:r w:rsidR="000E0E06">
              <w:rPr>
                <w:noProof/>
                <w:webHidden/>
              </w:rPr>
              <w:tab/>
            </w:r>
            <w:r w:rsidR="000E0E06">
              <w:rPr>
                <w:noProof/>
                <w:webHidden/>
              </w:rPr>
              <w:fldChar w:fldCharType="begin"/>
            </w:r>
            <w:r w:rsidR="000E0E06">
              <w:rPr>
                <w:noProof/>
                <w:webHidden/>
              </w:rPr>
              <w:instrText xml:space="preserve"> PAGEREF _Toc490635916 \h </w:instrText>
            </w:r>
            <w:r w:rsidR="000E0E06">
              <w:rPr>
                <w:noProof/>
                <w:webHidden/>
              </w:rPr>
            </w:r>
            <w:r w:rsidR="000E0E06">
              <w:rPr>
                <w:noProof/>
                <w:webHidden/>
              </w:rPr>
              <w:fldChar w:fldCharType="separate"/>
            </w:r>
            <w:r w:rsidR="00D51DC9">
              <w:rPr>
                <w:noProof/>
                <w:webHidden/>
              </w:rPr>
              <w:t>3</w:t>
            </w:r>
            <w:r w:rsidR="000E0E06">
              <w:rPr>
                <w:noProof/>
                <w:webHidden/>
              </w:rPr>
              <w:fldChar w:fldCharType="end"/>
            </w:r>
          </w:hyperlink>
        </w:p>
        <w:p w14:paraId="1795E2B2" w14:textId="77777777" w:rsidR="000E0E06" w:rsidRDefault="00915ACC">
          <w:pPr>
            <w:pStyle w:val="TOC2"/>
            <w:rPr>
              <w:rFonts w:asciiTheme="minorHAnsi" w:eastAsiaTheme="minorEastAsia" w:hAnsiTheme="minorHAnsi"/>
              <w:noProof/>
              <w:lang w:eastAsia="en-AU"/>
            </w:rPr>
          </w:pPr>
          <w:hyperlink w:anchor="_Toc490635917" w:history="1">
            <w:r w:rsidR="000E0E06" w:rsidRPr="00EA7697">
              <w:rPr>
                <w:rStyle w:val="Hyperlink"/>
                <w:noProof/>
              </w:rPr>
              <w:t>5.</w:t>
            </w:r>
            <w:r w:rsidR="000E0E06">
              <w:rPr>
                <w:rFonts w:asciiTheme="minorHAnsi" w:eastAsiaTheme="minorEastAsia" w:hAnsiTheme="minorHAnsi"/>
                <w:noProof/>
                <w:lang w:eastAsia="en-AU"/>
              </w:rPr>
              <w:tab/>
            </w:r>
            <w:r w:rsidR="000E0E06" w:rsidRPr="00EA7697">
              <w:rPr>
                <w:rStyle w:val="Hyperlink"/>
                <w:noProof/>
              </w:rPr>
              <w:t>Numbers of Non-Attendance Reports, Participation Reports and Provider Appointment Reports</w:t>
            </w:r>
            <w:r w:rsidR="000E0E06">
              <w:rPr>
                <w:noProof/>
                <w:webHidden/>
              </w:rPr>
              <w:tab/>
            </w:r>
            <w:r w:rsidR="000E0E06">
              <w:rPr>
                <w:noProof/>
                <w:webHidden/>
              </w:rPr>
              <w:fldChar w:fldCharType="begin"/>
            </w:r>
            <w:r w:rsidR="000E0E06">
              <w:rPr>
                <w:noProof/>
                <w:webHidden/>
              </w:rPr>
              <w:instrText xml:space="preserve"> PAGEREF _Toc490635917 \h </w:instrText>
            </w:r>
            <w:r w:rsidR="000E0E06">
              <w:rPr>
                <w:noProof/>
                <w:webHidden/>
              </w:rPr>
            </w:r>
            <w:r w:rsidR="000E0E06">
              <w:rPr>
                <w:noProof/>
                <w:webHidden/>
              </w:rPr>
              <w:fldChar w:fldCharType="separate"/>
            </w:r>
            <w:r w:rsidR="00D51DC9">
              <w:rPr>
                <w:noProof/>
                <w:webHidden/>
              </w:rPr>
              <w:t>4</w:t>
            </w:r>
            <w:r w:rsidR="000E0E06">
              <w:rPr>
                <w:noProof/>
                <w:webHidden/>
              </w:rPr>
              <w:fldChar w:fldCharType="end"/>
            </w:r>
          </w:hyperlink>
        </w:p>
        <w:p w14:paraId="6C267830" w14:textId="77777777" w:rsidR="000E0E06" w:rsidRDefault="00915ACC">
          <w:pPr>
            <w:pStyle w:val="TOC2"/>
            <w:rPr>
              <w:rFonts w:asciiTheme="minorHAnsi" w:eastAsiaTheme="minorEastAsia" w:hAnsiTheme="minorHAnsi"/>
              <w:noProof/>
              <w:lang w:eastAsia="en-AU"/>
            </w:rPr>
          </w:pPr>
          <w:hyperlink w:anchor="_Toc490635918" w:history="1">
            <w:r w:rsidR="000E0E06" w:rsidRPr="00EA7697">
              <w:rPr>
                <w:rStyle w:val="Hyperlink"/>
                <w:noProof/>
              </w:rPr>
              <w:t>6.</w:t>
            </w:r>
            <w:r w:rsidR="000E0E06">
              <w:rPr>
                <w:rFonts w:asciiTheme="minorHAnsi" w:eastAsiaTheme="minorEastAsia" w:hAnsiTheme="minorHAnsi"/>
                <w:noProof/>
                <w:lang w:eastAsia="en-AU"/>
              </w:rPr>
              <w:tab/>
            </w:r>
            <w:r w:rsidR="000E0E06" w:rsidRPr="00EA7697">
              <w:rPr>
                <w:rStyle w:val="Hyperlink"/>
                <w:noProof/>
              </w:rPr>
              <w:t>Reasons for providers reporting non-compliance to the Department of Human Services</w:t>
            </w:r>
            <w:r w:rsidR="000E0E06">
              <w:rPr>
                <w:noProof/>
                <w:webHidden/>
              </w:rPr>
              <w:tab/>
            </w:r>
            <w:r w:rsidR="000E0E06">
              <w:rPr>
                <w:noProof/>
                <w:webHidden/>
              </w:rPr>
              <w:fldChar w:fldCharType="begin"/>
            </w:r>
            <w:r w:rsidR="000E0E06">
              <w:rPr>
                <w:noProof/>
                <w:webHidden/>
              </w:rPr>
              <w:instrText xml:space="preserve"> PAGEREF _Toc490635918 \h </w:instrText>
            </w:r>
            <w:r w:rsidR="000E0E06">
              <w:rPr>
                <w:noProof/>
                <w:webHidden/>
              </w:rPr>
            </w:r>
            <w:r w:rsidR="000E0E06">
              <w:rPr>
                <w:noProof/>
                <w:webHidden/>
              </w:rPr>
              <w:fldChar w:fldCharType="separate"/>
            </w:r>
            <w:r w:rsidR="00D51DC9">
              <w:rPr>
                <w:noProof/>
                <w:webHidden/>
              </w:rPr>
              <w:t>5</w:t>
            </w:r>
            <w:r w:rsidR="000E0E06">
              <w:rPr>
                <w:noProof/>
                <w:webHidden/>
              </w:rPr>
              <w:fldChar w:fldCharType="end"/>
            </w:r>
          </w:hyperlink>
        </w:p>
        <w:p w14:paraId="1ADDCC1D" w14:textId="77777777" w:rsidR="000E0E06" w:rsidRDefault="00915ACC">
          <w:pPr>
            <w:pStyle w:val="TOC2"/>
            <w:rPr>
              <w:rFonts w:asciiTheme="minorHAnsi" w:eastAsiaTheme="minorEastAsia" w:hAnsiTheme="minorHAnsi"/>
              <w:noProof/>
              <w:lang w:eastAsia="en-AU"/>
            </w:rPr>
          </w:pPr>
          <w:hyperlink w:anchor="_Toc490635919" w:history="1">
            <w:r w:rsidR="000E0E06" w:rsidRPr="00EA7697">
              <w:rPr>
                <w:rStyle w:val="Hyperlink"/>
                <w:noProof/>
              </w:rPr>
              <w:t>7.</w:t>
            </w:r>
            <w:r w:rsidR="000E0E06">
              <w:rPr>
                <w:rFonts w:asciiTheme="minorHAnsi" w:eastAsiaTheme="minorEastAsia" w:hAnsiTheme="minorHAnsi"/>
                <w:noProof/>
                <w:lang w:eastAsia="en-AU"/>
              </w:rPr>
              <w:tab/>
            </w:r>
            <w:r w:rsidR="000E0E06" w:rsidRPr="00EA7697">
              <w:rPr>
                <w:rStyle w:val="Hyperlink"/>
                <w:noProof/>
              </w:rPr>
              <w:t>Department of Human Services responses to Provider Appointment Reports and Participation Reports</w:t>
            </w:r>
            <w:r w:rsidR="000E0E06">
              <w:rPr>
                <w:noProof/>
                <w:webHidden/>
              </w:rPr>
              <w:tab/>
            </w:r>
            <w:r w:rsidR="000E0E06">
              <w:rPr>
                <w:noProof/>
                <w:webHidden/>
              </w:rPr>
              <w:fldChar w:fldCharType="begin"/>
            </w:r>
            <w:r w:rsidR="000E0E06">
              <w:rPr>
                <w:noProof/>
                <w:webHidden/>
              </w:rPr>
              <w:instrText xml:space="preserve"> PAGEREF _Toc490635919 \h </w:instrText>
            </w:r>
            <w:r w:rsidR="000E0E06">
              <w:rPr>
                <w:noProof/>
                <w:webHidden/>
              </w:rPr>
            </w:r>
            <w:r w:rsidR="000E0E06">
              <w:rPr>
                <w:noProof/>
                <w:webHidden/>
              </w:rPr>
              <w:fldChar w:fldCharType="separate"/>
            </w:r>
            <w:r w:rsidR="00D51DC9">
              <w:rPr>
                <w:noProof/>
                <w:webHidden/>
              </w:rPr>
              <w:t>5</w:t>
            </w:r>
            <w:r w:rsidR="000E0E06">
              <w:rPr>
                <w:noProof/>
                <w:webHidden/>
              </w:rPr>
              <w:fldChar w:fldCharType="end"/>
            </w:r>
          </w:hyperlink>
        </w:p>
        <w:p w14:paraId="49EC45FB" w14:textId="77777777" w:rsidR="000E0E06" w:rsidRDefault="00915ACC">
          <w:pPr>
            <w:pStyle w:val="TOC2"/>
            <w:rPr>
              <w:rFonts w:asciiTheme="minorHAnsi" w:eastAsiaTheme="minorEastAsia" w:hAnsiTheme="minorHAnsi"/>
              <w:noProof/>
              <w:lang w:eastAsia="en-AU"/>
            </w:rPr>
          </w:pPr>
          <w:hyperlink w:anchor="_Toc490635920" w:history="1">
            <w:r w:rsidR="000E0E06" w:rsidRPr="00EA7697">
              <w:rPr>
                <w:rStyle w:val="Hyperlink"/>
                <w:noProof/>
              </w:rPr>
              <w:t>7a.</w:t>
            </w:r>
            <w:r w:rsidR="000E0E06">
              <w:rPr>
                <w:rFonts w:asciiTheme="minorHAnsi" w:eastAsiaTheme="minorEastAsia" w:hAnsiTheme="minorHAnsi"/>
                <w:noProof/>
                <w:lang w:eastAsia="en-AU"/>
              </w:rPr>
              <w:tab/>
            </w:r>
            <w:r w:rsidR="000E0E06" w:rsidRPr="00EA7697">
              <w:rPr>
                <w:rStyle w:val="Hyperlink"/>
                <w:noProof/>
              </w:rPr>
              <w:t>Department of Human Services responses to Provider Appointment Reports and Participation Reports</w:t>
            </w:r>
            <w:r w:rsidR="000E0E06">
              <w:rPr>
                <w:noProof/>
                <w:webHidden/>
              </w:rPr>
              <w:tab/>
            </w:r>
            <w:r w:rsidR="000E0E06">
              <w:rPr>
                <w:noProof/>
                <w:webHidden/>
              </w:rPr>
              <w:fldChar w:fldCharType="begin"/>
            </w:r>
            <w:r w:rsidR="000E0E06">
              <w:rPr>
                <w:noProof/>
                <w:webHidden/>
              </w:rPr>
              <w:instrText xml:space="preserve"> PAGEREF _Toc490635920 \h </w:instrText>
            </w:r>
            <w:r w:rsidR="000E0E06">
              <w:rPr>
                <w:noProof/>
                <w:webHidden/>
              </w:rPr>
            </w:r>
            <w:r w:rsidR="000E0E06">
              <w:rPr>
                <w:noProof/>
                <w:webHidden/>
              </w:rPr>
              <w:fldChar w:fldCharType="separate"/>
            </w:r>
            <w:r w:rsidR="00D51DC9">
              <w:rPr>
                <w:noProof/>
                <w:webHidden/>
              </w:rPr>
              <w:t>5</w:t>
            </w:r>
            <w:r w:rsidR="000E0E06">
              <w:rPr>
                <w:noProof/>
                <w:webHidden/>
              </w:rPr>
              <w:fldChar w:fldCharType="end"/>
            </w:r>
          </w:hyperlink>
        </w:p>
        <w:p w14:paraId="08459909" w14:textId="77777777" w:rsidR="000E0E06" w:rsidRDefault="00915ACC">
          <w:pPr>
            <w:pStyle w:val="TOC2"/>
            <w:rPr>
              <w:rFonts w:asciiTheme="minorHAnsi" w:eastAsiaTheme="minorEastAsia" w:hAnsiTheme="minorHAnsi"/>
              <w:noProof/>
              <w:lang w:eastAsia="en-AU"/>
            </w:rPr>
          </w:pPr>
          <w:hyperlink w:anchor="_Toc490635921" w:history="1">
            <w:r w:rsidR="000E0E06" w:rsidRPr="00EA7697">
              <w:rPr>
                <w:rStyle w:val="Hyperlink"/>
                <w:noProof/>
              </w:rPr>
              <w:t>7b.</w:t>
            </w:r>
            <w:r w:rsidR="000E0E06">
              <w:rPr>
                <w:rFonts w:asciiTheme="minorHAnsi" w:eastAsiaTheme="minorEastAsia" w:hAnsiTheme="minorHAnsi"/>
                <w:noProof/>
                <w:lang w:eastAsia="en-AU"/>
              </w:rPr>
              <w:tab/>
            </w:r>
            <w:r w:rsidR="000E0E06" w:rsidRPr="00EA7697">
              <w:rPr>
                <w:rStyle w:val="Hyperlink"/>
                <w:noProof/>
              </w:rPr>
              <w:t>Participation Failures applied by the Department of Human Services due to unacceptable reasons given by job seekers for non-attendance</w:t>
            </w:r>
            <w:r w:rsidR="000E0E06">
              <w:rPr>
                <w:noProof/>
                <w:webHidden/>
              </w:rPr>
              <w:tab/>
            </w:r>
            <w:r w:rsidR="000E0E06">
              <w:rPr>
                <w:noProof/>
                <w:webHidden/>
              </w:rPr>
              <w:fldChar w:fldCharType="begin"/>
            </w:r>
            <w:r w:rsidR="000E0E06">
              <w:rPr>
                <w:noProof/>
                <w:webHidden/>
              </w:rPr>
              <w:instrText xml:space="preserve"> PAGEREF _Toc490635921 \h </w:instrText>
            </w:r>
            <w:r w:rsidR="000E0E06">
              <w:rPr>
                <w:noProof/>
                <w:webHidden/>
              </w:rPr>
            </w:r>
            <w:r w:rsidR="000E0E06">
              <w:rPr>
                <w:noProof/>
                <w:webHidden/>
              </w:rPr>
              <w:fldChar w:fldCharType="separate"/>
            </w:r>
            <w:r w:rsidR="00D51DC9">
              <w:rPr>
                <w:noProof/>
                <w:webHidden/>
              </w:rPr>
              <w:t>6</w:t>
            </w:r>
            <w:r w:rsidR="000E0E06">
              <w:rPr>
                <w:noProof/>
                <w:webHidden/>
              </w:rPr>
              <w:fldChar w:fldCharType="end"/>
            </w:r>
          </w:hyperlink>
        </w:p>
        <w:p w14:paraId="710CA27E" w14:textId="77777777" w:rsidR="000E0E06" w:rsidRDefault="00915ACC">
          <w:pPr>
            <w:pStyle w:val="TOC2"/>
            <w:rPr>
              <w:rFonts w:asciiTheme="minorHAnsi" w:eastAsiaTheme="minorEastAsia" w:hAnsiTheme="minorHAnsi"/>
              <w:noProof/>
              <w:lang w:eastAsia="en-AU"/>
            </w:rPr>
          </w:pPr>
          <w:hyperlink w:anchor="_Toc490635922" w:history="1">
            <w:r w:rsidR="000E0E06" w:rsidRPr="00EA7697">
              <w:rPr>
                <w:rStyle w:val="Hyperlink"/>
                <w:noProof/>
              </w:rPr>
              <w:t>7c.</w:t>
            </w:r>
            <w:r w:rsidR="000E0E06">
              <w:rPr>
                <w:rFonts w:asciiTheme="minorHAnsi" w:eastAsiaTheme="minorEastAsia" w:hAnsiTheme="minorHAnsi"/>
                <w:noProof/>
                <w:lang w:eastAsia="en-AU"/>
              </w:rPr>
              <w:tab/>
            </w:r>
            <w:r w:rsidR="000E0E06" w:rsidRPr="00EA7697">
              <w:rPr>
                <w:rStyle w:val="Hyperlink"/>
                <w:noProof/>
              </w:rPr>
              <w:t>Department of Human Services’ reasons for applying Provider Appointment Reports or Participation Reports</w:t>
            </w:r>
            <w:r w:rsidR="000E0E06">
              <w:rPr>
                <w:noProof/>
                <w:webHidden/>
              </w:rPr>
              <w:tab/>
            </w:r>
            <w:r w:rsidR="000E0E06">
              <w:rPr>
                <w:noProof/>
                <w:webHidden/>
              </w:rPr>
              <w:fldChar w:fldCharType="begin"/>
            </w:r>
            <w:r w:rsidR="000E0E06">
              <w:rPr>
                <w:noProof/>
                <w:webHidden/>
              </w:rPr>
              <w:instrText xml:space="preserve"> PAGEREF _Toc490635922 \h </w:instrText>
            </w:r>
            <w:r w:rsidR="000E0E06">
              <w:rPr>
                <w:noProof/>
                <w:webHidden/>
              </w:rPr>
            </w:r>
            <w:r w:rsidR="000E0E06">
              <w:rPr>
                <w:noProof/>
                <w:webHidden/>
              </w:rPr>
              <w:fldChar w:fldCharType="separate"/>
            </w:r>
            <w:r w:rsidR="00D51DC9">
              <w:rPr>
                <w:noProof/>
                <w:webHidden/>
              </w:rPr>
              <w:t>7</w:t>
            </w:r>
            <w:r w:rsidR="000E0E06">
              <w:rPr>
                <w:noProof/>
                <w:webHidden/>
              </w:rPr>
              <w:fldChar w:fldCharType="end"/>
            </w:r>
          </w:hyperlink>
        </w:p>
        <w:p w14:paraId="0CC2ACC5" w14:textId="77777777" w:rsidR="000E0E06" w:rsidRDefault="00915ACC">
          <w:pPr>
            <w:pStyle w:val="TOC2"/>
            <w:rPr>
              <w:rFonts w:asciiTheme="minorHAnsi" w:eastAsiaTheme="minorEastAsia" w:hAnsiTheme="minorHAnsi"/>
              <w:noProof/>
              <w:lang w:eastAsia="en-AU"/>
            </w:rPr>
          </w:pPr>
          <w:hyperlink w:anchor="_Toc490635923" w:history="1">
            <w:r w:rsidR="000E0E06" w:rsidRPr="00EA7697">
              <w:rPr>
                <w:rStyle w:val="Hyperlink"/>
                <w:noProof/>
              </w:rPr>
              <w:t>7d.</w:t>
            </w:r>
            <w:r w:rsidR="000E0E06">
              <w:rPr>
                <w:rFonts w:asciiTheme="minorHAnsi" w:eastAsiaTheme="minorEastAsia" w:hAnsiTheme="minorHAnsi"/>
                <w:noProof/>
                <w:lang w:eastAsia="en-AU"/>
              </w:rPr>
              <w:tab/>
            </w:r>
            <w:r w:rsidR="000E0E06" w:rsidRPr="00EA7697">
              <w:rPr>
                <w:rStyle w:val="Hyperlink"/>
                <w:noProof/>
              </w:rPr>
              <w:t>Department of Human Services’ reasons for rejecting Provider Appointment Reports and Participation Reports</w:t>
            </w:r>
            <w:r w:rsidR="000E0E06">
              <w:rPr>
                <w:noProof/>
                <w:webHidden/>
              </w:rPr>
              <w:tab/>
            </w:r>
            <w:r w:rsidR="000E0E06">
              <w:rPr>
                <w:noProof/>
                <w:webHidden/>
              </w:rPr>
              <w:fldChar w:fldCharType="begin"/>
            </w:r>
            <w:r w:rsidR="000E0E06">
              <w:rPr>
                <w:noProof/>
                <w:webHidden/>
              </w:rPr>
              <w:instrText xml:space="preserve"> PAGEREF _Toc490635923 \h </w:instrText>
            </w:r>
            <w:r w:rsidR="000E0E06">
              <w:rPr>
                <w:noProof/>
                <w:webHidden/>
              </w:rPr>
            </w:r>
            <w:r w:rsidR="000E0E06">
              <w:rPr>
                <w:noProof/>
                <w:webHidden/>
              </w:rPr>
              <w:fldChar w:fldCharType="separate"/>
            </w:r>
            <w:r w:rsidR="00D51DC9">
              <w:rPr>
                <w:noProof/>
                <w:webHidden/>
              </w:rPr>
              <w:t>8</w:t>
            </w:r>
            <w:r w:rsidR="000E0E06">
              <w:rPr>
                <w:noProof/>
                <w:webHidden/>
              </w:rPr>
              <w:fldChar w:fldCharType="end"/>
            </w:r>
          </w:hyperlink>
        </w:p>
        <w:p w14:paraId="236AB1BF" w14:textId="77777777" w:rsidR="000E0E06" w:rsidRDefault="00915ACC">
          <w:pPr>
            <w:pStyle w:val="TOC2"/>
            <w:rPr>
              <w:rFonts w:asciiTheme="minorHAnsi" w:eastAsiaTheme="minorEastAsia" w:hAnsiTheme="minorHAnsi"/>
              <w:noProof/>
              <w:lang w:eastAsia="en-AU"/>
            </w:rPr>
          </w:pPr>
          <w:hyperlink w:anchor="_Toc490635924" w:history="1">
            <w:r w:rsidR="000E0E06" w:rsidRPr="00EA7697">
              <w:rPr>
                <w:rStyle w:val="Hyperlink"/>
                <w:noProof/>
              </w:rPr>
              <w:t>7e.</w:t>
            </w:r>
            <w:r w:rsidR="000E0E06">
              <w:rPr>
                <w:rFonts w:asciiTheme="minorHAnsi" w:eastAsiaTheme="minorEastAsia" w:hAnsiTheme="minorHAnsi"/>
                <w:noProof/>
                <w:lang w:eastAsia="en-AU"/>
              </w:rPr>
              <w:tab/>
            </w:r>
            <w:r w:rsidR="000E0E06" w:rsidRPr="00EA7697">
              <w:rPr>
                <w:rStyle w:val="Hyperlink"/>
                <w:noProof/>
              </w:rPr>
              <w:t>Department of Human Services’ reasons for rejecting Provider Appointment Reports and Participation Reports: Reasonable Excuse</w:t>
            </w:r>
            <w:r w:rsidR="000E0E06">
              <w:rPr>
                <w:noProof/>
                <w:webHidden/>
              </w:rPr>
              <w:tab/>
            </w:r>
            <w:r w:rsidR="000E0E06">
              <w:rPr>
                <w:noProof/>
                <w:webHidden/>
              </w:rPr>
              <w:fldChar w:fldCharType="begin"/>
            </w:r>
            <w:r w:rsidR="000E0E06">
              <w:rPr>
                <w:noProof/>
                <w:webHidden/>
              </w:rPr>
              <w:instrText xml:space="preserve"> PAGEREF _Toc490635924 \h </w:instrText>
            </w:r>
            <w:r w:rsidR="000E0E06">
              <w:rPr>
                <w:noProof/>
                <w:webHidden/>
              </w:rPr>
            </w:r>
            <w:r w:rsidR="000E0E06">
              <w:rPr>
                <w:noProof/>
                <w:webHidden/>
              </w:rPr>
              <w:fldChar w:fldCharType="separate"/>
            </w:r>
            <w:r w:rsidR="00D51DC9">
              <w:rPr>
                <w:noProof/>
                <w:webHidden/>
              </w:rPr>
              <w:t>8</w:t>
            </w:r>
            <w:r w:rsidR="000E0E06">
              <w:rPr>
                <w:noProof/>
                <w:webHidden/>
              </w:rPr>
              <w:fldChar w:fldCharType="end"/>
            </w:r>
          </w:hyperlink>
        </w:p>
        <w:p w14:paraId="4F31BE5C" w14:textId="77777777" w:rsidR="000E0E06" w:rsidRDefault="00915ACC">
          <w:pPr>
            <w:pStyle w:val="TOC2"/>
            <w:rPr>
              <w:rFonts w:asciiTheme="minorHAnsi" w:eastAsiaTheme="minorEastAsia" w:hAnsiTheme="minorHAnsi"/>
              <w:noProof/>
              <w:lang w:eastAsia="en-AU"/>
            </w:rPr>
          </w:pPr>
          <w:hyperlink w:anchor="_Toc490635925" w:history="1">
            <w:r w:rsidR="000E0E06" w:rsidRPr="00EA7697">
              <w:rPr>
                <w:rStyle w:val="Hyperlink"/>
                <w:noProof/>
              </w:rPr>
              <w:t>8.</w:t>
            </w:r>
            <w:r w:rsidR="000E0E06">
              <w:rPr>
                <w:rFonts w:asciiTheme="minorHAnsi" w:eastAsiaTheme="minorEastAsia" w:hAnsiTheme="minorHAnsi"/>
                <w:noProof/>
                <w:lang w:eastAsia="en-AU"/>
              </w:rPr>
              <w:tab/>
            </w:r>
            <w:r w:rsidR="000E0E06" w:rsidRPr="00EA7697">
              <w:rPr>
                <w:rStyle w:val="Hyperlink"/>
                <w:noProof/>
              </w:rPr>
              <w:t>Number of Compliance Reports Submitted per job seeker over past 12 months (as at 30 June 2017)</w:t>
            </w:r>
            <w:r w:rsidR="000E0E06">
              <w:rPr>
                <w:noProof/>
                <w:webHidden/>
              </w:rPr>
              <w:tab/>
            </w:r>
            <w:r w:rsidR="000E0E06">
              <w:rPr>
                <w:noProof/>
                <w:webHidden/>
              </w:rPr>
              <w:fldChar w:fldCharType="begin"/>
            </w:r>
            <w:r w:rsidR="000E0E06">
              <w:rPr>
                <w:noProof/>
                <w:webHidden/>
              </w:rPr>
              <w:instrText xml:space="preserve"> PAGEREF _Toc490635925 \h </w:instrText>
            </w:r>
            <w:r w:rsidR="000E0E06">
              <w:rPr>
                <w:noProof/>
                <w:webHidden/>
              </w:rPr>
            </w:r>
            <w:r w:rsidR="000E0E06">
              <w:rPr>
                <w:noProof/>
                <w:webHidden/>
              </w:rPr>
              <w:fldChar w:fldCharType="separate"/>
            </w:r>
            <w:r w:rsidR="00D51DC9">
              <w:rPr>
                <w:noProof/>
                <w:webHidden/>
              </w:rPr>
              <w:t>9</w:t>
            </w:r>
            <w:r w:rsidR="000E0E06">
              <w:rPr>
                <w:noProof/>
                <w:webHidden/>
              </w:rPr>
              <w:fldChar w:fldCharType="end"/>
            </w:r>
          </w:hyperlink>
        </w:p>
        <w:p w14:paraId="42609E52" w14:textId="77777777" w:rsidR="000E0E06" w:rsidRDefault="00915ACC">
          <w:pPr>
            <w:pStyle w:val="TOC2"/>
            <w:rPr>
              <w:rFonts w:asciiTheme="minorHAnsi" w:eastAsiaTheme="minorEastAsia" w:hAnsiTheme="minorHAnsi"/>
              <w:noProof/>
              <w:lang w:eastAsia="en-AU"/>
            </w:rPr>
          </w:pPr>
          <w:hyperlink w:anchor="_Toc490635926" w:history="1">
            <w:r w:rsidR="000E0E06" w:rsidRPr="00EA7697">
              <w:rPr>
                <w:rStyle w:val="Hyperlink"/>
                <w:noProof/>
              </w:rPr>
              <w:t>9.</w:t>
            </w:r>
            <w:r w:rsidR="000E0E06">
              <w:rPr>
                <w:rFonts w:asciiTheme="minorHAnsi" w:eastAsiaTheme="minorEastAsia" w:hAnsiTheme="minorHAnsi"/>
                <w:noProof/>
                <w:lang w:eastAsia="en-AU"/>
              </w:rPr>
              <w:tab/>
            </w:r>
            <w:r w:rsidR="000E0E06" w:rsidRPr="00EA7697">
              <w:rPr>
                <w:rStyle w:val="Hyperlink"/>
                <w:noProof/>
              </w:rPr>
              <w:t>Number of Participation Failures Applied</w:t>
            </w:r>
            <w:r w:rsidR="000E0E06">
              <w:rPr>
                <w:noProof/>
                <w:webHidden/>
              </w:rPr>
              <w:tab/>
            </w:r>
            <w:r w:rsidR="000E0E06">
              <w:rPr>
                <w:noProof/>
                <w:webHidden/>
              </w:rPr>
              <w:fldChar w:fldCharType="begin"/>
            </w:r>
            <w:r w:rsidR="000E0E06">
              <w:rPr>
                <w:noProof/>
                <w:webHidden/>
              </w:rPr>
              <w:instrText xml:space="preserve"> PAGEREF _Toc490635926 \h </w:instrText>
            </w:r>
            <w:r w:rsidR="000E0E06">
              <w:rPr>
                <w:noProof/>
                <w:webHidden/>
              </w:rPr>
            </w:r>
            <w:r w:rsidR="000E0E06">
              <w:rPr>
                <w:noProof/>
                <w:webHidden/>
              </w:rPr>
              <w:fldChar w:fldCharType="separate"/>
            </w:r>
            <w:r w:rsidR="00D51DC9">
              <w:rPr>
                <w:noProof/>
                <w:webHidden/>
              </w:rPr>
              <w:t>10</w:t>
            </w:r>
            <w:r w:rsidR="000E0E06">
              <w:rPr>
                <w:noProof/>
                <w:webHidden/>
              </w:rPr>
              <w:fldChar w:fldCharType="end"/>
            </w:r>
          </w:hyperlink>
        </w:p>
        <w:p w14:paraId="0FA693E6" w14:textId="77777777" w:rsidR="000E0E06" w:rsidRDefault="00915ACC">
          <w:pPr>
            <w:pStyle w:val="TOC2"/>
            <w:rPr>
              <w:rFonts w:asciiTheme="minorHAnsi" w:eastAsiaTheme="minorEastAsia" w:hAnsiTheme="minorHAnsi"/>
              <w:noProof/>
              <w:lang w:eastAsia="en-AU"/>
            </w:rPr>
          </w:pPr>
          <w:hyperlink w:anchor="_Toc490635927" w:history="1">
            <w:r w:rsidR="000E0E06" w:rsidRPr="00EA7697">
              <w:rPr>
                <w:rStyle w:val="Hyperlink"/>
                <w:noProof/>
              </w:rPr>
              <w:t>10.</w:t>
            </w:r>
            <w:r w:rsidR="000E0E06">
              <w:rPr>
                <w:rFonts w:asciiTheme="minorHAnsi" w:eastAsiaTheme="minorEastAsia" w:hAnsiTheme="minorHAnsi"/>
                <w:noProof/>
                <w:lang w:eastAsia="en-AU"/>
              </w:rPr>
              <w:tab/>
            </w:r>
            <w:r w:rsidR="000E0E06" w:rsidRPr="00EA7697">
              <w:rPr>
                <w:rStyle w:val="Hyperlink"/>
                <w:noProof/>
              </w:rPr>
              <w:t>Types of Participation Failures</w:t>
            </w:r>
            <w:r w:rsidR="000E0E06">
              <w:rPr>
                <w:noProof/>
                <w:webHidden/>
              </w:rPr>
              <w:tab/>
            </w:r>
            <w:r w:rsidR="000E0E06">
              <w:rPr>
                <w:noProof/>
                <w:webHidden/>
              </w:rPr>
              <w:fldChar w:fldCharType="begin"/>
            </w:r>
            <w:r w:rsidR="000E0E06">
              <w:rPr>
                <w:noProof/>
                <w:webHidden/>
              </w:rPr>
              <w:instrText xml:space="preserve"> PAGEREF _Toc490635927 \h </w:instrText>
            </w:r>
            <w:r w:rsidR="000E0E06">
              <w:rPr>
                <w:noProof/>
                <w:webHidden/>
              </w:rPr>
            </w:r>
            <w:r w:rsidR="000E0E06">
              <w:rPr>
                <w:noProof/>
                <w:webHidden/>
              </w:rPr>
              <w:fldChar w:fldCharType="separate"/>
            </w:r>
            <w:r w:rsidR="00D51DC9">
              <w:rPr>
                <w:noProof/>
                <w:webHidden/>
              </w:rPr>
              <w:t>11</w:t>
            </w:r>
            <w:r w:rsidR="000E0E06">
              <w:rPr>
                <w:noProof/>
                <w:webHidden/>
              </w:rPr>
              <w:fldChar w:fldCharType="end"/>
            </w:r>
          </w:hyperlink>
        </w:p>
        <w:p w14:paraId="04848572" w14:textId="77777777" w:rsidR="000E0E06" w:rsidRDefault="00915ACC">
          <w:pPr>
            <w:pStyle w:val="TOC2"/>
            <w:rPr>
              <w:rFonts w:asciiTheme="minorHAnsi" w:eastAsiaTheme="minorEastAsia" w:hAnsiTheme="minorHAnsi"/>
              <w:noProof/>
              <w:lang w:eastAsia="en-AU"/>
            </w:rPr>
          </w:pPr>
          <w:hyperlink w:anchor="_Toc490635928" w:history="1">
            <w:r w:rsidR="000E0E06" w:rsidRPr="00EA7697">
              <w:rPr>
                <w:rStyle w:val="Hyperlink"/>
                <w:noProof/>
              </w:rPr>
              <w:t>10a.</w:t>
            </w:r>
            <w:r w:rsidR="000E0E06">
              <w:rPr>
                <w:rFonts w:asciiTheme="minorHAnsi" w:eastAsiaTheme="minorEastAsia" w:hAnsiTheme="minorHAnsi"/>
                <w:noProof/>
                <w:lang w:eastAsia="en-AU"/>
              </w:rPr>
              <w:tab/>
            </w:r>
            <w:r w:rsidR="000E0E06" w:rsidRPr="00EA7697">
              <w:rPr>
                <w:rStyle w:val="Hyperlink"/>
                <w:noProof/>
              </w:rPr>
              <w:t>Types of Participation Failures</w:t>
            </w:r>
            <w:r w:rsidR="000E0E06">
              <w:rPr>
                <w:noProof/>
                <w:webHidden/>
              </w:rPr>
              <w:tab/>
            </w:r>
            <w:r w:rsidR="000E0E06">
              <w:rPr>
                <w:noProof/>
                <w:webHidden/>
              </w:rPr>
              <w:fldChar w:fldCharType="begin"/>
            </w:r>
            <w:r w:rsidR="000E0E06">
              <w:rPr>
                <w:noProof/>
                <w:webHidden/>
              </w:rPr>
              <w:instrText xml:space="preserve"> PAGEREF _Toc490635928 \h </w:instrText>
            </w:r>
            <w:r w:rsidR="000E0E06">
              <w:rPr>
                <w:noProof/>
                <w:webHidden/>
              </w:rPr>
            </w:r>
            <w:r w:rsidR="000E0E06">
              <w:rPr>
                <w:noProof/>
                <w:webHidden/>
              </w:rPr>
              <w:fldChar w:fldCharType="separate"/>
            </w:r>
            <w:r w:rsidR="00D51DC9">
              <w:rPr>
                <w:noProof/>
                <w:webHidden/>
              </w:rPr>
              <w:t>11</w:t>
            </w:r>
            <w:r w:rsidR="000E0E06">
              <w:rPr>
                <w:noProof/>
                <w:webHidden/>
              </w:rPr>
              <w:fldChar w:fldCharType="end"/>
            </w:r>
          </w:hyperlink>
        </w:p>
        <w:p w14:paraId="6B00244D" w14:textId="77777777" w:rsidR="000E0E06" w:rsidRDefault="00915ACC">
          <w:pPr>
            <w:pStyle w:val="TOC2"/>
            <w:rPr>
              <w:rFonts w:asciiTheme="minorHAnsi" w:eastAsiaTheme="minorEastAsia" w:hAnsiTheme="minorHAnsi"/>
              <w:noProof/>
              <w:lang w:eastAsia="en-AU"/>
            </w:rPr>
          </w:pPr>
          <w:hyperlink w:anchor="_Toc490635929" w:history="1">
            <w:r w:rsidR="000E0E06" w:rsidRPr="00EA7697">
              <w:rPr>
                <w:rStyle w:val="Hyperlink"/>
                <w:noProof/>
              </w:rPr>
              <w:t>10b.</w:t>
            </w:r>
            <w:r w:rsidR="000E0E06">
              <w:rPr>
                <w:rFonts w:asciiTheme="minorHAnsi" w:eastAsiaTheme="minorEastAsia" w:hAnsiTheme="minorHAnsi"/>
                <w:noProof/>
                <w:lang w:eastAsia="en-AU"/>
              </w:rPr>
              <w:tab/>
            </w:r>
            <w:r w:rsidR="000E0E06" w:rsidRPr="00EA7697">
              <w:rPr>
                <w:rStyle w:val="Hyperlink"/>
                <w:noProof/>
              </w:rPr>
              <w:t>Types of Participation Failures: Serious Failures</w:t>
            </w:r>
            <w:r w:rsidR="000E0E06">
              <w:rPr>
                <w:noProof/>
                <w:webHidden/>
              </w:rPr>
              <w:tab/>
            </w:r>
            <w:r w:rsidR="000E0E06">
              <w:rPr>
                <w:noProof/>
                <w:webHidden/>
              </w:rPr>
              <w:fldChar w:fldCharType="begin"/>
            </w:r>
            <w:r w:rsidR="000E0E06">
              <w:rPr>
                <w:noProof/>
                <w:webHidden/>
              </w:rPr>
              <w:instrText xml:space="preserve"> PAGEREF _Toc490635929 \h </w:instrText>
            </w:r>
            <w:r w:rsidR="000E0E06">
              <w:rPr>
                <w:noProof/>
                <w:webHidden/>
              </w:rPr>
            </w:r>
            <w:r w:rsidR="000E0E06">
              <w:rPr>
                <w:noProof/>
                <w:webHidden/>
              </w:rPr>
              <w:fldChar w:fldCharType="separate"/>
            </w:r>
            <w:r w:rsidR="00D51DC9">
              <w:rPr>
                <w:noProof/>
                <w:webHidden/>
              </w:rPr>
              <w:t>11</w:t>
            </w:r>
            <w:r w:rsidR="000E0E06">
              <w:rPr>
                <w:noProof/>
                <w:webHidden/>
              </w:rPr>
              <w:fldChar w:fldCharType="end"/>
            </w:r>
          </w:hyperlink>
        </w:p>
        <w:p w14:paraId="7F7D9F85" w14:textId="77777777" w:rsidR="000E0E06" w:rsidRDefault="00915ACC">
          <w:pPr>
            <w:pStyle w:val="TOC2"/>
            <w:rPr>
              <w:rFonts w:asciiTheme="minorHAnsi" w:eastAsiaTheme="minorEastAsia" w:hAnsiTheme="minorHAnsi"/>
              <w:noProof/>
              <w:lang w:eastAsia="en-AU"/>
            </w:rPr>
          </w:pPr>
          <w:hyperlink w:anchor="_Toc490635930" w:history="1">
            <w:r w:rsidR="000E0E06" w:rsidRPr="00EA7697">
              <w:rPr>
                <w:rStyle w:val="Hyperlink"/>
                <w:noProof/>
              </w:rPr>
              <w:t>11.</w:t>
            </w:r>
            <w:r w:rsidR="000E0E06">
              <w:rPr>
                <w:rFonts w:asciiTheme="minorHAnsi" w:eastAsiaTheme="minorEastAsia" w:hAnsiTheme="minorHAnsi"/>
                <w:noProof/>
                <w:lang w:eastAsia="en-AU"/>
              </w:rPr>
              <w:tab/>
            </w:r>
            <w:r w:rsidR="000E0E06" w:rsidRPr="00EA7697">
              <w:rPr>
                <w:rStyle w:val="Hyperlink"/>
                <w:noProof/>
              </w:rPr>
              <w:t>Outcomes of Comprehensive Compliance Assessments</w:t>
            </w:r>
            <w:r w:rsidR="000E0E06">
              <w:rPr>
                <w:noProof/>
                <w:webHidden/>
              </w:rPr>
              <w:tab/>
            </w:r>
            <w:r w:rsidR="000E0E06">
              <w:rPr>
                <w:noProof/>
                <w:webHidden/>
              </w:rPr>
              <w:fldChar w:fldCharType="begin"/>
            </w:r>
            <w:r w:rsidR="000E0E06">
              <w:rPr>
                <w:noProof/>
                <w:webHidden/>
              </w:rPr>
              <w:instrText xml:space="preserve"> PAGEREF _Toc490635930 \h </w:instrText>
            </w:r>
            <w:r w:rsidR="000E0E06">
              <w:rPr>
                <w:noProof/>
                <w:webHidden/>
              </w:rPr>
            </w:r>
            <w:r w:rsidR="000E0E06">
              <w:rPr>
                <w:noProof/>
                <w:webHidden/>
              </w:rPr>
              <w:fldChar w:fldCharType="separate"/>
            </w:r>
            <w:r w:rsidR="00D51DC9">
              <w:rPr>
                <w:noProof/>
                <w:webHidden/>
              </w:rPr>
              <w:t>12</w:t>
            </w:r>
            <w:r w:rsidR="000E0E06">
              <w:rPr>
                <w:noProof/>
                <w:webHidden/>
              </w:rPr>
              <w:fldChar w:fldCharType="end"/>
            </w:r>
          </w:hyperlink>
        </w:p>
        <w:p w14:paraId="115DB3C5" w14:textId="77777777" w:rsidR="000E0E06" w:rsidRDefault="00915ACC">
          <w:pPr>
            <w:pStyle w:val="TOC2"/>
            <w:rPr>
              <w:rFonts w:asciiTheme="minorHAnsi" w:eastAsiaTheme="minorEastAsia" w:hAnsiTheme="minorHAnsi"/>
              <w:noProof/>
              <w:lang w:eastAsia="en-AU"/>
            </w:rPr>
          </w:pPr>
          <w:hyperlink w:anchor="_Toc490635931" w:history="1">
            <w:r w:rsidR="000E0E06" w:rsidRPr="00EA7697">
              <w:rPr>
                <w:rStyle w:val="Hyperlink"/>
                <w:noProof/>
              </w:rPr>
              <w:t>12.</w:t>
            </w:r>
            <w:r w:rsidR="000E0E06">
              <w:rPr>
                <w:rFonts w:asciiTheme="minorHAnsi" w:eastAsiaTheme="minorEastAsia" w:hAnsiTheme="minorHAnsi"/>
                <w:noProof/>
                <w:lang w:eastAsia="en-AU"/>
              </w:rPr>
              <w:tab/>
            </w:r>
            <w:r w:rsidR="000E0E06" w:rsidRPr="00EA7697">
              <w:rPr>
                <w:rStyle w:val="Hyperlink"/>
                <w:noProof/>
              </w:rPr>
              <w:t>Sanctions for Serious Failures</w:t>
            </w:r>
            <w:r w:rsidR="000E0E06">
              <w:rPr>
                <w:noProof/>
                <w:webHidden/>
              </w:rPr>
              <w:tab/>
            </w:r>
            <w:r w:rsidR="000E0E06">
              <w:rPr>
                <w:noProof/>
                <w:webHidden/>
              </w:rPr>
              <w:fldChar w:fldCharType="begin"/>
            </w:r>
            <w:r w:rsidR="000E0E06">
              <w:rPr>
                <w:noProof/>
                <w:webHidden/>
              </w:rPr>
              <w:instrText xml:space="preserve"> PAGEREF _Toc490635931 \h </w:instrText>
            </w:r>
            <w:r w:rsidR="000E0E06">
              <w:rPr>
                <w:noProof/>
                <w:webHidden/>
              </w:rPr>
            </w:r>
            <w:r w:rsidR="000E0E06">
              <w:rPr>
                <w:noProof/>
                <w:webHidden/>
              </w:rPr>
              <w:fldChar w:fldCharType="separate"/>
            </w:r>
            <w:r w:rsidR="00D51DC9">
              <w:rPr>
                <w:noProof/>
                <w:webHidden/>
              </w:rPr>
              <w:t>12</w:t>
            </w:r>
            <w:r w:rsidR="000E0E06">
              <w:rPr>
                <w:noProof/>
                <w:webHidden/>
              </w:rPr>
              <w:fldChar w:fldCharType="end"/>
            </w:r>
          </w:hyperlink>
        </w:p>
        <w:p w14:paraId="52C6492F" w14:textId="77777777" w:rsidR="000E0E06" w:rsidRDefault="00915ACC">
          <w:pPr>
            <w:pStyle w:val="TOC1"/>
            <w:rPr>
              <w:rFonts w:asciiTheme="minorHAnsi" w:eastAsiaTheme="minorEastAsia" w:hAnsiTheme="minorHAnsi"/>
              <w:b w:val="0"/>
              <w:noProof/>
              <w:lang w:eastAsia="en-AU"/>
            </w:rPr>
          </w:pPr>
          <w:hyperlink w:anchor="_Toc490635932" w:history="1">
            <w:r w:rsidR="000E0E06" w:rsidRPr="00EA7697">
              <w:rPr>
                <w:rStyle w:val="Hyperlink"/>
                <w:noProof/>
              </w:rPr>
              <w:t>Part B</w:t>
            </w:r>
            <w:r w:rsidR="000E0E06">
              <w:rPr>
                <w:noProof/>
                <w:webHidden/>
              </w:rPr>
              <w:tab/>
            </w:r>
            <w:r w:rsidR="000E0E06">
              <w:rPr>
                <w:noProof/>
                <w:webHidden/>
              </w:rPr>
              <w:fldChar w:fldCharType="begin"/>
            </w:r>
            <w:r w:rsidR="000E0E06">
              <w:rPr>
                <w:noProof/>
                <w:webHidden/>
              </w:rPr>
              <w:instrText xml:space="preserve"> PAGEREF _Toc490635932 \h </w:instrText>
            </w:r>
            <w:r w:rsidR="000E0E06">
              <w:rPr>
                <w:noProof/>
                <w:webHidden/>
              </w:rPr>
            </w:r>
            <w:r w:rsidR="000E0E06">
              <w:rPr>
                <w:noProof/>
                <w:webHidden/>
              </w:rPr>
              <w:fldChar w:fldCharType="separate"/>
            </w:r>
            <w:r w:rsidR="00D51DC9">
              <w:rPr>
                <w:noProof/>
                <w:webHidden/>
              </w:rPr>
              <w:t>13</w:t>
            </w:r>
            <w:r w:rsidR="000E0E06">
              <w:rPr>
                <w:noProof/>
                <w:webHidden/>
              </w:rPr>
              <w:fldChar w:fldCharType="end"/>
            </w:r>
          </w:hyperlink>
        </w:p>
        <w:p w14:paraId="1BF267E5" w14:textId="77777777" w:rsidR="000E0E06" w:rsidRDefault="00915ACC">
          <w:pPr>
            <w:pStyle w:val="TOC2"/>
            <w:rPr>
              <w:rFonts w:asciiTheme="minorHAnsi" w:eastAsiaTheme="minorEastAsia" w:hAnsiTheme="minorHAnsi"/>
              <w:noProof/>
              <w:lang w:eastAsia="en-AU"/>
            </w:rPr>
          </w:pPr>
          <w:hyperlink w:anchor="_Toc490635933" w:history="1">
            <w:r w:rsidR="000E0E06" w:rsidRPr="00EA7697">
              <w:rPr>
                <w:rStyle w:val="Hyperlink"/>
                <w:noProof/>
              </w:rPr>
              <w:t>13.</w:t>
            </w:r>
            <w:r w:rsidR="000E0E06">
              <w:rPr>
                <w:rFonts w:asciiTheme="minorHAnsi" w:eastAsiaTheme="minorEastAsia" w:hAnsiTheme="minorHAnsi"/>
                <w:noProof/>
                <w:lang w:eastAsia="en-AU"/>
              </w:rPr>
              <w:tab/>
            </w:r>
            <w:r w:rsidR="000E0E06" w:rsidRPr="00EA7697">
              <w:rPr>
                <w:rStyle w:val="Hyperlink"/>
                <w:noProof/>
              </w:rPr>
              <w:t>Financial Penalties, Connection Failures, Income Support Payment Suspensions and CCAs by Gender</w:t>
            </w:r>
            <w:r w:rsidR="000E0E06">
              <w:rPr>
                <w:noProof/>
                <w:webHidden/>
              </w:rPr>
              <w:tab/>
            </w:r>
            <w:r w:rsidR="000E0E06">
              <w:rPr>
                <w:noProof/>
                <w:webHidden/>
              </w:rPr>
              <w:fldChar w:fldCharType="begin"/>
            </w:r>
            <w:r w:rsidR="000E0E06">
              <w:rPr>
                <w:noProof/>
                <w:webHidden/>
              </w:rPr>
              <w:instrText xml:space="preserve"> PAGEREF _Toc490635933 \h </w:instrText>
            </w:r>
            <w:r w:rsidR="000E0E06">
              <w:rPr>
                <w:noProof/>
                <w:webHidden/>
              </w:rPr>
            </w:r>
            <w:r w:rsidR="000E0E06">
              <w:rPr>
                <w:noProof/>
                <w:webHidden/>
              </w:rPr>
              <w:fldChar w:fldCharType="separate"/>
            </w:r>
            <w:r w:rsidR="00D51DC9">
              <w:rPr>
                <w:noProof/>
                <w:webHidden/>
              </w:rPr>
              <w:t>13</w:t>
            </w:r>
            <w:r w:rsidR="000E0E06">
              <w:rPr>
                <w:noProof/>
                <w:webHidden/>
              </w:rPr>
              <w:fldChar w:fldCharType="end"/>
            </w:r>
          </w:hyperlink>
        </w:p>
        <w:p w14:paraId="3D886B2C" w14:textId="77777777" w:rsidR="000E0E06" w:rsidRDefault="00915ACC">
          <w:pPr>
            <w:pStyle w:val="TOC2"/>
            <w:rPr>
              <w:rFonts w:asciiTheme="minorHAnsi" w:eastAsiaTheme="minorEastAsia" w:hAnsiTheme="minorHAnsi"/>
              <w:noProof/>
              <w:lang w:eastAsia="en-AU"/>
            </w:rPr>
          </w:pPr>
          <w:hyperlink w:anchor="_Toc490635934" w:history="1">
            <w:r w:rsidR="000E0E06" w:rsidRPr="00EA7697">
              <w:rPr>
                <w:rStyle w:val="Hyperlink"/>
                <w:noProof/>
              </w:rPr>
              <w:t>14.</w:t>
            </w:r>
            <w:r w:rsidR="000E0E06">
              <w:rPr>
                <w:rFonts w:asciiTheme="minorHAnsi" w:eastAsiaTheme="minorEastAsia" w:hAnsiTheme="minorHAnsi"/>
                <w:noProof/>
                <w:lang w:eastAsia="en-AU"/>
              </w:rPr>
              <w:tab/>
            </w:r>
            <w:r w:rsidR="000E0E06" w:rsidRPr="00EA7697">
              <w:rPr>
                <w:rStyle w:val="Hyperlink"/>
                <w:noProof/>
              </w:rPr>
              <w:t>Financial Penalties, Connection Failures, Income Support Payment Suspensions and CCAs by Indigenous Status</w:t>
            </w:r>
            <w:r w:rsidR="000E0E06">
              <w:rPr>
                <w:noProof/>
                <w:webHidden/>
              </w:rPr>
              <w:tab/>
            </w:r>
            <w:r w:rsidR="000E0E06">
              <w:rPr>
                <w:noProof/>
                <w:webHidden/>
              </w:rPr>
              <w:fldChar w:fldCharType="begin"/>
            </w:r>
            <w:r w:rsidR="000E0E06">
              <w:rPr>
                <w:noProof/>
                <w:webHidden/>
              </w:rPr>
              <w:instrText xml:space="preserve"> PAGEREF _Toc490635934 \h </w:instrText>
            </w:r>
            <w:r w:rsidR="000E0E06">
              <w:rPr>
                <w:noProof/>
                <w:webHidden/>
              </w:rPr>
            </w:r>
            <w:r w:rsidR="000E0E06">
              <w:rPr>
                <w:noProof/>
                <w:webHidden/>
              </w:rPr>
              <w:fldChar w:fldCharType="separate"/>
            </w:r>
            <w:r w:rsidR="00D51DC9">
              <w:rPr>
                <w:noProof/>
                <w:webHidden/>
              </w:rPr>
              <w:t>16</w:t>
            </w:r>
            <w:r w:rsidR="000E0E06">
              <w:rPr>
                <w:noProof/>
                <w:webHidden/>
              </w:rPr>
              <w:fldChar w:fldCharType="end"/>
            </w:r>
          </w:hyperlink>
        </w:p>
        <w:p w14:paraId="35844C8E" w14:textId="77777777" w:rsidR="000E0E06" w:rsidRDefault="00915ACC">
          <w:pPr>
            <w:pStyle w:val="TOC2"/>
            <w:rPr>
              <w:rFonts w:asciiTheme="minorHAnsi" w:eastAsiaTheme="minorEastAsia" w:hAnsiTheme="minorHAnsi"/>
              <w:noProof/>
              <w:lang w:eastAsia="en-AU"/>
            </w:rPr>
          </w:pPr>
          <w:hyperlink w:anchor="_Toc490635935" w:history="1">
            <w:r w:rsidR="000E0E06" w:rsidRPr="00EA7697">
              <w:rPr>
                <w:rStyle w:val="Hyperlink"/>
                <w:noProof/>
              </w:rPr>
              <w:t>15.</w:t>
            </w:r>
            <w:r w:rsidR="000E0E06">
              <w:rPr>
                <w:rFonts w:asciiTheme="minorHAnsi" w:eastAsiaTheme="minorEastAsia" w:hAnsiTheme="minorHAnsi"/>
                <w:noProof/>
                <w:lang w:eastAsia="en-AU"/>
              </w:rPr>
              <w:tab/>
            </w:r>
            <w:r w:rsidR="000E0E06" w:rsidRPr="00EA7697">
              <w:rPr>
                <w:rStyle w:val="Hyperlink"/>
                <w:noProof/>
              </w:rPr>
              <w:t>Financial Penalties, Connection Failures, Income Support Payment Suspensions and CCAs by Age Group</w:t>
            </w:r>
            <w:r w:rsidR="000E0E06">
              <w:rPr>
                <w:noProof/>
                <w:webHidden/>
              </w:rPr>
              <w:tab/>
            </w:r>
            <w:r w:rsidR="000E0E06">
              <w:rPr>
                <w:noProof/>
                <w:webHidden/>
              </w:rPr>
              <w:fldChar w:fldCharType="begin"/>
            </w:r>
            <w:r w:rsidR="000E0E06">
              <w:rPr>
                <w:noProof/>
                <w:webHidden/>
              </w:rPr>
              <w:instrText xml:space="preserve"> PAGEREF _Toc490635935 \h </w:instrText>
            </w:r>
            <w:r w:rsidR="000E0E06">
              <w:rPr>
                <w:noProof/>
                <w:webHidden/>
              </w:rPr>
            </w:r>
            <w:r w:rsidR="000E0E06">
              <w:rPr>
                <w:noProof/>
                <w:webHidden/>
              </w:rPr>
              <w:fldChar w:fldCharType="separate"/>
            </w:r>
            <w:r w:rsidR="00D51DC9">
              <w:rPr>
                <w:noProof/>
                <w:webHidden/>
              </w:rPr>
              <w:t>19</w:t>
            </w:r>
            <w:r w:rsidR="000E0E06">
              <w:rPr>
                <w:noProof/>
                <w:webHidden/>
              </w:rPr>
              <w:fldChar w:fldCharType="end"/>
            </w:r>
          </w:hyperlink>
        </w:p>
        <w:p w14:paraId="2F79A7B2" w14:textId="77777777" w:rsidR="000E0E06" w:rsidRDefault="00915ACC">
          <w:pPr>
            <w:pStyle w:val="TOC2"/>
            <w:rPr>
              <w:rFonts w:asciiTheme="minorHAnsi" w:eastAsiaTheme="minorEastAsia" w:hAnsiTheme="minorHAnsi"/>
              <w:noProof/>
              <w:lang w:eastAsia="en-AU"/>
            </w:rPr>
          </w:pPr>
          <w:hyperlink w:anchor="_Toc490635936" w:history="1">
            <w:r w:rsidR="000E0E06" w:rsidRPr="00EA7697">
              <w:rPr>
                <w:rStyle w:val="Hyperlink"/>
                <w:noProof/>
              </w:rPr>
              <w:t>16.</w:t>
            </w:r>
            <w:r w:rsidR="000E0E06">
              <w:rPr>
                <w:rFonts w:asciiTheme="minorHAnsi" w:eastAsiaTheme="minorEastAsia" w:hAnsiTheme="minorHAnsi"/>
                <w:noProof/>
                <w:lang w:eastAsia="en-AU"/>
              </w:rPr>
              <w:tab/>
            </w:r>
            <w:r w:rsidR="000E0E06" w:rsidRPr="00EA7697">
              <w:rPr>
                <w:rStyle w:val="Hyperlink"/>
                <w:noProof/>
              </w:rPr>
              <w:t>Financial Penalties, Connection Failures, Income Support Payment Suspensions and CCAs by Allowance Types</w:t>
            </w:r>
            <w:r w:rsidR="000E0E06">
              <w:rPr>
                <w:noProof/>
                <w:webHidden/>
              </w:rPr>
              <w:tab/>
            </w:r>
            <w:r w:rsidR="000E0E06">
              <w:rPr>
                <w:noProof/>
                <w:webHidden/>
              </w:rPr>
              <w:fldChar w:fldCharType="begin"/>
            </w:r>
            <w:r w:rsidR="000E0E06">
              <w:rPr>
                <w:noProof/>
                <w:webHidden/>
              </w:rPr>
              <w:instrText xml:space="preserve"> PAGEREF _Toc490635936 \h </w:instrText>
            </w:r>
            <w:r w:rsidR="000E0E06">
              <w:rPr>
                <w:noProof/>
                <w:webHidden/>
              </w:rPr>
            </w:r>
            <w:r w:rsidR="000E0E06">
              <w:rPr>
                <w:noProof/>
                <w:webHidden/>
              </w:rPr>
              <w:fldChar w:fldCharType="separate"/>
            </w:r>
            <w:r w:rsidR="00D51DC9">
              <w:rPr>
                <w:noProof/>
                <w:webHidden/>
              </w:rPr>
              <w:t>22</w:t>
            </w:r>
            <w:r w:rsidR="000E0E06">
              <w:rPr>
                <w:noProof/>
                <w:webHidden/>
              </w:rPr>
              <w:fldChar w:fldCharType="end"/>
            </w:r>
          </w:hyperlink>
        </w:p>
        <w:p w14:paraId="692335C6" w14:textId="77777777" w:rsidR="000E0E06" w:rsidRDefault="00915ACC">
          <w:pPr>
            <w:pStyle w:val="TOC2"/>
            <w:rPr>
              <w:rFonts w:asciiTheme="minorHAnsi" w:eastAsiaTheme="minorEastAsia" w:hAnsiTheme="minorHAnsi"/>
              <w:noProof/>
              <w:lang w:eastAsia="en-AU"/>
            </w:rPr>
          </w:pPr>
          <w:hyperlink w:anchor="_Toc490635937" w:history="1">
            <w:r w:rsidR="000E0E06" w:rsidRPr="00EA7697">
              <w:rPr>
                <w:rStyle w:val="Hyperlink"/>
                <w:noProof/>
              </w:rPr>
              <w:t>17.</w:t>
            </w:r>
            <w:r w:rsidR="000E0E06">
              <w:rPr>
                <w:rFonts w:asciiTheme="minorHAnsi" w:eastAsiaTheme="minorEastAsia" w:hAnsiTheme="minorHAnsi"/>
                <w:noProof/>
                <w:lang w:eastAsia="en-AU"/>
              </w:rPr>
              <w:tab/>
            </w:r>
            <w:r w:rsidR="000E0E06" w:rsidRPr="00EA7697">
              <w:rPr>
                <w:rStyle w:val="Hyperlink"/>
                <w:noProof/>
              </w:rPr>
              <w:t>Financial Penalties, Connection Failures, Income Support Payment Suspensions and CCAs by Employment Services</w:t>
            </w:r>
            <w:r w:rsidR="000E0E06">
              <w:rPr>
                <w:noProof/>
                <w:webHidden/>
              </w:rPr>
              <w:tab/>
            </w:r>
            <w:r w:rsidR="000E0E06">
              <w:rPr>
                <w:noProof/>
                <w:webHidden/>
              </w:rPr>
              <w:fldChar w:fldCharType="begin"/>
            </w:r>
            <w:r w:rsidR="000E0E06">
              <w:rPr>
                <w:noProof/>
                <w:webHidden/>
              </w:rPr>
              <w:instrText xml:space="preserve"> PAGEREF _Toc490635937 \h </w:instrText>
            </w:r>
            <w:r w:rsidR="000E0E06">
              <w:rPr>
                <w:noProof/>
                <w:webHidden/>
              </w:rPr>
            </w:r>
            <w:r w:rsidR="000E0E06">
              <w:rPr>
                <w:noProof/>
                <w:webHidden/>
              </w:rPr>
              <w:fldChar w:fldCharType="separate"/>
            </w:r>
            <w:r w:rsidR="00D51DC9">
              <w:rPr>
                <w:noProof/>
                <w:webHidden/>
              </w:rPr>
              <w:t>25</w:t>
            </w:r>
            <w:r w:rsidR="000E0E06">
              <w:rPr>
                <w:noProof/>
                <w:webHidden/>
              </w:rPr>
              <w:fldChar w:fldCharType="end"/>
            </w:r>
          </w:hyperlink>
        </w:p>
        <w:p w14:paraId="06D2CC2B" w14:textId="77777777" w:rsidR="000E0E06" w:rsidRDefault="00915ACC">
          <w:pPr>
            <w:pStyle w:val="TOC1"/>
            <w:rPr>
              <w:rFonts w:asciiTheme="minorHAnsi" w:eastAsiaTheme="minorEastAsia" w:hAnsiTheme="minorHAnsi"/>
              <w:b w:val="0"/>
              <w:noProof/>
              <w:lang w:eastAsia="en-AU"/>
            </w:rPr>
          </w:pPr>
          <w:hyperlink w:anchor="_Toc490635938" w:history="1">
            <w:r w:rsidR="000E0E06" w:rsidRPr="00EA7697">
              <w:rPr>
                <w:rStyle w:val="Hyperlink"/>
                <w:noProof/>
              </w:rPr>
              <w:t>Glossary</w:t>
            </w:r>
            <w:r w:rsidR="000E0E06">
              <w:rPr>
                <w:noProof/>
                <w:webHidden/>
              </w:rPr>
              <w:tab/>
            </w:r>
            <w:r w:rsidR="000E0E06">
              <w:rPr>
                <w:noProof/>
                <w:webHidden/>
              </w:rPr>
              <w:fldChar w:fldCharType="begin"/>
            </w:r>
            <w:r w:rsidR="000E0E06">
              <w:rPr>
                <w:noProof/>
                <w:webHidden/>
              </w:rPr>
              <w:instrText xml:space="preserve"> PAGEREF _Toc490635938 \h </w:instrText>
            </w:r>
            <w:r w:rsidR="000E0E06">
              <w:rPr>
                <w:noProof/>
                <w:webHidden/>
              </w:rPr>
            </w:r>
            <w:r w:rsidR="000E0E06">
              <w:rPr>
                <w:noProof/>
                <w:webHidden/>
              </w:rPr>
              <w:fldChar w:fldCharType="separate"/>
            </w:r>
            <w:r w:rsidR="00D51DC9">
              <w:rPr>
                <w:noProof/>
                <w:webHidden/>
              </w:rPr>
              <w:t>28</w:t>
            </w:r>
            <w:r w:rsidR="000E0E06">
              <w:rPr>
                <w:noProof/>
                <w:webHidden/>
              </w:rPr>
              <w:fldChar w:fldCharType="end"/>
            </w:r>
          </w:hyperlink>
        </w:p>
        <w:p w14:paraId="360911D0" w14:textId="77777777" w:rsidR="005F668D" w:rsidRDefault="003E5111">
          <w:pPr>
            <w:rPr>
              <w:b/>
              <w:bCs/>
              <w:noProof/>
              <w:sz w:val="20"/>
              <w:szCs w:val="20"/>
            </w:rPr>
            <w:sectPr w:rsidR="005F668D" w:rsidSect="005F668D">
              <w:headerReference w:type="even" r:id="rId11"/>
              <w:headerReference w:type="default" r:id="rId12"/>
              <w:footerReference w:type="even" r:id="rId13"/>
              <w:footerReference w:type="default" r:id="rId14"/>
              <w:headerReference w:type="first" r:id="rId15"/>
              <w:footerReference w:type="first" r:id="rId16"/>
              <w:pgSz w:w="16838" w:h="11906" w:orient="landscape"/>
              <w:pgMar w:top="142" w:right="962" w:bottom="720" w:left="1134" w:header="0" w:footer="0" w:gutter="0"/>
              <w:cols w:space="708"/>
              <w:docGrid w:linePitch="360"/>
            </w:sectPr>
          </w:pPr>
          <w:r w:rsidRPr="001C32B0">
            <w:rPr>
              <w:b/>
              <w:bCs/>
              <w:noProof/>
              <w:sz w:val="21"/>
              <w:szCs w:val="21"/>
            </w:rPr>
            <w:fldChar w:fldCharType="end"/>
          </w:r>
        </w:p>
        <w:p w14:paraId="360911D1" w14:textId="77777777" w:rsidR="00111DBF" w:rsidRDefault="00915ACC" w:rsidP="00111DBF">
          <w:pPr>
            <w:ind w:left="0"/>
            <w:rPr>
              <w:noProof/>
              <w:sz w:val="20"/>
              <w:szCs w:val="20"/>
            </w:rPr>
          </w:pPr>
        </w:p>
      </w:sdtContent>
    </w:sdt>
    <w:bookmarkStart w:id="1" w:name="_Toc469992328" w:displacedByCustomXml="prev"/>
    <w:p w14:paraId="360911D2" w14:textId="77777777" w:rsidR="00C24E8B" w:rsidRPr="004439F4" w:rsidRDefault="00C24E8B" w:rsidP="00A75C1F">
      <w:pPr>
        <w:pStyle w:val="Heading1"/>
        <w:spacing w:before="240"/>
        <w:rPr>
          <w:sz w:val="20"/>
          <w:szCs w:val="20"/>
        </w:rPr>
      </w:pPr>
      <w:bookmarkStart w:id="2" w:name="_Toc490635910"/>
      <w:r w:rsidRPr="00325EF7">
        <w:t>Part A</w:t>
      </w:r>
      <w:bookmarkEnd w:id="2"/>
      <w:bookmarkEnd w:id="1"/>
    </w:p>
    <w:p w14:paraId="360911D3" w14:textId="77777777" w:rsidR="00456F16" w:rsidRPr="00456F16" w:rsidRDefault="00456F16" w:rsidP="0070239B">
      <w:pPr>
        <w:pStyle w:val="Heading2"/>
        <w:spacing w:after="120"/>
        <w:ind w:left="-142" w:firstLine="142"/>
      </w:pPr>
      <w:bookmarkStart w:id="3" w:name="_Toc490635911"/>
      <w:r w:rsidRPr="00AC2859">
        <w:t>Number of job seekers</w:t>
      </w:r>
      <w:bookmarkEnd w:id="3"/>
    </w:p>
    <w:tbl>
      <w:tblPr>
        <w:tblStyle w:val="CenterAlignTable"/>
        <w:tblW w:w="5000"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1386"/>
        <w:gridCol w:w="1418"/>
        <w:gridCol w:w="2692"/>
        <w:gridCol w:w="2692"/>
        <w:gridCol w:w="2268"/>
        <w:gridCol w:w="1277"/>
        <w:gridCol w:w="990"/>
        <w:gridCol w:w="2235"/>
      </w:tblGrid>
      <w:tr w:rsidR="003C7CB4" w:rsidRPr="00AC2859" w14:paraId="360911D5" w14:textId="77777777" w:rsidTr="00B75C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360911D4" w14:textId="30C96E3A" w:rsidR="003C7CB4" w:rsidRPr="00AC2859" w:rsidRDefault="003C7CB4" w:rsidP="00E51FA1">
            <w:pPr>
              <w:ind w:left="-142" w:firstLine="142"/>
              <w:jc w:val="left"/>
            </w:pPr>
            <w:r>
              <w:rPr>
                <w:noProof/>
              </w:rPr>
              <w:t>As</w:t>
            </w:r>
            <w:r w:rsidRPr="00AC2859">
              <w:rPr>
                <w:noProof/>
              </w:rPr>
              <w:t xml:space="preserve"> at </w:t>
            </w:r>
            <w:r w:rsidR="00E51FA1">
              <w:rPr>
                <w:noProof/>
              </w:rPr>
              <w:t>30 June</w:t>
            </w:r>
            <w:r w:rsidR="00AC09BA">
              <w:rPr>
                <w:noProof/>
              </w:rPr>
              <w:t xml:space="preserve"> </w:t>
            </w:r>
            <w:r>
              <w:rPr>
                <w:noProof/>
              </w:rPr>
              <w:t>201</w:t>
            </w:r>
            <w:r w:rsidR="00A03100">
              <w:rPr>
                <w:noProof/>
              </w:rPr>
              <w:t>7</w:t>
            </w:r>
          </w:p>
        </w:tc>
      </w:tr>
      <w:tr w:rsidR="002A4EB2" w:rsidRPr="00AC2859" w14:paraId="360911DA" w14:textId="77777777" w:rsidTr="00BC1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 w:type="pct"/>
            <w:gridSpan w:val="2"/>
            <w:vMerge w:val="restart"/>
            <w:vAlign w:val="center"/>
          </w:tcPr>
          <w:p w14:paraId="360911D6" w14:textId="77777777" w:rsidR="002A4EB2" w:rsidRPr="00AC2859" w:rsidRDefault="00211ADB" w:rsidP="002A4EB2">
            <w:pPr>
              <w:ind w:left="-142" w:firstLine="142"/>
              <w:rPr>
                <w:b w:val="0"/>
              </w:rPr>
            </w:pPr>
            <w:r>
              <w:t>A</w:t>
            </w:r>
            <w:r w:rsidR="002A4EB2" w:rsidRPr="00AC2859">
              <w:t>ctive job seekers</w:t>
            </w:r>
            <w:r w:rsidR="00B75CE0">
              <w:t xml:space="preserve"> </w:t>
            </w:r>
            <w:r w:rsidR="002A4EB2">
              <w:t xml:space="preserve"> </w:t>
            </w:r>
          </w:p>
          <w:p w14:paraId="360911D7" w14:textId="77777777" w:rsidR="002A4EB2" w:rsidRPr="00AC2859" w:rsidRDefault="002A4EB2" w:rsidP="00F74E10">
            <w:pPr>
              <w:ind w:left="-142" w:firstLine="142"/>
              <w:jc w:val="left"/>
            </w:pPr>
          </w:p>
        </w:tc>
        <w:tc>
          <w:tcPr>
            <w:tcW w:w="3316" w:type="pct"/>
            <w:gridSpan w:val="5"/>
          </w:tcPr>
          <w:p w14:paraId="360911D8" w14:textId="77777777" w:rsidR="002A4EB2" w:rsidRPr="00AC2859" w:rsidRDefault="00EC3067" w:rsidP="002D30F4">
            <w:pPr>
              <w:ind w:left="-142" w:firstLine="142"/>
              <w:cnfStyle w:val="100000000000" w:firstRow="1" w:lastRow="0" w:firstColumn="0" w:lastColumn="0" w:oddVBand="0" w:evenVBand="0" w:oddHBand="0" w:evenHBand="0" w:firstRowFirstColumn="0" w:firstRowLastColumn="0" w:lastRowFirstColumn="0" w:lastRowLastColumn="0"/>
              <w:rPr>
                <w:b w:val="0"/>
              </w:rPr>
            </w:pPr>
            <w:r>
              <w:t>Other job seekers</w:t>
            </w:r>
          </w:p>
        </w:tc>
        <w:tc>
          <w:tcPr>
            <w:tcW w:w="747" w:type="pct"/>
            <w:vMerge w:val="restart"/>
          </w:tcPr>
          <w:p w14:paraId="360911D9"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Total job seekers</w:t>
            </w:r>
          </w:p>
        </w:tc>
      </w:tr>
      <w:tr w:rsidR="002A4EB2" w:rsidRPr="00AC2859" w14:paraId="360911E1" w14:textId="77777777" w:rsidTr="00BC1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 w:type="pct"/>
            <w:gridSpan w:val="2"/>
            <w:vMerge/>
          </w:tcPr>
          <w:p w14:paraId="360911DB" w14:textId="77777777" w:rsidR="002A4EB2" w:rsidRPr="00AC2859" w:rsidRDefault="002A4EB2" w:rsidP="00887E4E">
            <w:pPr>
              <w:ind w:left="-142" w:firstLine="142"/>
            </w:pPr>
          </w:p>
        </w:tc>
        <w:tc>
          <w:tcPr>
            <w:tcW w:w="900" w:type="pct"/>
          </w:tcPr>
          <w:p w14:paraId="360911DC"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Temporary exemption</w:t>
            </w:r>
          </w:p>
        </w:tc>
        <w:tc>
          <w:tcPr>
            <w:tcW w:w="900" w:type="pct"/>
          </w:tcPr>
          <w:p w14:paraId="360911DD"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Reduced work capacity</w:t>
            </w:r>
          </w:p>
        </w:tc>
        <w:tc>
          <w:tcPr>
            <w:tcW w:w="758" w:type="pct"/>
          </w:tcPr>
          <w:p w14:paraId="360911DE"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Approved activity</w:t>
            </w:r>
          </w:p>
        </w:tc>
        <w:tc>
          <w:tcPr>
            <w:tcW w:w="758" w:type="pct"/>
            <w:gridSpan w:val="2"/>
          </w:tcPr>
          <w:p w14:paraId="360911DF" w14:textId="77777777" w:rsidR="002A4EB2" w:rsidRPr="00AC2859" w:rsidRDefault="00AC7387" w:rsidP="00AC7387">
            <w:pPr>
              <w:ind w:left="-142" w:firstLine="142"/>
              <w:cnfStyle w:val="100000000000" w:firstRow="1" w:lastRow="0" w:firstColumn="0" w:lastColumn="0" w:oddVBand="0" w:evenVBand="0" w:oddHBand="0" w:evenHBand="0" w:firstRowFirstColumn="0" w:firstRowLastColumn="0" w:lastRowFirstColumn="0" w:lastRowLastColumn="0"/>
              <w:rPr>
                <w:b w:val="0"/>
              </w:rPr>
            </w:pPr>
            <w:r>
              <w:t>Sub-</w:t>
            </w:r>
            <w:r w:rsidR="002A4EB2" w:rsidRPr="00AC2859">
              <w:t xml:space="preserve">Total </w:t>
            </w:r>
          </w:p>
        </w:tc>
        <w:tc>
          <w:tcPr>
            <w:tcW w:w="747" w:type="pct"/>
            <w:vMerge/>
          </w:tcPr>
          <w:p w14:paraId="360911E0"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75CE0" w:rsidRPr="00AC2859" w14:paraId="360911EA" w14:textId="77777777" w:rsidTr="00BC1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3" w:type="pct"/>
          </w:tcPr>
          <w:p w14:paraId="360911E2" w14:textId="77777777" w:rsidR="00302318" w:rsidRPr="00AC2859" w:rsidRDefault="00302318" w:rsidP="00887E4E">
            <w:pPr>
              <w:ind w:left="-142" w:firstLine="142"/>
            </w:pPr>
            <w:r w:rsidRPr="00AC2859">
              <w:t>No.</w:t>
            </w:r>
          </w:p>
        </w:tc>
        <w:tc>
          <w:tcPr>
            <w:tcW w:w="474" w:type="pct"/>
          </w:tcPr>
          <w:p w14:paraId="360911E3"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900" w:type="pct"/>
          </w:tcPr>
          <w:p w14:paraId="360911E4"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900" w:type="pct"/>
          </w:tcPr>
          <w:p w14:paraId="360911E5"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758" w:type="pct"/>
          </w:tcPr>
          <w:p w14:paraId="360911E6"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427" w:type="pct"/>
          </w:tcPr>
          <w:p w14:paraId="360911E7"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331" w:type="pct"/>
          </w:tcPr>
          <w:p w14:paraId="360911E8"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747" w:type="pct"/>
          </w:tcPr>
          <w:p w14:paraId="360911E9" w14:textId="77777777" w:rsidR="00302318" w:rsidRPr="00AC2859" w:rsidRDefault="00F338D6"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r>
      <w:tr w:rsidR="00E51FA1" w:rsidRPr="00AC2859" w14:paraId="360911F3" w14:textId="77777777" w:rsidTr="00E51FA1">
        <w:trPr>
          <w:trHeight w:val="456"/>
        </w:trPr>
        <w:tc>
          <w:tcPr>
            <w:cnfStyle w:val="001000000000" w:firstRow="0" w:lastRow="0" w:firstColumn="1" w:lastColumn="0" w:oddVBand="0" w:evenVBand="0" w:oddHBand="0" w:evenHBand="0" w:firstRowFirstColumn="0" w:firstRowLastColumn="0" w:lastRowFirstColumn="0" w:lastRowLastColumn="0"/>
            <w:tcW w:w="463" w:type="pct"/>
            <w:vAlign w:val="center"/>
          </w:tcPr>
          <w:p w14:paraId="360911EB" w14:textId="3F1B14B6" w:rsidR="00E51FA1" w:rsidRPr="00E70D71" w:rsidRDefault="00E51FA1" w:rsidP="00E51FA1">
            <w:pPr>
              <w:autoSpaceDE w:val="0"/>
              <w:autoSpaceDN w:val="0"/>
              <w:adjustRightInd w:val="0"/>
              <w:spacing w:before="0"/>
              <w:ind w:left="0"/>
              <w:rPr>
                <w:rFonts w:cs="Gill Sans MT"/>
                <w:color w:val="000000"/>
              </w:rPr>
            </w:pPr>
            <w:r w:rsidRPr="00E70D71">
              <w:rPr>
                <w:rFonts w:cs="Gill Sans MT"/>
                <w:color w:val="000000"/>
              </w:rPr>
              <w:t>641,117</w:t>
            </w:r>
          </w:p>
        </w:tc>
        <w:tc>
          <w:tcPr>
            <w:tcW w:w="474" w:type="pct"/>
            <w:vAlign w:val="center"/>
          </w:tcPr>
          <w:p w14:paraId="360911EC" w14:textId="6315034C" w:rsidR="00E51FA1" w:rsidRPr="00E51FA1" w:rsidRDefault="00E51FA1" w:rsidP="00E51F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51FA1">
              <w:rPr>
                <w:rFonts w:cs="Gill Sans MT"/>
                <w:color w:val="000000"/>
              </w:rPr>
              <w:t>73%</w:t>
            </w:r>
          </w:p>
        </w:tc>
        <w:tc>
          <w:tcPr>
            <w:tcW w:w="900" w:type="pct"/>
            <w:vAlign w:val="center"/>
          </w:tcPr>
          <w:p w14:paraId="360911ED" w14:textId="17AAD1B6" w:rsidR="00E51FA1" w:rsidRPr="00E51FA1" w:rsidRDefault="00E51FA1" w:rsidP="00E51F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51FA1">
              <w:rPr>
                <w:rFonts w:cs="Gill Sans MT"/>
                <w:color w:val="000000"/>
              </w:rPr>
              <w:t>115,942</w:t>
            </w:r>
          </w:p>
        </w:tc>
        <w:tc>
          <w:tcPr>
            <w:tcW w:w="900" w:type="pct"/>
            <w:vAlign w:val="center"/>
          </w:tcPr>
          <w:p w14:paraId="360911EE" w14:textId="09351972" w:rsidR="00E51FA1" w:rsidRPr="00E51FA1" w:rsidRDefault="00E51FA1" w:rsidP="00E51F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51FA1">
              <w:rPr>
                <w:rFonts w:cs="Gill Sans MT"/>
                <w:color w:val="000000"/>
              </w:rPr>
              <w:t>28,221</w:t>
            </w:r>
          </w:p>
        </w:tc>
        <w:tc>
          <w:tcPr>
            <w:tcW w:w="758" w:type="pct"/>
            <w:vAlign w:val="center"/>
          </w:tcPr>
          <w:p w14:paraId="360911EF" w14:textId="74C811A7" w:rsidR="00E51FA1" w:rsidRPr="00E51FA1" w:rsidRDefault="00E51FA1" w:rsidP="00E51F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51FA1">
              <w:rPr>
                <w:rFonts w:cs="Gill Sans MT"/>
                <w:color w:val="000000"/>
              </w:rPr>
              <w:t>98,388</w:t>
            </w:r>
          </w:p>
        </w:tc>
        <w:tc>
          <w:tcPr>
            <w:tcW w:w="427" w:type="pct"/>
            <w:vAlign w:val="center"/>
          </w:tcPr>
          <w:p w14:paraId="360911F0" w14:textId="32033E12" w:rsidR="00E51FA1" w:rsidRPr="00E51FA1" w:rsidRDefault="00E51FA1" w:rsidP="00E51F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51FA1">
              <w:rPr>
                <w:rFonts w:cs="Gill Sans MT"/>
                <w:color w:val="000000"/>
              </w:rPr>
              <w:t>242,551</w:t>
            </w:r>
          </w:p>
        </w:tc>
        <w:tc>
          <w:tcPr>
            <w:tcW w:w="331" w:type="pct"/>
            <w:vAlign w:val="center"/>
          </w:tcPr>
          <w:p w14:paraId="360911F1" w14:textId="26A7A9C5" w:rsidR="00E51FA1" w:rsidRPr="00E51FA1" w:rsidRDefault="00E51FA1" w:rsidP="00E51F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51FA1">
              <w:rPr>
                <w:rFonts w:cs="Gill Sans MT"/>
                <w:color w:val="000000"/>
              </w:rPr>
              <w:t>27%</w:t>
            </w:r>
          </w:p>
        </w:tc>
        <w:tc>
          <w:tcPr>
            <w:tcW w:w="747" w:type="pct"/>
            <w:vAlign w:val="center"/>
          </w:tcPr>
          <w:p w14:paraId="360911F2" w14:textId="79BC15B4" w:rsidR="00E51FA1" w:rsidRPr="00E51FA1" w:rsidRDefault="00E51FA1" w:rsidP="00E51F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51FA1">
              <w:rPr>
                <w:rFonts w:cs="Gill Sans MT"/>
                <w:color w:val="000000"/>
              </w:rPr>
              <w:t>883,668</w:t>
            </w:r>
          </w:p>
        </w:tc>
      </w:tr>
    </w:tbl>
    <w:p w14:paraId="145BF3BD" w14:textId="77777777" w:rsidR="00B51AA6" w:rsidRDefault="00CB5650" w:rsidP="00B51AA6">
      <w:pPr>
        <w:spacing w:before="60" w:after="0" w:line="240" w:lineRule="auto"/>
        <w:ind w:left="0"/>
        <w:rPr>
          <w:noProof/>
        </w:rPr>
      </w:pPr>
      <w:r>
        <w:rPr>
          <w:noProof/>
        </w:rPr>
        <w:t xml:space="preserve"> </w:t>
      </w:r>
      <w:r w:rsidR="00211ADB">
        <w:rPr>
          <w:noProof/>
        </w:rPr>
        <w:t xml:space="preserve">‘Total 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(i.e. </w:t>
      </w:r>
      <w:r w:rsidR="00211ADB" w:rsidRPr="00CB5650">
        <w:rPr>
          <w:noProof/>
        </w:rPr>
        <w:t>jobactive</w:t>
      </w:r>
      <w:r w:rsidR="00211ADB">
        <w:rPr>
          <w:noProof/>
        </w:rPr>
        <w:t xml:space="preserve">, Disability Employment Services (DES), the Community Development Programme (CDP)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936A8">
        <w:rPr>
          <w:noProof/>
        </w:rPr>
        <w:t>- r</w:t>
      </w:r>
      <w:r w:rsidR="00B75CE0">
        <w:rPr>
          <w:noProof/>
        </w:rPr>
        <w:t>e</w:t>
      </w:r>
      <w:r w:rsidR="009936A8">
        <w:rPr>
          <w:noProof/>
        </w:rPr>
        <w:t xml:space="preserve">fer to ‘Glossary’ for further explanation of </w:t>
      </w:r>
      <w:r w:rsidR="001913B1">
        <w:rPr>
          <w:noProof/>
        </w:rPr>
        <w:t>these terms</w:t>
      </w:r>
      <w:r w:rsidR="009936A8">
        <w:rPr>
          <w:noProof/>
        </w:rPr>
        <w:t>.</w:t>
      </w:r>
    </w:p>
    <w:p w14:paraId="360911F5" w14:textId="26A24FB9" w:rsidR="00C36BF8" w:rsidRDefault="00B51AA6" w:rsidP="00B51AA6">
      <w:pPr>
        <w:spacing w:before="60" w:after="0" w:line="240" w:lineRule="auto"/>
        <w:ind w:left="0"/>
        <w:rPr>
          <w:noProof/>
        </w:rPr>
      </w:pPr>
      <w:r>
        <w:rPr>
          <w:noProof/>
        </w:rPr>
        <w:t xml:space="preserve"> </w:t>
      </w:r>
    </w:p>
    <w:p w14:paraId="360911F6" w14:textId="77777777" w:rsidR="003D6984" w:rsidRDefault="006E682C" w:rsidP="00A75C1F">
      <w:pPr>
        <w:spacing w:before="0" w:after="40" w:line="240" w:lineRule="auto"/>
        <w:ind w:left="0"/>
        <w:rPr>
          <w:noProof/>
        </w:rPr>
      </w:pPr>
      <w:r>
        <w:rPr>
          <w:noProof/>
        </w:rPr>
        <w:t>Note:</w:t>
      </w:r>
      <w:r w:rsidR="00211706">
        <w:rPr>
          <w:noProof/>
        </w:rPr>
        <w:t xml:space="preserve"> </w:t>
      </w:r>
      <w:r w:rsidR="00A75C1F">
        <w:rPr>
          <w:noProof/>
        </w:rPr>
        <w:t xml:space="preserve">As </w:t>
      </w:r>
      <w:r w:rsidR="00D14D6E">
        <w:rPr>
          <w:noProof/>
        </w:rPr>
        <w:t>TTW participants are not subject to the same job seeker compliance framework as other a</w:t>
      </w:r>
      <w:r w:rsidR="00CB5650">
        <w:rPr>
          <w:noProof/>
        </w:rPr>
        <w:t>ctivity tested job seekers</w:t>
      </w:r>
      <w:r>
        <w:rPr>
          <w:noProof/>
        </w:rPr>
        <w:t xml:space="preserve"> they are </w:t>
      </w:r>
      <w:r w:rsidR="00D14D6E">
        <w:rPr>
          <w:noProof/>
        </w:rPr>
        <w:t>not included el</w:t>
      </w:r>
      <w:r w:rsidR="00C72483">
        <w:rPr>
          <w:noProof/>
        </w:rPr>
        <w:t>sewhere in this report.</w:t>
      </w:r>
    </w:p>
    <w:p w14:paraId="360911F7" w14:textId="77777777" w:rsidR="00456F16" w:rsidRPr="00325EF7" w:rsidRDefault="00456F16" w:rsidP="0070239B">
      <w:pPr>
        <w:pStyle w:val="Heading2"/>
        <w:spacing w:before="240" w:after="120"/>
        <w:ind w:left="-142" w:firstLine="142"/>
      </w:pPr>
      <w:bookmarkStart w:id="4" w:name="_Toc490635912"/>
      <w:r w:rsidRPr="00325EF7">
        <w:t>Job seekers with a Vulnerability Indicator</w:t>
      </w:r>
      <w:bookmarkEnd w:id="4"/>
    </w:p>
    <w:tbl>
      <w:tblPr>
        <w:tblStyle w:val="CenterAlignTable"/>
        <w:tblW w:w="5000" w:type="pct"/>
        <w:tblInd w:w="0" w:type="dxa"/>
        <w:tblLook w:val="04A0" w:firstRow="1" w:lastRow="0" w:firstColumn="1" w:lastColumn="0" w:noHBand="0" w:noVBand="1"/>
        <w:tblCaption w:val=" Job Seekers with a Vulnerability Indicator"/>
        <w:tblDescription w:val=" Job Seekers with a Vulnerability Indicator"/>
      </w:tblPr>
      <w:tblGrid>
        <w:gridCol w:w="3228"/>
        <w:gridCol w:w="7790"/>
        <w:gridCol w:w="3940"/>
      </w:tblGrid>
      <w:tr w:rsidR="00996F2F" w:rsidRPr="00325EF7" w14:paraId="360911FB"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9" w:type="pct"/>
            <w:vMerge w:val="restart"/>
            <w:vAlign w:val="center"/>
          </w:tcPr>
          <w:p w14:paraId="360911F8" w14:textId="6D0F56C8" w:rsidR="00996F2F" w:rsidRPr="00325EF7" w:rsidRDefault="002A4EB2" w:rsidP="00E51FA1">
            <w:pPr>
              <w:ind w:left="-142" w:firstLine="142"/>
              <w:jc w:val="left"/>
              <w:rPr>
                <w:noProof/>
              </w:rPr>
            </w:pPr>
            <w:r>
              <w:rPr>
                <w:noProof/>
              </w:rPr>
              <w:t xml:space="preserve">As at </w:t>
            </w:r>
            <w:r w:rsidR="00E51FA1">
              <w:rPr>
                <w:noProof/>
              </w:rPr>
              <w:t>30 June</w:t>
            </w:r>
            <w:r w:rsidR="007F2484">
              <w:rPr>
                <w:noProof/>
              </w:rPr>
              <w:t xml:space="preserve"> 201</w:t>
            </w:r>
            <w:r w:rsidR="00A03100">
              <w:rPr>
                <w:noProof/>
              </w:rPr>
              <w:t>7</w:t>
            </w:r>
          </w:p>
        </w:tc>
        <w:tc>
          <w:tcPr>
            <w:tcW w:w="2604" w:type="pct"/>
          </w:tcPr>
          <w:p w14:paraId="360911F9" w14:textId="77777777"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Number of job seekers with a Vulnerability Indicator</w:t>
            </w:r>
          </w:p>
        </w:tc>
        <w:tc>
          <w:tcPr>
            <w:tcW w:w="1317" w:type="pct"/>
          </w:tcPr>
          <w:p w14:paraId="360911FA" w14:textId="77777777"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 of all job seekers</w:t>
            </w:r>
          </w:p>
        </w:tc>
      </w:tr>
      <w:tr w:rsidR="00A03100" w:rsidRPr="00325EF7" w14:paraId="360911FF" w14:textId="77777777" w:rsidTr="00A03100">
        <w:trPr>
          <w:trHeight w:val="383"/>
        </w:trPr>
        <w:tc>
          <w:tcPr>
            <w:cnfStyle w:val="001000000000" w:firstRow="0" w:lastRow="0" w:firstColumn="1" w:lastColumn="0" w:oddVBand="0" w:evenVBand="0" w:oddHBand="0" w:evenHBand="0" w:firstRowFirstColumn="0" w:firstRowLastColumn="0" w:lastRowFirstColumn="0" w:lastRowLastColumn="0"/>
            <w:tcW w:w="1079" w:type="pct"/>
            <w:vMerge/>
          </w:tcPr>
          <w:p w14:paraId="360911FC" w14:textId="77777777" w:rsidR="00A03100" w:rsidRPr="00325EF7" w:rsidRDefault="00A03100" w:rsidP="00887E4E">
            <w:pPr>
              <w:ind w:left="-142" w:firstLine="142"/>
              <w:rPr>
                <w:noProof/>
              </w:rPr>
            </w:pPr>
          </w:p>
        </w:tc>
        <w:tc>
          <w:tcPr>
            <w:tcW w:w="2604" w:type="pct"/>
            <w:vAlign w:val="center"/>
          </w:tcPr>
          <w:p w14:paraId="360911FD" w14:textId="28ACF0DA" w:rsidR="00A03100" w:rsidRPr="00743AA5" w:rsidRDefault="00E51FA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67,374</w:t>
            </w:r>
          </w:p>
        </w:tc>
        <w:tc>
          <w:tcPr>
            <w:tcW w:w="1317" w:type="pct"/>
            <w:vAlign w:val="center"/>
          </w:tcPr>
          <w:p w14:paraId="360911FE" w14:textId="683CD83A" w:rsidR="00A03100" w:rsidRPr="00743AA5" w:rsidRDefault="00E51FA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w:t>
            </w:r>
            <w:r w:rsidR="00A03100" w:rsidRPr="00743AA5">
              <w:rPr>
                <w:rFonts w:cs="Gill Sans MT"/>
                <w:color w:val="000000"/>
              </w:rPr>
              <w:t>%</w:t>
            </w:r>
          </w:p>
        </w:tc>
      </w:tr>
    </w:tbl>
    <w:p w14:paraId="36091200" w14:textId="77777777" w:rsidR="00673181" w:rsidRDefault="00D70C90" w:rsidP="00A75C1F">
      <w:pPr>
        <w:pStyle w:val="Heading2"/>
        <w:spacing w:before="240"/>
        <w:ind w:left="-142" w:firstLine="142"/>
      </w:pPr>
      <w:bookmarkStart w:id="5" w:name="_Toc490635913"/>
      <w:r>
        <w:t>Attendance at Appointments</w:t>
      </w:r>
      <w:bookmarkEnd w:id="5"/>
    </w:p>
    <w:p w14:paraId="36091201" w14:textId="77777777" w:rsidR="003F2404" w:rsidRPr="003E4F54" w:rsidRDefault="00970C39" w:rsidP="0070239B">
      <w:pPr>
        <w:pStyle w:val="Heading2"/>
        <w:numPr>
          <w:ilvl w:val="0"/>
          <w:numId w:val="0"/>
        </w:numPr>
        <w:spacing w:before="120" w:after="120"/>
      </w:pPr>
      <w:bookmarkStart w:id="6" w:name="_Toc490635914"/>
      <w:r>
        <w:t>3a.</w:t>
      </w:r>
      <w:r>
        <w:tab/>
      </w:r>
      <w:r w:rsidR="0001211D" w:rsidRPr="003E4F54">
        <w:t>Atte</w:t>
      </w:r>
      <w:r w:rsidR="003F2404" w:rsidRPr="003E4F54">
        <w:t xml:space="preserve">ndance at Appointments with </w:t>
      </w:r>
      <w:r w:rsidR="00EF326C" w:rsidRPr="003E4F54">
        <w:t>e</w:t>
      </w:r>
      <w:r w:rsidR="003F2404" w:rsidRPr="003E4F54">
        <w:t xml:space="preserve">mployment </w:t>
      </w:r>
      <w:r w:rsidR="002765BE" w:rsidRPr="003E4F54">
        <w:t>s</w:t>
      </w:r>
      <w:r w:rsidR="003F2404" w:rsidRPr="003E4F54">
        <w:t>ervices providers</w:t>
      </w:r>
      <w:bookmarkEnd w:id="6"/>
    </w:p>
    <w:tbl>
      <w:tblPr>
        <w:tblStyle w:val="CenterAlignTable"/>
        <w:tblW w:w="15168" w:type="dxa"/>
        <w:tblInd w:w="-34"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261"/>
        <w:gridCol w:w="1984"/>
        <w:gridCol w:w="965"/>
        <w:gridCol w:w="1557"/>
        <w:gridCol w:w="1731"/>
        <w:gridCol w:w="1476"/>
        <w:gridCol w:w="1536"/>
        <w:gridCol w:w="957"/>
        <w:gridCol w:w="1701"/>
      </w:tblGrid>
      <w:tr w:rsidR="000439AB" w:rsidRPr="00325EF7" w14:paraId="36091206"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val="restart"/>
            <w:vAlign w:val="center"/>
          </w:tcPr>
          <w:p w14:paraId="36091202" w14:textId="526D18E6" w:rsidR="000439AB" w:rsidRPr="00325EF7" w:rsidRDefault="000439AB" w:rsidP="00F74E10">
            <w:pPr>
              <w:spacing w:before="0"/>
              <w:ind w:left="-142" w:firstLine="142"/>
              <w:jc w:val="left"/>
            </w:pPr>
          </w:p>
        </w:tc>
        <w:tc>
          <w:tcPr>
            <w:tcW w:w="2949" w:type="dxa"/>
            <w:gridSpan w:val="2"/>
            <w:vMerge w:val="restart"/>
          </w:tcPr>
          <w:p w14:paraId="36091203"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7257" w:type="dxa"/>
            <w:gridSpan w:val="5"/>
          </w:tcPr>
          <w:p w14:paraId="36091204"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701" w:type="dxa"/>
            <w:vMerge w:val="restart"/>
          </w:tcPr>
          <w:p w14:paraId="36091205" w14:textId="77777777" w:rsidR="000439AB" w:rsidRPr="00325EF7" w:rsidRDefault="000439AB" w:rsidP="00AC09BA">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0439AB" w:rsidRPr="00325EF7" w14:paraId="3609120E"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36091207" w14:textId="77777777" w:rsidR="000439AB" w:rsidRPr="00325EF7" w:rsidRDefault="000439AB" w:rsidP="00887E4E">
            <w:pPr>
              <w:spacing w:before="0"/>
              <w:ind w:left="-142" w:firstLine="142"/>
            </w:pPr>
          </w:p>
        </w:tc>
        <w:tc>
          <w:tcPr>
            <w:tcW w:w="2949" w:type="dxa"/>
            <w:gridSpan w:val="2"/>
            <w:vMerge/>
          </w:tcPr>
          <w:p w14:paraId="36091208"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57" w:type="dxa"/>
          </w:tcPr>
          <w:p w14:paraId="36091209" w14:textId="77777777" w:rsidR="000439AB" w:rsidRPr="00B10E31"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31" w:type="dxa"/>
          </w:tcPr>
          <w:p w14:paraId="3609120A" w14:textId="77777777" w:rsidR="000439AB" w:rsidRPr="00B10E31"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476" w:type="dxa"/>
          </w:tcPr>
          <w:p w14:paraId="3609120B" w14:textId="77777777" w:rsidR="000439AB" w:rsidRPr="00B10E31"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2493" w:type="dxa"/>
            <w:gridSpan w:val="2"/>
          </w:tcPr>
          <w:p w14:paraId="3609120C" w14:textId="77777777" w:rsidR="000439AB" w:rsidRPr="00B10E31"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701" w:type="dxa"/>
            <w:vMerge/>
          </w:tcPr>
          <w:p w14:paraId="3609120D"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439AB" w:rsidRPr="00325EF7" w14:paraId="36091218"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3609120F" w14:textId="77777777" w:rsidR="000439AB" w:rsidRPr="00325EF7" w:rsidRDefault="000439AB" w:rsidP="00887E4E">
            <w:pPr>
              <w:spacing w:before="0"/>
              <w:ind w:left="-142" w:firstLine="142"/>
            </w:pPr>
          </w:p>
        </w:tc>
        <w:tc>
          <w:tcPr>
            <w:tcW w:w="1984" w:type="dxa"/>
          </w:tcPr>
          <w:p w14:paraId="36091210"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65" w:type="dxa"/>
          </w:tcPr>
          <w:p w14:paraId="36091211"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57" w:type="dxa"/>
          </w:tcPr>
          <w:p w14:paraId="36091212"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31" w:type="dxa"/>
          </w:tcPr>
          <w:p w14:paraId="36091213"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76" w:type="dxa"/>
          </w:tcPr>
          <w:p w14:paraId="36091214"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6" w:type="dxa"/>
          </w:tcPr>
          <w:p w14:paraId="36091215"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7" w:type="dxa"/>
          </w:tcPr>
          <w:p w14:paraId="36091216"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01" w:type="dxa"/>
          </w:tcPr>
          <w:p w14:paraId="36091217"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0439AB" w:rsidRPr="00325EF7" w14:paraId="36091222" w14:textId="77777777" w:rsidTr="00A03100">
        <w:trPr>
          <w:trHeight w:val="44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36091219" w14:textId="6B4AF9C2" w:rsidR="000439AB" w:rsidRPr="00325EF7" w:rsidRDefault="000439AB" w:rsidP="00E51FA1">
            <w:pPr>
              <w:spacing w:before="0"/>
              <w:ind w:left="-142" w:firstLine="142"/>
            </w:pPr>
            <w:r w:rsidRPr="00A03100">
              <w:t xml:space="preserve">1 </w:t>
            </w:r>
            <w:r w:rsidR="00E51FA1">
              <w:t>April</w:t>
            </w:r>
            <w:r w:rsidRPr="00A03100">
              <w:t xml:space="preserve"> to </w:t>
            </w:r>
            <w:r w:rsidR="00E51FA1">
              <w:t>30 June</w:t>
            </w:r>
            <w:r w:rsidRPr="00A03100">
              <w:t xml:space="preserve"> 2017</w:t>
            </w:r>
          </w:p>
        </w:tc>
        <w:tc>
          <w:tcPr>
            <w:tcW w:w="1984" w:type="dxa"/>
            <w:vAlign w:val="center"/>
          </w:tcPr>
          <w:p w14:paraId="3609121A" w14:textId="02567549" w:rsidR="000439AB" w:rsidRPr="003704C4" w:rsidRDefault="000439AB" w:rsidP="00806B1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3704C4">
              <w:rPr>
                <w:rFonts w:cs="Gill Sans MT"/>
                <w:color w:val="000000"/>
              </w:rPr>
              <w:t>2,</w:t>
            </w:r>
            <w:r w:rsidR="00806B18">
              <w:rPr>
                <w:rFonts w:cs="Gill Sans MT"/>
                <w:color w:val="000000"/>
              </w:rPr>
              <w:t>419,014</w:t>
            </w:r>
          </w:p>
        </w:tc>
        <w:tc>
          <w:tcPr>
            <w:tcW w:w="965" w:type="dxa"/>
            <w:vAlign w:val="center"/>
          </w:tcPr>
          <w:p w14:paraId="3609121B" w14:textId="4432A76D" w:rsidR="000439AB" w:rsidRPr="003704C4" w:rsidRDefault="00806B18"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70</w:t>
            </w:r>
            <w:r w:rsidR="000439AB" w:rsidRPr="003704C4">
              <w:rPr>
                <w:rFonts w:cs="Gill Sans MT"/>
                <w:color w:val="000000"/>
              </w:rPr>
              <w:t>%</w:t>
            </w:r>
          </w:p>
        </w:tc>
        <w:tc>
          <w:tcPr>
            <w:tcW w:w="1557" w:type="dxa"/>
            <w:vAlign w:val="center"/>
          </w:tcPr>
          <w:p w14:paraId="3609121C" w14:textId="51F0214F" w:rsidR="000439AB" w:rsidRPr="003704C4" w:rsidRDefault="000439AB" w:rsidP="00806B1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3704C4">
              <w:rPr>
                <w:rFonts w:cs="Gill Sans MT"/>
                <w:color w:val="000000"/>
              </w:rPr>
              <w:t>1</w:t>
            </w:r>
            <w:r w:rsidR="00806B18">
              <w:rPr>
                <w:rFonts w:cs="Gill Sans MT"/>
                <w:color w:val="000000"/>
              </w:rPr>
              <w:t>1</w:t>
            </w:r>
            <w:r w:rsidRPr="003704C4">
              <w:rPr>
                <w:rFonts w:cs="Gill Sans MT"/>
                <w:color w:val="000000"/>
              </w:rPr>
              <w:t>%</w:t>
            </w:r>
          </w:p>
        </w:tc>
        <w:tc>
          <w:tcPr>
            <w:tcW w:w="1731" w:type="dxa"/>
            <w:vAlign w:val="center"/>
          </w:tcPr>
          <w:p w14:paraId="3609121D" w14:textId="4CFE6A5C" w:rsidR="000439AB" w:rsidRPr="003704C4" w:rsidRDefault="00806B18"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w:t>
            </w:r>
            <w:r w:rsidR="000439AB" w:rsidRPr="003704C4">
              <w:rPr>
                <w:rFonts w:cs="Gill Sans MT"/>
                <w:color w:val="000000"/>
              </w:rPr>
              <w:t>%</w:t>
            </w:r>
          </w:p>
        </w:tc>
        <w:tc>
          <w:tcPr>
            <w:tcW w:w="1476" w:type="dxa"/>
            <w:vAlign w:val="center"/>
          </w:tcPr>
          <w:p w14:paraId="3609121E" w14:textId="43F6C429" w:rsidR="000439AB" w:rsidRPr="003704C4" w:rsidRDefault="00806B18"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w:t>
            </w:r>
            <w:r w:rsidR="000439AB" w:rsidRPr="003704C4">
              <w:rPr>
                <w:rFonts w:cs="Gill Sans MT"/>
                <w:color w:val="000000"/>
              </w:rPr>
              <w:t>%</w:t>
            </w:r>
          </w:p>
        </w:tc>
        <w:tc>
          <w:tcPr>
            <w:tcW w:w="1536" w:type="dxa"/>
            <w:vAlign w:val="center"/>
          </w:tcPr>
          <w:p w14:paraId="3609121F" w14:textId="5E3B2A08" w:rsidR="000439AB" w:rsidRPr="003704C4" w:rsidRDefault="000439AB" w:rsidP="00806B1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3704C4">
              <w:rPr>
                <w:rFonts w:cs="Gill Sans MT"/>
                <w:color w:val="000000"/>
              </w:rPr>
              <w:t>1,0</w:t>
            </w:r>
            <w:r w:rsidR="00806B18">
              <w:rPr>
                <w:rFonts w:cs="Gill Sans MT"/>
                <w:color w:val="000000"/>
              </w:rPr>
              <w:t>5</w:t>
            </w:r>
            <w:r w:rsidRPr="003704C4">
              <w:rPr>
                <w:rFonts w:cs="Gill Sans MT"/>
                <w:color w:val="000000"/>
              </w:rPr>
              <w:t>3,</w:t>
            </w:r>
            <w:r w:rsidR="00806B18">
              <w:rPr>
                <w:rFonts w:cs="Gill Sans MT"/>
                <w:color w:val="000000"/>
              </w:rPr>
              <w:t>757</w:t>
            </w:r>
          </w:p>
        </w:tc>
        <w:tc>
          <w:tcPr>
            <w:tcW w:w="957" w:type="dxa"/>
            <w:vAlign w:val="center"/>
          </w:tcPr>
          <w:p w14:paraId="36091220" w14:textId="05ACE51F" w:rsidR="000439AB" w:rsidRPr="003704C4" w:rsidRDefault="000439AB" w:rsidP="00806B1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3704C4">
              <w:rPr>
                <w:rFonts w:cs="Gill Sans MT"/>
                <w:color w:val="000000"/>
              </w:rPr>
              <w:t>3</w:t>
            </w:r>
            <w:r w:rsidR="00806B18">
              <w:rPr>
                <w:rFonts w:cs="Gill Sans MT"/>
                <w:color w:val="000000"/>
              </w:rPr>
              <w:t>0</w:t>
            </w:r>
            <w:r w:rsidRPr="003704C4">
              <w:rPr>
                <w:rFonts w:cs="Gill Sans MT"/>
                <w:color w:val="000000"/>
              </w:rPr>
              <w:t>%</w:t>
            </w:r>
          </w:p>
        </w:tc>
        <w:tc>
          <w:tcPr>
            <w:tcW w:w="1701" w:type="dxa"/>
            <w:vAlign w:val="center"/>
          </w:tcPr>
          <w:p w14:paraId="36091221" w14:textId="39710B6D" w:rsidR="000439AB" w:rsidRPr="003704C4" w:rsidRDefault="000439AB" w:rsidP="00806B1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3704C4">
              <w:rPr>
                <w:rFonts w:cs="Gill Sans MT"/>
                <w:color w:val="000000"/>
              </w:rPr>
              <w:t>3</w:t>
            </w:r>
            <w:r w:rsidR="00806B18">
              <w:rPr>
                <w:rFonts w:cs="Gill Sans MT"/>
                <w:color w:val="000000"/>
              </w:rPr>
              <w:t>,472,771</w:t>
            </w:r>
          </w:p>
        </w:tc>
      </w:tr>
      <w:tr w:rsidR="00806B18" w:rsidRPr="00325EF7" w14:paraId="075DAFB4" w14:textId="77777777" w:rsidTr="00806B18">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5997595" w14:textId="0411D277" w:rsidR="00806B18" w:rsidRPr="00325EF7" w:rsidRDefault="00806B18" w:rsidP="00E51FA1">
            <w:pPr>
              <w:spacing w:before="0"/>
              <w:ind w:left="-142" w:firstLine="142"/>
            </w:pPr>
            <w:r w:rsidRPr="00A03100">
              <w:t>1 J</w:t>
            </w:r>
            <w:r>
              <w:t>ul</w:t>
            </w:r>
            <w:r w:rsidRPr="00A03100">
              <w:t>y</w:t>
            </w:r>
            <w:r>
              <w:t xml:space="preserve"> 2016</w:t>
            </w:r>
            <w:r w:rsidRPr="00A03100">
              <w:t xml:space="preserve"> to </w:t>
            </w:r>
            <w:r>
              <w:t>30 June</w:t>
            </w:r>
            <w:r w:rsidRPr="00A03100">
              <w:t xml:space="preserve"> 2017</w:t>
            </w:r>
          </w:p>
        </w:tc>
        <w:tc>
          <w:tcPr>
            <w:tcW w:w="1984" w:type="dxa"/>
            <w:vAlign w:val="center"/>
          </w:tcPr>
          <w:p w14:paraId="2B409D37" w14:textId="05CF4FCA" w:rsidR="00806B18" w:rsidRPr="00806B18" w:rsidRDefault="00806B18"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06B18">
              <w:rPr>
                <w:rFonts w:cs="Arial"/>
                <w:b w:val="0"/>
                <w:color w:val="000000"/>
              </w:rPr>
              <w:t>9,527,773</w:t>
            </w:r>
          </w:p>
        </w:tc>
        <w:tc>
          <w:tcPr>
            <w:tcW w:w="965" w:type="dxa"/>
            <w:vAlign w:val="center"/>
          </w:tcPr>
          <w:p w14:paraId="68DC076B" w14:textId="7D34B106" w:rsidR="00806B18" w:rsidRPr="00806B18" w:rsidRDefault="00806B18"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06B18">
              <w:rPr>
                <w:rFonts w:cs="Arial"/>
                <w:b w:val="0"/>
                <w:color w:val="000000"/>
              </w:rPr>
              <w:t>69%</w:t>
            </w:r>
          </w:p>
        </w:tc>
        <w:tc>
          <w:tcPr>
            <w:tcW w:w="1557" w:type="dxa"/>
            <w:vAlign w:val="center"/>
          </w:tcPr>
          <w:p w14:paraId="5C1575CD" w14:textId="69783FAB" w:rsidR="00806B18" w:rsidRPr="00806B18" w:rsidRDefault="00806B18"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06B18">
              <w:rPr>
                <w:rFonts w:cs="Gill Sans MT"/>
                <w:b w:val="0"/>
                <w:color w:val="000000"/>
              </w:rPr>
              <w:t>10%</w:t>
            </w:r>
          </w:p>
        </w:tc>
        <w:tc>
          <w:tcPr>
            <w:tcW w:w="1731" w:type="dxa"/>
            <w:vAlign w:val="center"/>
          </w:tcPr>
          <w:p w14:paraId="3E5522D2" w14:textId="452F7324" w:rsidR="00806B18" w:rsidRPr="00806B18" w:rsidRDefault="00806B18"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06B18">
              <w:rPr>
                <w:rFonts w:cs="Gill Sans MT"/>
                <w:b w:val="0"/>
                <w:color w:val="000000"/>
              </w:rPr>
              <w:t>16%</w:t>
            </w:r>
          </w:p>
        </w:tc>
        <w:tc>
          <w:tcPr>
            <w:tcW w:w="1476" w:type="dxa"/>
            <w:vAlign w:val="center"/>
          </w:tcPr>
          <w:p w14:paraId="6325BAF6" w14:textId="7E1F32C1" w:rsidR="00806B18" w:rsidRPr="00806B18" w:rsidRDefault="00806B18"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06B18">
              <w:rPr>
                <w:rFonts w:cs="Gill Sans MT"/>
                <w:b w:val="0"/>
                <w:color w:val="000000"/>
              </w:rPr>
              <w:t>5%</w:t>
            </w:r>
          </w:p>
        </w:tc>
        <w:tc>
          <w:tcPr>
            <w:tcW w:w="1536" w:type="dxa"/>
            <w:vAlign w:val="center"/>
          </w:tcPr>
          <w:p w14:paraId="3982660E" w14:textId="6FC2D619" w:rsidR="00806B18" w:rsidRPr="00806B18" w:rsidRDefault="00806B18"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06B18">
              <w:rPr>
                <w:rFonts w:cs="Gill Sans MT"/>
                <w:b w:val="0"/>
                <w:color w:val="000000"/>
              </w:rPr>
              <w:t>4,246,895</w:t>
            </w:r>
          </w:p>
        </w:tc>
        <w:tc>
          <w:tcPr>
            <w:tcW w:w="957" w:type="dxa"/>
            <w:vAlign w:val="center"/>
          </w:tcPr>
          <w:p w14:paraId="5A91F622" w14:textId="4A9A97A9" w:rsidR="00806B18" w:rsidRPr="00806B18" w:rsidRDefault="00806B18"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06B18">
              <w:rPr>
                <w:rFonts w:cs="Gill Sans MT"/>
                <w:b w:val="0"/>
                <w:color w:val="000000"/>
              </w:rPr>
              <w:t>31%</w:t>
            </w:r>
          </w:p>
        </w:tc>
        <w:tc>
          <w:tcPr>
            <w:tcW w:w="1701" w:type="dxa"/>
            <w:vAlign w:val="center"/>
          </w:tcPr>
          <w:p w14:paraId="2C9C6865" w14:textId="50723D19" w:rsidR="00806B18" w:rsidRPr="00806B18" w:rsidRDefault="00806B18"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06B18">
              <w:rPr>
                <w:rFonts w:cs="Gill Sans MT"/>
                <w:b w:val="0"/>
                <w:color w:val="000000"/>
              </w:rPr>
              <w:t>13,774,668</w:t>
            </w:r>
          </w:p>
        </w:tc>
      </w:tr>
    </w:tbl>
    <w:p w14:paraId="36091223" w14:textId="77777777" w:rsidR="00BB7F93" w:rsidRPr="00C36BF8" w:rsidRDefault="00BB7F93" w:rsidP="00C36BF8">
      <w:pPr>
        <w:ind w:left="-142" w:firstLine="142"/>
        <w:rPr>
          <w:noProof/>
        </w:rPr>
      </w:pPr>
      <w:r>
        <w:rPr>
          <w:b/>
        </w:rPr>
        <w:br w:type="page"/>
      </w:r>
    </w:p>
    <w:p w14:paraId="36091224" w14:textId="77777777" w:rsidR="00AB1A47" w:rsidRDefault="00AB1A47" w:rsidP="00AB1A47">
      <w:pPr>
        <w:ind w:left="-142" w:firstLine="142"/>
        <w:rPr>
          <w:b/>
        </w:rPr>
      </w:pPr>
    </w:p>
    <w:p w14:paraId="36091225" w14:textId="77777777" w:rsidR="00AC2859" w:rsidRPr="00F9303A" w:rsidRDefault="00970C39" w:rsidP="0070239B">
      <w:pPr>
        <w:pStyle w:val="Heading2"/>
        <w:numPr>
          <w:ilvl w:val="0"/>
          <w:numId w:val="0"/>
        </w:numPr>
        <w:spacing w:after="120"/>
      </w:pPr>
      <w:bookmarkStart w:id="7" w:name="_Toc490635915"/>
      <w:r>
        <w:t>3b.</w:t>
      </w:r>
      <w:r>
        <w:tab/>
      </w:r>
      <w:r w:rsidR="00AC2859" w:rsidRPr="00F9303A">
        <w:t>Attendance at Re-engagement Appointments with employment services providers</w:t>
      </w:r>
      <w:bookmarkEnd w:id="7"/>
      <w:r w:rsidR="00D556D7" w:rsidRPr="00F9303A">
        <w:t xml:space="preserve"> </w:t>
      </w:r>
    </w:p>
    <w:tbl>
      <w:tblPr>
        <w:tblW w:w="5045" w:type="pct"/>
        <w:tblInd w:w="-34" w:type="dxa"/>
        <w:tblLook w:val="04A0" w:firstRow="1" w:lastRow="0" w:firstColumn="1" w:lastColumn="0" w:noHBand="0" w:noVBand="1"/>
        <w:tblDescription w:val="Attendance at Re-engagement Appointments with employment services providers "/>
      </w:tblPr>
      <w:tblGrid>
        <w:gridCol w:w="3261"/>
        <w:gridCol w:w="2063"/>
        <w:gridCol w:w="860"/>
        <w:gridCol w:w="2342"/>
        <w:gridCol w:w="2644"/>
        <w:gridCol w:w="1053"/>
        <w:gridCol w:w="890"/>
        <w:gridCol w:w="1980"/>
      </w:tblGrid>
      <w:tr w:rsidR="000439AB" w:rsidRPr="00C41921" w14:paraId="3609122A" w14:textId="77777777" w:rsidTr="000439AB">
        <w:trPr>
          <w:trHeight w:val="585"/>
        </w:trPr>
        <w:tc>
          <w:tcPr>
            <w:tcW w:w="1080" w:type="pct"/>
            <w:vMerge w:val="restart"/>
            <w:tcBorders>
              <w:top w:val="single" w:sz="4" w:space="0" w:color="auto"/>
              <w:left w:val="single" w:sz="4" w:space="0" w:color="auto"/>
              <w:right w:val="single" w:sz="4" w:space="0" w:color="auto"/>
            </w:tcBorders>
            <w:shd w:val="clear" w:color="auto" w:fill="auto"/>
            <w:noWrap/>
            <w:vAlign w:val="center"/>
          </w:tcPr>
          <w:p w14:paraId="36091226" w14:textId="3D50A48E" w:rsidR="000439AB" w:rsidRPr="00D458D7" w:rsidRDefault="000439AB" w:rsidP="00F74E10">
            <w:pPr>
              <w:spacing w:before="0" w:after="0" w:line="240" w:lineRule="auto"/>
              <w:ind w:left="-142" w:firstLine="142"/>
              <w:rPr>
                <w:rFonts w:eastAsia="Times New Roman" w:cs="Calibri"/>
                <w:b/>
                <w:color w:val="000000"/>
                <w:lang w:eastAsia="en-AU"/>
              </w:rPr>
            </w:pPr>
          </w:p>
        </w:tc>
        <w:tc>
          <w:tcPr>
            <w:tcW w:w="9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27"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95" w:type="pct"/>
            <w:gridSpan w:val="4"/>
            <w:tcBorders>
              <w:top w:val="single" w:sz="4" w:space="0" w:color="auto"/>
              <w:left w:val="nil"/>
              <w:bottom w:val="single" w:sz="4" w:space="0" w:color="auto"/>
              <w:right w:val="single" w:sz="4" w:space="0" w:color="auto"/>
            </w:tcBorders>
            <w:shd w:val="clear" w:color="auto" w:fill="auto"/>
            <w:vAlign w:val="center"/>
            <w:hideMark/>
          </w:tcPr>
          <w:p w14:paraId="36091228"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29"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0439AB" w:rsidRPr="00C41921" w14:paraId="36091231" w14:textId="77777777" w:rsidTr="000439AB">
        <w:trPr>
          <w:trHeight w:val="300"/>
        </w:trPr>
        <w:tc>
          <w:tcPr>
            <w:tcW w:w="1080" w:type="pct"/>
            <w:vMerge/>
            <w:tcBorders>
              <w:left w:val="single" w:sz="4" w:space="0" w:color="auto"/>
              <w:right w:val="single" w:sz="4" w:space="0" w:color="auto"/>
            </w:tcBorders>
            <w:shd w:val="clear" w:color="auto" w:fill="auto"/>
            <w:vAlign w:val="center"/>
            <w:hideMark/>
          </w:tcPr>
          <w:p w14:paraId="3609122B" w14:textId="77777777" w:rsidR="000439AB" w:rsidRPr="001523BE" w:rsidRDefault="000439AB" w:rsidP="00887E4E">
            <w:pPr>
              <w:spacing w:before="0" w:after="0" w:line="240" w:lineRule="auto"/>
              <w:ind w:left="-142" w:firstLine="142"/>
              <w:rPr>
                <w:rFonts w:eastAsia="Times New Roman" w:cs="Calibri"/>
                <w:color w:val="000000"/>
                <w:lang w:eastAsia="en-AU"/>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14:paraId="3609122C" w14:textId="77777777" w:rsidR="000439AB" w:rsidRPr="001523BE" w:rsidRDefault="000439AB" w:rsidP="00887E4E">
            <w:pPr>
              <w:spacing w:before="0" w:after="0" w:line="240" w:lineRule="auto"/>
              <w:ind w:left="-142" w:firstLine="142"/>
              <w:rPr>
                <w:rFonts w:eastAsia="Times New Roman" w:cs="Calibri"/>
                <w:b/>
                <w:bCs/>
                <w:color w:val="000000"/>
                <w:lang w:eastAsia="en-AU"/>
              </w:rPr>
            </w:pPr>
          </w:p>
        </w:tc>
        <w:tc>
          <w:tcPr>
            <w:tcW w:w="776" w:type="pct"/>
            <w:tcBorders>
              <w:top w:val="nil"/>
              <w:left w:val="nil"/>
              <w:bottom w:val="single" w:sz="4" w:space="0" w:color="auto"/>
              <w:right w:val="single" w:sz="4" w:space="0" w:color="auto"/>
            </w:tcBorders>
            <w:shd w:val="clear" w:color="auto" w:fill="auto"/>
            <w:noWrap/>
            <w:vAlign w:val="center"/>
            <w:hideMark/>
          </w:tcPr>
          <w:p w14:paraId="3609122D" w14:textId="77777777" w:rsidR="000439AB" w:rsidRPr="001523BE" w:rsidRDefault="000439AB"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76" w:type="pct"/>
            <w:tcBorders>
              <w:top w:val="nil"/>
              <w:left w:val="nil"/>
              <w:bottom w:val="single" w:sz="4" w:space="0" w:color="auto"/>
              <w:right w:val="single" w:sz="4" w:space="0" w:color="auto"/>
            </w:tcBorders>
            <w:shd w:val="clear" w:color="auto" w:fill="auto"/>
            <w:noWrap/>
            <w:vAlign w:val="center"/>
            <w:hideMark/>
          </w:tcPr>
          <w:p w14:paraId="3609122E" w14:textId="77777777" w:rsidR="000439AB" w:rsidRPr="001523BE" w:rsidRDefault="000439AB"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09122F" w14:textId="77777777" w:rsidR="000439AB" w:rsidRPr="001523BE" w:rsidRDefault="000439AB"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6091230" w14:textId="77777777" w:rsidR="000439AB" w:rsidRPr="001523BE" w:rsidRDefault="000439AB" w:rsidP="00887E4E">
            <w:pPr>
              <w:spacing w:before="0" w:after="0" w:line="240" w:lineRule="auto"/>
              <w:ind w:left="-142" w:firstLine="142"/>
              <w:rPr>
                <w:rFonts w:eastAsia="Times New Roman" w:cs="Calibri"/>
                <w:b/>
                <w:bCs/>
                <w:color w:val="000000"/>
                <w:lang w:eastAsia="en-AU"/>
              </w:rPr>
            </w:pPr>
          </w:p>
        </w:tc>
      </w:tr>
      <w:tr w:rsidR="000439AB" w:rsidRPr="00C41921" w14:paraId="3609123A" w14:textId="77777777" w:rsidTr="000439AB">
        <w:trPr>
          <w:trHeight w:val="300"/>
        </w:trPr>
        <w:tc>
          <w:tcPr>
            <w:tcW w:w="1080" w:type="pct"/>
            <w:vMerge/>
            <w:tcBorders>
              <w:left w:val="single" w:sz="4" w:space="0" w:color="auto"/>
              <w:bottom w:val="single" w:sz="4" w:space="0" w:color="auto"/>
              <w:right w:val="single" w:sz="4" w:space="0" w:color="auto"/>
            </w:tcBorders>
            <w:shd w:val="clear" w:color="auto" w:fill="auto"/>
            <w:vAlign w:val="center"/>
            <w:hideMark/>
          </w:tcPr>
          <w:p w14:paraId="36091232" w14:textId="77777777" w:rsidR="000439AB" w:rsidRPr="001523BE" w:rsidRDefault="000439AB" w:rsidP="00887E4E">
            <w:pPr>
              <w:spacing w:before="0" w:after="0" w:line="240" w:lineRule="auto"/>
              <w:ind w:left="-142" w:firstLine="142"/>
              <w:rPr>
                <w:rFonts w:eastAsia="Times New Roman" w:cs="Calibri"/>
                <w:color w:val="000000"/>
                <w:lang w:eastAsia="en-AU"/>
              </w:rPr>
            </w:pPr>
          </w:p>
        </w:tc>
        <w:tc>
          <w:tcPr>
            <w:tcW w:w="683" w:type="pct"/>
            <w:tcBorders>
              <w:top w:val="nil"/>
              <w:left w:val="nil"/>
              <w:bottom w:val="single" w:sz="4" w:space="0" w:color="auto"/>
              <w:right w:val="single" w:sz="4" w:space="0" w:color="auto"/>
            </w:tcBorders>
            <w:shd w:val="clear" w:color="auto" w:fill="auto"/>
            <w:noWrap/>
            <w:vAlign w:val="center"/>
            <w:hideMark/>
          </w:tcPr>
          <w:p w14:paraId="36091233"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85" w:type="pct"/>
            <w:tcBorders>
              <w:top w:val="nil"/>
              <w:left w:val="nil"/>
              <w:bottom w:val="single" w:sz="4" w:space="0" w:color="auto"/>
              <w:right w:val="single" w:sz="4" w:space="0" w:color="auto"/>
            </w:tcBorders>
            <w:shd w:val="clear" w:color="auto" w:fill="auto"/>
            <w:noWrap/>
            <w:vAlign w:val="center"/>
            <w:hideMark/>
          </w:tcPr>
          <w:p w14:paraId="36091234"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76" w:type="pct"/>
            <w:tcBorders>
              <w:top w:val="nil"/>
              <w:left w:val="nil"/>
              <w:bottom w:val="single" w:sz="4" w:space="0" w:color="auto"/>
              <w:right w:val="single" w:sz="4" w:space="0" w:color="auto"/>
            </w:tcBorders>
            <w:shd w:val="clear" w:color="auto" w:fill="auto"/>
            <w:noWrap/>
            <w:vAlign w:val="center"/>
            <w:hideMark/>
          </w:tcPr>
          <w:p w14:paraId="36091235"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76" w:type="pct"/>
            <w:tcBorders>
              <w:top w:val="nil"/>
              <w:left w:val="nil"/>
              <w:bottom w:val="single" w:sz="4" w:space="0" w:color="auto"/>
              <w:right w:val="single" w:sz="4" w:space="0" w:color="auto"/>
            </w:tcBorders>
            <w:shd w:val="clear" w:color="auto" w:fill="auto"/>
            <w:noWrap/>
            <w:vAlign w:val="center"/>
            <w:hideMark/>
          </w:tcPr>
          <w:p w14:paraId="36091236"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9" w:type="pct"/>
            <w:tcBorders>
              <w:top w:val="nil"/>
              <w:left w:val="nil"/>
              <w:bottom w:val="single" w:sz="4" w:space="0" w:color="auto"/>
              <w:right w:val="single" w:sz="4" w:space="0" w:color="auto"/>
            </w:tcBorders>
            <w:shd w:val="clear" w:color="auto" w:fill="auto"/>
            <w:noWrap/>
            <w:vAlign w:val="center"/>
            <w:hideMark/>
          </w:tcPr>
          <w:p w14:paraId="36091237"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5" w:type="pct"/>
            <w:tcBorders>
              <w:top w:val="nil"/>
              <w:left w:val="nil"/>
              <w:bottom w:val="single" w:sz="4" w:space="0" w:color="auto"/>
              <w:right w:val="single" w:sz="4" w:space="0" w:color="auto"/>
            </w:tcBorders>
            <w:shd w:val="clear" w:color="auto" w:fill="auto"/>
            <w:noWrap/>
            <w:vAlign w:val="center"/>
            <w:hideMark/>
          </w:tcPr>
          <w:p w14:paraId="36091238"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656" w:type="pct"/>
            <w:tcBorders>
              <w:top w:val="nil"/>
              <w:left w:val="nil"/>
              <w:bottom w:val="single" w:sz="4" w:space="0" w:color="auto"/>
              <w:right w:val="single" w:sz="4" w:space="0" w:color="auto"/>
            </w:tcBorders>
            <w:shd w:val="clear" w:color="auto" w:fill="auto"/>
            <w:noWrap/>
            <w:vAlign w:val="center"/>
            <w:hideMark/>
          </w:tcPr>
          <w:p w14:paraId="36091239" w14:textId="77777777" w:rsidR="000439AB" w:rsidRPr="001523BE" w:rsidRDefault="000439AB"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E51FA1" w:rsidRPr="00AD526D" w14:paraId="36091243" w14:textId="77777777" w:rsidTr="00A34AE4">
        <w:trPr>
          <w:trHeight w:val="411"/>
        </w:trPr>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123B" w14:textId="561AED78" w:rsidR="00E51FA1" w:rsidRPr="00E51FA1" w:rsidRDefault="00E51FA1" w:rsidP="00887E4E">
            <w:pPr>
              <w:spacing w:before="0" w:after="0" w:line="240" w:lineRule="auto"/>
              <w:ind w:left="-142" w:firstLine="142"/>
              <w:rPr>
                <w:rFonts w:eastAsia="Times New Roman" w:cs="Calibri"/>
                <w:b/>
                <w:bCs/>
                <w:color w:val="000000"/>
                <w:lang w:eastAsia="en-AU"/>
              </w:rPr>
            </w:pPr>
            <w:r w:rsidRPr="00E51FA1">
              <w:rPr>
                <w:b/>
              </w:rPr>
              <w:t>1 April to 30 June 2017</w:t>
            </w:r>
          </w:p>
        </w:tc>
        <w:tc>
          <w:tcPr>
            <w:tcW w:w="683" w:type="pct"/>
            <w:tcBorders>
              <w:top w:val="single" w:sz="4" w:space="0" w:color="auto"/>
              <w:left w:val="nil"/>
              <w:bottom w:val="single" w:sz="4" w:space="0" w:color="auto"/>
              <w:right w:val="single" w:sz="4" w:space="0" w:color="auto"/>
            </w:tcBorders>
            <w:shd w:val="clear" w:color="auto" w:fill="auto"/>
            <w:noWrap/>
            <w:vAlign w:val="center"/>
          </w:tcPr>
          <w:p w14:paraId="3609123C" w14:textId="7D7181B7" w:rsidR="00E51FA1" w:rsidRPr="003704C4" w:rsidRDefault="00806B18" w:rsidP="002C4104">
            <w:pPr>
              <w:autoSpaceDE w:val="0"/>
              <w:autoSpaceDN w:val="0"/>
              <w:adjustRightInd w:val="0"/>
              <w:spacing w:before="0" w:after="0" w:line="240" w:lineRule="auto"/>
              <w:ind w:left="0"/>
              <w:jc w:val="center"/>
              <w:rPr>
                <w:rFonts w:cs="Gill Sans MT"/>
                <w:color w:val="000000"/>
              </w:rPr>
            </w:pPr>
            <w:r>
              <w:rPr>
                <w:rFonts w:cs="Gill Sans MT"/>
                <w:color w:val="000000"/>
              </w:rPr>
              <w:t>272,614</w:t>
            </w:r>
          </w:p>
        </w:tc>
        <w:tc>
          <w:tcPr>
            <w:tcW w:w="285" w:type="pct"/>
            <w:tcBorders>
              <w:top w:val="single" w:sz="4" w:space="0" w:color="auto"/>
              <w:left w:val="nil"/>
              <w:bottom w:val="single" w:sz="4" w:space="0" w:color="auto"/>
              <w:right w:val="single" w:sz="4" w:space="0" w:color="auto"/>
            </w:tcBorders>
            <w:shd w:val="clear" w:color="auto" w:fill="auto"/>
            <w:noWrap/>
            <w:vAlign w:val="center"/>
          </w:tcPr>
          <w:p w14:paraId="3609123D" w14:textId="77777777" w:rsidR="00E51FA1" w:rsidRPr="003704C4" w:rsidRDefault="00E51FA1"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87%</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3609123E" w14:textId="77777777" w:rsidR="00E51FA1" w:rsidRPr="003704C4" w:rsidRDefault="00E51FA1"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2%</w:t>
            </w:r>
          </w:p>
        </w:tc>
        <w:tc>
          <w:tcPr>
            <w:tcW w:w="876" w:type="pct"/>
            <w:tcBorders>
              <w:top w:val="single" w:sz="4" w:space="0" w:color="auto"/>
              <w:left w:val="nil"/>
              <w:bottom w:val="single" w:sz="4" w:space="0" w:color="auto"/>
              <w:right w:val="single" w:sz="4" w:space="0" w:color="auto"/>
            </w:tcBorders>
            <w:shd w:val="clear" w:color="auto" w:fill="auto"/>
            <w:noWrap/>
            <w:vAlign w:val="center"/>
          </w:tcPr>
          <w:p w14:paraId="3609123F" w14:textId="77777777" w:rsidR="00E51FA1" w:rsidRPr="003704C4" w:rsidRDefault="00E51FA1"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11%</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36091240" w14:textId="7FBBDA57" w:rsidR="00E51FA1" w:rsidRPr="003704C4" w:rsidRDefault="00806B18" w:rsidP="002C4104">
            <w:pPr>
              <w:autoSpaceDE w:val="0"/>
              <w:autoSpaceDN w:val="0"/>
              <w:adjustRightInd w:val="0"/>
              <w:spacing w:before="0" w:after="0" w:line="240" w:lineRule="auto"/>
              <w:ind w:left="0"/>
              <w:jc w:val="center"/>
              <w:rPr>
                <w:rFonts w:cs="Gill Sans MT"/>
                <w:color w:val="000000"/>
              </w:rPr>
            </w:pPr>
            <w:r>
              <w:rPr>
                <w:rFonts w:cs="Gill Sans MT"/>
                <w:color w:val="000000"/>
              </w:rPr>
              <w:t>41,806</w:t>
            </w: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36091241" w14:textId="77777777" w:rsidR="00E51FA1" w:rsidRPr="003704C4" w:rsidRDefault="00E51FA1"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13%</w:t>
            </w:r>
          </w:p>
        </w:tc>
        <w:tc>
          <w:tcPr>
            <w:tcW w:w="656" w:type="pct"/>
            <w:tcBorders>
              <w:top w:val="single" w:sz="4" w:space="0" w:color="auto"/>
              <w:left w:val="nil"/>
              <w:bottom w:val="single" w:sz="4" w:space="0" w:color="auto"/>
              <w:right w:val="single" w:sz="4" w:space="0" w:color="auto"/>
            </w:tcBorders>
            <w:shd w:val="clear" w:color="auto" w:fill="auto"/>
            <w:noWrap/>
            <w:vAlign w:val="center"/>
          </w:tcPr>
          <w:p w14:paraId="36091242" w14:textId="3799B09E" w:rsidR="00E51FA1" w:rsidRPr="003704C4" w:rsidRDefault="00806B18" w:rsidP="002C4104">
            <w:pPr>
              <w:autoSpaceDE w:val="0"/>
              <w:autoSpaceDN w:val="0"/>
              <w:adjustRightInd w:val="0"/>
              <w:spacing w:before="0" w:after="0" w:line="240" w:lineRule="auto"/>
              <w:ind w:left="0"/>
              <w:jc w:val="center"/>
              <w:rPr>
                <w:rFonts w:cs="Gill Sans MT"/>
                <w:color w:val="000000"/>
              </w:rPr>
            </w:pPr>
            <w:r>
              <w:rPr>
                <w:rFonts w:cs="Gill Sans MT"/>
                <w:color w:val="000000"/>
              </w:rPr>
              <w:t>314,420</w:t>
            </w:r>
          </w:p>
        </w:tc>
      </w:tr>
      <w:tr w:rsidR="00806B18" w:rsidRPr="00AD526D" w14:paraId="35B7C302" w14:textId="77777777" w:rsidTr="00A34AE4">
        <w:trPr>
          <w:trHeight w:val="411"/>
        </w:trPr>
        <w:tc>
          <w:tcPr>
            <w:tcW w:w="1080" w:type="pct"/>
            <w:tcBorders>
              <w:left w:val="single" w:sz="4" w:space="0" w:color="auto"/>
              <w:bottom w:val="single" w:sz="4" w:space="0" w:color="auto"/>
              <w:right w:val="single" w:sz="4" w:space="0" w:color="auto"/>
            </w:tcBorders>
            <w:shd w:val="clear" w:color="auto" w:fill="auto"/>
            <w:noWrap/>
            <w:vAlign w:val="center"/>
          </w:tcPr>
          <w:p w14:paraId="70B722F0" w14:textId="5A2571D0" w:rsidR="00806B18" w:rsidRPr="00E51FA1" w:rsidRDefault="00806B18" w:rsidP="00887E4E">
            <w:pPr>
              <w:spacing w:before="0" w:after="0" w:line="240" w:lineRule="auto"/>
              <w:ind w:left="-142" w:firstLine="142"/>
              <w:rPr>
                <w:rFonts w:eastAsia="Times New Roman" w:cs="Calibri"/>
                <w:b/>
                <w:bCs/>
                <w:color w:val="000000"/>
                <w:lang w:eastAsia="en-AU"/>
              </w:rPr>
            </w:pPr>
            <w:r w:rsidRPr="00E51FA1">
              <w:rPr>
                <w:b/>
              </w:rPr>
              <w:t>1 July 2016 to 30 June 2017</w:t>
            </w:r>
          </w:p>
        </w:tc>
        <w:tc>
          <w:tcPr>
            <w:tcW w:w="683" w:type="pct"/>
            <w:tcBorders>
              <w:top w:val="single" w:sz="4" w:space="0" w:color="auto"/>
              <w:left w:val="nil"/>
              <w:bottom w:val="single" w:sz="4" w:space="0" w:color="auto"/>
              <w:right w:val="single" w:sz="4" w:space="0" w:color="auto"/>
            </w:tcBorders>
            <w:shd w:val="clear" w:color="auto" w:fill="auto"/>
            <w:noWrap/>
            <w:vAlign w:val="center"/>
          </w:tcPr>
          <w:p w14:paraId="3CC435D1" w14:textId="1E1969C1" w:rsidR="00806B18" w:rsidRPr="003704C4" w:rsidRDefault="00806B18" w:rsidP="002C4104">
            <w:pPr>
              <w:autoSpaceDE w:val="0"/>
              <w:autoSpaceDN w:val="0"/>
              <w:adjustRightInd w:val="0"/>
              <w:spacing w:before="0" w:after="0" w:line="240" w:lineRule="auto"/>
              <w:ind w:left="0"/>
              <w:jc w:val="center"/>
              <w:rPr>
                <w:rFonts w:cs="Gill Sans MT"/>
                <w:color w:val="000000"/>
              </w:rPr>
            </w:pPr>
            <w:r>
              <w:rPr>
                <w:rFonts w:cs="Gill Sans MT"/>
                <w:color w:val="000000"/>
              </w:rPr>
              <w:t>1,178,101</w:t>
            </w:r>
          </w:p>
        </w:tc>
        <w:tc>
          <w:tcPr>
            <w:tcW w:w="285" w:type="pct"/>
            <w:tcBorders>
              <w:top w:val="single" w:sz="4" w:space="0" w:color="auto"/>
              <w:left w:val="nil"/>
              <w:bottom w:val="single" w:sz="4" w:space="0" w:color="auto"/>
              <w:right w:val="single" w:sz="4" w:space="0" w:color="auto"/>
            </w:tcBorders>
            <w:shd w:val="clear" w:color="auto" w:fill="auto"/>
            <w:noWrap/>
            <w:vAlign w:val="center"/>
          </w:tcPr>
          <w:p w14:paraId="4E516AAB" w14:textId="5E608557" w:rsidR="00806B18" w:rsidRPr="003704C4" w:rsidRDefault="00806B18"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87%</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2475F080" w14:textId="37E8448E" w:rsidR="00806B18" w:rsidRPr="003704C4" w:rsidRDefault="00806B18"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2%</w:t>
            </w:r>
          </w:p>
        </w:tc>
        <w:tc>
          <w:tcPr>
            <w:tcW w:w="876" w:type="pct"/>
            <w:tcBorders>
              <w:top w:val="single" w:sz="4" w:space="0" w:color="auto"/>
              <w:left w:val="nil"/>
              <w:bottom w:val="single" w:sz="4" w:space="0" w:color="auto"/>
              <w:right w:val="single" w:sz="4" w:space="0" w:color="auto"/>
            </w:tcBorders>
            <w:shd w:val="clear" w:color="auto" w:fill="auto"/>
            <w:noWrap/>
            <w:vAlign w:val="center"/>
          </w:tcPr>
          <w:p w14:paraId="5B9811D3" w14:textId="649ACF47" w:rsidR="00806B18" w:rsidRPr="003704C4" w:rsidRDefault="00806B18"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11%</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73F0B5BF" w14:textId="1D55E33A" w:rsidR="00806B18" w:rsidRPr="003704C4" w:rsidRDefault="00806B18" w:rsidP="002C4104">
            <w:pPr>
              <w:autoSpaceDE w:val="0"/>
              <w:autoSpaceDN w:val="0"/>
              <w:adjustRightInd w:val="0"/>
              <w:spacing w:before="0" w:after="0" w:line="240" w:lineRule="auto"/>
              <w:ind w:left="0"/>
              <w:jc w:val="center"/>
              <w:rPr>
                <w:rFonts w:cs="Gill Sans MT"/>
                <w:color w:val="000000"/>
              </w:rPr>
            </w:pPr>
            <w:r>
              <w:rPr>
                <w:rFonts w:cs="Gill Sans MT"/>
                <w:color w:val="000000"/>
              </w:rPr>
              <w:t>177,326</w:t>
            </w: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74796861" w14:textId="2DBCAD6C" w:rsidR="00806B18" w:rsidRPr="003704C4" w:rsidRDefault="00806B18"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13%</w:t>
            </w:r>
          </w:p>
        </w:tc>
        <w:tc>
          <w:tcPr>
            <w:tcW w:w="656" w:type="pct"/>
            <w:tcBorders>
              <w:top w:val="single" w:sz="4" w:space="0" w:color="auto"/>
              <w:left w:val="nil"/>
              <w:bottom w:val="single" w:sz="4" w:space="0" w:color="auto"/>
              <w:right w:val="single" w:sz="4" w:space="0" w:color="auto"/>
            </w:tcBorders>
            <w:shd w:val="clear" w:color="auto" w:fill="auto"/>
            <w:noWrap/>
            <w:vAlign w:val="center"/>
          </w:tcPr>
          <w:p w14:paraId="70A64526" w14:textId="4278C3EB" w:rsidR="00806B18" w:rsidRPr="003704C4" w:rsidRDefault="00806B18" w:rsidP="002C4104">
            <w:pPr>
              <w:autoSpaceDE w:val="0"/>
              <w:autoSpaceDN w:val="0"/>
              <w:adjustRightInd w:val="0"/>
              <w:spacing w:before="0" w:after="0" w:line="240" w:lineRule="auto"/>
              <w:ind w:left="0"/>
              <w:jc w:val="center"/>
              <w:rPr>
                <w:rFonts w:cs="Gill Sans MT"/>
                <w:color w:val="000000"/>
              </w:rPr>
            </w:pPr>
            <w:r>
              <w:rPr>
                <w:rFonts w:cs="Gill Sans MT"/>
                <w:color w:val="000000"/>
              </w:rPr>
              <w:t>1,355,427</w:t>
            </w:r>
          </w:p>
        </w:tc>
      </w:tr>
    </w:tbl>
    <w:p w14:paraId="3609124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36091245" w14:textId="77777777" w:rsidR="00AD526D"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36091246" w14:textId="77777777" w:rsidR="00EC6C40" w:rsidRDefault="00EC6C40" w:rsidP="00C72483">
      <w:pPr>
        <w:spacing w:before="0" w:after="120" w:line="240" w:lineRule="auto"/>
        <w:ind w:left="-142"/>
        <w:rPr>
          <w:noProof/>
        </w:rPr>
      </w:pPr>
    </w:p>
    <w:p w14:paraId="36091247" w14:textId="77777777" w:rsidR="00D1085F" w:rsidRPr="00970C39" w:rsidRDefault="00D1085F" w:rsidP="0070239B">
      <w:pPr>
        <w:pStyle w:val="Heading2"/>
        <w:spacing w:after="120"/>
        <w:ind w:left="-142" w:firstLine="142"/>
      </w:pPr>
      <w:bookmarkStart w:id="8" w:name="_Toc490635916"/>
      <w:r w:rsidRPr="00970C39">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8"/>
    </w:p>
    <w:tbl>
      <w:tblPr>
        <w:tblStyle w:val="CenterAlignTable"/>
        <w:tblW w:w="4964" w:type="pct"/>
        <w:tblInd w:w="108"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121"/>
        <w:gridCol w:w="3401"/>
        <w:gridCol w:w="3261"/>
        <w:gridCol w:w="3258"/>
        <w:gridCol w:w="1809"/>
      </w:tblGrid>
      <w:tr w:rsidR="000439AB" w:rsidRPr="00325EF7" w14:paraId="3609124D" w14:textId="77777777" w:rsidTr="000439AB">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36091248" w14:textId="67D53C80" w:rsidR="000439AB" w:rsidRPr="00325EF7" w:rsidRDefault="000439AB" w:rsidP="00A03100">
            <w:pPr>
              <w:ind w:left="-142" w:firstLine="142"/>
              <w:jc w:val="left"/>
            </w:pPr>
          </w:p>
        </w:tc>
        <w:tc>
          <w:tcPr>
            <w:tcW w:w="1145" w:type="pct"/>
          </w:tcPr>
          <w:p w14:paraId="36091249" w14:textId="77777777" w:rsidR="000439AB" w:rsidRPr="00325EF7" w:rsidRDefault="000439AB"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p>
        </w:tc>
        <w:tc>
          <w:tcPr>
            <w:tcW w:w="1098" w:type="pct"/>
          </w:tcPr>
          <w:p w14:paraId="3609124A" w14:textId="77777777" w:rsidR="000439AB" w:rsidRPr="00325EF7" w:rsidRDefault="000439AB"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 xml:space="preserve">payment suspensions for job seekers missing an appointment with a third party </w:t>
            </w:r>
          </w:p>
        </w:tc>
        <w:tc>
          <w:tcPr>
            <w:tcW w:w="1097" w:type="pct"/>
          </w:tcPr>
          <w:p w14:paraId="3609124B" w14:textId="77777777" w:rsidR="000439AB" w:rsidRPr="00325EF7" w:rsidRDefault="000439AB"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609" w:type="pct"/>
            <w:vAlign w:val="center"/>
          </w:tcPr>
          <w:p w14:paraId="3609124C" w14:textId="77777777" w:rsidR="000439AB" w:rsidRPr="00325EF7" w:rsidRDefault="000439AB"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47A7" w:rsidRPr="00325EF7" w14:paraId="36091253" w14:textId="77777777" w:rsidTr="008D47A7">
        <w:trPr>
          <w:trHeight w:val="573"/>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3609124E" w14:textId="7D6BDDF7" w:rsidR="008D47A7" w:rsidRPr="00325EF7" w:rsidRDefault="008D47A7" w:rsidP="00C50183">
            <w:pPr>
              <w:ind w:left="-142" w:firstLine="142"/>
              <w:jc w:val="left"/>
            </w:pPr>
            <w:r w:rsidRPr="00A03100">
              <w:t xml:space="preserve">1 </w:t>
            </w:r>
            <w:r>
              <w:t>April</w:t>
            </w:r>
            <w:r w:rsidRPr="00A03100">
              <w:t xml:space="preserve"> to </w:t>
            </w:r>
            <w:r>
              <w:t>30 June</w:t>
            </w:r>
            <w:r w:rsidRPr="00A03100">
              <w:t xml:space="preserve"> 2017</w:t>
            </w:r>
          </w:p>
        </w:tc>
        <w:tc>
          <w:tcPr>
            <w:tcW w:w="1145" w:type="pct"/>
            <w:vAlign w:val="center"/>
          </w:tcPr>
          <w:p w14:paraId="3609124F" w14:textId="3785E50C" w:rsidR="008D47A7" w:rsidRPr="008D47A7" w:rsidRDefault="008D47A7" w:rsidP="008D47A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8D47A7">
              <w:rPr>
                <w:rFonts w:cs="Gill Sans MT"/>
                <w:color w:val="000000"/>
              </w:rPr>
              <w:t>405,423</w:t>
            </w:r>
          </w:p>
        </w:tc>
        <w:tc>
          <w:tcPr>
            <w:tcW w:w="1098" w:type="pct"/>
            <w:vAlign w:val="center"/>
          </w:tcPr>
          <w:p w14:paraId="36091250" w14:textId="695C2FC6" w:rsidR="008D47A7" w:rsidRPr="008D47A7" w:rsidRDefault="008D47A7" w:rsidP="008D47A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8D47A7">
              <w:rPr>
                <w:rFonts w:cs="Gill Sans MT"/>
                <w:color w:val="000000"/>
              </w:rPr>
              <w:t>405</w:t>
            </w:r>
          </w:p>
        </w:tc>
        <w:tc>
          <w:tcPr>
            <w:tcW w:w="1097" w:type="pct"/>
            <w:vAlign w:val="center"/>
          </w:tcPr>
          <w:p w14:paraId="36091251" w14:textId="2711B9D4" w:rsidR="008D47A7" w:rsidRPr="008D47A7" w:rsidRDefault="008D47A7" w:rsidP="008D47A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8D47A7">
              <w:rPr>
                <w:rFonts w:cs="Gill Sans MT"/>
                <w:color w:val="000000"/>
              </w:rPr>
              <w:t>29,089</w:t>
            </w:r>
          </w:p>
        </w:tc>
        <w:tc>
          <w:tcPr>
            <w:tcW w:w="609" w:type="pct"/>
            <w:vAlign w:val="center"/>
          </w:tcPr>
          <w:p w14:paraId="36091252" w14:textId="612B8330" w:rsidR="008D47A7" w:rsidRPr="008D47A7" w:rsidRDefault="008D47A7" w:rsidP="008D47A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8D47A7">
              <w:rPr>
                <w:rFonts w:cs="Gill Sans MT"/>
                <w:color w:val="000000"/>
              </w:rPr>
              <w:t>434,917</w:t>
            </w:r>
          </w:p>
        </w:tc>
      </w:tr>
      <w:tr w:rsidR="008D47A7" w:rsidRPr="00325EF7" w14:paraId="0505D84E" w14:textId="77777777" w:rsidTr="008D47A7">
        <w:trPr>
          <w:trHeight w:val="573"/>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43FF2F69" w14:textId="2E2F4E22" w:rsidR="008D47A7" w:rsidRPr="00325EF7" w:rsidRDefault="008D47A7" w:rsidP="00C50183">
            <w:pPr>
              <w:ind w:left="-142" w:firstLine="142"/>
              <w:jc w:val="left"/>
            </w:pPr>
            <w:r w:rsidRPr="00A03100">
              <w:t>1 J</w:t>
            </w:r>
            <w:r>
              <w:t>ul</w:t>
            </w:r>
            <w:r w:rsidRPr="00A03100">
              <w:t>y</w:t>
            </w:r>
            <w:r>
              <w:t xml:space="preserve"> 2016</w:t>
            </w:r>
            <w:r w:rsidRPr="00A03100">
              <w:t xml:space="preserve"> to </w:t>
            </w:r>
            <w:r>
              <w:t>30 June</w:t>
            </w:r>
            <w:r w:rsidRPr="00A03100">
              <w:t xml:space="preserve"> 2017</w:t>
            </w:r>
          </w:p>
        </w:tc>
        <w:tc>
          <w:tcPr>
            <w:tcW w:w="1145" w:type="pct"/>
            <w:vAlign w:val="center"/>
          </w:tcPr>
          <w:p w14:paraId="2FCA97E7" w14:textId="5D54BE00" w:rsidR="008D47A7" w:rsidRPr="008D47A7" w:rsidRDefault="008D47A7" w:rsidP="008D47A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8D47A7">
              <w:rPr>
                <w:rFonts w:cs="Gill Sans MT"/>
                <w:color w:val="000000"/>
              </w:rPr>
              <w:t>1,649,066</w:t>
            </w:r>
          </w:p>
        </w:tc>
        <w:tc>
          <w:tcPr>
            <w:tcW w:w="1098" w:type="pct"/>
            <w:vAlign w:val="center"/>
          </w:tcPr>
          <w:p w14:paraId="0A323AB5" w14:textId="02D1A004" w:rsidR="008D47A7" w:rsidRPr="008D47A7" w:rsidRDefault="008D47A7" w:rsidP="008D47A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Gill Sans MT"/>
                <w:color w:val="000000"/>
              </w:rPr>
              <w:t>1,734</w:t>
            </w:r>
          </w:p>
        </w:tc>
        <w:tc>
          <w:tcPr>
            <w:tcW w:w="1097" w:type="pct"/>
            <w:vAlign w:val="center"/>
          </w:tcPr>
          <w:p w14:paraId="4402F7A9" w14:textId="40FDEC58" w:rsidR="008D47A7" w:rsidRPr="008D47A7" w:rsidRDefault="008D47A7" w:rsidP="008D47A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Gill Sans MT"/>
                <w:color w:val="000000"/>
              </w:rPr>
              <w:t>125,198</w:t>
            </w:r>
          </w:p>
        </w:tc>
        <w:tc>
          <w:tcPr>
            <w:tcW w:w="609" w:type="pct"/>
            <w:vAlign w:val="center"/>
          </w:tcPr>
          <w:p w14:paraId="40E3FA4B" w14:textId="7DD6F78D" w:rsidR="008D47A7" w:rsidRPr="008D47A7" w:rsidRDefault="008D47A7" w:rsidP="008D47A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Gill Sans MT"/>
                <w:color w:val="000000"/>
              </w:rPr>
              <w:t>1,775,998</w:t>
            </w:r>
          </w:p>
        </w:tc>
      </w:tr>
    </w:tbl>
    <w:p w14:paraId="36091254"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36091255" w14:textId="77777777" w:rsidR="00C72483" w:rsidRDefault="00C72483" w:rsidP="00BB1E3F">
      <w:pPr>
        <w:pStyle w:val="ListParagraph"/>
        <w:numPr>
          <w:ilvl w:val="0"/>
          <w:numId w:val="6"/>
        </w:numPr>
        <w:spacing w:after="120" w:line="240" w:lineRule="auto"/>
        <w:ind w:left="709" w:hanging="425"/>
        <w:contextualSpacing w:val="0"/>
      </w:pPr>
      <w:r w:rsidRPr="00325EF7">
        <w:t>Non-Attendance Repor</w:t>
      </w:r>
      <w:r>
        <w:t xml:space="preserve">ts for non-attendance at a </w:t>
      </w:r>
      <w:r w:rsidRPr="00325EF7">
        <w:t>provider appointment (see note to Table 5)</w:t>
      </w:r>
      <w:r>
        <w:t xml:space="preserve">; </w:t>
      </w:r>
      <w:r w:rsidRPr="00325EF7">
        <w:t xml:space="preserve">or </w:t>
      </w:r>
    </w:p>
    <w:p w14:paraId="36091256" w14:textId="77777777" w:rsidR="00C72483" w:rsidRDefault="00C72483" w:rsidP="00BB1E3F">
      <w:pPr>
        <w:pStyle w:val="ListParagraph"/>
        <w:numPr>
          <w:ilvl w:val="0"/>
          <w:numId w:val="6"/>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36091257"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36091258" w14:textId="77777777" w:rsidR="00AC09BA" w:rsidRPr="00AC09BA" w:rsidRDefault="00456F16" w:rsidP="00366AB0">
      <w:pPr>
        <w:pStyle w:val="Heading2"/>
        <w:spacing w:after="240"/>
        <w:ind w:left="-142" w:firstLine="142"/>
      </w:pPr>
      <w:bookmarkStart w:id="9" w:name="_Toc490635917"/>
      <w:r w:rsidRPr="00C41921">
        <w:lastRenderedPageBreak/>
        <w:t>Numbers of Non-Attendance Reports, Participation Reports and Provider Appointment Reports</w:t>
      </w:r>
      <w:bookmarkEnd w:id="9"/>
      <w:r w:rsidR="00970C39">
        <w:t xml:space="preserve"> </w:t>
      </w:r>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3228"/>
        <w:gridCol w:w="3542"/>
        <w:gridCol w:w="4816"/>
        <w:gridCol w:w="3372"/>
      </w:tblGrid>
      <w:tr w:rsidR="000439AB" w:rsidRPr="00C41921" w14:paraId="3609125D"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9" w:type="pct"/>
            <w:vAlign w:val="center"/>
          </w:tcPr>
          <w:p w14:paraId="36091259" w14:textId="6D960011" w:rsidR="000439AB" w:rsidRPr="001523BE" w:rsidRDefault="000439AB" w:rsidP="00F74E10">
            <w:pPr>
              <w:ind w:left="-142" w:firstLine="142"/>
              <w:jc w:val="left"/>
            </w:pPr>
          </w:p>
        </w:tc>
        <w:tc>
          <w:tcPr>
            <w:tcW w:w="1184" w:type="pct"/>
            <w:vAlign w:val="center"/>
          </w:tcPr>
          <w:p w14:paraId="3609125A" w14:textId="77777777" w:rsidR="000439AB" w:rsidRPr="001523BE" w:rsidRDefault="000439AB"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610" w:type="pct"/>
            <w:vAlign w:val="center"/>
          </w:tcPr>
          <w:p w14:paraId="3609125B" w14:textId="77777777" w:rsidR="000439AB" w:rsidRPr="001523BE" w:rsidRDefault="000439AB" w:rsidP="0070239B">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27" w:type="pct"/>
            <w:vAlign w:val="center"/>
          </w:tcPr>
          <w:p w14:paraId="3609125C" w14:textId="77777777" w:rsidR="000439AB" w:rsidRPr="001523BE" w:rsidRDefault="000439AB" w:rsidP="0070239B">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sidRPr="001523BE">
              <w:rPr>
                <w:color w:val="FFFFFF" w:themeColor="background1"/>
              </w:rPr>
              <w:t xml:space="preserve"> of PRs</w:t>
            </w:r>
          </w:p>
        </w:tc>
      </w:tr>
      <w:tr w:rsidR="008D47A7" w:rsidRPr="00C41921" w14:paraId="36091262" w14:textId="77777777" w:rsidTr="008D47A7">
        <w:trPr>
          <w:trHeight w:val="539"/>
        </w:trPr>
        <w:tc>
          <w:tcPr>
            <w:cnfStyle w:val="001000000000" w:firstRow="0" w:lastRow="0" w:firstColumn="1" w:lastColumn="0" w:oddVBand="0" w:evenVBand="0" w:oddHBand="0" w:evenHBand="0" w:firstRowFirstColumn="0" w:firstRowLastColumn="0" w:lastRowFirstColumn="0" w:lastRowLastColumn="0"/>
            <w:tcW w:w="1079" w:type="pct"/>
            <w:vAlign w:val="center"/>
          </w:tcPr>
          <w:p w14:paraId="3609125E" w14:textId="711A4AB9" w:rsidR="008D47A7" w:rsidRPr="001523BE" w:rsidRDefault="008D47A7" w:rsidP="00C50183">
            <w:pPr>
              <w:ind w:left="-142" w:firstLine="142"/>
              <w:jc w:val="left"/>
            </w:pPr>
            <w:r w:rsidRPr="00A03100">
              <w:t xml:space="preserve">1 </w:t>
            </w:r>
            <w:r>
              <w:t>April</w:t>
            </w:r>
            <w:r w:rsidRPr="00A03100">
              <w:t xml:space="preserve"> to </w:t>
            </w:r>
            <w:r>
              <w:t>30 June</w:t>
            </w:r>
            <w:r w:rsidRPr="00A03100">
              <w:t xml:space="preserve"> 2017</w:t>
            </w:r>
          </w:p>
        </w:tc>
        <w:tc>
          <w:tcPr>
            <w:tcW w:w="1184" w:type="pct"/>
            <w:vAlign w:val="center"/>
          </w:tcPr>
          <w:p w14:paraId="3609125F" w14:textId="56E3D6AC"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502,669</w:t>
            </w:r>
          </w:p>
        </w:tc>
        <w:tc>
          <w:tcPr>
            <w:tcW w:w="1610" w:type="pct"/>
            <w:vAlign w:val="center"/>
          </w:tcPr>
          <w:p w14:paraId="36091260" w14:textId="4E7448C9"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73.8%</w:t>
            </w:r>
          </w:p>
        </w:tc>
        <w:tc>
          <w:tcPr>
            <w:tcW w:w="1127" w:type="pct"/>
            <w:vAlign w:val="center"/>
          </w:tcPr>
          <w:p w14:paraId="36091261" w14:textId="063F1BE4"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198,201</w:t>
            </w:r>
          </w:p>
        </w:tc>
      </w:tr>
      <w:tr w:rsidR="008D47A7" w:rsidRPr="00C41921" w14:paraId="0165D750" w14:textId="77777777" w:rsidTr="008D47A7">
        <w:trPr>
          <w:trHeight w:val="539"/>
        </w:trPr>
        <w:tc>
          <w:tcPr>
            <w:cnfStyle w:val="001000000000" w:firstRow="0" w:lastRow="0" w:firstColumn="1" w:lastColumn="0" w:oddVBand="0" w:evenVBand="0" w:oddHBand="0" w:evenHBand="0" w:firstRowFirstColumn="0" w:firstRowLastColumn="0" w:lastRowFirstColumn="0" w:lastRowLastColumn="0"/>
            <w:tcW w:w="1079" w:type="pct"/>
            <w:vAlign w:val="center"/>
          </w:tcPr>
          <w:p w14:paraId="52440A71" w14:textId="18B18708" w:rsidR="008D47A7" w:rsidRPr="001523BE" w:rsidRDefault="008D47A7" w:rsidP="00C50183">
            <w:pPr>
              <w:ind w:left="-142" w:firstLine="142"/>
              <w:jc w:val="left"/>
            </w:pPr>
            <w:r w:rsidRPr="00A03100">
              <w:t>1 J</w:t>
            </w:r>
            <w:r>
              <w:t>ul</w:t>
            </w:r>
            <w:r w:rsidRPr="00A03100">
              <w:t>y</w:t>
            </w:r>
            <w:r>
              <w:t xml:space="preserve"> 2016</w:t>
            </w:r>
            <w:r w:rsidRPr="00A03100">
              <w:t xml:space="preserve"> to </w:t>
            </w:r>
            <w:r>
              <w:t>30 June</w:t>
            </w:r>
            <w:r w:rsidRPr="00A03100">
              <w:t xml:space="preserve"> 2017</w:t>
            </w:r>
          </w:p>
        </w:tc>
        <w:tc>
          <w:tcPr>
            <w:tcW w:w="1184" w:type="pct"/>
            <w:vAlign w:val="center"/>
          </w:tcPr>
          <w:p w14:paraId="175166EC" w14:textId="3E1D9E05"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2,039,100</w:t>
            </w:r>
          </w:p>
        </w:tc>
        <w:tc>
          <w:tcPr>
            <w:tcW w:w="1610" w:type="pct"/>
            <w:vAlign w:val="center"/>
          </w:tcPr>
          <w:p w14:paraId="28E6255B" w14:textId="1143F565"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72.6%</w:t>
            </w:r>
          </w:p>
        </w:tc>
        <w:tc>
          <w:tcPr>
            <w:tcW w:w="1127" w:type="pct"/>
            <w:vAlign w:val="center"/>
          </w:tcPr>
          <w:p w14:paraId="2033E1B0" w14:textId="7729D36B"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746,220</w:t>
            </w:r>
          </w:p>
        </w:tc>
      </w:tr>
    </w:tbl>
    <w:p w14:paraId="36091263"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36091264"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36091265"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t>- i.e. ‘</w:t>
      </w:r>
      <w:r w:rsidRPr="00C41921">
        <w:t>V</w:t>
      </w:r>
      <w:r>
        <w:t>alid Reason’)</w:t>
      </w:r>
      <w:r w:rsidRPr="00C41921">
        <w:t>.</w:t>
      </w:r>
      <w:r>
        <w:t xml:space="preserve"> </w:t>
      </w:r>
    </w:p>
    <w:p w14:paraId="36091266" w14:textId="77777777" w:rsidR="00B84812" w:rsidRDefault="00B84812" w:rsidP="00BB1E3F">
      <w:pPr>
        <w:spacing w:before="240" w:after="24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36091267" w14:textId="77777777" w:rsidR="00B84812" w:rsidRDefault="00B84812" w:rsidP="00BB1E3F">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s a % of non-attended appointments”</w:t>
      </w:r>
      <w:r w:rsidR="00C000AA">
        <w:t>.</w:t>
      </w:r>
    </w:p>
    <w:p w14:paraId="36091268" w14:textId="77777777" w:rsidR="00AB1A47" w:rsidRDefault="00AB1A47" w:rsidP="00AB1A47">
      <w:r>
        <w:br w:type="page"/>
      </w:r>
    </w:p>
    <w:p w14:paraId="36091269" w14:textId="77777777" w:rsidR="00D1085F" w:rsidRPr="00970C39" w:rsidRDefault="00456F16" w:rsidP="00366AB0">
      <w:pPr>
        <w:pStyle w:val="Heading2"/>
        <w:spacing w:after="240"/>
        <w:ind w:left="-142" w:firstLine="142"/>
      </w:pPr>
      <w:bookmarkStart w:id="10" w:name="_Toc490635918"/>
      <w:r w:rsidRPr="00325EF7">
        <w:lastRenderedPageBreak/>
        <w:t>Reasons for providers reporting non-compliance to the Department of Human Services</w:t>
      </w:r>
      <w:bookmarkEnd w:id="10"/>
    </w:p>
    <w:tbl>
      <w:tblPr>
        <w:tblW w:w="5000" w:type="pct"/>
        <w:tblLook w:val="04A0" w:firstRow="1" w:lastRow="0" w:firstColumn="1" w:lastColumn="0" w:noHBand="0" w:noVBand="1"/>
      </w:tblPr>
      <w:tblGrid>
        <w:gridCol w:w="3083"/>
        <w:gridCol w:w="2651"/>
        <w:gridCol w:w="1083"/>
        <w:gridCol w:w="1846"/>
        <w:gridCol w:w="859"/>
        <w:gridCol w:w="1648"/>
        <w:gridCol w:w="990"/>
        <w:gridCol w:w="1200"/>
        <w:gridCol w:w="1598"/>
      </w:tblGrid>
      <w:tr w:rsidR="000439AB" w:rsidRPr="00DA25D1" w14:paraId="36091270" w14:textId="77777777" w:rsidTr="00E51FA1">
        <w:trPr>
          <w:trHeight w:val="300"/>
        </w:trPr>
        <w:tc>
          <w:tcPr>
            <w:tcW w:w="1031" w:type="pct"/>
            <w:vMerge w:val="restart"/>
            <w:tcBorders>
              <w:top w:val="single" w:sz="4" w:space="0" w:color="auto"/>
              <w:left w:val="single" w:sz="4" w:space="0" w:color="auto"/>
              <w:right w:val="single" w:sz="4" w:space="0" w:color="auto"/>
            </w:tcBorders>
            <w:shd w:val="clear" w:color="auto" w:fill="auto"/>
            <w:noWrap/>
            <w:vAlign w:val="center"/>
          </w:tcPr>
          <w:p w14:paraId="3609126A" w14:textId="77BA9D5F" w:rsidR="000439AB" w:rsidRPr="00D458D7" w:rsidRDefault="000439AB" w:rsidP="00F74E10">
            <w:pPr>
              <w:spacing w:before="0" w:after="0" w:line="240" w:lineRule="auto"/>
              <w:ind w:left="-142" w:firstLine="142"/>
              <w:rPr>
                <w:rFonts w:eastAsia="Times New Roman" w:cs="Calibri"/>
                <w:b/>
                <w:bCs/>
                <w:color w:val="000000"/>
                <w:lang w:eastAsia="en-AU"/>
              </w:rPr>
            </w:pPr>
          </w:p>
        </w:tc>
        <w:tc>
          <w:tcPr>
            <w:tcW w:w="2152" w:type="pct"/>
            <w:gridSpan w:val="4"/>
            <w:tcBorders>
              <w:top w:val="single" w:sz="4" w:space="0" w:color="auto"/>
              <w:left w:val="nil"/>
              <w:bottom w:val="single" w:sz="4" w:space="0" w:color="auto"/>
              <w:right w:val="single" w:sz="4" w:space="0" w:color="auto"/>
            </w:tcBorders>
            <w:shd w:val="clear" w:color="auto" w:fill="auto"/>
            <w:vAlign w:val="center"/>
            <w:hideMark/>
          </w:tcPr>
          <w:p w14:paraId="3609126B" w14:textId="77777777" w:rsidR="000439AB" w:rsidRPr="004C767C" w:rsidRDefault="000439AB"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6C" w14:textId="77777777" w:rsidR="000439AB" w:rsidRPr="004C767C" w:rsidRDefault="000439AB"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6D" w14:textId="77777777" w:rsidR="000439AB" w:rsidRDefault="000439AB"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14:paraId="3609126E" w14:textId="77777777" w:rsidR="000439AB" w:rsidRPr="004C767C" w:rsidRDefault="000439AB"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Pr="004C767C">
              <w:rPr>
                <w:rFonts w:eastAsia="Times New Roman" w:cs="Calibri"/>
                <w:b/>
                <w:bCs/>
                <w:color w:val="000000"/>
                <w:lang w:eastAsia="en-AU"/>
              </w:rPr>
              <w:t>easons</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6F" w14:textId="77777777" w:rsidR="000439AB" w:rsidRPr="004C767C" w:rsidRDefault="000439AB"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0439AB" w:rsidRPr="00DA25D1" w14:paraId="36091277" w14:textId="77777777" w:rsidTr="000439AB">
        <w:trPr>
          <w:trHeight w:val="300"/>
        </w:trPr>
        <w:tc>
          <w:tcPr>
            <w:tcW w:w="1031" w:type="pct"/>
            <w:vMerge/>
            <w:tcBorders>
              <w:left w:val="single" w:sz="4" w:space="0" w:color="auto"/>
              <w:right w:val="single" w:sz="4" w:space="0" w:color="auto"/>
            </w:tcBorders>
            <w:vAlign w:val="center"/>
            <w:hideMark/>
          </w:tcPr>
          <w:p w14:paraId="36091271" w14:textId="77777777" w:rsidR="000439AB" w:rsidRPr="004C767C" w:rsidRDefault="000439AB" w:rsidP="00887E4E">
            <w:pPr>
              <w:spacing w:before="0" w:after="0" w:line="240" w:lineRule="auto"/>
              <w:ind w:left="-142" w:firstLine="142"/>
              <w:rPr>
                <w:rFonts w:eastAsia="Times New Roman" w:cs="Calibri"/>
                <w:b/>
                <w:bCs/>
                <w:color w:val="000000"/>
                <w:lang w:eastAsia="en-AU"/>
              </w:rPr>
            </w:pPr>
          </w:p>
        </w:tc>
        <w:tc>
          <w:tcPr>
            <w:tcW w:w="1248" w:type="pct"/>
            <w:gridSpan w:val="2"/>
            <w:tcBorders>
              <w:top w:val="single" w:sz="4" w:space="0" w:color="auto"/>
              <w:left w:val="nil"/>
              <w:bottom w:val="single" w:sz="4" w:space="0" w:color="auto"/>
              <w:right w:val="single" w:sz="4" w:space="0" w:color="auto"/>
            </w:tcBorders>
            <w:shd w:val="clear" w:color="auto" w:fill="auto"/>
            <w:vAlign w:val="center"/>
            <w:hideMark/>
          </w:tcPr>
          <w:p w14:paraId="36091272"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14:paraId="36091273"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36091274" w14:textId="77777777" w:rsidR="000439AB" w:rsidRPr="004C767C" w:rsidRDefault="000439AB" w:rsidP="00887E4E">
            <w:pPr>
              <w:spacing w:before="0" w:after="0" w:line="240" w:lineRule="auto"/>
              <w:ind w:left="-142" w:firstLine="142"/>
              <w:rPr>
                <w:rFonts w:eastAsia="Times New Roman" w:cs="Calibri"/>
                <w:b/>
                <w:bCs/>
                <w:color w:val="000000"/>
                <w:lang w:eastAsia="en-A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36091275" w14:textId="77777777" w:rsidR="000439AB" w:rsidRPr="004C767C" w:rsidRDefault="000439AB" w:rsidP="00887E4E">
            <w:pPr>
              <w:spacing w:before="0" w:after="0" w:line="240" w:lineRule="auto"/>
              <w:ind w:left="-142" w:firstLine="142"/>
              <w:rPr>
                <w:rFonts w:eastAsia="Times New Roman" w:cs="Calibri"/>
                <w:b/>
                <w:bCs/>
                <w:color w:val="000000"/>
                <w:lang w:eastAsia="en-A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36091276" w14:textId="77777777" w:rsidR="000439AB" w:rsidRPr="004C767C" w:rsidRDefault="000439AB" w:rsidP="00887E4E">
            <w:pPr>
              <w:spacing w:before="0" w:after="0" w:line="240" w:lineRule="auto"/>
              <w:ind w:left="-142" w:firstLine="142"/>
              <w:rPr>
                <w:rFonts w:eastAsia="Times New Roman" w:cs="Calibri"/>
                <w:b/>
                <w:bCs/>
                <w:color w:val="000000"/>
                <w:lang w:eastAsia="en-AU"/>
              </w:rPr>
            </w:pPr>
          </w:p>
        </w:tc>
      </w:tr>
      <w:tr w:rsidR="000439AB" w:rsidRPr="00DA25D1" w14:paraId="36091281" w14:textId="77777777" w:rsidTr="000439AB">
        <w:trPr>
          <w:trHeight w:val="311"/>
        </w:trPr>
        <w:tc>
          <w:tcPr>
            <w:tcW w:w="1031" w:type="pct"/>
            <w:vMerge/>
            <w:tcBorders>
              <w:left w:val="single" w:sz="4" w:space="0" w:color="auto"/>
              <w:bottom w:val="single" w:sz="4" w:space="0" w:color="auto"/>
              <w:right w:val="single" w:sz="4" w:space="0" w:color="auto"/>
            </w:tcBorders>
            <w:shd w:val="clear" w:color="auto" w:fill="auto"/>
            <w:vAlign w:val="center"/>
            <w:hideMark/>
          </w:tcPr>
          <w:p w14:paraId="36091278" w14:textId="77777777" w:rsidR="000439AB" w:rsidRPr="004C767C" w:rsidRDefault="000439AB" w:rsidP="00887E4E">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hideMark/>
          </w:tcPr>
          <w:p w14:paraId="36091279"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2" w:type="pct"/>
            <w:tcBorders>
              <w:top w:val="nil"/>
              <w:left w:val="nil"/>
              <w:bottom w:val="single" w:sz="4" w:space="0" w:color="auto"/>
              <w:right w:val="single" w:sz="4" w:space="0" w:color="auto"/>
            </w:tcBorders>
            <w:shd w:val="clear" w:color="auto" w:fill="auto"/>
            <w:noWrap/>
            <w:vAlign w:val="center"/>
            <w:hideMark/>
          </w:tcPr>
          <w:p w14:paraId="3609127A"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7" w:type="pct"/>
            <w:tcBorders>
              <w:top w:val="nil"/>
              <w:left w:val="nil"/>
              <w:bottom w:val="single" w:sz="4" w:space="0" w:color="auto"/>
              <w:right w:val="single" w:sz="4" w:space="0" w:color="auto"/>
            </w:tcBorders>
            <w:shd w:val="clear" w:color="auto" w:fill="auto"/>
            <w:noWrap/>
            <w:vAlign w:val="center"/>
            <w:hideMark/>
          </w:tcPr>
          <w:p w14:paraId="3609127B"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3609127C"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1" w:type="pct"/>
            <w:tcBorders>
              <w:top w:val="nil"/>
              <w:left w:val="nil"/>
              <w:bottom w:val="single" w:sz="4" w:space="0" w:color="auto"/>
              <w:right w:val="single" w:sz="4" w:space="0" w:color="auto"/>
            </w:tcBorders>
            <w:shd w:val="clear" w:color="auto" w:fill="auto"/>
            <w:noWrap/>
            <w:vAlign w:val="center"/>
            <w:hideMark/>
          </w:tcPr>
          <w:p w14:paraId="3609127D"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31" w:type="pct"/>
            <w:tcBorders>
              <w:top w:val="nil"/>
              <w:left w:val="nil"/>
              <w:bottom w:val="single" w:sz="4" w:space="0" w:color="auto"/>
              <w:right w:val="single" w:sz="4" w:space="0" w:color="auto"/>
            </w:tcBorders>
            <w:shd w:val="clear" w:color="auto" w:fill="auto"/>
            <w:noWrap/>
            <w:vAlign w:val="center"/>
            <w:hideMark/>
          </w:tcPr>
          <w:p w14:paraId="3609127E"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01" w:type="pct"/>
            <w:tcBorders>
              <w:top w:val="nil"/>
              <w:left w:val="nil"/>
              <w:bottom w:val="single" w:sz="4" w:space="0" w:color="auto"/>
              <w:right w:val="single" w:sz="4" w:space="0" w:color="auto"/>
            </w:tcBorders>
            <w:shd w:val="clear" w:color="auto" w:fill="auto"/>
            <w:noWrap/>
            <w:vAlign w:val="center"/>
            <w:hideMark/>
          </w:tcPr>
          <w:p w14:paraId="3609127F"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4" w:type="pct"/>
            <w:tcBorders>
              <w:top w:val="nil"/>
              <w:left w:val="nil"/>
              <w:bottom w:val="single" w:sz="4" w:space="0" w:color="auto"/>
              <w:right w:val="single" w:sz="4" w:space="0" w:color="auto"/>
            </w:tcBorders>
            <w:shd w:val="clear" w:color="auto" w:fill="auto"/>
            <w:noWrap/>
            <w:vAlign w:val="center"/>
            <w:hideMark/>
          </w:tcPr>
          <w:p w14:paraId="36091280" w14:textId="77777777" w:rsidR="000439AB" w:rsidRPr="004C767C" w:rsidRDefault="000439AB"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8D47A7" w:rsidRPr="00DA25D1" w14:paraId="3609128B" w14:textId="77777777" w:rsidTr="008D47A7">
        <w:trPr>
          <w:trHeight w:val="443"/>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1282" w14:textId="4F579E65" w:rsidR="008D47A7" w:rsidRPr="00E51FA1" w:rsidRDefault="008D47A7" w:rsidP="00887E4E">
            <w:pPr>
              <w:spacing w:before="0" w:after="0" w:line="240" w:lineRule="auto"/>
              <w:ind w:left="-142" w:firstLine="142"/>
              <w:rPr>
                <w:rFonts w:eastAsia="Times New Roman" w:cs="Calibri"/>
                <w:b/>
                <w:bCs/>
                <w:color w:val="000000"/>
                <w:lang w:eastAsia="en-AU"/>
              </w:rPr>
            </w:pPr>
            <w:r w:rsidRPr="00E51FA1">
              <w:rPr>
                <w:b/>
              </w:rPr>
              <w:t>1 April to 30 June 2017</w:t>
            </w:r>
          </w:p>
        </w:tc>
        <w:tc>
          <w:tcPr>
            <w:tcW w:w="886" w:type="pct"/>
            <w:tcBorders>
              <w:top w:val="single" w:sz="4" w:space="0" w:color="auto"/>
              <w:left w:val="nil"/>
              <w:bottom w:val="single" w:sz="4" w:space="0" w:color="auto"/>
              <w:right w:val="single" w:sz="4" w:space="0" w:color="auto"/>
            </w:tcBorders>
            <w:shd w:val="clear" w:color="auto" w:fill="auto"/>
            <w:noWrap/>
            <w:vAlign w:val="center"/>
          </w:tcPr>
          <w:p w14:paraId="36091283" w14:textId="451D5407"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cs="Gill Sans MT"/>
                <w:color w:val="000000"/>
              </w:rPr>
              <w:t>522,261</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36091284" w14:textId="66BFAEED"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eastAsia="Times New Roman" w:cs="Calibri"/>
                <w:color w:val="000000"/>
                <w:lang w:eastAsia="en-AU"/>
              </w:rPr>
              <w:t>75%</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6091285" w14:textId="7320CB45"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cs="Gill Sans MT"/>
                <w:color w:val="000000"/>
              </w:rPr>
              <w:t>143,576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6091286" w14:textId="209B04E1"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eastAsia="Times New Roman" w:cs="Calibri"/>
                <w:color w:val="000000"/>
                <w:lang w:eastAsia="en-AU"/>
              </w:rPr>
              <w:t>20%</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36091287" w14:textId="1270E232"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cs="Gill Sans MT"/>
                <w:color w:val="000000"/>
              </w:rPr>
              <w:t>665,837</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36091288" w14:textId="6891DABA"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eastAsia="Times New Roman" w:cs="Calibri"/>
                <w:color w:val="000000"/>
                <w:lang w:eastAsia="en-AU"/>
              </w:rPr>
              <w:t>95%</w:t>
            </w:r>
          </w:p>
        </w:tc>
        <w:tc>
          <w:tcPr>
            <w:tcW w:w="401" w:type="pct"/>
            <w:tcBorders>
              <w:top w:val="single" w:sz="4" w:space="0" w:color="auto"/>
              <w:left w:val="nil"/>
              <w:bottom w:val="single" w:sz="4" w:space="0" w:color="auto"/>
              <w:right w:val="single" w:sz="4" w:space="0" w:color="auto"/>
            </w:tcBorders>
            <w:shd w:val="clear" w:color="auto" w:fill="auto"/>
            <w:noWrap/>
            <w:vAlign w:val="center"/>
          </w:tcPr>
          <w:p w14:paraId="36091289" w14:textId="7380650E"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eastAsia="Times New Roman" w:cs="Calibri"/>
                <w:color w:val="000000"/>
                <w:lang w:eastAsia="en-AU"/>
              </w:rPr>
              <w:t>5%</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3609128A" w14:textId="09ADE8B9"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cs="Gill Sans MT"/>
                <w:color w:val="000000"/>
              </w:rPr>
              <w:t>700,870</w:t>
            </w:r>
          </w:p>
        </w:tc>
      </w:tr>
      <w:tr w:rsidR="008D47A7" w:rsidRPr="00DA25D1" w14:paraId="1282DA90" w14:textId="77777777" w:rsidTr="008D47A7">
        <w:trPr>
          <w:trHeight w:val="443"/>
        </w:trPr>
        <w:tc>
          <w:tcPr>
            <w:tcW w:w="1031" w:type="pct"/>
            <w:tcBorders>
              <w:top w:val="single" w:sz="4" w:space="0" w:color="auto"/>
              <w:left w:val="single" w:sz="4" w:space="0" w:color="auto"/>
              <w:bottom w:val="single" w:sz="4" w:space="0" w:color="auto"/>
              <w:right w:val="single" w:sz="4" w:space="0" w:color="auto"/>
            </w:tcBorders>
            <w:vAlign w:val="center"/>
          </w:tcPr>
          <w:p w14:paraId="33DC50D7" w14:textId="6F645916" w:rsidR="008D47A7" w:rsidRPr="00E51FA1" w:rsidRDefault="008D47A7" w:rsidP="00887E4E">
            <w:pPr>
              <w:spacing w:before="0" w:after="0" w:line="240" w:lineRule="auto"/>
              <w:ind w:left="-142" w:firstLine="142"/>
              <w:rPr>
                <w:rFonts w:eastAsia="Times New Roman" w:cs="Calibri"/>
                <w:b/>
                <w:bCs/>
                <w:color w:val="000000"/>
                <w:lang w:eastAsia="en-AU"/>
              </w:rPr>
            </w:pPr>
            <w:r w:rsidRPr="00E51FA1">
              <w:rPr>
                <w:b/>
              </w:rPr>
              <w:t>1 July 2016 to 30 June 2017</w:t>
            </w:r>
          </w:p>
        </w:tc>
        <w:tc>
          <w:tcPr>
            <w:tcW w:w="886" w:type="pct"/>
            <w:tcBorders>
              <w:top w:val="single" w:sz="4" w:space="0" w:color="auto"/>
              <w:left w:val="nil"/>
              <w:bottom w:val="single" w:sz="4" w:space="0" w:color="auto"/>
              <w:right w:val="single" w:sz="4" w:space="0" w:color="auto"/>
            </w:tcBorders>
            <w:shd w:val="clear" w:color="auto" w:fill="auto"/>
            <w:noWrap/>
            <w:vAlign w:val="center"/>
          </w:tcPr>
          <w:p w14:paraId="26161D27" w14:textId="112D7207"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cs="Gill Sans MT"/>
                <w:color w:val="000000"/>
              </w:rPr>
              <w:t>2,114,647</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39691ADD" w14:textId="1FB1B8C2"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eastAsia="Times New Roman" w:cs="Calibri"/>
                <w:color w:val="000000"/>
                <w:lang w:eastAsia="en-AU"/>
              </w:rPr>
              <w:t>76%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03864E2" w14:textId="4C22FAB2"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cs="Gill Sans MT"/>
                <w:color w:val="000000"/>
              </w:rPr>
              <w:t>549,610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E82E859" w14:textId="0009A8E5"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eastAsia="Times New Roman" w:cs="Calibri"/>
                <w:color w:val="000000"/>
                <w:lang w:eastAsia="en-AU"/>
              </w:rPr>
              <w:t>20%</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5F188BA7" w14:textId="0FA2554F"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cs="Gill Sans MT"/>
                <w:color w:val="000000"/>
              </w:rPr>
              <w:t>2,664,257</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4BB26008" w14:textId="0DA1186F"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eastAsia="Times New Roman" w:cs="Calibri"/>
                <w:color w:val="000000"/>
                <w:lang w:eastAsia="en-AU"/>
              </w:rPr>
              <w:t>96%</w:t>
            </w:r>
          </w:p>
        </w:tc>
        <w:tc>
          <w:tcPr>
            <w:tcW w:w="401" w:type="pct"/>
            <w:tcBorders>
              <w:top w:val="single" w:sz="4" w:space="0" w:color="auto"/>
              <w:left w:val="nil"/>
              <w:bottom w:val="single" w:sz="4" w:space="0" w:color="auto"/>
              <w:right w:val="single" w:sz="4" w:space="0" w:color="auto"/>
            </w:tcBorders>
            <w:shd w:val="clear" w:color="auto" w:fill="auto"/>
            <w:noWrap/>
            <w:vAlign w:val="center"/>
          </w:tcPr>
          <w:p w14:paraId="151AEEFF" w14:textId="7833197D"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eastAsia="Times New Roman" w:cs="Calibri"/>
                <w:color w:val="000000"/>
                <w:lang w:eastAsia="en-AU"/>
              </w:rPr>
              <w:t>4%</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454F692E" w14:textId="6FC5C7DD" w:rsidR="008D47A7" w:rsidRPr="008D47A7" w:rsidRDefault="008D47A7" w:rsidP="008D47A7">
            <w:pPr>
              <w:spacing w:before="0" w:after="0" w:line="240" w:lineRule="auto"/>
              <w:ind w:left="-142" w:firstLine="142"/>
              <w:jc w:val="center"/>
              <w:rPr>
                <w:rFonts w:eastAsia="Times New Roman" w:cs="Calibri"/>
                <w:color w:val="000000"/>
                <w:lang w:eastAsia="en-AU"/>
              </w:rPr>
            </w:pPr>
            <w:r w:rsidRPr="008D47A7">
              <w:rPr>
                <w:rFonts w:cs="Gill Sans MT"/>
                <w:color w:val="000000"/>
              </w:rPr>
              <w:t>2,785,320</w:t>
            </w:r>
          </w:p>
        </w:tc>
      </w:tr>
    </w:tbl>
    <w:p w14:paraId="3609128C" w14:textId="77777777" w:rsidR="00A72AC3"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3609128D" w14:textId="77777777" w:rsidR="00E909FA" w:rsidRPr="00456F16" w:rsidRDefault="005D34B6" w:rsidP="00456F16">
      <w:pPr>
        <w:pStyle w:val="Heading2"/>
        <w:ind w:left="-142" w:firstLine="142"/>
      </w:pPr>
      <w:bookmarkStart w:id="11" w:name="_Toc490635919"/>
      <w:r w:rsidRPr="00325EF7">
        <w:t>Department of Human Services</w:t>
      </w:r>
      <w:r w:rsidR="004356D5" w:rsidRPr="00325EF7">
        <w:t xml:space="preserve"> responses to </w:t>
      </w:r>
      <w:r w:rsidR="008C4226" w:rsidRPr="00325EF7">
        <w:t xml:space="preserve">Provider Appointment Reports </w:t>
      </w:r>
      <w:r w:rsidR="002223E7" w:rsidRPr="00325EF7">
        <w:t xml:space="preserve">and </w:t>
      </w:r>
      <w:r w:rsidR="004356D5" w:rsidRPr="00325EF7">
        <w:t>Participation Reports</w:t>
      </w:r>
      <w:bookmarkEnd w:id="11"/>
    </w:p>
    <w:p w14:paraId="3609128E" w14:textId="77777777" w:rsidR="000C1C5A" w:rsidRPr="00897682" w:rsidRDefault="00970C39" w:rsidP="00366AB0">
      <w:pPr>
        <w:pStyle w:val="Heading2"/>
        <w:numPr>
          <w:ilvl w:val="0"/>
          <w:numId w:val="0"/>
        </w:numPr>
        <w:spacing w:after="240"/>
      </w:pPr>
      <w:bookmarkStart w:id="12" w:name="_Toc490635920"/>
      <w:r>
        <w:t>7a.</w:t>
      </w:r>
      <w:r>
        <w:tab/>
      </w:r>
      <w:r w:rsidR="000C1C5A" w:rsidRPr="00897682">
        <w:t>Department of Human Services responses to Provider Appointment Reports and Participation Reports</w:t>
      </w:r>
      <w:bookmarkEnd w:id="12"/>
    </w:p>
    <w:tbl>
      <w:tblPr>
        <w:tblStyle w:val="CenterAlignTable"/>
        <w:tblW w:w="5000" w:type="pct"/>
        <w:tblInd w:w="0" w:type="dxa"/>
        <w:tblLook w:val="06A0" w:firstRow="1" w:lastRow="0" w:firstColumn="1" w:lastColumn="0" w:noHBand="1" w:noVBand="1"/>
        <w:tblCaption w:val="Human Services responses to Participation Report: Overivew"/>
      </w:tblPr>
      <w:tblGrid>
        <w:gridCol w:w="3084"/>
        <w:gridCol w:w="2836"/>
        <w:gridCol w:w="1559"/>
        <w:gridCol w:w="2202"/>
        <w:gridCol w:w="2046"/>
        <w:gridCol w:w="3231"/>
      </w:tblGrid>
      <w:tr w:rsidR="000439AB" w:rsidRPr="00325EF7" w14:paraId="36091293" w14:textId="77777777" w:rsidTr="00CD29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pct"/>
            <w:vMerge w:val="restart"/>
            <w:vAlign w:val="center"/>
          </w:tcPr>
          <w:p w14:paraId="3609128F" w14:textId="3344BB57" w:rsidR="000439AB" w:rsidRPr="00325EF7" w:rsidRDefault="000439AB" w:rsidP="00F74E10">
            <w:pPr>
              <w:ind w:left="-142" w:firstLine="142"/>
              <w:jc w:val="left"/>
            </w:pPr>
          </w:p>
        </w:tc>
        <w:tc>
          <w:tcPr>
            <w:tcW w:w="1469" w:type="pct"/>
            <w:gridSpan w:val="2"/>
          </w:tcPr>
          <w:p w14:paraId="36091290" w14:textId="77777777" w:rsidR="000439AB" w:rsidRPr="00325EF7" w:rsidRDefault="000439AB"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t>(</w:t>
            </w:r>
            <w:r w:rsidRPr="00325EF7">
              <w:t>Applied)</w:t>
            </w:r>
          </w:p>
        </w:tc>
        <w:tc>
          <w:tcPr>
            <w:tcW w:w="1420" w:type="pct"/>
            <w:gridSpan w:val="2"/>
          </w:tcPr>
          <w:p w14:paraId="36091291" w14:textId="77777777" w:rsidR="000439AB" w:rsidRPr="00325EF7" w:rsidRDefault="000439AB"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t>icipation Failure not imposed (</w:t>
            </w:r>
            <w:r w:rsidRPr="00325EF7">
              <w:t>Rejected)</w:t>
            </w:r>
          </w:p>
        </w:tc>
        <w:tc>
          <w:tcPr>
            <w:tcW w:w="1080" w:type="pct"/>
          </w:tcPr>
          <w:p w14:paraId="36091292"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r</w:t>
            </w:r>
            <w:r w:rsidRPr="00325EF7">
              <w:t>eports</w:t>
            </w:r>
          </w:p>
        </w:tc>
      </w:tr>
      <w:tr w:rsidR="000439AB" w:rsidRPr="00325EF7" w14:paraId="3609129A" w14:textId="77777777" w:rsidTr="00CD29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pct"/>
            <w:vMerge/>
          </w:tcPr>
          <w:p w14:paraId="36091294" w14:textId="77777777" w:rsidR="000439AB" w:rsidRPr="00325EF7" w:rsidRDefault="000439AB" w:rsidP="00887E4E">
            <w:pPr>
              <w:ind w:left="-142" w:firstLine="142"/>
            </w:pPr>
          </w:p>
        </w:tc>
        <w:tc>
          <w:tcPr>
            <w:tcW w:w="948" w:type="pct"/>
          </w:tcPr>
          <w:p w14:paraId="36091295"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21" w:type="pct"/>
          </w:tcPr>
          <w:p w14:paraId="36091296"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736" w:type="pct"/>
          </w:tcPr>
          <w:p w14:paraId="36091297"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684" w:type="pct"/>
          </w:tcPr>
          <w:p w14:paraId="36091298"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1080" w:type="pct"/>
          </w:tcPr>
          <w:p w14:paraId="36091299"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8D47A7" w:rsidRPr="00325EF7" w14:paraId="360912A1" w14:textId="77777777" w:rsidTr="008D47A7">
        <w:trPr>
          <w:trHeight w:val="348"/>
        </w:trPr>
        <w:tc>
          <w:tcPr>
            <w:cnfStyle w:val="001000000000" w:firstRow="0" w:lastRow="0" w:firstColumn="1" w:lastColumn="0" w:oddVBand="0" w:evenVBand="0" w:oddHBand="0" w:evenHBand="0" w:firstRowFirstColumn="0" w:firstRowLastColumn="0" w:lastRowFirstColumn="0" w:lastRowLastColumn="0"/>
            <w:tcW w:w="1031" w:type="pct"/>
            <w:vAlign w:val="center"/>
          </w:tcPr>
          <w:p w14:paraId="3609129B" w14:textId="1C6CE445" w:rsidR="008D47A7" w:rsidRPr="00325EF7" w:rsidRDefault="008D47A7" w:rsidP="009E6911">
            <w:pPr>
              <w:ind w:left="-142" w:firstLine="142"/>
              <w:jc w:val="left"/>
            </w:pPr>
            <w:r w:rsidRPr="00A03100">
              <w:t xml:space="preserve">1 </w:t>
            </w:r>
            <w:r>
              <w:t>April</w:t>
            </w:r>
            <w:r w:rsidRPr="00A03100">
              <w:t xml:space="preserve"> to </w:t>
            </w:r>
            <w:r>
              <w:t>30 June</w:t>
            </w:r>
            <w:r w:rsidRPr="00A03100">
              <w:t xml:space="preserve"> 2017</w:t>
            </w:r>
          </w:p>
        </w:tc>
        <w:tc>
          <w:tcPr>
            <w:tcW w:w="948" w:type="pct"/>
            <w:vAlign w:val="center"/>
          </w:tcPr>
          <w:p w14:paraId="3609129C" w14:textId="62951B13"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108,616</w:t>
            </w:r>
          </w:p>
        </w:tc>
        <w:tc>
          <w:tcPr>
            <w:tcW w:w="521" w:type="pct"/>
            <w:vAlign w:val="center"/>
          </w:tcPr>
          <w:p w14:paraId="3609129D" w14:textId="6A1E3015"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55%</w:t>
            </w:r>
          </w:p>
        </w:tc>
        <w:tc>
          <w:tcPr>
            <w:tcW w:w="736" w:type="pct"/>
            <w:vAlign w:val="center"/>
          </w:tcPr>
          <w:p w14:paraId="3609129E" w14:textId="3F80EB80"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89,585</w:t>
            </w:r>
          </w:p>
        </w:tc>
        <w:tc>
          <w:tcPr>
            <w:tcW w:w="684" w:type="pct"/>
            <w:vAlign w:val="center"/>
          </w:tcPr>
          <w:p w14:paraId="3609129F" w14:textId="168FFBAD"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45%</w:t>
            </w:r>
          </w:p>
        </w:tc>
        <w:tc>
          <w:tcPr>
            <w:tcW w:w="1080" w:type="pct"/>
            <w:vAlign w:val="center"/>
          </w:tcPr>
          <w:p w14:paraId="360912A0" w14:textId="7D44E8EC"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198,201</w:t>
            </w:r>
          </w:p>
        </w:tc>
      </w:tr>
      <w:tr w:rsidR="008D47A7" w:rsidRPr="00325EF7" w14:paraId="6D8C0C79" w14:textId="77777777" w:rsidTr="008D47A7">
        <w:trPr>
          <w:trHeight w:val="348"/>
        </w:trPr>
        <w:tc>
          <w:tcPr>
            <w:cnfStyle w:val="001000000000" w:firstRow="0" w:lastRow="0" w:firstColumn="1" w:lastColumn="0" w:oddVBand="0" w:evenVBand="0" w:oddHBand="0" w:evenHBand="0" w:firstRowFirstColumn="0" w:firstRowLastColumn="0" w:lastRowFirstColumn="0" w:lastRowLastColumn="0"/>
            <w:tcW w:w="1031" w:type="pct"/>
            <w:vAlign w:val="center"/>
          </w:tcPr>
          <w:p w14:paraId="05653417" w14:textId="187DF5A0" w:rsidR="008D47A7" w:rsidRPr="00325EF7" w:rsidRDefault="008D47A7" w:rsidP="009E6911">
            <w:pPr>
              <w:ind w:left="-142" w:firstLine="142"/>
              <w:jc w:val="left"/>
            </w:pPr>
            <w:r w:rsidRPr="00A03100">
              <w:t>1 J</w:t>
            </w:r>
            <w:r>
              <w:t>ul</w:t>
            </w:r>
            <w:r w:rsidRPr="00A03100">
              <w:t>y</w:t>
            </w:r>
            <w:r>
              <w:t xml:space="preserve"> 2016</w:t>
            </w:r>
            <w:r w:rsidRPr="00A03100">
              <w:t xml:space="preserve"> to </w:t>
            </w:r>
            <w:r>
              <w:t>30 June</w:t>
            </w:r>
            <w:r w:rsidRPr="00A03100">
              <w:t xml:space="preserve"> 2017</w:t>
            </w:r>
          </w:p>
        </w:tc>
        <w:tc>
          <w:tcPr>
            <w:tcW w:w="948" w:type="pct"/>
            <w:vAlign w:val="center"/>
          </w:tcPr>
          <w:p w14:paraId="168C10E1" w14:textId="57A8A9FB"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414,321</w:t>
            </w:r>
          </w:p>
        </w:tc>
        <w:tc>
          <w:tcPr>
            <w:tcW w:w="521" w:type="pct"/>
            <w:vAlign w:val="center"/>
          </w:tcPr>
          <w:p w14:paraId="167035E6" w14:textId="7C8DF2F3"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56%</w:t>
            </w:r>
          </w:p>
        </w:tc>
        <w:tc>
          <w:tcPr>
            <w:tcW w:w="736" w:type="pct"/>
            <w:vAlign w:val="center"/>
          </w:tcPr>
          <w:p w14:paraId="69D067D5" w14:textId="6CAE3C47"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331,899</w:t>
            </w:r>
          </w:p>
        </w:tc>
        <w:tc>
          <w:tcPr>
            <w:tcW w:w="684" w:type="pct"/>
            <w:vAlign w:val="center"/>
          </w:tcPr>
          <w:p w14:paraId="7B2C47D1" w14:textId="734B4E20"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44%</w:t>
            </w:r>
          </w:p>
        </w:tc>
        <w:tc>
          <w:tcPr>
            <w:tcW w:w="1080" w:type="pct"/>
            <w:vAlign w:val="center"/>
          </w:tcPr>
          <w:p w14:paraId="6CCC1D47" w14:textId="2B0115D7" w:rsidR="008D47A7" w:rsidRP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D47A7">
              <w:rPr>
                <w:rFonts w:cs="Gill Sans MT"/>
                <w:color w:val="000000"/>
              </w:rPr>
              <w:t>746,220</w:t>
            </w:r>
          </w:p>
        </w:tc>
      </w:tr>
    </w:tbl>
    <w:p w14:paraId="360912A2" w14:textId="77777777" w:rsidR="00B84812" w:rsidRPr="008C625E" w:rsidRDefault="00B84812" w:rsidP="00EE533D">
      <w:pPr>
        <w:spacing w:line="240" w:lineRule="auto"/>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360912A3" w14:textId="77777777" w:rsidR="00B84812" w:rsidRPr="00325EF7" w:rsidRDefault="00B84812" w:rsidP="00EE533D">
      <w:pPr>
        <w:spacing w:line="240" w:lineRule="auto"/>
        <w:ind w:left="-142"/>
      </w:pPr>
      <w:r w:rsidRPr="008C625E">
        <w:t xml:space="preserve">Figures for “Participation Failure imposed” may differ from figures for “No. of Participation Failures” in </w:t>
      </w:r>
      <w:r w:rsidRPr="00ED2055">
        <w:t>Table</w:t>
      </w:r>
      <w:r w:rsidR="00A9033B">
        <w:t>s</w:t>
      </w:r>
      <w:r w:rsidRPr="00ED2055">
        <w:t xml:space="preserve"> 9</w:t>
      </w:r>
      <w:r w:rsidR="00A9033B">
        <w:t xml:space="preserve"> and 10a</w:t>
      </w:r>
      <w:r w:rsidRPr="00325EF7">
        <w:t xml:space="preserve"> </w:t>
      </w:r>
      <w:r w:rsidRPr="00D326F0">
        <w:t xml:space="preserve">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the Department of Human Services prior to the job seeker commencing in employment services. </w:t>
      </w:r>
      <w:r w:rsidR="00A9033B">
        <w:t>Tables 9 and 10a include</w:t>
      </w:r>
      <w:r w:rsidRPr="00D326F0">
        <w:t xml:space="preserve"> Serious Failures f</w:t>
      </w:r>
      <w:r w:rsidR="00A9033B">
        <w:t>or persistent non-compliance as well as</w:t>
      </w:r>
      <w:r w:rsidRPr="00D326F0">
        <w:t xml:space="preserve"> UNPPs.</w:t>
      </w:r>
    </w:p>
    <w:p w14:paraId="360912A4" w14:textId="77777777" w:rsidR="0032395B" w:rsidRPr="00C70B7A" w:rsidRDefault="00F41E83" w:rsidP="00366AB0">
      <w:pPr>
        <w:pStyle w:val="Heading2"/>
        <w:numPr>
          <w:ilvl w:val="0"/>
          <w:numId w:val="0"/>
        </w:numPr>
        <w:spacing w:after="240"/>
        <w:ind w:left="709" w:hanging="709"/>
      </w:pPr>
      <w:r>
        <w:br w:type="page"/>
      </w:r>
      <w:bookmarkStart w:id="13" w:name="_Toc490635921"/>
      <w:r w:rsidR="00970C39">
        <w:lastRenderedPageBreak/>
        <w:t>7b.</w:t>
      </w:r>
      <w:r w:rsidR="00970C39">
        <w:tab/>
      </w:r>
      <w:r w:rsidR="005851E9" w:rsidRPr="00673181">
        <w:t xml:space="preserve">Participation </w:t>
      </w:r>
      <w:r w:rsidR="0032395B" w:rsidRPr="00673181">
        <w:t xml:space="preserve">Failures applied </w:t>
      </w:r>
      <w:r w:rsidR="00127D89" w:rsidRPr="00673181">
        <w:t xml:space="preserve">by </w:t>
      </w:r>
      <w:r w:rsidR="005D34B6" w:rsidRPr="00673181">
        <w:t>the Department of Human Services</w:t>
      </w:r>
      <w:r w:rsidR="00127D89" w:rsidRPr="00673181">
        <w:t xml:space="preserve"> </w:t>
      </w:r>
      <w:r w:rsidR="0032395B" w:rsidRPr="00673181">
        <w:t>due to unacceptable reasons given by job seekers for non-attendance</w:t>
      </w:r>
      <w:bookmarkEnd w:id="13"/>
    </w:p>
    <w:tbl>
      <w:tblPr>
        <w:tblStyle w:val="CenterAlignTable"/>
        <w:tblW w:w="4965" w:type="pct"/>
        <w:tblInd w:w="0" w:type="dxa"/>
        <w:tblLayout w:type="fixed"/>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1135"/>
        <w:gridCol w:w="814"/>
        <w:gridCol w:w="1277"/>
        <w:gridCol w:w="1132"/>
        <w:gridCol w:w="1099"/>
        <w:gridCol w:w="1334"/>
        <w:gridCol w:w="971"/>
        <w:gridCol w:w="1135"/>
        <w:gridCol w:w="879"/>
        <w:gridCol w:w="1132"/>
        <w:gridCol w:w="823"/>
        <w:gridCol w:w="992"/>
        <w:gridCol w:w="1135"/>
        <w:gridCol w:w="995"/>
      </w:tblGrid>
      <w:tr w:rsidR="00AC5A53" w:rsidRPr="00325EF7" w14:paraId="360912B3" w14:textId="77777777" w:rsidTr="00AC5A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 w:type="pct"/>
            <w:vAlign w:val="center"/>
          </w:tcPr>
          <w:p w14:paraId="360912A5" w14:textId="627EEE19" w:rsidR="00C721D8" w:rsidRPr="008D47A7" w:rsidRDefault="00E51FA1" w:rsidP="0070239B">
            <w:pPr>
              <w:ind w:left="0"/>
              <w:jc w:val="left"/>
              <w:rPr>
                <w:sz w:val="18"/>
                <w:szCs w:val="18"/>
              </w:rPr>
            </w:pPr>
            <w:r w:rsidRPr="008D47A7">
              <w:rPr>
                <w:sz w:val="18"/>
                <w:szCs w:val="18"/>
              </w:rPr>
              <w:t>1 April to 30 June 2017</w:t>
            </w:r>
          </w:p>
        </w:tc>
        <w:tc>
          <w:tcPr>
            <w:tcW w:w="274" w:type="pct"/>
            <w:vAlign w:val="center"/>
          </w:tcPr>
          <w:p w14:paraId="360912A6"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error</w:t>
            </w:r>
          </w:p>
        </w:tc>
        <w:tc>
          <w:tcPr>
            <w:tcW w:w="430" w:type="pct"/>
            <w:vAlign w:val="center"/>
          </w:tcPr>
          <w:p w14:paraId="360912A7"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Manageable or unproven medical issue</w:t>
            </w:r>
          </w:p>
        </w:tc>
        <w:tc>
          <w:tcPr>
            <w:tcW w:w="381" w:type="pct"/>
            <w:vAlign w:val="center"/>
          </w:tcPr>
          <w:p w14:paraId="360912A8"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chose not to participate</w:t>
            </w:r>
          </w:p>
        </w:tc>
        <w:tc>
          <w:tcPr>
            <w:tcW w:w="370" w:type="pct"/>
            <w:vAlign w:val="center"/>
          </w:tcPr>
          <w:p w14:paraId="360912A9"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denied being notified</w:t>
            </w:r>
          </w:p>
        </w:tc>
        <w:tc>
          <w:tcPr>
            <w:tcW w:w="449" w:type="pct"/>
            <w:vAlign w:val="center"/>
          </w:tcPr>
          <w:p w14:paraId="360912AA"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Foreseeable or unacceptable activity prevented compliance</w:t>
            </w:r>
          </w:p>
        </w:tc>
        <w:tc>
          <w:tcPr>
            <w:tcW w:w="327" w:type="pct"/>
            <w:vAlign w:val="center"/>
          </w:tcPr>
          <w:p w14:paraId="360912AB"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Personal matter</w:t>
            </w:r>
          </w:p>
        </w:tc>
        <w:tc>
          <w:tcPr>
            <w:tcW w:w="382" w:type="pct"/>
            <w:vAlign w:val="center"/>
          </w:tcPr>
          <w:p w14:paraId="360912AC"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Transport difficulties – insufficient to prevent compliance</w:t>
            </w:r>
          </w:p>
        </w:tc>
        <w:tc>
          <w:tcPr>
            <w:tcW w:w="296" w:type="pct"/>
            <w:vAlign w:val="center"/>
          </w:tcPr>
          <w:p w14:paraId="360912AD" w14:textId="77777777" w:rsidR="00C721D8" w:rsidRPr="008C625E" w:rsidRDefault="00C721D8" w:rsidP="0070239B">
            <w:pPr>
              <w:ind w:left="-106" w:firstLine="9"/>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Cultura</w:t>
            </w:r>
            <w:r w:rsidR="008C625E">
              <w:rPr>
                <w:sz w:val="17"/>
                <w:szCs w:val="17"/>
              </w:rPr>
              <w:t>l</w:t>
            </w:r>
            <w:r w:rsidRPr="008C625E">
              <w:rPr>
                <w:sz w:val="17"/>
                <w:szCs w:val="17"/>
              </w:rPr>
              <w:t>/ language issues</w:t>
            </w:r>
          </w:p>
        </w:tc>
        <w:tc>
          <w:tcPr>
            <w:tcW w:w="381" w:type="pct"/>
            <w:vAlign w:val="center"/>
          </w:tcPr>
          <w:p w14:paraId="360912AE"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considered work offered was unsuitable</w:t>
            </w:r>
          </w:p>
        </w:tc>
        <w:tc>
          <w:tcPr>
            <w:tcW w:w="277" w:type="pct"/>
            <w:vAlign w:val="center"/>
          </w:tcPr>
          <w:p w14:paraId="360912AF"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No reason offered</w:t>
            </w:r>
          </w:p>
        </w:tc>
        <w:tc>
          <w:tcPr>
            <w:tcW w:w="334" w:type="pct"/>
            <w:vAlign w:val="center"/>
          </w:tcPr>
          <w:p w14:paraId="360912B0"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 not recorded</w:t>
            </w:r>
          </w:p>
        </w:tc>
        <w:tc>
          <w:tcPr>
            <w:tcW w:w="382" w:type="pct"/>
            <w:vAlign w:val="center"/>
          </w:tcPr>
          <w:p w14:paraId="360912B1"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Reasonable excuse but no prior notice</w:t>
            </w:r>
          </w:p>
        </w:tc>
        <w:tc>
          <w:tcPr>
            <w:tcW w:w="335" w:type="pct"/>
            <w:vAlign w:val="center"/>
          </w:tcPr>
          <w:p w14:paraId="360912B2" w14:textId="77777777"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TOTAL</w:t>
            </w:r>
          </w:p>
        </w:tc>
      </w:tr>
      <w:tr w:rsidR="008D47A7" w:rsidRPr="00325EF7" w14:paraId="360912C2" w14:textId="77777777" w:rsidTr="008D47A7">
        <w:trPr>
          <w:trHeight w:val="509"/>
        </w:trPr>
        <w:tc>
          <w:tcPr>
            <w:cnfStyle w:val="001000000000" w:firstRow="0" w:lastRow="0" w:firstColumn="1" w:lastColumn="0" w:oddVBand="0" w:evenVBand="0" w:oddHBand="0" w:evenHBand="0" w:firstRowFirstColumn="0" w:firstRowLastColumn="0" w:lastRowFirstColumn="0" w:lastRowLastColumn="0"/>
            <w:tcW w:w="382" w:type="pct"/>
            <w:vAlign w:val="center"/>
          </w:tcPr>
          <w:p w14:paraId="360912B4" w14:textId="77777777" w:rsidR="008D47A7" w:rsidRPr="004741B6" w:rsidRDefault="008D47A7" w:rsidP="002C4104">
            <w:pPr>
              <w:spacing w:before="0"/>
              <w:ind w:left="-142" w:firstLine="142"/>
              <w:rPr>
                <w:b w:val="0"/>
                <w:sz w:val="18"/>
                <w:szCs w:val="18"/>
              </w:rPr>
            </w:pPr>
            <w:r w:rsidRPr="004741B6">
              <w:rPr>
                <w:sz w:val="18"/>
                <w:szCs w:val="18"/>
              </w:rPr>
              <w:t>No.</w:t>
            </w:r>
          </w:p>
        </w:tc>
        <w:tc>
          <w:tcPr>
            <w:tcW w:w="274" w:type="pct"/>
            <w:vAlign w:val="center"/>
          </w:tcPr>
          <w:p w14:paraId="360912B5" w14:textId="5F17A016"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16,135</w:t>
            </w:r>
          </w:p>
        </w:tc>
        <w:tc>
          <w:tcPr>
            <w:tcW w:w="430" w:type="pct"/>
            <w:vAlign w:val="center"/>
          </w:tcPr>
          <w:p w14:paraId="360912B6" w14:textId="50FB2520"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13,259</w:t>
            </w:r>
          </w:p>
        </w:tc>
        <w:tc>
          <w:tcPr>
            <w:tcW w:w="381" w:type="pct"/>
            <w:vAlign w:val="center"/>
          </w:tcPr>
          <w:p w14:paraId="360912B7" w14:textId="2CD69EC1"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27,901</w:t>
            </w:r>
          </w:p>
        </w:tc>
        <w:tc>
          <w:tcPr>
            <w:tcW w:w="370" w:type="pct"/>
            <w:vAlign w:val="center"/>
          </w:tcPr>
          <w:p w14:paraId="360912B8" w14:textId="31BC0FBE"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2,940</w:t>
            </w:r>
          </w:p>
        </w:tc>
        <w:tc>
          <w:tcPr>
            <w:tcW w:w="449" w:type="pct"/>
            <w:vAlign w:val="center"/>
          </w:tcPr>
          <w:p w14:paraId="360912B9" w14:textId="2D853E93"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3,978</w:t>
            </w:r>
          </w:p>
        </w:tc>
        <w:tc>
          <w:tcPr>
            <w:tcW w:w="327" w:type="pct"/>
            <w:vAlign w:val="center"/>
          </w:tcPr>
          <w:p w14:paraId="360912BA" w14:textId="002D027D"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6,230</w:t>
            </w:r>
          </w:p>
        </w:tc>
        <w:tc>
          <w:tcPr>
            <w:tcW w:w="382" w:type="pct"/>
            <w:vAlign w:val="center"/>
          </w:tcPr>
          <w:p w14:paraId="360912BB" w14:textId="79C474E5"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3,380</w:t>
            </w:r>
          </w:p>
        </w:tc>
        <w:tc>
          <w:tcPr>
            <w:tcW w:w="296" w:type="pct"/>
            <w:vAlign w:val="center"/>
          </w:tcPr>
          <w:p w14:paraId="360912BC" w14:textId="33C22398"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693</w:t>
            </w:r>
          </w:p>
        </w:tc>
        <w:tc>
          <w:tcPr>
            <w:tcW w:w="381" w:type="pct"/>
            <w:vAlign w:val="center"/>
          </w:tcPr>
          <w:p w14:paraId="360912BD" w14:textId="51681FF2"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29</w:t>
            </w:r>
          </w:p>
        </w:tc>
        <w:tc>
          <w:tcPr>
            <w:tcW w:w="277" w:type="pct"/>
            <w:vAlign w:val="center"/>
          </w:tcPr>
          <w:p w14:paraId="360912BE" w14:textId="3300A61F"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438</w:t>
            </w:r>
          </w:p>
        </w:tc>
        <w:tc>
          <w:tcPr>
            <w:tcW w:w="334" w:type="pct"/>
            <w:vAlign w:val="center"/>
          </w:tcPr>
          <w:p w14:paraId="360912BF" w14:textId="657C3C79"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389</w:t>
            </w:r>
          </w:p>
        </w:tc>
        <w:tc>
          <w:tcPr>
            <w:tcW w:w="382" w:type="pct"/>
            <w:vAlign w:val="center"/>
          </w:tcPr>
          <w:p w14:paraId="360912C0" w14:textId="3E51178F"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33,244</w:t>
            </w:r>
          </w:p>
        </w:tc>
        <w:tc>
          <w:tcPr>
            <w:tcW w:w="335" w:type="pct"/>
            <w:vAlign w:val="center"/>
          </w:tcPr>
          <w:p w14:paraId="360912C1" w14:textId="027E492B"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108,616</w:t>
            </w:r>
          </w:p>
        </w:tc>
      </w:tr>
      <w:tr w:rsidR="008D47A7" w:rsidRPr="00325EF7" w14:paraId="360912D1" w14:textId="77777777" w:rsidTr="008D47A7">
        <w:trPr>
          <w:trHeight w:val="559"/>
        </w:trPr>
        <w:tc>
          <w:tcPr>
            <w:cnfStyle w:val="001000000000" w:firstRow="0" w:lastRow="0" w:firstColumn="1" w:lastColumn="0" w:oddVBand="0" w:evenVBand="0" w:oddHBand="0" w:evenHBand="0" w:firstRowFirstColumn="0" w:firstRowLastColumn="0" w:lastRowFirstColumn="0" w:lastRowLastColumn="0"/>
            <w:tcW w:w="382" w:type="pct"/>
            <w:vAlign w:val="center"/>
          </w:tcPr>
          <w:p w14:paraId="360912C3" w14:textId="77777777" w:rsidR="008D47A7" w:rsidRPr="004741B6" w:rsidRDefault="008D47A7" w:rsidP="002C4104">
            <w:pPr>
              <w:spacing w:before="0"/>
              <w:ind w:left="-142" w:firstLine="142"/>
              <w:rPr>
                <w:sz w:val="18"/>
                <w:szCs w:val="18"/>
              </w:rPr>
            </w:pPr>
            <w:r w:rsidRPr="004741B6">
              <w:rPr>
                <w:sz w:val="18"/>
                <w:szCs w:val="18"/>
              </w:rPr>
              <w:t>%</w:t>
            </w:r>
          </w:p>
        </w:tc>
        <w:tc>
          <w:tcPr>
            <w:tcW w:w="274" w:type="pct"/>
            <w:vAlign w:val="center"/>
          </w:tcPr>
          <w:p w14:paraId="360912C4" w14:textId="731055EA"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14.9%</w:t>
            </w:r>
          </w:p>
        </w:tc>
        <w:tc>
          <w:tcPr>
            <w:tcW w:w="430" w:type="pct"/>
            <w:vAlign w:val="center"/>
          </w:tcPr>
          <w:p w14:paraId="360912C5" w14:textId="6D886BAD"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12.2%</w:t>
            </w:r>
          </w:p>
        </w:tc>
        <w:tc>
          <w:tcPr>
            <w:tcW w:w="381" w:type="pct"/>
            <w:vAlign w:val="center"/>
          </w:tcPr>
          <w:p w14:paraId="360912C6" w14:textId="47D5AA6D"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25.7%</w:t>
            </w:r>
          </w:p>
        </w:tc>
        <w:tc>
          <w:tcPr>
            <w:tcW w:w="370" w:type="pct"/>
            <w:vAlign w:val="center"/>
          </w:tcPr>
          <w:p w14:paraId="360912C7" w14:textId="44638DF4"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2.7%</w:t>
            </w:r>
          </w:p>
        </w:tc>
        <w:tc>
          <w:tcPr>
            <w:tcW w:w="449" w:type="pct"/>
            <w:vAlign w:val="center"/>
          </w:tcPr>
          <w:p w14:paraId="360912C8" w14:textId="38C35851"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3.7%</w:t>
            </w:r>
          </w:p>
        </w:tc>
        <w:tc>
          <w:tcPr>
            <w:tcW w:w="327" w:type="pct"/>
            <w:vAlign w:val="center"/>
          </w:tcPr>
          <w:p w14:paraId="360912C9" w14:textId="1B41B5AB"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5.7%</w:t>
            </w:r>
          </w:p>
        </w:tc>
        <w:tc>
          <w:tcPr>
            <w:tcW w:w="382" w:type="pct"/>
            <w:vAlign w:val="center"/>
          </w:tcPr>
          <w:p w14:paraId="360912CA" w14:textId="200F5B6C"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3.1%</w:t>
            </w:r>
          </w:p>
        </w:tc>
        <w:tc>
          <w:tcPr>
            <w:tcW w:w="296" w:type="pct"/>
            <w:vAlign w:val="center"/>
          </w:tcPr>
          <w:p w14:paraId="360912CB" w14:textId="58B5F19F" w:rsidR="008D47A7" w:rsidRDefault="005E06F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8D47A7">
              <w:rPr>
                <w:rFonts w:cs="Gill Sans MT"/>
                <w:color w:val="000000"/>
                <w:sz w:val="18"/>
                <w:szCs w:val="18"/>
              </w:rPr>
              <w:t>%</w:t>
            </w:r>
          </w:p>
        </w:tc>
        <w:tc>
          <w:tcPr>
            <w:tcW w:w="381" w:type="pct"/>
            <w:vAlign w:val="center"/>
          </w:tcPr>
          <w:p w14:paraId="360912CC" w14:textId="04B68F6A" w:rsidR="008D47A7" w:rsidRDefault="005E06F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8D47A7">
              <w:rPr>
                <w:rFonts w:cs="Gill Sans MT"/>
                <w:color w:val="000000"/>
                <w:sz w:val="18"/>
                <w:szCs w:val="18"/>
              </w:rPr>
              <w:t>%</w:t>
            </w:r>
          </w:p>
        </w:tc>
        <w:tc>
          <w:tcPr>
            <w:tcW w:w="277" w:type="pct"/>
            <w:vAlign w:val="center"/>
          </w:tcPr>
          <w:p w14:paraId="360912CD" w14:textId="5AC1D16D" w:rsidR="008D47A7" w:rsidRDefault="005E06F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8D47A7">
              <w:rPr>
                <w:rFonts w:cs="Gill Sans MT"/>
                <w:color w:val="000000"/>
                <w:sz w:val="18"/>
                <w:szCs w:val="18"/>
              </w:rPr>
              <w:t>%</w:t>
            </w:r>
          </w:p>
        </w:tc>
        <w:tc>
          <w:tcPr>
            <w:tcW w:w="334" w:type="pct"/>
            <w:vAlign w:val="center"/>
          </w:tcPr>
          <w:p w14:paraId="360912CE" w14:textId="32E489C5" w:rsidR="008D47A7" w:rsidRDefault="005E06F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8D47A7">
              <w:rPr>
                <w:rFonts w:cs="Gill Sans MT"/>
                <w:color w:val="000000"/>
                <w:sz w:val="18"/>
                <w:szCs w:val="18"/>
              </w:rPr>
              <w:t>%</w:t>
            </w:r>
          </w:p>
        </w:tc>
        <w:tc>
          <w:tcPr>
            <w:tcW w:w="382" w:type="pct"/>
            <w:vAlign w:val="center"/>
          </w:tcPr>
          <w:p w14:paraId="360912CF" w14:textId="4F1B5D35"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30.6%</w:t>
            </w:r>
          </w:p>
        </w:tc>
        <w:tc>
          <w:tcPr>
            <w:tcW w:w="335" w:type="pct"/>
            <w:vAlign w:val="center"/>
          </w:tcPr>
          <w:p w14:paraId="360912D0" w14:textId="393321EB"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100%</w:t>
            </w:r>
          </w:p>
        </w:tc>
      </w:tr>
      <w:tr w:rsidR="00EE533D" w:rsidRPr="00325EF7" w14:paraId="7FDCA241" w14:textId="77777777" w:rsidTr="008D47A7">
        <w:trPr>
          <w:trHeight w:val="559"/>
        </w:trPr>
        <w:tc>
          <w:tcPr>
            <w:cnfStyle w:val="001000000000" w:firstRow="0" w:lastRow="0" w:firstColumn="1" w:lastColumn="0" w:oddVBand="0" w:evenVBand="0" w:oddHBand="0" w:evenHBand="0" w:firstRowFirstColumn="0" w:firstRowLastColumn="0" w:lastRowFirstColumn="0" w:lastRowLastColumn="0"/>
            <w:tcW w:w="382" w:type="pct"/>
            <w:vAlign w:val="center"/>
          </w:tcPr>
          <w:p w14:paraId="6F3D5096" w14:textId="5AAC94C7" w:rsidR="00EE533D" w:rsidRPr="004741B6" w:rsidRDefault="00EE533D" w:rsidP="001D4A7C">
            <w:pPr>
              <w:ind w:left="0"/>
              <w:jc w:val="left"/>
              <w:rPr>
                <w:sz w:val="18"/>
                <w:szCs w:val="18"/>
              </w:rPr>
            </w:pPr>
            <w:r>
              <w:rPr>
                <w:sz w:val="18"/>
                <w:szCs w:val="18"/>
              </w:rPr>
              <w:t xml:space="preserve">1 July 2016 to 30 June </w:t>
            </w:r>
            <w:r w:rsidRPr="001D4A7C">
              <w:rPr>
                <w:sz w:val="17"/>
                <w:szCs w:val="17"/>
              </w:rPr>
              <w:t>2017</w:t>
            </w:r>
          </w:p>
        </w:tc>
        <w:tc>
          <w:tcPr>
            <w:tcW w:w="274" w:type="pct"/>
            <w:vAlign w:val="center"/>
          </w:tcPr>
          <w:p w14:paraId="1E4970EC" w14:textId="1E597F7A"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Job seeker error</w:t>
            </w:r>
          </w:p>
        </w:tc>
        <w:tc>
          <w:tcPr>
            <w:tcW w:w="430" w:type="pct"/>
            <w:vAlign w:val="center"/>
          </w:tcPr>
          <w:p w14:paraId="027DCCE7" w14:textId="6A7C33EC"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Manageable or unproven medical issue</w:t>
            </w:r>
          </w:p>
        </w:tc>
        <w:tc>
          <w:tcPr>
            <w:tcW w:w="381" w:type="pct"/>
            <w:vAlign w:val="center"/>
          </w:tcPr>
          <w:p w14:paraId="2F2A721E" w14:textId="39E0E550"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Job seeker chose not to participate</w:t>
            </w:r>
          </w:p>
        </w:tc>
        <w:tc>
          <w:tcPr>
            <w:tcW w:w="370" w:type="pct"/>
            <w:vAlign w:val="center"/>
          </w:tcPr>
          <w:p w14:paraId="0A68A539" w14:textId="03C9FC37"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Job seeker denied being notified</w:t>
            </w:r>
          </w:p>
        </w:tc>
        <w:tc>
          <w:tcPr>
            <w:tcW w:w="449" w:type="pct"/>
            <w:vAlign w:val="center"/>
          </w:tcPr>
          <w:p w14:paraId="6B972849" w14:textId="76DD8EC3"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Foreseeable or unacceptable activity prevented compliance</w:t>
            </w:r>
          </w:p>
        </w:tc>
        <w:tc>
          <w:tcPr>
            <w:tcW w:w="327" w:type="pct"/>
            <w:vAlign w:val="center"/>
          </w:tcPr>
          <w:p w14:paraId="20F17BA5" w14:textId="2CBAC54E"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Personal matter</w:t>
            </w:r>
          </w:p>
        </w:tc>
        <w:tc>
          <w:tcPr>
            <w:tcW w:w="382" w:type="pct"/>
            <w:vAlign w:val="center"/>
          </w:tcPr>
          <w:p w14:paraId="6B213DD5" w14:textId="142FFB8F"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Transport difficulties – insufficient to prevent compliance</w:t>
            </w:r>
          </w:p>
        </w:tc>
        <w:tc>
          <w:tcPr>
            <w:tcW w:w="296" w:type="pct"/>
            <w:vAlign w:val="center"/>
          </w:tcPr>
          <w:p w14:paraId="754E0CDC" w14:textId="0FD25599" w:rsidR="00EE533D" w:rsidRPr="00EE533D" w:rsidRDefault="00EE533D" w:rsidP="00EE533D">
            <w:pPr>
              <w:ind w:left="-106" w:firstLine="9"/>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Cultural/ language issues</w:t>
            </w:r>
          </w:p>
        </w:tc>
        <w:tc>
          <w:tcPr>
            <w:tcW w:w="381" w:type="pct"/>
            <w:vAlign w:val="center"/>
          </w:tcPr>
          <w:p w14:paraId="4E50571F" w14:textId="132A8E59"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Job seeker considered work offered was unsuitable</w:t>
            </w:r>
          </w:p>
        </w:tc>
        <w:tc>
          <w:tcPr>
            <w:tcW w:w="277" w:type="pct"/>
            <w:vAlign w:val="center"/>
          </w:tcPr>
          <w:p w14:paraId="7B2B1C32" w14:textId="62A3B5E9"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No reason offered</w:t>
            </w:r>
          </w:p>
        </w:tc>
        <w:tc>
          <w:tcPr>
            <w:tcW w:w="334" w:type="pct"/>
            <w:vAlign w:val="center"/>
          </w:tcPr>
          <w:p w14:paraId="3FE5A57F" w14:textId="3D8693B8"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Reason not recorded</w:t>
            </w:r>
          </w:p>
        </w:tc>
        <w:tc>
          <w:tcPr>
            <w:tcW w:w="382" w:type="pct"/>
            <w:vAlign w:val="center"/>
          </w:tcPr>
          <w:p w14:paraId="680AD239" w14:textId="6EDDDF25"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Reasonable excuse but no prior notice</w:t>
            </w:r>
          </w:p>
        </w:tc>
        <w:tc>
          <w:tcPr>
            <w:tcW w:w="335" w:type="pct"/>
            <w:vAlign w:val="center"/>
          </w:tcPr>
          <w:p w14:paraId="022FD3CA" w14:textId="50C67E75" w:rsidR="00EE533D" w:rsidRPr="00EE533D" w:rsidRDefault="00EE533D"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18"/>
                <w:szCs w:val="18"/>
              </w:rPr>
            </w:pPr>
            <w:r w:rsidRPr="00EE533D">
              <w:rPr>
                <w:b/>
                <w:sz w:val="17"/>
                <w:szCs w:val="17"/>
              </w:rPr>
              <w:t>TOTAL</w:t>
            </w:r>
          </w:p>
        </w:tc>
      </w:tr>
      <w:tr w:rsidR="008D47A7" w:rsidRPr="00325EF7" w14:paraId="626E8930" w14:textId="77777777" w:rsidTr="008D47A7">
        <w:trPr>
          <w:trHeight w:val="559"/>
        </w:trPr>
        <w:tc>
          <w:tcPr>
            <w:cnfStyle w:val="001000000000" w:firstRow="0" w:lastRow="0" w:firstColumn="1" w:lastColumn="0" w:oddVBand="0" w:evenVBand="0" w:oddHBand="0" w:evenHBand="0" w:firstRowFirstColumn="0" w:firstRowLastColumn="0" w:lastRowFirstColumn="0" w:lastRowLastColumn="0"/>
            <w:tcW w:w="382" w:type="pct"/>
            <w:vAlign w:val="center"/>
          </w:tcPr>
          <w:p w14:paraId="2F9E0F2A" w14:textId="13CC2160" w:rsidR="008D47A7" w:rsidRPr="004741B6" w:rsidRDefault="008D47A7" w:rsidP="002C4104">
            <w:pPr>
              <w:spacing w:before="0"/>
              <w:ind w:left="-142" w:firstLine="142"/>
              <w:rPr>
                <w:sz w:val="18"/>
                <w:szCs w:val="18"/>
              </w:rPr>
            </w:pPr>
            <w:r>
              <w:rPr>
                <w:sz w:val="18"/>
                <w:szCs w:val="18"/>
              </w:rPr>
              <w:t>No.</w:t>
            </w:r>
          </w:p>
        </w:tc>
        <w:tc>
          <w:tcPr>
            <w:tcW w:w="274" w:type="pct"/>
            <w:vAlign w:val="center"/>
          </w:tcPr>
          <w:p w14:paraId="5DB890C1" w14:textId="1069D401"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60,673</w:t>
            </w:r>
          </w:p>
        </w:tc>
        <w:tc>
          <w:tcPr>
            <w:tcW w:w="430" w:type="pct"/>
            <w:vAlign w:val="center"/>
          </w:tcPr>
          <w:p w14:paraId="0C96156E" w14:textId="46F6DFC9"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50,243</w:t>
            </w:r>
          </w:p>
        </w:tc>
        <w:tc>
          <w:tcPr>
            <w:tcW w:w="381" w:type="pct"/>
            <w:vAlign w:val="center"/>
          </w:tcPr>
          <w:p w14:paraId="74C0E437" w14:textId="07F40F6B"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107,685</w:t>
            </w:r>
          </w:p>
        </w:tc>
        <w:tc>
          <w:tcPr>
            <w:tcW w:w="370" w:type="pct"/>
            <w:vAlign w:val="center"/>
          </w:tcPr>
          <w:p w14:paraId="27000838" w14:textId="390036D7"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11,406</w:t>
            </w:r>
          </w:p>
        </w:tc>
        <w:tc>
          <w:tcPr>
            <w:tcW w:w="449" w:type="pct"/>
            <w:vAlign w:val="center"/>
          </w:tcPr>
          <w:p w14:paraId="474817F2" w14:textId="5844AE12"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15,888</w:t>
            </w:r>
          </w:p>
        </w:tc>
        <w:tc>
          <w:tcPr>
            <w:tcW w:w="327" w:type="pct"/>
            <w:vAlign w:val="center"/>
          </w:tcPr>
          <w:p w14:paraId="33CB8352" w14:textId="5DD6CBD1"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24,457</w:t>
            </w:r>
          </w:p>
        </w:tc>
        <w:tc>
          <w:tcPr>
            <w:tcW w:w="382" w:type="pct"/>
            <w:vAlign w:val="center"/>
          </w:tcPr>
          <w:p w14:paraId="2179A38D" w14:textId="1456049E"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13,385</w:t>
            </w:r>
          </w:p>
        </w:tc>
        <w:tc>
          <w:tcPr>
            <w:tcW w:w="296" w:type="pct"/>
            <w:vAlign w:val="center"/>
          </w:tcPr>
          <w:p w14:paraId="52842BFE" w14:textId="42FBE642"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2,902</w:t>
            </w:r>
          </w:p>
        </w:tc>
        <w:tc>
          <w:tcPr>
            <w:tcW w:w="381" w:type="pct"/>
            <w:vAlign w:val="center"/>
          </w:tcPr>
          <w:p w14:paraId="33988BF6" w14:textId="54BD490B"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123</w:t>
            </w:r>
          </w:p>
        </w:tc>
        <w:tc>
          <w:tcPr>
            <w:tcW w:w="277" w:type="pct"/>
            <w:vAlign w:val="center"/>
          </w:tcPr>
          <w:p w14:paraId="7E3E2A4A" w14:textId="7CA80761"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1,550</w:t>
            </w:r>
          </w:p>
        </w:tc>
        <w:tc>
          <w:tcPr>
            <w:tcW w:w="334" w:type="pct"/>
            <w:vAlign w:val="center"/>
          </w:tcPr>
          <w:p w14:paraId="31E9557D" w14:textId="55301304"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1,248</w:t>
            </w:r>
          </w:p>
        </w:tc>
        <w:tc>
          <w:tcPr>
            <w:tcW w:w="382" w:type="pct"/>
            <w:vAlign w:val="center"/>
          </w:tcPr>
          <w:p w14:paraId="5F8178F2" w14:textId="3056672E"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124,761</w:t>
            </w:r>
          </w:p>
        </w:tc>
        <w:tc>
          <w:tcPr>
            <w:tcW w:w="335" w:type="pct"/>
            <w:vAlign w:val="center"/>
          </w:tcPr>
          <w:p w14:paraId="0509C245" w14:textId="7DC12AAC"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414,321</w:t>
            </w:r>
          </w:p>
        </w:tc>
      </w:tr>
      <w:tr w:rsidR="008D47A7" w:rsidRPr="00325EF7" w14:paraId="7F1AF6C3" w14:textId="77777777" w:rsidTr="008D47A7">
        <w:trPr>
          <w:trHeight w:val="559"/>
        </w:trPr>
        <w:tc>
          <w:tcPr>
            <w:cnfStyle w:val="001000000000" w:firstRow="0" w:lastRow="0" w:firstColumn="1" w:lastColumn="0" w:oddVBand="0" w:evenVBand="0" w:oddHBand="0" w:evenHBand="0" w:firstRowFirstColumn="0" w:firstRowLastColumn="0" w:lastRowFirstColumn="0" w:lastRowLastColumn="0"/>
            <w:tcW w:w="382" w:type="pct"/>
            <w:vAlign w:val="center"/>
          </w:tcPr>
          <w:p w14:paraId="5EF94D1B" w14:textId="1929263C" w:rsidR="008D47A7" w:rsidRPr="004741B6" w:rsidRDefault="008D47A7" w:rsidP="002C4104">
            <w:pPr>
              <w:spacing w:before="0"/>
              <w:ind w:left="-142" w:firstLine="142"/>
              <w:rPr>
                <w:sz w:val="18"/>
                <w:szCs w:val="18"/>
              </w:rPr>
            </w:pPr>
            <w:r>
              <w:rPr>
                <w:sz w:val="18"/>
                <w:szCs w:val="18"/>
              </w:rPr>
              <w:t>%</w:t>
            </w:r>
          </w:p>
        </w:tc>
        <w:tc>
          <w:tcPr>
            <w:tcW w:w="274" w:type="pct"/>
            <w:vAlign w:val="center"/>
          </w:tcPr>
          <w:p w14:paraId="1D0FE47F" w14:textId="768EF5F4"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14.6%</w:t>
            </w:r>
          </w:p>
        </w:tc>
        <w:tc>
          <w:tcPr>
            <w:tcW w:w="430" w:type="pct"/>
            <w:vAlign w:val="center"/>
          </w:tcPr>
          <w:p w14:paraId="05BD8DE5" w14:textId="657E7A04"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12.1%</w:t>
            </w:r>
          </w:p>
        </w:tc>
        <w:tc>
          <w:tcPr>
            <w:tcW w:w="381" w:type="pct"/>
            <w:vAlign w:val="center"/>
          </w:tcPr>
          <w:p w14:paraId="53F92EAE" w14:textId="401BC657"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26.0%</w:t>
            </w:r>
          </w:p>
        </w:tc>
        <w:tc>
          <w:tcPr>
            <w:tcW w:w="370" w:type="pct"/>
            <w:vAlign w:val="center"/>
          </w:tcPr>
          <w:p w14:paraId="1980B4A9" w14:textId="0494DE1C"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2.8%</w:t>
            </w:r>
          </w:p>
        </w:tc>
        <w:tc>
          <w:tcPr>
            <w:tcW w:w="449" w:type="pct"/>
            <w:vAlign w:val="center"/>
          </w:tcPr>
          <w:p w14:paraId="799F7D00" w14:textId="5E199E3A"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3.8%</w:t>
            </w:r>
          </w:p>
        </w:tc>
        <w:tc>
          <w:tcPr>
            <w:tcW w:w="327" w:type="pct"/>
            <w:vAlign w:val="center"/>
          </w:tcPr>
          <w:p w14:paraId="768B5F62" w14:textId="17D810E8"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5.9%</w:t>
            </w:r>
          </w:p>
        </w:tc>
        <w:tc>
          <w:tcPr>
            <w:tcW w:w="382" w:type="pct"/>
            <w:vAlign w:val="center"/>
          </w:tcPr>
          <w:p w14:paraId="5BD73281" w14:textId="570D5518"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3.2%</w:t>
            </w:r>
          </w:p>
        </w:tc>
        <w:tc>
          <w:tcPr>
            <w:tcW w:w="296" w:type="pct"/>
            <w:vAlign w:val="center"/>
          </w:tcPr>
          <w:p w14:paraId="69B95B19" w14:textId="585EB5AB" w:rsidR="008D47A7" w:rsidRDefault="005E06F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8D47A7">
              <w:rPr>
                <w:rFonts w:cs="Gill Sans MT"/>
                <w:color w:val="000000"/>
                <w:sz w:val="18"/>
                <w:szCs w:val="18"/>
              </w:rPr>
              <w:t>%</w:t>
            </w:r>
          </w:p>
        </w:tc>
        <w:tc>
          <w:tcPr>
            <w:tcW w:w="381" w:type="pct"/>
            <w:vAlign w:val="center"/>
          </w:tcPr>
          <w:p w14:paraId="06E8BEEE" w14:textId="2D90677A" w:rsidR="008D47A7" w:rsidRDefault="005E06F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8D47A7">
              <w:rPr>
                <w:rFonts w:cs="Gill Sans MT"/>
                <w:color w:val="000000"/>
                <w:sz w:val="18"/>
                <w:szCs w:val="18"/>
              </w:rPr>
              <w:t>%</w:t>
            </w:r>
          </w:p>
        </w:tc>
        <w:tc>
          <w:tcPr>
            <w:tcW w:w="277" w:type="pct"/>
            <w:vAlign w:val="center"/>
          </w:tcPr>
          <w:p w14:paraId="29F152B4" w14:textId="128AD0AB" w:rsidR="008D47A7" w:rsidRDefault="005E06F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8D47A7">
              <w:rPr>
                <w:rFonts w:cs="Gill Sans MT"/>
                <w:color w:val="000000"/>
                <w:sz w:val="18"/>
                <w:szCs w:val="18"/>
              </w:rPr>
              <w:t>%</w:t>
            </w:r>
          </w:p>
        </w:tc>
        <w:tc>
          <w:tcPr>
            <w:tcW w:w="334" w:type="pct"/>
            <w:vAlign w:val="center"/>
          </w:tcPr>
          <w:p w14:paraId="29FE9D9B" w14:textId="3FCBBC0A" w:rsidR="008D47A7" w:rsidRDefault="005E06F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8D47A7">
              <w:rPr>
                <w:rFonts w:cs="Gill Sans MT"/>
                <w:color w:val="000000"/>
                <w:sz w:val="18"/>
                <w:szCs w:val="18"/>
              </w:rPr>
              <w:t>%</w:t>
            </w:r>
          </w:p>
        </w:tc>
        <w:tc>
          <w:tcPr>
            <w:tcW w:w="382" w:type="pct"/>
            <w:vAlign w:val="center"/>
          </w:tcPr>
          <w:p w14:paraId="27F11176" w14:textId="14506108"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30.1%</w:t>
            </w:r>
          </w:p>
        </w:tc>
        <w:tc>
          <w:tcPr>
            <w:tcW w:w="335" w:type="pct"/>
            <w:vAlign w:val="center"/>
          </w:tcPr>
          <w:p w14:paraId="6637A0A6" w14:textId="6AA7258D" w:rsidR="008D47A7" w:rsidRDefault="008D47A7" w:rsidP="008D47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100%</w:t>
            </w:r>
          </w:p>
        </w:tc>
      </w:tr>
    </w:tbl>
    <w:p w14:paraId="360912D2" w14:textId="77777777" w:rsidR="00B84812" w:rsidRDefault="00B84812" w:rsidP="00BB1E3F">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360912D3" w14:textId="77777777" w:rsidR="00B84812" w:rsidRPr="00325EF7" w:rsidRDefault="00B84812" w:rsidP="00BB1E3F">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360912D4" w14:textId="77777777" w:rsidR="00B84812" w:rsidRPr="00325EF7" w:rsidRDefault="00B84812" w:rsidP="00BB1E3F">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360912D5" w14:textId="77777777" w:rsidR="00F41E83" w:rsidRDefault="00F41E83" w:rsidP="00BB1E3F">
      <w:pPr>
        <w:spacing w:before="240" w:after="240" w:line="240" w:lineRule="auto"/>
        <w:ind w:left="-142"/>
        <w:rPr>
          <w:b/>
        </w:rPr>
      </w:pPr>
      <w:r>
        <w:rPr>
          <w:b/>
        </w:rPr>
        <w:br w:type="page"/>
      </w:r>
    </w:p>
    <w:p w14:paraId="360912D6" w14:textId="77777777" w:rsidR="0032395B" w:rsidRPr="00C936DE" w:rsidRDefault="00970C39" w:rsidP="00366AB0">
      <w:pPr>
        <w:pStyle w:val="Heading2"/>
        <w:numPr>
          <w:ilvl w:val="0"/>
          <w:numId w:val="0"/>
        </w:numPr>
        <w:spacing w:after="240"/>
      </w:pPr>
      <w:bookmarkStart w:id="14" w:name="_Toc490635922"/>
      <w:r>
        <w:lastRenderedPageBreak/>
        <w:t>7c.</w:t>
      </w:r>
      <w:r>
        <w:tab/>
      </w:r>
      <w:r w:rsidR="005D34B6" w:rsidRPr="00C936DE">
        <w:t>Department of Human Services</w:t>
      </w:r>
      <w:r w:rsidR="0057581F" w:rsidRPr="00C936DE">
        <w:t>’</w:t>
      </w:r>
      <w:r w:rsidR="0032395B" w:rsidRPr="00C936DE">
        <w:t xml:space="preserve"> reasons for applying </w:t>
      </w:r>
      <w:r w:rsidR="00CC3CBA" w:rsidRPr="00C936DE">
        <w:t xml:space="preserve">Provider Appointment Reports </w:t>
      </w:r>
      <w:r w:rsidR="009F5798" w:rsidRPr="00C936DE">
        <w:t xml:space="preserve">or </w:t>
      </w:r>
      <w:r w:rsidR="0032395B" w:rsidRPr="00C936DE">
        <w:t>Participation Reports</w:t>
      </w:r>
      <w:bookmarkEnd w:id="14"/>
    </w:p>
    <w:tbl>
      <w:tblPr>
        <w:tblStyle w:val="CenterAlignTable"/>
        <w:tblW w:w="14884"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3261"/>
        <w:gridCol w:w="1275"/>
        <w:gridCol w:w="1134"/>
        <w:gridCol w:w="1134"/>
        <w:gridCol w:w="1276"/>
        <w:gridCol w:w="1276"/>
        <w:gridCol w:w="1133"/>
        <w:gridCol w:w="1594"/>
        <w:gridCol w:w="1398"/>
        <w:gridCol w:w="1403"/>
      </w:tblGrid>
      <w:tr w:rsidR="000439AB" w:rsidRPr="00325EF7" w14:paraId="360912DB" w14:textId="77777777" w:rsidTr="001C43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val="restart"/>
            <w:vAlign w:val="center"/>
          </w:tcPr>
          <w:p w14:paraId="360912D7" w14:textId="229AE761" w:rsidR="000439AB" w:rsidRPr="00325EF7" w:rsidRDefault="000439AB" w:rsidP="00F74E10">
            <w:pPr>
              <w:ind w:left="0"/>
              <w:jc w:val="left"/>
            </w:pPr>
          </w:p>
        </w:tc>
        <w:tc>
          <w:tcPr>
            <w:tcW w:w="7228" w:type="dxa"/>
            <w:gridSpan w:val="6"/>
            <w:vAlign w:val="center"/>
          </w:tcPr>
          <w:p w14:paraId="360912D8"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2992" w:type="dxa"/>
            <w:gridSpan w:val="2"/>
            <w:vMerge w:val="restart"/>
            <w:vAlign w:val="center"/>
          </w:tcPr>
          <w:p w14:paraId="360912D9"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relevant – no reasonable excuse</w:t>
            </w:r>
          </w:p>
        </w:tc>
        <w:tc>
          <w:tcPr>
            <w:tcW w:w="1403" w:type="dxa"/>
            <w:vMerge w:val="restart"/>
            <w:vAlign w:val="center"/>
          </w:tcPr>
          <w:p w14:paraId="360912DA"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0439AB" w:rsidRPr="00325EF7" w14:paraId="360912E2" w14:textId="77777777" w:rsidTr="001C43A2">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360912DC" w14:textId="77777777" w:rsidR="000439AB" w:rsidRPr="00325EF7" w:rsidRDefault="000439AB" w:rsidP="00887E4E">
            <w:pPr>
              <w:ind w:left="-142" w:firstLine="142"/>
            </w:pPr>
          </w:p>
        </w:tc>
        <w:tc>
          <w:tcPr>
            <w:tcW w:w="2409" w:type="dxa"/>
            <w:gridSpan w:val="2"/>
            <w:vAlign w:val="center"/>
          </w:tcPr>
          <w:p w14:paraId="360912DD"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reasonable excuse</w:t>
            </w:r>
          </w:p>
        </w:tc>
        <w:tc>
          <w:tcPr>
            <w:tcW w:w="2410" w:type="dxa"/>
            <w:gridSpan w:val="2"/>
            <w:vAlign w:val="center"/>
          </w:tcPr>
          <w:p w14:paraId="360912DE"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no reasonable excuse</w:t>
            </w:r>
          </w:p>
        </w:tc>
        <w:tc>
          <w:tcPr>
            <w:tcW w:w="2409" w:type="dxa"/>
            <w:gridSpan w:val="2"/>
            <w:vAlign w:val="center"/>
          </w:tcPr>
          <w:p w14:paraId="360912DF"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given but no reasonable excuse</w:t>
            </w:r>
          </w:p>
        </w:tc>
        <w:tc>
          <w:tcPr>
            <w:tcW w:w="2992" w:type="dxa"/>
            <w:gridSpan w:val="2"/>
            <w:vMerge/>
            <w:vAlign w:val="center"/>
          </w:tcPr>
          <w:p w14:paraId="360912E0"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403" w:type="dxa"/>
            <w:vMerge/>
            <w:vAlign w:val="center"/>
          </w:tcPr>
          <w:p w14:paraId="360912E1"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439AB" w:rsidRPr="00325EF7" w14:paraId="360912ED" w14:textId="77777777" w:rsidTr="001C43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360912E3" w14:textId="77777777" w:rsidR="000439AB" w:rsidRPr="00325EF7" w:rsidRDefault="000439AB" w:rsidP="00887E4E">
            <w:pPr>
              <w:ind w:left="-142" w:firstLine="142"/>
            </w:pPr>
          </w:p>
        </w:tc>
        <w:tc>
          <w:tcPr>
            <w:tcW w:w="1275" w:type="dxa"/>
          </w:tcPr>
          <w:p w14:paraId="360912E4"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4" w:type="dxa"/>
          </w:tcPr>
          <w:p w14:paraId="360912E5"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360912E6"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276" w:type="dxa"/>
          </w:tcPr>
          <w:p w14:paraId="360912E7"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360912E8"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3" w:type="dxa"/>
          </w:tcPr>
          <w:p w14:paraId="360912E9"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4" w:type="dxa"/>
          </w:tcPr>
          <w:p w14:paraId="360912EA"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398" w:type="dxa"/>
          </w:tcPr>
          <w:p w14:paraId="360912EB"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14:paraId="360912EC" w14:textId="77777777" w:rsidR="000439AB" w:rsidRPr="00325EF7" w:rsidRDefault="000439AB"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6E1677" w:rsidRPr="00325EF7" w14:paraId="360912F8" w14:textId="77777777" w:rsidTr="006E1677">
        <w:trPr>
          <w:trHeight w:val="39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360912EE" w14:textId="29662C5B" w:rsidR="006E1677" w:rsidRPr="00325EF7" w:rsidRDefault="006E1677" w:rsidP="009E6911">
            <w:pPr>
              <w:ind w:left="-142" w:firstLine="142"/>
              <w:jc w:val="left"/>
            </w:pPr>
            <w:r w:rsidRPr="00A03100">
              <w:t xml:space="preserve">1 </w:t>
            </w:r>
            <w:r>
              <w:t>April</w:t>
            </w:r>
            <w:r w:rsidRPr="00A03100">
              <w:t xml:space="preserve"> to </w:t>
            </w:r>
            <w:r>
              <w:t>30 June</w:t>
            </w:r>
            <w:r w:rsidRPr="00A03100">
              <w:t xml:space="preserve"> 2017</w:t>
            </w:r>
          </w:p>
        </w:tc>
        <w:tc>
          <w:tcPr>
            <w:tcW w:w="1275" w:type="dxa"/>
            <w:vAlign w:val="center"/>
          </w:tcPr>
          <w:p w14:paraId="360912EF" w14:textId="351C755D"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33,244</w:t>
            </w:r>
          </w:p>
        </w:tc>
        <w:tc>
          <w:tcPr>
            <w:tcW w:w="1134" w:type="dxa"/>
            <w:vAlign w:val="center"/>
          </w:tcPr>
          <w:p w14:paraId="360912F0" w14:textId="6EE1A89F"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31%</w:t>
            </w:r>
          </w:p>
        </w:tc>
        <w:tc>
          <w:tcPr>
            <w:tcW w:w="1134" w:type="dxa"/>
            <w:vAlign w:val="center"/>
          </w:tcPr>
          <w:p w14:paraId="360912F1" w14:textId="6D5338E9"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51,596</w:t>
            </w:r>
          </w:p>
        </w:tc>
        <w:tc>
          <w:tcPr>
            <w:tcW w:w="1276" w:type="dxa"/>
            <w:vAlign w:val="center"/>
          </w:tcPr>
          <w:p w14:paraId="360912F2" w14:textId="3D33805F"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4</w:t>
            </w:r>
            <w:r>
              <w:rPr>
                <w:rFonts w:cs="Gill Sans MT"/>
                <w:color w:val="000000"/>
              </w:rPr>
              <w:t>7</w:t>
            </w:r>
            <w:r w:rsidRPr="006E1677">
              <w:rPr>
                <w:rFonts w:cs="Gill Sans MT"/>
                <w:color w:val="000000"/>
              </w:rPr>
              <w:t>%</w:t>
            </w:r>
          </w:p>
        </w:tc>
        <w:tc>
          <w:tcPr>
            <w:tcW w:w="1276" w:type="dxa"/>
            <w:vAlign w:val="center"/>
          </w:tcPr>
          <w:p w14:paraId="360912F3" w14:textId="1F0C88D4"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1,695</w:t>
            </w:r>
          </w:p>
        </w:tc>
        <w:tc>
          <w:tcPr>
            <w:tcW w:w="1133" w:type="dxa"/>
            <w:vAlign w:val="center"/>
          </w:tcPr>
          <w:p w14:paraId="360912F4" w14:textId="2CF177F9"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2%</w:t>
            </w:r>
          </w:p>
        </w:tc>
        <w:tc>
          <w:tcPr>
            <w:tcW w:w="1594" w:type="dxa"/>
            <w:vAlign w:val="center"/>
          </w:tcPr>
          <w:p w14:paraId="360912F5" w14:textId="448C16F7"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22,081</w:t>
            </w:r>
          </w:p>
        </w:tc>
        <w:tc>
          <w:tcPr>
            <w:tcW w:w="1398" w:type="dxa"/>
            <w:vAlign w:val="center"/>
          </w:tcPr>
          <w:p w14:paraId="360912F6" w14:textId="0A662BEE"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20%</w:t>
            </w:r>
          </w:p>
        </w:tc>
        <w:tc>
          <w:tcPr>
            <w:tcW w:w="1403" w:type="dxa"/>
            <w:vAlign w:val="center"/>
          </w:tcPr>
          <w:p w14:paraId="360912F7" w14:textId="5941D56F"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108,616</w:t>
            </w:r>
          </w:p>
        </w:tc>
      </w:tr>
      <w:tr w:rsidR="006E1677" w:rsidRPr="00325EF7" w14:paraId="0BB9C88F" w14:textId="77777777" w:rsidTr="006E1677">
        <w:trPr>
          <w:trHeight w:val="39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33E47844" w14:textId="4FC062CB" w:rsidR="006E1677" w:rsidRPr="00325EF7" w:rsidRDefault="006E1677" w:rsidP="009E6911">
            <w:pPr>
              <w:ind w:left="-142" w:firstLine="142"/>
              <w:jc w:val="left"/>
            </w:pPr>
            <w:r w:rsidRPr="00A03100">
              <w:t>1 J</w:t>
            </w:r>
            <w:r>
              <w:t>ul</w:t>
            </w:r>
            <w:r w:rsidRPr="00A03100">
              <w:t>y</w:t>
            </w:r>
            <w:r>
              <w:t xml:space="preserve"> 2016</w:t>
            </w:r>
            <w:r w:rsidRPr="00A03100">
              <w:t xml:space="preserve"> to </w:t>
            </w:r>
            <w:r>
              <w:t>30 June</w:t>
            </w:r>
            <w:r w:rsidRPr="00A03100">
              <w:t xml:space="preserve"> 2017</w:t>
            </w:r>
          </w:p>
        </w:tc>
        <w:tc>
          <w:tcPr>
            <w:tcW w:w="1275" w:type="dxa"/>
            <w:vAlign w:val="center"/>
          </w:tcPr>
          <w:p w14:paraId="5EE69128" w14:textId="4DA5D8BE"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124,761</w:t>
            </w:r>
          </w:p>
        </w:tc>
        <w:tc>
          <w:tcPr>
            <w:tcW w:w="1134" w:type="dxa"/>
            <w:vAlign w:val="center"/>
          </w:tcPr>
          <w:p w14:paraId="4E5B9E2C" w14:textId="6E78CD8F"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30%</w:t>
            </w:r>
          </w:p>
        </w:tc>
        <w:tc>
          <w:tcPr>
            <w:tcW w:w="1134" w:type="dxa"/>
            <w:vAlign w:val="center"/>
          </w:tcPr>
          <w:p w14:paraId="2BCFD461" w14:textId="2B72CD4E"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205,142</w:t>
            </w:r>
          </w:p>
        </w:tc>
        <w:tc>
          <w:tcPr>
            <w:tcW w:w="1276" w:type="dxa"/>
            <w:vAlign w:val="center"/>
          </w:tcPr>
          <w:p w14:paraId="5F135146" w14:textId="5509A402"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w:t>
            </w:r>
            <w:r w:rsidRPr="006E1677">
              <w:rPr>
                <w:rFonts w:cs="Gill Sans MT"/>
                <w:color w:val="000000"/>
              </w:rPr>
              <w:t>%</w:t>
            </w:r>
          </w:p>
        </w:tc>
        <w:tc>
          <w:tcPr>
            <w:tcW w:w="1276" w:type="dxa"/>
            <w:vAlign w:val="center"/>
          </w:tcPr>
          <w:p w14:paraId="0321C193" w14:textId="63E82137"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6,817</w:t>
            </w:r>
          </w:p>
        </w:tc>
        <w:tc>
          <w:tcPr>
            <w:tcW w:w="1133" w:type="dxa"/>
            <w:vAlign w:val="center"/>
          </w:tcPr>
          <w:p w14:paraId="410BE165" w14:textId="5B4F2168"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2%</w:t>
            </w:r>
          </w:p>
        </w:tc>
        <w:tc>
          <w:tcPr>
            <w:tcW w:w="1594" w:type="dxa"/>
            <w:vAlign w:val="center"/>
          </w:tcPr>
          <w:p w14:paraId="7FD2B3FC" w14:textId="05C1783D"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77,601</w:t>
            </w:r>
          </w:p>
        </w:tc>
        <w:tc>
          <w:tcPr>
            <w:tcW w:w="1398" w:type="dxa"/>
            <w:vAlign w:val="center"/>
          </w:tcPr>
          <w:p w14:paraId="514FC8A7" w14:textId="6A2E6D63"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19%</w:t>
            </w:r>
          </w:p>
        </w:tc>
        <w:tc>
          <w:tcPr>
            <w:tcW w:w="1403" w:type="dxa"/>
            <w:vAlign w:val="center"/>
          </w:tcPr>
          <w:p w14:paraId="7CD17D1D" w14:textId="122755C5" w:rsidR="006E1677" w:rsidRPr="006E1677" w:rsidRDefault="006E1677"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E1677">
              <w:rPr>
                <w:rFonts w:cs="Gill Sans MT"/>
                <w:color w:val="000000"/>
              </w:rPr>
              <w:t>414,321</w:t>
            </w:r>
          </w:p>
        </w:tc>
      </w:tr>
    </w:tbl>
    <w:p w14:paraId="360912F9" w14:textId="77777777" w:rsidR="00B84812" w:rsidRDefault="00B84812" w:rsidP="00BB1E3F">
      <w:pPr>
        <w:spacing w:before="240" w:after="24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360912FA" w14:textId="77777777" w:rsidR="00B84812" w:rsidRDefault="00B84812" w:rsidP="00B84812">
      <w:pPr>
        <w:pStyle w:val="ListParagraph"/>
        <w:numPr>
          <w:ilvl w:val="0"/>
          <w:numId w:val="7"/>
        </w:numPr>
        <w:spacing w:before="0" w:after="120" w:line="240" w:lineRule="auto"/>
      </w:pPr>
      <w:r w:rsidRPr="00325EF7">
        <w:t xml:space="preserve">they failed to give prior notice of a reasonable excuse for not attending an appointment or activity; </w:t>
      </w:r>
    </w:p>
    <w:p w14:paraId="360912FB" w14:textId="77777777" w:rsidR="00B84812" w:rsidRDefault="00B84812" w:rsidP="00B84812">
      <w:pPr>
        <w:pStyle w:val="ListParagraph"/>
        <w:numPr>
          <w:ilvl w:val="0"/>
          <w:numId w:val="7"/>
        </w:numPr>
        <w:spacing w:before="0" w:after="120" w:line="240" w:lineRule="auto"/>
      </w:pPr>
      <w:r w:rsidRPr="00325EF7">
        <w:t xml:space="preserve">they gave prior notice but their excuse was not accepted by the Department of Human Services as reasonable; or </w:t>
      </w:r>
    </w:p>
    <w:p w14:paraId="360912FC" w14:textId="77777777" w:rsidR="00B84812" w:rsidRPr="00325EF7" w:rsidRDefault="00B84812" w:rsidP="00B84812">
      <w:pPr>
        <w:pStyle w:val="ListParagraph"/>
        <w:numPr>
          <w:ilvl w:val="0"/>
          <w:numId w:val="7"/>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360912FD" w14:textId="77777777" w:rsidR="00B84812" w:rsidRPr="00A64073" w:rsidRDefault="00B84812" w:rsidP="00BB1E3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360912FE" w14:textId="77777777" w:rsidR="00B84812" w:rsidRDefault="00B84812" w:rsidP="00BB1E3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056316A3" w14:textId="77777777" w:rsidR="00B51AA6" w:rsidRDefault="00B84812" w:rsidP="00B51AA6">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6573F02" w14:textId="77777777" w:rsidR="00B51AA6" w:rsidRDefault="00B51AA6">
      <w:pPr>
        <w:spacing w:before="0"/>
        <w:ind w:left="0"/>
      </w:pPr>
      <w:r>
        <w:br w:type="page"/>
      </w:r>
    </w:p>
    <w:p w14:paraId="36091304" w14:textId="45681E17" w:rsidR="00B84812" w:rsidRDefault="00B51AA6" w:rsidP="00B51AA6">
      <w:pPr>
        <w:spacing w:before="240" w:after="240" w:line="240" w:lineRule="auto"/>
        <w:ind w:left="0"/>
      </w:pPr>
      <w:r>
        <w:lastRenderedPageBreak/>
        <w:t xml:space="preserve"> </w:t>
      </w:r>
    </w:p>
    <w:p w14:paraId="36091305" w14:textId="77777777" w:rsidR="00366AB0" w:rsidRPr="00366AB0" w:rsidRDefault="00970C39" w:rsidP="00366AB0">
      <w:pPr>
        <w:pStyle w:val="Heading2"/>
        <w:numPr>
          <w:ilvl w:val="0"/>
          <w:numId w:val="0"/>
        </w:numPr>
        <w:spacing w:after="240"/>
      </w:pPr>
      <w:bookmarkStart w:id="15" w:name="_Toc490635923"/>
      <w:r>
        <w:t>7d.</w:t>
      </w:r>
      <w:r>
        <w:tab/>
      </w:r>
      <w:r w:rsidR="005D34B6" w:rsidRPr="00C936DE">
        <w:t>Department of Human Services</w:t>
      </w:r>
      <w:r w:rsidR="0057581F" w:rsidRPr="00C936DE">
        <w:t>’</w:t>
      </w:r>
      <w:r w:rsidR="0032395B" w:rsidRPr="00C936DE">
        <w:t xml:space="preserve"> reasons fo</w:t>
      </w:r>
      <w:r w:rsidR="0087481C" w:rsidRPr="00C936DE">
        <w:t>r</w:t>
      </w:r>
      <w:r w:rsidR="0032395B" w:rsidRPr="00C936DE">
        <w:t xml:space="preserve"> rejecting </w:t>
      </w:r>
      <w:r w:rsidR="00CC3CBA" w:rsidRPr="00C936DE">
        <w:t xml:space="preserve">Provider Appointment Reports </w:t>
      </w:r>
      <w:r w:rsidR="000C5CB6" w:rsidRPr="00C936DE">
        <w:t xml:space="preserve">and </w:t>
      </w:r>
      <w:r w:rsidR="0032395B" w:rsidRPr="00C936DE">
        <w:t>Participation Reports</w:t>
      </w:r>
      <w:bookmarkEnd w:id="15"/>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3119"/>
        <w:gridCol w:w="1134"/>
        <w:gridCol w:w="992"/>
        <w:gridCol w:w="1843"/>
        <w:gridCol w:w="1843"/>
        <w:gridCol w:w="2835"/>
        <w:gridCol w:w="1134"/>
        <w:gridCol w:w="850"/>
        <w:gridCol w:w="1276"/>
      </w:tblGrid>
      <w:tr w:rsidR="000439AB" w:rsidRPr="00325EF7" w14:paraId="3609130B"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val="restart"/>
            <w:vAlign w:val="center"/>
          </w:tcPr>
          <w:p w14:paraId="36091306" w14:textId="4B020EB7" w:rsidR="000439AB" w:rsidRPr="00325EF7" w:rsidRDefault="000439AB" w:rsidP="00F74E10">
            <w:pPr>
              <w:ind w:left="0"/>
              <w:jc w:val="left"/>
            </w:pPr>
          </w:p>
        </w:tc>
        <w:tc>
          <w:tcPr>
            <w:tcW w:w="2126" w:type="dxa"/>
            <w:gridSpan w:val="2"/>
            <w:vMerge w:val="restart"/>
          </w:tcPr>
          <w:p w14:paraId="36091307"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521" w:type="dxa"/>
            <w:gridSpan w:val="3"/>
          </w:tcPr>
          <w:p w14:paraId="36091308"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1984" w:type="dxa"/>
            <w:gridSpan w:val="2"/>
            <w:vMerge w:val="restart"/>
          </w:tcPr>
          <w:p w14:paraId="36091309"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14:paraId="3609130A"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0439AB" w:rsidRPr="00325EF7" w14:paraId="36091313"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3609130C" w14:textId="77777777" w:rsidR="000439AB" w:rsidRPr="00325EF7" w:rsidRDefault="000439AB" w:rsidP="00887E4E">
            <w:pPr>
              <w:ind w:left="-142" w:firstLine="142"/>
            </w:pPr>
          </w:p>
        </w:tc>
        <w:tc>
          <w:tcPr>
            <w:tcW w:w="2126" w:type="dxa"/>
            <w:gridSpan w:val="2"/>
            <w:vMerge/>
          </w:tcPr>
          <w:p w14:paraId="3609130D"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14:paraId="3609130E" w14:textId="77777777" w:rsidR="000439AB" w:rsidRPr="005339AE"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843" w:type="dxa"/>
          </w:tcPr>
          <w:p w14:paraId="3609130F" w14:textId="77777777" w:rsidR="000439AB" w:rsidRPr="005339AE"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14:paraId="36091310" w14:textId="77777777" w:rsidR="000439AB" w:rsidRPr="005339AE" w:rsidRDefault="000439AB"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t>rovider Appointment Reports and Participation Reports</w:t>
            </w:r>
          </w:p>
        </w:tc>
        <w:tc>
          <w:tcPr>
            <w:tcW w:w="1984" w:type="dxa"/>
            <w:gridSpan w:val="2"/>
            <w:vMerge/>
          </w:tcPr>
          <w:p w14:paraId="36091311"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14:paraId="36091312"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439AB" w:rsidRPr="00325EF7" w14:paraId="3609131D"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36091314" w14:textId="77777777" w:rsidR="000439AB" w:rsidRPr="00325EF7" w:rsidRDefault="000439AB" w:rsidP="00887E4E">
            <w:pPr>
              <w:ind w:left="-142" w:firstLine="142"/>
            </w:pPr>
          </w:p>
        </w:tc>
        <w:tc>
          <w:tcPr>
            <w:tcW w:w="1134" w:type="dxa"/>
          </w:tcPr>
          <w:p w14:paraId="36091315"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14:paraId="36091316"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36091317"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36091318"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14:paraId="36091319"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3609131A"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14:paraId="3609131B"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3609131C"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E51FA1" w:rsidRPr="00325EF7" w14:paraId="36091327" w14:textId="77777777" w:rsidTr="00A34AE4">
        <w:trPr>
          <w:trHeight w:val="41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3609131E" w14:textId="1A6E4925" w:rsidR="00E51FA1" w:rsidRPr="00325EF7" w:rsidRDefault="00E51FA1" w:rsidP="009E6911">
            <w:pPr>
              <w:ind w:left="-142" w:firstLine="142"/>
              <w:jc w:val="left"/>
            </w:pPr>
            <w:r w:rsidRPr="00A03100">
              <w:t xml:space="preserve">1 </w:t>
            </w:r>
            <w:r>
              <w:t>April</w:t>
            </w:r>
            <w:r w:rsidRPr="00A03100">
              <w:t xml:space="preserve"> to </w:t>
            </w:r>
            <w:r>
              <w:t>30 June</w:t>
            </w:r>
            <w:r w:rsidRPr="00A03100">
              <w:t xml:space="preserve"> 2017</w:t>
            </w:r>
          </w:p>
        </w:tc>
        <w:tc>
          <w:tcPr>
            <w:tcW w:w="1134" w:type="dxa"/>
            <w:vAlign w:val="center"/>
          </w:tcPr>
          <w:p w14:paraId="3609131F" w14:textId="42A9A28A"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48,055</w:t>
            </w:r>
          </w:p>
        </w:tc>
        <w:tc>
          <w:tcPr>
            <w:tcW w:w="992" w:type="dxa"/>
            <w:vAlign w:val="center"/>
          </w:tcPr>
          <w:p w14:paraId="36091320" w14:textId="472CD8D6"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w:t>
            </w:r>
            <w:r w:rsidR="00E51FA1" w:rsidRPr="003330B9">
              <w:rPr>
                <w:rFonts w:cs="Gill Sans MT"/>
                <w:color w:val="000000"/>
              </w:rPr>
              <w:t>%</w:t>
            </w:r>
          </w:p>
        </w:tc>
        <w:tc>
          <w:tcPr>
            <w:tcW w:w="1843" w:type="dxa"/>
            <w:vAlign w:val="center"/>
          </w:tcPr>
          <w:p w14:paraId="36091321" w14:textId="77777777" w:rsidR="00E51FA1" w:rsidRPr="003330B9" w:rsidRDefault="00E51FA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12%</w:t>
            </w:r>
          </w:p>
        </w:tc>
        <w:tc>
          <w:tcPr>
            <w:tcW w:w="1843" w:type="dxa"/>
            <w:vAlign w:val="center"/>
          </w:tcPr>
          <w:p w14:paraId="36091322" w14:textId="77777777" w:rsidR="00E51FA1" w:rsidRPr="003330B9" w:rsidRDefault="00E51FA1" w:rsidP="002C4104">
            <w:pPr>
              <w:spacing w:before="0"/>
              <w:ind w:left="-142" w:firstLine="142"/>
              <w:cnfStyle w:val="000000000000" w:firstRow="0" w:lastRow="0" w:firstColumn="0" w:lastColumn="0" w:oddVBand="0" w:evenVBand="0" w:oddHBand="0" w:evenHBand="0" w:firstRowFirstColumn="0" w:firstRowLastColumn="0" w:lastRowFirstColumn="0" w:lastRowLastColumn="0"/>
            </w:pPr>
            <w:r w:rsidRPr="003330B9">
              <w:t>9%</w:t>
            </w:r>
          </w:p>
        </w:tc>
        <w:tc>
          <w:tcPr>
            <w:tcW w:w="2835" w:type="dxa"/>
            <w:vAlign w:val="center"/>
          </w:tcPr>
          <w:p w14:paraId="36091323" w14:textId="4C8EE836" w:rsidR="00E51FA1" w:rsidRPr="003330B9" w:rsidRDefault="00E51FA1" w:rsidP="006E1677">
            <w:pPr>
              <w:spacing w:before="0"/>
              <w:ind w:left="-142" w:firstLine="142"/>
              <w:cnfStyle w:val="000000000000" w:firstRow="0" w:lastRow="0" w:firstColumn="0" w:lastColumn="0" w:oddVBand="0" w:evenVBand="0" w:oddHBand="0" w:evenHBand="0" w:firstRowFirstColumn="0" w:firstRowLastColumn="0" w:lastRowFirstColumn="0" w:lastRowLastColumn="0"/>
            </w:pPr>
            <w:r w:rsidRPr="003330B9">
              <w:t>2</w:t>
            </w:r>
            <w:r w:rsidR="006E1677">
              <w:t>5</w:t>
            </w:r>
            <w:r w:rsidRPr="003330B9">
              <w:t>%</w:t>
            </w:r>
          </w:p>
        </w:tc>
        <w:tc>
          <w:tcPr>
            <w:tcW w:w="1134" w:type="dxa"/>
            <w:vAlign w:val="center"/>
          </w:tcPr>
          <w:p w14:paraId="36091324" w14:textId="5ADF60FB"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41,530</w:t>
            </w:r>
          </w:p>
        </w:tc>
        <w:tc>
          <w:tcPr>
            <w:tcW w:w="850" w:type="dxa"/>
            <w:vAlign w:val="center"/>
          </w:tcPr>
          <w:p w14:paraId="36091325" w14:textId="5FAAF7B1" w:rsidR="00E51FA1" w:rsidRPr="003330B9" w:rsidRDefault="00E51FA1" w:rsidP="006E16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4</w:t>
            </w:r>
            <w:r w:rsidR="006E1677">
              <w:rPr>
                <w:rFonts w:cs="Gill Sans MT"/>
                <w:color w:val="000000"/>
              </w:rPr>
              <w:t>6</w:t>
            </w:r>
            <w:r w:rsidRPr="003330B9">
              <w:rPr>
                <w:rFonts w:cs="Gill Sans MT"/>
                <w:color w:val="000000"/>
              </w:rPr>
              <w:t>%</w:t>
            </w:r>
          </w:p>
        </w:tc>
        <w:tc>
          <w:tcPr>
            <w:tcW w:w="1276" w:type="dxa"/>
            <w:vAlign w:val="center"/>
          </w:tcPr>
          <w:p w14:paraId="36091326" w14:textId="71677015"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89,585</w:t>
            </w:r>
          </w:p>
        </w:tc>
      </w:tr>
      <w:tr w:rsidR="00E51FA1" w:rsidRPr="00325EF7" w14:paraId="7B9267CA" w14:textId="77777777" w:rsidTr="00A34AE4">
        <w:trPr>
          <w:trHeight w:val="41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D405D97" w14:textId="13F8CDF6" w:rsidR="00E51FA1" w:rsidRPr="00325EF7" w:rsidRDefault="00E51FA1" w:rsidP="009E6911">
            <w:pPr>
              <w:ind w:left="-142" w:firstLine="142"/>
              <w:jc w:val="left"/>
            </w:pPr>
            <w:r w:rsidRPr="00A03100">
              <w:t>1 J</w:t>
            </w:r>
            <w:r>
              <w:t>ul</w:t>
            </w:r>
            <w:r w:rsidRPr="00A03100">
              <w:t>y</w:t>
            </w:r>
            <w:r>
              <w:t xml:space="preserve"> 2016</w:t>
            </w:r>
            <w:r w:rsidRPr="00A03100">
              <w:t xml:space="preserve"> to </w:t>
            </w:r>
            <w:r>
              <w:t>30 June</w:t>
            </w:r>
            <w:r w:rsidRPr="00A03100">
              <w:t xml:space="preserve"> 2017</w:t>
            </w:r>
          </w:p>
        </w:tc>
        <w:tc>
          <w:tcPr>
            <w:tcW w:w="1134" w:type="dxa"/>
            <w:vAlign w:val="center"/>
          </w:tcPr>
          <w:p w14:paraId="2953578D" w14:textId="216F4E83"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178,526</w:t>
            </w:r>
          </w:p>
        </w:tc>
        <w:tc>
          <w:tcPr>
            <w:tcW w:w="992" w:type="dxa"/>
            <w:vAlign w:val="center"/>
          </w:tcPr>
          <w:p w14:paraId="7D529310" w14:textId="4623CAD6"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w:t>
            </w:r>
          </w:p>
        </w:tc>
        <w:tc>
          <w:tcPr>
            <w:tcW w:w="1843" w:type="dxa"/>
            <w:vAlign w:val="center"/>
          </w:tcPr>
          <w:p w14:paraId="63E0BAA8" w14:textId="66294603"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w:t>
            </w:r>
          </w:p>
        </w:tc>
        <w:tc>
          <w:tcPr>
            <w:tcW w:w="1843" w:type="dxa"/>
            <w:vAlign w:val="center"/>
          </w:tcPr>
          <w:p w14:paraId="3F65A3CF" w14:textId="586FCBDD" w:rsidR="00E51FA1" w:rsidRPr="003330B9" w:rsidRDefault="006E1677" w:rsidP="002C4104">
            <w:pPr>
              <w:spacing w:before="0"/>
              <w:ind w:left="-142" w:firstLine="142"/>
              <w:cnfStyle w:val="000000000000" w:firstRow="0" w:lastRow="0" w:firstColumn="0" w:lastColumn="0" w:oddVBand="0" w:evenVBand="0" w:oddHBand="0" w:evenHBand="0" w:firstRowFirstColumn="0" w:firstRowLastColumn="0" w:lastRowFirstColumn="0" w:lastRowLastColumn="0"/>
            </w:pPr>
            <w:r>
              <w:t>9%</w:t>
            </w:r>
          </w:p>
        </w:tc>
        <w:tc>
          <w:tcPr>
            <w:tcW w:w="2835" w:type="dxa"/>
            <w:vAlign w:val="center"/>
          </w:tcPr>
          <w:p w14:paraId="394A21CD" w14:textId="53ECB0E7" w:rsidR="00E51FA1" w:rsidRPr="003330B9" w:rsidRDefault="006E1677" w:rsidP="002C4104">
            <w:pPr>
              <w:spacing w:before="0"/>
              <w:ind w:left="-142" w:firstLine="142"/>
              <w:cnfStyle w:val="000000000000" w:firstRow="0" w:lastRow="0" w:firstColumn="0" w:lastColumn="0" w:oddVBand="0" w:evenVBand="0" w:oddHBand="0" w:evenHBand="0" w:firstRowFirstColumn="0" w:firstRowLastColumn="0" w:lastRowFirstColumn="0" w:lastRowLastColumn="0"/>
            </w:pPr>
            <w:r>
              <w:t>24%</w:t>
            </w:r>
          </w:p>
        </w:tc>
        <w:tc>
          <w:tcPr>
            <w:tcW w:w="1134" w:type="dxa"/>
            <w:vAlign w:val="center"/>
          </w:tcPr>
          <w:p w14:paraId="6BFF9B00" w14:textId="3A4B8308"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153,373</w:t>
            </w:r>
          </w:p>
        </w:tc>
        <w:tc>
          <w:tcPr>
            <w:tcW w:w="850" w:type="dxa"/>
            <w:vAlign w:val="center"/>
          </w:tcPr>
          <w:p w14:paraId="47EA2D8F" w14:textId="7DEEA012"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w:t>
            </w:r>
          </w:p>
        </w:tc>
        <w:tc>
          <w:tcPr>
            <w:tcW w:w="1276" w:type="dxa"/>
            <w:vAlign w:val="center"/>
          </w:tcPr>
          <w:p w14:paraId="7DE2A9A0" w14:textId="467FCE65" w:rsidR="00E51FA1" w:rsidRPr="003330B9" w:rsidRDefault="006E167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331,899</w:t>
            </w:r>
          </w:p>
        </w:tc>
      </w:tr>
    </w:tbl>
    <w:p w14:paraId="36091328" w14:textId="77777777" w:rsidR="00B84812" w:rsidRDefault="00B84812" w:rsidP="00366AB0">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36091329" w14:textId="77777777" w:rsidR="0032395B" w:rsidRDefault="00970C39" w:rsidP="00366AB0">
      <w:pPr>
        <w:pStyle w:val="Heading2"/>
        <w:numPr>
          <w:ilvl w:val="0"/>
          <w:numId w:val="0"/>
        </w:numPr>
        <w:spacing w:after="240"/>
      </w:pPr>
      <w:bookmarkStart w:id="16" w:name="_Toc490635924"/>
      <w:r>
        <w:t>7e.</w:t>
      </w:r>
      <w:r>
        <w:tab/>
      </w:r>
      <w:r w:rsidR="005D34B6" w:rsidRPr="00C936DE">
        <w:t>Department of Human Services</w:t>
      </w:r>
      <w:r w:rsidR="007D480B">
        <w:t>’</w:t>
      </w:r>
      <w:r w:rsidR="0032395B" w:rsidRPr="00C936DE">
        <w:t xml:space="preserve"> reasons for rejecting </w:t>
      </w:r>
      <w:r w:rsidR="00CC3CBA" w:rsidRPr="00C936DE">
        <w:t xml:space="preserve">Provider </w:t>
      </w:r>
      <w:r w:rsidR="00F44645" w:rsidRPr="00C936DE">
        <w:t xml:space="preserve">Appointment </w:t>
      </w:r>
      <w:r w:rsidR="00CC3CBA" w:rsidRPr="00C936DE">
        <w:t xml:space="preserve">Reports </w:t>
      </w:r>
      <w:r w:rsidR="00AC3830" w:rsidRPr="00C936DE">
        <w:t xml:space="preserve">and </w:t>
      </w:r>
      <w:r w:rsidR="0032395B" w:rsidRPr="00C936DE">
        <w:t>Participation Reports: Reasonable Excuse</w:t>
      </w:r>
      <w:bookmarkEnd w:id="16"/>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843"/>
        <w:gridCol w:w="1276"/>
        <w:gridCol w:w="1134"/>
        <w:gridCol w:w="1134"/>
        <w:gridCol w:w="992"/>
        <w:gridCol w:w="1418"/>
        <w:gridCol w:w="1417"/>
        <w:gridCol w:w="1134"/>
        <w:gridCol w:w="1843"/>
        <w:gridCol w:w="851"/>
        <w:gridCol w:w="992"/>
        <w:gridCol w:w="992"/>
      </w:tblGrid>
      <w:tr w:rsidR="000439AB" w:rsidRPr="00325EF7" w14:paraId="36091335"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3609132A" w14:textId="351F8C21" w:rsidR="000439AB" w:rsidRPr="00325EF7" w:rsidRDefault="000439AB" w:rsidP="00F74E10">
            <w:pPr>
              <w:ind w:left="0"/>
              <w:jc w:val="left"/>
              <w:rPr>
                <w:sz w:val="18"/>
                <w:szCs w:val="18"/>
              </w:rPr>
            </w:pPr>
          </w:p>
        </w:tc>
        <w:tc>
          <w:tcPr>
            <w:tcW w:w="1276" w:type="dxa"/>
          </w:tcPr>
          <w:p w14:paraId="3609132B"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14:paraId="3609132C"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14:paraId="3609132D"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2" w:type="dxa"/>
          </w:tcPr>
          <w:p w14:paraId="3609132E"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8" w:type="dxa"/>
          </w:tcPr>
          <w:p w14:paraId="3609132F"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7" w:type="dxa"/>
          </w:tcPr>
          <w:p w14:paraId="36091330"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14:paraId="36091331"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3" w:type="dxa"/>
          </w:tcPr>
          <w:p w14:paraId="36091332"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14:paraId="36091333"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1984" w:type="dxa"/>
            <w:gridSpan w:val="2"/>
          </w:tcPr>
          <w:p w14:paraId="36091334"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0439AB" w:rsidRPr="00325EF7" w14:paraId="36091342" w14:textId="77777777" w:rsidTr="006E1677">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1843" w:type="dxa"/>
            <w:vMerge/>
          </w:tcPr>
          <w:p w14:paraId="36091336" w14:textId="77777777" w:rsidR="000439AB" w:rsidRPr="00325EF7" w:rsidRDefault="000439AB" w:rsidP="00887E4E">
            <w:pPr>
              <w:ind w:left="-142" w:firstLine="142"/>
              <w:rPr>
                <w:sz w:val="18"/>
                <w:szCs w:val="18"/>
              </w:rPr>
            </w:pPr>
          </w:p>
        </w:tc>
        <w:tc>
          <w:tcPr>
            <w:tcW w:w="1276" w:type="dxa"/>
            <w:vAlign w:val="center"/>
          </w:tcPr>
          <w:p w14:paraId="36091337"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14:paraId="36091338"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36091339"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2" w:type="dxa"/>
            <w:vAlign w:val="center"/>
          </w:tcPr>
          <w:p w14:paraId="3609133A"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14:paraId="3609133B"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14:paraId="3609133C"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3609133D"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3" w:type="dxa"/>
            <w:vAlign w:val="center"/>
          </w:tcPr>
          <w:p w14:paraId="3609133E"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14:paraId="3609133F"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2" w:type="dxa"/>
            <w:vAlign w:val="center"/>
          </w:tcPr>
          <w:p w14:paraId="36091340"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2" w:type="dxa"/>
            <w:vAlign w:val="center"/>
          </w:tcPr>
          <w:p w14:paraId="36091341"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E51FA1" w:rsidRPr="00325EF7" w14:paraId="3609134F" w14:textId="77777777" w:rsidTr="006E1677">
        <w:trPr>
          <w:trHeight w:val="382"/>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6091343" w14:textId="3840AEE5" w:rsidR="00E51FA1" w:rsidRPr="00325EF7" w:rsidRDefault="00E51FA1" w:rsidP="009E6911">
            <w:pPr>
              <w:ind w:left="0"/>
              <w:jc w:val="left"/>
              <w:rPr>
                <w:sz w:val="18"/>
                <w:szCs w:val="18"/>
              </w:rPr>
            </w:pPr>
            <w:r w:rsidRPr="00A03100">
              <w:t xml:space="preserve">1 </w:t>
            </w:r>
            <w:r>
              <w:t>April</w:t>
            </w:r>
            <w:r w:rsidRPr="00A03100">
              <w:t xml:space="preserve"> to </w:t>
            </w:r>
            <w:r>
              <w:t>30 June</w:t>
            </w:r>
            <w:r w:rsidRPr="00A03100">
              <w:t xml:space="preserve"> 2017</w:t>
            </w:r>
          </w:p>
        </w:tc>
        <w:tc>
          <w:tcPr>
            <w:tcW w:w="1276" w:type="dxa"/>
            <w:vAlign w:val="center"/>
          </w:tcPr>
          <w:p w14:paraId="36091344" w14:textId="5CE70771" w:rsidR="00E51FA1" w:rsidRPr="00325EF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8.3</w:t>
            </w:r>
            <w:r w:rsidR="00E51FA1">
              <w:rPr>
                <w:sz w:val="20"/>
                <w:szCs w:val="20"/>
              </w:rPr>
              <w:t>%</w:t>
            </w:r>
          </w:p>
        </w:tc>
        <w:tc>
          <w:tcPr>
            <w:tcW w:w="1134" w:type="dxa"/>
            <w:vAlign w:val="center"/>
          </w:tcPr>
          <w:p w14:paraId="36091345" w14:textId="0888EF6B" w:rsidR="00E51FA1" w:rsidRPr="00325EF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11.0</w:t>
            </w:r>
            <w:r w:rsidR="00E51FA1">
              <w:rPr>
                <w:sz w:val="20"/>
                <w:szCs w:val="20"/>
              </w:rPr>
              <w:t>%</w:t>
            </w:r>
          </w:p>
        </w:tc>
        <w:tc>
          <w:tcPr>
            <w:tcW w:w="1134" w:type="dxa"/>
            <w:vAlign w:val="center"/>
          </w:tcPr>
          <w:p w14:paraId="36091346" w14:textId="588B16EC" w:rsidR="00E51FA1" w:rsidRPr="00325EF7" w:rsidRDefault="00E51FA1"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r w:rsidR="006E1677">
              <w:rPr>
                <w:sz w:val="20"/>
                <w:szCs w:val="20"/>
              </w:rPr>
              <w:t>9</w:t>
            </w:r>
            <w:r>
              <w:rPr>
                <w:sz w:val="20"/>
                <w:szCs w:val="20"/>
              </w:rPr>
              <w:t>%</w:t>
            </w:r>
          </w:p>
        </w:tc>
        <w:tc>
          <w:tcPr>
            <w:tcW w:w="992" w:type="dxa"/>
            <w:vAlign w:val="center"/>
          </w:tcPr>
          <w:p w14:paraId="36091347" w14:textId="03C5DD63" w:rsidR="00E51FA1" w:rsidRPr="00325EF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8.7</w:t>
            </w:r>
            <w:r w:rsidR="00E51FA1">
              <w:rPr>
                <w:sz w:val="20"/>
                <w:szCs w:val="20"/>
              </w:rPr>
              <w:t>%</w:t>
            </w:r>
          </w:p>
        </w:tc>
        <w:tc>
          <w:tcPr>
            <w:tcW w:w="1418" w:type="dxa"/>
            <w:vAlign w:val="center"/>
          </w:tcPr>
          <w:p w14:paraId="36091348" w14:textId="77C72CEB" w:rsidR="00E51FA1" w:rsidRPr="00325EF7" w:rsidRDefault="00E51FA1"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6E1677">
              <w:rPr>
                <w:sz w:val="20"/>
                <w:szCs w:val="20"/>
              </w:rPr>
              <w:t>3</w:t>
            </w:r>
            <w:r>
              <w:rPr>
                <w:sz w:val="20"/>
                <w:szCs w:val="20"/>
              </w:rPr>
              <w:t>%</w:t>
            </w:r>
          </w:p>
        </w:tc>
        <w:tc>
          <w:tcPr>
            <w:tcW w:w="1417" w:type="dxa"/>
            <w:vAlign w:val="center"/>
          </w:tcPr>
          <w:p w14:paraId="36091349" w14:textId="77777777" w:rsidR="00E51FA1" w:rsidRPr="00325EF7" w:rsidRDefault="00E51FA1"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w:t>
            </w:r>
          </w:p>
        </w:tc>
        <w:tc>
          <w:tcPr>
            <w:tcW w:w="1134" w:type="dxa"/>
            <w:vAlign w:val="center"/>
          </w:tcPr>
          <w:p w14:paraId="3609134A" w14:textId="77777777" w:rsidR="00E51FA1" w:rsidRPr="00325EF7" w:rsidRDefault="00E51FA1"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1843" w:type="dxa"/>
            <w:vAlign w:val="center"/>
          </w:tcPr>
          <w:p w14:paraId="3609134B" w14:textId="0D9D4C5D" w:rsidR="00E51FA1" w:rsidRPr="00325EF7" w:rsidRDefault="00E51FA1"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6E1677">
              <w:rPr>
                <w:sz w:val="20"/>
                <w:szCs w:val="20"/>
              </w:rPr>
              <w:t>4</w:t>
            </w:r>
            <w:r>
              <w:rPr>
                <w:sz w:val="20"/>
                <w:szCs w:val="20"/>
              </w:rPr>
              <w:t>%</w:t>
            </w:r>
          </w:p>
        </w:tc>
        <w:tc>
          <w:tcPr>
            <w:tcW w:w="851" w:type="dxa"/>
            <w:vAlign w:val="center"/>
          </w:tcPr>
          <w:p w14:paraId="3609134C" w14:textId="77777777" w:rsidR="00E51FA1" w:rsidRPr="00325EF7" w:rsidRDefault="00E51FA1"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c>
          <w:tcPr>
            <w:tcW w:w="992" w:type="dxa"/>
            <w:vAlign w:val="center"/>
          </w:tcPr>
          <w:p w14:paraId="3609134D" w14:textId="6EAF5235" w:rsidR="00E51FA1" w:rsidRPr="00325EF7" w:rsidRDefault="00E51FA1"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r w:rsidR="006E1677">
              <w:rPr>
                <w:sz w:val="20"/>
                <w:szCs w:val="20"/>
              </w:rPr>
              <w:t>4</w:t>
            </w:r>
            <w:r>
              <w:rPr>
                <w:sz w:val="20"/>
                <w:szCs w:val="20"/>
              </w:rPr>
              <w:t>%</w:t>
            </w:r>
          </w:p>
        </w:tc>
        <w:tc>
          <w:tcPr>
            <w:tcW w:w="992" w:type="dxa"/>
            <w:vAlign w:val="center"/>
          </w:tcPr>
          <w:p w14:paraId="3609134E" w14:textId="214632EE" w:rsidR="00E51FA1" w:rsidRPr="00325EF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48,055</w:t>
            </w:r>
          </w:p>
        </w:tc>
      </w:tr>
      <w:tr w:rsidR="006E1677" w:rsidRPr="00325EF7" w14:paraId="40F54CD4" w14:textId="77777777" w:rsidTr="006E1677">
        <w:trPr>
          <w:trHeight w:val="382"/>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2D2CF347" w14:textId="24824862" w:rsidR="006E1677" w:rsidRPr="00325EF7" w:rsidRDefault="006E1677" w:rsidP="009E6911">
            <w:pPr>
              <w:ind w:left="0"/>
              <w:jc w:val="left"/>
              <w:rPr>
                <w:sz w:val="18"/>
                <w:szCs w:val="18"/>
              </w:rPr>
            </w:pPr>
            <w:r w:rsidRPr="00A03100">
              <w:t>1 J</w:t>
            </w:r>
            <w:r>
              <w:t>ul</w:t>
            </w:r>
            <w:r w:rsidRPr="00A03100">
              <w:t>y</w:t>
            </w:r>
            <w:r>
              <w:t xml:space="preserve"> 2016</w:t>
            </w:r>
            <w:r w:rsidRPr="00A03100">
              <w:t xml:space="preserve"> to </w:t>
            </w:r>
            <w:r>
              <w:t>30 June</w:t>
            </w:r>
            <w:r w:rsidRPr="00A03100">
              <w:t xml:space="preserve"> 2017</w:t>
            </w:r>
          </w:p>
        </w:tc>
        <w:tc>
          <w:tcPr>
            <w:tcW w:w="1276" w:type="dxa"/>
            <w:vAlign w:val="center"/>
          </w:tcPr>
          <w:p w14:paraId="307DA53D" w14:textId="6B020933" w:rsidR="006E1677" w:rsidRDefault="006E1677"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w:t>
            </w:r>
          </w:p>
        </w:tc>
        <w:tc>
          <w:tcPr>
            <w:tcW w:w="1134" w:type="dxa"/>
            <w:vAlign w:val="center"/>
          </w:tcPr>
          <w:p w14:paraId="5F38E2B6" w14:textId="04CD97A4" w:rsidR="006E167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w:t>
            </w:r>
          </w:p>
        </w:tc>
        <w:tc>
          <w:tcPr>
            <w:tcW w:w="1134" w:type="dxa"/>
            <w:vAlign w:val="center"/>
          </w:tcPr>
          <w:p w14:paraId="245E39E2" w14:textId="38D07053" w:rsidR="006E1677" w:rsidRDefault="006E1677"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11.4%</w:t>
            </w:r>
          </w:p>
        </w:tc>
        <w:tc>
          <w:tcPr>
            <w:tcW w:w="992" w:type="dxa"/>
            <w:vAlign w:val="center"/>
          </w:tcPr>
          <w:p w14:paraId="4DDF5DCE" w14:textId="2897AA6E" w:rsidR="006E167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w:t>
            </w:r>
          </w:p>
        </w:tc>
        <w:tc>
          <w:tcPr>
            <w:tcW w:w="1418" w:type="dxa"/>
            <w:vAlign w:val="center"/>
          </w:tcPr>
          <w:p w14:paraId="0D1E855A" w14:textId="7BBD5403" w:rsidR="006E1677" w:rsidRDefault="006E1677"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w:t>
            </w:r>
          </w:p>
        </w:tc>
        <w:tc>
          <w:tcPr>
            <w:tcW w:w="1417" w:type="dxa"/>
            <w:vAlign w:val="center"/>
          </w:tcPr>
          <w:p w14:paraId="66EE752E" w14:textId="50359411" w:rsidR="006E167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w:t>
            </w:r>
          </w:p>
        </w:tc>
        <w:tc>
          <w:tcPr>
            <w:tcW w:w="1134" w:type="dxa"/>
            <w:vAlign w:val="center"/>
          </w:tcPr>
          <w:p w14:paraId="65125B59" w14:textId="6FEC78A0" w:rsidR="006E167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c>
          <w:tcPr>
            <w:tcW w:w="1843" w:type="dxa"/>
            <w:vAlign w:val="center"/>
          </w:tcPr>
          <w:p w14:paraId="0C4745EB" w14:textId="6E7C9993" w:rsidR="006E1677" w:rsidRDefault="006E1677"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w:t>
            </w:r>
          </w:p>
        </w:tc>
        <w:tc>
          <w:tcPr>
            <w:tcW w:w="851" w:type="dxa"/>
            <w:vAlign w:val="center"/>
          </w:tcPr>
          <w:p w14:paraId="25520105" w14:textId="0CB0E37E" w:rsidR="006E1677" w:rsidRDefault="006E1677" w:rsidP="006E1677">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w:t>
            </w:r>
          </w:p>
        </w:tc>
        <w:tc>
          <w:tcPr>
            <w:tcW w:w="992" w:type="dxa"/>
            <w:vAlign w:val="center"/>
          </w:tcPr>
          <w:p w14:paraId="55FDDC94" w14:textId="2ECAC52F" w:rsidR="006E167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w:t>
            </w:r>
          </w:p>
        </w:tc>
        <w:tc>
          <w:tcPr>
            <w:tcW w:w="992" w:type="dxa"/>
            <w:vAlign w:val="center"/>
          </w:tcPr>
          <w:p w14:paraId="070409B6" w14:textId="6FD12A17" w:rsidR="006E1677" w:rsidRDefault="006E167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178,526</w:t>
            </w:r>
          </w:p>
        </w:tc>
      </w:tr>
    </w:tbl>
    <w:p w14:paraId="36091350" w14:textId="77777777" w:rsidR="00E909FA" w:rsidRDefault="0032395B" w:rsidP="00BB1E3F">
      <w:pPr>
        <w:spacing w:before="240" w:after="240" w:line="240" w:lineRule="auto"/>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14:paraId="36091351" w14:textId="77777777" w:rsidR="00E909FA" w:rsidRDefault="00E909FA" w:rsidP="00887E4E">
      <w:pPr>
        <w:ind w:left="-142" w:firstLine="142"/>
      </w:pPr>
      <w:r>
        <w:br w:type="page"/>
      </w:r>
    </w:p>
    <w:p w14:paraId="36091352" w14:textId="0B07A539" w:rsidR="00366AB0" w:rsidRPr="00366AB0" w:rsidRDefault="00456F16" w:rsidP="00366AB0">
      <w:pPr>
        <w:pStyle w:val="Heading2"/>
        <w:spacing w:before="0" w:after="240" w:line="240" w:lineRule="auto"/>
        <w:ind w:left="-142" w:firstLine="142"/>
      </w:pPr>
      <w:bookmarkStart w:id="17" w:name="_Toc490635925"/>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A34AE4">
        <w:t>30 June</w:t>
      </w:r>
      <w:r w:rsidR="00135D0E">
        <w:t xml:space="preserve"> 2017</w:t>
      </w:r>
      <w:r w:rsidR="00C93A2C">
        <w:t>)</w:t>
      </w:r>
      <w:bookmarkEnd w:id="17"/>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76"/>
        <w:gridCol w:w="4514"/>
        <w:gridCol w:w="3138"/>
        <w:gridCol w:w="3030"/>
      </w:tblGrid>
      <w:tr w:rsidR="00C93A2C" w:rsidRPr="00325EF7" w14:paraId="36091357"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36091353"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36091354"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3609135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36091356"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A34AE4" w:rsidRPr="00325EF7" w14:paraId="3609135C" w14:textId="77777777" w:rsidTr="00A34AE4">
        <w:tc>
          <w:tcPr>
            <w:cnfStyle w:val="001000000000" w:firstRow="0" w:lastRow="0" w:firstColumn="1" w:lastColumn="0" w:oddVBand="0" w:evenVBand="0" w:oddHBand="0" w:evenHBand="0" w:firstRowFirstColumn="0" w:firstRowLastColumn="0" w:lastRowFirstColumn="0" w:lastRowLastColumn="0"/>
            <w:tcW w:w="1429" w:type="pct"/>
          </w:tcPr>
          <w:p w14:paraId="36091358" w14:textId="77777777" w:rsidR="00A34AE4" w:rsidRPr="004741B6" w:rsidRDefault="00A34AE4" w:rsidP="00887E4E">
            <w:pPr>
              <w:ind w:left="-142" w:firstLine="142"/>
              <w:rPr>
                <w:noProof/>
              </w:rPr>
            </w:pPr>
            <w:r w:rsidRPr="004741B6">
              <w:rPr>
                <w:noProof/>
              </w:rPr>
              <w:t>0</w:t>
            </w:r>
          </w:p>
        </w:tc>
        <w:tc>
          <w:tcPr>
            <w:tcW w:w="1509" w:type="pct"/>
            <w:vAlign w:val="center"/>
          </w:tcPr>
          <w:p w14:paraId="36091359" w14:textId="6D66AEF5"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488,346</w:t>
            </w:r>
          </w:p>
        </w:tc>
        <w:tc>
          <w:tcPr>
            <w:tcW w:w="1049" w:type="pct"/>
            <w:vAlign w:val="center"/>
          </w:tcPr>
          <w:p w14:paraId="3609135A" w14:textId="5FB13D67"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55.3%</w:t>
            </w:r>
          </w:p>
        </w:tc>
        <w:tc>
          <w:tcPr>
            <w:tcW w:w="1013" w:type="pct"/>
            <w:vAlign w:val="center"/>
          </w:tcPr>
          <w:p w14:paraId="3609135B" w14:textId="25E3C57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N/A</w:t>
            </w:r>
          </w:p>
        </w:tc>
      </w:tr>
      <w:tr w:rsidR="00A34AE4" w:rsidRPr="00325EF7" w14:paraId="36091361" w14:textId="77777777" w:rsidTr="00A34AE4">
        <w:tc>
          <w:tcPr>
            <w:cnfStyle w:val="001000000000" w:firstRow="0" w:lastRow="0" w:firstColumn="1" w:lastColumn="0" w:oddVBand="0" w:evenVBand="0" w:oddHBand="0" w:evenHBand="0" w:firstRowFirstColumn="0" w:firstRowLastColumn="0" w:lastRowFirstColumn="0" w:lastRowLastColumn="0"/>
            <w:tcW w:w="1429" w:type="pct"/>
          </w:tcPr>
          <w:p w14:paraId="3609135D" w14:textId="77777777" w:rsidR="00A34AE4" w:rsidRPr="004741B6" w:rsidRDefault="00A34AE4" w:rsidP="00887E4E">
            <w:pPr>
              <w:ind w:left="-142" w:firstLine="142"/>
              <w:rPr>
                <w:noProof/>
              </w:rPr>
            </w:pPr>
            <w:r w:rsidRPr="004741B6">
              <w:rPr>
                <w:noProof/>
              </w:rPr>
              <w:t>1</w:t>
            </w:r>
          </w:p>
        </w:tc>
        <w:tc>
          <w:tcPr>
            <w:tcW w:w="1509" w:type="pct"/>
            <w:vAlign w:val="center"/>
          </w:tcPr>
          <w:p w14:paraId="3609135E" w14:textId="6B2FEDC3"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128,128</w:t>
            </w:r>
          </w:p>
        </w:tc>
        <w:tc>
          <w:tcPr>
            <w:tcW w:w="1049" w:type="pct"/>
            <w:vAlign w:val="center"/>
          </w:tcPr>
          <w:p w14:paraId="3609135F" w14:textId="1A197152"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14.5%</w:t>
            </w:r>
          </w:p>
        </w:tc>
        <w:tc>
          <w:tcPr>
            <w:tcW w:w="1013" w:type="pct"/>
            <w:vAlign w:val="center"/>
          </w:tcPr>
          <w:p w14:paraId="36091360" w14:textId="3E0B854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7.2%</w:t>
            </w:r>
          </w:p>
        </w:tc>
      </w:tr>
      <w:tr w:rsidR="00A34AE4" w:rsidRPr="00325EF7" w14:paraId="36091366" w14:textId="77777777" w:rsidTr="00A34AE4">
        <w:tc>
          <w:tcPr>
            <w:cnfStyle w:val="001000000000" w:firstRow="0" w:lastRow="0" w:firstColumn="1" w:lastColumn="0" w:oddVBand="0" w:evenVBand="0" w:oddHBand="0" w:evenHBand="0" w:firstRowFirstColumn="0" w:firstRowLastColumn="0" w:lastRowFirstColumn="0" w:lastRowLastColumn="0"/>
            <w:tcW w:w="1429" w:type="pct"/>
          </w:tcPr>
          <w:p w14:paraId="36091362" w14:textId="77777777" w:rsidR="00A34AE4" w:rsidRPr="004741B6" w:rsidRDefault="00A34AE4" w:rsidP="00887E4E">
            <w:pPr>
              <w:ind w:left="-142" w:firstLine="142"/>
              <w:rPr>
                <w:noProof/>
              </w:rPr>
            </w:pPr>
            <w:r w:rsidRPr="004741B6">
              <w:rPr>
                <w:noProof/>
              </w:rPr>
              <w:t>2</w:t>
            </w:r>
          </w:p>
        </w:tc>
        <w:tc>
          <w:tcPr>
            <w:tcW w:w="1509" w:type="pct"/>
            <w:vAlign w:val="center"/>
          </w:tcPr>
          <w:p w14:paraId="36091363" w14:textId="66B95D82"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67,289</w:t>
            </w:r>
          </w:p>
        </w:tc>
        <w:tc>
          <w:tcPr>
            <w:tcW w:w="1049" w:type="pct"/>
            <w:vAlign w:val="center"/>
          </w:tcPr>
          <w:p w14:paraId="36091364" w14:textId="2834919D"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7.6%</w:t>
            </w:r>
          </w:p>
        </w:tc>
        <w:tc>
          <w:tcPr>
            <w:tcW w:w="1013" w:type="pct"/>
            <w:vAlign w:val="center"/>
          </w:tcPr>
          <w:p w14:paraId="36091365" w14:textId="6C122664"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7.5%</w:t>
            </w:r>
          </w:p>
        </w:tc>
      </w:tr>
      <w:tr w:rsidR="00A34AE4" w:rsidRPr="00325EF7" w14:paraId="3609136B" w14:textId="77777777" w:rsidTr="00A34AE4">
        <w:tc>
          <w:tcPr>
            <w:cnfStyle w:val="001000000000" w:firstRow="0" w:lastRow="0" w:firstColumn="1" w:lastColumn="0" w:oddVBand="0" w:evenVBand="0" w:oddHBand="0" w:evenHBand="0" w:firstRowFirstColumn="0" w:firstRowLastColumn="0" w:lastRowFirstColumn="0" w:lastRowLastColumn="0"/>
            <w:tcW w:w="1429" w:type="pct"/>
          </w:tcPr>
          <w:p w14:paraId="36091367" w14:textId="77777777" w:rsidR="00A34AE4" w:rsidRPr="004741B6" w:rsidRDefault="00A34AE4" w:rsidP="00887E4E">
            <w:pPr>
              <w:ind w:left="-142" w:firstLine="142"/>
              <w:rPr>
                <w:noProof/>
              </w:rPr>
            </w:pPr>
            <w:r w:rsidRPr="004741B6">
              <w:rPr>
                <w:noProof/>
              </w:rPr>
              <w:t>3</w:t>
            </w:r>
          </w:p>
        </w:tc>
        <w:tc>
          <w:tcPr>
            <w:tcW w:w="1509" w:type="pct"/>
            <w:vAlign w:val="center"/>
          </w:tcPr>
          <w:p w14:paraId="36091368" w14:textId="339A70D4"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43,036</w:t>
            </w:r>
          </w:p>
        </w:tc>
        <w:tc>
          <w:tcPr>
            <w:tcW w:w="1049" w:type="pct"/>
            <w:vAlign w:val="center"/>
          </w:tcPr>
          <w:p w14:paraId="36091369" w14:textId="33B1CEC2"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4.9%</w:t>
            </w:r>
          </w:p>
        </w:tc>
        <w:tc>
          <w:tcPr>
            <w:tcW w:w="1013" w:type="pct"/>
            <w:vAlign w:val="center"/>
          </w:tcPr>
          <w:p w14:paraId="3609136A" w14:textId="3BF33E4D"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7.2%</w:t>
            </w:r>
          </w:p>
        </w:tc>
      </w:tr>
      <w:tr w:rsidR="00A34AE4" w:rsidRPr="00325EF7" w14:paraId="36091370" w14:textId="77777777" w:rsidTr="00A34AE4">
        <w:tc>
          <w:tcPr>
            <w:cnfStyle w:val="001000000000" w:firstRow="0" w:lastRow="0" w:firstColumn="1" w:lastColumn="0" w:oddVBand="0" w:evenVBand="0" w:oddHBand="0" w:evenHBand="0" w:firstRowFirstColumn="0" w:firstRowLastColumn="0" w:lastRowFirstColumn="0" w:lastRowLastColumn="0"/>
            <w:tcW w:w="1429" w:type="pct"/>
          </w:tcPr>
          <w:p w14:paraId="3609136C" w14:textId="77777777" w:rsidR="00A34AE4" w:rsidRPr="004741B6" w:rsidRDefault="00A34AE4" w:rsidP="00887E4E">
            <w:pPr>
              <w:ind w:left="-142" w:firstLine="142"/>
              <w:rPr>
                <w:noProof/>
              </w:rPr>
            </w:pPr>
            <w:r w:rsidRPr="004741B6">
              <w:rPr>
                <w:noProof/>
              </w:rPr>
              <w:t>4</w:t>
            </w:r>
          </w:p>
        </w:tc>
        <w:tc>
          <w:tcPr>
            <w:tcW w:w="1509" w:type="pct"/>
            <w:vAlign w:val="center"/>
          </w:tcPr>
          <w:p w14:paraId="3609136D" w14:textId="7B9DF52B"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30,955</w:t>
            </w:r>
          </w:p>
        </w:tc>
        <w:tc>
          <w:tcPr>
            <w:tcW w:w="1049" w:type="pct"/>
            <w:vAlign w:val="center"/>
          </w:tcPr>
          <w:p w14:paraId="3609136E" w14:textId="4CB7D116"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3.5%</w:t>
            </w:r>
          </w:p>
        </w:tc>
        <w:tc>
          <w:tcPr>
            <w:tcW w:w="1013" w:type="pct"/>
            <w:vAlign w:val="center"/>
          </w:tcPr>
          <w:p w14:paraId="3609136F" w14:textId="38AC2A15"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6.9%</w:t>
            </w:r>
          </w:p>
        </w:tc>
      </w:tr>
      <w:tr w:rsidR="00A34AE4" w:rsidRPr="00325EF7" w14:paraId="36091375" w14:textId="77777777" w:rsidTr="00A34AE4">
        <w:tc>
          <w:tcPr>
            <w:cnfStyle w:val="001000000000" w:firstRow="0" w:lastRow="0" w:firstColumn="1" w:lastColumn="0" w:oddVBand="0" w:evenVBand="0" w:oddHBand="0" w:evenHBand="0" w:firstRowFirstColumn="0" w:firstRowLastColumn="0" w:lastRowFirstColumn="0" w:lastRowLastColumn="0"/>
            <w:tcW w:w="1429" w:type="pct"/>
          </w:tcPr>
          <w:p w14:paraId="36091371" w14:textId="77777777" w:rsidR="00A34AE4" w:rsidRPr="004741B6" w:rsidRDefault="00A34AE4" w:rsidP="00887E4E">
            <w:pPr>
              <w:ind w:left="-142" w:firstLine="142"/>
              <w:rPr>
                <w:noProof/>
              </w:rPr>
            </w:pPr>
            <w:r w:rsidRPr="004741B6">
              <w:rPr>
                <w:noProof/>
              </w:rPr>
              <w:t>5+</w:t>
            </w:r>
          </w:p>
        </w:tc>
        <w:tc>
          <w:tcPr>
            <w:tcW w:w="1509" w:type="pct"/>
            <w:vAlign w:val="center"/>
          </w:tcPr>
          <w:p w14:paraId="36091372" w14:textId="3F8A2F2E"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125,914</w:t>
            </w:r>
          </w:p>
        </w:tc>
        <w:tc>
          <w:tcPr>
            <w:tcW w:w="1049" w:type="pct"/>
            <w:vAlign w:val="center"/>
          </w:tcPr>
          <w:p w14:paraId="36091373" w14:textId="591B5B3D"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14.2%</w:t>
            </w:r>
          </w:p>
        </w:tc>
        <w:tc>
          <w:tcPr>
            <w:tcW w:w="1013" w:type="pct"/>
            <w:vAlign w:val="center"/>
          </w:tcPr>
          <w:p w14:paraId="36091374" w14:textId="4419C2A7"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71.1%</w:t>
            </w:r>
          </w:p>
        </w:tc>
      </w:tr>
      <w:tr w:rsidR="00A34AE4" w:rsidRPr="00325EF7" w14:paraId="3609137A" w14:textId="77777777" w:rsidTr="00A34A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Pr>
          <w:p w14:paraId="36091376" w14:textId="77777777" w:rsidR="00A34AE4" w:rsidRPr="004741B6" w:rsidRDefault="00A34AE4" w:rsidP="00887E4E">
            <w:pPr>
              <w:ind w:left="-142" w:firstLine="142"/>
              <w:rPr>
                <w:noProof/>
              </w:rPr>
            </w:pPr>
            <w:r w:rsidRPr="004741B6">
              <w:rPr>
                <w:noProof/>
              </w:rPr>
              <w:t>Total</w:t>
            </w:r>
          </w:p>
        </w:tc>
        <w:tc>
          <w:tcPr>
            <w:tcW w:w="1509" w:type="pct"/>
            <w:vAlign w:val="center"/>
          </w:tcPr>
          <w:p w14:paraId="36091377" w14:textId="5378E92C"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4AE4">
              <w:rPr>
                <w:rFonts w:cs="Gill Sans MT"/>
                <w:b w:val="0"/>
                <w:bCs/>
                <w:color w:val="000000"/>
              </w:rPr>
              <w:t>883,668</w:t>
            </w:r>
          </w:p>
        </w:tc>
        <w:tc>
          <w:tcPr>
            <w:tcW w:w="1049" w:type="pct"/>
            <w:vAlign w:val="center"/>
          </w:tcPr>
          <w:p w14:paraId="36091378" w14:textId="78A03233"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4AE4">
              <w:rPr>
                <w:rFonts w:cs="Gill Sans MT"/>
                <w:b w:val="0"/>
                <w:bCs/>
                <w:color w:val="000000"/>
              </w:rPr>
              <w:t>100%</w:t>
            </w:r>
          </w:p>
        </w:tc>
        <w:tc>
          <w:tcPr>
            <w:tcW w:w="1013" w:type="pct"/>
            <w:vAlign w:val="center"/>
          </w:tcPr>
          <w:p w14:paraId="36091379" w14:textId="4BE81FB6"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4AE4">
              <w:rPr>
                <w:rFonts w:cs="Gill Sans MT"/>
                <w:b w:val="0"/>
                <w:bCs/>
                <w:color w:val="000000"/>
              </w:rPr>
              <w:t>100%</w:t>
            </w:r>
          </w:p>
        </w:tc>
      </w:tr>
    </w:tbl>
    <w:p w14:paraId="3609137B"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3609137C"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3609137D" w14:textId="5F17AB2F" w:rsidR="008F1667" w:rsidRPr="00325EF7" w:rsidRDefault="008F1667" w:rsidP="00BB1E3F">
      <w:pPr>
        <w:spacing w:before="240" w:after="240" w:line="240" w:lineRule="auto"/>
        <w:ind w:left="-142"/>
      </w:pPr>
      <w:r w:rsidRPr="00325EF7">
        <w:t xml:space="preserve">“No. of all job seekers” and “% of all job seekers” indicates the total number and proportion of </w:t>
      </w:r>
      <w:r>
        <w:t xml:space="preserve">all </w:t>
      </w:r>
      <w:r w:rsidRPr="00325EF7">
        <w:t xml:space="preserve">job seekers as at </w:t>
      </w:r>
      <w:r w:rsidR="00A34AE4">
        <w:t>30 June 2017</w:t>
      </w:r>
      <w:r w:rsidRPr="00325EF7">
        <w:t xml:space="preserve"> who received the specified number of Participation Reports, Provider Appointment Reports and/or Non-Attendance Reports over the preceding twelve months.</w:t>
      </w:r>
    </w:p>
    <w:p w14:paraId="3609137E" w14:textId="4A718CA6" w:rsidR="008F1667" w:rsidRDefault="008F1667" w:rsidP="00BB1E3F">
      <w:pPr>
        <w:spacing w:before="240" w:after="240" w:line="240" w:lineRule="auto"/>
        <w:ind w:left="-142"/>
      </w:pPr>
      <w:r w:rsidRPr="00325EF7">
        <w:t>“% of PRs</w:t>
      </w:r>
      <w:r>
        <w:t xml:space="preserve">, NARs,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A34AE4">
        <w:t>30 June</w:t>
      </w:r>
      <w:r w:rsidR="00A05108">
        <w:t xml:space="preserve"> </w:t>
      </w:r>
      <w:r>
        <w:t>201</w:t>
      </w:r>
      <w:r w:rsidR="00135D0E">
        <w:t>7</w:t>
      </w:r>
      <w:r w:rsidRPr="00325EF7">
        <w:t xml:space="preserve"> during the preceding twelve month period (e.g.</w:t>
      </w:r>
      <w:r w:rsidR="00135D0E">
        <w:t xml:space="preserve"> 71.</w:t>
      </w:r>
      <w:r w:rsidR="00A34AE4">
        <w:t>1</w:t>
      </w:r>
      <w:r w:rsidRPr="00325EF7">
        <w:t xml:space="preserve"> per cent of all </w:t>
      </w:r>
      <w:r>
        <w:t xml:space="preserve">compliance reports </w:t>
      </w:r>
      <w:r w:rsidRPr="00325EF7">
        <w:t xml:space="preserve">submitted between </w:t>
      </w:r>
      <w:r>
        <w:br/>
      </w:r>
      <w:r w:rsidRPr="00325EF7">
        <w:t xml:space="preserve">1 </w:t>
      </w:r>
      <w:r w:rsidR="00A34AE4">
        <w:t>July</w:t>
      </w:r>
      <w:r>
        <w:t xml:space="preserve"> 201</w:t>
      </w:r>
      <w:r w:rsidR="00147817">
        <w:t>6</w:t>
      </w:r>
      <w:r w:rsidRPr="00325EF7">
        <w:t xml:space="preserve"> </w:t>
      </w:r>
      <w:r>
        <w:t>and</w:t>
      </w:r>
      <w:r w:rsidRPr="00325EF7">
        <w:t xml:space="preserve"> </w:t>
      </w:r>
      <w:r w:rsidR="00A34AE4">
        <w:t>30 June</w:t>
      </w:r>
      <w:r w:rsidR="00135D0E">
        <w:t xml:space="preserve"> 2017</w:t>
      </w:r>
      <w:r>
        <w:t xml:space="preserve"> </w:t>
      </w:r>
      <w:r w:rsidRPr="00325EF7">
        <w:t xml:space="preserve">were submitted in relation to those job seekers who, as at </w:t>
      </w:r>
      <w:r w:rsidR="00A34AE4">
        <w:t>30 June</w:t>
      </w:r>
      <w:r w:rsidR="00135D0E">
        <w:t xml:space="preserve"> 2017</w:t>
      </w:r>
      <w:r w:rsidRPr="00325EF7">
        <w:t xml:space="preserve">, had received </w:t>
      </w:r>
      <w:r>
        <w:t>five or more</w:t>
      </w:r>
      <w:r w:rsidRPr="00325EF7">
        <w:t xml:space="preserve"> Participation Reports, Provider Appointment Reports and/or Non-Attendance Reports</w:t>
      </w:r>
      <w:r>
        <w:t xml:space="preserve"> during the previous 12 months</w:t>
      </w:r>
      <w:r w:rsidRPr="00325EF7">
        <w:t>).</w:t>
      </w:r>
      <w:r>
        <w:t xml:space="preserve"> </w:t>
      </w:r>
    </w:p>
    <w:p w14:paraId="3609137F" w14:textId="77777777" w:rsidR="00ED1D1C" w:rsidRDefault="00ED1D1C" w:rsidP="008F1667">
      <w:pPr>
        <w:spacing w:before="0" w:after="120" w:line="240" w:lineRule="auto"/>
        <w:ind w:left="-142"/>
      </w:pPr>
    </w:p>
    <w:p w14:paraId="36091380" w14:textId="77777777" w:rsidR="00E909FA" w:rsidRDefault="00E909FA" w:rsidP="00887E4E">
      <w:pPr>
        <w:ind w:left="-142" w:firstLine="142"/>
      </w:pPr>
      <w:r>
        <w:br w:type="page"/>
      </w:r>
    </w:p>
    <w:p w14:paraId="36091381" w14:textId="77777777" w:rsidR="00366AB0" w:rsidRPr="00366AB0" w:rsidRDefault="00456F16" w:rsidP="00366AB0">
      <w:pPr>
        <w:pStyle w:val="Heading2"/>
        <w:spacing w:after="240"/>
        <w:ind w:left="-142" w:firstLine="142"/>
      </w:pPr>
      <w:bookmarkStart w:id="18" w:name="_Toc490635926"/>
      <w:r w:rsidRPr="004F3043">
        <w:lastRenderedPageBreak/>
        <w:t>Number of Participation Failures</w:t>
      </w:r>
      <w:r>
        <w:t xml:space="preserve"> </w:t>
      </w:r>
      <w:r w:rsidR="00C031E4">
        <w:t>Applied</w:t>
      </w:r>
      <w:bookmarkEnd w:id="18"/>
      <w:r w:rsidR="009F5454">
        <w:t xml:space="preserve"> </w:t>
      </w:r>
    </w:p>
    <w:tbl>
      <w:tblPr>
        <w:tblStyle w:val="CenterAlignTable"/>
        <w:tblW w:w="5059" w:type="pct"/>
        <w:tblInd w:w="-176" w:type="dxa"/>
        <w:tblLook w:val="04A0" w:firstRow="1" w:lastRow="0" w:firstColumn="1" w:lastColumn="0" w:noHBand="0" w:noVBand="1"/>
        <w:tblCaption w:val="Number of Participation Failures"/>
        <w:tblDescription w:val=" Number of Participation Failures"/>
      </w:tblPr>
      <w:tblGrid>
        <w:gridCol w:w="4256"/>
        <w:gridCol w:w="5527"/>
        <w:gridCol w:w="5352"/>
      </w:tblGrid>
      <w:tr w:rsidR="0027748E" w:rsidRPr="00325EF7" w14:paraId="36091386"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6091382" w14:textId="77777777" w:rsidR="0027748E" w:rsidRPr="004741B6" w:rsidRDefault="0027748E" w:rsidP="002C4104">
            <w:pPr>
              <w:spacing w:before="0"/>
              <w:ind w:left="-142" w:firstLine="142"/>
              <w:rPr>
                <w:noProof/>
              </w:rPr>
            </w:pPr>
            <w:r w:rsidRPr="004741B6">
              <w:rPr>
                <w:noProof/>
              </w:rPr>
              <w:t>N</w:t>
            </w:r>
            <w:r>
              <w:rPr>
                <w:noProof/>
              </w:rPr>
              <w:t>umber</w:t>
            </w:r>
            <w:r w:rsidRPr="004741B6">
              <w:rPr>
                <w:noProof/>
              </w:rPr>
              <w:t xml:space="preserve"> of Participation Failures</w:t>
            </w:r>
          </w:p>
          <w:p w14:paraId="36091383" w14:textId="08705F79" w:rsidR="0027748E" w:rsidRPr="004741B6" w:rsidRDefault="00E51FA1" w:rsidP="002C4104">
            <w:pPr>
              <w:spacing w:before="0"/>
              <w:ind w:left="-142" w:firstLine="142"/>
              <w:rPr>
                <w:noProof/>
              </w:rPr>
            </w:pPr>
            <w:r>
              <w:t>1 April to 30 June 2017</w:t>
            </w:r>
          </w:p>
        </w:tc>
        <w:tc>
          <w:tcPr>
            <w:tcW w:w="1826" w:type="pct"/>
            <w:vAlign w:val="center"/>
          </w:tcPr>
          <w:p w14:paraId="36091384" w14:textId="0089BEFC" w:rsidR="0027748E" w:rsidRPr="004741B6" w:rsidRDefault="0027748E" w:rsidP="00EE533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EE533D">
              <w:rPr>
                <w:noProof/>
              </w:rPr>
              <w:t>30 June</w:t>
            </w:r>
            <w:r>
              <w:rPr>
                <w:noProof/>
              </w:rPr>
              <w:t xml:space="preserve"> 2017</w:t>
            </w:r>
          </w:p>
        </w:tc>
        <w:tc>
          <w:tcPr>
            <w:tcW w:w="1768" w:type="pct"/>
            <w:vAlign w:val="center"/>
          </w:tcPr>
          <w:p w14:paraId="36091385" w14:textId="580371AA" w:rsidR="0027748E" w:rsidRPr="004741B6" w:rsidRDefault="0027748E" w:rsidP="00EE533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EE533D">
              <w:rPr>
                <w:noProof/>
              </w:rPr>
              <w:t>30 June</w:t>
            </w:r>
            <w:r>
              <w:rPr>
                <w:noProof/>
              </w:rPr>
              <w:t xml:space="preserve"> 2017 </w:t>
            </w:r>
            <w:r w:rsidRPr="004741B6">
              <w:rPr>
                <w:noProof/>
              </w:rPr>
              <w:t xml:space="preserve">with a Participation Failure </w:t>
            </w:r>
            <w:r>
              <w:rPr>
                <w:noProof/>
              </w:rPr>
              <w:t>in past 12 months</w:t>
            </w:r>
          </w:p>
        </w:tc>
      </w:tr>
      <w:tr w:rsidR="0027748E" w:rsidRPr="00325EF7" w14:paraId="3609138A" w14:textId="77777777" w:rsidTr="00B74B00">
        <w:trPr>
          <w:trHeight w:val="413"/>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6091387" w14:textId="38A838C2" w:rsidR="0027748E" w:rsidRPr="00B2100F" w:rsidRDefault="00A34AE4" w:rsidP="002C4104">
            <w:pPr>
              <w:autoSpaceDE w:val="0"/>
              <w:autoSpaceDN w:val="0"/>
              <w:adjustRightInd w:val="0"/>
              <w:spacing w:before="0"/>
              <w:ind w:left="0"/>
              <w:rPr>
                <w:rFonts w:cs="Gill Sans MT"/>
                <w:b w:val="0"/>
                <w:color w:val="000000"/>
              </w:rPr>
            </w:pPr>
            <w:r>
              <w:rPr>
                <w:rFonts w:cs="Gill Sans MT"/>
                <w:b w:val="0"/>
                <w:color w:val="000000"/>
              </w:rPr>
              <w:t>118,202</w:t>
            </w:r>
          </w:p>
        </w:tc>
        <w:tc>
          <w:tcPr>
            <w:tcW w:w="1826" w:type="pct"/>
            <w:vAlign w:val="center"/>
          </w:tcPr>
          <w:p w14:paraId="36091388" w14:textId="1634B8D5" w:rsidR="0027748E" w:rsidRPr="00B2100F" w:rsidRDefault="00A34AE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90,052</w:t>
            </w:r>
          </w:p>
        </w:tc>
        <w:tc>
          <w:tcPr>
            <w:tcW w:w="1768" w:type="pct"/>
            <w:vAlign w:val="center"/>
          </w:tcPr>
          <w:p w14:paraId="36091389" w14:textId="6F1FE193" w:rsidR="0027748E" w:rsidRPr="00B2100F" w:rsidRDefault="00A34AE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w:t>
            </w:r>
            <w:r w:rsidR="0027748E" w:rsidRPr="00B2100F">
              <w:rPr>
                <w:rFonts w:cs="Gill Sans MT"/>
                <w:color w:val="000000"/>
              </w:rPr>
              <w:t>%</w:t>
            </w:r>
          </w:p>
        </w:tc>
      </w:tr>
    </w:tbl>
    <w:p w14:paraId="3609138B"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09138C"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3609138D"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3609138E"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Pr="00ED2055">
        <w:t>Table 7, as</w:t>
      </w:r>
      <w:r>
        <w:t xml:space="preserve"> </w:t>
      </w:r>
      <w:r w:rsidRPr="00325EF7">
        <w:t>Table 7 does not include Serious Failures for persistent non-compliance</w:t>
      </w:r>
      <w:r>
        <w:t>.</w:t>
      </w:r>
    </w:p>
    <w:p w14:paraId="3609138F" w14:textId="23911746"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A34AE4">
        <w:t>30 June</w:t>
      </w:r>
      <w:r w:rsidR="00131442">
        <w:t xml:space="preserve"> 201</w:t>
      </w:r>
      <w:r w:rsidR="0027748E">
        <w:t>7</w:t>
      </w:r>
      <w:r w:rsidR="00131442" w:rsidRPr="00325EF7">
        <w:t xml:space="preserve"> 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36091390" w14:textId="1FE8D584" w:rsidR="00131442" w:rsidRDefault="00131442" w:rsidP="00BB1E3F">
      <w:pPr>
        <w:spacing w:before="240" w:after="240" w:line="240" w:lineRule="auto"/>
        <w:ind w:left="-142"/>
      </w:pPr>
      <w:r>
        <w:t xml:space="preserve">The “% </w:t>
      </w:r>
      <w:r w:rsidRPr="00325EF7">
        <w:t>of job seekers</w:t>
      </w:r>
      <w:r>
        <w:t xml:space="preserve"> with a Participation Failure applied</w:t>
      </w:r>
      <w:r w:rsidRPr="00325EF7">
        <w:t xml:space="preserve">” </w:t>
      </w:r>
      <w:r>
        <w:t xml:space="preserve">figure gives </w:t>
      </w:r>
      <w:r w:rsidRPr="006648D1">
        <w:t xml:space="preserve">the </w:t>
      </w:r>
      <w:r w:rsidRPr="00325EF7">
        <w:t>“No.</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A34AE4">
        <w:t>30 June</w:t>
      </w:r>
      <w:r w:rsidR="00A9033B">
        <w:t xml:space="preserve"> 201</w:t>
      </w:r>
      <w:r w:rsidR="0027748E">
        <w:t>7</w:t>
      </w:r>
      <w:r w:rsidR="00A9033B">
        <w:t>)</w:t>
      </w:r>
      <w:r>
        <w:t>.</w:t>
      </w:r>
    </w:p>
    <w:p w14:paraId="36091391" w14:textId="77777777" w:rsidR="00E837BA" w:rsidRDefault="00E837BA" w:rsidP="00BB1E3F">
      <w:pPr>
        <w:spacing w:before="240" w:after="240" w:line="240" w:lineRule="auto"/>
        <w:ind w:left="-142"/>
      </w:pPr>
      <w:r>
        <w:br w:type="page"/>
      </w:r>
    </w:p>
    <w:p w14:paraId="36091392" w14:textId="77777777" w:rsidR="00456F16" w:rsidRDefault="00456F16" w:rsidP="00456F16">
      <w:pPr>
        <w:pStyle w:val="Heading2"/>
        <w:ind w:left="-142" w:firstLine="142"/>
      </w:pPr>
      <w:bookmarkStart w:id="19" w:name="_Toc490635927"/>
      <w:r w:rsidRPr="00325EF7">
        <w:lastRenderedPageBreak/>
        <w:t>Types of Participation Failures</w:t>
      </w:r>
      <w:bookmarkEnd w:id="19"/>
    </w:p>
    <w:p w14:paraId="36091393" w14:textId="77777777" w:rsidR="00E837BA" w:rsidRPr="00E837BA" w:rsidRDefault="00E837BA" w:rsidP="00E837BA">
      <w:pPr>
        <w:spacing w:before="0" w:after="0"/>
      </w:pPr>
    </w:p>
    <w:p w14:paraId="36091394" w14:textId="77777777" w:rsidR="00BF5515" w:rsidRPr="00074775" w:rsidRDefault="00970C39" w:rsidP="00BC0C49">
      <w:pPr>
        <w:pStyle w:val="Heading2"/>
        <w:numPr>
          <w:ilvl w:val="0"/>
          <w:numId w:val="0"/>
        </w:numPr>
        <w:spacing w:after="120"/>
      </w:pPr>
      <w:bookmarkStart w:id="20" w:name="_Toc490635928"/>
      <w:r>
        <w:t>10a.</w:t>
      </w:r>
      <w:r>
        <w:tab/>
      </w:r>
      <w:r w:rsidR="00BF5515" w:rsidRPr="00074775">
        <w:t>Types of Participation Failures</w:t>
      </w:r>
      <w:bookmarkEnd w:id="20"/>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927"/>
        <w:gridCol w:w="1108"/>
        <w:gridCol w:w="918"/>
        <w:gridCol w:w="1135"/>
        <w:gridCol w:w="930"/>
        <w:gridCol w:w="1447"/>
        <w:gridCol w:w="1450"/>
        <w:gridCol w:w="1432"/>
        <w:gridCol w:w="1010"/>
        <w:gridCol w:w="1298"/>
        <w:gridCol w:w="576"/>
        <w:gridCol w:w="1622"/>
      </w:tblGrid>
      <w:tr w:rsidR="000439AB" w:rsidRPr="00325EF7" w14:paraId="3609139C" w14:textId="7777777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14:paraId="36091395" w14:textId="4A4D36F8" w:rsidR="000439AB" w:rsidRPr="004741B6" w:rsidRDefault="000439AB" w:rsidP="00B51AA6">
            <w:pPr>
              <w:ind w:left="0"/>
              <w:jc w:val="left"/>
            </w:pPr>
          </w:p>
        </w:tc>
        <w:tc>
          <w:tcPr>
            <w:tcW w:w="682" w:type="pct"/>
            <w:gridSpan w:val="2"/>
          </w:tcPr>
          <w:p w14:paraId="36091396"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14:paraId="36091397"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14:paraId="36091398"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14:paraId="36091399"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14:paraId="3609139A"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14:paraId="3609139B"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0439AB" w:rsidRPr="00325EF7" w14:paraId="360913A9" w14:textId="77777777" w:rsidTr="007E2F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14:paraId="3609139D" w14:textId="77777777" w:rsidR="000439AB" w:rsidRPr="004741B6" w:rsidRDefault="000439AB" w:rsidP="00887E4E">
            <w:pPr>
              <w:ind w:left="-142" w:firstLine="142"/>
            </w:pPr>
          </w:p>
        </w:tc>
        <w:tc>
          <w:tcPr>
            <w:tcW w:w="373" w:type="pct"/>
          </w:tcPr>
          <w:p w14:paraId="3609139E"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Pr>
          <w:p w14:paraId="3609139F"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Pr>
          <w:p w14:paraId="360913A0"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Pr>
          <w:p w14:paraId="360913A1"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Pr>
          <w:p w14:paraId="360913A2"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8" w:type="pct"/>
          </w:tcPr>
          <w:p w14:paraId="360913A3"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Pr>
          <w:p w14:paraId="360913A4"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40" w:type="pct"/>
          </w:tcPr>
          <w:p w14:paraId="360913A5"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Pr>
          <w:p w14:paraId="360913A6"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Pr>
          <w:p w14:paraId="360913A7"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Pr>
          <w:p w14:paraId="360913A8"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A34AE4" w:rsidRPr="00325EF7" w14:paraId="360913B6" w14:textId="77777777" w:rsidTr="00A34AE4">
        <w:trPr>
          <w:trHeight w:val="455"/>
        </w:trPr>
        <w:tc>
          <w:tcPr>
            <w:cnfStyle w:val="001000000000" w:firstRow="0" w:lastRow="0" w:firstColumn="1" w:lastColumn="0" w:oddVBand="0" w:evenVBand="0" w:oddHBand="0" w:evenHBand="0" w:firstRowFirstColumn="0" w:firstRowLastColumn="0" w:lastRowFirstColumn="0" w:lastRowLastColumn="0"/>
            <w:tcW w:w="649" w:type="pct"/>
            <w:vAlign w:val="center"/>
          </w:tcPr>
          <w:p w14:paraId="360913AA" w14:textId="46E20F36" w:rsidR="00A34AE4" w:rsidRPr="004741B6" w:rsidRDefault="00A34AE4" w:rsidP="001D4A7C">
            <w:pPr>
              <w:ind w:left="0"/>
              <w:jc w:val="left"/>
            </w:pPr>
            <w:r w:rsidRPr="00A03100">
              <w:t xml:space="preserve">1 </w:t>
            </w:r>
            <w:r>
              <w:t>April</w:t>
            </w:r>
            <w:r w:rsidRPr="00A03100">
              <w:t xml:space="preserve"> to </w:t>
            </w:r>
            <w:r>
              <w:t>30 June</w:t>
            </w:r>
            <w:r w:rsidRPr="00A03100">
              <w:t xml:space="preserve"> 2017</w:t>
            </w:r>
          </w:p>
        </w:tc>
        <w:tc>
          <w:tcPr>
            <w:tcW w:w="373" w:type="pct"/>
            <w:vAlign w:val="center"/>
          </w:tcPr>
          <w:p w14:paraId="360913AB" w14:textId="50A54454"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20,734</w:t>
            </w:r>
          </w:p>
        </w:tc>
        <w:tc>
          <w:tcPr>
            <w:tcW w:w="309" w:type="pct"/>
            <w:vAlign w:val="center"/>
          </w:tcPr>
          <w:p w14:paraId="360913AC" w14:textId="4B89C1BF"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18%</w:t>
            </w:r>
          </w:p>
        </w:tc>
        <w:tc>
          <w:tcPr>
            <w:tcW w:w="382" w:type="pct"/>
            <w:vAlign w:val="center"/>
          </w:tcPr>
          <w:p w14:paraId="360913AD" w14:textId="23D5F454"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3,378</w:t>
            </w:r>
          </w:p>
        </w:tc>
        <w:tc>
          <w:tcPr>
            <w:tcW w:w="313" w:type="pct"/>
            <w:vAlign w:val="center"/>
          </w:tcPr>
          <w:p w14:paraId="360913AE" w14:textId="5C3B8E32"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w:t>
            </w:r>
          </w:p>
        </w:tc>
        <w:tc>
          <w:tcPr>
            <w:tcW w:w="487" w:type="pct"/>
            <w:vAlign w:val="center"/>
          </w:tcPr>
          <w:p w14:paraId="360913AF" w14:textId="4FD0B7B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10,680</w:t>
            </w:r>
          </w:p>
        </w:tc>
        <w:tc>
          <w:tcPr>
            <w:tcW w:w="488" w:type="pct"/>
            <w:vAlign w:val="center"/>
          </w:tcPr>
          <w:p w14:paraId="360913B0" w14:textId="431B3EC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w:t>
            </w:r>
          </w:p>
        </w:tc>
        <w:tc>
          <w:tcPr>
            <w:tcW w:w="482" w:type="pct"/>
            <w:vAlign w:val="center"/>
          </w:tcPr>
          <w:p w14:paraId="360913B1" w14:textId="6476CCA2"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73,435</w:t>
            </w:r>
          </w:p>
        </w:tc>
        <w:tc>
          <w:tcPr>
            <w:tcW w:w="340" w:type="pct"/>
            <w:vAlign w:val="center"/>
          </w:tcPr>
          <w:p w14:paraId="360913B2" w14:textId="483FB631"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62%</w:t>
            </w:r>
          </w:p>
        </w:tc>
        <w:tc>
          <w:tcPr>
            <w:tcW w:w="437" w:type="pct"/>
            <w:vAlign w:val="center"/>
          </w:tcPr>
          <w:p w14:paraId="360913B3" w14:textId="7DEB9AD5"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9,975</w:t>
            </w:r>
          </w:p>
        </w:tc>
        <w:tc>
          <w:tcPr>
            <w:tcW w:w="194" w:type="pct"/>
            <w:vAlign w:val="center"/>
          </w:tcPr>
          <w:p w14:paraId="360913B4" w14:textId="5ACDA5D2"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8%</w:t>
            </w:r>
          </w:p>
        </w:tc>
        <w:tc>
          <w:tcPr>
            <w:tcW w:w="546" w:type="pct"/>
            <w:vAlign w:val="center"/>
          </w:tcPr>
          <w:p w14:paraId="360913B5" w14:textId="4B5C4F9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118,202</w:t>
            </w:r>
          </w:p>
        </w:tc>
      </w:tr>
      <w:tr w:rsidR="00A34AE4" w:rsidRPr="00325EF7" w14:paraId="5B26020A" w14:textId="77777777" w:rsidTr="00A34AE4">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9" w:type="pct"/>
            <w:vAlign w:val="center"/>
          </w:tcPr>
          <w:p w14:paraId="552B500E" w14:textId="696E5F5C" w:rsidR="00A34AE4" w:rsidRPr="004741B6" w:rsidRDefault="00A34AE4" w:rsidP="001D4A7C">
            <w:pPr>
              <w:ind w:left="0"/>
              <w:jc w:val="left"/>
            </w:pPr>
            <w:r w:rsidRPr="00A03100">
              <w:t>1 J</w:t>
            </w:r>
            <w:r>
              <w:t>ul</w:t>
            </w:r>
            <w:r w:rsidRPr="00A03100">
              <w:t>y</w:t>
            </w:r>
            <w:r>
              <w:t xml:space="preserve"> 2016</w:t>
            </w:r>
            <w:r w:rsidRPr="00A03100">
              <w:t xml:space="preserve"> to </w:t>
            </w:r>
            <w:r>
              <w:t>30 June</w:t>
            </w:r>
            <w:r w:rsidRPr="00A03100">
              <w:t xml:space="preserve"> 2017</w:t>
            </w:r>
          </w:p>
        </w:tc>
        <w:tc>
          <w:tcPr>
            <w:tcW w:w="373" w:type="pct"/>
            <w:vAlign w:val="center"/>
          </w:tcPr>
          <w:p w14:paraId="79AB0BC3" w14:textId="2F665C60"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70,099</w:t>
            </w:r>
          </w:p>
        </w:tc>
        <w:tc>
          <w:tcPr>
            <w:tcW w:w="309" w:type="pct"/>
            <w:vAlign w:val="center"/>
          </w:tcPr>
          <w:p w14:paraId="31EF4083" w14:textId="04F2A6C5"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15%</w:t>
            </w:r>
          </w:p>
        </w:tc>
        <w:tc>
          <w:tcPr>
            <w:tcW w:w="382" w:type="pct"/>
            <w:vAlign w:val="center"/>
          </w:tcPr>
          <w:p w14:paraId="428AA10E" w14:textId="6BF48983"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13,404</w:t>
            </w:r>
          </w:p>
        </w:tc>
        <w:tc>
          <w:tcPr>
            <w:tcW w:w="313" w:type="pct"/>
            <w:vAlign w:val="center"/>
          </w:tcPr>
          <w:p w14:paraId="5B516A27" w14:textId="1F4C5E67"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3%</w:t>
            </w:r>
          </w:p>
        </w:tc>
        <w:tc>
          <w:tcPr>
            <w:tcW w:w="487" w:type="pct"/>
            <w:vAlign w:val="center"/>
          </w:tcPr>
          <w:p w14:paraId="5D6252BA" w14:textId="4FCE59FA"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40,325</w:t>
            </w:r>
          </w:p>
        </w:tc>
        <w:tc>
          <w:tcPr>
            <w:tcW w:w="488" w:type="pct"/>
            <w:vAlign w:val="center"/>
          </w:tcPr>
          <w:p w14:paraId="200C8D61" w14:textId="3A5EAD61"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9%</w:t>
            </w:r>
          </w:p>
        </w:tc>
        <w:tc>
          <w:tcPr>
            <w:tcW w:w="482" w:type="pct"/>
            <w:vAlign w:val="center"/>
          </w:tcPr>
          <w:p w14:paraId="1C98739E" w14:textId="5D2E28BF"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289,107</w:t>
            </w:r>
          </w:p>
        </w:tc>
        <w:tc>
          <w:tcPr>
            <w:tcW w:w="340" w:type="pct"/>
            <w:vAlign w:val="center"/>
          </w:tcPr>
          <w:p w14:paraId="1F9842C7" w14:textId="4EDDFE4E"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64%</w:t>
            </w:r>
          </w:p>
        </w:tc>
        <w:tc>
          <w:tcPr>
            <w:tcW w:w="437" w:type="pct"/>
            <w:vAlign w:val="center"/>
          </w:tcPr>
          <w:p w14:paraId="2F467F9F" w14:textId="3571C4C9"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39,900</w:t>
            </w:r>
          </w:p>
        </w:tc>
        <w:tc>
          <w:tcPr>
            <w:tcW w:w="194" w:type="pct"/>
            <w:vAlign w:val="center"/>
          </w:tcPr>
          <w:p w14:paraId="3E9ABA7F" w14:textId="689733AD"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9%</w:t>
            </w:r>
          </w:p>
        </w:tc>
        <w:tc>
          <w:tcPr>
            <w:tcW w:w="546" w:type="pct"/>
            <w:vAlign w:val="center"/>
          </w:tcPr>
          <w:p w14:paraId="50F17BC4" w14:textId="0BA659D4" w:rsidR="00A34AE4" w:rsidRPr="00A34AE4" w:rsidRDefault="00A34AE4" w:rsidP="00A34AE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A34AE4">
              <w:rPr>
                <w:rFonts w:cs="Gill Sans MT"/>
                <w:b w:val="0"/>
                <w:color w:val="000000"/>
              </w:rPr>
              <w:t>452,835</w:t>
            </w:r>
          </w:p>
        </w:tc>
      </w:tr>
    </w:tbl>
    <w:p w14:paraId="360913B7" w14:textId="77777777" w:rsidR="00131442" w:rsidRDefault="00023D5D" w:rsidP="00BB1E3F">
      <w:pPr>
        <w:spacing w:before="240" w:after="240" w:line="240" w:lineRule="auto"/>
        <w:ind w:left="-142"/>
      </w:pPr>
      <w:bookmarkStart w:id="21" w:name="_Toc434851495"/>
      <w:bookmarkEnd w:id="21"/>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Comprehensive Compliance Assessment.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360913B8" w14:textId="77777777" w:rsidR="00EA1F85" w:rsidRPr="00074775" w:rsidRDefault="00970C39" w:rsidP="00BC0C49">
      <w:pPr>
        <w:pStyle w:val="Heading2"/>
        <w:numPr>
          <w:ilvl w:val="0"/>
          <w:numId w:val="0"/>
        </w:numPr>
        <w:spacing w:after="120"/>
      </w:pPr>
      <w:bookmarkStart w:id="22" w:name="_Toc490635929"/>
      <w:r>
        <w:t>10b.</w:t>
      </w:r>
      <w:r>
        <w:tab/>
      </w:r>
      <w:r w:rsidR="00A00239" w:rsidRPr="00074775">
        <w:t>Types of Participation Failures: Serious Failures</w:t>
      </w:r>
      <w:bookmarkStart w:id="23" w:name="_Toc437613346"/>
      <w:bookmarkEnd w:id="23"/>
      <w:bookmarkEnd w:id="22"/>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544"/>
        <w:gridCol w:w="1843"/>
        <w:gridCol w:w="1559"/>
        <w:gridCol w:w="1470"/>
        <w:gridCol w:w="1649"/>
        <w:gridCol w:w="1731"/>
        <w:gridCol w:w="1529"/>
        <w:gridCol w:w="1667"/>
      </w:tblGrid>
      <w:tr w:rsidR="000439AB" w:rsidRPr="00325EF7" w14:paraId="360913BE" w14:textId="77777777" w:rsidTr="00672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tcPr>
          <w:p w14:paraId="360913B9" w14:textId="003A9FC2" w:rsidR="000439AB" w:rsidRPr="004741B6" w:rsidRDefault="000439AB" w:rsidP="0067210B">
            <w:pPr>
              <w:ind w:left="-142" w:firstLine="142"/>
              <w:jc w:val="left"/>
            </w:pPr>
          </w:p>
        </w:tc>
        <w:tc>
          <w:tcPr>
            <w:tcW w:w="3402" w:type="dxa"/>
            <w:gridSpan w:val="2"/>
          </w:tcPr>
          <w:p w14:paraId="360913BA"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Persistent non-compliance</w:t>
            </w:r>
            <w:r>
              <w:rPr>
                <w:b w:val="0"/>
                <w:sz w:val="28"/>
                <w:szCs w:val="28"/>
                <w:vertAlign w:val="superscript"/>
              </w:rPr>
              <w:t>^</w:t>
            </w:r>
            <w:r w:rsidRPr="00E44140">
              <w:rPr>
                <w:b w:val="0"/>
                <w:sz w:val="28"/>
                <w:szCs w:val="28"/>
                <w:vertAlign w:val="superscript"/>
              </w:rPr>
              <w:t xml:space="preserve"> </w:t>
            </w:r>
          </w:p>
        </w:tc>
        <w:tc>
          <w:tcPr>
            <w:tcW w:w="3119" w:type="dxa"/>
            <w:gridSpan w:val="2"/>
          </w:tcPr>
          <w:p w14:paraId="360913BB"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Refused Suitable Job</w:t>
            </w:r>
          </w:p>
        </w:tc>
        <w:tc>
          <w:tcPr>
            <w:tcW w:w="3260" w:type="dxa"/>
            <w:gridSpan w:val="2"/>
          </w:tcPr>
          <w:p w14:paraId="360913BC"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Did Not Commence Suitable Job</w:t>
            </w:r>
          </w:p>
        </w:tc>
        <w:tc>
          <w:tcPr>
            <w:tcW w:w="1667" w:type="dxa"/>
          </w:tcPr>
          <w:p w14:paraId="360913BD"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p>
        </w:tc>
      </w:tr>
      <w:tr w:rsidR="000439AB" w:rsidRPr="00325EF7" w14:paraId="360913C7" w14:textId="77777777" w:rsidTr="00672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tcPr>
          <w:p w14:paraId="360913BF" w14:textId="77777777" w:rsidR="000439AB" w:rsidRPr="004741B6" w:rsidRDefault="000439AB" w:rsidP="00887E4E">
            <w:pPr>
              <w:ind w:left="-142" w:firstLine="142"/>
            </w:pPr>
          </w:p>
        </w:tc>
        <w:tc>
          <w:tcPr>
            <w:tcW w:w="1843" w:type="dxa"/>
          </w:tcPr>
          <w:p w14:paraId="360913C0"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559" w:type="dxa"/>
          </w:tcPr>
          <w:p w14:paraId="360913C1"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470" w:type="dxa"/>
          </w:tcPr>
          <w:p w14:paraId="360913C2"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649" w:type="dxa"/>
          </w:tcPr>
          <w:p w14:paraId="360913C3"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731" w:type="dxa"/>
          </w:tcPr>
          <w:p w14:paraId="360913C4"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529" w:type="dxa"/>
          </w:tcPr>
          <w:p w14:paraId="360913C5"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667" w:type="dxa"/>
          </w:tcPr>
          <w:p w14:paraId="360913C6" w14:textId="77777777" w:rsidR="000439AB" w:rsidRPr="004741B6"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A34AE4" w:rsidRPr="00325EF7" w14:paraId="360913D0" w14:textId="77777777" w:rsidTr="00A34AE4">
        <w:trPr>
          <w:trHeight w:val="419"/>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60913C8" w14:textId="647FDD2B" w:rsidR="00A34AE4" w:rsidRPr="004741B6" w:rsidRDefault="00A34AE4" w:rsidP="001D4A7C">
            <w:pPr>
              <w:ind w:left="-142" w:firstLine="142"/>
              <w:jc w:val="left"/>
            </w:pPr>
            <w:r w:rsidRPr="00A03100">
              <w:t xml:space="preserve">1 </w:t>
            </w:r>
            <w:r>
              <w:t>April</w:t>
            </w:r>
            <w:r w:rsidRPr="00A03100">
              <w:t xml:space="preserve"> to </w:t>
            </w:r>
            <w:r>
              <w:t>30 June</w:t>
            </w:r>
            <w:r w:rsidRPr="00A03100">
              <w:t xml:space="preserve"> 2017</w:t>
            </w:r>
          </w:p>
        </w:tc>
        <w:tc>
          <w:tcPr>
            <w:tcW w:w="1843" w:type="dxa"/>
            <w:vAlign w:val="center"/>
          </w:tcPr>
          <w:p w14:paraId="360913C9" w14:textId="0071A8AA"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9,586</w:t>
            </w:r>
          </w:p>
        </w:tc>
        <w:tc>
          <w:tcPr>
            <w:tcW w:w="1559" w:type="dxa"/>
            <w:vAlign w:val="center"/>
          </w:tcPr>
          <w:p w14:paraId="360913CA" w14:textId="39F0329D"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96%</w:t>
            </w:r>
          </w:p>
        </w:tc>
        <w:tc>
          <w:tcPr>
            <w:tcW w:w="1470" w:type="dxa"/>
            <w:vAlign w:val="center"/>
          </w:tcPr>
          <w:p w14:paraId="360913CB" w14:textId="7C1FAC6D"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254</w:t>
            </w:r>
          </w:p>
        </w:tc>
        <w:tc>
          <w:tcPr>
            <w:tcW w:w="1649" w:type="dxa"/>
            <w:vAlign w:val="center"/>
          </w:tcPr>
          <w:p w14:paraId="360913CC" w14:textId="773D9A65"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w:t>
            </w:r>
          </w:p>
        </w:tc>
        <w:tc>
          <w:tcPr>
            <w:tcW w:w="1731" w:type="dxa"/>
            <w:vAlign w:val="center"/>
          </w:tcPr>
          <w:p w14:paraId="360913CD" w14:textId="1DFFAF5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135</w:t>
            </w:r>
          </w:p>
        </w:tc>
        <w:tc>
          <w:tcPr>
            <w:tcW w:w="1529" w:type="dxa"/>
            <w:vAlign w:val="center"/>
          </w:tcPr>
          <w:p w14:paraId="360913CE" w14:textId="31AE7C9C"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w:t>
            </w:r>
          </w:p>
        </w:tc>
        <w:tc>
          <w:tcPr>
            <w:tcW w:w="1667" w:type="dxa"/>
            <w:vAlign w:val="center"/>
          </w:tcPr>
          <w:p w14:paraId="360913CF" w14:textId="068268A1" w:rsidR="00A34AE4" w:rsidRPr="00A34AE4" w:rsidRDefault="00A34AE4" w:rsidP="00A34AE4">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A34AE4">
              <w:rPr>
                <w:rFonts w:cs="Gill Sans MT"/>
                <w:color w:val="000000"/>
              </w:rPr>
              <w:t>9,975</w:t>
            </w:r>
          </w:p>
        </w:tc>
      </w:tr>
      <w:tr w:rsidR="00A34AE4" w:rsidRPr="00325EF7" w14:paraId="6DD13029" w14:textId="77777777" w:rsidTr="00A34AE4">
        <w:trPr>
          <w:trHeight w:val="419"/>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00E5304" w14:textId="1854973C" w:rsidR="00A34AE4" w:rsidRPr="004741B6" w:rsidRDefault="00A34AE4" w:rsidP="001D4A7C">
            <w:pPr>
              <w:ind w:left="-142" w:firstLine="142"/>
              <w:jc w:val="left"/>
            </w:pPr>
            <w:r w:rsidRPr="00A03100">
              <w:t>1 J</w:t>
            </w:r>
            <w:r>
              <w:t>ul</w:t>
            </w:r>
            <w:r w:rsidRPr="00A03100">
              <w:t>y</w:t>
            </w:r>
            <w:r>
              <w:t xml:space="preserve"> 2016</w:t>
            </w:r>
            <w:r w:rsidRPr="00A03100">
              <w:t xml:space="preserve"> to </w:t>
            </w:r>
            <w:r>
              <w:t>30 June</w:t>
            </w:r>
            <w:r w:rsidRPr="00A03100">
              <w:t xml:space="preserve"> 2017</w:t>
            </w:r>
          </w:p>
        </w:tc>
        <w:tc>
          <w:tcPr>
            <w:tcW w:w="1843" w:type="dxa"/>
            <w:vAlign w:val="center"/>
          </w:tcPr>
          <w:p w14:paraId="00938D7C" w14:textId="0DEF2E3D"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0183">
              <w:rPr>
                <w:rFonts w:cs="Gill Sans MT"/>
                <w:color w:val="000000"/>
              </w:rPr>
              <w:t>38,514</w:t>
            </w:r>
          </w:p>
        </w:tc>
        <w:tc>
          <w:tcPr>
            <w:tcW w:w="1559" w:type="dxa"/>
            <w:vAlign w:val="center"/>
          </w:tcPr>
          <w:p w14:paraId="37A77709" w14:textId="2BCD8B2A"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97%</w:t>
            </w:r>
          </w:p>
        </w:tc>
        <w:tc>
          <w:tcPr>
            <w:tcW w:w="1470" w:type="dxa"/>
            <w:vAlign w:val="center"/>
          </w:tcPr>
          <w:p w14:paraId="2E8E5576" w14:textId="07609C29"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827</w:t>
            </w:r>
          </w:p>
        </w:tc>
        <w:tc>
          <w:tcPr>
            <w:tcW w:w="1649" w:type="dxa"/>
            <w:vAlign w:val="center"/>
          </w:tcPr>
          <w:p w14:paraId="25714FDC" w14:textId="20537277"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2%</w:t>
            </w:r>
          </w:p>
        </w:tc>
        <w:tc>
          <w:tcPr>
            <w:tcW w:w="1731" w:type="dxa"/>
            <w:vAlign w:val="center"/>
          </w:tcPr>
          <w:p w14:paraId="0711630C" w14:textId="3C5B011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559</w:t>
            </w:r>
          </w:p>
        </w:tc>
        <w:tc>
          <w:tcPr>
            <w:tcW w:w="1529" w:type="dxa"/>
            <w:vAlign w:val="center"/>
          </w:tcPr>
          <w:p w14:paraId="411178B5" w14:textId="0A45C299"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w:t>
            </w:r>
          </w:p>
        </w:tc>
        <w:tc>
          <w:tcPr>
            <w:tcW w:w="1667" w:type="dxa"/>
            <w:vAlign w:val="center"/>
          </w:tcPr>
          <w:p w14:paraId="56509E2E" w14:textId="53F48E2D" w:rsidR="00A34AE4" w:rsidRPr="00A34AE4" w:rsidRDefault="00A34AE4" w:rsidP="00A34AE4">
            <w:pPr>
              <w:spacing w:before="0"/>
              <w:ind w:left="-142" w:firstLine="142"/>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39,900</w:t>
            </w:r>
          </w:p>
        </w:tc>
      </w:tr>
    </w:tbl>
    <w:p w14:paraId="360913D1" w14:textId="77777777" w:rsidR="00131442"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 a C</w:t>
      </w:r>
      <w:r>
        <w:t xml:space="preserve">omprehensive </w:t>
      </w:r>
      <w:r w:rsidRPr="00A64073">
        <w:t>C</w:t>
      </w:r>
      <w:r>
        <w:t xml:space="preserve">ompliance </w:t>
      </w:r>
      <w:r w:rsidRPr="00A64073">
        <w:t>A</w:t>
      </w:r>
      <w:r>
        <w:t>ssessment</w:t>
      </w:r>
      <w:r w:rsidRPr="00A64073">
        <w:t xml:space="preserve"> before determining if a job seeker has persistently failed to comply with their </w:t>
      </w:r>
      <w:r w:rsidR="00865387">
        <w:t xml:space="preserve">activity test </w:t>
      </w:r>
      <w:r w:rsidRPr="00A64073">
        <w:t>requirements</w:t>
      </w:r>
      <w:r w:rsidR="00C000AA">
        <w:t>. 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r w:rsidRPr="00033DF5">
        <w:t xml:space="preserve"> </w:t>
      </w:r>
    </w:p>
    <w:p w14:paraId="360913D2" w14:textId="77777777" w:rsidR="00131442" w:rsidRDefault="00131442" w:rsidP="00131442">
      <w:pPr>
        <w:spacing w:before="0" w:after="0" w:line="240" w:lineRule="auto"/>
        <w:ind w:left="0"/>
      </w:pPr>
    </w:p>
    <w:p w14:paraId="360913D3" w14:textId="77777777" w:rsidR="009C0637" w:rsidRDefault="009C0637">
      <w:pPr>
        <w:spacing w:before="0"/>
        <w:ind w:left="0"/>
      </w:pPr>
      <w:r>
        <w:br w:type="page"/>
      </w:r>
    </w:p>
    <w:p w14:paraId="360913D4" w14:textId="77777777" w:rsidR="00A00239" w:rsidRPr="00970C39" w:rsidRDefault="00A00239" w:rsidP="00BC0C49">
      <w:pPr>
        <w:pStyle w:val="Heading2"/>
        <w:spacing w:after="120"/>
        <w:ind w:left="-142" w:firstLine="142"/>
        <w:rPr>
          <w:noProof/>
        </w:rPr>
      </w:pPr>
      <w:bookmarkStart w:id="24" w:name="_Toc490635930"/>
      <w:r w:rsidRPr="00970C39">
        <w:lastRenderedPageBreak/>
        <w:t>Outcomes of Comprehensive Compliance Assessments</w:t>
      </w:r>
      <w:bookmarkEnd w:id="24"/>
    </w:p>
    <w:tbl>
      <w:tblPr>
        <w:tblStyle w:val="CenterAlignTable"/>
        <w:tblW w:w="4965" w:type="pct"/>
        <w:tblInd w:w="0"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809"/>
        <w:gridCol w:w="992"/>
        <w:gridCol w:w="1420"/>
        <w:gridCol w:w="1702"/>
        <w:gridCol w:w="1842"/>
        <w:gridCol w:w="850"/>
        <w:gridCol w:w="713"/>
        <w:gridCol w:w="1277"/>
        <w:gridCol w:w="1274"/>
        <w:gridCol w:w="992"/>
        <w:gridCol w:w="850"/>
        <w:gridCol w:w="1132"/>
      </w:tblGrid>
      <w:tr w:rsidR="000439AB" w:rsidRPr="00325EF7" w14:paraId="360913DB" w14:textId="77777777" w:rsidTr="00A34AE4">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609" w:type="pct"/>
            <w:vMerge w:val="restart"/>
            <w:vAlign w:val="center"/>
          </w:tcPr>
          <w:p w14:paraId="360913D5" w14:textId="7D947013" w:rsidR="000439AB" w:rsidRPr="00325EF7" w:rsidRDefault="000439AB" w:rsidP="00F74E10">
            <w:pPr>
              <w:ind w:left="57"/>
              <w:jc w:val="left"/>
            </w:pPr>
          </w:p>
        </w:tc>
        <w:tc>
          <w:tcPr>
            <w:tcW w:w="812" w:type="pct"/>
            <w:gridSpan w:val="2"/>
            <w:vMerge w:val="restart"/>
            <w:vAlign w:val="center"/>
          </w:tcPr>
          <w:p w14:paraId="360913D6" w14:textId="77777777" w:rsidR="000439AB"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Serious Failure</w:t>
            </w:r>
          </w:p>
          <w:p w14:paraId="360913D7" w14:textId="77777777" w:rsidR="000439AB" w:rsidRPr="00325EF7" w:rsidRDefault="000439AB"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(8 week penalty) imposed for persistent non-compliance</w:t>
            </w:r>
          </w:p>
        </w:tc>
        <w:tc>
          <w:tcPr>
            <w:tcW w:w="1719" w:type="pct"/>
            <w:gridSpan w:val="4"/>
          </w:tcPr>
          <w:p w14:paraId="360913D8"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Further assessment/assistance</w:t>
            </w:r>
          </w:p>
        </w:tc>
        <w:tc>
          <w:tcPr>
            <w:tcW w:w="1479" w:type="pct"/>
            <w:gridSpan w:val="4"/>
          </w:tcPr>
          <w:p w14:paraId="360913D9"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change in Employment Services Programme or Stream</w:t>
            </w:r>
          </w:p>
        </w:tc>
        <w:tc>
          <w:tcPr>
            <w:tcW w:w="381" w:type="pct"/>
            <w:vMerge w:val="restart"/>
            <w:vAlign w:val="center"/>
          </w:tcPr>
          <w:p w14:paraId="360913DA" w14:textId="77777777" w:rsidR="000439AB" w:rsidRPr="00325EF7" w:rsidRDefault="000439AB"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Overall Total</w:t>
            </w:r>
          </w:p>
        </w:tc>
      </w:tr>
      <w:tr w:rsidR="00E51FA1" w:rsidRPr="00325EF7" w14:paraId="360913E5" w14:textId="77777777" w:rsidTr="00A34AE4">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609" w:type="pct"/>
            <w:vMerge/>
            <w:vAlign w:val="center"/>
          </w:tcPr>
          <w:p w14:paraId="360913DC" w14:textId="674B51B8" w:rsidR="000439AB" w:rsidRPr="00325EF7" w:rsidRDefault="000439AB" w:rsidP="00887E4E">
            <w:pPr>
              <w:ind w:left="-142" w:firstLine="142"/>
            </w:pPr>
          </w:p>
        </w:tc>
        <w:tc>
          <w:tcPr>
            <w:tcW w:w="812" w:type="pct"/>
            <w:gridSpan w:val="2"/>
            <w:vMerge/>
          </w:tcPr>
          <w:p w14:paraId="360913DD"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573" w:type="pct"/>
          </w:tcPr>
          <w:p w14:paraId="360913DE"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referral for ESAt</w:t>
            </w:r>
          </w:p>
        </w:tc>
        <w:tc>
          <w:tcPr>
            <w:tcW w:w="620" w:type="pct"/>
          </w:tcPr>
          <w:p w14:paraId="360913DF"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eligible for higher stream</w:t>
            </w:r>
          </w:p>
        </w:tc>
        <w:tc>
          <w:tcPr>
            <w:tcW w:w="526" w:type="pct"/>
            <w:gridSpan w:val="2"/>
          </w:tcPr>
          <w:p w14:paraId="360913E0"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430" w:type="pct"/>
          </w:tcPr>
          <w:p w14:paraId="360913E1"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Other Outcomes</w:t>
            </w:r>
          </w:p>
        </w:tc>
        <w:tc>
          <w:tcPr>
            <w:tcW w:w="429" w:type="pct"/>
          </w:tcPr>
          <w:p w14:paraId="360913E2"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Outcomes</w:t>
            </w:r>
          </w:p>
        </w:tc>
        <w:tc>
          <w:tcPr>
            <w:tcW w:w="620" w:type="pct"/>
            <w:gridSpan w:val="2"/>
          </w:tcPr>
          <w:p w14:paraId="360913E3"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381" w:type="pct"/>
            <w:vMerge/>
          </w:tcPr>
          <w:p w14:paraId="360913E4"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E51FA1" w:rsidRPr="00325EF7" w14:paraId="360913F2" w14:textId="77777777" w:rsidTr="00A34AE4">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609" w:type="pct"/>
            <w:vMerge/>
            <w:vAlign w:val="center"/>
          </w:tcPr>
          <w:p w14:paraId="360913E6" w14:textId="1BC1C6B2" w:rsidR="000439AB" w:rsidRPr="00325EF7" w:rsidRDefault="000439AB" w:rsidP="00887E4E">
            <w:pPr>
              <w:ind w:left="-142" w:firstLine="142"/>
            </w:pPr>
          </w:p>
        </w:tc>
        <w:tc>
          <w:tcPr>
            <w:tcW w:w="334" w:type="pct"/>
          </w:tcPr>
          <w:p w14:paraId="360913E7"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478" w:type="pct"/>
          </w:tcPr>
          <w:p w14:paraId="360913E8"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73" w:type="pct"/>
          </w:tcPr>
          <w:p w14:paraId="360913E9"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620" w:type="pct"/>
          </w:tcPr>
          <w:p w14:paraId="360913EA"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86" w:type="pct"/>
          </w:tcPr>
          <w:p w14:paraId="360913EB"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40" w:type="pct"/>
          </w:tcPr>
          <w:p w14:paraId="360913EC"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430" w:type="pct"/>
          </w:tcPr>
          <w:p w14:paraId="360913ED"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429" w:type="pct"/>
          </w:tcPr>
          <w:p w14:paraId="360913EE"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334" w:type="pct"/>
          </w:tcPr>
          <w:p w14:paraId="360913EF"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86" w:type="pct"/>
          </w:tcPr>
          <w:p w14:paraId="360913F0"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381" w:type="pct"/>
          </w:tcPr>
          <w:p w14:paraId="360913F1" w14:textId="77777777" w:rsidR="000439AB" w:rsidRPr="00325EF7" w:rsidRDefault="000439AB"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A34AE4" w:rsidRPr="00325EF7" w14:paraId="360913FF" w14:textId="77777777" w:rsidTr="00A34AE4">
        <w:trPr>
          <w:trHeight w:val="384"/>
        </w:trPr>
        <w:tc>
          <w:tcPr>
            <w:cnfStyle w:val="001000000000" w:firstRow="0" w:lastRow="0" w:firstColumn="1" w:lastColumn="0" w:oddVBand="0" w:evenVBand="0" w:oddHBand="0" w:evenHBand="0" w:firstRowFirstColumn="0" w:firstRowLastColumn="0" w:lastRowFirstColumn="0" w:lastRowLastColumn="0"/>
            <w:tcW w:w="609" w:type="pct"/>
            <w:vAlign w:val="center"/>
          </w:tcPr>
          <w:p w14:paraId="360913F3" w14:textId="6CD2987D" w:rsidR="00A34AE4" w:rsidRPr="00325EF7" w:rsidRDefault="00A34AE4" w:rsidP="001D4A7C">
            <w:pPr>
              <w:ind w:left="0"/>
              <w:jc w:val="left"/>
            </w:pPr>
            <w:r w:rsidRPr="00A03100">
              <w:t xml:space="preserve">1 </w:t>
            </w:r>
            <w:r>
              <w:t>April</w:t>
            </w:r>
            <w:r w:rsidRPr="00A03100">
              <w:t xml:space="preserve"> to </w:t>
            </w:r>
            <w:r>
              <w:t>30 June</w:t>
            </w:r>
            <w:r w:rsidRPr="00A03100">
              <w:t xml:space="preserve"> 2017</w:t>
            </w:r>
          </w:p>
        </w:tc>
        <w:tc>
          <w:tcPr>
            <w:tcW w:w="334" w:type="pct"/>
            <w:vAlign w:val="center"/>
          </w:tcPr>
          <w:p w14:paraId="360913F4" w14:textId="1183946C"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9,586</w:t>
            </w:r>
          </w:p>
        </w:tc>
        <w:tc>
          <w:tcPr>
            <w:tcW w:w="478" w:type="pct"/>
            <w:vAlign w:val="center"/>
          </w:tcPr>
          <w:p w14:paraId="360913F5" w14:textId="0E2D0CA6"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43%</w:t>
            </w:r>
          </w:p>
        </w:tc>
        <w:tc>
          <w:tcPr>
            <w:tcW w:w="573" w:type="pct"/>
            <w:vAlign w:val="center"/>
          </w:tcPr>
          <w:p w14:paraId="360913F6" w14:textId="610BF247"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725</w:t>
            </w:r>
          </w:p>
        </w:tc>
        <w:tc>
          <w:tcPr>
            <w:tcW w:w="620" w:type="pct"/>
            <w:vAlign w:val="center"/>
          </w:tcPr>
          <w:p w14:paraId="360913F7" w14:textId="038569AA"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53</w:t>
            </w:r>
          </w:p>
        </w:tc>
        <w:tc>
          <w:tcPr>
            <w:tcW w:w="286" w:type="pct"/>
            <w:vAlign w:val="center"/>
          </w:tcPr>
          <w:p w14:paraId="360913F8" w14:textId="390C7A51"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778</w:t>
            </w:r>
          </w:p>
        </w:tc>
        <w:tc>
          <w:tcPr>
            <w:tcW w:w="240" w:type="pct"/>
            <w:vAlign w:val="center"/>
          </w:tcPr>
          <w:p w14:paraId="360913F9" w14:textId="31292345"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4%</w:t>
            </w:r>
          </w:p>
        </w:tc>
        <w:tc>
          <w:tcPr>
            <w:tcW w:w="430" w:type="pct"/>
            <w:vAlign w:val="center"/>
          </w:tcPr>
          <w:p w14:paraId="360913FA" w14:textId="7894C450"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10,010</w:t>
            </w:r>
          </w:p>
        </w:tc>
        <w:tc>
          <w:tcPr>
            <w:tcW w:w="429" w:type="pct"/>
            <w:vAlign w:val="center"/>
          </w:tcPr>
          <w:p w14:paraId="360913FB" w14:textId="64F8DDEF"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1,778</w:t>
            </w:r>
          </w:p>
        </w:tc>
        <w:tc>
          <w:tcPr>
            <w:tcW w:w="334" w:type="pct"/>
            <w:vAlign w:val="center"/>
          </w:tcPr>
          <w:p w14:paraId="360913FC" w14:textId="1BC984FB"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11,788</w:t>
            </w:r>
          </w:p>
        </w:tc>
        <w:tc>
          <w:tcPr>
            <w:tcW w:w="286" w:type="pct"/>
            <w:vAlign w:val="center"/>
          </w:tcPr>
          <w:p w14:paraId="360913FD" w14:textId="0CAB6303"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53%</w:t>
            </w:r>
          </w:p>
        </w:tc>
        <w:tc>
          <w:tcPr>
            <w:tcW w:w="381" w:type="pct"/>
            <w:vAlign w:val="center"/>
          </w:tcPr>
          <w:p w14:paraId="360913FE" w14:textId="3AB38FA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22,152</w:t>
            </w:r>
          </w:p>
        </w:tc>
      </w:tr>
      <w:tr w:rsidR="00A34AE4" w:rsidRPr="00325EF7" w14:paraId="363B164A" w14:textId="77777777" w:rsidTr="00A34AE4">
        <w:trPr>
          <w:trHeight w:val="384"/>
        </w:trPr>
        <w:tc>
          <w:tcPr>
            <w:cnfStyle w:val="001000000000" w:firstRow="0" w:lastRow="0" w:firstColumn="1" w:lastColumn="0" w:oddVBand="0" w:evenVBand="0" w:oddHBand="0" w:evenHBand="0" w:firstRowFirstColumn="0" w:firstRowLastColumn="0" w:lastRowFirstColumn="0" w:lastRowLastColumn="0"/>
            <w:tcW w:w="609" w:type="pct"/>
            <w:vAlign w:val="center"/>
          </w:tcPr>
          <w:p w14:paraId="3A2891E8" w14:textId="6630EA2B" w:rsidR="00A34AE4" w:rsidRPr="00325EF7" w:rsidRDefault="00A34AE4" w:rsidP="001D4A7C">
            <w:pPr>
              <w:ind w:left="0"/>
              <w:jc w:val="left"/>
            </w:pPr>
            <w:r w:rsidRPr="00A03100">
              <w:t>1 J</w:t>
            </w:r>
            <w:r>
              <w:t>ul</w:t>
            </w:r>
            <w:r w:rsidRPr="00A03100">
              <w:t>y</w:t>
            </w:r>
            <w:r>
              <w:t xml:space="preserve"> 2016</w:t>
            </w:r>
            <w:r w:rsidRPr="00A03100">
              <w:t xml:space="preserve"> to </w:t>
            </w:r>
            <w:r>
              <w:t>30 June</w:t>
            </w:r>
            <w:r w:rsidRPr="00A03100">
              <w:t xml:space="preserve"> 2017</w:t>
            </w:r>
          </w:p>
        </w:tc>
        <w:tc>
          <w:tcPr>
            <w:tcW w:w="334" w:type="pct"/>
            <w:vAlign w:val="center"/>
          </w:tcPr>
          <w:p w14:paraId="41724700" w14:textId="159B03EA"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38,514</w:t>
            </w:r>
          </w:p>
        </w:tc>
        <w:tc>
          <w:tcPr>
            <w:tcW w:w="478" w:type="pct"/>
            <w:vAlign w:val="center"/>
          </w:tcPr>
          <w:p w14:paraId="581A9D0C" w14:textId="76F1E05A"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45%</w:t>
            </w:r>
          </w:p>
        </w:tc>
        <w:tc>
          <w:tcPr>
            <w:tcW w:w="573" w:type="pct"/>
            <w:vAlign w:val="center"/>
          </w:tcPr>
          <w:p w14:paraId="1007AB3B" w14:textId="3838CD50"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2,548</w:t>
            </w:r>
          </w:p>
        </w:tc>
        <w:tc>
          <w:tcPr>
            <w:tcW w:w="620" w:type="pct"/>
            <w:vAlign w:val="center"/>
          </w:tcPr>
          <w:p w14:paraId="1140B00E" w14:textId="76295033"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315</w:t>
            </w:r>
          </w:p>
        </w:tc>
        <w:tc>
          <w:tcPr>
            <w:tcW w:w="286" w:type="pct"/>
            <w:vAlign w:val="center"/>
          </w:tcPr>
          <w:p w14:paraId="79AED6B5" w14:textId="29F6A213"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2,863</w:t>
            </w:r>
          </w:p>
        </w:tc>
        <w:tc>
          <w:tcPr>
            <w:tcW w:w="240" w:type="pct"/>
            <w:vAlign w:val="center"/>
          </w:tcPr>
          <w:p w14:paraId="436FE4DA" w14:textId="75B47BCE"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w:t>
            </w:r>
          </w:p>
        </w:tc>
        <w:tc>
          <w:tcPr>
            <w:tcW w:w="430" w:type="pct"/>
            <w:vAlign w:val="center"/>
          </w:tcPr>
          <w:p w14:paraId="36AB45DB" w14:textId="27FE83ED"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37,514</w:t>
            </w:r>
          </w:p>
        </w:tc>
        <w:tc>
          <w:tcPr>
            <w:tcW w:w="429" w:type="pct"/>
            <w:vAlign w:val="center"/>
          </w:tcPr>
          <w:p w14:paraId="63A3A10C" w14:textId="6A17D8C3"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7,355</w:t>
            </w:r>
          </w:p>
        </w:tc>
        <w:tc>
          <w:tcPr>
            <w:tcW w:w="334" w:type="pct"/>
            <w:vAlign w:val="center"/>
          </w:tcPr>
          <w:p w14:paraId="176635EF" w14:textId="2FE39D7D"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44,869</w:t>
            </w:r>
          </w:p>
        </w:tc>
        <w:tc>
          <w:tcPr>
            <w:tcW w:w="286" w:type="pct"/>
            <w:vAlign w:val="center"/>
          </w:tcPr>
          <w:p w14:paraId="472FCCDE" w14:textId="4A1D866C"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52%</w:t>
            </w:r>
          </w:p>
        </w:tc>
        <w:tc>
          <w:tcPr>
            <w:tcW w:w="381" w:type="pct"/>
            <w:vAlign w:val="center"/>
          </w:tcPr>
          <w:p w14:paraId="0FD33F96" w14:textId="69BAB80C"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86,246</w:t>
            </w:r>
          </w:p>
        </w:tc>
      </w:tr>
    </w:tbl>
    <w:p w14:paraId="36091400" w14:textId="77777777" w:rsidR="00131442" w:rsidRPr="00325EF7" w:rsidRDefault="00131442" w:rsidP="00BB1E3F">
      <w:pPr>
        <w:spacing w:before="240" w:after="240" w:line="240" w:lineRule="auto"/>
        <w:ind w:left="-142"/>
      </w:pPr>
      <w:r w:rsidRPr="00325EF7">
        <w:t>Note: A C</w:t>
      </w:r>
      <w:r>
        <w:t>omprehensive Compliance Assessment (</w:t>
      </w:r>
      <w:r w:rsidRPr="00325EF7">
        <w:t>C</w:t>
      </w:r>
      <w:r>
        <w:t>C</w:t>
      </w:r>
      <w:r w:rsidRPr="00325EF7">
        <w:t>A</w:t>
      </w:r>
      <w:r>
        <w:t>)</w:t>
      </w:r>
      <w:r w:rsidRPr="00325EF7">
        <w:t xml:space="preserve"> can result in multiple outcomes but in the above table each CCA is counted only once under whichever outcome is highest within the Hierarchy below. For example, where a CCA recommends both referral for an Employment Services Assessment (ESAt) and another intervention, the CCA would be counted under JSCI- Referral for ESAt. </w:t>
      </w:r>
    </w:p>
    <w:p w14:paraId="36091401" w14:textId="77777777" w:rsidR="00131442" w:rsidRPr="00325EF7" w:rsidRDefault="00131442" w:rsidP="00023D5D">
      <w:pPr>
        <w:tabs>
          <w:tab w:val="left" w:pos="142"/>
        </w:tabs>
        <w:spacing w:before="0" w:after="0" w:line="240" w:lineRule="auto"/>
        <w:ind w:left="142"/>
      </w:pPr>
      <w:r w:rsidRPr="00325EF7">
        <w:t>The Outcome Hierarchy is:</w:t>
      </w:r>
    </w:p>
    <w:p w14:paraId="36091402" w14:textId="77777777" w:rsidR="00131442" w:rsidRPr="00325EF7" w:rsidRDefault="00131442" w:rsidP="00023D5D">
      <w:pPr>
        <w:pStyle w:val="ListParagraph"/>
        <w:numPr>
          <w:ilvl w:val="0"/>
          <w:numId w:val="4"/>
        </w:numPr>
        <w:spacing w:before="0" w:after="0" w:line="240" w:lineRule="auto"/>
        <w:ind w:left="142" w:firstLine="0"/>
        <w:contextualSpacing w:val="0"/>
      </w:pPr>
      <w:r w:rsidRPr="00325EF7">
        <w:t>Serious Failure</w:t>
      </w:r>
    </w:p>
    <w:p w14:paraId="36091403" w14:textId="77777777" w:rsidR="00131442" w:rsidRPr="00325EF7" w:rsidRDefault="00131442" w:rsidP="00023D5D">
      <w:pPr>
        <w:pStyle w:val="ListParagraph"/>
        <w:numPr>
          <w:ilvl w:val="0"/>
          <w:numId w:val="4"/>
        </w:numPr>
        <w:spacing w:before="0" w:after="0" w:line="240" w:lineRule="auto"/>
        <w:ind w:left="142" w:firstLine="0"/>
        <w:contextualSpacing w:val="0"/>
      </w:pPr>
      <w:r w:rsidRPr="00325EF7">
        <w:t>JSCI – Referral for ESAt</w:t>
      </w:r>
    </w:p>
    <w:p w14:paraId="36091404" w14:textId="77777777" w:rsidR="00131442" w:rsidRPr="00325EF7" w:rsidRDefault="00131442" w:rsidP="00023D5D">
      <w:pPr>
        <w:pStyle w:val="ListParagraph"/>
        <w:numPr>
          <w:ilvl w:val="0"/>
          <w:numId w:val="4"/>
        </w:numPr>
        <w:spacing w:before="0" w:after="0" w:line="240" w:lineRule="auto"/>
        <w:ind w:left="142" w:firstLine="0"/>
        <w:contextualSpacing w:val="0"/>
      </w:pPr>
      <w:r w:rsidRPr="00325EF7">
        <w:t>JSCI – Eligible for higher stream</w:t>
      </w:r>
    </w:p>
    <w:p w14:paraId="36091405" w14:textId="77777777" w:rsidR="00131442" w:rsidRPr="00325EF7" w:rsidRDefault="00131442" w:rsidP="00023D5D">
      <w:pPr>
        <w:pStyle w:val="ListParagraph"/>
        <w:numPr>
          <w:ilvl w:val="0"/>
          <w:numId w:val="4"/>
        </w:numPr>
        <w:spacing w:before="0" w:after="0" w:line="240" w:lineRule="auto"/>
        <w:ind w:left="142" w:firstLine="0"/>
        <w:contextualSpacing w:val="0"/>
      </w:pPr>
      <w:r w:rsidRPr="00325EF7">
        <w:t>Other Outcomes</w:t>
      </w:r>
    </w:p>
    <w:p w14:paraId="36091406" w14:textId="77777777" w:rsidR="00131442" w:rsidRDefault="00131442" w:rsidP="00023D5D">
      <w:pPr>
        <w:pStyle w:val="ListParagraph"/>
        <w:numPr>
          <w:ilvl w:val="0"/>
          <w:numId w:val="4"/>
        </w:numPr>
        <w:spacing w:before="0" w:after="0" w:line="240" w:lineRule="auto"/>
        <w:ind w:left="142" w:firstLine="0"/>
        <w:contextualSpacing w:val="0"/>
      </w:pPr>
      <w:r w:rsidRPr="00325EF7">
        <w:t>No Outcomes</w:t>
      </w:r>
    </w:p>
    <w:p w14:paraId="36091407" w14:textId="77777777" w:rsidR="00FA1DE7" w:rsidRPr="00970C39" w:rsidRDefault="00A00239" w:rsidP="00BC0C49">
      <w:pPr>
        <w:pStyle w:val="Heading2"/>
        <w:spacing w:after="120"/>
        <w:ind w:left="-142" w:firstLine="142"/>
      </w:pPr>
      <w:bookmarkStart w:id="25" w:name="_Toc490635931"/>
      <w:r w:rsidRPr="00325EF7">
        <w:t>Sanctions for Serious Failures</w:t>
      </w:r>
      <w:bookmarkEnd w:id="25"/>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3085"/>
        <w:gridCol w:w="1843"/>
        <w:gridCol w:w="1664"/>
        <w:gridCol w:w="1617"/>
        <w:gridCol w:w="1758"/>
        <w:gridCol w:w="1663"/>
        <w:gridCol w:w="1661"/>
        <w:gridCol w:w="1667"/>
      </w:tblGrid>
      <w:tr w:rsidR="00E51FA1" w:rsidRPr="00325EF7" w14:paraId="3609140A" w14:textId="77777777" w:rsidTr="00E51F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14:paraId="36091408" w14:textId="70926E73" w:rsidR="00E51FA1" w:rsidRPr="00325EF7" w:rsidRDefault="00E51FA1" w:rsidP="00B51AA6">
            <w:pPr>
              <w:ind w:left="0"/>
              <w:jc w:val="left"/>
            </w:pPr>
          </w:p>
        </w:tc>
        <w:tc>
          <w:tcPr>
            <w:tcW w:w="11873" w:type="dxa"/>
            <w:gridSpan w:val="7"/>
          </w:tcPr>
          <w:p w14:paraId="36091409"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E51FA1" w:rsidRPr="00325EF7" w14:paraId="3609140F" w14:textId="77777777" w:rsidTr="00E51F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tcPr>
          <w:p w14:paraId="3609140B" w14:textId="77777777" w:rsidR="00E51FA1" w:rsidRPr="00325EF7" w:rsidRDefault="00E51FA1" w:rsidP="00887E4E">
            <w:pPr>
              <w:ind w:left="-142" w:firstLine="142"/>
            </w:pPr>
          </w:p>
        </w:tc>
        <w:tc>
          <w:tcPr>
            <w:tcW w:w="3507" w:type="dxa"/>
            <w:gridSpan w:val="2"/>
            <w:vMerge w:val="restart"/>
          </w:tcPr>
          <w:p w14:paraId="3609140C"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699" w:type="dxa"/>
            <w:gridSpan w:val="4"/>
          </w:tcPr>
          <w:p w14:paraId="3609140D"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67" w:type="dxa"/>
            <w:vMerge w:val="restart"/>
            <w:vAlign w:val="center"/>
          </w:tcPr>
          <w:p w14:paraId="3609140E" w14:textId="77777777" w:rsidR="00E51FA1" w:rsidRPr="00325EF7" w:rsidRDefault="00E51FA1"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E51FA1" w:rsidRPr="00325EF7" w14:paraId="36091415" w14:textId="77777777" w:rsidTr="00E51F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tcPr>
          <w:p w14:paraId="36091410" w14:textId="77777777" w:rsidR="00E51FA1" w:rsidRPr="00325EF7" w:rsidRDefault="00E51FA1" w:rsidP="00887E4E">
            <w:pPr>
              <w:ind w:left="-142" w:firstLine="142"/>
            </w:pPr>
          </w:p>
        </w:tc>
        <w:tc>
          <w:tcPr>
            <w:tcW w:w="3507" w:type="dxa"/>
            <w:gridSpan w:val="2"/>
            <w:vMerge/>
          </w:tcPr>
          <w:p w14:paraId="36091411"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75" w:type="dxa"/>
            <w:gridSpan w:val="2"/>
          </w:tcPr>
          <w:p w14:paraId="36091412"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324" w:type="dxa"/>
            <w:gridSpan w:val="2"/>
          </w:tcPr>
          <w:p w14:paraId="36091413"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67" w:type="dxa"/>
            <w:vMerge/>
          </w:tcPr>
          <w:p w14:paraId="36091414"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E51FA1" w:rsidRPr="00325EF7" w14:paraId="3609141E" w14:textId="77777777" w:rsidTr="00E51F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tcPr>
          <w:p w14:paraId="36091416" w14:textId="77777777" w:rsidR="00E51FA1" w:rsidRPr="00325EF7" w:rsidRDefault="00E51FA1" w:rsidP="00887E4E">
            <w:pPr>
              <w:ind w:left="-142" w:firstLine="142"/>
            </w:pPr>
          </w:p>
        </w:tc>
        <w:tc>
          <w:tcPr>
            <w:tcW w:w="1843" w:type="dxa"/>
          </w:tcPr>
          <w:p w14:paraId="36091417"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64" w:type="dxa"/>
          </w:tcPr>
          <w:p w14:paraId="36091418"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17" w:type="dxa"/>
          </w:tcPr>
          <w:p w14:paraId="36091419"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58" w:type="dxa"/>
          </w:tcPr>
          <w:p w14:paraId="3609141A"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3" w:type="dxa"/>
          </w:tcPr>
          <w:p w14:paraId="3609141B"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61" w:type="dxa"/>
          </w:tcPr>
          <w:p w14:paraId="3609141C"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7" w:type="dxa"/>
            <w:vMerge/>
          </w:tcPr>
          <w:p w14:paraId="3609141D" w14:textId="77777777" w:rsidR="00E51FA1" w:rsidRPr="00325EF7" w:rsidRDefault="00E51FA1"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A34AE4" w:rsidRPr="00325EF7" w14:paraId="36091427" w14:textId="77777777" w:rsidTr="00A34AE4">
        <w:trPr>
          <w:trHeight w:val="352"/>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3609141F" w14:textId="4D4B1219" w:rsidR="00A34AE4" w:rsidRPr="00325EF7" w:rsidRDefault="00A34AE4" w:rsidP="001D4A7C">
            <w:pPr>
              <w:ind w:left="-142" w:firstLine="142"/>
              <w:jc w:val="left"/>
            </w:pPr>
            <w:r w:rsidRPr="00A03100">
              <w:t xml:space="preserve">1 </w:t>
            </w:r>
            <w:r>
              <w:t>April</w:t>
            </w:r>
            <w:r w:rsidRPr="00A03100">
              <w:t xml:space="preserve"> to </w:t>
            </w:r>
            <w:r>
              <w:t>30 June</w:t>
            </w:r>
            <w:r w:rsidRPr="00A03100">
              <w:t xml:space="preserve"> 2017</w:t>
            </w:r>
          </w:p>
        </w:tc>
        <w:tc>
          <w:tcPr>
            <w:tcW w:w="1843" w:type="dxa"/>
            <w:vAlign w:val="center"/>
          </w:tcPr>
          <w:p w14:paraId="36091420" w14:textId="723665C6"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1,155</w:t>
            </w:r>
          </w:p>
        </w:tc>
        <w:tc>
          <w:tcPr>
            <w:tcW w:w="1664" w:type="dxa"/>
            <w:vAlign w:val="center"/>
          </w:tcPr>
          <w:p w14:paraId="36091421" w14:textId="004C687F"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12%</w:t>
            </w:r>
          </w:p>
        </w:tc>
        <w:tc>
          <w:tcPr>
            <w:tcW w:w="1617" w:type="dxa"/>
            <w:vAlign w:val="center"/>
          </w:tcPr>
          <w:p w14:paraId="36091422" w14:textId="6A46B7C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8,727</w:t>
            </w:r>
          </w:p>
        </w:tc>
        <w:tc>
          <w:tcPr>
            <w:tcW w:w="1758" w:type="dxa"/>
            <w:vAlign w:val="center"/>
          </w:tcPr>
          <w:p w14:paraId="36091423" w14:textId="074B9A67"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87%</w:t>
            </w:r>
          </w:p>
        </w:tc>
        <w:tc>
          <w:tcPr>
            <w:tcW w:w="1663" w:type="dxa"/>
            <w:vAlign w:val="center"/>
          </w:tcPr>
          <w:p w14:paraId="36091424" w14:textId="13112066"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93</w:t>
            </w:r>
          </w:p>
        </w:tc>
        <w:tc>
          <w:tcPr>
            <w:tcW w:w="1661" w:type="dxa"/>
            <w:vAlign w:val="center"/>
          </w:tcPr>
          <w:p w14:paraId="36091425" w14:textId="1C523637"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w:t>
            </w:r>
          </w:p>
        </w:tc>
        <w:tc>
          <w:tcPr>
            <w:tcW w:w="1667" w:type="dxa"/>
            <w:vAlign w:val="center"/>
          </w:tcPr>
          <w:p w14:paraId="36091426" w14:textId="46298A55"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9,975</w:t>
            </w:r>
          </w:p>
        </w:tc>
      </w:tr>
      <w:tr w:rsidR="00A34AE4" w:rsidRPr="00325EF7" w14:paraId="6A84A626" w14:textId="77777777" w:rsidTr="00A34AE4">
        <w:trPr>
          <w:trHeight w:val="352"/>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396DE1F5" w14:textId="54021FFF" w:rsidR="00A34AE4" w:rsidRPr="00325EF7" w:rsidRDefault="00A34AE4" w:rsidP="001D4A7C">
            <w:pPr>
              <w:ind w:left="-142" w:firstLine="142"/>
              <w:jc w:val="left"/>
            </w:pPr>
            <w:r w:rsidRPr="00A03100">
              <w:t>1 J</w:t>
            </w:r>
            <w:r>
              <w:t>ul</w:t>
            </w:r>
            <w:r w:rsidRPr="00A03100">
              <w:t>y</w:t>
            </w:r>
            <w:r>
              <w:t xml:space="preserve"> 2016</w:t>
            </w:r>
            <w:r w:rsidRPr="00A03100">
              <w:t xml:space="preserve"> to </w:t>
            </w:r>
            <w:r>
              <w:t>30 June</w:t>
            </w:r>
            <w:r w:rsidRPr="00A03100">
              <w:t xml:space="preserve"> 2017</w:t>
            </w:r>
          </w:p>
        </w:tc>
        <w:tc>
          <w:tcPr>
            <w:tcW w:w="1843" w:type="dxa"/>
            <w:vAlign w:val="center"/>
          </w:tcPr>
          <w:p w14:paraId="47825290" w14:textId="42ACAA55"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3,624</w:t>
            </w:r>
          </w:p>
        </w:tc>
        <w:tc>
          <w:tcPr>
            <w:tcW w:w="1664" w:type="dxa"/>
            <w:vAlign w:val="center"/>
          </w:tcPr>
          <w:p w14:paraId="6DA640FE" w14:textId="750F5558"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w:t>
            </w:r>
          </w:p>
        </w:tc>
        <w:tc>
          <w:tcPr>
            <w:tcW w:w="1617" w:type="dxa"/>
            <w:vAlign w:val="center"/>
          </w:tcPr>
          <w:p w14:paraId="1E183295" w14:textId="684A0255"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36,009</w:t>
            </w:r>
          </w:p>
        </w:tc>
        <w:tc>
          <w:tcPr>
            <w:tcW w:w="1758" w:type="dxa"/>
            <w:vAlign w:val="center"/>
          </w:tcPr>
          <w:p w14:paraId="21593D98" w14:textId="7A487056"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90%</w:t>
            </w:r>
          </w:p>
        </w:tc>
        <w:tc>
          <w:tcPr>
            <w:tcW w:w="1663" w:type="dxa"/>
            <w:vAlign w:val="center"/>
          </w:tcPr>
          <w:p w14:paraId="779CC449" w14:textId="480A7DF1"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267</w:t>
            </w:r>
          </w:p>
        </w:tc>
        <w:tc>
          <w:tcPr>
            <w:tcW w:w="1661" w:type="dxa"/>
            <w:vAlign w:val="center"/>
          </w:tcPr>
          <w:p w14:paraId="54231D14" w14:textId="558E5334"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1%</w:t>
            </w:r>
          </w:p>
        </w:tc>
        <w:tc>
          <w:tcPr>
            <w:tcW w:w="1667" w:type="dxa"/>
            <w:vAlign w:val="center"/>
          </w:tcPr>
          <w:p w14:paraId="621F6C25" w14:textId="501AC4C3" w:rsidR="00A34AE4" w:rsidRPr="00A34AE4" w:rsidRDefault="00A34AE4" w:rsidP="00A34AE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4AE4">
              <w:rPr>
                <w:rFonts w:cs="Gill Sans MT"/>
                <w:color w:val="000000"/>
              </w:rPr>
              <w:t>39,900</w:t>
            </w:r>
          </w:p>
        </w:tc>
      </w:tr>
    </w:tbl>
    <w:p w14:paraId="36091428" w14:textId="77777777" w:rsidR="00131442" w:rsidRPr="00325EF7" w:rsidRDefault="00131442" w:rsidP="00BB1E3F">
      <w:pPr>
        <w:spacing w:before="240" w:after="240" w:line="240" w:lineRule="auto"/>
        <w:ind w:left="-142"/>
      </w:pPr>
      <w:r w:rsidRPr="00325EF7">
        <w:t>“Serious Failures” shown are for refusing to accept or commence a suitable job, and for persistent non-compliance following a Comprehensive Compliance Assessment.</w:t>
      </w:r>
    </w:p>
    <w:p w14:paraId="36091429" w14:textId="77777777" w:rsidR="00C24E8B" w:rsidRPr="00325EF7" w:rsidRDefault="00E837BA" w:rsidP="0070239B">
      <w:pPr>
        <w:pStyle w:val="Heading1"/>
        <w:spacing w:before="240"/>
      </w:pPr>
      <w:r>
        <w:br w:type="page"/>
      </w:r>
      <w:bookmarkStart w:id="26" w:name="_Toc490635932"/>
      <w:r w:rsidR="00C24E8B" w:rsidRPr="00325EF7">
        <w:lastRenderedPageBreak/>
        <w:t>Part B</w:t>
      </w:r>
      <w:bookmarkEnd w:id="26"/>
    </w:p>
    <w:p w14:paraId="3609142A" w14:textId="77777777" w:rsidR="002F0647" w:rsidRPr="00325EF7" w:rsidRDefault="002F0647" w:rsidP="00BC0C49">
      <w:pPr>
        <w:pStyle w:val="Heading2"/>
        <w:spacing w:after="240"/>
        <w:ind w:left="0" w:firstLine="0"/>
      </w:pPr>
      <w:bookmarkStart w:id="27" w:name="_Toc490635933"/>
      <w:r w:rsidRPr="00325EF7">
        <w:t>Financial Penalties, Connection Failures,</w:t>
      </w:r>
      <w:r w:rsidR="00EE4D0A">
        <w:t xml:space="preserve"> Income Support</w:t>
      </w:r>
      <w:r w:rsidRPr="00325EF7">
        <w:t xml:space="preserve"> </w:t>
      </w:r>
      <w:r w:rsidR="000770FC" w:rsidRPr="00325EF7">
        <w:t xml:space="preserve">Payment Suspensions and </w:t>
      </w:r>
      <w:r w:rsidR="00F4190C">
        <w:t xml:space="preserve">CCAs </w:t>
      </w:r>
      <w:r w:rsidRPr="00325EF7">
        <w:t>by Gender</w:t>
      </w:r>
      <w:bookmarkEnd w:id="27"/>
    </w:p>
    <w:p w14:paraId="3609142B" w14:textId="16315108" w:rsidR="00446DCB" w:rsidRPr="00D458D7" w:rsidRDefault="00E51FA1" w:rsidP="00446DCB">
      <w:pPr>
        <w:spacing w:after="0" w:line="240" w:lineRule="auto"/>
        <w:ind w:left="-142" w:firstLine="142"/>
        <w:rPr>
          <w:b/>
        </w:rPr>
      </w:pPr>
      <w:r>
        <w:rPr>
          <w:b/>
        </w:rPr>
        <w:t>1 April to 30 June 2017</w:t>
      </w:r>
    </w:p>
    <w:tbl>
      <w:tblPr>
        <w:tblStyle w:val="LeftAlignTable"/>
        <w:tblW w:w="14898"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89"/>
        <w:gridCol w:w="1090"/>
        <w:gridCol w:w="1227"/>
        <w:gridCol w:w="1506"/>
        <w:gridCol w:w="1377"/>
        <w:gridCol w:w="1354"/>
        <w:gridCol w:w="1281"/>
        <w:gridCol w:w="1287"/>
        <w:gridCol w:w="1287"/>
      </w:tblGrid>
      <w:tr w:rsidR="00E758D1" w:rsidRPr="00325EF7" w14:paraId="36091435"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3609142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3609142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3609142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3609142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3609143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3609143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3609143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3609143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3609143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8B1631" w:rsidRPr="00325EF7" w14:paraId="3609143F" w14:textId="77777777" w:rsidTr="00C76F31">
        <w:trPr>
          <w:trHeight w:val="379"/>
        </w:trPr>
        <w:tc>
          <w:tcPr>
            <w:cnfStyle w:val="001000000000" w:firstRow="0" w:lastRow="0" w:firstColumn="1" w:lastColumn="0" w:oddVBand="0" w:evenVBand="0" w:oddHBand="0" w:evenHBand="0" w:firstRowFirstColumn="0" w:firstRowLastColumn="0" w:lastRowFirstColumn="0" w:lastRowLastColumn="0"/>
            <w:tcW w:w="4489" w:type="dxa"/>
          </w:tcPr>
          <w:p w14:paraId="36091436" w14:textId="77777777" w:rsidR="008B1631" w:rsidRPr="00325EF7" w:rsidRDefault="008B1631" w:rsidP="00887E4E">
            <w:pPr>
              <w:ind w:left="-142" w:firstLine="142"/>
            </w:pPr>
            <w:r w:rsidRPr="00325EF7">
              <w:t>Voluntary unemployment</w:t>
            </w:r>
            <w:r>
              <w:t xml:space="preserve"> –</w:t>
            </w:r>
            <w:r w:rsidRPr="00325EF7">
              <w:t xml:space="preserve"> UNPP</w:t>
            </w:r>
          </w:p>
        </w:tc>
        <w:tc>
          <w:tcPr>
            <w:tcW w:w="1090" w:type="dxa"/>
            <w:vAlign w:val="center"/>
          </w:tcPr>
          <w:p w14:paraId="36091437" w14:textId="6AA599B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1,023</w:t>
            </w:r>
          </w:p>
        </w:tc>
        <w:tc>
          <w:tcPr>
            <w:tcW w:w="1227" w:type="dxa"/>
            <w:vAlign w:val="center"/>
          </w:tcPr>
          <w:p w14:paraId="36091438" w14:textId="7A29433E"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8.15%</w:t>
            </w:r>
          </w:p>
        </w:tc>
        <w:tc>
          <w:tcPr>
            <w:tcW w:w="1506" w:type="dxa"/>
            <w:vAlign w:val="center"/>
          </w:tcPr>
          <w:p w14:paraId="36091439" w14:textId="1B8257B4"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532</w:t>
            </w:r>
          </w:p>
        </w:tc>
        <w:tc>
          <w:tcPr>
            <w:tcW w:w="1377" w:type="dxa"/>
            <w:vAlign w:val="center"/>
          </w:tcPr>
          <w:p w14:paraId="3609143A" w14:textId="1BD2DD3E"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4.24%</w:t>
            </w:r>
          </w:p>
        </w:tc>
        <w:tc>
          <w:tcPr>
            <w:tcW w:w="1354" w:type="dxa"/>
            <w:vAlign w:val="center"/>
          </w:tcPr>
          <w:p w14:paraId="3609143B" w14:textId="152A056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1,555</w:t>
            </w:r>
          </w:p>
        </w:tc>
        <w:tc>
          <w:tcPr>
            <w:tcW w:w="1281" w:type="dxa"/>
            <w:vAlign w:val="center"/>
          </w:tcPr>
          <w:p w14:paraId="3609143C" w14:textId="081D27A5"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12.39%</w:t>
            </w:r>
          </w:p>
        </w:tc>
        <w:tc>
          <w:tcPr>
            <w:tcW w:w="1287" w:type="dxa"/>
            <w:vAlign w:val="center"/>
          </w:tcPr>
          <w:p w14:paraId="3609143D" w14:textId="5A1444A2"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6,161</w:t>
            </w:r>
          </w:p>
        </w:tc>
        <w:tc>
          <w:tcPr>
            <w:tcW w:w="1287" w:type="dxa"/>
            <w:vAlign w:val="center"/>
          </w:tcPr>
          <w:p w14:paraId="3609143E" w14:textId="68C0421B"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12.35%</w:t>
            </w:r>
          </w:p>
        </w:tc>
      </w:tr>
      <w:tr w:rsidR="008B1631" w:rsidRPr="00325EF7" w14:paraId="36091449" w14:textId="77777777" w:rsidTr="00C76F31">
        <w:trPr>
          <w:trHeight w:val="364"/>
        </w:trPr>
        <w:tc>
          <w:tcPr>
            <w:cnfStyle w:val="001000000000" w:firstRow="0" w:lastRow="0" w:firstColumn="1" w:lastColumn="0" w:oddVBand="0" w:evenVBand="0" w:oddHBand="0" w:evenHBand="0" w:firstRowFirstColumn="0" w:firstRowLastColumn="0" w:lastRowFirstColumn="0" w:lastRowLastColumn="0"/>
            <w:tcW w:w="4489" w:type="dxa"/>
          </w:tcPr>
          <w:p w14:paraId="36091440" w14:textId="77777777" w:rsidR="008B1631" w:rsidRPr="00325EF7" w:rsidRDefault="008B1631" w:rsidP="00887E4E">
            <w:pPr>
              <w:ind w:left="-142" w:firstLine="142"/>
            </w:pPr>
            <w:r w:rsidRPr="00325EF7">
              <w:t>Unemployment due to misconduct – UNPP</w:t>
            </w:r>
          </w:p>
        </w:tc>
        <w:tc>
          <w:tcPr>
            <w:tcW w:w="1090" w:type="dxa"/>
            <w:vAlign w:val="center"/>
          </w:tcPr>
          <w:p w14:paraId="36091441" w14:textId="1E935B62"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793</w:t>
            </w:r>
          </w:p>
        </w:tc>
        <w:tc>
          <w:tcPr>
            <w:tcW w:w="1227" w:type="dxa"/>
            <w:vAlign w:val="center"/>
          </w:tcPr>
          <w:p w14:paraId="36091442" w14:textId="3517C0A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6.32%</w:t>
            </w:r>
          </w:p>
        </w:tc>
        <w:tc>
          <w:tcPr>
            <w:tcW w:w="1506" w:type="dxa"/>
            <w:vAlign w:val="center"/>
          </w:tcPr>
          <w:p w14:paraId="36091443" w14:textId="6B664D1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225</w:t>
            </w:r>
          </w:p>
        </w:tc>
        <w:tc>
          <w:tcPr>
            <w:tcW w:w="1377" w:type="dxa"/>
            <w:vAlign w:val="center"/>
          </w:tcPr>
          <w:p w14:paraId="36091444" w14:textId="09D1C1B7"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1.79%</w:t>
            </w:r>
          </w:p>
        </w:tc>
        <w:tc>
          <w:tcPr>
            <w:tcW w:w="1354" w:type="dxa"/>
            <w:vAlign w:val="center"/>
          </w:tcPr>
          <w:p w14:paraId="36091445" w14:textId="3875FC1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1,018</w:t>
            </w:r>
          </w:p>
        </w:tc>
        <w:tc>
          <w:tcPr>
            <w:tcW w:w="1281" w:type="dxa"/>
            <w:vAlign w:val="center"/>
          </w:tcPr>
          <w:p w14:paraId="36091446" w14:textId="2153E9A0"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8.11%</w:t>
            </w:r>
          </w:p>
        </w:tc>
        <w:tc>
          <w:tcPr>
            <w:tcW w:w="1287" w:type="dxa"/>
            <w:vAlign w:val="center"/>
          </w:tcPr>
          <w:p w14:paraId="36091447" w14:textId="62DA539C"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3,843</w:t>
            </w:r>
          </w:p>
        </w:tc>
        <w:tc>
          <w:tcPr>
            <w:tcW w:w="1287" w:type="dxa"/>
            <w:vAlign w:val="center"/>
          </w:tcPr>
          <w:p w14:paraId="36091448" w14:textId="132A1E29"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7.70%</w:t>
            </w:r>
          </w:p>
        </w:tc>
      </w:tr>
      <w:tr w:rsidR="008B1631" w:rsidRPr="00325EF7" w14:paraId="36091453" w14:textId="77777777" w:rsidTr="00C76F31">
        <w:trPr>
          <w:trHeight w:val="379"/>
        </w:trPr>
        <w:tc>
          <w:tcPr>
            <w:cnfStyle w:val="001000000000" w:firstRow="0" w:lastRow="0" w:firstColumn="1" w:lastColumn="0" w:oddVBand="0" w:evenVBand="0" w:oddHBand="0" w:evenHBand="0" w:firstRowFirstColumn="0" w:firstRowLastColumn="0" w:lastRowFirstColumn="0" w:lastRowLastColumn="0"/>
            <w:tcW w:w="4489" w:type="dxa"/>
          </w:tcPr>
          <w:p w14:paraId="3609144A" w14:textId="77777777" w:rsidR="008B1631" w:rsidRPr="00325EF7" w:rsidRDefault="008B1631" w:rsidP="00887E4E">
            <w:pPr>
              <w:ind w:left="-142" w:firstLine="142"/>
            </w:pPr>
            <w:r w:rsidRPr="00325EF7">
              <w:t>Persistent non-compliance – Serious</w:t>
            </w:r>
          </w:p>
        </w:tc>
        <w:tc>
          <w:tcPr>
            <w:tcW w:w="1090" w:type="dxa"/>
            <w:vAlign w:val="center"/>
          </w:tcPr>
          <w:p w14:paraId="3609144B" w14:textId="7ECB665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6,187</w:t>
            </w:r>
          </w:p>
        </w:tc>
        <w:tc>
          <w:tcPr>
            <w:tcW w:w="1227" w:type="dxa"/>
            <w:vAlign w:val="center"/>
          </w:tcPr>
          <w:p w14:paraId="3609144C" w14:textId="00D89AE6"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49.31%</w:t>
            </w:r>
          </w:p>
        </w:tc>
        <w:tc>
          <w:tcPr>
            <w:tcW w:w="1506" w:type="dxa"/>
            <w:vAlign w:val="center"/>
          </w:tcPr>
          <w:p w14:paraId="3609144D" w14:textId="7222526F"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3,399</w:t>
            </w:r>
          </w:p>
        </w:tc>
        <w:tc>
          <w:tcPr>
            <w:tcW w:w="1377" w:type="dxa"/>
            <w:vAlign w:val="center"/>
          </w:tcPr>
          <w:p w14:paraId="3609144E" w14:textId="7BDEFF27"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27.09%</w:t>
            </w:r>
          </w:p>
        </w:tc>
        <w:tc>
          <w:tcPr>
            <w:tcW w:w="1354" w:type="dxa"/>
            <w:vAlign w:val="center"/>
          </w:tcPr>
          <w:p w14:paraId="3609144F" w14:textId="4CA69C59"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9,586</w:t>
            </w:r>
          </w:p>
        </w:tc>
        <w:tc>
          <w:tcPr>
            <w:tcW w:w="1281" w:type="dxa"/>
            <w:vAlign w:val="center"/>
          </w:tcPr>
          <w:p w14:paraId="36091450" w14:textId="2EC8CF96"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76.39%</w:t>
            </w:r>
          </w:p>
        </w:tc>
        <w:tc>
          <w:tcPr>
            <w:tcW w:w="1287" w:type="dxa"/>
            <w:vAlign w:val="center"/>
          </w:tcPr>
          <w:p w14:paraId="36091451" w14:textId="42F6174A"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38,514</w:t>
            </w:r>
          </w:p>
        </w:tc>
        <w:tc>
          <w:tcPr>
            <w:tcW w:w="1287" w:type="dxa"/>
            <w:vAlign w:val="center"/>
          </w:tcPr>
          <w:p w14:paraId="36091452" w14:textId="692FA696"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77.18%</w:t>
            </w:r>
          </w:p>
        </w:tc>
      </w:tr>
      <w:tr w:rsidR="008B1631" w:rsidRPr="00325EF7" w14:paraId="3609145D" w14:textId="77777777" w:rsidTr="00C76F31">
        <w:trPr>
          <w:trHeight w:val="379"/>
        </w:trPr>
        <w:tc>
          <w:tcPr>
            <w:cnfStyle w:val="001000000000" w:firstRow="0" w:lastRow="0" w:firstColumn="1" w:lastColumn="0" w:oddVBand="0" w:evenVBand="0" w:oddHBand="0" w:evenHBand="0" w:firstRowFirstColumn="0" w:firstRowLastColumn="0" w:lastRowFirstColumn="0" w:lastRowLastColumn="0"/>
            <w:tcW w:w="4489" w:type="dxa"/>
          </w:tcPr>
          <w:p w14:paraId="36091454" w14:textId="77777777" w:rsidR="008B1631" w:rsidRPr="00325EF7" w:rsidRDefault="008B1631" w:rsidP="00E837BA">
            <w:pPr>
              <w:ind w:left="-142" w:firstLine="142"/>
            </w:pPr>
            <w:r w:rsidRPr="00325EF7">
              <w:t xml:space="preserve">Did not commence suitable work </w:t>
            </w:r>
            <w:r>
              <w:t>–</w:t>
            </w:r>
            <w:r w:rsidRPr="00325EF7">
              <w:t xml:space="preserve"> Serious</w:t>
            </w:r>
          </w:p>
        </w:tc>
        <w:tc>
          <w:tcPr>
            <w:tcW w:w="1090" w:type="dxa"/>
            <w:vAlign w:val="center"/>
          </w:tcPr>
          <w:p w14:paraId="36091455" w14:textId="5EE4854B"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120</w:t>
            </w:r>
          </w:p>
        </w:tc>
        <w:tc>
          <w:tcPr>
            <w:tcW w:w="1227" w:type="dxa"/>
            <w:vAlign w:val="center"/>
          </w:tcPr>
          <w:p w14:paraId="36091456" w14:textId="7BF9E194"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0.96%</w:t>
            </w:r>
          </w:p>
        </w:tc>
        <w:tc>
          <w:tcPr>
            <w:tcW w:w="1506" w:type="dxa"/>
            <w:vAlign w:val="center"/>
          </w:tcPr>
          <w:p w14:paraId="36091457" w14:textId="6112BC8C"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w:t>
            </w:r>
          </w:p>
        </w:tc>
        <w:tc>
          <w:tcPr>
            <w:tcW w:w="1377" w:type="dxa"/>
            <w:vAlign w:val="center"/>
          </w:tcPr>
          <w:p w14:paraId="36091458" w14:textId="4CF81E5D"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0.12%</w:t>
            </w:r>
          </w:p>
        </w:tc>
        <w:tc>
          <w:tcPr>
            <w:tcW w:w="1354" w:type="dxa"/>
            <w:vAlign w:val="center"/>
          </w:tcPr>
          <w:p w14:paraId="36091459" w14:textId="0C125603"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135</w:t>
            </w:r>
          </w:p>
        </w:tc>
        <w:tc>
          <w:tcPr>
            <w:tcW w:w="1281" w:type="dxa"/>
            <w:vAlign w:val="center"/>
          </w:tcPr>
          <w:p w14:paraId="3609145A" w14:textId="367A6DEF"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1.08%</w:t>
            </w:r>
          </w:p>
        </w:tc>
        <w:tc>
          <w:tcPr>
            <w:tcW w:w="1287" w:type="dxa"/>
            <w:vAlign w:val="center"/>
          </w:tcPr>
          <w:p w14:paraId="3609145B" w14:textId="582CB133"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559</w:t>
            </w:r>
          </w:p>
        </w:tc>
        <w:tc>
          <w:tcPr>
            <w:tcW w:w="1287" w:type="dxa"/>
            <w:vAlign w:val="center"/>
          </w:tcPr>
          <w:p w14:paraId="3609145C" w14:textId="4515E60B"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r>
      <w:tr w:rsidR="008B1631" w:rsidRPr="00325EF7" w14:paraId="36091467" w14:textId="77777777" w:rsidTr="00C76F31">
        <w:trPr>
          <w:trHeight w:val="364"/>
        </w:trPr>
        <w:tc>
          <w:tcPr>
            <w:cnfStyle w:val="001000000000" w:firstRow="0" w:lastRow="0" w:firstColumn="1" w:lastColumn="0" w:oddVBand="0" w:evenVBand="0" w:oddHBand="0" w:evenHBand="0" w:firstRowFirstColumn="0" w:firstRowLastColumn="0" w:lastRowFirstColumn="0" w:lastRowLastColumn="0"/>
            <w:tcW w:w="4489" w:type="dxa"/>
          </w:tcPr>
          <w:p w14:paraId="3609145E" w14:textId="77777777" w:rsidR="008B1631" w:rsidRPr="00325EF7" w:rsidRDefault="008B1631" w:rsidP="00887E4E">
            <w:pPr>
              <w:ind w:left="-142" w:firstLine="142"/>
            </w:pPr>
            <w:r w:rsidRPr="00325EF7">
              <w:t>Refused a suitable job – Serious</w:t>
            </w:r>
          </w:p>
        </w:tc>
        <w:tc>
          <w:tcPr>
            <w:tcW w:w="1090" w:type="dxa"/>
            <w:vAlign w:val="center"/>
          </w:tcPr>
          <w:p w14:paraId="3609145F" w14:textId="6B161108"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179</w:t>
            </w:r>
          </w:p>
        </w:tc>
        <w:tc>
          <w:tcPr>
            <w:tcW w:w="1227" w:type="dxa"/>
            <w:vAlign w:val="center"/>
          </w:tcPr>
          <w:p w14:paraId="36091460" w14:textId="13B27D23"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1.43%</w:t>
            </w:r>
          </w:p>
        </w:tc>
        <w:tc>
          <w:tcPr>
            <w:tcW w:w="1506" w:type="dxa"/>
            <w:vAlign w:val="center"/>
          </w:tcPr>
          <w:p w14:paraId="36091461" w14:textId="1E423253"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75</w:t>
            </w:r>
          </w:p>
        </w:tc>
        <w:tc>
          <w:tcPr>
            <w:tcW w:w="1377" w:type="dxa"/>
            <w:vAlign w:val="center"/>
          </w:tcPr>
          <w:p w14:paraId="36091462" w14:textId="1F13B760"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0.60%</w:t>
            </w:r>
          </w:p>
        </w:tc>
        <w:tc>
          <w:tcPr>
            <w:tcW w:w="1354" w:type="dxa"/>
            <w:vAlign w:val="center"/>
          </w:tcPr>
          <w:p w14:paraId="36091463" w14:textId="3F2A9BB0"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254</w:t>
            </w:r>
          </w:p>
        </w:tc>
        <w:tc>
          <w:tcPr>
            <w:tcW w:w="1281" w:type="dxa"/>
            <w:vAlign w:val="center"/>
          </w:tcPr>
          <w:p w14:paraId="36091464" w14:textId="60A39058"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2.02%</w:t>
            </w:r>
          </w:p>
        </w:tc>
        <w:tc>
          <w:tcPr>
            <w:tcW w:w="1287" w:type="dxa"/>
            <w:vAlign w:val="center"/>
          </w:tcPr>
          <w:p w14:paraId="36091465" w14:textId="1B4485A8"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827</w:t>
            </w:r>
          </w:p>
        </w:tc>
        <w:tc>
          <w:tcPr>
            <w:tcW w:w="1287" w:type="dxa"/>
            <w:vAlign w:val="center"/>
          </w:tcPr>
          <w:p w14:paraId="36091466" w14:textId="519E9435"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1.66%</w:t>
            </w:r>
          </w:p>
        </w:tc>
      </w:tr>
      <w:tr w:rsidR="008B1631" w:rsidRPr="00325EF7" w14:paraId="36091471" w14:textId="77777777" w:rsidTr="00C76F31">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36091468" w14:textId="77777777" w:rsidR="008B1631" w:rsidRPr="00325EF7" w:rsidRDefault="008B1631" w:rsidP="00887E4E">
            <w:pPr>
              <w:ind w:left="-142" w:firstLine="142"/>
            </w:pPr>
            <w:r w:rsidRPr="00325EF7">
              <w:t xml:space="preserve">Sub Total NPPs </w:t>
            </w:r>
          </w:p>
        </w:tc>
        <w:tc>
          <w:tcPr>
            <w:tcW w:w="1090" w:type="dxa"/>
            <w:vAlign w:val="center"/>
          </w:tcPr>
          <w:p w14:paraId="36091469" w14:textId="79FB56A3"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8,302</w:t>
            </w:r>
          </w:p>
        </w:tc>
        <w:tc>
          <w:tcPr>
            <w:tcW w:w="1227" w:type="dxa"/>
            <w:vAlign w:val="center"/>
          </w:tcPr>
          <w:p w14:paraId="3609146A" w14:textId="01BB5C06"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66.16%</w:t>
            </w:r>
          </w:p>
        </w:tc>
        <w:tc>
          <w:tcPr>
            <w:tcW w:w="1506" w:type="dxa"/>
            <w:vAlign w:val="center"/>
          </w:tcPr>
          <w:p w14:paraId="3609146B" w14:textId="455B40A6"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4,246</w:t>
            </w:r>
          </w:p>
        </w:tc>
        <w:tc>
          <w:tcPr>
            <w:tcW w:w="1377" w:type="dxa"/>
            <w:vAlign w:val="center"/>
          </w:tcPr>
          <w:p w14:paraId="3609146C" w14:textId="2253A99B"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33.84%</w:t>
            </w:r>
          </w:p>
        </w:tc>
        <w:tc>
          <w:tcPr>
            <w:tcW w:w="1354" w:type="dxa"/>
            <w:vAlign w:val="center"/>
          </w:tcPr>
          <w:p w14:paraId="3609146D" w14:textId="1E3F07F7"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12,548</w:t>
            </w:r>
          </w:p>
        </w:tc>
        <w:tc>
          <w:tcPr>
            <w:tcW w:w="1281" w:type="dxa"/>
            <w:vAlign w:val="center"/>
          </w:tcPr>
          <w:p w14:paraId="3609146E" w14:textId="73215B28"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c>
          <w:tcPr>
            <w:tcW w:w="1287" w:type="dxa"/>
            <w:vAlign w:val="center"/>
          </w:tcPr>
          <w:p w14:paraId="3609146F" w14:textId="1E078C10"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49,904</w:t>
            </w:r>
          </w:p>
        </w:tc>
        <w:tc>
          <w:tcPr>
            <w:tcW w:w="1287" w:type="dxa"/>
            <w:vAlign w:val="center"/>
          </w:tcPr>
          <w:p w14:paraId="36091470" w14:textId="4AFCC23D"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D9129F" w14:textId="77777777" w:rsidR="00B51AA6" w:rsidRDefault="00B51AA6" w:rsidP="00446DCB">
      <w:pPr>
        <w:spacing w:before="0" w:after="60" w:line="240" w:lineRule="auto"/>
        <w:ind w:left="0"/>
        <w:rPr>
          <w:b/>
        </w:rPr>
      </w:pPr>
    </w:p>
    <w:p w14:paraId="36091473" w14:textId="447B40A5" w:rsidR="00446DCB" w:rsidRPr="00446DCB" w:rsidRDefault="00E51FA1" w:rsidP="00446DCB">
      <w:pPr>
        <w:spacing w:before="0" w:after="60" w:line="240" w:lineRule="auto"/>
        <w:ind w:left="0"/>
        <w:rPr>
          <w:b/>
        </w:rPr>
      </w:pPr>
      <w:r>
        <w:rPr>
          <w:b/>
        </w:rPr>
        <w:t>1 April to 30 June 2017</w:t>
      </w:r>
    </w:p>
    <w:tbl>
      <w:tblPr>
        <w:tblStyle w:val="LeftAlignTable"/>
        <w:tblW w:w="1495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1126"/>
        <w:gridCol w:w="1227"/>
        <w:gridCol w:w="1507"/>
        <w:gridCol w:w="1375"/>
        <w:gridCol w:w="1359"/>
        <w:gridCol w:w="1280"/>
        <w:gridCol w:w="1275"/>
        <w:gridCol w:w="1275"/>
      </w:tblGrid>
      <w:tr w:rsidR="00877281" w:rsidRPr="00325EF7" w14:paraId="3609147D" w14:textId="77777777" w:rsidTr="00840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36091474"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1126" w:type="dxa"/>
          </w:tcPr>
          <w:p w14:paraId="3609147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27" w:type="dxa"/>
          </w:tcPr>
          <w:p w14:paraId="3609147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07" w:type="dxa"/>
          </w:tcPr>
          <w:p w14:paraId="360914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75" w:type="dxa"/>
          </w:tcPr>
          <w:p w14:paraId="36091478"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9" w:type="dxa"/>
          </w:tcPr>
          <w:p w14:paraId="3609147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0" w:type="dxa"/>
          </w:tcPr>
          <w:p w14:paraId="3609147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tcPr>
          <w:p w14:paraId="3609147B"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tcPr>
          <w:p w14:paraId="3609147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C76F31" w:rsidRPr="00325EF7" w14:paraId="36091487" w14:textId="77777777" w:rsidTr="00C76F31">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7E" w14:textId="77777777" w:rsidR="00C76F31" w:rsidRPr="00325EF7" w:rsidRDefault="00C76F31" w:rsidP="005370E3">
            <w:pPr>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 xml:space="preserve">(Reconnection) </w:t>
            </w:r>
          </w:p>
        </w:tc>
        <w:tc>
          <w:tcPr>
            <w:tcW w:w="1126" w:type="dxa"/>
            <w:vAlign w:val="center"/>
          </w:tcPr>
          <w:p w14:paraId="3609147F" w14:textId="3790AB74"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9,328</w:t>
            </w:r>
          </w:p>
        </w:tc>
        <w:tc>
          <w:tcPr>
            <w:tcW w:w="1227" w:type="dxa"/>
            <w:vAlign w:val="center"/>
          </w:tcPr>
          <w:p w14:paraId="36091480" w14:textId="440E5D74"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10.66%</w:t>
            </w:r>
          </w:p>
        </w:tc>
        <w:tc>
          <w:tcPr>
            <w:tcW w:w="1507" w:type="dxa"/>
            <w:vAlign w:val="center"/>
          </w:tcPr>
          <w:p w14:paraId="36091481" w14:textId="7623FC96"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4,387</w:t>
            </w:r>
          </w:p>
        </w:tc>
        <w:tc>
          <w:tcPr>
            <w:tcW w:w="1375" w:type="dxa"/>
            <w:vAlign w:val="center"/>
          </w:tcPr>
          <w:p w14:paraId="36091482" w14:textId="5D9DF15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5.01%</w:t>
            </w:r>
          </w:p>
        </w:tc>
        <w:tc>
          <w:tcPr>
            <w:tcW w:w="1359" w:type="dxa"/>
            <w:vAlign w:val="center"/>
          </w:tcPr>
          <w:p w14:paraId="36091483" w14:textId="0F40713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13,715</w:t>
            </w:r>
          </w:p>
        </w:tc>
        <w:tc>
          <w:tcPr>
            <w:tcW w:w="1280" w:type="dxa"/>
            <w:vAlign w:val="center"/>
          </w:tcPr>
          <w:p w14:paraId="36091484" w14:textId="364355C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15.68%</w:t>
            </w:r>
          </w:p>
        </w:tc>
        <w:tc>
          <w:tcPr>
            <w:tcW w:w="1275" w:type="dxa"/>
            <w:vAlign w:val="center"/>
          </w:tcPr>
          <w:p w14:paraId="36091485" w14:textId="503F234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52,867</w:t>
            </w:r>
          </w:p>
        </w:tc>
        <w:tc>
          <w:tcPr>
            <w:tcW w:w="1275" w:type="dxa"/>
            <w:vAlign w:val="center"/>
          </w:tcPr>
          <w:p w14:paraId="36091486" w14:textId="21399FD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15.42%</w:t>
            </w:r>
          </w:p>
        </w:tc>
      </w:tr>
      <w:tr w:rsidR="00C76F31" w:rsidRPr="00325EF7" w14:paraId="36091491" w14:textId="77777777" w:rsidTr="00C76F31">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88" w14:textId="77777777" w:rsidR="00C76F31" w:rsidRPr="00325EF7" w:rsidDel="00D97FDB" w:rsidRDefault="00C76F31" w:rsidP="00840678">
            <w:pPr>
              <w:ind w:left="0"/>
              <w:rPr>
                <w:noProof/>
              </w:rPr>
            </w:pPr>
            <w:r w:rsidRPr="00325EF7">
              <w:rPr>
                <w:noProof/>
              </w:rPr>
              <w:t>Other failures to comply with a reconnection requirement that r</w:t>
            </w:r>
            <w:r>
              <w:rPr>
                <w:noProof/>
              </w:rPr>
              <w:t>esulted in a financial penalty</w:t>
            </w:r>
            <w:r>
              <w:rPr>
                <w:noProof/>
                <w:sz w:val="32"/>
                <w:szCs w:val="32"/>
                <w:vertAlign w:val="superscript"/>
              </w:rPr>
              <w:t xml:space="preserve"> </w:t>
            </w:r>
            <w:r>
              <w:rPr>
                <w:noProof/>
              </w:rPr>
              <w:t>^</w:t>
            </w:r>
          </w:p>
        </w:tc>
        <w:tc>
          <w:tcPr>
            <w:tcW w:w="1126" w:type="dxa"/>
            <w:vAlign w:val="center"/>
          </w:tcPr>
          <w:p w14:paraId="36091489" w14:textId="3AB66375"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253</w:t>
            </w:r>
          </w:p>
        </w:tc>
        <w:tc>
          <w:tcPr>
            <w:tcW w:w="1227" w:type="dxa"/>
            <w:vAlign w:val="center"/>
          </w:tcPr>
          <w:p w14:paraId="3609148A" w14:textId="0212639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0.29%</w:t>
            </w:r>
          </w:p>
        </w:tc>
        <w:tc>
          <w:tcPr>
            <w:tcW w:w="1507" w:type="dxa"/>
            <w:vAlign w:val="center"/>
          </w:tcPr>
          <w:p w14:paraId="3609148B" w14:textId="168424E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90</w:t>
            </w:r>
          </w:p>
        </w:tc>
        <w:tc>
          <w:tcPr>
            <w:tcW w:w="1375" w:type="dxa"/>
            <w:vAlign w:val="center"/>
          </w:tcPr>
          <w:p w14:paraId="3609148C" w14:textId="668955F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0.10%</w:t>
            </w:r>
          </w:p>
        </w:tc>
        <w:tc>
          <w:tcPr>
            <w:tcW w:w="1359" w:type="dxa"/>
            <w:vAlign w:val="center"/>
          </w:tcPr>
          <w:p w14:paraId="3609148D" w14:textId="3DB4BD1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343</w:t>
            </w:r>
          </w:p>
        </w:tc>
        <w:tc>
          <w:tcPr>
            <w:tcW w:w="1280" w:type="dxa"/>
            <w:vAlign w:val="center"/>
          </w:tcPr>
          <w:p w14:paraId="3609148E" w14:textId="59C76164"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0.39%</w:t>
            </w:r>
          </w:p>
        </w:tc>
        <w:tc>
          <w:tcPr>
            <w:tcW w:w="1275" w:type="dxa"/>
            <w:vAlign w:val="center"/>
          </w:tcPr>
          <w:p w14:paraId="3609148F" w14:textId="50F0161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862</w:t>
            </w:r>
          </w:p>
        </w:tc>
        <w:tc>
          <w:tcPr>
            <w:tcW w:w="1275" w:type="dxa"/>
            <w:vAlign w:val="center"/>
          </w:tcPr>
          <w:p w14:paraId="36091490" w14:textId="258C454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0.25%</w:t>
            </w:r>
          </w:p>
        </w:tc>
      </w:tr>
      <w:tr w:rsidR="00C76F31" w:rsidRPr="00325EF7" w14:paraId="3609149B" w14:textId="77777777" w:rsidTr="00C76F31">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92" w14:textId="77777777" w:rsidR="00C76F31" w:rsidRPr="00325EF7" w:rsidRDefault="00C76F31" w:rsidP="00670AAD">
            <w:pPr>
              <w:ind w:left="0"/>
              <w:rPr>
                <w:noProof/>
              </w:rPr>
            </w:pPr>
            <w:r w:rsidRPr="00325EF7">
              <w:rPr>
                <w:noProof/>
              </w:rPr>
              <w:t>Failure to attend activity specified in a Job Plan (NSNP)</w:t>
            </w:r>
          </w:p>
        </w:tc>
        <w:tc>
          <w:tcPr>
            <w:tcW w:w="1126" w:type="dxa"/>
            <w:vAlign w:val="center"/>
          </w:tcPr>
          <w:p w14:paraId="36091493" w14:textId="11497A6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46,429</w:t>
            </w:r>
          </w:p>
        </w:tc>
        <w:tc>
          <w:tcPr>
            <w:tcW w:w="1227" w:type="dxa"/>
            <w:vAlign w:val="center"/>
          </w:tcPr>
          <w:p w14:paraId="36091494" w14:textId="4AE86B59"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53.07%</w:t>
            </w:r>
          </w:p>
        </w:tc>
        <w:tc>
          <w:tcPr>
            <w:tcW w:w="1507" w:type="dxa"/>
            <w:vAlign w:val="center"/>
          </w:tcPr>
          <w:p w14:paraId="36091495" w14:textId="516B113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25,864</w:t>
            </w:r>
          </w:p>
        </w:tc>
        <w:tc>
          <w:tcPr>
            <w:tcW w:w="1375" w:type="dxa"/>
            <w:vAlign w:val="center"/>
          </w:tcPr>
          <w:p w14:paraId="36091496" w14:textId="137F792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29.56%</w:t>
            </w:r>
          </w:p>
        </w:tc>
        <w:tc>
          <w:tcPr>
            <w:tcW w:w="1359" w:type="dxa"/>
            <w:vAlign w:val="center"/>
          </w:tcPr>
          <w:p w14:paraId="36091497" w14:textId="1C581D79"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72,293</w:t>
            </w:r>
          </w:p>
        </w:tc>
        <w:tc>
          <w:tcPr>
            <w:tcW w:w="1280" w:type="dxa"/>
            <w:vAlign w:val="center"/>
          </w:tcPr>
          <w:p w14:paraId="36091498" w14:textId="7B6F5CE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82.63%</w:t>
            </w:r>
          </w:p>
        </w:tc>
        <w:tc>
          <w:tcPr>
            <w:tcW w:w="1275" w:type="dxa"/>
            <w:vAlign w:val="center"/>
          </w:tcPr>
          <w:p w14:paraId="36091499" w14:textId="7A4D1C94"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284,910</w:t>
            </w:r>
          </w:p>
        </w:tc>
        <w:tc>
          <w:tcPr>
            <w:tcW w:w="1275" w:type="dxa"/>
            <w:vAlign w:val="center"/>
          </w:tcPr>
          <w:p w14:paraId="3609149A" w14:textId="7B4E5F36"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83.10%</w:t>
            </w:r>
          </w:p>
        </w:tc>
      </w:tr>
      <w:tr w:rsidR="00C76F31" w:rsidRPr="00325EF7" w14:paraId="360914A5" w14:textId="77777777" w:rsidTr="00C76F31">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9C" w14:textId="77777777" w:rsidR="00C76F31" w:rsidRPr="00840678" w:rsidRDefault="00C76F31" w:rsidP="00670AAD">
            <w:pPr>
              <w:ind w:left="0"/>
              <w:rPr>
                <w:b/>
                <w:noProof/>
              </w:rPr>
            </w:pPr>
            <w:r w:rsidRPr="00840678">
              <w:rPr>
                <w:noProof/>
              </w:rPr>
              <w:t>Failure to attend job interview (NSNP)</w:t>
            </w:r>
          </w:p>
        </w:tc>
        <w:tc>
          <w:tcPr>
            <w:tcW w:w="1126" w:type="dxa"/>
            <w:vAlign w:val="center"/>
          </w:tcPr>
          <w:p w14:paraId="3609149D" w14:textId="08A787C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C76F31">
              <w:rPr>
                <w:rFonts w:cs="Gill Sans MT"/>
                <w:color w:val="000000"/>
              </w:rPr>
              <w:t>471</w:t>
            </w:r>
          </w:p>
        </w:tc>
        <w:tc>
          <w:tcPr>
            <w:tcW w:w="1227" w:type="dxa"/>
            <w:vAlign w:val="center"/>
          </w:tcPr>
          <w:p w14:paraId="3609149E" w14:textId="1E111CE3"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C76F31">
              <w:rPr>
                <w:rFonts w:cs="Gill Sans MT"/>
                <w:color w:val="000000"/>
              </w:rPr>
              <w:t>0.54%</w:t>
            </w:r>
          </w:p>
        </w:tc>
        <w:tc>
          <w:tcPr>
            <w:tcW w:w="1507" w:type="dxa"/>
            <w:vAlign w:val="center"/>
          </w:tcPr>
          <w:p w14:paraId="3609149F" w14:textId="118DF56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C76F31">
              <w:rPr>
                <w:rFonts w:cs="Gill Sans MT"/>
                <w:color w:val="000000"/>
              </w:rPr>
              <w:t>212</w:t>
            </w:r>
          </w:p>
        </w:tc>
        <w:tc>
          <w:tcPr>
            <w:tcW w:w="1375" w:type="dxa"/>
            <w:vAlign w:val="center"/>
          </w:tcPr>
          <w:p w14:paraId="360914A0" w14:textId="0E0C281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C76F31">
              <w:rPr>
                <w:rFonts w:cs="Gill Sans MT"/>
                <w:color w:val="000000"/>
              </w:rPr>
              <w:t>0.24%</w:t>
            </w:r>
          </w:p>
        </w:tc>
        <w:tc>
          <w:tcPr>
            <w:tcW w:w="1359" w:type="dxa"/>
            <w:vAlign w:val="center"/>
          </w:tcPr>
          <w:p w14:paraId="360914A1" w14:textId="036AD2A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C76F31">
              <w:rPr>
                <w:rFonts w:cs="Gill Sans MT"/>
                <w:color w:val="000000"/>
              </w:rPr>
              <w:t>683</w:t>
            </w:r>
          </w:p>
        </w:tc>
        <w:tc>
          <w:tcPr>
            <w:tcW w:w="1280" w:type="dxa"/>
            <w:vAlign w:val="center"/>
          </w:tcPr>
          <w:p w14:paraId="360914A2" w14:textId="341EF68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C76F31">
              <w:rPr>
                <w:rFonts w:cs="Gill Sans MT"/>
                <w:color w:val="000000"/>
              </w:rPr>
              <w:t>0.78%</w:t>
            </w:r>
          </w:p>
        </w:tc>
        <w:tc>
          <w:tcPr>
            <w:tcW w:w="1275" w:type="dxa"/>
            <w:vAlign w:val="center"/>
          </w:tcPr>
          <w:p w14:paraId="360914A3" w14:textId="22E5626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C76F31">
              <w:rPr>
                <w:rFonts w:cs="Gill Sans MT"/>
                <w:color w:val="000000"/>
              </w:rPr>
              <w:t>2,446</w:t>
            </w:r>
          </w:p>
        </w:tc>
        <w:tc>
          <w:tcPr>
            <w:tcW w:w="1275" w:type="dxa"/>
            <w:vAlign w:val="center"/>
          </w:tcPr>
          <w:p w14:paraId="360914A4" w14:textId="54FDDC5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C76F31">
              <w:rPr>
                <w:rFonts w:cs="Gill Sans MT"/>
                <w:color w:val="000000"/>
              </w:rPr>
              <w:t>0.71%</w:t>
            </w:r>
          </w:p>
        </w:tc>
      </w:tr>
      <w:tr w:rsidR="00C76F31" w:rsidRPr="00325EF7" w14:paraId="360914AF" w14:textId="77777777" w:rsidTr="00C76F31">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A6" w14:textId="77777777" w:rsidR="00C76F31" w:rsidRPr="00ED3836" w:rsidRDefault="00C76F31" w:rsidP="005B71D5">
            <w:pPr>
              <w:ind w:left="0"/>
              <w:rPr>
                <w:noProof/>
              </w:rPr>
            </w:pPr>
            <w:r w:rsidRPr="00ED3836">
              <w:rPr>
                <w:noProof/>
              </w:rPr>
              <w:t>Inappropriate conduct in a Job Plan activity (NSNP)</w:t>
            </w:r>
          </w:p>
        </w:tc>
        <w:tc>
          <w:tcPr>
            <w:tcW w:w="1126" w:type="dxa"/>
            <w:vAlign w:val="center"/>
          </w:tcPr>
          <w:p w14:paraId="360914A7" w14:textId="29F9FEC5"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230</w:t>
            </w:r>
          </w:p>
        </w:tc>
        <w:tc>
          <w:tcPr>
            <w:tcW w:w="1227" w:type="dxa"/>
            <w:vAlign w:val="center"/>
          </w:tcPr>
          <w:p w14:paraId="360914A8" w14:textId="76AFA24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0.26%</w:t>
            </w:r>
          </w:p>
        </w:tc>
        <w:tc>
          <w:tcPr>
            <w:tcW w:w="1507" w:type="dxa"/>
            <w:vAlign w:val="center"/>
          </w:tcPr>
          <w:p w14:paraId="360914A9" w14:textId="4AF09DE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92</w:t>
            </w:r>
          </w:p>
        </w:tc>
        <w:tc>
          <w:tcPr>
            <w:tcW w:w="1375" w:type="dxa"/>
            <w:vAlign w:val="center"/>
          </w:tcPr>
          <w:p w14:paraId="360914AA" w14:textId="0BE5D42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0.11%</w:t>
            </w:r>
          </w:p>
        </w:tc>
        <w:tc>
          <w:tcPr>
            <w:tcW w:w="1359" w:type="dxa"/>
            <w:vAlign w:val="center"/>
          </w:tcPr>
          <w:p w14:paraId="360914AB" w14:textId="0B078E1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322</w:t>
            </w:r>
          </w:p>
        </w:tc>
        <w:tc>
          <w:tcPr>
            <w:tcW w:w="1280" w:type="dxa"/>
            <w:vAlign w:val="center"/>
          </w:tcPr>
          <w:p w14:paraId="360914AC" w14:textId="3BE3DB1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0.37%</w:t>
            </w:r>
          </w:p>
        </w:tc>
        <w:tc>
          <w:tcPr>
            <w:tcW w:w="1275" w:type="dxa"/>
            <w:vAlign w:val="center"/>
          </w:tcPr>
          <w:p w14:paraId="360914AD" w14:textId="2F597C3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1,263</w:t>
            </w:r>
          </w:p>
        </w:tc>
        <w:tc>
          <w:tcPr>
            <w:tcW w:w="1275" w:type="dxa"/>
            <w:vAlign w:val="center"/>
          </w:tcPr>
          <w:p w14:paraId="360914AE" w14:textId="16FF28E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0.37%</w:t>
            </w:r>
          </w:p>
        </w:tc>
      </w:tr>
      <w:tr w:rsidR="00C76F31" w:rsidRPr="00325EF7" w14:paraId="360914B9" w14:textId="77777777" w:rsidTr="00C76F31">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B0" w14:textId="77777777" w:rsidR="00C76F31" w:rsidRPr="00ED3836" w:rsidRDefault="00C76F31" w:rsidP="005B71D5">
            <w:pPr>
              <w:ind w:left="0"/>
              <w:rPr>
                <w:noProof/>
              </w:rPr>
            </w:pPr>
            <w:r w:rsidRPr="00ED3836">
              <w:rPr>
                <w:noProof/>
              </w:rPr>
              <w:t>Inappropriate presentation or conduct at job interview (NSNP)</w:t>
            </w:r>
          </w:p>
        </w:tc>
        <w:tc>
          <w:tcPr>
            <w:tcW w:w="1126" w:type="dxa"/>
            <w:vAlign w:val="center"/>
          </w:tcPr>
          <w:p w14:paraId="360914B1" w14:textId="55D1782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94</w:t>
            </w:r>
          </w:p>
        </w:tc>
        <w:tc>
          <w:tcPr>
            <w:tcW w:w="1227" w:type="dxa"/>
            <w:vAlign w:val="center"/>
          </w:tcPr>
          <w:p w14:paraId="360914B2" w14:textId="5FFBD75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0.11%</w:t>
            </w:r>
          </w:p>
        </w:tc>
        <w:tc>
          <w:tcPr>
            <w:tcW w:w="1507" w:type="dxa"/>
            <w:vAlign w:val="center"/>
          </w:tcPr>
          <w:p w14:paraId="360914B3" w14:textId="5B804C7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43</w:t>
            </w:r>
          </w:p>
        </w:tc>
        <w:tc>
          <w:tcPr>
            <w:tcW w:w="1375" w:type="dxa"/>
            <w:vAlign w:val="center"/>
          </w:tcPr>
          <w:p w14:paraId="360914B4" w14:textId="6403403C"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0.05%</w:t>
            </w:r>
          </w:p>
        </w:tc>
        <w:tc>
          <w:tcPr>
            <w:tcW w:w="1359" w:type="dxa"/>
            <w:vAlign w:val="center"/>
          </w:tcPr>
          <w:p w14:paraId="360914B5" w14:textId="6BC41C0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137</w:t>
            </w:r>
          </w:p>
        </w:tc>
        <w:tc>
          <w:tcPr>
            <w:tcW w:w="1280" w:type="dxa"/>
            <w:vAlign w:val="center"/>
          </w:tcPr>
          <w:p w14:paraId="360914B6" w14:textId="5D75324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0.16%</w:t>
            </w:r>
          </w:p>
        </w:tc>
        <w:tc>
          <w:tcPr>
            <w:tcW w:w="1275" w:type="dxa"/>
            <w:vAlign w:val="center"/>
          </w:tcPr>
          <w:p w14:paraId="360914B7" w14:textId="7415DA7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488</w:t>
            </w:r>
          </w:p>
        </w:tc>
        <w:tc>
          <w:tcPr>
            <w:tcW w:w="1275" w:type="dxa"/>
            <w:vAlign w:val="center"/>
          </w:tcPr>
          <w:p w14:paraId="360914B8" w14:textId="056B659F"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0.14%</w:t>
            </w:r>
          </w:p>
        </w:tc>
      </w:tr>
      <w:tr w:rsidR="00C76F31" w:rsidRPr="00325EF7" w14:paraId="360914C3" w14:textId="77777777" w:rsidTr="00C76F3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BA" w14:textId="77777777" w:rsidR="00C76F31" w:rsidRPr="00E84EAF" w:rsidRDefault="00C76F31" w:rsidP="00C85472">
            <w:pPr>
              <w:spacing w:before="60" w:after="60"/>
              <w:ind w:left="0"/>
              <w:rPr>
                <w:b w:val="0"/>
                <w:noProof/>
              </w:rPr>
            </w:pPr>
            <w:r w:rsidRPr="00E84EAF">
              <w:rPr>
                <w:noProof/>
              </w:rPr>
              <w:t>Sub Total Short Term Financial Penalties</w:t>
            </w:r>
          </w:p>
        </w:tc>
        <w:tc>
          <w:tcPr>
            <w:tcW w:w="1126" w:type="dxa"/>
            <w:vAlign w:val="center"/>
          </w:tcPr>
          <w:p w14:paraId="360914BB" w14:textId="04263C70"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56,805</w:t>
            </w:r>
          </w:p>
        </w:tc>
        <w:tc>
          <w:tcPr>
            <w:tcW w:w="1227" w:type="dxa"/>
            <w:vAlign w:val="center"/>
          </w:tcPr>
          <w:p w14:paraId="360914BC" w14:textId="49E94697"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64.93%</w:t>
            </w:r>
          </w:p>
        </w:tc>
        <w:tc>
          <w:tcPr>
            <w:tcW w:w="1507" w:type="dxa"/>
            <w:vAlign w:val="center"/>
          </w:tcPr>
          <w:p w14:paraId="360914BD" w14:textId="1545E7A6"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30,688</w:t>
            </w:r>
          </w:p>
        </w:tc>
        <w:tc>
          <w:tcPr>
            <w:tcW w:w="1375" w:type="dxa"/>
            <w:vAlign w:val="center"/>
          </w:tcPr>
          <w:p w14:paraId="360914BE" w14:textId="35D48826"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35.07%</w:t>
            </w:r>
          </w:p>
        </w:tc>
        <w:tc>
          <w:tcPr>
            <w:tcW w:w="1359" w:type="dxa"/>
            <w:vAlign w:val="center"/>
          </w:tcPr>
          <w:p w14:paraId="360914BF" w14:textId="3577E02A"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87,493</w:t>
            </w:r>
          </w:p>
        </w:tc>
        <w:tc>
          <w:tcPr>
            <w:tcW w:w="1280" w:type="dxa"/>
            <w:vAlign w:val="center"/>
          </w:tcPr>
          <w:p w14:paraId="360914C0" w14:textId="52DF743D"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c>
          <w:tcPr>
            <w:tcW w:w="1275" w:type="dxa"/>
            <w:vAlign w:val="center"/>
          </w:tcPr>
          <w:p w14:paraId="360914C1" w14:textId="617B1EDA"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342,836</w:t>
            </w:r>
          </w:p>
        </w:tc>
        <w:tc>
          <w:tcPr>
            <w:tcW w:w="1275" w:type="dxa"/>
            <w:vAlign w:val="center"/>
          </w:tcPr>
          <w:p w14:paraId="360914C2" w14:textId="4B5B711A"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r>
    </w:tbl>
    <w:p w14:paraId="360914C4" w14:textId="77777777" w:rsidR="00C000AA" w:rsidRDefault="00C000AA" w:rsidP="00C000AA">
      <w:pPr>
        <w:spacing w:after="240" w:line="240" w:lineRule="auto"/>
        <w:ind w:left="142"/>
        <w:rPr>
          <w:noProof/>
        </w:rPr>
      </w:pPr>
      <w:r>
        <w:rPr>
          <w:b/>
        </w:rPr>
        <w:t>^</w:t>
      </w:r>
      <w:r w:rsidRPr="00325EF7">
        <w:rPr>
          <w:noProof/>
        </w:rPr>
        <w:t>For example, issue of Employment Contact Certificates and some Job Plan failures (Reconnection)</w:t>
      </w:r>
      <w:r>
        <w:rPr>
          <w:noProof/>
        </w:rPr>
        <w:t>.</w:t>
      </w:r>
    </w:p>
    <w:p w14:paraId="360914C5" w14:textId="25619824" w:rsidR="000D0FBC" w:rsidRDefault="000D0FBC" w:rsidP="000D0FBC">
      <w:pPr>
        <w:spacing w:after="0" w:line="240" w:lineRule="auto"/>
        <w:ind w:left="0"/>
        <w:rPr>
          <w:b/>
        </w:rPr>
      </w:pPr>
      <w:r>
        <w:rPr>
          <w:b/>
        </w:rPr>
        <w:lastRenderedPageBreak/>
        <w:t xml:space="preserve">(Table 13 cont’d) </w:t>
      </w:r>
    </w:p>
    <w:p w14:paraId="360914C6" w14:textId="0CA8C85A" w:rsidR="000D0FBC" w:rsidRPr="000D0FBC" w:rsidRDefault="00E51FA1" w:rsidP="000D0FBC">
      <w:pPr>
        <w:spacing w:after="0"/>
        <w:ind w:left="0"/>
        <w:rPr>
          <w:b/>
        </w:rPr>
      </w:pPr>
      <w:r>
        <w:rPr>
          <w:b/>
        </w:rPr>
        <w:t>1 April to 30 June 2017</w:t>
      </w:r>
    </w:p>
    <w:tbl>
      <w:tblPr>
        <w:tblStyle w:val="LeftAlignTable"/>
        <w:tblW w:w="14943"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61"/>
        <w:gridCol w:w="1129"/>
        <w:gridCol w:w="1231"/>
        <w:gridCol w:w="1512"/>
        <w:gridCol w:w="1383"/>
        <w:gridCol w:w="1361"/>
        <w:gridCol w:w="1286"/>
        <w:gridCol w:w="1290"/>
        <w:gridCol w:w="1290"/>
      </w:tblGrid>
      <w:tr w:rsidR="00E837BA" w:rsidRPr="00325EF7" w14:paraId="360914D0" w14:textId="77777777" w:rsidTr="005370E3">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4461" w:type="dxa"/>
            <w:vMerge w:val="restart"/>
            <w:vAlign w:val="center"/>
          </w:tcPr>
          <w:p w14:paraId="360914C7" w14:textId="77777777" w:rsidR="00E837BA" w:rsidRPr="00325EF7" w:rsidRDefault="00E837BA" w:rsidP="009C0637">
            <w:pPr>
              <w:ind w:left="-142" w:firstLine="142"/>
              <w:rPr>
                <w:noProof/>
              </w:rPr>
            </w:pPr>
            <w:r w:rsidRPr="00325EF7">
              <w:rPr>
                <w:noProof/>
              </w:rPr>
              <w:t>Total Financial Penalties</w:t>
            </w:r>
          </w:p>
        </w:tc>
        <w:tc>
          <w:tcPr>
            <w:tcW w:w="1129" w:type="dxa"/>
          </w:tcPr>
          <w:p w14:paraId="360914C8"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31" w:type="dxa"/>
          </w:tcPr>
          <w:p w14:paraId="360914C9"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360914CA"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83" w:type="dxa"/>
          </w:tcPr>
          <w:p w14:paraId="360914CB"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61" w:type="dxa"/>
          </w:tcPr>
          <w:p w14:paraId="360914CC"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360914CD"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360914CE"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90" w:type="dxa"/>
          </w:tcPr>
          <w:p w14:paraId="360914CF"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C76F31" w:rsidRPr="00325EF7" w14:paraId="360914DA" w14:textId="77777777" w:rsidTr="00C76F3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461" w:type="dxa"/>
            <w:vMerge/>
          </w:tcPr>
          <w:p w14:paraId="360914D1" w14:textId="77777777" w:rsidR="00C76F31" w:rsidRPr="00325EF7" w:rsidRDefault="00C76F31" w:rsidP="00887E4E">
            <w:pPr>
              <w:ind w:left="-142" w:firstLine="142"/>
              <w:rPr>
                <w:noProof/>
              </w:rPr>
            </w:pPr>
          </w:p>
        </w:tc>
        <w:tc>
          <w:tcPr>
            <w:tcW w:w="1129" w:type="dxa"/>
            <w:vAlign w:val="center"/>
          </w:tcPr>
          <w:p w14:paraId="360914D2" w14:textId="5F56E37D"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65,107</w:t>
            </w:r>
          </w:p>
        </w:tc>
        <w:tc>
          <w:tcPr>
            <w:tcW w:w="1231" w:type="dxa"/>
            <w:vAlign w:val="center"/>
          </w:tcPr>
          <w:p w14:paraId="360914D3" w14:textId="23620C40"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65.08%</w:t>
            </w:r>
          </w:p>
        </w:tc>
        <w:tc>
          <w:tcPr>
            <w:tcW w:w="1512" w:type="dxa"/>
            <w:vAlign w:val="center"/>
          </w:tcPr>
          <w:p w14:paraId="360914D4" w14:textId="037CC4ED"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34,934</w:t>
            </w:r>
          </w:p>
        </w:tc>
        <w:tc>
          <w:tcPr>
            <w:tcW w:w="1383" w:type="dxa"/>
            <w:vAlign w:val="center"/>
          </w:tcPr>
          <w:p w14:paraId="360914D5" w14:textId="649B6B1F"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34.92%</w:t>
            </w:r>
          </w:p>
        </w:tc>
        <w:tc>
          <w:tcPr>
            <w:tcW w:w="1361" w:type="dxa"/>
            <w:vAlign w:val="center"/>
          </w:tcPr>
          <w:p w14:paraId="360914D6" w14:textId="396978DA"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100,041</w:t>
            </w:r>
          </w:p>
        </w:tc>
        <w:tc>
          <w:tcPr>
            <w:tcW w:w="1286" w:type="dxa"/>
            <w:vAlign w:val="center"/>
          </w:tcPr>
          <w:p w14:paraId="360914D7" w14:textId="1E4E0EF3"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c>
          <w:tcPr>
            <w:tcW w:w="1290" w:type="dxa"/>
            <w:vAlign w:val="center"/>
          </w:tcPr>
          <w:p w14:paraId="360914D8" w14:textId="23C42B4D" w:rsidR="00C76F31" w:rsidRPr="00C76F31"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50183">
              <w:rPr>
                <w:rFonts w:cs="Gill Sans MT"/>
                <w:b w:val="0"/>
                <w:bCs/>
                <w:color w:val="000000"/>
              </w:rPr>
              <w:t>392,740</w:t>
            </w:r>
          </w:p>
        </w:tc>
        <w:tc>
          <w:tcPr>
            <w:tcW w:w="1290" w:type="dxa"/>
            <w:vAlign w:val="center"/>
          </w:tcPr>
          <w:p w14:paraId="360914D9" w14:textId="279A3A7F"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r>
    </w:tbl>
    <w:p w14:paraId="360914DB" w14:textId="77777777" w:rsidR="00E84EAF" w:rsidRDefault="00E84EAF" w:rsidP="00E84EAF">
      <w:pPr>
        <w:spacing w:before="0" w:after="0" w:line="240" w:lineRule="auto"/>
        <w:ind w:left="142"/>
        <w:rPr>
          <w:noProof/>
        </w:rPr>
      </w:pPr>
    </w:p>
    <w:p w14:paraId="360914DC"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0914DD" w14:textId="77777777" w:rsidR="00EE4D0A" w:rsidRPr="00481EB2" w:rsidRDefault="00EE4D0A" w:rsidP="00EE4D0A">
      <w:pPr>
        <w:spacing w:before="0" w:after="120" w:line="240" w:lineRule="auto"/>
        <w:ind w:left="142"/>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4DE" w14:textId="77777777" w:rsidR="00EE4D0A" w:rsidRDefault="00EE4D0A" w:rsidP="000E3F32">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360914DF" w14:textId="1B84DA6B" w:rsidR="000D0FBC" w:rsidRPr="000D0FBC" w:rsidRDefault="00E51FA1" w:rsidP="000D0FBC">
      <w:pPr>
        <w:spacing w:after="0"/>
        <w:ind w:left="0"/>
        <w:rPr>
          <w:b/>
        </w:rPr>
      </w:pPr>
      <w:r>
        <w:rPr>
          <w:b/>
        </w:rPr>
        <w:t>1 April to 30 June 2017</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07"/>
        <w:gridCol w:w="1103"/>
        <w:gridCol w:w="1206"/>
        <w:gridCol w:w="1481"/>
        <w:gridCol w:w="1355"/>
        <w:gridCol w:w="1332"/>
        <w:gridCol w:w="1260"/>
        <w:gridCol w:w="1265"/>
        <w:gridCol w:w="1265"/>
      </w:tblGrid>
      <w:tr w:rsidR="00877281" w:rsidRPr="00FB63AD" w14:paraId="360914E9"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7" w:type="dxa"/>
          </w:tcPr>
          <w:p w14:paraId="360914E0" w14:textId="77777777" w:rsidR="001F7420" w:rsidRPr="00FB63AD" w:rsidRDefault="001F7420" w:rsidP="00887E4E">
            <w:pPr>
              <w:ind w:left="-142" w:firstLine="142"/>
            </w:pPr>
            <w:r w:rsidRPr="00FB63AD">
              <w:t>Connection Failures</w:t>
            </w:r>
          </w:p>
        </w:tc>
        <w:tc>
          <w:tcPr>
            <w:tcW w:w="1103" w:type="dxa"/>
          </w:tcPr>
          <w:p w14:paraId="360914E1"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06" w:type="dxa"/>
          </w:tcPr>
          <w:p w14:paraId="360914E2"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1" w:type="dxa"/>
          </w:tcPr>
          <w:p w14:paraId="360914E3"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5" w:type="dxa"/>
          </w:tcPr>
          <w:p w14:paraId="360914E4"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32" w:type="dxa"/>
          </w:tcPr>
          <w:p w14:paraId="360914E5"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60" w:type="dxa"/>
          </w:tcPr>
          <w:p w14:paraId="360914E6"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5" w:type="dxa"/>
          </w:tcPr>
          <w:p w14:paraId="360914E7"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65" w:type="dxa"/>
          </w:tcPr>
          <w:p w14:paraId="360914E8"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76F31" w:rsidRPr="00FB63AD" w14:paraId="360914F3" w14:textId="77777777" w:rsidTr="00C76F31">
        <w:trPr>
          <w:trHeight w:val="501"/>
        </w:trPr>
        <w:tc>
          <w:tcPr>
            <w:cnfStyle w:val="001000000000" w:firstRow="0" w:lastRow="0" w:firstColumn="1" w:lastColumn="0" w:oddVBand="0" w:evenVBand="0" w:oddHBand="0" w:evenHBand="0" w:firstRowFirstColumn="0" w:firstRowLastColumn="0" w:lastRowFirstColumn="0" w:lastRowLastColumn="0"/>
            <w:tcW w:w="4407" w:type="dxa"/>
          </w:tcPr>
          <w:p w14:paraId="360914EA" w14:textId="77777777" w:rsidR="00C76F31" w:rsidRPr="002325C5" w:rsidRDefault="00C76F31" w:rsidP="00670AAD">
            <w:pPr>
              <w:ind w:left="0"/>
              <w:rPr>
                <w:vertAlign w:val="superscript"/>
              </w:rPr>
            </w:pPr>
            <w:r w:rsidRPr="00FB63AD">
              <w:t>Failure to attend third party appointment</w:t>
            </w:r>
            <w:r>
              <w:rPr>
                <w:sz w:val="28"/>
                <w:szCs w:val="28"/>
              </w:rPr>
              <w:t>^</w:t>
            </w:r>
          </w:p>
        </w:tc>
        <w:tc>
          <w:tcPr>
            <w:tcW w:w="1103" w:type="dxa"/>
            <w:vAlign w:val="center"/>
          </w:tcPr>
          <w:p w14:paraId="360914EB" w14:textId="1DFC459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267</w:t>
            </w:r>
          </w:p>
        </w:tc>
        <w:tc>
          <w:tcPr>
            <w:tcW w:w="1206" w:type="dxa"/>
            <w:vAlign w:val="center"/>
          </w:tcPr>
          <w:p w14:paraId="360914EC" w14:textId="7207053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1.29%</w:t>
            </w:r>
          </w:p>
        </w:tc>
        <w:tc>
          <w:tcPr>
            <w:tcW w:w="1481" w:type="dxa"/>
            <w:vAlign w:val="center"/>
          </w:tcPr>
          <w:p w14:paraId="360914ED" w14:textId="12606B93"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100</w:t>
            </w:r>
          </w:p>
        </w:tc>
        <w:tc>
          <w:tcPr>
            <w:tcW w:w="1355" w:type="dxa"/>
            <w:vAlign w:val="center"/>
          </w:tcPr>
          <w:p w14:paraId="360914EE" w14:textId="180B904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0.48%</w:t>
            </w:r>
          </w:p>
        </w:tc>
        <w:tc>
          <w:tcPr>
            <w:tcW w:w="1332" w:type="dxa"/>
            <w:vAlign w:val="center"/>
          </w:tcPr>
          <w:p w14:paraId="360914EF" w14:textId="0EAB2EF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367</w:t>
            </w:r>
          </w:p>
        </w:tc>
        <w:tc>
          <w:tcPr>
            <w:tcW w:w="1260" w:type="dxa"/>
            <w:vAlign w:val="center"/>
          </w:tcPr>
          <w:p w14:paraId="360914F0" w14:textId="5835898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1.77%</w:t>
            </w:r>
          </w:p>
        </w:tc>
        <w:tc>
          <w:tcPr>
            <w:tcW w:w="1265" w:type="dxa"/>
            <w:vAlign w:val="center"/>
          </w:tcPr>
          <w:p w14:paraId="360914F1" w14:textId="18E9EB0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1,574</w:t>
            </w:r>
          </w:p>
        </w:tc>
        <w:tc>
          <w:tcPr>
            <w:tcW w:w="1265" w:type="dxa"/>
            <w:vAlign w:val="center"/>
          </w:tcPr>
          <w:p w14:paraId="360914F2" w14:textId="60EAC72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2.25%</w:t>
            </w:r>
          </w:p>
        </w:tc>
      </w:tr>
      <w:tr w:rsidR="00C76F31" w:rsidRPr="00FB63AD" w14:paraId="360914FD" w14:textId="77777777" w:rsidTr="00C76F31">
        <w:trPr>
          <w:trHeight w:val="465"/>
        </w:trPr>
        <w:tc>
          <w:tcPr>
            <w:cnfStyle w:val="001000000000" w:firstRow="0" w:lastRow="0" w:firstColumn="1" w:lastColumn="0" w:oddVBand="0" w:evenVBand="0" w:oddHBand="0" w:evenHBand="0" w:firstRowFirstColumn="0" w:firstRowLastColumn="0" w:lastRowFirstColumn="0" w:lastRowLastColumn="0"/>
            <w:tcW w:w="4407" w:type="dxa"/>
          </w:tcPr>
          <w:p w14:paraId="360914F4" w14:textId="77777777" w:rsidR="00C76F31" w:rsidRPr="00FB63AD" w:rsidRDefault="00C76F31" w:rsidP="00670AAD">
            <w:pPr>
              <w:ind w:left="0"/>
            </w:pPr>
            <w:r w:rsidRPr="00FB63AD">
              <w:t>Failure to attend CCA appointment</w:t>
            </w:r>
          </w:p>
        </w:tc>
        <w:tc>
          <w:tcPr>
            <w:tcW w:w="1103" w:type="dxa"/>
            <w:vAlign w:val="center"/>
          </w:tcPr>
          <w:p w14:paraId="360914F5" w14:textId="3081364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w:t>
            </w:r>
            <w:r w:rsidR="000E0E06">
              <w:rPr>
                <w:rFonts w:cs="Gill Sans MT"/>
                <w:color w:val="000000"/>
              </w:rPr>
              <w:t>,</w:t>
            </w:r>
            <w:r w:rsidRPr="00C76F31">
              <w:rPr>
                <w:rFonts w:cs="Gill Sans MT"/>
                <w:color w:val="000000"/>
              </w:rPr>
              <w:t>028</w:t>
            </w:r>
          </w:p>
        </w:tc>
        <w:tc>
          <w:tcPr>
            <w:tcW w:w="1206" w:type="dxa"/>
            <w:vAlign w:val="center"/>
          </w:tcPr>
          <w:p w14:paraId="360914F6" w14:textId="2580CB73"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14.60%</w:t>
            </w:r>
          </w:p>
        </w:tc>
        <w:tc>
          <w:tcPr>
            <w:tcW w:w="1481" w:type="dxa"/>
            <w:vAlign w:val="center"/>
          </w:tcPr>
          <w:p w14:paraId="360914F7" w14:textId="29763D7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w:t>
            </w:r>
            <w:r w:rsidR="000E0E06">
              <w:rPr>
                <w:rFonts w:cs="Gill Sans MT"/>
                <w:color w:val="000000"/>
              </w:rPr>
              <w:t>,</w:t>
            </w:r>
            <w:r w:rsidRPr="00C76F31">
              <w:rPr>
                <w:rFonts w:cs="Gill Sans MT"/>
                <w:color w:val="000000"/>
              </w:rPr>
              <w:t>609</w:t>
            </w:r>
          </w:p>
        </w:tc>
        <w:tc>
          <w:tcPr>
            <w:tcW w:w="1355" w:type="dxa"/>
            <w:vAlign w:val="center"/>
          </w:tcPr>
          <w:p w14:paraId="360914F8" w14:textId="66F27CC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7.76%</w:t>
            </w:r>
          </w:p>
        </w:tc>
        <w:tc>
          <w:tcPr>
            <w:tcW w:w="1332" w:type="dxa"/>
            <w:vAlign w:val="center"/>
          </w:tcPr>
          <w:p w14:paraId="360914F9" w14:textId="7FAAD2AF"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4,637</w:t>
            </w:r>
          </w:p>
        </w:tc>
        <w:tc>
          <w:tcPr>
            <w:tcW w:w="1260" w:type="dxa"/>
            <w:vAlign w:val="center"/>
          </w:tcPr>
          <w:p w14:paraId="360914FA" w14:textId="57617A56"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22.36%</w:t>
            </w:r>
          </w:p>
        </w:tc>
        <w:tc>
          <w:tcPr>
            <w:tcW w:w="1265" w:type="dxa"/>
            <w:vAlign w:val="center"/>
          </w:tcPr>
          <w:p w14:paraId="360914FB" w14:textId="519F0B56"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16,836</w:t>
            </w:r>
          </w:p>
        </w:tc>
        <w:tc>
          <w:tcPr>
            <w:tcW w:w="1265" w:type="dxa"/>
            <w:vAlign w:val="center"/>
          </w:tcPr>
          <w:p w14:paraId="360914FC" w14:textId="5D82B0C4"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24.02%</w:t>
            </w:r>
          </w:p>
        </w:tc>
      </w:tr>
      <w:tr w:rsidR="00C76F31" w:rsidRPr="00FB63AD" w14:paraId="36091507" w14:textId="77777777" w:rsidTr="00C76F31">
        <w:tc>
          <w:tcPr>
            <w:cnfStyle w:val="001000000000" w:firstRow="0" w:lastRow="0" w:firstColumn="1" w:lastColumn="0" w:oddVBand="0" w:evenVBand="0" w:oddHBand="0" w:evenHBand="0" w:firstRowFirstColumn="0" w:firstRowLastColumn="0" w:lastRowFirstColumn="0" w:lastRowLastColumn="0"/>
            <w:tcW w:w="4407" w:type="dxa"/>
          </w:tcPr>
          <w:p w14:paraId="360914FE" w14:textId="77777777" w:rsidR="00C76F31" w:rsidRPr="00FB63AD" w:rsidRDefault="00C76F31" w:rsidP="00670AAD">
            <w:pPr>
              <w:ind w:left="0"/>
            </w:pPr>
            <w:r w:rsidRPr="00FB63AD">
              <w:t>Failure to comply with Job Search requirement in a Job Plan</w:t>
            </w:r>
          </w:p>
        </w:tc>
        <w:tc>
          <w:tcPr>
            <w:tcW w:w="1103" w:type="dxa"/>
            <w:vAlign w:val="center"/>
          </w:tcPr>
          <w:p w14:paraId="360914FF" w14:textId="680D1BA9"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w:t>
            </w:r>
            <w:r w:rsidR="000E0E06">
              <w:rPr>
                <w:rFonts w:cs="Gill Sans MT"/>
                <w:color w:val="000000"/>
              </w:rPr>
              <w:t>,</w:t>
            </w:r>
            <w:r w:rsidRPr="00C76F31">
              <w:rPr>
                <w:rFonts w:cs="Gill Sans MT"/>
                <w:color w:val="000000"/>
              </w:rPr>
              <w:t>876</w:t>
            </w:r>
          </w:p>
        </w:tc>
        <w:tc>
          <w:tcPr>
            <w:tcW w:w="1206" w:type="dxa"/>
            <w:vAlign w:val="center"/>
          </w:tcPr>
          <w:p w14:paraId="36091500" w14:textId="777844D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52.45%</w:t>
            </w:r>
          </w:p>
        </w:tc>
        <w:tc>
          <w:tcPr>
            <w:tcW w:w="1481" w:type="dxa"/>
            <w:vAlign w:val="center"/>
          </w:tcPr>
          <w:p w14:paraId="36091501" w14:textId="59EB0D9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w:t>
            </w:r>
            <w:r w:rsidR="000E0E06">
              <w:rPr>
                <w:rFonts w:cs="Gill Sans MT"/>
                <w:color w:val="000000"/>
              </w:rPr>
              <w:t>,</w:t>
            </w:r>
            <w:r w:rsidRPr="00C76F31">
              <w:rPr>
                <w:rFonts w:cs="Gill Sans MT"/>
                <w:color w:val="000000"/>
              </w:rPr>
              <w:t>461</w:t>
            </w:r>
          </w:p>
        </w:tc>
        <w:tc>
          <w:tcPr>
            <w:tcW w:w="1355" w:type="dxa"/>
            <w:vAlign w:val="center"/>
          </w:tcPr>
          <w:p w14:paraId="36091502" w14:textId="2DFD4633"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21.52%</w:t>
            </w:r>
          </w:p>
        </w:tc>
        <w:tc>
          <w:tcPr>
            <w:tcW w:w="1332" w:type="dxa"/>
            <w:vAlign w:val="center"/>
          </w:tcPr>
          <w:p w14:paraId="36091503" w14:textId="687AE97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15,337</w:t>
            </w:r>
          </w:p>
        </w:tc>
        <w:tc>
          <w:tcPr>
            <w:tcW w:w="1260" w:type="dxa"/>
            <w:vAlign w:val="center"/>
          </w:tcPr>
          <w:p w14:paraId="36091504" w14:textId="4E5A88D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73.97%</w:t>
            </w:r>
          </w:p>
        </w:tc>
        <w:tc>
          <w:tcPr>
            <w:tcW w:w="1265" w:type="dxa"/>
            <w:vAlign w:val="center"/>
          </w:tcPr>
          <w:p w14:paraId="36091505" w14:textId="024166F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50,045</w:t>
            </w:r>
          </w:p>
        </w:tc>
        <w:tc>
          <w:tcPr>
            <w:tcW w:w="1265" w:type="dxa"/>
            <w:vAlign w:val="center"/>
          </w:tcPr>
          <w:p w14:paraId="36091506" w14:textId="2217118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71.39%</w:t>
            </w:r>
          </w:p>
        </w:tc>
      </w:tr>
      <w:tr w:rsidR="00C76F31" w:rsidRPr="00FB63AD" w14:paraId="36091511" w14:textId="77777777" w:rsidTr="00C76F31">
        <w:tc>
          <w:tcPr>
            <w:cnfStyle w:val="001000000000" w:firstRow="0" w:lastRow="0" w:firstColumn="1" w:lastColumn="0" w:oddVBand="0" w:evenVBand="0" w:oddHBand="0" w:evenHBand="0" w:firstRowFirstColumn="0" w:firstRowLastColumn="0" w:lastRowFirstColumn="0" w:lastRowLastColumn="0"/>
            <w:tcW w:w="4407" w:type="dxa"/>
          </w:tcPr>
          <w:p w14:paraId="36091508" w14:textId="77777777" w:rsidR="00C76F31" w:rsidRPr="00FB63AD" w:rsidRDefault="00C76F31" w:rsidP="00670AAD">
            <w:pPr>
              <w:ind w:left="0"/>
            </w:pPr>
            <w:r w:rsidRPr="00FB63AD">
              <w:t>Failure to enter a Job Plan with provider or Department of Human Services</w:t>
            </w:r>
          </w:p>
        </w:tc>
        <w:tc>
          <w:tcPr>
            <w:tcW w:w="1103" w:type="dxa"/>
            <w:vAlign w:val="center"/>
          </w:tcPr>
          <w:p w14:paraId="36091509" w14:textId="6A084A0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165</w:t>
            </w:r>
          </w:p>
        </w:tc>
        <w:tc>
          <w:tcPr>
            <w:tcW w:w="1206" w:type="dxa"/>
            <w:vAlign w:val="center"/>
          </w:tcPr>
          <w:p w14:paraId="3609150A" w14:textId="5B0DB5A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0.80%</w:t>
            </w:r>
          </w:p>
        </w:tc>
        <w:tc>
          <w:tcPr>
            <w:tcW w:w="1481" w:type="dxa"/>
            <w:vAlign w:val="center"/>
          </w:tcPr>
          <w:p w14:paraId="3609150B" w14:textId="37FFAFB3"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59</w:t>
            </w:r>
          </w:p>
        </w:tc>
        <w:tc>
          <w:tcPr>
            <w:tcW w:w="1355" w:type="dxa"/>
            <w:vAlign w:val="center"/>
          </w:tcPr>
          <w:p w14:paraId="3609150C" w14:textId="6704378C"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0.28%</w:t>
            </w:r>
          </w:p>
        </w:tc>
        <w:tc>
          <w:tcPr>
            <w:tcW w:w="1332" w:type="dxa"/>
            <w:vAlign w:val="center"/>
          </w:tcPr>
          <w:p w14:paraId="3609150D" w14:textId="27D3E7A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224</w:t>
            </w:r>
          </w:p>
        </w:tc>
        <w:tc>
          <w:tcPr>
            <w:tcW w:w="1260" w:type="dxa"/>
            <w:vAlign w:val="center"/>
          </w:tcPr>
          <w:p w14:paraId="3609150E" w14:textId="076BAE5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1.08%</w:t>
            </w:r>
          </w:p>
        </w:tc>
        <w:tc>
          <w:tcPr>
            <w:tcW w:w="1265" w:type="dxa"/>
            <w:vAlign w:val="center"/>
          </w:tcPr>
          <w:p w14:paraId="3609150F" w14:textId="490B246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1,069</w:t>
            </w:r>
          </w:p>
        </w:tc>
        <w:tc>
          <w:tcPr>
            <w:tcW w:w="1265" w:type="dxa"/>
            <w:vAlign w:val="center"/>
          </w:tcPr>
          <w:p w14:paraId="36091510" w14:textId="4B8162F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1.52%</w:t>
            </w:r>
          </w:p>
        </w:tc>
      </w:tr>
      <w:tr w:rsidR="00C76F31" w:rsidRPr="00FB63AD" w14:paraId="3609151B" w14:textId="77777777" w:rsidTr="00C76F31">
        <w:tc>
          <w:tcPr>
            <w:cnfStyle w:val="001000000000" w:firstRow="0" w:lastRow="0" w:firstColumn="1" w:lastColumn="0" w:oddVBand="0" w:evenVBand="0" w:oddHBand="0" w:evenHBand="0" w:firstRowFirstColumn="0" w:firstRowLastColumn="0" w:lastRowFirstColumn="0" w:lastRowLastColumn="0"/>
            <w:tcW w:w="4407" w:type="dxa"/>
          </w:tcPr>
          <w:p w14:paraId="36091512" w14:textId="77777777" w:rsidR="00C76F31" w:rsidRPr="00FB63AD" w:rsidRDefault="00C76F31" w:rsidP="00670AAD">
            <w:pPr>
              <w:ind w:left="0"/>
            </w:pPr>
            <w:r>
              <w:t xml:space="preserve">Failure to attend </w:t>
            </w:r>
            <w:r w:rsidRPr="00FB63AD">
              <w:t>Department of Human Services appointment</w:t>
            </w:r>
          </w:p>
        </w:tc>
        <w:tc>
          <w:tcPr>
            <w:tcW w:w="1103" w:type="dxa"/>
            <w:vAlign w:val="center"/>
          </w:tcPr>
          <w:p w14:paraId="36091513" w14:textId="3DBF1AE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94</w:t>
            </w:r>
          </w:p>
        </w:tc>
        <w:tc>
          <w:tcPr>
            <w:tcW w:w="1206" w:type="dxa"/>
            <w:vAlign w:val="center"/>
          </w:tcPr>
          <w:p w14:paraId="36091514" w14:textId="677853C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0.45%</w:t>
            </w:r>
          </w:p>
        </w:tc>
        <w:tc>
          <w:tcPr>
            <w:tcW w:w="1481" w:type="dxa"/>
            <w:vAlign w:val="center"/>
          </w:tcPr>
          <w:p w14:paraId="36091515" w14:textId="0E32F22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75</w:t>
            </w:r>
          </w:p>
        </w:tc>
        <w:tc>
          <w:tcPr>
            <w:tcW w:w="1355" w:type="dxa"/>
            <w:vAlign w:val="center"/>
          </w:tcPr>
          <w:p w14:paraId="36091516" w14:textId="53809B7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0.36%</w:t>
            </w:r>
          </w:p>
        </w:tc>
        <w:tc>
          <w:tcPr>
            <w:tcW w:w="1332" w:type="dxa"/>
            <w:vAlign w:val="center"/>
          </w:tcPr>
          <w:p w14:paraId="36091517" w14:textId="07D9AB4F"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169</w:t>
            </w:r>
          </w:p>
        </w:tc>
        <w:tc>
          <w:tcPr>
            <w:tcW w:w="1260" w:type="dxa"/>
            <w:vAlign w:val="center"/>
          </w:tcPr>
          <w:p w14:paraId="36091518" w14:textId="448D9F36"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0.82%</w:t>
            </w:r>
          </w:p>
        </w:tc>
        <w:tc>
          <w:tcPr>
            <w:tcW w:w="1265" w:type="dxa"/>
            <w:vAlign w:val="center"/>
          </w:tcPr>
          <w:p w14:paraId="36091519" w14:textId="0821A639"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575</w:t>
            </w:r>
          </w:p>
        </w:tc>
        <w:tc>
          <w:tcPr>
            <w:tcW w:w="1265" w:type="dxa"/>
            <w:vAlign w:val="center"/>
          </w:tcPr>
          <w:p w14:paraId="3609151A" w14:textId="0DF296C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0.82%</w:t>
            </w:r>
          </w:p>
        </w:tc>
      </w:tr>
      <w:tr w:rsidR="00C76F31" w:rsidRPr="00FB63AD" w14:paraId="36091525" w14:textId="77777777" w:rsidTr="00C76F31">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407" w:type="dxa"/>
          </w:tcPr>
          <w:p w14:paraId="3609151C" w14:textId="77777777" w:rsidR="00C76F31" w:rsidRPr="00FB63AD" w:rsidRDefault="00C76F31" w:rsidP="00887E4E">
            <w:pPr>
              <w:ind w:left="-142" w:firstLine="142"/>
            </w:pPr>
            <w:r w:rsidRPr="00FB63AD">
              <w:t>Total</w:t>
            </w:r>
          </w:p>
        </w:tc>
        <w:tc>
          <w:tcPr>
            <w:tcW w:w="1103" w:type="dxa"/>
            <w:vAlign w:val="center"/>
          </w:tcPr>
          <w:p w14:paraId="3609151D" w14:textId="2E8E0683"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14,430</w:t>
            </w:r>
          </w:p>
        </w:tc>
        <w:tc>
          <w:tcPr>
            <w:tcW w:w="1206" w:type="dxa"/>
            <w:vAlign w:val="center"/>
          </w:tcPr>
          <w:p w14:paraId="3609151E" w14:textId="199CA35D"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69.60%</w:t>
            </w:r>
          </w:p>
        </w:tc>
        <w:tc>
          <w:tcPr>
            <w:tcW w:w="1481" w:type="dxa"/>
            <w:vAlign w:val="center"/>
          </w:tcPr>
          <w:p w14:paraId="3609151F" w14:textId="2933DD1C"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6,304</w:t>
            </w:r>
          </w:p>
        </w:tc>
        <w:tc>
          <w:tcPr>
            <w:tcW w:w="1355" w:type="dxa"/>
            <w:vAlign w:val="center"/>
          </w:tcPr>
          <w:p w14:paraId="36091520" w14:textId="45B64919"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30.40%</w:t>
            </w:r>
          </w:p>
        </w:tc>
        <w:tc>
          <w:tcPr>
            <w:tcW w:w="1332" w:type="dxa"/>
            <w:vAlign w:val="center"/>
          </w:tcPr>
          <w:p w14:paraId="36091521" w14:textId="7D1F1A52"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20,734</w:t>
            </w:r>
          </w:p>
        </w:tc>
        <w:tc>
          <w:tcPr>
            <w:tcW w:w="1260" w:type="dxa"/>
            <w:vAlign w:val="center"/>
          </w:tcPr>
          <w:p w14:paraId="36091522" w14:textId="2D41BE9E"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c>
          <w:tcPr>
            <w:tcW w:w="1265" w:type="dxa"/>
            <w:vAlign w:val="center"/>
          </w:tcPr>
          <w:p w14:paraId="36091523" w14:textId="4E3A6C6B"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70,099</w:t>
            </w:r>
          </w:p>
        </w:tc>
        <w:tc>
          <w:tcPr>
            <w:tcW w:w="1265" w:type="dxa"/>
            <w:vAlign w:val="center"/>
          </w:tcPr>
          <w:p w14:paraId="36091524" w14:textId="325E277A"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r>
    </w:tbl>
    <w:p w14:paraId="36091526" w14:textId="77777777" w:rsidR="00CA1CCB" w:rsidRDefault="00CA1CCB" w:rsidP="00BB1E3F">
      <w:pPr>
        <w:spacing w:before="240" w:after="240" w:line="240" w:lineRule="auto"/>
        <w:ind w:left="142"/>
      </w:pPr>
      <w:r w:rsidRPr="00FB63AD">
        <w:t xml:space="preserve">Failure to attend an initial appointment with a third party, such as Work for the Dole host organisation, can </w:t>
      </w:r>
      <w:r>
        <w:t>result in a Connection Failure.</w:t>
      </w:r>
    </w:p>
    <w:p w14:paraId="36091527" w14:textId="77777777" w:rsidR="00773D41" w:rsidRDefault="00CA1CCB" w:rsidP="000E3F32">
      <w:pPr>
        <w:spacing w:before="240" w:after="240" w:line="240" w:lineRule="auto"/>
        <w:ind w:left="142"/>
        <w:rPr>
          <w:noProof/>
        </w:rPr>
      </w:pPr>
      <w:r>
        <w:rPr>
          <w:sz w:val="28"/>
          <w:szCs w:val="28"/>
          <w:vertAlign w:val="superscript"/>
        </w:rPr>
        <w:t xml:space="preserve">^ </w:t>
      </w:r>
      <w:r w:rsidRPr="00FB63AD">
        <w:rPr>
          <w:noProof/>
        </w:rPr>
        <w:t>Non-attendance at employment</w:t>
      </w:r>
      <w:r w:rsidR="005370E3">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w:t>
      </w:r>
      <w:r w:rsidR="005370E3">
        <w:rPr>
          <w:noProof/>
        </w:rPr>
        <w:t>a Connection Failure. Providers can</w:t>
      </w:r>
      <w:r w:rsidRPr="00FB63AD">
        <w:rPr>
          <w:noProof/>
        </w:rPr>
        <w:t xml:space="preserve"> recommend to the Department of Human Services </w:t>
      </w:r>
      <w:r w:rsidR="005370E3">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r w:rsidR="00C019BC" w:rsidRPr="00FB63AD">
        <w:rPr>
          <w:noProof/>
        </w:rPr>
        <w:br w:type="page"/>
      </w:r>
    </w:p>
    <w:p w14:paraId="7B4519EB" w14:textId="77777777" w:rsidR="00B51AA6" w:rsidRDefault="00773D41" w:rsidP="009C0637">
      <w:pPr>
        <w:spacing w:after="0" w:line="240" w:lineRule="auto"/>
        <w:ind w:left="0" w:firstLine="142"/>
        <w:rPr>
          <w:b/>
        </w:rPr>
      </w:pPr>
      <w:r>
        <w:rPr>
          <w:b/>
        </w:rPr>
        <w:lastRenderedPageBreak/>
        <w:t>(Table 13 cont’d)</w:t>
      </w:r>
    </w:p>
    <w:p w14:paraId="36091529" w14:textId="250056EA" w:rsidR="000D0FBC" w:rsidRDefault="00B51AA6" w:rsidP="009C0637">
      <w:pPr>
        <w:spacing w:after="0" w:line="240" w:lineRule="auto"/>
        <w:ind w:left="0" w:firstLine="142"/>
        <w:rPr>
          <w:noProof/>
        </w:rPr>
      </w:pPr>
      <w:r>
        <w:rPr>
          <w:noProof/>
        </w:rPr>
        <w:t xml:space="preserve"> </w:t>
      </w:r>
    </w:p>
    <w:p w14:paraId="3609152A" w14:textId="0E8B5FD1" w:rsidR="00E8387B" w:rsidRPr="00E8387B" w:rsidRDefault="00E51FA1" w:rsidP="00E8387B">
      <w:pPr>
        <w:ind w:left="0" w:firstLine="142"/>
        <w:rPr>
          <w:b/>
        </w:rPr>
      </w:pPr>
      <w:r>
        <w:rPr>
          <w:b/>
        </w:rPr>
        <w:t>1 April to 30 June 2017</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467"/>
        <w:gridCol w:w="1090"/>
        <w:gridCol w:w="1212"/>
        <w:gridCol w:w="1485"/>
        <w:gridCol w:w="1356"/>
        <w:gridCol w:w="1346"/>
        <w:gridCol w:w="1226"/>
        <w:gridCol w:w="1246"/>
        <w:gridCol w:w="1246"/>
      </w:tblGrid>
      <w:tr w:rsidR="00877281" w:rsidRPr="00FB63AD" w14:paraId="36091534"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7" w:type="dxa"/>
            <w:vAlign w:val="center"/>
          </w:tcPr>
          <w:p w14:paraId="3609152B" w14:textId="77777777" w:rsidR="001F7420" w:rsidRPr="00FB63AD" w:rsidRDefault="008164F9" w:rsidP="00F74E10">
            <w:pPr>
              <w:ind w:left="-142" w:firstLine="142"/>
            </w:pPr>
            <w:r w:rsidRPr="00FB63AD">
              <w:t>Income Support payment suspensions</w:t>
            </w:r>
          </w:p>
        </w:tc>
        <w:tc>
          <w:tcPr>
            <w:tcW w:w="1090" w:type="dxa"/>
            <w:vAlign w:val="center"/>
          </w:tcPr>
          <w:p w14:paraId="3609152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12" w:type="dxa"/>
            <w:vAlign w:val="center"/>
          </w:tcPr>
          <w:p w14:paraId="3609152D"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5" w:type="dxa"/>
            <w:vAlign w:val="center"/>
          </w:tcPr>
          <w:p w14:paraId="3609152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6" w:type="dxa"/>
            <w:vAlign w:val="center"/>
          </w:tcPr>
          <w:p w14:paraId="3609152F"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46" w:type="dxa"/>
            <w:vAlign w:val="center"/>
          </w:tcPr>
          <w:p w14:paraId="3609153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26" w:type="dxa"/>
            <w:vAlign w:val="center"/>
          </w:tcPr>
          <w:p w14:paraId="36091531"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46" w:type="dxa"/>
            <w:vAlign w:val="center"/>
          </w:tcPr>
          <w:p w14:paraId="3609153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6" w:type="dxa"/>
            <w:vAlign w:val="center"/>
          </w:tcPr>
          <w:p w14:paraId="360915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76F31" w:rsidRPr="00FB63AD" w14:paraId="3609153E" w14:textId="77777777" w:rsidTr="00C76F31">
        <w:tc>
          <w:tcPr>
            <w:cnfStyle w:val="001000000000" w:firstRow="0" w:lastRow="0" w:firstColumn="1" w:lastColumn="0" w:oddVBand="0" w:evenVBand="0" w:oddHBand="0" w:evenHBand="0" w:firstRowFirstColumn="0" w:firstRowLastColumn="0" w:lastRowFirstColumn="0" w:lastRowLastColumn="0"/>
            <w:tcW w:w="4467" w:type="dxa"/>
            <w:vAlign w:val="center"/>
          </w:tcPr>
          <w:p w14:paraId="36091535" w14:textId="77777777" w:rsidR="00C76F31" w:rsidRPr="00FB63AD" w:rsidRDefault="00C76F31" w:rsidP="005370E3">
            <w:pPr>
              <w:ind w:left="0"/>
            </w:pPr>
            <w:r w:rsidRPr="00FB63AD">
              <w:rPr>
                <w:bCs/>
              </w:rPr>
              <w:t xml:space="preserve">Income support payment suspension - </w:t>
            </w:r>
            <w:r>
              <w:rPr>
                <w:bCs/>
              </w:rPr>
              <w:br/>
            </w:r>
            <w:r w:rsidRPr="00FB63AD">
              <w:rPr>
                <w:bCs/>
              </w:rPr>
              <w:t>non-attendance at appointment</w:t>
            </w:r>
          </w:p>
        </w:tc>
        <w:tc>
          <w:tcPr>
            <w:tcW w:w="1090" w:type="dxa"/>
            <w:vAlign w:val="center"/>
          </w:tcPr>
          <w:p w14:paraId="36091536" w14:textId="6FF93EF9"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251,943</w:t>
            </w:r>
          </w:p>
        </w:tc>
        <w:tc>
          <w:tcPr>
            <w:tcW w:w="1212" w:type="dxa"/>
            <w:vAlign w:val="center"/>
          </w:tcPr>
          <w:p w14:paraId="36091537" w14:textId="47F1CF5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57.93%</w:t>
            </w:r>
          </w:p>
        </w:tc>
        <w:tc>
          <w:tcPr>
            <w:tcW w:w="1485" w:type="dxa"/>
            <w:vAlign w:val="center"/>
          </w:tcPr>
          <w:p w14:paraId="36091538" w14:textId="22AB2FD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153,885</w:t>
            </w:r>
          </w:p>
        </w:tc>
        <w:tc>
          <w:tcPr>
            <w:tcW w:w="1356" w:type="dxa"/>
            <w:vAlign w:val="center"/>
          </w:tcPr>
          <w:p w14:paraId="36091539" w14:textId="1C56332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35.38%</w:t>
            </w:r>
          </w:p>
        </w:tc>
        <w:tc>
          <w:tcPr>
            <w:tcW w:w="1346" w:type="dxa"/>
            <w:vAlign w:val="center"/>
          </w:tcPr>
          <w:p w14:paraId="3609153A" w14:textId="31F52AEC"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405,828</w:t>
            </w:r>
          </w:p>
        </w:tc>
        <w:tc>
          <w:tcPr>
            <w:tcW w:w="1226" w:type="dxa"/>
            <w:vAlign w:val="center"/>
          </w:tcPr>
          <w:p w14:paraId="3609153B" w14:textId="257C6BB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93.31%</w:t>
            </w:r>
          </w:p>
        </w:tc>
        <w:tc>
          <w:tcPr>
            <w:tcW w:w="1246" w:type="dxa"/>
            <w:vAlign w:val="center"/>
          </w:tcPr>
          <w:p w14:paraId="3609153C" w14:textId="313D060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1,650,800</w:t>
            </w:r>
          </w:p>
        </w:tc>
        <w:tc>
          <w:tcPr>
            <w:tcW w:w="1246" w:type="dxa"/>
            <w:vAlign w:val="center"/>
          </w:tcPr>
          <w:p w14:paraId="3609153D" w14:textId="0D1C0286"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92.95%</w:t>
            </w:r>
          </w:p>
        </w:tc>
      </w:tr>
      <w:tr w:rsidR="00C76F31" w:rsidRPr="00FB63AD" w14:paraId="36091548" w14:textId="77777777" w:rsidTr="00C76F31">
        <w:tc>
          <w:tcPr>
            <w:cnfStyle w:val="001000000000" w:firstRow="0" w:lastRow="0" w:firstColumn="1" w:lastColumn="0" w:oddVBand="0" w:evenVBand="0" w:oddHBand="0" w:evenHBand="0" w:firstRowFirstColumn="0" w:firstRowLastColumn="0" w:lastRowFirstColumn="0" w:lastRowLastColumn="0"/>
            <w:tcW w:w="4467" w:type="dxa"/>
            <w:vAlign w:val="center"/>
          </w:tcPr>
          <w:p w14:paraId="3609153F" w14:textId="77777777" w:rsidR="00C76F31" w:rsidRPr="00FB63AD" w:rsidRDefault="00C76F31" w:rsidP="005370E3">
            <w:pPr>
              <w:ind w:left="0"/>
            </w:pPr>
            <w:r w:rsidRPr="00FB63AD">
              <w:rPr>
                <w:bCs/>
              </w:rPr>
              <w:t>Income support payment suspension – disengagement from activity</w:t>
            </w:r>
          </w:p>
        </w:tc>
        <w:tc>
          <w:tcPr>
            <w:tcW w:w="1090" w:type="dxa"/>
            <w:vAlign w:val="center"/>
          </w:tcPr>
          <w:p w14:paraId="36091540" w14:textId="06997DF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18,145</w:t>
            </w:r>
          </w:p>
        </w:tc>
        <w:tc>
          <w:tcPr>
            <w:tcW w:w="1212" w:type="dxa"/>
            <w:vAlign w:val="center"/>
          </w:tcPr>
          <w:p w14:paraId="36091541" w14:textId="4982117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4.17%</w:t>
            </w:r>
          </w:p>
        </w:tc>
        <w:tc>
          <w:tcPr>
            <w:tcW w:w="1485" w:type="dxa"/>
            <w:vAlign w:val="center"/>
          </w:tcPr>
          <w:p w14:paraId="36091542" w14:textId="1DE41C6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10,944</w:t>
            </w:r>
          </w:p>
        </w:tc>
        <w:tc>
          <w:tcPr>
            <w:tcW w:w="1356" w:type="dxa"/>
            <w:vAlign w:val="center"/>
          </w:tcPr>
          <w:p w14:paraId="36091543" w14:textId="53227B0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2.52%</w:t>
            </w:r>
          </w:p>
        </w:tc>
        <w:tc>
          <w:tcPr>
            <w:tcW w:w="1346" w:type="dxa"/>
            <w:vAlign w:val="center"/>
          </w:tcPr>
          <w:p w14:paraId="36091544" w14:textId="6CD68CB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29,089</w:t>
            </w:r>
          </w:p>
        </w:tc>
        <w:tc>
          <w:tcPr>
            <w:tcW w:w="1226" w:type="dxa"/>
            <w:vAlign w:val="center"/>
          </w:tcPr>
          <w:p w14:paraId="36091545" w14:textId="7DE03146"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6.69%</w:t>
            </w:r>
          </w:p>
        </w:tc>
        <w:tc>
          <w:tcPr>
            <w:tcW w:w="1246" w:type="dxa"/>
            <w:vAlign w:val="center"/>
          </w:tcPr>
          <w:p w14:paraId="36091546" w14:textId="1CCF358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125,198</w:t>
            </w:r>
          </w:p>
        </w:tc>
        <w:tc>
          <w:tcPr>
            <w:tcW w:w="1246" w:type="dxa"/>
            <w:vAlign w:val="center"/>
          </w:tcPr>
          <w:p w14:paraId="36091547" w14:textId="54445F1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7.05%</w:t>
            </w:r>
          </w:p>
        </w:tc>
      </w:tr>
      <w:tr w:rsidR="00C76F31" w:rsidRPr="00FB63AD" w14:paraId="36091552" w14:textId="77777777" w:rsidTr="00C76F31">
        <w:tc>
          <w:tcPr>
            <w:cnfStyle w:val="001000000000" w:firstRow="0" w:lastRow="0" w:firstColumn="1" w:lastColumn="0" w:oddVBand="0" w:evenVBand="0" w:oddHBand="0" w:evenHBand="0" w:firstRowFirstColumn="0" w:firstRowLastColumn="0" w:lastRowFirstColumn="0" w:lastRowLastColumn="0"/>
            <w:tcW w:w="4467" w:type="dxa"/>
            <w:vAlign w:val="center"/>
          </w:tcPr>
          <w:p w14:paraId="36091549" w14:textId="77777777" w:rsidR="00C76F31" w:rsidRPr="00FB63AD" w:rsidRDefault="00C76F31" w:rsidP="00565C76">
            <w:pPr>
              <w:ind w:left="0"/>
              <w:rPr>
                <w:b/>
                <w:bCs/>
              </w:rPr>
            </w:pPr>
            <w:r w:rsidRPr="00FB63AD">
              <w:rPr>
                <w:b/>
                <w:bCs/>
              </w:rPr>
              <w:t>Total Income Support payment suspensions</w:t>
            </w:r>
          </w:p>
        </w:tc>
        <w:tc>
          <w:tcPr>
            <w:tcW w:w="1090" w:type="dxa"/>
            <w:vAlign w:val="center"/>
          </w:tcPr>
          <w:p w14:paraId="3609154A" w14:textId="5DFFFAC5"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270,088</w:t>
            </w:r>
          </w:p>
        </w:tc>
        <w:tc>
          <w:tcPr>
            <w:tcW w:w="1212" w:type="dxa"/>
            <w:vAlign w:val="center"/>
          </w:tcPr>
          <w:p w14:paraId="3609154B" w14:textId="4044517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62.10%</w:t>
            </w:r>
          </w:p>
        </w:tc>
        <w:tc>
          <w:tcPr>
            <w:tcW w:w="1485" w:type="dxa"/>
            <w:vAlign w:val="center"/>
          </w:tcPr>
          <w:p w14:paraId="3609154C" w14:textId="17F67D1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164,829</w:t>
            </w:r>
          </w:p>
        </w:tc>
        <w:tc>
          <w:tcPr>
            <w:tcW w:w="1356" w:type="dxa"/>
            <w:vAlign w:val="center"/>
          </w:tcPr>
          <w:p w14:paraId="3609154D" w14:textId="662A28B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37.90%</w:t>
            </w:r>
          </w:p>
        </w:tc>
        <w:tc>
          <w:tcPr>
            <w:tcW w:w="1346" w:type="dxa"/>
            <w:vAlign w:val="center"/>
          </w:tcPr>
          <w:p w14:paraId="3609154E" w14:textId="7A69896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434,917</w:t>
            </w:r>
          </w:p>
        </w:tc>
        <w:tc>
          <w:tcPr>
            <w:tcW w:w="1226" w:type="dxa"/>
            <w:vAlign w:val="center"/>
          </w:tcPr>
          <w:p w14:paraId="3609154F" w14:textId="3DC98E89"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100.00%</w:t>
            </w:r>
          </w:p>
        </w:tc>
        <w:tc>
          <w:tcPr>
            <w:tcW w:w="1246" w:type="dxa"/>
            <w:vAlign w:val="center"/>
          </w:tcPr>
          <w:p w14:paraId="36091550" w14:textId="786DEE5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1,775,998</w:t>
            </w:r>
          </w:p>
        </w:tc>
        <w:tc>
          <w:tcPr>
            <w:tcW w:w="1246" w:type="dxa"/>
            <w:vAlign w:val="center"/>
          </w:tcPr>
          <w:p w14:paraId="36091551" w14:textId="2C5C7D6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100.00%</w:t>
            </w:r>
          </w:p>
        </w:tc>
      </w:tr>
    </w:tbl>
    <w:p w14:paraId="36091553" w14:textId="77777777" w:rsidR="00CA1CCB"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and a 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36091554" w14:textId="77777777" w:rsidR="00773D41" w:rsidRPr="00CA1CCB" w:rsidRDefault="00773D41" w:rsidP="00773D41">
      <w:pPr>
        <w:ind w:left="142"/>
        <w:rPr>
          <w:noProof/>
        </w:rPr>
      </w:pPr>
    </w:p>
    <w:p w14:paraId="36091555" w14:textId="373D0880" w:rsidR="00E8387B" w:rsidRPr="00E8387B" w:rsidRDefault="00E51FA1" w:rsidP="00E8387B">
      <w:pPr>
        <w:ind w:left="142"/>
        <w:rPr>
          <w:b/>
        </w:rPr>
      </w:pPr>
      <w:r>
        <w:rPr>
          <w:b/>
        </w:rPr>
        <w:t>1 April to 30 June 2017</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14"/>
        <w:gridCol w:w="1101"/>
        <w:gridCol w:w="1204"/>
        <w:gridCol w:w="1480"/>
        <w:gridCol w:w="1354"/>
        <w:gridCol w:w="1331"/>
        <w:gridCol w:w="1260"/>
        <w:gridCol w:w="1265"/>
        <w:gridCol w:w="1265"/>
      </w:tblGrid>
      <w:tr w:rsidR="00D9585E" w:rsidRPr="00FB63AD" w14:paraId="3609155F"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4" w:type="dxa"/>
            <w:vAlign w:val="center"/>
          </w:tcPr>
          <w:p w14:paraId="36091556" w14:textId="0E3E2814" w:rsidR="00D9585E" w:rsidRPr="00FB63AD" w:rsidRDefault="00D9585E" w:rsidP="00B51AA6">
            <w:pPr>
              <w:ind w:left="0"/>
            </w:pPr>
            <w:r w:rsidRPr="00FB63AD">
              <w:t>Finalised C</w:t>
            </w:r>
            <w:r w:rsidR="00F11CBE">
              <w:t xml:space="preserve">omprehensive </w:t>
            </w:r>
            <w:r w:rsidRPr="00FB63AD">
              <w:t>C</w:t>
            </w:r>
            <w:r w:rsidR="00F11CBE">
              <w:t>ompliance</w:t>
            </w:r>
            <w:r w:rsidR="00B51AA6">
              <w:br/>
            </w:r>
            <w:r w:rsidRPr="00FB63AD">
              <w:t>A</w:t>
            </w:r>
            <w:r w:rsidR="00F11CBE">
              <w:t>ssessment</w:t>
            </w:r>
            <w:r w:rsidRPr="00FB63AD">
              <w:t xml:space="preserve"> Outcome</w:t>
            </w:r>
          </w:p>
        </w:tc>
        <w:tc>
          <w:tcPr>
            <w:tcW w:w="1101" w:type="dxa"/>
            <w:vAlign w:val="center"/>
          </w:tcPr>
          <w:p w14:paraId="3609155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04" w:type="dxa"/>
            <w:vAlign w:val="center"/>
          </w:tcPr>
          <w:p w14:paraId="3609155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0" w:type="dxa"/>
            <w:vAlign w:val="center"/>
          </w:tcPr>
          <w:p w14:paraId="3609155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4" w:type="dxa"/>
            <w:vAlign w:val="center"/>
          </w:tcPr>
          <w:p w14:paraId="3609155A"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31" w:type="dxa"/>
            <w:vAlign w:val="center"/>
          </w:tcPr>
          <w:p w14:paraId="3609155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60" w:type="dxa"/>
            <w:vAlign w:val="center"/>
          </w:tcPr>
          <w:p w14:paraId="3609155C"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5" w:type="dxa"/>
            <w:vAlign w:val="center"/>
          </w:tcPr>
          <w:p w14:paraId="3609155D"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65" w:type="dxa"/>
            <w:vAlign w:val="center"/>
          </w:tcPr>
          <w:p w14:paraId="3609155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76F31" w:rsidRPr="00FB63AD" w14:paraId="36091569" w14:textId="77777777" w:rsidTr="00C76F31">
        <w:tc>
          <w:tcPr>
            <w:cnfStyle w:val="001000000000" w:firstRow="0" w:lastRow="0" w:firstColumn="1" w:lastColumn="0" w:oddVBand="0" w:evenVBand="0" w:oddHBand="0" w:evenHBand="0" w:firstRowFirstColumn="0" w:firstRowLastColumn="0" w:lastRowFirstColumn="0" w:lastRowLastColumn="0"/>
            <w:tcW w:w="4414" w:type="dxa"/>
          </w:tcPr>
          <w:p w14:paraId="36091560" w14:textId="77777777" w:rsidR="00C76F31" w:rsidRPr="00FB63AD" w:rsidRDefault="00C76F31" w:rsidP="00F11CBE">
            <w:pPr>
              <w:ind w:left="-142" w:firstLine="142"/>
            </w:pPr>
            <w:r w:rsidRPr="00FB63AD">
              <w:t xml:space="preserve">JSCI updated </w:t>
            </w:r>
            <w:r>
              <w:t>–</w:t>
            </w:r>
            <w:r w:rsidRPr="00FB63AD">
              <w:t xml:space="preserve"> referral for ESAt</w:t>
            </w:r>
          </w:p>
        </w:tc>
        <w:tc>
          <w:tcPr>
            <w:tcW w:w="1101" w:type="dxa"/>
            <w:vAlign w:val="center"/>
          </w:tcPr>
          <w:p w14:paraId="36091561" w14:textId="59140B7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466</w:t>
            </w:r>
          </w:p>
        </w:tc>
        <w:tc>
          <w:tcPr>
            <w:tcW w:w="1204" w:type="dxa"/>
            <w:vAlign w:val="center"/>
          </w:tcPr>
          <w:p w14:paraId="36091562" w14:textId="7107F99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2.10%</w:t>
            </w:r>
          </w:p>
        </w:tc>
        <w:tc>
          <w:tcPr>
            <w:tcW w:w="1480" w:type="dxa"/>
            <w:vAlign w:val="center"/>
          </w:tcPr>
          <w:p w14:paraId="36091563" w14:textId="59FE11C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259</w:t>
            </w:r>
          </w:p>
        </w:tc>
        <w:tc>
          <w:tcPr>
            <w:tcW w:w="1354" w:type="dxa"/>
            <w:vAlign w:val="center"/>
          </w:tcPr>
          <w:p w14:paraId="36091564" w14:textId="02FC107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1.17%</w:t>
            </w:r>
          </w:p>
        </w:tc>
        <w:tc>
          <w:tcPr>
            <w:tcW w:w="1331" w:type="dxa"/>
            <w:vAlign w:val="center"/>
          </w:tcPr>
          <w:p w14:paraId="36091565" w14:textId="1B10D95C"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725</w:t>
            </w:r>
          </w:p>
        </w:tc>
        <w:tc>
          <w:tcPr>
            <w:tcW w:w="1260" w:type="dxa"/>
            <w:vAlign w:val="center"/>
          </w:tcPr>
          <w:p w14:paraId="36091566" w14:textId="706F6B5F"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3.27%</w:t>
            </w:r>
          </w:p>
        </w:tc>
        <w:tc>
          <w:tcPr>
            <w:tcW w:w="1265" w:type="dxa"/>
            <w:vAlign w:val="center"/>
          </w:tcPr>
          <w:p w14:paraId="36091567" w14:textId="7D77214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2,548</w:t>
            </w:r>
          </w:p>
        </w:tc>
        <w:tc>
          <w:tcPr>
            <w:tcW w:w="1265" w:type="dxa"/>
            <w:vAlign w:val="center"/>
          </w:tcPr>
          <w:p w14:paraId="36091568" w14:textId="5E43C3A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2.95%</w:t>
            </w:r>
          </w:p>
        </w:tc>
      </w:tr>
      <w:tr w:rsidR="00C76F31" w:rsidRPr="00FB63AD" w14:paraId="36091573" w14:textId="77777777" w:rsidTr="00C76F31">
        <w:tc>
          <w:tcPr>
            <w:cnfStyle w:val="001000000000" w:firstRow="0" w:lastRow="0" w:firstColumn="1" w:lastColumn="0" w:oddVBand="0" w:evenVBand="0" w:oddHBand="0" w:evenHBand="0" w:firstRowFirstColumn="0" w:firstRowLastColumn="0" w:lastRowFirstColumn="0" w:lastRowLastColumn="0"/>
            <w:tcW w:w="4414" w:type="dxa"/>
          </w:tcPr>
          <w:p w14:paraId="3609156A" w14:textId="77777777" w:rsidR="00C76F31" w:rsidRPr="00FB63AD" w:rsidRDefault="00C76F31" w:rsidP="00887E4E">
            <w:pPr>
              <w:ind w:left="-142" w:firstLine="142"/>
            </w:pPr>
            <w:r w:rsidRPr="00FB63AD">
              <w:t xml:space="preserve">JSCI updated </w:t>
            </w:r>
            <w:r>
              <w:t>–</w:t>
            </w:r>
            <w:r w:rsidRPr="00FB63AD">
              <w:t xml:space="preserve"> eligible for higher stream</w:t>
            </w:r>
          </w:p>
        </w:tc>
        <w:tc>
          <w:tcPr>
            <w:tcW w:w="1101" w:type="dxa"/>
            <w:vAlign w:val="center"/>
          </w:tcPr>
          <w:p w14:paraId="3609156B" w14:textId="68B5E669"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32</w:t>
            </w:r>
          </w:p>
        </w:tc>
        <w:tc>
          <w:tcPr>
            <w:tcW w:w="1204" w:type="dxa"/>
            <w:vAlign w:val="center"/>
          </w:tcPr>
          <w:p w14:paraId="3609156C" w14:textId="255536F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0.14%</w:t>
            </w:r>
          </w:p>
        </w:tc>
        <w:tc>
          <w:tcPr>
            <w:tcW w:w="1480" w:type="dxa"/>
            <w:vAlign w:val="center"/>
          </w:tcPr>
          <w:p w14:paraId="3609156D" w14:textId="51298B8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21</w:t>
            </w:r>
          </w:p>
        </w:tc>
        <w:tc>
          <w:tcPr>
            <w:tcW w:w="1354" w:type="dxa"/>
            <w:vAlign w:val="center"/>
          </w:tcPr>
          <w:p w14:paraId="3609156E" w14:textId="41D9801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0.09%</w:t>
            </w:r>
          </w:p>
        </w:tc>
        <w:tc>
          <w:tcPr>
            <w:tcW w:w="1331" w:type="dxa"/>
            <w:vAlign w:val="center"/>
          </w:tcPr>
          <w:p w14:paraId="3609156F" w14:textId="501312D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53</w:t>
            </w:r>
          </w:p>
        </w:tc>
        <w:tc>
          <w:tcPr>
            <w:tcW w:w="1260" w:type="dxa"/>
            <w:vAlign w:val="center"/>
          </w:tcPr>
          <w:p w14:paraId="36091570" w14:textId="06C5EBC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0.24%</w:t>
            </w:r>
          </w:p>
        </w:tc>
        <w:tc>
          <w:tcPr>
            <w:tcW w:w="1265" w:type="dxa"/>
            <w:vAlign w:val="center"/>
          </w:tcPr>
          <w:p w14:paraId="36091571" w14:textId="71F374A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315</w:t>
            </w:r>
          </w:p>
        </w:tc>
        <w:tc>
          <w:tcPr>
            <w:tcW w:w="1265" w:type="dxa"/>
            <w:vAlign w:val="center"/>
          </w:tcPr>
          <w:p w14:paraId="36091572" w14:textId="23CE32EF"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0.37%</w:t>
            </w:r>
          </w:p>
        </w:tc>
      </w:tr>
      <w:tr w:rsidR="00C76F31" w:rsidRPr="00FB63AD" w14:paraId="3609157D" w14:textId="77777777" w:rsidTr="00C76F31">
        <w:tc>
          <w:tcPr>
            <w:cnfStyle w:val="001000000000" w:firstRow="0" w:lastRow="0" w:firstColumn="1" w:lastColumn="0" w:oddVBand="0" w:evenVBand="0" w:oddHBand="0" w:evenHBand="0" w:firstRowFirstColumn="0" w:firstRowLastColumn="0" w:lastRowFirstColumn="0" w:lastRowLastColumn="0"/>
            <w:tcW w:w="4414" w:type="dxa"/>
          </w:tcPr>
          <w:p w14:paraId="36091574" w14:textId="77777777" w:rsidR="00C76F31" w:rsidRPr="00FB63AD" w:rsidRDefault="00C76F31" w:rsidP="00887E4E">
            <w:pPr>
              <w:ind w:left="-142" w:firstLine="142"/>
            </w:pPr>
            <w:r w:rsidRPr="00FB63AD">
              <w:t>Persistent non-compliance (Serious Failure)</w:t>
            </w:r>
          </w:p>
        </w:tc>
        <w:tc>
          <w:tcPr>
            <w:tcW w:w="1101" w:type="dxa"/>
            <w:vAlign w:val="center"/>
          </w:tcPr>
          <w:p w14:paraId="36091575" w14:textId="3884CAA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6,187</w:t>
            </w:r>
          </w:p>
        </w:tc>
        <w:tc>
          <w:tcPr>
            <w:tcW w:w="1204" w:type="dxa"/>
            <w:vAlign w:val="center"/>
          </w:tcPr>
          <w:p w14:paraId="36091576" w14:textId="595E20C2"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27.93%</w:t>
            </w:r>
          </w:p>
        </w:tc>
        <w:tc>
          <w:tcPr>
            <w:tcW w:w="1480" w:type="dxa"/>
            <w:vAlign w:val="center"/>
          </w:tcPr>
          <w:p w14:paraId="36091577" w14:textId="0B1B9B0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3,399</w:t>
            </w:r>
          </w:p>
        </w:tc>
        <w:tc>
          <w:tcPr>
            <w:tcW w:w="1354" w:type="dxa"/>
            <w:vAlign w:val="center"/>
          </w:tcPr>
          <w:p w14:paraId="36091578" w14:textId="3D1637C0"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15.34%</w:t>
            </w:r>
          </w:p>
        </w:tc>
        <w:tc>
          <w:tcPr>
            <w:tcW w:w="1331" w:type="dxa"/>
            <w:vAlign w:val="center"/>
          </w:tcPr>
          <w:p w14:paraId="36091579" w14:textId="1865980B"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9,586</w:t>
            </w:r>
          </w:p>
        </w:tc>
        <w:tc>
          <w:tcPr>
            <w:tcW w:w="1260" w:type="dxa"/>
            <w:vAlign w:val="center"/>
          </w:tcPr>
          <w:p w14:paraId="3609157A" w14:textId="0C86A8E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43.27%</w:t>
            </w:r>
          </w:p>
        </w:tc>
        <w:tc>
          <w:tcPr>
            <w:tcW w:w="1265" w:type="dxa"/>
            <w:vAlign w:val="center"/>
          </w:tcPr>
          <w:p w14:paraId="3609157B" w14:textId="250B5827"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0183">
              <w:rPr>
                <w:rFonts w:cs="Gill Sans MT"/>
                <w:color w:val="000000"/>
              </w:rPr>
              <w:t>38,514</w:t>
            </w:r>
          </w:p>
        </w:tc>
        <w:tc>
          <w:tcPr>
            <w:tcW w:w="1265" w:type="dxa"/>
            <w:vAlign w:val="center"/>
          </w:tcPr>
          <w:p w14:paraId="3609157C" w14:textId="3F4191A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44.66%</w:t>
            </w:r>
          </w:p>
        </w:tc>
      </w:tr>
      <w:tr w:rsidR="00C76F31" w:rsidRPr="00FB63AD" w14:paraId="36091587" w14:textId="77777777" w:rsidTr="00C76F31">
        <w:tc>
          <w:tcPr>
            <w:cnfStyle w:val="001000000000" w:firstRow="0" w:lastRow="0" w:firstColumn="1" w:lastColumn="0" w:oddVBand="0" w:evenVBand="0" w:oddHBand="0" w:evenHBand="0" w:firstRowFirstColumn="0" w:firstRowLastColumn="0" w:lastRowFirstColumn="0" w:lastRowLastColumn="0"/>
            <w:tcW w:w="4414" w:type="dxa"/>
          </w:tcPr>
          <w:p w14:paraId="3609157E" w14:textId="77777777" w:rsidR="00C76F31" w:rsidRPr="00FB63AD" w:rsidRDefault="00C76F31" w:rsidP="00887E4E">
            <w:pPr>
              <w:ind w:left="-142" w:firstLine="142"/>
            </w:pPr>
            <w:r w:rsidRPr="00FB63AD">
              <w:t>Other outcomes</w:t>
            </w:r>
          </w:p>
        </w:tc>
        <w:tc>
          <w:tcPr>
            <w:tcW w:w="1101" w:type="dxa"/>
            <w:vAlign w:val="center"/>
          </w:tcPr>
          <w:p w14:paraId="3609157F" w14:textId="517DAA6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6,289</w:t>
            </w:r>
          </w:p>
        </w:tc>
        <w:tc>
          <w:tcPr>
            <w:tcW w:w="1204" w:type="dxa"/>
            <w:vAlign w:val="center"/>
          </w:tcPr>
          <w:p w14:paraId="36091580" w14:textId="5D0013F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28.39%</w:t>
            </w:r>
          </w:p>
        </w:tc>
        <w:tc>
          <w:tcPr>
            <w:tcW w:w="1480" w:type="dxa"/>
            <w:vAlign w:val="center"/>
          </w:tcPr>
          <w:p w14:paraId="36091581" w14:textId="670B4BB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3,721</w:t>
            </w:r>
          </w:p>
        </w:tc>
        <w:tc>
          <w:tcPr>
            <w:tcW w:w="1354" w:type="dxa"/>
            <w:vAlign w:val="center"/>
          </w:tcPr>
          <w:p w14:paraId="36091582" w14:textId="37657D6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16.80%</w:t>
            </w:r>
          </w:p>
        </w:tc>
        <w:tc>
          <w:tcPr>
            <w:tcW w:w="1331" w:type="dxa"/>
            <w:vAlign w:val="center"/>
          </w:tcPr>
          <w:p w14:paraId="36091583" w14:textId="4B88E043"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10,010</w:t>
            </w:r>
          </w:p>
        </w:tc>
        <w:tc>
          <w:tcPr>
            <w:tcW w:w="1260" w:type="dxa"/>
            <w:vAlign w:val="center"/>
          </w:tcPr>
          <w:p w14:paraId="36091584" w14:textId="5D10503E"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45.19%</w:t>
            </w:r>
          </w:p>
        </w:tc>
        <w:tc>
          <w:tcPr>
            <w:tcW w:w="1265" w:type="dxa"/>
            <w:vAlign w:val="center"/>
          </w:tcPr>
          <w:p w14:paraId="36091585" w14:textId="55E3358F"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37,514</w:t>
            </w:r>
          </w:p>
        </w:tc>
        <w:tc>
          <w:tcPr>
            <w:tcW w:w="1265" w:type="dxa"/>
            <w:vAlign w:val="center"/>
          </w:tcPr>
          <w:p w14:paraId="36091586" w14:textId="088AA364"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43.50%</w:t>
            </w:r>
          </w:p>
        </w:tc>
      </w:tr>
      <w:tr w:rsidR="00C76F31" w:rsidRPr="00FB63AD" w14:paraId="36091591" w14:textId="77777777" w:rsidTr="00C76F31">
        <w:tc>
          <w:tcPr>
            <w:cnfStyle w:val="001000000000" w:firstRow="0" w:lastRow="0" w:firstColumn="1" w:lastColumn="0" w:oddVBand="0" w:evenVBand="0" w:oddHBand="0" w:evenHBand="0" w:firstRowFirstColumn="0" w:firstRowLastColumn="0" w:lastRowFirstColumn="0" w:lastRowLastColumn="0"/>
            <w:tcW w:w="4414" w:type="dxa"/>
          </w:tcPr>
          <w:p w14:paraId="36091588" w14:textId="77777777" w:rsidR="00C76F31" w:rsidRPr="00FB63AD" w:rsidRDefault="00C76F31" w:rsidP="00887E4E">
            <w:pPr>
              <w:ind w:left="-142" w:firstLine="142"/>
            </w:pPr>
            <w:r w:rsidRPr="00FB63AD">
              <w:t>No outcomes</w:t>
            </w:r>
          </w:p>
        </w:tc>
        <w:tc>
          <w:tcPr>
            <w:tcW w:w="1101" w:type="dxa"/>
            <w:vAlign w:val="center"/>
          </w:tcPr>
          <w:p w14:paraId="36091589" w14:textId="49AAF125"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1,193</w:t>
            </w:r>
          </w:p>
        </w:tc>
        <w:tc>
          <w:tcPr>
            <w:tcW w:w="1204" w:type="dxa"/>
            <w:vAlign w:val="center"/>
          </w:tcPr>
          <w:p w14:paraId="3609158A" w14:textId="3DF1ECA9"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5.39%</w:t>
            </w:r>
          </w:p>
        </w:tc>
        <w:tc>
          <w:tcPr>
            <w:tcW w:w="1480" w:type="dxa"/>
            <w:vAlign w:val="center"/>
          </w:tcPr>
          <w:p w14:paraId="3609158B" w14:textId="0510EF88"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585</w:t>
            </w:r>
          </w:p>
        </w:tc>
        <w:tc>
          <w:tcPr>
            <w:tcW w:w="1354" w:type="dxa"/>
            <w:vAlign w:val="center"/>
          </w:tcPr>
          <w:p w14:paraId="3609158C" w14:textId="75C1E99A"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2.64%</w:t>
            </w:r>
          </w:p>
        </w:tc>
        <w:tc>
          <w:tcPr>
            <w:tcW w:w="1331" w:type="dxa"/>
            <w:vAlign w:val="center"/>
          </w:tcPr>
          <w:p w14:paraId="3609158D" w14:textId="2B2BB7C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1,778</w:t>
            </w:r>
          </w:p>
        </w:tc>
        <w:tc>
          <w:tcPr>
            <w:tcW w:w="1260" w:type="dxa"/>
            <w:vAlign w:val="center"/>
          </w:tcPr>
          <w:p w14:paraId="3609158E" w14:textId="4736FAE1"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8.03%</w:t>
            </w:r>
          </w:p>
        </w:tc>
        <w:tc>
          <w:tcPr>
            <w:tcW w:w="1265" w:type="dxa"/>
            <w:vAlign w:val="center"/>
          </w:tcPr>
          <w:p w14:paraId="3609158F" w14:textId="2343678D"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7,355</w:t>
            </w:r>
          </w:p>
        </w:tc>
        <w:tc>
          <w:tcPr>
            <w:tcW w:w="1265" w:type="dxa"/>
            <w:vAlign w:val="center"/>
          </w:tcPr>
          <w:p w14:paraId="36091590" w14:textId="6BE84F95" w:rsidR="00C76F31" w:rsidRPr="00C76F31"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8.53%</w:t>
            </w:r>
          </w:p>
        </w:tc>
      </w:tr>
      <w:tr w:rsidR="00C76F31" w:rsidRPr="00FB63AD" w14:paraId="3609159B" w14:textId="77777777" w:rsidTr="00C76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091592" w14:textId="77777777" w:rsidR="00C76F31" w:rsidRPr="00FB63AD" w:rsidRDefault="00C76F31" w:rsidP="00887E4E">
            <w:pPr>
              <w:ind w:left="-142" w:firstLine="142"/>
            </w:pPr>
            <w:r w:rsidRPr="00FB63AD">
              <w:t>Total</w:t>
            </w:r>
          </w:p>
        </w:tc>
        <w:tc>
          <w:tcPr>
            <w:tcW w:w="1101" w:type="dxa"/>
            <w:vAlign w:val="center"/>
          </w:tcPr>
          <w:p w14:paraId="36091593" w14:textId="4A41EC48"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14,167</w:t>
            </w:r>
          </w:p>
        </w:tc>
        <w:tc>
          <w:tcPr>
            <w:tcW w:w="1204" w:type="dxa"/>
            <w:vAlign w:val="center"/>
          </w:tcPr>
          <w:p w14:paraId="36091594" w14:textId="5E12683C"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C76F31">
              <w:rPr>
                <w:rFonts w:cs="Gill Sans MT"/>
                <w:b w:val="0"/>
                <w:color w:val="000000"/>
              </w:rPr>
              <w:t>63.95%</w:t>
            </w:r>
          </w:p>
        </w:tc>
        <w:tc>
          <w:tcPr>
            <w:tcW w:w="1480" w:type="dxa"/>
            <w:vAlign w:val="center"/>
          </w:tcPr>
          <w:p w14:paraId="36091595" w14:textId="0335BD16"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7,985</w:t>
            </w:r>
          </w:p>
        </w:tc>
        <w:tc>
          <w:tcPr>
            <w:tcW w:w="1354" w:type="dxa"/>
            <w:vAlign w:val="center"/>
          </w:tcPr>
          <w:p w14:paraId="36091596" w14:textId="3FA3AF10"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36.05%</w:t>
            </w:r>
          </w:p>
        </w:tc>
        <w:tc>
          <w:tcPr>
            <w:tcW w:w="1331" w:type="dxa"/>
            <w:vAlign w:val="center"/>
          </w:tcPr>
          <w:p w14:paraId="36091597" w14:textId="057FC9E4"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22,152</w:t>
            </w:r>
          </w:p>
        </w:tc>
        <w:tc>
          <w:tcPr>
            <w:tcW w:w="1260" w:type="dxa"/>
            <w:vAlign w:val="center"/>
          </w:tcPr>
          <w:p w14:paraId="36091598" w14:textId="1270E87A"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c>
          <w:tcPr>
            <w:tcW w:w="1265" w:type="dxa"/>
            <w:vAlign w:val="center"/>
          </w:tcPr>
          <w:p w14:paraId="36091599" w14:textId="10935016"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86,246</w:t>
            </w:r>
          </w:p>
        </w:tc>
        <w:tc>
          <w:tcPr>
            <w:tcW w:w="1265" w:type="dxa"/>
            <w:vAlign w:val="center"/>
          </w:tcPr>
          <w:p w14:paraId="3609159A" w14:textId="7E742591" w:rsidR="00C76F31" w:rsidRPr="00C76F31"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r>
    </w:tbl>
    <w:p w14:paraId="3609159C" w14:textId="77777777" w:rsidR="00052513" w:rsidRPr="00154447" w:rsidRDefault="00052513" w:rsidP="00154447"/>
    <w:p w14:paraId="3609159D" w14:textId="77777777" w:rsidR="00052513" w:rsidRPr="00FB63AD" w:rsidRDefault="00052513" w:rsidP="00887E4E">
      <w:pPr>
        <w:ind w:left="-142" w:firstLine="142"/>
        <w:rPr>
          <w:rFonts w:ascii="Arial" w:eastAsiaTheme="majorEastAsia" w:hAnsi="Arial" w:cstheme="majorBidi"/>
          <w:noProof/>
          <w:szCs w:val="26"/>
        </w:rPr>
      </w:pPr>
      <w:r w:rsidRPr="00FB63AD">
        <w:rPr>
          <w:noProof/>
        </w:rPr>
        <w:br w:type="page"/>
      </w:r>
    </w:p>
    <w:p w14:paraId="3609159E" w14:textId="77777777" w:rsidR="005B5D91" w:rsidRPr="00FB63AD" w:rsidRDefault="005B5D91" w:rsidP="00887E4E">
      <w:pPr>
        <w:pStyle w:val="Heading2"/>
        <w:ind w:left="-142" w:firstLine="142"/>
        <w:rPr>
          <w:noProof/>
        </w:rPr>
      </w:pPr>
      <w:bookmarkStart w:id="28" w:name="_Toc490635934"/>
      <w:r w:rsidRPr="00FB63AD">
        <w:rPr>
          <w:noProof/>
        </w:rPr>
        <w:lastRenderedPageBreak/>
        <w:t xml:space="preserve">Financial </w:t>
      </w:r>
      <w:r w:rsidR="00ED4EF2">
        <w:t>P</w:t>
      </w:r>
      <w:r w:rsidRPr="00FB63AD">
        <w:t>enalties</w:t>
      </w:r>
      <w:r w:rsidRPr="00FB63AD">
        <w:rPr>
          <w:noProof/>
        </w:rPr>
        <w:t xml:space="preserve">, Connection Failures, </w:t>
      </w:r>
      <w:r w:rsidR="00EE4D0A">
        <w:t>Income Support</w:t>
      </w:r>
      <w:r w:rsidR="00EE4D0A" w:rsidRPr="00325EF7">
        <w:t xml:space="preserve"> </w:t>
      </w:r>
      <w:r w:rsidRPr="00FB63AD">
        <w:rPr>
          <w:noProof/>
        </w:rPr>
        <w:t>Payment Suspe</w:t>
      </w:r>
      <w:r w:rsidR="000770FC" w:rsidRPr="00FB63AD">
        <w:rPr>
          <w:noProof/>
        </w:rPr>
        <w:t>nsions and CCA</w:t>
      </w:r>
      <w:r w:rsidRPr="00FB63AD">
        <w:rPr>
          <w:noProof/>
        </w:rPr>
        <w:t>s by Indigenous Status</w:t>
      </w:r>
      <w:bookmarkEnd w:id="28"/>
    </w:p>
    <w:p w14:paraId="3609159F" w14:textId="1C4750B6" w:rsidR="00F11CBE" w:rsidRPr="009A4DB3" w:rsidRDefault="00E51FA1" w:rsidP="009A4DB3">
      <w:pPr>
        <w:ind w:left="-142" w:firstLine="142"/>
        <w:rPr>
          <w:b/>
        </w:rPr>
      </w:pPr>
      <w:r>
        <w:rPr>
          <w:b/>
        </w:rPr>
        <w:t>1 April to 30 June 2017</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927"/>
        <w:gridCol w:w="1418"/>
        <w:gridCol w:w="1417"/>
        <w:gridCol w:w="1276"/>
        <w:gridCol w:w="1418"/>
        <w:gridCol w:w="1134"/>
        <w:gridCol w:w="994"/>
        <w:gridCol w:w="1132"/>
        <w:gridCol w:w="1134"/>
      </w:tblGrid>
      <w:tr w:rsidR="00D9585E" w:rsidRPr="00FB63AD" w14:paraId="360915A9" w14:textId="77777777" w:rsidTr="00DA4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A0" w14:textId="77777777" w:rsidR="00D9585E" w:rsidRPr="00FB63AD" w:rsidRDefault="00D9585E" w:rsidP="00F74E10">
            <w:pPr>
              <w:ind w:left="-142" w:firstLine="142"/>
            </w:pPr>
            <w:r w:rsidRPr="00FB63AD">
              <w:t>Non Payment Periods (Serious and UNPPs)</w:t>
            </w:r>
          </w:p>
        </w:tc>
        <w:tc>
          <w:tcPr>
            <w:tcW w:w="1418" w:type="dxa"/>
            <w:vAlign w:val="center"/>
          </w:tcPr>
          <w:p w14:paraId="360915A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360915A2"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360915A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418" w:type="dxa"/>
            <w:vAlign w:val="center"/>
          </w:tcPr>
          <w:p w14:paraId="360915A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134" w:type="dxa"/>
            <w:vAlign w:val="center"/>
          </w:tcPr>
          <w:p w14:paraId="360915A5"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994" w:type="dxa"/>
            <w:vAlign w:val="center"/>
          </w:tcPr>
          <w:p w14:paraId="360915A6"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vAlign w:val="center"/>
          </w:tcPr>
          <w:p w14:paraId="360915A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vAlign w:val="center"/>
          </w:tcPr>
          <w:p w14:paraId="360915A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50183" w:rsidRPr="00FB63AD" w14:paraId="360915B3" w14:textId="77777777" w:rsidTr="00C76F31">
        <w:trPr>
          <w:trHeight w:val="459"/>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AA" w14:textId="77777777" w:rsidR="00C50183" w:rsidRPr="00FB63AD" w:rsidRDefault="00C50183" w:rsidP="005370E3">
            <w:pPr>
              <w:spacing w:before="100" w:beforeAutospacing="1" w:after="80"/>
              <w:ind w:left="-142" w:firstLine="142"/>
            </w:pPr>
            <w:r w:rsidRPr="00FB63AD">
              <w:t>Voluntary unemployment- UNPP</w:t>
            </w:r>
          </w:p>
        </w:tc>
        <w:tc>
          <w:tcPr>
            <w:tcW w:w="1418" w:type="dxa"/>
            <w:vAlign w:val="center"/>
          </w:tcPr>
          <w:p w14:paraId="360915AB" w14:textId="4E9E3B9B"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192</w:t>
            </w:r>
          </w:p>
        </w:tc>
        <w:tc>
          <w:tcPr>
            <w:tcW w:w="1417" w:type="dxa"/>
            <w:vAlign w:val="center"/>
          </w:tcPr>
          <w:p w14:paraId="360915AC" w14:textId="27618DF0"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1.53%</w:t>
            </w:r>
          </w:p>
        </w:tc>
        <w:tc>
          <w:tcPr>
            <w:tcW w:w="1276" w:type="dxa"/>
            <w:vAlign w:val="center"/>
          </w:tcPr>
          <w:p w14:paraId="360915AD" w14:textId="648F07DA"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1,363</w:t>
            </w:r>
          </w:p>
        </w:tc>
        <w:tc>
          <w:tcPr>
            <w:tcW w:w="1418" w:type="dxa"/>
            <w:vAlign w:val="center"/>
          </w:tcPr>
          <w:p w14:paraId="360915AE" w14:textId="5E2D23F7"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10.86%</w:t>
            </w:r>
          </w:p>
        </w:tc>
        <w:tc>
          <w:tcPr>
            <w:tcW w:w="1134" w:type="dxa"/>
            <w:vAlign w:val="center"/>
          </w:tcPr>
          <w:p w14:paraId="360915AF" w14:textId="04C9988B"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1,555</w:t>
            </w:r>
          </w:p>
        </w:tc>
        <w:tc>
          <w:tcPr>
            <w:tcW w:w="994" w:type="dxa"/>
            <w:vAlign w:val="center"/>
          </w:tcPr>
          <w:p w14:paraId="360915B0" w14:textId="44EDCFDB"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12.39%</w:t>
            </w:r>
          </w:p>
        </w:tc>
        <w:tc>
          <w:tcPr>
            <w:tcW w:w="1132" w:type="dxa"/>
            <w:vAlign w:val="center"/>
          </w:tcPr>
          <w:p w14:paraId="360915B1" w14:textId="4F82EF09"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6,161</w:t>
            </w:r>
          </w:p>
        </w:tc>
        <w:tc>
          <w:tcPr>
            <w:tcW w:w="1134" w:type="dxa"/>
            <w:vAlign w:val="center"/>
          </w:tcPr>
          <w:p w14:paraId="360915B2" w14:textId="721AE837"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12.35%</w:t>
            </w:r>
          </w:p>
        </w:tc>
      </w:tr>
      <w:tr w:rsidR="00C50183" w:rsidRPr="00FB63AD" w14:paraId="360915BD" w14:textId="77777777" w:rsidTr="00C76F31">
        <w:trPr>
          <w:trHeight w:val="423"/>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B4" w14:textId="77777777" w:rsidR="00C50183" w:rsidRPr="00FB63AD" w:rsidRDefault="00C50183" w:rsidP="005370E3">
            <w:pPr>
              <w:spacing w:before="100" w:beforeAutospacing="1" w:after="80"/>
              <w:ind w:left="-142" w:firstLine="142"/>
            </w:pPr>
            <w:r w:rsidRPr="00FB63AD">
              <w:t>Unemployment due to misconduct – UNPP</w:t>
            </w:r>
          </w:p>
        </w:tc>
        <w:tc>
          <w:tcPr>
            <w:tcW w:w="1418" w:type="dxa"/>
            <w:vAlign w:val="center"/>
          </w:tcPr>
          <w:p w14:paraId="360915B5" w14:textId="0E39EE87"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99</w:t>
            </w:r>
          </w:p>
        </w:tc>
        <w:tc>
          <w:tcPr>
            <w:tcW w:w="1417" w:type="dxa"/>
            <w:vAlign w:val="center"/>
          </w:tcPr>
          <w:p w14:paraId="360915B6" w14:textId="5F807214"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0.79%</w:t>
            </w:r>
          </w:p>
        </w:tc>
        <w:tc>
          <w:tcPr>
            <w:tcW w:w="1276" w:type="dxa"/>
            <w:vAlign w:val="center"/>
          </w:tcPr>
          <w:p w14:paraId="360915B7" w14:textId="5DA55C94"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919</w:t>
            </w:r>
          </w:p>
        </w:tc>
        <w:tc>
          <w:tcPr>
            <w:tcW w:w="1418" w:type="dxa"/>
            <w:vAlign w:val="center"/>
          </w:tcPr>
          <w:p w14:paraId="360915B8" w14:textId="2BDD8883"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7.32%</w:t>
            </w:r>
          </w:p>
        </w:tc>
        <w:tc>
          <w:tcPr>
            <w:tcW w:w="1134" w:type="dxa"/>
            <w:vAlign w:val="center"/>
          </w:tcPr>
          <w:p w14:paraId="360915B9" w14:textId="6CCACEE5"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1,018</w:t>
            </w:r>
          </w:p>
        </w:tc>
        <w:tc>
          <w:tcPr>
            <w:tcW w:w="994" w:type="dxa"/>
            <w:vAlign w:val="center"/>
          </w:tcPr>
          <w:p w14:paraId="360915BA" w14:textId="3B702812"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8.11%</w:t>
            </w:r>
          </w:p>
        </w:tc>
        <w:tc>
          <w:tcPr>
            <w:tcW w:w="1132" w:type="dxa"/>
            <w:vAlign w:val="center"/>
          </w:tcPr>
          <w:p w14:paraId="360915BB" w14:textId="22F4E704"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3,843</w:t>
            </w:r>
          </w:p>
        </w:tc>
        <w:tc>
          <w:tcPr>
            <w:tcW w:w="1134" w:type="dxa"/>
            <w:vAlign w:val="center"/>
          </w:tcPr>
          <w:p w14:paraId="360915BC" w14:textId="0582B036"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7.70%</w:t>
            </w:r>
          </w:p>
        </w:tc>
      </w:tr>
      <w:tr w:rsidR="00C50183" w:rsidRPr="00FB63AD" w14:paraId="360915C7" w14:textId="77777777" w:rsidTr="00C76F31">
        <w:trPr>
          <w:trHeight w:val="415"/>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BE" w14:textId="77777777" w:rsidR="00C50183" w:rsidRPr="00FB63AD" w:rsidRDefault="00C50183" w:rsidP="005370E3">
            <w:pPr>
              <w:spacing w:before="100" w:beforeAutospacing="1" w:after="80"/>
              <w:ind w:left="-142" w:firstLine="142"/>
            </w:pPr>
            <w:r w:rsidRPr="00FB63AD">
              <w:t>Persistent non-compliance - Serious</w:t>
            </w:r>
          </w:p>
        </w:tc>
        <w:tc>
          <w:tcPr>
            <w:tcW w:w="1418" w:type="dxa"/>
            <w:vAlign w:val="center"/>
          </w:tcPr>
          <w:p w14:paraId="360915BF" w14:textId="7012BA65"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7,686</w:t>
            </w:r>
          </w:p>
        </w:tc>
        <w:tc>
          <w:tcPr>
            <w:tcW w:w="1417" w:type="dxa"/>
            <w:vAlign w:val="center"/>
          </w:tcPr>
          <w:p w14:paraId="360915C0" w14:textId="1985AD7A"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61.25%</w:t>
            </w:r>
          </w:p>
        </w:tc>
        <w:tc>
          <w:tcPr>
            <w:tcW w:w="1276" w:type="dxa"/>
            <w:vAlign w:val="center"/>
          </w:tcPr>
          <w:p w14:paraId="360915C1" w14:textId="385CF3AB"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1,900</w:t>
            </w:r>
          </w:p>
        </w:tc>
        <w:tc>
          <w:tcPr>
            <w:tcW w:w="1418" w:type="dxa"/>
            <w:vAlign w:val="center"/>
          </w:tcPr>
          <w:p w14:paraId="360915C2" w14:textId="60FCB27F"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15.14%</w:t>
            </w:r>
          </w:p>
        </w:tc>
        <w:tc>
          <w:tcPr>
            <w:tcW w:w="1134" w:type="dxa"/>
            <w:vAlign w:val="center"/>
          </w:tcPr>
          <w:p w14:paraId="360915C3" w14:textId="5958A7FF"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9,586</w:t>
            </w:r>
          </w:p>
        </w:tc>
        <w:tc>
          <w:tcPr>
            <w:tcW w:w="994" w:type="dxa"/>
            <w:vAlign w:val="center"/>
          </w:tcPr>
          <w:p w14:paraId="360915C4" w14:textId="3931D720"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76.39%</w:t>
            </w:r>
          </w:p>
        </w:tc>
        <w:tc>
          <w:tcPr>
            <w:tcW w:w="1132" w:type="dxa"/>
            <w:vAlign w:val="center"/>
          </w:tcPr>
          <w:p w14:paraId="360915C5" w14:textId="254F9049"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38,514</w:t>
            </w:r>
          </w:p>
        </w:tc>
        <w:tc>
          <w:tcPr>
            <w:tcW w:w="1134" w:type="dxa"/>
            <w:vAlign w:val="center"/>
          </w:tcPr>
          <w:p w14:paraId="360915C6" w14:textId="6DC6462E"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77.18%</w:t>
            </w:r>
          </w:p>
        </w:tc>
      </w:tr>
      <w:tr w:rsidR="00C50183" w:rsidRPr="00FB63AD" w14:paraId="360915D1" w14:textId="77777777" w:rsidTr="00C76F31">
        <w:trPr>
          <w:trHeight w:val="421"/>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C8" w14:textId="77777777" w:rsidR="00C50183" w:rsidRPr="00FB63AD" w:rsidRDefault="00C50183" w:rsidP="005370E3">
            <w:pPr>
              <w:spacing w:before="100" w:beforeAutospacing="1" w:after="80"/>
              <w:ind w:left="-142" w:firstLine="142"/>
            </w:pPr>
            <w:r w:rsidRPr="00FB63AD">
              <w:t>Did not commence suitable work - Serious</w:t>
            </w:r>
          </w:p>
        </w:tc>
        <w:tc>
          <w:tcPr>
            <w:tcW w:w="1418" w:type="dxa"/>
            <w:vAlign w:val="center"/>
          </w:tcPr>
          <w:p w14:paraId="360915C9" w14:textId="4D2ACFCE"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w:t>
            </w:r>
          </w:p>
        </w:tc>
        <w:tc>
          <w:tcPr>
            <w:tcW w:w="1417" w:type="dxa"/>
            <w:vAlign w:val="center"/>
          </w:tcPr>
          <w:p w14:paraId="360915CA" w14:textId="7E72E275"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0.18%</w:t>
            </w:r>
          </w:p>
        </w:tc>
        <w:tc>
          <w:tcPr>
            <w:tcW w:w="1276" w:type="dxa"/>
            <w:vAlign w:val="center"/>
          </w:tcPr>
          <w:p w14:paraId="360915CB" w14:textId="18668D6E"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c>
          <w:tcPr>
            <w:tcW w:w="1418" w:type="dxa"/>
            <w:vAlign w:val="center"/>
          </w:tcPr>
          <w:p w14:paraId="360915CC" w14:textId="314C703B"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0.89%</w:t>
            </w:r>
          </w:p>
        </w:tc>
        <w:tc>
          <w:tcPr>
            <w:tcW w:w="1134" w:type="dxa"/>
            <w:vAlign w:val="center"/>
          </w:tcPr>
          <w:p w14:paraId="360915CD" w14:textId="5C7A54E8"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w:t>
            </w:r>
          </w:p>
        </w:tc>
        <w:tc>
          <w:tcPr>
            <w:tcW w:w="994" w:type="dxa"/>
            <w:vAlign w:val="center"/>
          </w:tcPr>
          <w:p w14:paraId="360915CE" w14:textId="5C184170"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1.08%</w:t>
            </w:r>
          </w:p>
        </w:tc>
        <w:tc>
          <w:tcPr>
            <w:tcW w:w="1132" w:type="dxa"/>
            <w:vAlign w:val="center"/>
          </w:tcPr>
          <w:p w14:paraId="360915CF" w14:textId="2F974409"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559</w:t>
            </w:r>
          </w:p>
        </w:tc>
        <w:tc>
          <w:tcPr>
            <w:tcW w:w="1134" w:type="dxa"/>
            <w:vAlign w:val="center"/>
          </w:tcPr>
          <w:p w14:paraId="360915D0" w14:textId="4EECAF90"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r>
      <w:tr w:rsidR="00C50183" w:rsidRPr="00FB63AD" w14:paraId="360915DB" w14:textId="77777777" w:rsidTr="00C76F31">
        <w:trPr>
          <w:trHeight w:val="413"/>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D2" w14:textId="77777777" w:rsidR="00C50183" w:rsidRPr="00FB63AD" w:rsidRDefault="00C50183" w:rsidP="005370E3">
            <w:pPr>
              <w:spacing w:before="100" w:beforeAutospacing="1" w:after="80"/>
              <w:ind w:left="-142" w:firstLine="142"/>
            </w:pPr>
            <w:r w:rsidRPr="00FB63AD">
              <w:t>Refused a suitable job - Serious</w:t>
            </w:r>
          </w:p>
        </w:tc>
        <w:tc>
          <w:tcPr>
            <w:tcW w:w="1418" w:type="dxa"/>
            <w:vAlign w:val="center"/>
          </w:tcPr>
          <w:p w14:paraId="360915D3" w14:textId="737612F6"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w:t>
            </w:r>
          </w:p>
        </w:tc>
        <w:tc>
          <w:tcPr>
            <w:tcW w:w="1417" w:type="dxa"/>
            <w:vAlign w:val="center"/>
          </w:tcPr>
          <w:p w14:paraId="360915D4" w14:textId="13C24B40"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0.25%</w:t>
            </w:r>
          </w:p>
        </w:tc>
        <w:tc>
          <w:tcPr>
            <w:tcW w:w="1276" w:type="dxa"/>
            <w:vAlign w:val="center"/>
          </w:tcPr>
          <w:p w14:paraId="360915D5" w14:textId="1FCD8EAC"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223</w:t>
            </w:r>
          </w:p>
        </w:tc>
        <w:tc>
          <w:tcPr>
            <w:tcW w:w="1418" w:type="dxa"/>
            <w:vAlign w:val="center"/>
          </w:tcPr>
          <w:p w14:paraId="360915D6" w14:textId="2BE72DB5"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1.78%</w:t>
            </w:r>
          </w:p>
        </w:tc>
        <w:tc>
          <w:tcPr>
            <w:tcW w:w="1134" w:type="dxa"/>
            <w:vAlign w:val="center"/>
          </w:tcPr>
          <w:p w14:paraId="360915D7" w14:textId="5ED14EB2"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254</w:t>
            </w:r>
          </w:p>
        </w:tc>
        <w:tc>
          <w:tcPr>
            <w:tcW w:w="994" w:type="dxa"/>
            <w:vAlign w:val="center"/>
          </w:tcPr>
          <w:p w14:paraId="360915D8" w14:textId="1EC4E99E"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w:t>
            </w:r>
          </w:p>
        </w:tc>
        <w:tc>
          <w:tcPr>
            <w:tcW w:w="1132" w:type="dxa"/>
            <w:vAlign w:val="center"/>
          </w:tcPr>
          <w:p w14:paraId="360915D9" w14:textId="59E55BD9"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827</w:t>
            </w:r>
          </w:p>
        </w:tc>
        <w:tc>
          <w:tcPr>
            <w:tcW w:w="1134" w:type="dxa"/>
            <w:vAlign w:val="center"/>
          </w:tcPr>
          <w:p w14:paraId="360915DA" w14:textId="04075A9A" w:rsidR="00C50183" w:rsidRPr="00885055" w:rsidRDefault="00C50183"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1.66%</w:t>
            </w:r>
          </w:p>
        </w:tc>
      </w:tr>
      <w:tr w:rsidR="00C50183" w:rsidRPr="00FB63AD" w14:paraId="360915E5" w14:textId="77777777" w:rsidTr="00C76F3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927" w:type="dxa"/>
          </w:tcPr>
          <w:p w14:paraId="360915DC" w14:textId="77777777" w:rsidR="00C50183" w:rsidRPr="00FB63AD" w:rsidRDefault="00C50183" w:rsidP="00EE4D0A">
            <w:pPr>
              <w:ind w:left="-142" w:firstLine="142"/>
            </w:pPr>
            <w:r w:rsidRPr="00FB63AD">
              <w:t xml:space="preserve">Sub Total NPPs </w:t>
            </w:r>
          </w:p>
        </w:tc>
        <w:tc>
          <w:tcPr>
            <w:tcW w:w="1418" w:type="dxa"/>
            <w:vAlign w:val="center"/>
          </w:tcPr>
          <w:p w14:paraId="360915DD" w14:textId="47C8259B"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8,031</w:t>
            </w:r>
          </w:p>
        </w:tc>
        <w:tc>
          <w:tcPr>
            <w:tcW w:w="1417" w:type="dxa"/>
            <w:vAlign w:val="center"/>
          </w:tcPr>
          <w:p w14:paraId="360915DE" w14:textId="64578B97"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64.00%</w:t>
            </w:r>
          </w:p>
        </w:tc>
        <w:tc>
          <w:tcPr>
            <w:tcW w:w="1276" w:type="dxa"/>
            <w:vAlign w:val="center"/>
          </w:tcPr>
          <w:p w14:paraId="360915DF" w14:textId="0D93095C"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4,517</w:t>
            </w:r>
          </w:p>
        </w:tc>
        <w:tc>
          <w:tcPr>
            <w:tcW w:w="1418" w:type="dxa"/>
            <w:vAlign w:val="center"/>
          </w:tcPr>
          <w:p w14:paraId="360915E0" w14:textId="5CDAB84E"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36.00%</w:t>
            </w:r>
          </w:p>
        </w:tc>
        <w:tc>
          <w:tcPr>
            <w:tcW w:w="1134" w:type="dxa"/>
            <w:vAlign w:val="center"/>
          </w:tcPr>
          <w:p w14:paraId="360915E1" w14:textId="4DDD76C8"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12,548</w:t>
            </w:r>
          </w:p>
        </w:tc>
        <w:tc>
          <w:tcPr>
            <w:tcW w:w="994" w:type="dxa"/>
            <w:vAlign w:val="center"/>
          </w:tcPr>
          <w:p w14:paraId="360915E2" w14:textId="4422A674"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132" w:type="dxa"/>
            <w:vAlign w:val="center"/>
          </w:tcPr>
          <w:p w14:paraId="360915E3" w14:textId="02E3E129"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49,904</w:t>
            </w:r>
          </w:p>
        </w:tc>
        <w:tc>
          <w:tcPr>
            <w:tcW w:w="1134" w:type="dxa"/>
            <w:vAlign w:val="center"/>
          </w:tcPr>
          <w:p w14:paraId="360915E4" w14:textId="1FF7B913"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5E6" w14:textId="77777777" w:rsidR="00DA40F4" w:rsidRDefault="00DA40F4" w:rsidP="00887E4E">
      <w:pPr>
        <w:ind w:left="-142" w:firstLine="142"/>
        <w:rPr>
          <w:b/>
        </w:rPr>
      </w:pPr>
    </w:p>
    <w:p w14:paraId="360915E7" w14:textId="748CBCC8" w:rsidR="00E8387B" w:rsidRPr="009A4DB3" w:rsidRDefault="00E51FA1" w:rsidP="00E8387B">
      <w:pPr>
        <w:ind w:left="-142" w:firstLine="142"/>
        <w:rPr>
          <w:b/>
        </w:rPr>
      </w:pPr>
      <w:r>
        <w:rPr>
          <w:b/>
        </w:rPr>
        <w:t>1 April to 30 June 2017</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927"/>
        <w:gridCol w:w="1418"/>
        <w:gridCol w:w="1417"/>
        <w:gridCol w:w="1276"/>
        <w:gridCol w:w="1559"/>
        <w:gridCol w:w="993"/>
        <w:gridCol w:w="994"/>
        <w:gridCol w:w="1132"/>
        <w:gridCol w:w="1134"/>
      </w:tblGrid>
      <w:tr w:rsidR="00D9585E" w:rsidRPr="00FB63AD" w14:paraId="360915F1" w14:textId="77777777" w:rsidTr="00272E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7" w:type="dxa"/>
          </w:tcPr>
          <w:p w14:paraId="360915E8"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360915E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360915E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360915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559" w:type="dxa"/>
          </w:tcPr>
          <w:p w14:paraId="360915EC"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993" w:type="dxa"/>
          </w:tcPr>
          <w:p w14:paraId="360915E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994" w:type="dxa"/>
          </w:tcPr>
          <w:p w14:paraId="360915E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tcPr>
          <w:p w14:paraId="360915E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360915F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B1631" w:rsidRPr="00FB63AD" w14:paraId="360915FB" w14:textId="77777777" w:rsidTr="00C76F31">
        <w:tc>
          <w:tcPr>
            <w:cnfStyle w:val="001000000000" w:firstRow="0" w:lastRow="0" w:firstColumn="1" w:lastColumn="0" w:oddVBand="0" w:evenVBand="0" w:oddHBand="0" w:evenHBand="0" w:firstRowFirstColumn="0" w:firstRowLastColumn="0" w:lastRowFirstColumn="0" w:lastRowLastColumn="0"/>
            <w:tcW w:w="4927" w:type="dxa"/>
          </w:tcPr>
          <w:p w14:paraId="360915F2" w14:textId="77777777" w:rsidR="008B1631" w:rsidRPr="00FB63AD" w:rsidRDefault="008B1631" w:rsidP="00ED3836">
            <w:pPr>
              <w:spacing w:before="0"/>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418" w:type="dxa"/>
            <w:vAlign w:val="center"/>
          </w:tcPr>
          <w:p w14:paraId="360915F3" w14:textId="62EB84B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3,822</w:t>
            </w:r>
          </w:p>
        </w:tc>
        <w:tc>
          <w:tcPr>
            <w:tcW w:w="1417" w:type="dxa"/>
            <w:vAlign w:val="center"/>
          </w:tcPr>
          <w:p w14:paraId="360915F4" w14:textId="6B23BE3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4.37%</w:t>
            </w:r>
          </w:p>
        </w:tc>
        <w:tc>
          <w:tcPr>
            <w:tcW w:w="1276" w:type="dxa"/>
            <w:vAlign w:val="center"/>
          </w:tcPr>
          <w:p w14:paraId="360915F5" w14:textId="0A5F386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9,893</w:t>
            </w:r>
          </w:p>
        </w:tc>
        <w:tc>
          <w:tcPr>
            <w:tcW w:w="1559" w:type="dxa"/>
            <w:vAlign w:val="center"/>
          </w:tcPr>
          <w:p w14:paraId="360915F6" w14:textId="660550D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11.31%</w:t>
            </w:r>
          </w:p>
        </w:tc>
        <w:tc>
          <w:tcPr>
            <w:tcW w:w="993" w:type="dxa"/>
            <w:vAlign w:val="center"/>
          </w:tcPr>
          <w:p w14:paraId="360915F7" w14:textId="427F278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13,715</w:t>
            </w:r>
          </w:p>
        </w:tc>
        <w:tc>
          <w:tcPr>
            <w:tcW w:w="994" w:type="dxa"/>
            <w:vAlign w:val="center"/>
          </w:tcPr>
          <w:p w14:paraId="360915F8" w14:textId="231B8B9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15.68%</w:t>
            </w:r>
          </w:p>
        </w:tc>
        <w:tc>
          <w:tcPr>
            <w:tcW w:w="1132" w:type="dxa"/>
            <w:vAlign w:val="center"/>
          </w:tcPr>
          <w:p w14:paraId="360915F9" w14:textId="72C789E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52,867</w:t>
            </w:r>
          </w:p>
        </w:tc>
        <w:tc>
          <w:tcPr>
            <w:tcW w:w="1134" w:type="dxa"/>
            <w:vAlign w:val="center"/>
          </w:tcPr>
          <w:p w14:paraId="360915FA" w14:textId="6C035A6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15.42%</w:t>
            </w:r>
          </w:p>
        </w:tc>
      </w:tr>
      <w:tr w:rsidR="008B1631" w:rsidRPr="00FB63AD" w14:paraId="36091605" w14:textId="77777777" w:rsidTr="00C76F31">
        <w:tc>
          <w:tcPr>
            <w:cnfStyle w:val="001000000000" w:firstRow="0" w:lastRow="0" w:firstColumn="1" w:lastColumn="0" w:oddVBand="0" w:evenVBand="0" w:oddHBand="0" w:evenHBand="0" w:firstRowFirstColumn="0" w:firstRowLastColumn="0" w:lastRowFirstColumn="0" w:lastRowLastColumn="0"/>
            <w:tcW w:w="4927" w:type="dxa"/>
          </w:tcPr>
          <w:p w14:paraId="360915FC" w14:textId="77777777" w:rsidR="008B1631" w:rsidRPr="00FB63AD" w:rsidDel="00AE07B8" w:rsidRDefault="008B1631" w:rsidP="00ED3836">
            <w:pPr>
              <w:spacing w:before="0"/>
              <w:ind w:left="0"/>
              <w:rPr>
                <w:noProof/>
              </w:rPr>
            </w:pPr>
            <w:r w:rsidRPr="00FB63AD">
              <w:rPr>
                <w:noProof/>
              </w:rPr>
              <w:t>Other failures to comply with a reconnection requirement that resulted in a financial penalty</w:t>
            </w:r>
            <w:r>
              <w:rPr>
                <w:noProof/>
              </w:rPr>
              <w:t>^</w:t>
            </w:r>
          </w:p>
        </w:tc>
        <w:tc>
          <w:tcPr>
            <w:tcW w:w="1418" w:type="dxa"/>
            <w:vAlign w:val="center"/>
          </w:tcPr>
          <w:p w14:paraId="360915FD" w14:textId="465C801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w:t>
            </w:r>
          </w:p>
        </w:tc>
        <w:tc>
          <w:tcPr>
            <w:tcW w:w="1417" w:type="dxa"/>
            <w:vAlign w:val="center"/>
          </w:tcPr>
          <w:p w14:paraId="360915FE" w14:textId="73C4BAE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0.10%</w:t>
            </w:r>
          </w:p>
        </w:tc>
        <w:tc>
          <w:tcPr>
            <w:tcW w:w="1276" w:type="dxa"/>
            <w:vAlign w:val="center"/>
          </w:tcPr>
          <w:p w14:paraId="360915FF" w14:textId="070CDE0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255</w:t>
            </w:r>
          </w:p>
        </w:tc>
        <w:tc>
          <w:tcPr>
            <w:tcW w:w="1559" w:type="dxa"/>
            <w:vAlign w:val="center"/>
          </w:tcPr>
          <w:p w14:paraId="36091600" w14:textId="3727A93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0.29%</w:t>
            </w:r>
          </w:p>
        </w:tc>
        <w:tc>
          <w:tcPr>
            <w:tcW w:w="993" w:type="dxa"/>
            <w:vAlign w:val="center"/>
          </w:tcPr>
          <w:p w14:paraId="36091601" w14:textId="2A921B8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343</w:t>
            </w:r>
          </w:p>
        </w:tc>
        <w:tc>
          <w:tcPr>
            <w:tcW w:w="994" w:type="dxa"/>
            <w:vAlign w:val="center"/>
          </w:tcPr>
          <w:p w14:paraId="36091602" w14:textId="4236FE4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0.39%</w:t>
            </w:r>
          </w:p>
        </w:tc>
        <w:tc>
          <w:tcPr>
            <w:tcW w:w="1132" w:type="dxa"/>
            <w:vAlign w:val="center"/>
          </w:tcPr>
          <w:p w14:paraId="36091603" w14:textId="52C5104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862</w:t>
            </w:r>
          </w:p>
        </w:tc>
        <w:tc>
          <w:tcPr>
            <w:tcW w:w="1134" w:type="dxa"/>
            <w:vAlign w:val="center"/>
          </w:tcPr>
          <w:p w14:paraId="36091604" w14:textId="6D0D652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0.25%</w:t>
            </w:r>
          </w:p>
        </w:tc>
      </w:tr>
      <w:tr w:rsidR="008B1631" w:rsidRPr="00FB63AD" w14:paraId="3609160F" w14:textId="77777777" w:rsidTr="00C76F31">
        <w:tc>
          <w:tcPr>
            <w:cnfStyle w:val="001000000000" w:firstRow="0" w:lastRow="0" w:firstColumn="1" w:lastColumn="0" w:oddVBand="0" w:evenVBand="0" w:oddHBand="0" w:evenHBand="0" w:firstRowFirstColumn="0" w:firstRowLastColumn="0" w:lastRowFirstColumn="0" w:lastRowLastColumn="0"/>
            <w:tcW w:w="4927" w:type="dxa"/>
          </w:tcPr>
          <w:p w14:paraId="36091606" w14:textId="77777777" w:rsidR="008B1631" w:rsidRPr="00FB63AD" w:rsidRDefault="008B1631" w:rsidP="00ED3836">
            <w:pPr>
              <w:spacing w:before="0"/>
              <w:ind w:left="0"/>
            </w:pPr>
            <w:r w:rsidRPr="00FB63AD">
              <w:t>Failure to attend activity specified in a Job Plan (NSNP)</w:t>
            </w:r>
          </w:p>
        </w:tc>
        <w:tc>
          <w:tcPr>
            <w:tcW w:w="1418" w:type="dxa"/>
            <w:vAlign w:val="center"/>
          </w:tcPr>
          <w:p w14:paraId="36091607" w14:textId="235B41A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45,899</w:t>
            </w:r>
          </w:p>
        </w:tc>
        <w:tc>
          <w:tcPr>
            <w:tcW w:w="1417" w:type="dxa"/>
            <w:vAlign w:val="center"/>
          </w:tcPr>
          <w:p w14:paraId="36091608" w14:textId="6309239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52.46%</w:t>
            </w:r>
          </w:p>
        </w:tc>
        <w:tc>
          <w:tcPr>
            <w:tcW w:w="1276" w:type="dxa"/>
            <w:vAlign w:val="center"/>
          </w:tcPr>
          <w:p w14:paraId="36091609" w14:textId="70B33C4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26,394</w:t>
            </w:r>
          </w:p>
        </w:tc>
        <w:tc>
          <w:tcPr>
            <w:tcW w:w="1559" w:type="dxa"/>
            <w:vAlign w:val="center"/>
          </w:tcPr>
          <w:p w14:paraId="3609160A" w14:textId="76D0ACE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30.17%</w:t>
            </w:r>
          </w:p>
        </w:tc>
        <w:tc>
          <w:tcPr>
            <w:tcW w:w="993" w:type="dxa"/>
            <w:vAlign w:val="center"/>
          </w:tcPr>
          <w:p w14:paraId="3609160B" w14:textId="2E80218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72,293</w:t>
            </w:r>
          </w:p>
        </w:tc>
        <w:tc>
          <w:tcPr>
            <w:tcW w:w="994" w:type="dxa"/>
            <w:vAlign w:val="center"/>
          </w:tcPr>
          <w:p w14:paraId="3609160C" w14:textId="0491F52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82.63%</w:t>
            </w:r>
          </w:p>
        </w:tc>
        <w:tc>
          <w:tcPr>
            <w:tcW w:w="1132" w:type="dxa"/>
            <w:vAlign w:val="center"/>
          </w:tcPr>
          <w:p w14:paraId="3609160D" w14:textId="6E76C83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284,910</w:t>
            </w:r>
          </w:p>
        </w:tc>
        <w:tc>
          <w:tcPr>
            <w:tcW w:w="1134" w:type="dxa"/>
            <w:vAlign w:val="center"/>
          </w:tcPr>
          <w:p w14:paraId="3609160E" w14:textId="5DEBA0C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83.10%</w:t>
            </w:r>
          </w:p>
        </w:tc>
      </w:tr>
      <w:tr w:rsidR="008B1631" w:rsidRPr="00FB63AD" w14:paraId="36091619" w14:textId="77777777" w:rsidTr="00C76F31">
        <w:tc>
          <w:tcPr>
            <w:cnfStyle w:val="001000000000" w:firstRow="0" w:lastRow="0" w:firstColumn="1" w:lastColumn="0" w:oddVBand="0" w:evenVBand="0" w:oddHBand="0" w:evenHBand="0" w:firstRowFirstColumn="0" w:firstRowLastColumn="0" w:lastRowFirstColumn="0" w:lastRowLastColumn="0"/>
            <w:tcW w:w="4927" w:type="dxa"/>
          </w:tcPr>
          <w:p w14:paraId="36091610" w14:textId="77777777" w:rsidR="008B1631" w:rsidRPr="00FB63AD" w:rsidRDefault="008B1631" w:rsidP="00EE4D0A">
            <w:pPr>
              <w:spacing w:after="120"/>
              <w:ind w:left="0"/>
            </w:pPr>
            <w:r w:rsidRPr="00FB63AD">
              <w:t>Failure to attend job interview (NSNP)</w:t>
            </w:r>
          </w:p>
        </w:tc>
        <w:tc>
          <w:tcPr>
            <w:tcW w:w="1418" w:type="dxa"/>
            <w:vAlign w:val="center"/>
          </w:tcPr>
          <w:p w14:paraId="36091611" w14:textId="23C2852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w:t>
            </w:r>
          </w:p>
        </w:tc>
        <w:tc>
          <w:tcPr>
            <w:tcW w:w="1417" w:type="dxa"/>
            <w:vAlign w:val="center"/>
          </w:tcPr>
          <w:p w14:paraId="36091612" w14:textId="0F4F2EC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0.12%</w:t>
            </w:r>
          </w:p>
        </w:tc>
        <w:tc>
          <w:tcPr>
            <w:tcW w:w="1276" w:type="dxa"/>
            <w:vAlign w:val="center"/>
          </w:tcPr>
          <w:p w14:paraId="36091613" w14:textId="357C15A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581</w:t>
            </w:r>
          </w:p>
        </w:tc>
        <w:tc>
          <w:tcPr>
            <w:tcW w:w="1559" w:type="dxa"/>
            <w:vAlign w:val="center"/>
          </w:tcPr>
          <w:p w14:paraId="36091614" w14:textId="669E305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0.66%</w:t>
            </w:r>
          </w:p>
        </w:tc>
        <w:tc>
          <w:tcPr>
            <w:tcW w:w="993" w:type="dxa"/>
            <w:vAlign w:val="center"/>
          </w:tcPr>
          <w:p w14:paraId="36091615" w14:textId="15777D8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683</w:t>
            </w:r>
          </w:p>
        </w:tc>
        <w:tc>
          <w:tcPr>
            <w:tcW w:w="994" w:type="dxa"/>
            <w:vAlign w:val="center"/>
          </w:tcPr>
          <w:p w14:paraId="36091616" w14:textId="24175F0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0.78%</w:t>
            </w:r>
          </w:p>
        </w:tc>
        <w:tc>
          <w:tcPr>
            <w:tcW w:w="1132" w:type="dxa"/>
            <w:vAlign w:val="center"/>
          </w:tcPr>
          <w:p w14:paraId="36091617" w14:textId="2FA4CE0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2,446</w:t>
            </w:r>
          </w:p>
        </w:tc>
        <w:tc>
          <w:tcPr>
            <w:tcW w:w="1134" w:type="dxa"/>
            <w:vAlign w:val="center"/>
          </w:tcPr>
          <w:p w14:paraId="36091618" w14:textId="6081D25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0.71%</w:t>
            </w:r>
          </w:p>
        </w:tc>
      </w:tr>
      <w:tr w:rsidR="008B1631" w:rsidRPr="00FB63AD" w14:paraId="36091623" w14:textId="77777777" w:rsidTr="00C76F31">
        <w:tc>
          <w:tcPr>
            <w:cnfStyle w:val="001000000000" w:firstRow="0" w:lastRow="0" w:firstColumn="1" w:lastColumn="0" w:oddVBand="0" w:evenVBand="0" w:oddHBand="0" w:evenHBand="0" w:firstRowFirstColumn="0" w:firstRowLastColumn="0" w:lastRowFirstColumn="0" w:lastRowLastColumn="0"/>
            <w:tcW w:w="4927" w:type="dxa"/>
          </w:tcPr>
          <w:p w14:paraId="3609161A" w14:textId="77777777" w:rsidR="008B1631" w:rsidRPr="00FB63AD" w:rsidRDefault="008B1631" w:rsidP="00EE4D0A">
            <w:pPr>
              <w:spacing w:after="120"/>
              <w:ind w:left="0"/>
            </w:pPr>
            <w:r w:rsidRPr="00FB63AD">
              <w:t>Inappropriate conduct in a Job Plan activity (NSNP)</w:t>
            </w:r>
          </w:p>
        </w:tc>
        <w:tc>
          <w:tcPr>
            <w:tcW w:w="1418" w:type="dxa"/>
            <w:vAlign w:val="center"/>
          </w:tcPr>
          <w:p w14:paraId="3609161B" w14:textId="6B72917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w:t>
            </w:r>
          </w:p>
        </w:tc>
        <w:tc>
          <w:tcPr>
            <w:tcW w:w="1417" w:type="dxa"/>
            <w:vAlign w:val="center"/>
          </w:tcPr>
          <w:p w14:paraId="3609161C" w14:textId="3BEC9EE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0.04%</w:t>
            </w:r>
          </w:p>
        </w:tc>
        <w:tc>
          <w:tcPr>
            <w:tcW w:w="1276" w:type="dxa"/>
            <w:vAlign w:val="center"/>
          </w:tcPr>
          <w:p w14:paraId="3609161D" w14:textId="15B6CE7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287</w:t>
            </w:r>
          </w:p>
        </w:tc>
        <w:tc>
          <w:tcPr>
            <w:tcW w:w="1559" w:type="dxa"/>
            <w:vAlign w:val="center"/>
          </w:tcPr>
          <w:p w14:paraId="3609161E" w14:textId="5DA9A11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0.33%</w:t>
            </w:r>
          </w:p>
        </w:tc>
        <w:tc>
          <w:tcPr>
            <w:tcW w:w="993" w:type="dxa"/>
            <w:vAlign w:val="center"/>
          </w:tcPr>
          <w:p w14:paraId="3609161F" w14:textId="53C25C8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322</w:t>
            </w:r>
          </w:p>
        </w:tc>
        <w:tc>
          <w:tcPr>
            <w:tcW w:w="994" w:type="dxa"/>
            <w:vAlign w:val="center"/>
          </w:tcPr>
          <w:p w14:paraId="36091620" w14:textId="62641B0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0.37%</w:t>
            </w:r>
          </w:p>
        </w:tc>
        <w:tc>
          <w:tcPr>
            <w:tcW w:w="1132" w:type="dxa"/>
            <w:vAlign w:val="center"/>
          </w:tcPr>
          <w:p w14:paraId="36091621" w14:textId="356EBF8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1,263</w:t>
            </w:r>
          </w:p>
        </w:tc>
        <w:tc>
          <w:tcPr>
            <w:tcW w:w="1134" w:type="dxa"/>
            <w:vAlign w:val="center"/>
          </w:tcPr>
          <w:p w14:paraId="36091622" w14:textId="74B676E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0.37%</w:t>
            </w:r>
          </w:p>
        </w:tc>
      </w:tr>
      <w:tr w:rsidR="008B1631" w:rsidRPr="00FB63AD" w14:paraId="3609162D" w14:textId="77777777" w:rsidTr="00C76F31">
        <w:tc>
          <w:tcPr>
            <w:cnfStyle w:val="001000000000" w:firstRow="0" w:lastRow="0" w:firstColumn="1" w:lastColumn="0" w:oddVBand="0" w:evenVBand="0" w:oddHBand="0" w:evenHBand="0" w:firstRowFirstColumn="0" w:firstRowLastColumn="0" w:lastRowFirstColumn="0" w:lastRowLastColumn="0"/>
            <w:tcW w:w="4927" w:type="dxa"/>
          </w:tcPr>
          <w:p w14:paraId="36091624" w14:textId="77777777" w:rsidR="008B1631" w:rsidRPr="00FB63AD" w:rsidRDefault="008B1631" w:rsidP="00ED3836">
            <w:pPr>
              <w:spacing w:before="0"/>
              <w:ind w:left="0"/>
            </w:pPr>
            <w:r w:rsidRPr="00FB63AD">
              <w:t>Inappropriate presentation or conduct at job interview (NSNP)</w:t>
            </w:r>
          </w:p>
        </w:tc>
        <w:tc>
          <w:tcPr>
            <w:tcW w:w="1418" w:type="dxa"/>
            <w:vAlign w:val="center"/>
          </w:tcPr>
          <w:p w14:paraId="36091625" w14:textId="72B350A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w:t>
            </w:r>
          </w:p>
        </w:tc>
        <w:tc>
          <w:tcPr>
            <w:tcW w:w="1417" w:type="dxa"/>
            <w:vAlign w:val="center"/>
          </w:tcPr>
          <w:p w14:paraId="36091626" w14:textId="60C4A74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0.01%</w:t>
            </w:r>
          </w:p>
        </w:tc>
        <w:tc>
          <w:tcPr>
            <w:tcW w:w="1276" w:type="dxa"/>
            <w:vAlign w:val="center"/>
          </w:tcPr>
          <w:p w14:paraId="36091627" w14:textId="1B02C87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127</w:t>
            </w:r>
          </w:p>
        </w:tc>
        <w:tc>
          <w:tcPr>
            <w:tcW w:w="1559" w:type="dxa"/>
            <w:vAlign w:val="center"/>
          </w:tcPr>
          <w:p w14:paraId="36091628" w14:textId="10A408C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0.15%</w:t>
            </w:r>
          </w:p>
        </w:tc>
        <w:tc>
          <w:tcPr>
            <w:tcW w:w="993" w:type="dxa"/>
            <w:vAlign w:val="center"/>
          </w:tcPr>
          <w:p w14:paraId="36091629" w14:textId="1E09D3A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w:t>
            </w:r>
          </w:p>
        </w:tc>
        <w:tc>
          <w:tcPr>
            <w:tcW w:w="994" w:type="dxa"/>
            <w:vAlign w:val="center"/>
          </w:tcPr>
          <w:p w14:paraId="3609162A" w14:textId="7A0972A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0.16%</w:t>
            </w:r>
          </w:p>
        </w:tc>
        <w:tc>
          <w:tcPr>
            <w:tcW w:w="1132" w:type="dxa"/>
            <w:vAlign w:val="center"/>
          </w:tcPr>
          <w:p w14:paraId="3609162B" w14:textId="57813BD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488</w:t>
            </w:r>
          </w:p>
        </w:tc>
        <w:tc>
          <w:tcPr>
            <w:tcW w:w="1134" w:type="dxa"/>
            <w:vAlign w:val="center"/>
          </w:tcPr>
          <w:p w14:paraId="3609162C" w14:textId="13E1EE5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0.14%</w:t>
            </w:r>
          </w:p>
        </w:tc>
      </w:tr>
      <w:tr w:rsidR="00C76F31" w:rsidRPr="00FB63AD" w14:paraId="36091637" w14:textId="77777777" w:rsidTr="00C76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3609162E" w14:textId="77777777" w:rsidR="00C76F31" w:rsidRPr="00FB63AD" w:rsidRDefault="00C76F31" w:rsidP="00887E4E">
            <w:pPr>
              <w:ind w:left="0"/>
            </w:pPr>
            <w:r w:rsidRPr="00FB63AD">
              <w:t>Sub Total Short Term Financial Penalties</w:t>
            </w:r>
          </w:p>
        </w:tc>
        <w:tc>
          <w:tcPr>
            <w:tcW w:w="1418" w:type="dxa"/>
            <w:vAlign w:val="center"/>
          </w:tcPr>
          <w:p w14:paraId="3609162F" w14:textId="5D8158C5" w:rsidR="00C76F31" w:rsidRPr="00885055"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49,956</w:t>
            </w:r>
          </w:p>
        </w:tc>
        <w:tc>
          <w:tcPr>
            <w:tcW w:w="1417" w:type="dxa"/>
            <w:vAlign w:val="center"/>
          </w:tcPr>
          <w:p w14:paraId="36091630" w14:textId="46375D40" w:rsidR="00C76F31" w:rsidRPr="00885055"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57.10%</w:t>
            </w:r>
          </w:p>
        </w:tc>
        <w:tc>
          <w:tcPr>
            <w:tcW w:w="1276" w:type="dxa"/>
            <w:vAlign w:val="center"/>
          </w:tcPr>
          <w:p w14:paraId="36091631" w14:textId="5501385D" w:rsidR="00C76F31" w:rsidRPr="00885055"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37,537</w:t>
            </w:r>
          </w:p>
        </w:tc>
        <w:tc>
          <w:tcPr>
            <w:tcW w:w="1559" w:type="dxa"/>
            <w:vAlign w:val="center"/>
          </w:tcPr>
          <w:p w14:paraId="36091632" w14:textId="2ADC3901" w:rsidR="00C76F31" w:rsidRPr="00885055"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42.90%</w:t>
            </w:r>
          </w:p>
        </w:tc>
        <w:tc>
          <w:tcPr>
            <w:tcW w:w="993" w:type="dxa"/>
            <w:vAlign w:val="center"/>
          </w:tcPr>
          <w:p w14:paraId="36091633" w14:textId="5D83A072" w:rsidR="00C76F31" w:rsidRPr="00885055"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87,493</w:t>
            </w:r>
          </w:p>
        </w:tc>
        <w:tc>
          <w:tcPr>
            <w:tcW w:w="994" w:type="dxa"/>
            <w:vAlign w:val="center"/>
          </w:tcPr>
          <w:p w14:paraId="36091634" w14:textId="1DAF2163" w:rsidR="00C76F31" w:rsidRPr="00885055"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132" w:type="dxa"/>
            <w:vAlign w:val="center"/>
          </w:tcPr>
          <w:p w14:paraId="36091635" w14:textId="62A0A2FD" w:rsidR="00C76F31" w:rsidRPr="00885055"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342,836</w:t>
            </w:r>
          </w:p>
        </w:tc>
        <w:tc>
          <w:tcPr>
            <w:tcW w:w="1134" w:type="dxa"/>
            <w:vAlign w:val="center"/>
          </w:tcPr>
          <w:p w14:paraId="36091636" w14:textId="47999D73" w:rsidR="00C76F31" w:rsidRPr="00885055"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638" w14:textId="77777777" w:rsidR="009C0637" w:rsidRDefault="00BF54B3" w:rsidP="008671DA">
      <w:pPr>
        <w:spacing w:after="240" w:line="240" w:lineRule="auto"/>
        <w:ind w:left="142"/>
      </w:pPr>
      <w:r>
        <w:rPr>
          <w:b/>
        </w:rPr>
        <w:t>^</w:t>
      </w:r>
      <w:r w:rsidRPr="00325EF7">
        <w:rPr>
          <w:noProof/>
        </w:rPr>
        <w:t>For example, issue of Employment Contact Certificates and some Job Plan failures (Reconnection)</w:t>
      </w:r>
      <w:r>
        <w:rPr>
          <w:noProof/>
        </w:rPr>
        <w:t>.</w:t>
      </w:r>
      <w:r w:rsidR="009C0637">
        <w:br w:type="page"/>
      </w:r>
    </w:p>
    <w:p w14:paraId="36091639" w14:textId="77777777" w:rsidR="00CA1CCB" w:rsidRDefault="00CA1CCB" w:rsidP="00CA1CCB">
      <w:pPr>
        <w:spacing w:after="0" w:line="240" w:lineRule="auto"/>
        <w:ind w:left="0"/>
        <w:rPr>
          <w:b/>
        </w:rPr>
      </w:pPr>
      <w:r>
        <w:rPr>
          <w:b/>
        </w:rPr>
        <w:lastRenderedPageBreak/>
        <w:t xml:space="preserve">(Table 14 cont’d)  </w:t>
      </w:r>
    </w:p>
    <w:p w14:paraId="3609163A" w14:textId="04F45F8E" w:rsidR="00E8387B" w:rsidRPr="00C936DE" w:rsidRDefault="00E51FA1" w:rsidP="00E8387B">
      <w:pPr>
        <w:ind w:left="-142" w:firstLine="142"/>
        <w:rPr>
          <w:b/>
        </w:rPr>
      </w:pPr>
      <w:r>
        <w:rPr>
          <w:b/>
        </w:rPr>
        <w:t>1 April to 30 June 2017</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841"/>
        <w:gridCol w:w="1511"/>
        <w:gridCol w:w="1454"/>
        <w:gridCol w:w="1373"/>
        <w:gridCol w:w="1391"/>
        <w:gridCol w:w="1304"/>
        <w:gridCol w:w="1305"/>
        <w:gridCol w:w="1300"/>
        <w:gridCol w:w="1195"/>
      </w:tblGrid>
      <w:tr w:rsidR="00F11CBE" w:rsidRPr="00FB63AD" w14:paraId="36091644"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41" w:type="dxa"/>
            <w:vMerge w:val="restart"/>
            <w:vAlign w:val="center"/>
          </w:tcPr>
          <w:p w14:paraId="3609163B" w14:textId="77777777" w:rsidR="00F11CBE" w:rsidRPr="00FB63AD" w:rsidRDefault="00F11CBE" w:rsidP="00F74E10">
            <w:pPr>
              <w:ind w:left="-142" w:firstLine="142"/>
            </w:pPr>
            <w:r w:rsidRPr="00FB63AD">
              <w:t>Total Financial Penalties</w:t>
            </w:r>
          </w:p>
        </w:tc>
        <w:tc>
          <w:tcPr>
            <w:tcW w:w="1511" w:type="dxa"/>
          </w:tcPr>
          <w:p w14:paraId="3609163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54" w:type="dxa"/>
          </w:tcPr>
          <w:p w14:paraId="3609163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373" w:type="dxa"/>
          </w:tcPr>
          <w:p w14:paraId="3609163E"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91" w:type="dxa"/>
          </w:tcPr>
          <w:p w14:paraId="3609163F"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04" w:type="dxa"/>
          </w:tcPr>
          <w:p w14:paraId="36091640"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05" w:type="dxa"/>
          </w:tcPr>
          <w:p w14:paraId="36091641"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00" w:type="dxa"/>
          </w:tcPr>
          <w:p w14:paraId="36091642"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95" w:type="dxa"/>
          </w:tcPr>
          <w:p w14:paraId="36091643"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50183" w:rsidRPr="00FB63AD" w14:paraId="3609164E" w14:textId="77777777" w:rsidTr="00C76F31">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841" w:type="dxa"/>
            <w:vMerge/>
            <w:vAlign w:val="center"/>
          </w:tcPr>
          <w:p w14:paraId="36091645" w14:textId="77777777" w:rsidR="00C50183" w:rsidRPr="00FB63AD" w:rsidRDefault="00C50183" w:rsidP="00F11CBE">
            <w:pPr>
              <w:ind w:left="-142" w:firstLine="142"/>
              <w:jc w:val="center"/>
            </w:pPr>
          </w:p>
        </w:tc>
        <w:tc>
          <w:tcPr>
            <w:tcW w:w="1511" w:type="dxa"/>
            <w:vAlign w:val="center"/>
          </w:tcPr>
          <w:p w14:paraId="36091646" w14:textId="3AD09184"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57,987</w:t>
            </w:r>
          </w:p>
        </w:tc>
        <w:tc>
          <w:tcPr>
            <w:tcW w:w="1454" w:type="dxa"/>
            <w:vAlign w:val="center"/>
          </w:tcPr>
          <w:p w14:paraId="36091647" w14:textId="6E6B4D97"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57.96%</w:t>
            </w:r>
          </w:p>
        </w:tc>
        <w:tc>
          <w:tcPr>
            <w:tcW w:w="1373" w:type="dxa"/>
            <w:vAlign w:val="center"/>
          </w:tcPr>
          <w:p w14:paraId="36091648" w14:textId="258C957D"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42,054</w:t>
            </w:r>
          </w:p>
        </w:tc>
        <w:tc>
          <w:tcPr>
            <w:tcW w:w="1391" w:type="dxa"/>
            <w:vAlign w:val="center"/>
          </w:tcPr>
          <w:p w14:paraId="36091649" w14:textId="1D4FAB03"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42.04%</w:t>
            </w:r>
          </w:p>
        </w:tc>
        <w:tc>
          <w:tcPr>
            <w:tcW w:w="1304" w:type="dxa"/>
            <w:vAlign w:val="center"/>
          </w:tcPr>
          <w:p w14:paraId="3609164A" w14:textId="14605A53"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100,041</w:t>
            </w:r>
          </w:p>
        </w:tc>
        <w:tc>
          <w:tcPr>
            <w:tcW w:w="1305" w:type="dxa"/>
            <w:vAlign w:val="center"/>
          </w:tcPr>
          <w:p w14:paraId="3609164B" w14:textId="4F75D986"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300" w:type="dxa"/>
            <w:vAlign w:val="center"/>
          </w:tcPr>
          <w:p w14:paraId="3609164C" w14:textId="68084AC6"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392,740</w:t>
            </w:r>
          </w:p>
        </w:tc>
        <w:tc>
          <w:tcPr>
            <w:tcW w:w="1195" w:type="dxa"/>
            <w:vAlign w:val="center"/>
          </w:tcPr>
          <w:p w14:paraId="3609164D" w14:textId="501698DA"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64F"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6091650"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651" w14:textId="77777777" w:rsidR="00DA40F4" w:rsidRDefault="00CA1CCB" w:rsidP="00E8387B">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w:t>
      </w:r>
      <w:r w:rsidR="009D509B" w:rsidRPr="00481EB2">
        <w:rPr>
          <w:bCs/>
        </w:rPr>
        <w:t>This refusal represents the job seekers first refusal to enter into a Job Plan.</w:t>
      </w:r>
    </w:p>
    <w:p w14:paraId="36091652" w14:textId="3279C8AA" w:rsidR="00E8387B" w:rsidRPr="00C936DE" w:rsidRDefault="00E51FA1" w:rsidP="00E8387B">
      <w:pPr>
        <w:ind w:left="-142" w:firstLine="142"/>
        <w:rPr>
          <w:b/>
        </w:rPr>
      </w:pPr>
      <w:r>
        <w:rPr>
          <w:b/>
        </w:rPr>
        <w:t>1 April to 30 June 2017</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598"/>
        <w:gridCol w:w="1414"/>
        <w:gridCol w:w="1415"/>
        <w:gridCol w:w="1414"/>
        <w:gridCol w:w="1415"/>
        <w:gridCol w:w="1084"/>
        <w:gridCol w:w="963"/>
        <w:gridCol w:w="1132"/>
        <w:gridCol w:w="1239"/>
      </w:tblGrid>
      <w:tr w:rsidR="00D9585E" w:rsidRPr="00FB63AD" w14:paraId="3609165C" w14:textId="77777777" w:rsidTr="008B16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98" w:type="dxa"/>
          </w:tcPr>
          <w:p w14:paraId="36091653" w14:textId="77777777" w:rsidR="00D9585E" w:rsidRPr="00FB63AD" w:rsidRDefault="00D9585E" w:rsidP="00887E4E">
            <w:pPr>
              <w:ind w:left="-142" w:firstLine="142"/>
            </w:pPr>
            <w:r w:rsidRPr="00FB63AD">
              <w:t>Connection Failures</w:t>
            </w:r>
          </w:p>
        </w:tc>
        <w:tc>
          <w:tcPr>
            <w:tcW w:w="1414" w:type="dxa"/>
          </w:tcPr>
          <w:p w14:paraId="36091654"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5" w:type="dxa"/>
          </w:tcPr>
          <w:p w14:paraId="3609165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14" w:type="dxa"/>
          </w:tcPr>
          <w:p w14:paraId="3609165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415" w:type="dxa"/>
          </w:tcPr>
          <w:p w14:paraId="3609165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084" w:type="dxa"/>
          </w:tcPr>
          <w:p w14:paraId="3609165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963" w:type="dxa"/>
          </w:tcPr>
          <w:p w14:paraId="3609165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tcPr>
          <w:p w14:paraId="3609165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39" w:type="dxa"/>
          </w:tcPr>
          <w:p w14:paraId="3609165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B1631" w:rsidRPr="00FB63AD" w14:paraId="36091666" w14:textId="77777777" w:rsidTr="008B1631">
        <w:trPr>
          <w:trHeight w:val="515"/>
        </w:trPr>
        <w:tc>
          <w:tcPr>
            <w:cnfStyle w:val="001000000000" w:firstRow="0" w:lastRow="0" w:firstColumn="1" w:lastColumn="0" w:oddVBand="0" w:evenVBand="0" w:oddHBand="0" w:evenHBand="0" w:firstRowFirstColumn="0" w:firstRowLastColumn="0" w:lastRowFirstColumn="0" w:lastRowLastColumn="0"/>
            <w:tcW w:w="4598" w:type="dxa"/>
          </w:tcPr>
          <w:p w14:paraId="3609165D" w14:textId="77777777" w:rsidR="008B1631" w:rsidRPr="00FB63AD" w:rsidRDefault="008B1631" w:rsidP="00887E4E">
            <w:pPr>
              <w:ind w:left="0"/>
            </w:pPr>
            <w:r w:rsidRPr="00FB63AD">
              <w:t>Failure to attend third party appointment</w:t>
            </w:r>
            <w:r>
              <w:rPr>
                <w:sz w:val="28"/>
                <w:szCs w:val="28"/>
                <w:vertAlign w:val="superscript"/>
              </w:rPr>
              <w:t xml:space="preserve"> </w:t>
            </w:r>
            <w:r>
              <w:t>^</w:t>
            </w:r>
          </w:p>
        </w:tc>
        <w:tc>
          <w:tcPr>
            <w:tcW w:w="1414" w:type="dxa"/>
            <w:vAlign w:val="center"/>
          </w:tcPr>
          <w:p w14:paraId="3609165E" w14:textId="2D22983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65</w:t>
            </w:r>
          </w:p>
        </w:tc>
        <w:tc>
          <w:tcPr>
            <w:tcW w:w="1415" w:type="dxa"/>
            <w:vAlign w:val="center"/>
          </w:tcPr>
          <w:p w14:paraId="3609165F" w14:textId="7E299AA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0.31%</w:t>
            </w:r>
          </w:p>
        </w:tc>
        <w:tc>
          <w:tcPr>
            <w:tcW w:w="1414" w:type="dxa"/>
            <w:vAlign w:val="center"/>
          </w:tcPr>
          <w:p w14:paraId="36091660" w14:textId="613CF4E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302</w:t>
            </w:r>
          </w:p>
        </w:tc>
        <w:tc>
          <w:tcPr>
            <w:tcW w:w="1415" w:type="dxa"/>
            <w:vAlign w:val="center"/>
          </w:tcPr>
          <w:p w14:paraId="36091661" w14:textId="49DB1D3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1.46%</w:t>
            </w:r>
          </w:p>
        </w:tc>
        <w:tc>
          <w:tcPr>
            <w:tcW w:w="1084" w:type="dxa"/>
            <w:vAlign w:val="center"/>
          </w:tcPr>
          <w:p w14:paraId="36091662" w14:textId="4819E0B5"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367</w:t>
            </w:r>
          </w:p>
        </w:tc>
        <w:tc>
          <w:tcPr>
            <w:tcW w:w="963" w:type="dxa"/>
            <w:vAlign w:val="center"/>
          </w:tcPr>
          <w:p w14:paraId="36091663" w14:textId="23CE66E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1.77%</w:t>
            </w:r>
          </w:p>
        </w:tc>
        <w:tc>
          <w:tcPr>
            <w:tcW w:w="1132" w:type="dxa"/>
            <w:vAlign w:val="center"/>
          </w:tcPr>
          <w:p w14:paraId="36091664" w14:textId="404F96D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1,574</w:t>
            </w:r>
          </w:p>
        </w:tc>
        <w:tc>
          <w:tcPr>
            <w:tcW w:w="1239" w:type="dxa"/>
            <w:vAlign w:val="center"/>
          </w:tcPr>
          <w:p w14:paraId="36091665" w14:textId="485BBDC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2.25%</w:t>
            </w:r>
          </w:p>
        </w:tc>
      </w:tr>
      <w:tr w:rsidR="008B1631" w:rsidRPr="00FB63AD" w14:paraId="36091670" w14:textId="77777777" w:rsidTr="008B1631">
        <w:trPr>
          <w:trHeight w:val="407"/>
        </w:trPr>
        <w:tc>
          <w:tcPr>
            <w:cnfStyle w:val="001000000000" w:firstRow="0" w:lastRow="0" w:firstColumn="1" w:lastColumn="0" w:oddVBand="0" w:evenVBand="0" w:oddHBand="0" w:evenHBand="0" w:firstRowFirstColumn="0" w:firstRowLastColumn="0" w:lastRowFirstColumn="0" w:lastRowLastColumn="0"/>
            <w:tcW w:w="4598" w:type="dxa"/>
          </w:tcPr>
          <w:p w14:paraId="36091667" w14:textId="77777777" w:rsidR="008B1631" w:rsidRPr="00FB63AD" w:rsidRDefault="008B1631" w:rsidP="00887E4E">
            <w:pPr>
              <w:ind w:left="0"/>
            </w:pPr>
            <w:r w:rsidRPr="00FB63AD">
              <w:t>Failure to attend CCA appointment</w:t>
            </w:r>
          </w:p>
        </w:tc>
        <w:tc>
          <w:tcPr>
            <w:tcW w:w="1414" w:type="dxa"/>
            <w:vAlign w:val="center"/>
          </w:tcPr>
          <w:p w14:paraId="36091668" w14:textId="68339C6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2,963</w:t>
            </w:r>
          </w:p>
        </w:tc>
        <w:tc>
          <w:tcPr>
            <w:tcW w:w="1415" w:type="dxa"/>
            <w:vAlign w:val="center"/>
          </w:tcPr>
          <w:p w14:paraId="36091669" w14:textId="1F7BD7A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14.29%</w:t>
            </w:r>
          </w:p>
        </w:tc>
        <w:tc>
          <w:tcPr>
            <w:tcW w:w="1414" w:type="dxa"/>
            <w:vAlign w:val="center"/>
          </w:tcPr>
          <w:p w14:paraId="3609166A" w14:textId="7E6B04E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1,674</w:t>
            </w:r>
          </w:p>
        </w:tc>
        <w:tc>
          <w:tcPr>
            <w:tcW w:w="1415" w:type="dxa"/>
            <w:vAlign w:val="center"/>
          </w:tcPr>
          <w:p w14:paraId="3609166B" w14:textId="789688A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8.07%</w:t>
            </w:r>
          </w:p>
        </w:tc>
        <w:tc>
          <w:tcPr>
            <w:tcW w:w="1084" w:type="dxa"/>
            <w:vAlign w:val="center"/>
          </w:tcPr>
          <w:p w14:paraId="3609166C" w14:textId="4FDC237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4,637</w:t>
            </w:r>
          </w:p>
        </w:tc>
        <w:tc>
          <w:tcPr>
            <w:tcW w:w="963" w:type="dxa"/>
            <w:vAlign w:val="center"/>
          </w:tcPr>
          <w:p w14:paraId="3609166D" w14:textId="4B4A217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22.36%</w:t>
            </w:r>
          </w:p>
        </w:tc>
        <w:tc>
          <w:tcPr>
            <w:tcW w:w="1132" w:type="dxa"/>
            <w:vAlign w:val="center"/>
          </w:tcPr>
          <w:p w14:paraId="3609166E" w14:textId="75F2AEC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16,836</w:t>
            </w:r>
          </w:p>
        </w:tc>
        <w:tc>
          <w:tcPr>
            <w:tcW w:w="1239" w:type="dxa"/>
            <w:vAlign w:val="center"/>
          </w:tcPr>
          <w:p w14:paraId="3609166F" w14:textId="7A277B8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24.02%</w:t>
            </w:r>
          </w:p>
        </w:tc>
      </w:tr>
      <w:tr w:rsidR="008B1631" w:rsidRPr="00FB63AD" w14:paraId="3609167A" w14:textId="77777777" w:rsidTr="008B1631">
        <w:tc>
          <w:tcPr>
            <w:cnfStyle w:val="001000000000" w:firstRow="0" w:lastRow="0" w:firstColumn="1" w:lastColumn="0" w:oddVBand="0" w:evenVBand="0" w:oddHBand="0" w:evenHBand="0" w:firstRowFirstColumn="0" w:firstRowLastColumn="0" w:lastRowFirstColumn="0" w:lastRowLastColumn="0"/>
            <w:tcW w:w="4598" w:type="dxa"/>
          </w:tcPr>
          <w:p w14:paraId="36091671" w14:textId="77777777" w:rsidR="008B1631" w:rsidRPr="00FB63AD" w:rsidRDefault="008B1631" w:rsidP="00887E4E">
            <w:pPr>
              <w:ind w:left="0"/>
            </w:pPr>
            <w:r w:rsidRPr="00FB63AD">
              <w:t>Failure to comply with Job Search requirement in a Job Plan</w:t>
            </w:r>
          </w:p>
        </w:tc>
        <w:tc>
          <w:tcPr>
            <w:tcW w:w="1414" w:type="dxa"/>
            <w:vAlign w:val="center"/>
          </w:tcPr>
          <w:p w14:paraId="36091672" w14:textId="4A070F0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2,870</w:t>
            </w:r>
          </w:p>
        </w:tc>
        <w:tc>
          <w:tcPr>
            <w:tcW w:w="1415" w:type="dxa"/>
            <w:vAlign w:val="center"/>
          </w:tcPr>
          <w:p w14:paraId="36091673" w14:textId="116671F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13.84%</w:t>
            </w:r>
          </w:p>
        </w:tc>
        <w:tc>
          <w:tcPr>
            <w:tcW w:w="1414" w:type="dxa"/>
            <w:vAlign w:val="center"/>
          </w:tcPr>
          <w:p w14:paraId="36091674" w14:textId="08F609F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12,467</w:t>
            </w:r>
          </w:p>
        </w:tc>
        <w:tc>
          <w:tcPr>
            <w:tcW w:w="1415" w:type="dxa"/>
            <w:vAlign w:val="center"/>
          </w:tcPr>
          <w:p w14:paraId="36091675" w14:textId="298C0A0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60.13%</w:t>
            </w:r>
          </w:p>
        </w:tc>
        <w:tc>
          <w:tcPr>
            <w:tcW w:w="1084" w:type="dxa"/>
            <w:vAlign w:val="center"/>
          </w:tcPr>
          <w:p w14:paraId="36091676" w14:textId="6BE5CBC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15,337</w:t>
            </w:r>
          </w:p>
        </w:tc>
        <w:tc>
          <w:tcPr>
            <w:tcW w:w="963" w:type="dxa"/>
            <w:vAlign w:val="center"/>
          </w:tcPr>
          <w:p w14:paraId="36091677" w14:textId="69C7017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73.97%</w:t>
            </w:r>
          </w:p>
        </w:tc>
        <w:tc>
          <w:tcPr>
            <w:tcW w:w="1132" w:type="dxa"/>
            <w:vAlign w:val="center"/>
          </w:tcPr>
          <w:p w14:paraId="36091678" w14:textId="1290BF7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50,045</w:t>
            </w:r>
          </w:p>
        </w:tc>
        <w:tc>
          <w:tcPr>
            <w:tcW w:w="1239" w:type="dxa"/>
            <w:vAlign w:val="center"/>
          </w:tcPr>
          <w:p w14:paraId="36091679" w14:textId="560D6A9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71.39%</w:t>
            </w:r>
          </w:p>
        </w:tc>
      </w:tr>
      <w:tr w:rsidR="008B1631" w:rsidRPr="00FB63AD" w14:paraId="36091684" w14:textId="77777777" w:rsidTr="008B1631">
        <w:tc>
          <w:tcPr>
            <w:cnfStyle w:val="001000000000" w:firstRow="0" w:lastRow="0" w:firstColumn="1" w:lastColumn="0" w:oddVBand="0" w:evenVBand="0" w:oddHBand="0" w:evenHBand="0" w:firstRowFirstColumn="0" w:firstRowLastColumn="0" w:lastRowFirstColumn="0" w:lastRowLastColumn="0"/>
            <w:tcW w:w="4598" w:type="dxa"/>
          </w:tcPr>
          <w:p w14:paraId="3609167B" w14:textId="77777777" w:rsidR="008B1631" w:rsidRPr="00FB63AD" w:rsidRDefault="008B1631" w:rsidP="00887E4E">
            <w:pPr>
              <w:ind w:left="0"/>
            </w:pPr>
            <w:r w:rsidRPr="00FB63AD">
              <w:t>Failure to enter a Job Plan with provider or</w:t>
            </w:r>
            <w:r>
              <w:t xml:space="preserve"> the</w:t>
            </w:r>
            <w:r w:rsidRPr="00FB63AD">
              <w:t xml:space="preserve"> Department of Human Services</w:t>
            </w:r>
          </w:p>
        </w:tc>
        <w:tc>
          <w:tcPr>
            <w:tcW w:w="1414" w:type="dxa"/>
            <w:vAlign w:val="center"/>
          </w:tcPr>
          <w:p w14:paraId="3609167C" w14:textId="6CE8C4C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w:t>
            </w:r>
          </w:p>
        </w:tc>
        <w:tc>
          <w:tcPr>
            <w:tcW w:w="1415" w:type="dxa"/>
            <w:vAlign w:val="center"/>
          </w:tcPr>
          <w:p w14:paraId="3609167D" w14:textId="69E323D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0.07%</w:t>
            </w:r>
          </w:p>
        </w:tc>
        <w:tc>
          <w:tcPr>
            <w:tcW w:w="1414" w:type="dxa"/>
            <w:vAlign w:val="center"/>
          </w:tcPr>
          <w:p w14:paraId="3609167E" w14:textId="7BEA522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210</w:t>
            </w:r>
          </w:p>
        </w:tc>
        <w:tc>
          <w:tcPr>
            <w:tcW w:w="1415" w:type="dxa"/>
            <w:vAlign w:val="center"/>
          </w:tcPr>
          <w:p w14:paraId="3609167F" w14:textId="4E3BA02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1.01%</w:t>
            </w:r>
          </w:p>
        </w:tc>
        <w:tc>
          <w:tcPr>
            <w:tcW w:w="1084" w:type="dxa"/>
            <w:vAlign w:val="center"/>
          </w:tcPr>
          <w:p w14:paraId="36091680" w14:textId="2319C7C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224</w:t>
            </w:r>
          </w:p>
        </w:tc>
        <w:tc>
          <w:tcPr>
            <w:tcW w:w="963" w:type="dxa"/>
            <w:vAlign w:val="center"/>
          </w:tcPr>
          <w:p w14:paraId="36091681" w14:textId="2F11D2C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1.08%</w:t>
            </w:r>
          </w:p>
        </w:tc>
        <w:tc>
          <w:tcPr>
            <w:tcW w:w="1132" w:type="dxa"/>
            <w:vAlign w:val="center"/>
          </w:tcPr>
          <w:p w14:paraId="36091682" w14:textId="59D083B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1,066</w:t>
            </w:r>
          </w:p>
        </w:tc>
        <w:tc>
          <w:tcPr>
            <w:tcW w:w="1239" w:type="dxa"/>
            <w:vAlign w:val="center"/>
          </w:tcPr>
          <w:p w14:paraId="36091683" w14:textId="2F5B139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w:t>
            </w:r>
          </w:p>
        </w:tc>
      </w:tr>
      <w:tr w:rsidR="008B1631" w:rsidRPr="00FB63AD" w14:paraId="3609168E" w14:textId="77777777" w:rsidTr="008B1631">
        <w:tc>
          <w:tcPr>
            <w:cnfStyle w:val="001000000000" w:firstRow="0" w:lastRow="0" w:firstColumn="1" w:lastColumn="0" w:oddVBand="0" w:evenVBand="0" w:oddHBand="0" w:evenHBand="0" w:firstRowFirstColumn="0" w:firstRowLastColumn="0" w:lastRowFirstColumn="0" w:lastRowLastColumn="0"/>
            <w:tcW w:w="4598" w:type="dxa"/>
          </w:tcPr>
          <w:p w14:paraId="36091685" w14:textId="77777777" w:rsidR="008B1631" w:rsidRPr="00FB63AD" w:rsidRDefault="008B1631" w:rsidP="00887E4E">
            <w:pPr>
              <w:ind w:left="0"/>
            </w:pPr>
            <w:r>
              <w:t xml:space="preserve">Failure to attend </w:t>
            </w:r>
            <w:r w:rsidRPr="00FB63AD">
              <w:t>Department of Human Services appointment</w:t>
            </w:r>
          </w:p>
        </w:tc>
        <w:tc>
          <w:tcPr>
            <w:tcW w:w="1414" w:type="dxa"/>
            <w:vAlign w:val="center"/>
          </w:tcPr>
          <w:p w14:paraId="36091686" w14:textId="0F86BF9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w:t>
            </w:r>
          </w:p>
        </w:tc>
        <w:tc>
          <w:tcPr>
            <w:tcW w:w="1415" w:type="dxa"/>
            <w:vAlign w:val="center"/>
          </w:tcPr>
          <w:p w14:paraId="36091687" w14:textId="652447C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0.08%</w:t>
            </w:r>
          </w:p>
        </w:tc>
        <w:tc>
          <w:tcPr>
            <w:tcW w:w="1414" w:type="dxa"/>
            <w:vAlign w:val="center"/>
          </w:tcPr>
          <w:p w14:paraId="36091688" w14:textId="1677FD2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w:t>
            </w:r>
          </w:p>
        </w:tc>
        <w:tc>
          <w:tcPr>
            <w:tcW w:w="1415" w:type="dxa"/>
            <w:vAlign w:val="center"/>
          </w:tcPr>
          <w:p w14:paraId="36091689" w14:textId="6060514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0.73%</w:t>
            </w:r>
          </w:p>
        </w:tc>
        <w:tc>
          <w:tcPr>
            <w:tcW w:w="1084" w:type="dxa"/>
            <w:vAlign w:val="center"/>
          </w:tcPr>
          <w:p w14:paraId="3609168A" w14:textId="0FFA557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169</w:t>
            </w:r>
          </w:p>
        </w:tc>
        <w:tc>
          <w:tcPr>
            <w:tcW w:w="963" w:type="dxa"/>
            <w:vAlign w:val="center"/>
          </w:tcPr>
          <w:p w14:paraId="3609168B" w14:textId="11AE84D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0.82%</w:t>
            </w:r>
          </w:p>
        </w:tc>
        <w:tc>
          <w:tcPr>
            <w:tcW w:w="1132" w:type="dxa"/>
            <w:vAlign w:val="center"/>
          </w:tcPr>
          <w:p w14:paraId="3609168C" w14:textId="6F2BCDB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578</w:t>
            </w:r>
          </w:p>
        </w:tc>
        <w:tc>
          <w:tcPr>
            <w:tcW w:w="1239" w:type="dxa"/>
            <w:vAlign w:val="center"/>
          </w:tcPr>
          <w:p w14:paraId="3609168D" w14:textId="7E7F4DC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0.82%</w:t>
            </w:r>
          </w:p>
        </w:tc>
      </w:tr>
      <w:tr w:rsidR="008B1631" w:rsidRPr="00FB63AD" w14:paraId="36091698" w14:textId="77777777" w:rsidTr="008B1631">
        <w:trPr>
          <w:cnfStyle w:val="010000000000" w:firstRow="0" w:lastRow="1"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598" w:type="dxa"/>
          </w:tcPr>
          <w:p w14:paraId="3609168F" w14:textId="77777777" w:rsidR="008B1631" w:rsidRPr="00FB63AD" w:rsidRDefault="008B1631" w:rsidP="00887E4E">
            <w:pPr>
              <w:ind w:left="-142" w:firstLine="142"/>
            </w:pPr>
            <w:r w:rsidRPr="00FB63AD">
              <w:t>Total</w:t>
            </w:r>
          </w:p>
        </w:tc>
        <w:tc>
          <w:tcPr>
            <w:tcW w:w="1414" w:type="dxa"/>
            <w:vAlign w:val="center"/>
          </w:tcPr>
          <w:p w14:paraId="36091690" w14:textId="253DBF4F"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5,929</w:t>
            </w:r>
          </w:p>
        </w:tc>
        <w:tc>
          <w:tcPr>
            <w:tcW w:w="1415" w:type="dxa"/>
            <w:vAlign w:val="center"/>
          </w:tcPr>
          <w:p w14:paraId="36091691" w14:textId="7180C942"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28.60%</w:t>
            </w:r>
          </w:p>
        </w:tc>
        <w:tc>
          <w:tcPr>
            <w:tcW w:w="1414" w:type="dxa"/>
            <w:vAlign w:val="center"/>
          </w:tcPr>
          <w:p w14:paraId="36091692" w14:textId="01EA7999"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14,805</w:t>
            </w:r>
          </w:p>
        </w:tc>
        <w:tc>
          <w:tcPr>
            <w:tcW w:w="1415" w:type="dxa"/>
            <w:vAlign w:val="center"/>
          </w:tcPr>
          <w:p w14:paraId="36091693" w14:textId="22D92032"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71.40%</w:t>
            </w:r>
          </w:p>
        </w:tc>
        <w:tc>
          <w:tcPr>
            <w:tcW w:w="1084" w:type="dxa"/>
            <w:vAlign w:val="center"/>
          </w:tcPr>
          <w:p w14:paraId="36091694" w14:textId="224112C2"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20,734</w:t>
            </w:r>
          </w:p>
        </w:tc>
        <w:tc>
          <w:tcPr>
            <w:tcW w:w="963" w:type="dxa"/>
            <w:vAlign w:val="center"/>
          </w:tcPr>
          <w:p w14:paraId="36091695" w14:textId="357954D3"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132" w:type="dxa"/>
            <w:vAlign w:val="center"/>
          </w:tcPr>
          <w:p w14:paraId="36091696" w14:textId="0AB7ECE9"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70,099</w:t>
            </w:r>
          </w:p>
        </w:tc>
        <w:tc>
          <w:tcPr>
            <w:tcW w:w="1239" w:type="dxa"/>
            <w:vAlign w:val="center"/>
          </w:tcPr>
          <w:p w14:paraId="36091697" w14:textId="4D085A58"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699" w14:textId="77777777" w:rsidR="00A44E16" w:rsidRDefault="00A44E16" w:rsidP="00A44E16">
      <w:pPr>
        <w:spacing w:before="0" w:after="120" w:line="240" w:lineRule="auto"/>
        <w:ind w:left="142"/>
      </w:pPr>
      <w:r w:rsidRPr="00FB63AD">
        <w:t xml:space="preserve">Failure to attend an initial appointment with a third party, such as Work for the Dole host organisation, can </w:t>
      </w:r>
      <w:r>
        <w:t>result in a Connection Failure.</w:t>
      </w:r>
    </w:p>
    <w:p w14:paraId="3609169A" w14:textId="77777777" w:rsidR="00A44E16" w:rsidRPr="00FB63AD" w:rsidRDefault="00A44E16" w:rsidP="00A44E16">
      <w:pPr>
        <w:spacing w:before="0" w:after="120" w:line="240" w:lineRule="auto"/>
        <w:ind w:left="142"/>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06F26C31" w14:textId="77777777" w:rsidR="00B51AA6" w:rsidRDefault="00F11BEB" w:rsidP="00B51AA6">
      <w:pPr>
        <w:spacing w:after="0" w:line="240" w:lineRule="auto"/>
        <w:ind w:left="0"/>
        <w:rPr>
          <w:b/>
        </w:rPr>
      </w:pPr>
      <w:r>
        <w:rPr>
          <w:b/>
        </w:rPr>
        <w:lastRenderedPageBreak/>
        <w:t>(Table 14 cont’d)</w:t>
      </w:r>
      <w:r w:rsidR="00B51AA6">
        <w:rPr>
          <w:b/>
        </w:rPr>
        <w:br/>
      </w:r>
    </w:p>
    <w:p w14:paraId="3609169D" w14:textId="68E4A28E" w:rsidR="00E8387B" w:rsidRPr="00DA40F4" w:rsidRDefault="00E51FA1" w:rsidP="00B51AA6">
      <w:pPr>
        <w:spacing w:after="0" w:line="240" w:lineRule="auto"/>
        <w:ind w:left="0"/>
        <w:rPr>
          <w:noProof/>
        </w:rPr>
      </w:pPr>
      <w:r>
        <w:rPr>
          <w:b/>
        </w:rPr>
        <w:t>1 April to 30 June 2017</w:t>
      </w:r>
    </w:p>
    <w:tbl>
      <w:tblPr>
        <w:tblStyle w:val="CenterAlignTable"/>
        <w:tblW w:w="14992"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354"/>
        <w:gridCol w:w="1276"/>
      </w:tblGrid>
      <w:tr w:rsidR="00D9585E" w:rsidRPr="00FB63AD" w14:paraId="360916A7" w14:textId="77777777"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vAlign w:val="center"/>
          </w:tcPr>
          <w:p w14:paraId="3609169E" w14:textId="77777777" w:rsidR="00D9585E" w:rsidRPr="00FB63AD" w:rsidRDefault="00D9585E" w:rsidP="00F74E10">
            <w:pPr>
              <w:ind w:left="-142" w:firstLine="142"/>
              <w:jc w:val="left"/>
              <w:rPr>
                <w:noProof/>
              </w:rPr>
            </w:pPr>
            <w:r w:rsidRPr="00FB63AD">
              <w:rPr>
                <w:noProof/>
              </w:rPr>
              <w:t>Income support payment suspensions</w:t>
            </w:r>
          </w:p>
        </w:tc>
        <w:tc>
          <w:tcPr>
            <w:tcW w:w="1351" w:type="dxa"/>
          </w:tcPr>
          <w:p w14:paraId="3609169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350" w:type="dxa"/>
          </w:tcPr>
          <w:p w14:paraId="360916A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85" w:type="dxa"/>
          </w:tcPr>
          <w:p w14:paraId="360916A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w:t>
            </w:r>
          </w:p>
        </w:tc>
        <w:tc>
          <w:tcPr>
            <w:tcW w:w="1350" w:type="dxa"/>
          </w:tcPr>
          <w:p w14:paraId="360916A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 %</w:t>
            </w:r>
          </w:p>
        </w:tc>
        <w:tc>
          <w:tcPr>
            <w:tcW w:w="1217" w:type="dxa"/>
          </w:tcPr>
          <w:p w14:paraId="360916A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484" w:type="dxa"/>
          </w:tcPr>
          <w:p w14:paraId="360916A4"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354" w:type="dxa"/>
          </w:tcPr>
          <w:p w14:paraId="360916A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14:paraId="360916A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76F31" w:rsidRPr="00FB63AD" w14:paraId="360916B1" w14:textId="77777777" w:rsidTr="00C76F31">
        <w:tc>
          <w:tcPr>
            <w:cnfStyle w:val="001000000000" w:firstRow="0" w:lastRow="0" w:firstColumn="1" w:lastColumn="0" w:oddVBand="0" w:evenVBand="0" w:oddHBand="0" w:evenHBand="0" w:firstRowFirstColumn="0" w:firstRowLastColumn="0" w:lastRowFirstColumn="0" w:lastRowLastColumn="0"/>
            <w:tcW w:w="4125" w:type="dxa"/>
            <w:vAlign w:val="center"/>
          </w:tcPr>
          <w:p w14:paraId="360916A8" w14:textId="77777777" w:rsidR="00C76F31" w:rsidRPr="00FB63AD" w:rsidRDefault="00C76F31" w:rsidP="00F11CBE">
            <w:pPr>
              <w:ind w:left="-142" w:firstLine="142"/>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1351" w:type="dxa"/>
            <w:vAlign w:val="center"/>
          </w:tcPr>
          <w:p w14:paraId="360916A9" w14:textId="4F5666C1"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80,489</w:t>
            </w:r>
          </w:p>
        </w:tc>
        <w:tc>
          <w:tcPr>
            <w:tcW w:w="1350" w:type="dxa"/>
            <w:vAlign w:val="center"/>
          </w:tcPr>
          <w:p w14:paraId="360916AA" w14:textId="40B0D30E"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18.51%</w:t>
            </w:r>
          </w:p>
        </w:tc>
        <w:tc>
          <w:tcPr>
            <w:tcW w:w="1485" w:type="dxa"/>
            <w:vAlign w:val="center"/>
          </w:tcPr>
          <w:p w14:paraId="360916AB" w14:textId="5A9D8ADD"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325,339</w:t>
            </w:r>
          </w:p>
        </w:tc>
        <w:tc>
          <w:tcPr>
            <w:tcW w:w="1350" w:type="dxa"/>
            <w:vAlign w:val="center"/>
          </w:tcPr>
          <w:p w14:paraId="360916AC" w14:textId="68E524C3"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74.80%</w:t>
            </w:r>
          </w:p>
        </w:tc>
        <w:tc>
          <w:tcPr>
            <w:tcW w:w="1217" w:type="dxa"/>
            <w:vAlign w:val="center"/>
          </w:tcPr>
          <w:p w14:paraId="360916AD" w14:textId="39C03CEF"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405,828</w:t>
            </w:r>
          </w:p>
        </w:tc>
        <w:tc>
          <w:tcPr>
            <w:tcW w:w="1484" w:type="dxa"/>
            <w:vAlign w:val="center"/>
          </w:tcPr>
          <w:p w14:paraId="360916AE" w14:textId="1EEE6C7A"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93.31%</w:t>
            </w:r>
          </w:p>
        </w:tc>
        <w:tc>
          <w:tcPr>
            <w:tcW w:w="1354" w:type="dxa"/>
            <w:vAlign w:val="center"/>
          </w:tcPr>
          <w:p w14:paraId="360916AF" w14:textId="3BC43B05"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1,650,800</w:t>
            </w:r>
          </w:p>
        </w:tc>
        <w:tc>
          <w:tcPr>
            <w:tcW w:w="1276" w:type="dxa"/>
            <w:vAlign w:val="center"/>
          </w:tcPr>
          <w:p w14:paraId="360916B0" w14:textId="7218F938"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92.95%</w:t>
            </w:r>
          </w:p>
        </w:tc>
      </w:tr>
      <w:tr w:rsidR="00C76F31" w:rsidRPr="00FB63AD" w14:paraId="360916BB" w14:textId="77777777" w:rsidTr="00C76F31">
        <w:tc>
          <w:tcPr>
            <w:cnfStyle w:val="001000000000" w:firstRow="0" w:lastRow="0" w:firstColumn="1" w:lastColumn="0" w:oddVBand="0" w:evenVBand="0" w:oddHBand="0" w:evenHBand="0" w:firstRowFirstColumn="0" w:firstRowLastColumn="0" w:lastRowFirstColumn="0" w:lastRowLastColumn="0"/>
            <w:tcW w:w="4125" w:type="dxa"/>
            <w:vAlign w:val="center"/>
          </w:tcPr>
          <w:p w14:paraId="360916B2" w14:textId="77777777" w:rsidR="00C76F31" w:rsidRPr="00FB63AD" w:rsidRDefault="00C76F31" w:rsidP="00F11CBE">
            <w:pPr>
              <w:ind w:left="-142" w:firstLine="142"/>
              <w:rPr>
                <w:b w:val="0"/>
                <w:noProof/>
              </w:rPr>
            </w:pPr>
            <w:r w:rsidRPr="00FB63AD">
              <w:rPr>
                <w:b w:val="0"/>
                <w:bCs/>
              </w:rPr>
              <w:t>Income support payment suspension – disengagement from activity</w:t>
            </w:r>
          </w:p>
        </w:tc>
        <w:tc>
          <w:tcPr>
            <w:tcW w:w="1351" w:type="dxa"/>
            <w:vAlign w:val="center"/>
          </w:tcPr>
          <w:p w14:paraId="360916B3" w14:textId="431DC158"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12,952</w:t>
            </w:r>
          </w:p>
        </w:tc>
        <w:tc>
          <w:tcPr>
            <w:tcW w:w="1350" w:type="dxa"/>
            <w:vAlign w:val="center"/>
          </w:tcPr>
          <w:p w14:paraId="360916B4" w14:textId="678F2B4D"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2.98%</w:t>
            </w:r>
          </w:p>
        </w:tc>
        <w:tc>
          <w:tcPr>
            <w:tcW w:w="1485" w:type="dxa"/>
            <w:vAlign w:val="center"/>
          </w:tcPr>
          <w:p w14:paraId="360916B5" w14:textId="7A7D1D1C"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16,137</w:t>
            </w:r>
          </w:p>
        </w:tc>
        <w:tc>
          <w:tcPr>
            <w:tcW w:w="1350" w:type="dxa"/>
            <w:vAlign w:val="center"/>
          </w:tcPr>
          <w:p w14:paraId="360916B6" w14:textId="2CD2A9D8"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3.71%</w:t>
            </w:r>
          </w:p>
        </w:tc>
        <w:tc>
          <w:tcPr>
            <w:tcW w:w="1217" w:type="dxa"/>
            <w:vAlign w:val="center"/>
          </w:tcPr>
          <w:p w14:paraId="360916B7" w14:textId="28CA81E3"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29,089</w:t>
            </w:r>
          </w:p>
        </w:tc>
        <w:tc>
          <w:tcPr>
            <w:tcW w:w="1484" w:type="dxa"/>
            <w:vAlign w:val="center"/>
          </w:tcPr>
          <w:p w14:paraId="360916B8" w14:textId="7BE5A0B3"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6.69%</w:t>
            </w:r>
          </w:p>
        </w:tc>
        <w:tc>
          <w:tcPr>
            <w:tcW w:w="1354" w:type="dxa"/>
            <w:vAlign w:val="center"/>
          </w:tcPr>
          <w:p w14:paraId="360916B9" w14:textId="3352FEEB"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125,198</w:t>
            </w:r>
          </w:p>
        </w:tc>
        <w:tc>
          <w:tcPr>
            <w:tcW w:w="1276" w:type="dxa"/>
            <w:vAlign w:val="center"/>
          </w:tcPr>
          <w:p w14:paraId="360916BA" w14:textId="120A5C02"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7.05%</w:t>
            </w:r>
          </w:p>
        </w:tc>
      </w:tr>
      <w:tr w:rsidR="00C76F31" w:rsidRPr="00FB63AD" w14:paraId="360916C5" w14:textId="77777777" w:rsidTr="00C76F31">
        <w:tc>
          <w:tcPr>
            <w:cnfStyle w:val="001000000000" w:firstRow="0" w:lastRow="0" w:firstColumn="1" w:lastColumn="0" w:oddVBand="0" w:evenVBand="0" w:oddHBand="0" w:evenHBand="0" w:firstRowFirstColumn="0" w:firstRowLastColumn="0" w:lastRowFirstColumn="0" w:lastRowLastColumn="0"/>
            <w:tcW w:w="4125" w:type="dxa"/>
            <w:vAlign w:val="center"/>
          </w:tcPr>
          <w:p w14:paraId="360916BC" w14:textId="77777777" w:rsidR="00C76F31" w:rsidRPr="00FB63AD" w:rsidRDefault="00C76F31" w:rsidP="00F74E10">
            <w:pPr>
              <w:ind w:left="0"/>
              <w:jc w:val="left"/>
              <w:rPr>
                <w:bCs/>
              </w:rPr>
            </w:pPr>
            <w:r w:rsidRPr="00FB63AD">
              <w:rPr>
                <w:bCs/>
              </w:rPr>
              <w:t>Total Income Support payment suspensions</w:t>
            </w:r>
          </w:p>
        </w:tc>
        <w:tc>
          <w:tcPr>
            <w:tcW w:w="1351" w:type="dxa"/>
            <w:vAlign w:val="center"/>
          </w:tcPr>
          <w:p w14:paraId="360916BD" w14:textId="32787C03"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93,441</w:t>
            </w:r>
          </w:p>
        </w:tc>
        <w:tc>
          <w:tcPr>
            <w:tcW w:w="1350" w:type="dxa"/>
            <w:vAlign w:val="center"/>
          </w:tcPr>
          <w:p w14:paraId="360916BE" w14:textId="533A5D46"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21.48%</w:t>
            </w:r>
          </w:p>
        </w:tc>
        <w:tc>
          <w:tcPr>
            <w:tcW w:w="1485" w:type="dxa"/>
            <w:vAlign w:val="center"/>
          </w:tcPr>
          <w:p w14:paraId="360916BF" w14:textId="01192CA3"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341,476</w:t>
            </w:r>
          </w:p>
        </w:tc>
        <w:tc>
          <w:tcPr>
            <w:tcW w:w="1350" w:type="dxa"/>
            <w:vAlign w:val="center"/>
          </w:tcPr>
          <w:p w14:paraId="360916C0" w14:textId="3DD21366"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78.52%</w:t>
            </w:r>
          </w:p>
        </w:tc>
        <w:tc>
          <w:tcPr>
            <w:tcW w:w="1217" w:type="dxa"/>
            <w:vAlign w:val="center"/>
          </w:tcPr>
          <w:p w14:paraId="360916C1" w14:textId="3F3F1403"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434,917</w:t>
            </w:r>
          </w:p>
        </w:tc>
        <w:tc>
          <w:tcPr>
            <w:tcW w:w="1484" w:type="dxa"/>
            <w:vAlign w:val="center"/>
          </w:tcPr>
          <w:p w14:paraId="360916C2" w14:textId="71EF81DE"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354" w:type="dxa"/>
            <w:vAlign w:val="center"/>
          </w:tcPr>
          <w:p w14:paraId="360916C3" w14:textId="0C560621"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1,775,998</w:t>
            </w:r>
          </w:p>
        </w:tc>
        <w:tc>
          <w:tcPr>
            <w:tcW w:w="1276" w:type="dxa"/>
            <w:vAlign w:val="center"/>
          </w:tcPr>
          <w:p w14:paraId="360916C4" w14:textId="5B35E9CB"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360916C6" w14:textId="77777777" w:rsidR="00BF54B3" w:rsidRDefault="00BF54B3" w:rsidP="00BF54B3">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60916C7" w14:textId="77777777" w:rsidR="00E8387B" w:rsidRDefault="00E8387B" w:rsidP="00BF54B3">
      <w:pPr>
        <w:ind w:left="142"/>
        <w:rPr>
          <w:noProof/>
        </w:rPr>
      </w:pPr>
    </w:p>
    <w:p w14:paraId="360916C8" w14:textId="116E7DC2" w:rsidR="00E8387B" w:rsidRPr="00DA40F4" w:rsidRDefault="00E51FA1" w:rsidP="00E8387B">
      <w:pPr>
        <w:spacing w:before="0"/>
        <w:ind w:left="0"/>
        <w:rPr>
          <w:noProof/>
        </w:rPr>
      </w:pPr>
      <w:r>
        <w:rPr>
          <w:b/>
        </w:rPr>
        <w:t>1 April to 30 June 2017</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935"/>
        <w:gridCol w:w="1415"/>
        <w:gridCol w:w="1420"/>
        <w:gridCol w:w="1225"/>
        <w:gridCol w:w="1313"/>
        <w:gridCol w:w="1168"/>
        <w:gridCol w:w="1412"/>
        <w:gridCol w:w="1393"/>
        <w:gridCol w:w="1393"/>
      </w:tblGrid>
      <w:tr w:rsidR="00D9585E" w:rsidRPr="00FB63AD" w14:paraId="360916D2" w14:textId="77777777" w:rsidTr="00DA4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C9" w14:textId="77777777" w:rsidR="00D9585E" w:rsidRPr="00FB63AD" w:rsidRDefault="00D9585E" w:rsidP="00F74E10">
            <w:pPr>
              <w:ind w:left="-142" w:firstLine="142"/>
            </w:pPr>
            <w:r w:rsidRPr="00FB63AD">
              <w:t>Finalised CCA Outcome</w:t>
            </w:r>
          </w:p>
        </w:tc>
        <w:tc>
          <w:tcPr>
            <w:tcW w:w="1415" w:type="dxa"/>
          </w:tcPr>
          <w:p w14:paraId="360916C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20" w:type="dxa"/>
          </w:tcPr>
          <w:p w14:paraId="360916C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25" w:type="dxa"/>
          </w:tcPr>
          <w:p w14:paraId="360916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13" w:type="dxa"/>
          </w:tcPr>
          <w:p w14:paraId="360916C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168" w:type="dxa"/>
          </w:tcPr>
          <w:p w14:paraId="360916C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2" w:type="dxa"/>
          </w:tcPr>
          <w:p w14:paraId="360916C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93" w:type="dxa"/>
          </w:tcPr>
          <w:p w14:paraId="360916D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93" w:type="dxa"/>
          </w:tcPr>
          <w:p w14:paraId="360916D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B1631" w:rsidRPr="00FB63AD" w14:paraId="360916DC" w14:textId="77777777" w:rsidTr="00C76F31">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D3" w14:textId="77777777" w:rsidR="008B1631" w:rsidRPr="00FB63AD" w:rsidRDefault="008B1631" w:rsidP="00DA40F4">
            <w:pPr>
              <w:ind w:left="-142" w:firstLine="142"/>
            </w:pPr>
            <w:r w:rsidRPr="00FB63AD">
              <w:t xml:space="preserve">JSCI updated </w:t>
            </w:r>
            <w:r>
              <w:t>–</w:t>
            </w:r>
            <w:r w:rsidRPr="00FB63AD">
              <w:t xml:space="preserve"> referral for ESAt</w:t>
            </w:r>
          </w:p>
        </w:tc>
        <w:tc>
          <w:tcPr>
            <w:tcW w:w="1415" w:type="dxa"/>
            <w:vAlign w:val="center"/>
          </w:tcPr>
          <w:p w14:paraId="360916D4" w14:textId="34212DD9"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236</w:t>
            </w:r>
          </w:p>
        </w:tc>
        <w:tc>
          <w:tcPr>
            <w:tcW w:w="1420" w:type="dxa"/>
            <w:vAlign w:val="center"/>
          </w:tcPr>
          <w:p w14:paraId="360916D5" w14:textId="346843D7"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1.07%</w:t>
            </w:r>
          </w:p>
        </w:tc>
        <w:tc>
          <w:tcPr>
            <w:tcW w:w="1225" w:type="dxa"/>
            <w:vAlign w:val="center"/>
          </w:tcPr>
          <w:p w14:paraId="360916D6" w14:textId="4689A7AC"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489</w:t>
            </w:r>
          </w:p>
        </w:tc>
        <w:tc>
          <w:tcPr>
            <w:tcW w:w="1313" w:type="dxa"/>
            <w:vAlign w:val="center"/>
          </w:tcPr>
          <w:p w14:paraId="360916D7" w14:textId="515CE883"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2.21%</w:t>
            </w:r>
          </w:p>
        </w:tc>
        <w:tc>
          <w:tcPr>
            <w:tcW w:w="1168" w:type="dxa"/>
            <w:vAlign w:val="center"/>
          </w:tcPr>
          <w:p w14:paraId="360916D8" w14:textId="58357257"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725</w:t>
            </w:r>
          </w:p>
        </w:tc>
        <w:tc>
          <w:tcPr>
            <w:tcW w:w="1412" w:type="dxa"/>
            <w:vAlign w:val="center"/>
          </w:tcPr>
          <w:p w14:paraId="360916D9" w14:textId="3B5C2042"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3.27%</w:t>
            </w:r>
          </w:p>
        </w:tc>
        <w:tc>
          <w:tcPr>
            <w:tcW w:w="1393" w:type="dxa"/>
            <w:vAlign w:val="center"/>
          </w:tcPr>
          <w:p w14:paraId="360916DA" w14:textId="584E60F6"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2,548</w:t>
            </w:r>
          </w:p>
        </w:tc>
        <w:tc>
          <w:tcPr>
            <w:tcW w:w="1393" w:type="dxa"/>
            <w:vAlign w:val="center"/>
          </w:tcPr>
          <w:p w14:paraId="360916DB" w14:textId="51EAA72A"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2.95%</w:t>
            </w:r>
          </w:p>
        </w:tc>
      </w:tr>
      <w:tr w:rsidR="008B1631" w:rsidRPr="00FB63AD" w14:paraId="360916E6" w14:textId="77777777" w:rsidTr="00C76F31">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DD" w14:textId="77777777" w:rsidR="008B1631" w:rsidRPr="00FB63AD" w:rsidRDefault="008B1631" w:rsidP="00DA40F4">
            <w:pPr>
              <w:ind w:left="-142" w:firstLine="142"/>
            </w:pPr>
            <w:r w:rsidRPr="00FB63AD">
              <w:t xml:space="preserve">JSCI updated </w:t>
            </w:r>
            <w:r>
              <w:t>–</w:t>
            </w:r>
            <w:r w:rsidRPr="00FB63AD">
              <w:t xml:space="preserve"> eligible for higher stream</w:t>
            </w:r>
          </w:p>
        </w:tc>
        <w:tc>
          <w:tcPr>
            <w:tcW w:w="1415" w:type="dxa"/>
            <w:vAlign w:val="center"/>
          </w:tcPr>
          <w:p w14:paraId="360916DE" w14:textId="127FC742"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12</w:t>
            </w:r>
          </w:p>
        </w:tc>
        <w:tc>
          <w:tcPr>
            <w:tcW w:w="1420" w:type="dxa"/>
            <w:vAlign w:val="center"/>
          </w:tcPr>
          <w:p w14:paraId="360916DF" w14:textId="2411F5C3"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0.05%</w:t>
            </w:r>
          </w:p>
        </w:tc>
        <w:tc>
          <w:tcPr>
            <w:tcW w:w="1225" w:type="dxa"/>
            <w:vAlign w:val="center"/>
          </w:tcPr>
          <w:p w14:paraId="360916E0" w14:textId="11618D95"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41</w:t>
            </w:r>
          </w:p>
        </w:tc>
        <w:tc>
          <w:tcPr>
            <w:tcW w:w="1313" w:type="dxa"/>
            <w:vAlign w:val="center"/>
          </w:tcPr>
          <w:p w14:paraId="360916E1" w14:textId="0ACE66FF"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0.19%</w:t>
            </w:r>
          </w:p>
        </w:tc>
        <w:tc>
          <w:tcPr>
            <w:tcW w:w="1168" w:type="dxa"/>
            <w:vAlign w:val="center"/>
          </w:tcPr>
          <w:p w14:paraId="360916E2" w14:textId="042F309F"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53</w:t>
            </w:r>
          </w:p>
        </w:tc>
        <w:tc>
          <w:tcPr>
            <w:tcW w:w="1412" w:type="dxa"/>
            <w:vAlign w:val="center"/>
          </w:tcPr>
          <w:p w14:paraId="360916E3" w14:textId="67AA2736"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0.24%</w:t>
            </w:r>
          </w:p>
        </w:tc>
        <w:tc>
          <w:tcPr>
            <w:tcW w:w="1393" w:type="dxa"/>
            <w:vAlign w:val="center"/>
          </w:tcPr>
          <w:p w14:paraId="360916E4" w14:textId="05AF20A8"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315</w:t>
            </w:r>
          </w:p>
        </w:tc>
        <w:tc>
          <w:tcPr>
            <w:tcW w:w="1393" w:type="dxa"/>
            <w:vAlign w:val="center"/>
          </w:tcPr>
          <w:p w14:paraId="360916E5" w14:textId="2A847EEF"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0.37%</w:t>
            </w:r>
          </w:p>
        </w:tc>
      </w:tr>
      <w:tr w:rsidR="008B1631" w:rsidRPr="00FB63AD" w14:paraId="360916F0" w14:textId="77777777" w:rsidTr="00C76F31">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E7" w14:textId="77777777" w:rsidR="008B1631" w:rsidRPr="00FB63AD" w:rsidRDefault="008B1631" w:rsidP="009E4C23">
            <w:pPr>
              <w:ind w:left="-57"/>
            </w:pPr>
            <w:r w:rsidRPr="00FB63AD">
              <w:t xml:space="preserve">Persistent non-compliance </w:t>
            </w:r>
            <w:r>
              <w:br/>
            </w:r>
            <w:r w:rsidRPr="00FB63AD">
              <w:t>(Serious Failure)</w:t>
            </w:r>
          </w:p>
        </w:tc>
        <w:tc>
          <w:tcPr>
            <w:tcW w:w="1415" w:type="dxa"/>
            <w:vAlign w:val="center"/>
          </w:tcPr>
          <w:p w14:paraId="360916E8" w14:textId="550F57BE"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7,686</w:t>
            </w:r>
          </w:p>
        </w:tc>
        <w:tc>
          <w:tcPr>
            <w:tcW w:w="1420" w:type="dxa"/>
            <w:vAlign w:val="center"/>
          </w:tcPr>
          <w:p w14:paraId="360916E9" w14:textId="217D7F2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34.70%</w:t>
            </w:r>
          </w:p>
        </w:tc>
        <w:tc>
          <w:tcPr>
            <w:tcW w:w="1225" w:type="dxa"/>
            <w:vAlign w:val="center"/>
          </w:tcPr>
          <w:p w14:paraId="360916EA" w14:textId="470E5854"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1,900</w:t>
            </w:r>
          </w:p>
        </w:tc>
        <w:tc>
          <w:tcPr>
            <w:tcW w:w="1313" w:type="dxa"/>
            <w:vAlign w:val="center"/>
          </w:tcPr>
          <w:p w14:paraId="360916EB" w14:textId="4139537E"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8.58%</w:t>
            </w:r>
          </w:p>
        </w:tc>
        <w:tc>
          <w:tcPr>
            <w:tcW w:w="1168" w:type="dxa"/>
            <w:vAlign w:val="center"/>
          </w:tcPr>
          <w:p w14:paraId="360916EC" w14:textId="201B39B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9,586</w:t>
            </w:r>
          </w:p>
        </w:tc>
        <w:tc>
          <w:tcPr>
            <w:tcW w:w="1412" w:type="dxa"/>
            <w:vAlign w:val="center"/>
          </w:tcPr>
          <w:p w14:paraId="360916ED" w14:textId="3E0371B3"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43.27%</w:t>
            </w:r>
          </w:p>
        </w:tc>
        <w:tc>
          <w:tcPr>
            <w:tcW w:w="1393" w:type="dxa"/>
            <w:vAlign w:val="center"/>
          </w:tcPr>
          <w:p w14:paraId="360916EE" w14:textId="252DA6B0"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0183">
              <w:rPr>
                <w:rFonts w:cs="Gill Sans MT"/>
                <w:color w:val="000000"/>
              </w:rPr>
              <w:t>38,514</w:t>
            </w:r>
          </w:p>
        </w:tc>
        <w:tc>
          <w:tcPr>
            <w:tcW w:w="1393" w:type="dxa"/>
            <w:vAlign w:val="center"/>
          </w:tcPr>
          <w:p w14:paraId="360916EF" w14:textId="63606C6D"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44.66%</w:t>
            </w:r>
          </w:p>
        </w:tc>
      </w:tr>
      <w:tr w:rsidR="008B1631" w:rsidRPr="00FB63AD" w14:paraId="360916FA" w14:textId="77777777" w:rsidTr="00C76F31">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F1" w14:textId="77777777" w:rsidR="008B1631" w:rsidRPr="00FB63AD" w:rsidRDefault="008B1631" w:rsidP="00DA40F4">
            <w:pPr>
              <w:ind w:left="-142" w:firstLine="142"/>
            </w:pPr>
            <w:r w:rsidRPr="00FB63AD">
              <w:t>Other outcomes</w:t>
            </w:r>
          </w:p>
        </w:tc>
        <w:tc>
          <w:tcPr>
            <w:tcW w:w="1415" w:type="dxa"/>
            <w:vAlign w:val="center"/>
          </w:tcPr>
          <w:p w14:paraId="360916F2" w14:textId="24DE65B8"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6,000</w:t>
            </w:r>
          </w:p>
        </w:tc>
        <w:tc>
          <w:tcPr>
            <w:tcW w:w="1420" w:type="dxa"/>
            <w:vAlign w:val="center"/>
          </w:tcPr>
          <w:p w14:paraId="360916F3" w14:textId="74B0EF67"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27.09%</w:t>
            </w:r>
          </w:p>
        </w:tc>
        <w:tc>
          <w:tcPr>
            <w:tcW w:w="1225" w:type="dxa"/>
            <w:vAlign w:val="center"/>
          </w:tcPr>
          <w:p w14:paraId="360916F4" w14:textId="3AB6D47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4,010</w:t>
            </w:r>
          </w:p>
        </w:tc>
        <w:tc>
          <w:tcPr>
            <w:tcW w:w="1313" w:type="dxa"/>
            <w:vAlign w:val="center"/>
          </w:tcPr>
          <w:p w14:paraId="360916F5" w14:textId="1EE10E1A"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18.10%</w:t>
            </w:r>
          </w:p>
        </w:tc>
        <w:tc>
          <w:tcPr>
            <w:tcW w:w="1168" w:type="dxa"/>
            <w:vAlign w:val="center"/>
          </w:tcPr>
          <w:p w14:paraId="360916F6" w14:textId="3E670A3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10,010</w:t>
            </w:r>
          </w:p>
        </w:tc>
        <w:tc>
          <w:tcPr>
            <w:tcW w:w="1412" w:type="dxa"/>
            <w:vAlign w:val="center"/>
          </w:tcPr>
          <w:p w14:paraId="360916F7" w14:textId="705F024D"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45.19%</w:t>
            </w:r>
          </w:p>
        </w:tc>
        <w:tc>
          <w:tcPr>
            <w:tcW w:w="1393" w:type="dxa"/>
            <w:vAlign w:val="center"/>
          </w:tcPr>
          <w:p w14:paraId="360916F8" w14:textId="07E82CCD"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37,514</w:t>
            </w:r>
          </w:p>
        </w:tc>
        <w:tc>
          <w:tcPr>
            <w:tcW w:w="1393" w:type="dxa"/>
            <w:vAlign w:val="center"/>
          </w:tcPr>
          <w:p w14:paraId="360916F9" w14:textId="710B6C71"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43.50%</w:t>
            </w:r>
          </w:p>
        </w:tc>
      </w:tr>
      <w:tr w:rsidR="008B1631" w:rsidRPr="00FB63AD" w14:paraId="36091704" w14:textId="77777777" w:rsidTr="00C76F31">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FB" w14:textId="77777777" w:rsidR="008B1631" w:rsidRPr="00FB63AD" w:rsidRDefault="008B1631" w:rsidP="00DA40F4">
            <w:pPr>
              <w:ind w:left="-142" w:firstLine="142"/>
            </w:pPr>
            <w:r w:rsidRPr="00FB63AD">
              <w:t>No outcomes</w:t>
            </w:r>
          </w:p>
        </w:tc>
        <w:tc>
          <w:tcPr>
            <w:tcW w:w="1415" w:type="dxa"/>
            <w:vAlign w:val="center"/>
          </w:tcPr>
          <w:p w14:paraId="360916FC" w14:textId="77D36EB4"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982</w:t>
            </w:r>
          </w:p>
        </w:tc>
        <w:tc>
          <w:tcPr>
            <w:tcW w:w="1420" w:type="dxa"/>
            <w:vAlign w:val="center"/>
          </w:tcPr>
          <w:p w14:paraId="360916FD" w14:textId="27018A1A"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4.43%</w:t>
            </w:r>
          </w:p>
        </w:tc>
        <w:tc>
          <w:tcPr>
            <w:tcW w:w="1225" w:type="dxa"/>
            <w:vAlign w:val="center"/>
          </w:tcPr>
          <w:p w14:paraId="360916FE" w14:textId="24203065"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796</w:t>
            </w:r>
          </w:p>
        </w:tc>
        <w:tc>
          <w:tcPr>
            <w:tcW w:w="1313" w:type="dxa"/>
            <w:vAlign w:val="center"/>
          </w:tcPr>
          <w:p w14:paraId="360916FF" w14:textId="083F0A90"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3.59%</w:t>
            </w:r>
          </w:p>
        </w:tc>
        <w:tc>
          <w:tcPr>
            <w:tcW w:w="1168" w:type="dxa"/>
            <w:vAlign w:val="center"/>
          </w:tcPr>
          <w:p w14:paraId="36091700" w14:textId="0852F43F"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1,778</w:t>
            </w:r>
          </w:p>
        </w:tc>
        <w:tc>
          <w:tcPr>
            <w:tcW w:w="1412" w:type="dxa"/>
            <w:vAlign w:val="center"/>
          </w:tcPr>
          <w:p w14:paraId="36091701" w14:textId="7881A83E"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8.03%</w:t>
            </w:r>
          </w:p>
        </w:tc>
        <w:tc>
          <w:tcPr>
            <w:tcW w:w="1393" w:type="dxa"/>
            <w:vAlign w:val="center"/>
          </w:tcPr>
          <w:p w14:paraId="36091702" w14:textId="212038BA"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7,355</w:t>
            </w:r>
          </w:p>
        </w:tc>
        <w:tc>
          <w:tcPr>
            <w:tcW w:w="1393" w:type="dxa"/>
            <w:vAlign w:val="center"/>
          </w:tcPr>
          <w:p w14:paraId="36091703" w14:textId="6C2D081E" w:rsidR="008B1631" w:rsidRPr="00C76F31"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76F31">
              <w:rPr>
                <w:rFonts w:cs="Gill Sans MT"/>
                <w:color w:val="000000"/>
              </w:rPr>
              <w:t>8.53%</w:t>
            </w:r>
          </w:p>
        </w:tc>
      </w:tr>
      <w:tr w:rsidR="008B1631" w:rsidRPr="00FB63AD" w14:paraId="3609170E" w14:textId="77777777" w:rsidTr="00C76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vAlign w:val="center"/>
          </w:tcPr>
          <w:p w14:paraId="36091705" w14:textId="77777777" w:rsidR="008B1631" w:rsidRPr="00FB63AD" w:rsidRDefault="008B1631" w:rsidP="00DA40F4">
            <w:pPr>
              <w:ind w:left="-142" w:firstLine="142"/>
            </w:pPr>
            <w:r w:rsidRPr="00FB63AD">
              <w:t>Total</w:t>
            </w:r>
          </w:p>
        </w:tc>
        <w:tc>
          <w:tcPr>
            <w:tcW w:w="1415" w:type="dxa"/>
            <w:vAlign w:val="center"/>
          </w:tcPr>
          <w:p w14:paraId="36091706" w14:textId="0C3406F2"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14,916</w:t>
            </w:r>
          </w:p>
        </w:tc>
        <w:tc>
          <w:tcPr>
            <w:tcW w:w="1420" w:type="dxa"/>
            <w:vAlign w:val="center"/>
          </w:tcPr>
          <w:p w14:paraId="36091707" w14:textId="3A9F1EEE"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C76F31">
              <w:rPr>
                <w:rFonts w:cs="Gill Sans MT"/>
                <w:b w:val="0"/>
                <w:color w:val="000000"/>
              </w:rPr>
              <w:t>67.33%</w:t>
            </w:r>
          </w:p>
        </w:tc>
        <w:tc>
          <w:tcPr>
            <w:tcW w:w="1225" w:type="dxa"/>
            <w:vAlign w:val="center"/>
          </w:tcPr>
          <w:p w14:paraId="36091708" w14:textId="0DA4C8D8"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7,236</w:t>
            </w:r>
          </w:p>
        </w:tc>
        <w:tc>
          <w:tcPr>
            <w:tcW w:w="1313" w:type="dxa"/>
            <w:vAlign w:val="center"/>
          </w:tcPr>
          <w:p w14:paraId="36091709" w14:textId="405BD361"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32.67%</w:t>
            </w:r>
          </w:p>
        </w:tc>
        <w:tc>
          <w:tcPr>
            <w:tcW w:w="1168" w:type="dxa"/>
            <w:vAlign w:val="center"/>
          </w:tcPr>
          <w:p w14:paraId="3609170A" w14:textId="46439F8A"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22,152</w:t>
            </w:r>
          </w:p>
        </w:tc>
        <w:tc>
          <w:tcPr>
            <w:tcW w:w="1412" w:type="dxa"/>
            <w:vAlign w:val="center"/>
          </w:tcPr>
          <w:p w14:paraId="3609170B" w14:textId="73DEF858"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c>
          <w:tcPr>
            <w:tcW w:w="1393" w:type="dxa"/>
            <w:vAlign w:val="center"/>
          </w:tcPr>
          <w:p w14:paraId="3609170C" w14:textId="4BEA3F8E"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86,246</w:t>
            </w:r>
          </w:p>
        </w:tc>
        <w:tc>
          <w:tcPr>
            <w:tcW w:w="1393" w:type="dxa"/>
            <w:vAlign w:val="center"/>
          </w:tcPr>
          <w:p w14:paraId="3609170D" w14:textId="74950087" w:rsidR="008B1631" w:rsidRPr="00C76F31"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76F31">
              <w:rPr>
                <w:rFonts w:cs="Gill Sans MT"/>
                <w:b w:val="0"/>
                <w:bCs/>
                <w:color w:val="000000"/>
              </w:rPr>
              <w:t>100.00%</w:t>
            </w:r>
          </w:p>
        </w:tc>
      </w:tr>
    </w:tbl>
    <w:p w14:paraId="3609170F" w14:textId="77777777" w:rsidR="00DA40F4" w:rsidRPr="00DA40F4" w:rsidRDefault="00B177BC" w:rsidP="00B177BC">
      <w:r>
        <w:br w:type="page"/>
      </w:r>
    </w:p>
    <w:p w14:paraId="36091710" w14:textId="77777777" w:rsidR="005B5D91" w:rsidRPr="00FB63AD" w:rsidRDefault="00ED4EF2" w:rsidP="009A4DB3">
      <w:pPr>
        <w:pStyle w:val="Heading2"/>
        <w:ind w:left="-142" w:firstLine="142"/>
        <w:rPr>
          <w:noProof/>
        </w:rPr>
      </w:pPr>
      <w:bookmarkStart w:id="29" w:name="_Toc490635935"/>
      <w:r>
        <w:rPr>
          <w:noProof/>
        </w:rPr>
        <w:lastRenderedPageBreak/>
        <w:t>Financial P</w:t>
      </w:r>
      <w:r w:rsidR="005A3646" w:rsidRPr="00FB63AD">
        <w:rPr>
          <w:noProof/>
        </w:rPr>
        <w:t xml:space="preserve">enalties, Connection Failures, </w:t>
      </w:r>
      <w:r w:rsidR="00EE4D0A">
        <w:t>Income Support</w:t>
      </w:r>
      <w:r w:rsidR="00EE4D0A" w:rsidRPr="00325EF7">
        <w:t xml:space="preserve"> </w:t>
      </w:r>
      <w:r w:rsidR="005A3646" w:rsidRPr="00FB63AD">
        <w:rPr>
          <w:noProof/>
        </w:rPr>
        <w:t xml:space="preserve">Payment Suspensions and </w:t>
      </w:r>
      <w:r w:rsidR="000770FC" w:rsidRPr="00FB63AD">
        <w:rPr>
          <w:noProof/>
        </w:rPr>
        <w:t>CCAs</w:t>
      </w:r>
      <w:r w:rsidR="005A3646" w:rsidRPr="00FB63AD">
        <w:rPr>
          <w:noProof/>
        </w:rPr>
        <w:t xml:space="preserve"> by Age Group</w:t>
      </w:r>
      <w:bookmarkEnd w:id="29"/>
    </w:p>
    <w:p w14:paraId="36091711" w14:textId="31E73557" w:rsidR="002C51D8" w:rsidRPr="00C936DE" w:rsidRDefault="00E51FA1" w:rsidP="009A4DB3">
      <w:pPr>
        <w:keepNext/>
        <w:keepLines/>
        <w:ind w:left="-142" w:firstLine="142"/>
        <w:rPr>
          <w:b/>
        </w:rPr>
      </w:pPr>
      <w:r>
        <w:rPr>
          <w:b/>
        </w:rPr>
        <w:t>1 April to 30 June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502"/>
        <w:gridCol w:w="935"/>
        <w:gridCol w:w="1170"/>
        <w:gridCol w:w="1417"/>
        <w:gridCol w:w="1170"/>
        <w:gridCol w:w="1161"/>
        <w:gridCol w:w="1443"/>
        <w:gridCol w:w="1438"/>
        <w:gridCol w:w="1438"/>
      </w:tblGrid>
      <w:tr w:rsidR="00BB1E9F" w:rsidRPr="00FB63AD" w14:paraId="3609171B" w14:textId="77777777" w:rsidTr="00DA4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12" w14:textId="77777777" w:rsidR="00BB1E9F" w:rsidRPr="00FB63AD" w:rsidRDefault="00BB1E9F" w:rsidP="00F74E10">
            <w:pPr>
              <w:keepNext/>
              <w:keepLines/>
              <w:ind w:left="0"/>
            </w:pPr>
            <w:r w:rsidRPr="00FB63AD">
              <w:t>Non Payment Periods (Serious and UNPPs)</w:t>
            </w:r>
          </w:p>
        </w:tc>
        <w:tc>
          <w:tcPr>
            <w:tcW w:w="935" w:type="dxa"/>
          </w:tcPr>
          <w:p w14:paraId="360917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0" w:type="dxa"/>
          </w:tcPr>
          <w:p w14:paraId="360917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17" w:type="dxa"/>
          </w:tcPr>
          <w:p w14:paraId="36091715"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0" w:type="dxa"/>
          </w:tcPr>
          <w:p w14:paraId="360917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1" w:type="dxa"/>
          </w:tcPr>
          <w:p w14:paraId="36091717"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3" w:type="dxa"/>
          </w:tcPr>
          <w:p w14:paraId="360917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8" w:type="dxa"/>
          </w:tcPr>
          <w:p w14:paraId="36091719"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8" w:type="dxa"/>
          </w:tcPr>
          <w:p w14:paraId="3609171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B1631" w:rsidRPr="00FB63AD" w14:paraId="36091725" w14:textId="77777777" w:rsidTr="00C76F31">
        <w:trPr>
          <w:trHeight w:val="473"/>
        </w:trPr>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1C" w14:textId="77777777" w:rsidR="008B1631" w:rsidRPr="00FB63AD" w:rsidRDefault="008B1631" w:rsidP="00DA40F4">
            <w:pPr>
              <w:keepNext/>
              <w:keepLines/>
              <w:ind w:left="-142" w:firstLine="142"/>
            </w:pPr>
            <w:r w:rsidRPr="00FB63AD">
              <w:t>Voluntary unemployment</w:t>
            </w:r>
            <w:r>
              <w:t xml:space="preserve"> –</w:t>
            </w:r>
            <w:r w:rsidRPr="00FB63AD">
              <w:t xml:space="preserve"> UNPP</w:t>
            </w:r>
          </w:p>
        </w:tc>
        <w:tc>
          <w:tcPr>
            <w:tcW w:w="935" w:type="dxa"/>
            <w:vAlign w:val="center"/>
          </w:tcPr>
          <w:p w14:paraId="3609171D" w14:textId="7226483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147</w:t>
            </w:r>
          </w:p>
        </w:tc>
        <w:tc>
          <w:tcPr>
            <w:tcW w:w="1170" w:type="dxa"/>
            <w:vAlign w:val="center"/>
          </w:tcPr>
          <w:p w14:paraId="3609171E" w14:textId="3D3FE2A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675</w:t>
            </w:r>
          </w:p>
        </w:tc>
        <w:tc>
          <w:tcPr>
            <w:tcW w:w="1417" w:type="dxa"/>
            <w:vAlign w:val="center"/>
          </w:tcPr>
          <w:p w14:paraId="3609171F" w14:textId="621A25B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344</w:t>
            </w:r>
          </w:p>
        </w:tc>
        <w:tc>
          <w:tcPr>
            <w:tcW w:w="1170" w:type="dxa"/>
            <w:vAlign w:val="center"/>
          </w:tcPr>
          <w:p w14:paraId="36091720" w14:textId="0E70763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294</w:t>
            </w:r>
          </w:p>
        </w:tc>
        <w:tc>
          <w:tcPr>
            <w:tcW w:w="1161" w:type="dxa"/>
            <w:vAlign w:val="center"/>
          </w:tcPr>
          <w:p w14:paraId="36091721" w14:textId="667CD35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w:t>
            </w:r>
          </w:p>
        </w:tc>
        <w:tc>
          <w:tcPr>
            <w:tcW w:w="1443" w:type="dxa"/>
            <w:vAlign w:val="center"/>
          </w:tcPr>
          <w:p w14:paraId="36091722" w14:textId="7B2D3E3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1,555</w:t>
            </w:r>
          </w:p>
        </w:tc>
        <w:tc>
          <w:tcPr>
            <w:tcW w:w="1438" w:type="dxa"/>
            <w:vAlign w:val="center"/>
          </w:tcPr>
          <w:p w14:paraId="36091723" w14:textId="5794D2C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6,161</w:t>
            </w:r>
          </w:p>
        </w:tc>
        <w:tc>
          <w:tcPr>
            <w:tcW w:w="1438" w:type="dxa"/>
            <w:vAlign w:val="center"/>
          </w:tcPr>
          <w:p w14:paraId="36091724" w14:textId="7A5CD96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12.35%</w:t>
            </w:r>
          </w:p>
        </w:tc>
      </w:tr>
      <w:tr w:rsidR="008B1631" w:rsidRPr="00FB63AD" w14:paraId="3609172F" w14:textId="77777777" w:rsidTr="00C76F31">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26" w14:textId="77777777" w:rsidR="008B1631" w:rsidRPr="00FB63AD" w:rsidRDefault="008B1631" w:rsidP="00DA40F4">
            <w:pPr>
              <w:keepNext/>
              <w:keepLines/>
              <w:ind w:left="-142" w:firstLine="142"/>
            </w:pPr>
            <w:r w:rsidRPr="00FB63AD">
              <w:t>Unemployment due to misconduct – UNPP</w:t>
            </w:r>
          </w:p>
        </w:tc>
        <w:tc>
          <w:tcPr>
            <w:tcW w:w="935" w:type="dxa"/>
            <w:vAlign w:val="center"/>
          </w:tcPr>
          <w:p w14:paraId="36091727" w14:textId="74E41C5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w:t>
            </w:r>
          </w:p>
        </w:tc>
        <w:tc>
          <w:tcPr>
            <w:tcW w:w="1170" w:type="dxa"/>
            <w:vAlign w:val="center"/>
          </w:tcPr>
          <w:p w14:paraId="36091728" w14:textId="512519B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328</w:t>
            </w:r>
          </w:p>
        </w:tc>
        <w:tc>
          <w:tcPr>
            <w:tcW w:w="1417" w:type="dxa"/>
            <w:vAlign w:val="center"/>
          </w:tcPr>
          <w:p w14:paraId="36091729" w14:textId="15D6027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287</w:t>
            </w:r>
          </w:p>
        </w:tc>
        <w:tc>
          <w:tcPr>
            <w:tcW w:w="1170" w:type="dxa"/>
            <w:vAlign w:val="center"/>
          </w:tcPr>
          <w:p w14:paraId="3609172A" w14:textId="29E3B8D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264</w:t>
            </w:r>
          </w:p>
        </w:tc>
        <w:tc>
          <w:tcPr>
            <w:tcW w:w="1161" w:type="dxa"/>
            <w:vAlign w:val="center"/>
          </w:tcPr>
          <w:p w14:paraId="3609172B" w14:textId="7A6584C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w:t>
            </w:r>
          </w:p>
        </w:tc>
        <w:tc>
          <w:tcPr>
            <w:tcW w:w="1443" w:type="dxa"/>
            <w:vAlign w:val="center"/>
          </w:tcPr>
          <w:p w14:paraId="3609172C" w14:textId="6F4F336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1,018</w:t>
            </w:r>
          </w:p>
        </w:tc>
        <w:tc>
          <w:tcPr>
            <w:tcW w:w="1438" w:type="dxa"/>
            <w:vAlign w:val="center"/>
          </w:tcPr>
          <w:p w14:paraId="3609172D" w14:textId="2192C2F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3,843</w:t>
            </w:r>
          </w:p>
        </w:tc>
        <w:tc>
          <w:tcPr>
            <w:tcW w:w="1438" w:type="dxa"/>
            <w:vAlign w:val="center"/>
          </w:tcPr>
          <w:p w14:paraId="3609172E" w14:textId="3781D2C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7.70%</w:t>
            </w:r>
          </w:p>
        </w:tc>
      </w:tr>
      <w:tr w:rsidR="008B1631" w:rsidRPr="00FB63AD" w14:paraId="36091739" w14:textId="77777777" w:rsidTr="00C76F31">
        <w:trPr>
          <w:trHeight w:val="443"/>
        </w:trPr>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30" w14:textId="77777777" w:rsidR="008B1631" w:rsidRPr="00FB63AD" w:rsidRDefault="008B1631" w:rsidP="00DA40F4">
            <w:pPr>
              <w:keepNext/>
              <w:keepLines/>
              <w:ind w:left="-142" w:firstLine="142"/>
            </w:pPr>
            <w:r w:rsidRPr="00FB63AD">
              <w:t>Persistent non-compliance</w:t>
            </w:r>
            <w:r>
              <w:t xml:space="preserve"> –</w:t>
            </w:r>
            <w:r w:rsidRPr="00FB63AD">
              <w:t xml:space="preserve"> Serious</w:t>
            </w:r>
          </w:p>
        </w:tc>
        <w:tc>
          <w:tcPr>
            <w:tcW w:w="935" w:type="dxa"/>
            <w:vAlign w:val="center"/>
          </w:tcPr>
          <w:p w14:paraId="36091731" w14:textId="647D31C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777</w:t>
            </w:r>
          </w:p>
        </w:tc>
        <w:tc>
          <w:tcPr>
            <w:tcW w:w="1170" w:type="dxa"/>
            <w:vAlign w:val="center"/>
          </w:tcPr>
          <w:p w14:paraId="36091732" w14:textId="0CEF650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4,399</w:t>
            </w:r>
          </w:p>
        </w:tc>
        <w:tc>
          <w:tcPr>
            <w:tcW w:w="1417" w:type="dxa"/>
            <w:vAlign w:val="center"/>
          </w:tcPr>
          <w:p w14:paraId="36091733" w14:textId="2BBCE3A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2,833</w:t>
            </w:r>
          </w:p>
        </w:tc>
        <w:tc>
          <w:tcPr>
            <w:tcW w:w="1170" w:type="dxa"/>
            <w:vAlign w:val="center"/>
          </w:tcPr>
          <w:p w14:paraId="36091734" w14:textId="28FD45C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1,538</w:t>
            </w:r>
          </w:p>
        </w:tc>
        <w:tc>
          <w:tcPr>
            <w:tcW w:w="1161" w:type="dxa"/>
            <w:vAlign w:val="center"/>
          </w:tcPr>
          <w:p w14:paraId="36091735" w14:textId="62D5831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39</w:t>
            </w:r>
          </w:p>
        </w:tc>
        <w:tc>
          <w:tcPr>
            <w:tcW w:w="1443" w:type="dxa"/>
            <w:vAlign w:val="center"/>
          </w:tcPr>
          <w:p w14:paraId="36091736" w14:textId="02899E6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9,586</w:t>
            </w:r>
          </w:p>
        </w:tc>
        <w:tc>
          <w:tcPr>
            <w:tcW w:w="1438" w:type="dxa"/>
            <w:vAlign w:val="center"/>
          </w:tcPr>
          <w:p w14:paraId="36091737" w14:textId="6D68019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38,514</w:t>
            </w:r>
          </w:p>
        </w:tc>
        <w:tc>
          <w:tcPr>
            <w:tcW w:w="1438" w:type="dxa"/>
            <w:vAlign w:val="center"/>
          </w:tcPr>
          <w:p w14:paraId="36091738" w14:textId="4C86A6A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77.18%</w:t>
            </w:r>
          </w:p>
        </w:tc>
      </w:tr>
      <w:tr w:rsidR="008B1631" w:rsidRPr="00FB63AD" w14:paraId="36091743" w14:textId="77777777" w:rsidTr="00C76F31">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3A" w14:textId="77777777" w:rsidR="008B1631" w:rsidRPr="00FB63AD" w:rsidRDefault="008B1631" w:rsidP="00DA40F4">
            <w:pPr>
              <w:keepNext/>
              <w:keepLines/>
              <w:ind w:left="-142" w:firstLine="142"/>
            </w:pPr>
            <w:r w:rsidRPr="00FB63AD">
              <w:t xml:space="preserve">Did not commence suitable work </w:t>
            </w:r>
            <w:r>
              <w:t>–</w:t>
            </w:r>
            <w:r w:rsidRPr="00FB63AD">
              <w:t xml:space="preserve"> Serious</w:t>
            </w:r>
          </w:p>
        </w:tc>
        <w:tc>
          <w:tcPr>
            <w:tcW w:w="935" w:type="dxa"/>
            <w:vAlign w:val="center"/>
          </w:tcPr>
          <w:p w14:paraId="3609173B" w14:textId="6F67670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70" w:type="dxa"/>
            <w:vAlign w:val="center"/>
          </w:tcPr>
          <w:p w14:paraId="3609173C" w14:textId="1273812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63</w:t>
            </w:r>
          </w:p>
        </w:tc>
        <w:tc>
          <w:tcPr>
            <w:tcW w:w="1417" w:type="dxa"/>
            <w:vAlign w:val="center"/>
          </w:tcPr>
          <w:p w14:paraId="3609173D" w14:textId="5019099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w:t>
            </w:r>
          </w:p>
        </w:tc>
        <w:tc>
          <w:tcPr>
            <w:tcW w:w="1170" w:type="dxa"/>
            <w:vAlign w:val="center"/>
          </w:tcPr>
          <w:p w14:paraId="3609173E" w14:textId="399A740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w:t>
            </w:r>
          </w:p>
        </w:tc>
        <w:tc>
          <w:tcPr>
            <w:tcW w:w="1161" w:type="dxa"/>
            <w:vAlign w:val="center"/>
          </w:tcPr>
          <w:p w14:paraId="3609173F" w14:textId="485B5B2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443" w:type="dxa"/>
            <w:vAlign w:val="center"/>
          </w:tcPr>
          <w:p w14:paraId="36091740" w14:textId="32BB22C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w:t>
            </w:r>
          </w:p>
        </w:tc>
        <w:tc>
          <w:tcPr>
            <w:tcW w:w="1438" w:type="dxa"/>
            <w:vAlign w:val="center"/>
          </w:tcPr>
          <w:p w14:paraId="36091741" w14:textId="56E03D7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559</w:t>
            </w:r>
          </w:p>
        </w:tc>
        <w:tc>
          <w:tcPr>
            <w:tcW w:w="1438" w:type="dxa"/>
            <w:vAlign w:val="center"/>
          </w:tcPr>
          <w:p w14:paraId="36091742" w14:textId="58D5291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r>
      <w:tr w:rsidR="008B1631" w:rsidRPr="00FB63AD" w14:paraId="3609174D" w14:textId="77777777" w:rsidTr="00C76F31">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44" w14:textId="77777777" w:rsidR="008B1631" w:rsidRPr="00FB63AD" w:rsidRDefault="008B1631" w:rsidP="00DA40F4">
            <w:pPr>
              <w:keepNext/>
              <w:keepLines/>
              <w:ind w:left="-142" w:firstLine="142"/>
            </w:pPr>
            <w:r w:rsidRPr="00FB63AD">
              <w:t xml:space="preserve">Refused a suitable job </w:t>
            </w:r>
            <w:r>
              <w:t>–</w:t>
            </w:r>
            <w:r w:rsidRPr="00FB63AD">
              <w:t xml:space="preserve"> Serious</w:t>
            </w:r>
          </w:p>
        </w:tc>
        <w:tc>
          <w:tcPr>
            <w:tcW w:w="935" w:type="dxa"/>
            <w:vAlign w:val="center"/>
          </w:tcPr>
          <w:p w14:paraId="36091745" w14:textId="4F3867A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70" w:type="dxa"/>
            <w:vAlign w:val="center"/>
          </w:tcPr>
          <w:p w14:paraId="36091746" w14:textId="5369024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86</w:t>
            </w:r>
          </w:p>
        </w:tc>
        <w:tc>
          <w:tcPr>
            <w:tcW w:w="1417" w:type="dxa"/>
            <w:vAlign w:val="center"/>
          </w:tcPr>
          <w:p w14:paraId="36091747" w14:textId="0C209CE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w:t>
            </w:r>
          </w:p>
        </w:tc>
        <w:tc>
          <w:tcPr>
            <w:tcW w:w="1170" w:type="dxa"/>
            <w:vAlign w:val="center"/>
          </w:tcPr>
          <w:p w14:paraId="36091748" w14:textId="66E068C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w:t>
            </w:r>
          </w:p>
        </w:tc>
        <w:tc>
          <w:tcPr>
            <w:tcW w:w="1161" w:type="dxa"/>
            <w:vAlign w:val="center"/>
          </w:tcPr>
          <w:p w14:paraId="36091749" w14:textId="08DB334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43" w:type="dxa"/>
            <w:vAlign w:val="center"/>
          </w:tcPr>
          <w:p w14:paraId="3609174A" w14:textId="57393EA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254</w:t>
            </w:r>
          </w:p>
        </w:tc>
        <w:tc>
          <w:tcPr>
            <w:tcW w:w="1438" w:type="dxa"/>
            <w:vAlign w:val="center"/>
          </w:tcPr>
          <w:p w14:paraId="3609174B" w14:textId="17E04CA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827</w:t>
            </w:r>
          </w:p>
        </w:tc>
        <w:tc>
          <w:tcPr>
            <w:tcW w:w="1438" w:type="dxa"/>
            <w:vAlign w:val="center"/>
          </w:tcPr>
          <w:p w14:paraId="3609174C" w14:textId="24937F4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1.66%</w:t>
            </w:r>
          </w:p>
        </w:tc>
      </w:tr>
      <w:tr w:rsidR="008B1631" w:rsidRPr="00FB63AD" w14:paraId="36091757" w14:textId="77777777" w:rsidTr="00C76F31">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4E" w14:textId="77777777" w:rsidR="008B1631" w:rsidRPr="00FB63AD" w:rsidRDefault="008B1631" w:rsidP="009A4DB3">
            <w:pPr>
              <w:keepNext/>
              <w:keepLines/>
              <w:ind w:left="-142" w:firstLine="142"/>
              <w:jc w:val="center"/>
            </w:pPr>
            <w:r w:rsidRPr="00FB63AD">
              <w:t>Sub Total NPPs</w:t>
            </w:r>
          </w:p>
        </w:tc>
        <w:tc>
          <w:tcPr>
            <w:tcW w:w="935" w:type="dxa"/>
            <w:vAlign w:val="center"/>
          </w:tcPr>
          <w:p w14:paraId="3609174F" w14:textId="1F713CFE"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1,046</w:t>
            </w:r>
          </w:p>
        </w:tc>
        <w:tc>
          <w:tcPr>
            <w:tcW w:w="1170" w:type="dxa"/>
            <w:vAlign w:val="center"/>
          </w:tcPr>
          <w:p w14:paraId="36091750" w14:textId="13F13CB7"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5,551</w:t>
            </w:r>
          </w:p>
        </w:tc>
        <w:tc>
          <w:tcPr>
            <w:tcW w:w="1417" w:type="dxa"/>
            <w:vAlign w:val="center"/>
          </w:tcPr>
          <w:p w14:paraId="36091751" w14:textId="76883FD7"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3,549</w:t>
            </w:r>
          </w:p>
        </w:tc>
        <w:tc>
          <w:tcPr>
            <w:tcW w:w="1170" w:type="dxa"/>
            <w:vAlign w:val="center"/>
          </w:tcPr>
          <w:p w14:paraId="36091752" w14:textId="58C2BDE9"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2,183</w:t>
            </w:r>
          </w:p>
        </w:tc>
        <w:tc>
          <w:tcPr>
            <w:tcW w:w="1161" w:type="dxa"/>
            <w:vAlign w:val="center"/>
          </w:tcPr>
          <w:p w14:paraId="36091753" w14:textId="0F1D3BE6"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219</w:t>
            </w:r>
          </w:p>
        </w:tc>
        <w:tc>
          <w:tcPr>
            <w:tcW w:w="1443" w:type="dxa"/>
            <w:vAlign w:val="center"/>
          </w:tcPr>
          <w:p w14:paraId="36091754" w14:textId="414F2DF9"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12,548</w:t>
            </w:r>
          </w:p>
        </w:tc>
        <w:tc>
          <w:tcPr>
            <w:tcW w:w="1438" w:type="dxa"/>
            <w:vAlign w:val="center"/>
          </w:tcPr>
          <w:p w14:paraId="36091755" w14:textId="622E4249"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49,904</w:t>
            </w:r>
          </w:p>
        </w:tc>
        <w:tc>
          <w:tcPr>
            <w:tcW w:w="1438" w:type="dxa"/>
            <w:vAlign w:val="center"/>
          </w:tcPr>
          <w:p w14:paraId="36091756" w14:textId="786770D4"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758" w14:textId="341AFB08" w:rsidR="002567EB" w:rsidRPr="00C936DE" w:rsidRDefault="00E51FA1" w:rsidP="002567EB">
      <w:pPr>
        <w:keepNext/>
        <w:keepLines/>
        <w:spacing w:before="360" w:after="120"/>
        <w:ind w:left="-142" w:firstLine="142"/>
        <w:rPr>
          <w:b/>
        </w:rPr>
      </w:pPr>
      <w:r>
        <w:rPr>
          <w:b/>
        </w:rPr>
        <w:t>1 April to 30 June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5211"/>
        <w:gridCol w:w="1219"/>
        <w:gridCol w:w="1219"/>
        <w:gridCol w:w="1219"/>
        <w:gridCol w:w="1219"/>
        <w:gridCol w:w="1219"/>
        <w:gridCol w:w="992"/>
        <w:gridCol w:w="1134"/>
        <w:gridCol w:w="1242"/>
      </w:tblGrid>
      <w:tr w:rsidR="00BB1E9F" w:rsidRPr="00FB63AD" w14:paraId="36091762" w14:textId="77777777" w:rsidTr="00D311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1" w:type="dxa"/>
          </w:tcPr>
          <w:p w14:paraId="36091759" w14:textId="77777777" w:rsidR="00BB1E9F" w:rsidRPr="00FB63AD" w:rsidRDefault="00DE65F3" w:rsidP="00F74E10">
            <w:pPr>
              <w:ind w:left="0"/>
            </w:pPr>
            <w:r w:rsidRPr="00FB63AD">
              <w:t>Short Term Financial Penalties (Non-Attendance, Reconnection and NSNP)</w:t>
            </w:r>
          </w:p>
        </w:tc>
        <w:tc>
          <w:tcPr>
            <w:tcW w:w="1219" w:type="dxa"/>
          </w:tcPr>
          <w:p w14:paraId="3609175A"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219" w:type="dxa"/>
          </w:tcPr>
          <w:p w14:paraId="3609175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19" w:type="dxa"/>
          </w:tcPr>
          <w:p w14:paraId="360917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219" w:type="dxa"/>
          </w:tcPr>
          <w:p w14:paraId="3609175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19" w:type="dxa"/>
          </w:tcPr>
          <w:p w14:paraId="3609175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992" w:type="dxa"/>
          </w:tcPr>
          <w:p w14:paraId="3609175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tcPr>
          <w:p w14:paraId="3609176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2" w:type="dxa"/>
          </w:tcPr>
          <w:p w14:paraId="3609176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B1631" w:rsidRPr="00FB63AD" w14:paraId="3609176C" w14:textId="77777777" w:rsidTr="00C76F31">
        <w:trPr>
          <w:trHeight w:val="649"/>
        </w:trPr>
        <w:tc>
          <w:tcPr>
            <w:cnfStyle w:val="001000000000" w:firstRow="0" w:lastRow="0" w:firstColumn="1" w:lastColumn="0" w:oddVBand="0" w:evenVBand="0" w:oddHBand="0" w:evenHBand="0" w:firstRowFirstColumn="0" w:firstRowLastColumn="0" w:lastRowFirstColumn="0" w:lastRowLastColumn="0"/>
            <w:tcW w:w="5211" w:type="dxa"/>
          </w:tcPr>
          <w:p w14:paraId="36091763" w14:textId="77777777" w:rsidR="008B1631" w:rsidRPr="00FB63AD" w:rsidRDefault="008B1631" w:rsidP="009E4C23">
            <w:pPr>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219" w:type="dxa"/>
            <w:vAlign w:val="center"/>
          </w:tcPr>
          <w:p w14:paraId="36091764" w14:textId="0FA84EE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2,192</w:t>
            </w:r>
          </w:p>
        </w:tc>
        <w:tc>
          <w:tcPr>
            <w:tcW w:w="1219" w:type="dxa"/>
            <w:vAlign w:val="center"/>
          </w:tcPr>
          <w:p w14:paraId="36091765" w14:textId="1EA0405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6,089</w:t>
            </w:r>
          </w:p>
        </w:tc>
        <w:tc>
          <w:tcPr>
            <w:tcW w:w="1219" w:type="dxa"/>
            <w:vAlign w:val="center"/>
          </w:tcPr>
          <w:p w14:paraId="36091766" w14:textId="0D48BCF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3,229</w:t>
            </w:r>
          </w:p>
        </w:tc>
        <w:tc>
          <w:tcPr>
            <w:tcW w:w="1219" w:type="dxa"/>
            <w:vAlign w:val="center"/>
          </w:tcPr>
          <w:p w14:paraId="36091767" w14:textId="1F360D0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1,995</w:t>
            </w:r>
          </w:p>
        </w:tc>
        <w:tc>
          <w:tcPr>
            <w:tcW w:w="1219" w:type="dxa"/>
            <w:vAlign w:val="center"/>
          </w:tcPr>
          <w:p w14:paraId="36091768" w14:textId="25CF2B9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210</w:t>
            </w:r>
          </w:p>
        </w:tc>
        <w:tc>
          <w:tcPr>
            <w:tcW w:w="992" w:type="dxa"/>
            <w:vAlign w:val="center"/>
          </w:tcPr>
          <w:p w14:paraId="36091769" w14:textId="12CD120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13,715</w:t>
            </w:r>
          </w:p>
        </w:tc>
        <w:tc>
          <w:tcPr>
            <w:tcW w:w="1134" w:type="dxa"/>
            <w:vAlign w:val="center"/>
          </w:tcPr>
          <w:p w14:paraId="3609176A" w14:textId="603A0BE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52,867</w:t>
            </w:r>
          </w:p>
        </w:tc>
        <w:tc>
          <w:tcPr>
            <w:tcW w:w="1242" w:type="dxa"/>
            <w:vAlign w:val="center"/>
          </w:tcPr>
          <w:p w14:paraId="3609176B" w14:textId="2DE8A4C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15.42%</w:t>
            </w:r>
          </w:p>
        </w:tc>
      </w:tr>
      <w:tr w:rsidR="008B1631" w:rsidRPr="00FB63AD" w14:paraId="36091776" w14:textId="77777777" w:rsidTr="00C76F31">
        <w:tc>
          <w:tcPr>
            <w:cnfStyle w:val="001000000000" w:firstRow="0" w:lastRow="0" w:firstColumn="1" w:lastColumn="0" w:oddVBand="0" w:evenVBand="0" w:oddHBand="0" w:evenHBand="0" w:firstRowFirstColumn="0" w:firstRowLastColumn="0" w:lastRowFirstColumn="0" w:lastRowLastColumn="0"/>
            <w:tcW w:w="5211" w:type="dxa"/>
          </w:tcPr>
          <w:p w14:paraId="3609176D" w14:textId="77777777" w:rsidR="008B1631" w:rsidRPr="00FB63AD" w:rsidDel="00DE65F3" w:rsidRDefault="008B1631" w:rsidP="00DA40F4">
            <w:pPr>
              <w:ind w:left="0"/>
              <w:rPr>
                <w:noProof/>
              </w:rPr>
            </w:pPr>
            <w:r w:rsidRPr="00325EF7">
              <w:rPr>
                <w:noProof/>
              </w:rPr>
              <w:t>Other failures to comply with a reconnection requirement that r</w:t>
            </w:r>
            <w:r>
              <w:rPr>
                <w:noProof/>
              </w:rPr>
              <w:t>esulted in a financial penalty</w:t>
            </w:r>
            <w:r>
              <w:rPr>
                <w:noProof/>
                <w:sz w:val="32"/>
                <w:szCs w:val="32"/>
                <w:vertAlign w:val="superscript"/>
              </w:rPr>
              <w:t xml:space="preserve"> </w:t>
            </w:r>
            <w:r>
              <w:rPr>
                <w:noProof/>
              </w:rPr>
              <w:t>^</w:t>
            </w:r>
          </w:p>
        </w:tc>
        <w:tc>
          <w:tcPr>
            <w:tcW w:w="1219" w:type="dxa"/>
            <w:vAlign w:val="center"/>
          </w:tcPr>
          <w:p w14:paraId="3609176E" w14:textId="13B4159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19" w:type="dxa"/>
            <w:vAlign w:val="center"/>
          </w:tcPr>
          <w:p w14:paraId="3609176F" w14:textId="2EDBA2A5"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200</w:t>
            </w:r>
          </w:p>
        </w:tc>
        <w:tc>
          <w:tcPr>
            <w:tcW w:w="1219" w:type="dxa"/>
            <w:vAlign w:val="center"/>
          </w:tcPr>
          <w:p w14:paraId="36091770" w14:textId="58A9FA9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w:t>
            </w:r>
          </w:p>
        </w:tc>
        <w:tc>
          <w:tcPr>
            <w:tcW w:w="1219" w:type="dxa"/>
            <w:vAlign w:val="center"/>
          </w:tcPr>
          <w:p w14:paraId="36091771" w14:textId="750A3C0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w:t>
            </w:r>
          </w:p>
        </w:tc>
        <w:tc>
          <w:tcPr>
            <w:tcW w:w="1219" w:type="dxa"/>
            <w:vAlign w:val="center"/>
          </w:tcPr>
          <w:p w14:paraId="36091772" w14:textId="1AC86C1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992" w:type="dxa"/>
            <w:vAlign w:val="center"/>
          </w:tcPr>
          <w:p w14:paraId="36091773" w14:textId="0E72EFD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343</w:t>
            </w:r>
          </w:p>
        </w:tc>
        <w:tc>
          <w:tcPr>
            <w:tcW w:w="1134" w:type="dxa"/>
            <w:vAlign w:val="center"/>
          </w:tcPr>
          <w:p w14:paraId="36091774" w14:textId="6A66BD5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862</w:t>
            </w:r>
          </w:p>
        </w:tc>
        <w:tc>
          <w:tcPr>
            <w:tcW w:w="1242" w:type="dxa"/>
            <w:vAlign w:val="center"/>
          </w:tcPr>
          <w:p w14:paraId="36091775" w14:textId="027B07C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0.25%</w:t>
            </w:r>
          </w:p>
        </w:tc>
      </w:tr>
      <w:tr w:rsidR="008B1631" w:rsidRPr="00FB63AD" w14:paraId="36091780" w14:textId="77777777" w:rsidTr="00C76F31">
        <w:trPr>
          <w:trHeight w:val="481"/>
        </w:trPr>
        <w:tc>
          <w:tcPr>
            <w:cnfStyle w:val="001000000000" w:firstRow="0" w:lastRow="0" w:firstColumn="1" w:lastColumn="0" w:oddVBand="0" w:evenVBand="0" w:oddHBand="0" w:evenHBand="0" w:firstRowFirstColumn="0" w:firstRowLastColumn="0" w:lastRowFirstColumn="0" w:lastRowLastColumn="0"/>
            <w:tcW w:w="5211" w:type="dxa"/>
          </w:tcPr>
          <w:p w14:paraId="36091777" w14:textId="77777777" w:rsidR="008B1631" w:rsidRPr="00FB63AD" w:rsidRDefault="008B1631" w:rsidP="00DA40F4">
            <w:pPr>
              <w:ind w:left="0"/>
            </w:pPr>
            <w:r w:rsidRPr="00FB63AD">
              <w:t>Failure to attend activity specified in a Job Plan (NSNP)</w:t>
            </w:r>
          </w:p>
        </w:tc>
        <w:tc>
          <w:tcPr>
            <w:tcW w:w="1219" w:type="dxa"/>
            <w:vAlign w:val="center"/>
          </w:tcPr>
          <w:p w14:paraId="36091778" w14:textId="5AB1BA8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8,275</w:t>
            </w:r>
          </w:p>
        </w:tc>
        <w:tc>
          <w:tcPr>
            <w:tcW w:w="1219" w:type="dxa"/>
            <w:vAlign w:val="center"/>
          </w:tcPr>
          <w:p w14:paraId="36091779" w14:textId="29BEC12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30,399</w:t>
            </w:r>
          </w:p>
        </w:tc>
        <w:tc>
          <w:tcPr>
            <w:tcW w:w="1219" w:type="dxa"/>
            <w:vAlign w:val="center"/>
          </w:tcPr>
          <w:p w14:paraId="3609177A" w14:textId="2C787C2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19,561</w:t>
            </w:r>
          </w:p>
        </w:tc>
        <w:tc>
          <w:tcPr>
            <w:tcW w:w="1219" w:type="dxa"/>
            <w:vAlign w:val="center"/>
          </w:tcPr>
          <w:p w14:paraId="3609177B" w14:textId="38EAF98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13,136</w:t>
            </w:r>
          </w:p>
        </w:tc>
        <w:tc>
          <w:tcPr>
            <w:tcW w:w="1219" w:type="dxa"/>
            <w:vAlign w:val="center"/>
          </w:tcPr>
          <w:p w14:paraId="3609177C" w14:textId="36FA9A9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922</w:t>
            </w:r>
          </w:p>
        </w:tc>
        <w:tc>
          <w:tcPr>
            <w:tcW w:w="992" w:type="dxa"/>
            <w:vAlign w:val="center"/>
          </w:tcPr>
          <w:p w14:paraId="3609177D" w14:textId="1F110BD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72,293</w:t>
            </w:r>
          </w:p>
        </w:tc>
        <w:tc>
          <w:tcPr>
            <w:tcW w:w="1134" w:type="dxa"/>
            <w:vAlign w:val="center"/>
          </w:tcPr>
          <w:p w14:paraId="3609177E" w14:textId="6C00FE7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284,910</w:t>
            </w:r>
          </w:p>
        </w:tc>
        <w:tc>
          <w:tcPr>
            <w:tcW w:w="1242" w:type="dxa"/>
            <w:vAlign w:val="center"/>
          </w:tcPr>
          <w:p w14:paraId="3609177F" w14:textId="7D2F0B9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83.10%</w:t>
            </w:r>
          </w:p>
        </w:tc>
      </w:tr>
      <w:tr w:rsidR="008B1631" w:rsidRPr="00FB63AD" w14:paraId="3609178A" w14:textId="77777777" w:rsidTr="00C76F31">
        <w:trPr>
          <w:trHeight w:val="515"/>
        </w:trPr>
        <w:tc>
          <w:tcPr>
            <w:cnfStyle w:val="001000000000" w:firstRow="0" w:lastRow="0" w:firstColumn="1" w:lastColumn="0" w:oddVBand="0" w:evenVBand="0" w:oddHBand="0" w:evenHBand="0" w:firstRowFirstColumn="0" w:firstRowLastColumn="0" w:lastRowFirstColumn="0" w:lastRowLastColumn="0"/>
            <w:tcW w:w="5211" w:type="dxa"/>
          </w:tcPr>
          <w:p w14:paraId="36091781" w14:textId="77777777" w:rsidR="008B1631" w:rsidRPr="00FB63AD" w:rsidRDefault="008B1631" w:rsidP="00DA40F4">
            <w:pPr>
              <w:ind w:left="0"/>
            </w:pPr>
            <w:r w:rsidRPr="00FB63AD">
              <w:t>Failure to attend job interview (NSNP)</w:t>
            </w:r>
          </w:p>
        </w:tc>
        <w:tc>
          <w:tcPr>
            <w:tcW w:w="1219" w:type="dxa"/>
            <w:vAlign w:val="center"/>
          </w:tcPr>
          <w:p w14:paraId="36091782" w14:textId="6125B05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103</w:t>
            </w:r>
          </w:p>
        </w:tc>
        <w:tc>
          <w:tcPr>
            <w:tcW w:w="1219" w:type="dxa"/>
            <w:vAlign w:val="center"/>
          </w:tcPr>
          <w:p w14:paraId="36091783" w14:textId="249EC7C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325</w:t>
            </w:r>
          </w:p>
        </w:tc>
        <w:tc>
          <w:tcPr>
            <w:tcW w:w="1219" w:type="dxa"/>
            <w:vAlign w:val="center"/>
          </w:tcPr>
          <w:p w14:paraId="36091784" w14:textId="5FDE4965"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131</w:t>
            </w:r>
          </w:p>
        </w:tc>
        <w:tc>
          <w:tcPr>
            <w:tcW w:w="1219" w:type="dxa"/>
            <w:vAlign w:val="center"/>
          </w:tcPr>
          <w:p w14:paraId="36091785" w14:textId="7584800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105</w:t>
            </w:r>
          </w:p>
        </w:tc>
        <w:tc>
          <w:tcPr>
            <w:tcW w:w="1219" w:type="dxa"/>
            <w:vAlign w:val="center"/>
          </w:tcPr>
          <w:p w14:paraId="36091786" w14:textId="2BF09C3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w:t>
            </w:r>
          </w:p>
        </w:tc>
        <w:tc>
          <w:tcPr>
            <w:tcW w:w="992" w:type="dxa"/>
            <w:vAlign w:val="center"/>
          </w:tcPr>
          <w:p w14:paraId="36091787" w14:textId="74E85CD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683</w:t>
            </w:r>
          </w:p>
        </w:tc>
        <w:tc>
          <w:tcPr>
            <w:tcW w:w="1134" w:type="dxa"/>
            <w:vAlign w:val="center"/>
          </w:tcPr>
          <w:p w14:paraId="36091788" w14:textId="113F6AA5"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2,446</w:t>
            </w:r>
          </w:p>
        </w:tc>
        <w:tc>
          <w:tcPr>
            <w:tcW w:w="1242" w:type="dxa"/>
            <w:vAlign w:val="center"/>
          </w:tcPr>
          <w:p w14:paraId="36091789" w14:textId="48EB060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0.71%</w:t>
            </w:r>
          </w:p>
        </w:tc>
      </w:tr>
      <w:tr w:rsidR="008B1631" w:rsidRPr="00FB63AD" w14:paraId="36091794" w14:textId="77777777" w:rsidTr="00C76F31">
        <w:trPr>
          <w:trHeight w:val="549"/>
        </w:trPr>
        <w:tc>
          <w:tcPr>
            <w:cnfStyle w:val="001000000000" w:firstRow="0" w:lastRow="0" w:firstColumn="1" w:lastColumn="0" w:oddVBand="0" w:evenVBand="0" w:oddHBand="0" w:evenHBand="0" w:firstRowFirstColumn="0" w:firstRowLastColumn="0" w:lastRowFirstColumn="0" w:lastRowLastColumn="0"/>
            <w:tcW w:w="5211" w:type="dxa"/>
          </w:tcPr>
          <w:p w14:paraId="3609178B" w14:textId="77777777" w:rsidR="008B1631" w:rsidRPr="00FB63AD" w:rsidRDefault="008B1631" w:rsidP="00DA40F4">
            <w:pPr>
              <w:ind w:left="0"/>
            </w:pPr>
            <w:r w:rsidRPr="00FB63AD">
              <w:t>Inappropriate conduct in a Job Plan activity (NSNP)</w:t>
            </w:r>
          </w:p>
        </w:tc>
        <w:tc>
          <w:tcPr>
            <w:tcW w:w="1219" w:type="dxa"/>
            <w:vAlign w:val="center"/>
          </w:tcPr>
          <w:p w14:paraId="3609178C" w14:textId="1B98127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w:t>
            </w:r>
          </w:p>
        </w:tc>
        <w:tc>
          <w:tcPr>
            <w:tcW w:w="1219" w:type="dxa"/>
            <w:vAlign w:val="center"/>
          </w:tcPr>
          <w:p w14:paraId="3609178D" w14:textId="71DF356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110</w:t>
            </w:r>
          </w:p>
        </w:tc>
        <w:tc>
          <w:tcPr>
            <w:tcW w:w="1219" w:type="dxa"/>
            <w:vAlign w:val="center"/>
          </w:tcPr>
          <w:p w14:paraId="3609178E" w14:textId="7219BC0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w:t>
            </w:r>
          </w:p>
        </w:tc>
        <w:tc>
          <w:tcPr>
            <w:tcW w:w="1219" w:type="dxa"/>
            <w:vAlign w:val="center"/>
          </w:tcPr>
          <w:p w14:paraId="3609178F" w14:textId="47191D0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w:t>
            </w:r>
          </w:p>
        </w:tc>
        <w:tc>
          <w:tcPr>
            <w:tcW w:w="1219" w:type="dxa"/>
            <w:vAlign w:val="center"/>
          </w:tcPr>
          <w:p w14:paraId="36091790" w14:textId="3030C29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w:t>
            </w:r>
          </w:p>
        </w:tc>
        <w:tc>
          <w:tcPr>
            <w:tcW w:w="992" w:type="dxa"/>
            <w:vAlign w:val="center"/>
          </w:tcPr>
          <w:p w14:paraId="36091791" w14:textId="09A9588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322</w:t>
            </w:r>
          </w:p>
        </w:tc>
        <w:tc>
          <w:tcPr>
            <w:tcW w:w="1134" w:type="dxa"/>
            <w:vAlign w:val="center"/>
          </w:tcPr>
          <w:p w14:paraId="36091792" w14:textId="40B6AC5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1,263</w:t>
            </w:r>
          </w:p>
        </w:tc>
        <w:tc>
          <w:tcPr>
            <w:tcW w:w="1242" w:type="dxa"/>
            <w:vAlign w:val="center"/>
          </w:tcPr>
          <w:p w14:paraId="36091793" w14:textId="3AFDF89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0.37%</w:t>
            </w:r>
          </w:p>
        </w:tc>
      </w:tr>
      <w:tr w:rsidR="008B1631" w:rsidRPr="00FB63AD" w14:paraId="3609179E" w14:textId="77777777" w:rsidTr="00C76F31">
        <w:tc>
          <w:tcPr>
            <w:cnfStyle w:val="001000000000" w:firstRow="0" w:lastRow="0" w:firstColumn="1" w:lastColumn="0" w:oddVBand="0" w:evenVBand="0" w:oddHBand="0" w:evenHBand="0" w:firstRowFirstColumn="0" w:firstRowLastColumn="0" w:lastRowFirstColumn="0" w:lastRowLastColumn="0"/>
            <w:tcW w:w="5211" w:type="dxa"/>
          </w:tcPr>
          <w:p w14:paraId="36091795" w14:textId="77777777" w:rsidR="008B1631" w:rsidRPr="00FB63AD" w:rsidRDefault="008B1631" w:rsidP="00DA40F4">
            <w:pPr>
              <w:ind w:left="0"/>
            </w:pPr>
            <w:r w:rsidRPr="00FB63AD">
              <w:t>Inappropriate presentation or conduct at job interview (NSNP)</w:t>
            </w:r>
          </w:p>
        </w:tc>
        <w:tc>
          <w:tcPr>
            <w:tcW w:w="1219" w:type="dxa"/>
            <w:vAlign w:val="center"/>
          </w:tcPr>
          <w:p w14:paraId="36091796" w14:textId="6E05992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19" w:type="dxa"/>
            <w:vAlign w:val="center"/>
          </w:tcPr>
          <w:p w14:paraId="36091797" w14:textId="3FE3198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w:t>
            </w:r>
          </w:p>
        </w:tc>
        <w:tc>
          <w:tcPr>
            <w:tcW w:w="1219" w:type="dxa"/>
            <w:vAlign w:val="center"/>
          </w:tcPr>
          <w:p w14:paraId="36091798" w14:textId="7EEAFF4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w:t>
            </w:r>
          </w:p>
        </w:tc>
        <w:tc>
          <w:tcPr>
            <w:tcW w:w="1219" w:type="dxa"/>
            <w:vAlign w:val="center"/>
          </w:tcPr>
          <w:p w14:paraId="36091799" w14:textId="41577AF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w:t>
            </w:r>
          </w:p>
        </w:tc>
        <w:tc>
          <w:tcPr>
            <w:tcW w:w="1219" w:type="dxa"/>
            <w:vAlign w:val="center"/>
          </w:tcPr>
          <w:p w14:paraId="3609179A" w14:textId="57C9DBB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2" w:type="dxa"/>
            <w:vAlign w:val="center"/>
          </w:tcPr>
          <w:p w14:paraId="3609179B" w14:textId="5A6CD03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w:t>
            </w:r>
          </w:p>
        </w:tc>
        <w:tc>
          <w:tcPr>
            <w:tcW w:w="1134" w:type="dxa"/>
            <w:vAlign w:val="center"/>
          </w:tcPr>
          <w:p w14:paraId="3609179C" w14:textId="1B7C108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488</w:t>
            </w:r>
          </w:p>
        </w:tc>
        <w:tc>
          <w:tcPr>
            <w:tcW w:w="1242" w:type="dxa"/>
            <w:vAlign w:val="center"/>
          </w:tcPr>
          <w:p w14:paraId="3609179D" w14:textId="01935A1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0.14%</w:t>
            </w:r>
          </w:p>
        </w:tc>
      </w:tr>
      <w:tr w:rsidR="008B1631" w:rsidRPr="00FB63AD" w14:paraId="360917A8" w14:textId="77777777" w:rsidTr="00C76F31">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211" w:type="dxa"/>
          </w:tcPr>
          <w:p w14:paraId="3609179F" w14:textId="77777777" w:rsidR="008B1631" w:rsidRPr="00FB63AD" w:rsidRDefault="008B1631" w:rsidP="00F74E10">
            <w:pPr>
              <w:ind w:left="0"/>
            </w:pPr>
            <w:r w:rsidRPr="00FB63AD">
              <w:t>Sub Total Short Term Financial Penalties</w:t>
            </w:r>
          </w:p>
        </w:tc>
        <w:tc>
          <w:tcPr>
            <w:tcW w:w="1219" w:type="dxa"/>
            <w:vAlign w:val="center"/>
          </w:tcPr>
          <w:p w14:paraId="360917A0" w14:textId="542981CD"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10,667</w:t>
            </w:r>
          </w:p>
        </w:tc>
        <w:tc>
          <w:tcPr>
            <w:tcW w:w="1219" w:type="dxa"/>
            <w:vAlign w:val="center"/>
          </w:tcPr>
          <w:p w14:paraId="360917A1" w14:textId="6D5FF436"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37,164</w:t>
            </w:r>
          </w:p>
        </w:tc>
        <w:tc>
          <w:tcPr>
            <w:tcW w:w="1219" w:type="dxa"/>
            <w:vAlign w:val="center"/>
          </w:tcPr>
          <w:p w14:paraId="360917A2" w14:textId="51FD2F9C"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23,071</w:t>
            </w:r>
          </w:p>
        </w:tc>
        <w:tc>
          <w:tcPr>
            <w:tcW w:w="1219" w:type="dxa"/>
            <w:vAlign w:val="center"/>
          </w:tcPr>
          <w:p w14:paraId="360917A3" w14:textId="37452B07"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15,386</w:t>
            </w:r>
          </w:p>
        </w:tc>
        <w:tc>
          <w:tcPr>
            <w:tcW w:w="1219" w:type="dxa"/>
            <w:vAlign w:val="center"/>
          </w:tcPr>
          <w:p w14:paraId="360917A4" w14:textId="06CD7B25"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1,205</w:t>
            </w:r>
          </w:p>
        </w:tc>
        <w:tc>
          <w:tcPr>
            <w:tcW w:w="992" w:type="dxa"/>
            <w:vAlign w:val="center"/>
          </w:tcPr>
          <w:p w14:paraId="360917A5" w14:textId="12B83FF6"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87,493</w:t>
            </w:r>
          </w:p>
        </w:tc>
        <w:tc>
          <w:tcPr>
            <w:tcW w:w="1134" w:type="dxa"/>
            <w:vAlign w:val="center"/>
          </w:tcPr>
          <w:p w14:paraId="360917A6" w14:textId="417A70EC"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342,836</w:t>
            </w:r>
          </w:p>
        </w:tc>
        <w:tc>
          <w:tcPr>
            <w:tcW w:w="1242" w:type="dxa"/>
            <w:vAlign w:val="center"/>
          </w:tcPr>
          <w:p w14:paraId="360917A7" w14:textId="114ADC30"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7A9" w14:textId="77777777" w:rsidR="00BF54B3" w:rsidRDefault="00BF54B3" w:rsidP="00BF54B3">
      <w:pPr>
        <w:spacing w:after="240" w:line="240" w:lineRule="auto"/>
        <w:ind w:left="142"/>
        <w:rPr>
          <w:noProof/>
        </w:rPr>
      </w:pPr>
      <w:r>
        <w:rPr>
          <w:b/>
        </w:rPr>
        <w:t>^</w:t>
      </w:r>
      <w:r w:rsidRPr="00325EF7">
        <w:rPr>
          <w:noProof/>
        </w:rPr>
        <w:t>For example, issue of Employment Contact Certificates and some Job Plan failures (Reconnection)</w:t>
      </w:r>
      <w:r>
        <w:rPr>
          <w:noProof/>
        </w:rPr>
        <w:t>.</w:t>
      </w:r>
    </w:p>
    <w:p w14:paraId="360917AA" w14:textId="77777777" w:rsidR="00DA40F4" w:rsidRPr="00DA40F4" w:rsidRDefault="00BF54B3" w:rsidP="00BF54B3">
      <w:pPr>
        <w:spacing w:after="0" w:line="240" w:lineRule="auto"/>
        <w:ind w:left="0"/>
        <w:rPr>
          <w:b/>
        </w:rPr>
      </w:pPr>
      <w:r>
        <w:rPr>
          <w:b/>
        </w:rPr>
        <w:lastRenderedPageBreak/>
        <w:t xml:space="preserve"> </w:t>
      </w:r>
      <w:r w:rsidR="00DA40F4">
        <w:rPr>
          <w:b/>
        </w:rPr>
        <w:t xml:space="preserve">(Table 15 cont’d)  </w:t>
      </w:r>
    </w:p>
    <w:p w14:paraId="360917AB" w14:textId="1BC99FBF" w:rsidR="002567EB" w:rsidRPr="002567EB" w:rsidRDefault="00E51FA1" w:rsidP="002567EB">
      <w:pPr>
        <w:ind w:left="-142" w:firstLine="142"/>
        <w:rPr>
          <w:b/>
        </w:rPr>
      </w:pPr>
      <w:r>
        <w:rPr>
          <w:b/>
        </w:rPr>
        <w:t>1 April to 30 June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36"/>
        <w:gridCol w:w="1461"/>
        <w:gridCol w:w="1182"/>
        <w:gridCol w:w="1422"/>
        <w:gridCol w:w="1175"/>
        <w:gridCol w:w="1165"/>
        <w:gridCol w:w="1447"/>
        <w:gridCol w:w="1443"/>
        <w:gridCol w:w="1443"/>
      </w:tblGrid>
      <w:tr w:rsidR="00F11CBE" w:rsidRPr="00FB63AD" w14:paraId="360917B5"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vMerge w:val="restart"/>
            <w:vAlign w:val="center"/>
          </w:tcPr>
          <w:p w14:paraId="360917AC" w14:textId="77777777" w:rsidR="00F11CBE" w:rsidRPr="00FB63AD" w:rsidRDefault="00F11CBE" w:rsidP="00F74E10">
            <w:pPr>
              <w:ind w:left="-142" w:firstLine="142"/>
            </w:pPr>
            <w:r w:rsidRPr="00FB63AD">
              <w:t>Total Financial Penalties</w:t>
            </w:r>
          </w:p>
        </w:tc>
        <w:tc>
          <w:tcPr>
            <w:tcW w:w="1461" w:type="dxa"/>
          </w:tcPr>
          <w:p w14:paraId="360917A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82" w:type="dxa"/>
          </w:tcPr>
          <w:p w14:paraId="360917AE"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22" w:type="dxa"/>
          </w:tcPr>
          <w:p w14:paraId="360917AF"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5" w:type="dxa"/>
          </w:tcPr>
          <w:p w14:paraId="360917B0"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5" w:type="dxa"/>
          </w:tcPr>
          <w:p w14:paraId="360917B1"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7" w:type="dxa"/>
          </w:tcPr>
          <w:p w14:paraId="360917B2"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43" w:type="dxa"/>
          </w:tcPr>
          <w:p w14:paraId="360917B3"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43" w:type="dxa"/>
          </w:tcPr>
          <w:p w14:paraId="360917B4"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50183" w:rsidRPr="00FB63AD" w14:paraId="360917BF" w14:textId="77777777" w:rsidTr="00C76F31">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936" w:type="dxa"/>
            <w:vMerge/>
          </w:tcPr>
          <w:p w14:paraId="360917B6" w14:textId="77777777" w:rsidR="00C50183" w:rsidRPr="00FB63AD" w:rsidRDefault="00C50183" w:rsidP="00887E4E">
            <w:pPr>
              <w:ind w:left="-142" w:firstLine="142"/>
            </w:pPr>
          </w:p>
        </w:tc>
        <w:tc>
          <w:tcPr>
            <w:tcW w:w="1461" w:type="dxa"/>
            <w:vAlign w:val="center"/>
          </w:tcPr>
          <w:p w14:paraId="360917B7" w14:textId="3A703633"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11,713</w:t>
            </w:r>
          </w:p>
        </w:tc>
        <w:tc>
          <w:tcPr>
            <w:tcW w:w="1182" w:type="dxa"/>
            <w:vAlign w:val="center"/>
          </w:tcPr>
          <w:p w14:paraId="360917B8" w14:textId="7DDC068F"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42,715</w:t>
            </w:r>
          </w:p>
        </w:tc>
        <w:tc>
          <w:tcPr>
            <w:tcW w:w="1422" w:type="dxa"/>
            <w:vAlign w:val="center"/>
          </w:tcPr>
          <w:p w14:paraId="360917B9" w14:textId="7CF49973"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26,620</w:t>
            </w:r>
          </w:p>
        </w:tc>
        <w:tc>
          <w:tcPr>
            <w:tcW w:w="1175" w:type="dxa"/>
            <w:vAlign w:val="center"/>
          </w:tcPr>
          <w:p w14:paraId="360917BA" w14:textId="4EAFDA92"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17,569</w:t>
            </w:r>
          </w:p>
        </w:tc>
        <w:tc>
          <w:tcPr>
            <w:tcW w:w="1165" w:type="dxa"/>
            <w:vAlign w:val="center"/>
          </w:tcPr>
          <w:p w14:paraId="360917BB" w14:textId="4B60EE60"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1,424</w:t>
            </w:r>
          </w:p>
        </w:tc>
        <w:tc>
          <w:tcPr>
            <w:tcW w:w="1447" w:type="dxa"/>
            <w:vAlign w:val="center"/>
          </w:tcPr>
          <w:p w14:paraId="360917BC" w14:textId="60A5C2D2"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100,041</w:t>
            </w:r>
          </w:p>
        </w:tc>
        <w:tc>
          <w:tcPr>
            <w:tcW w:w="1443" w:type="dxa"/>
            <w:vAlign w:val="center"/>
          </w:tcPr>
          <w:p w14:paraId="360917BD" w14:textId="6BA152E3"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392,740</w:t>
            </w:r>
          </w:p>
        </w:tc>
        <w:tc>
          <w:tcPr>
            <w:tcW w:w="1443" w:type="dxa"/>
            <w:vAlign w:val="center"/>
          </w:tcPr>
          <w:p w14:paraId="360917BE" w14:textId="3C8DE452" w:rsidR="00C50183" w:rsidRPr="00885055"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7C0"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0917C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7C2"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360917C3" w14:textId="77777777" w:rsidR="00DA40F4" w:rsidRDefault="00DA40F4" w:rsidP="00DA40F4">
      <w:pPr>
        <w:spacing w:before="0"/>
        <w:ind w:left="0"/>
        <w:rPr>
          <w:b/>
          <w:bCs/>
        </w:rPr>
      </w:pPr>
    </w:p>
    <w:p w14:paraId="360917C4" w14:textId="69D0DCA7" w:rsidR="002567EB" w:rsidRPr="002567EB" w:rsidRDefault="00E51FA1" w:rsidP="002567EB">
      <w:pPr>
        <w:spacing w:before="0"/>
        <w:ind w:left="0"/>
        <w:rPr>
          <w:b/>
        </w:rPr>
      </w:pPr>
      <w:r>
        <w:rPr>
          <w:b/>
        </w:rPr>
        <w:t>1 April to 30 June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5636"/>
        <w:gridCol w:w="1162"/>
        <w:gridCol w:w="1162"/>
        <w:gridCol w:w="1163"/>
        <w:gridCol w:w="1162"/>
        <w:gridCol w:w="1163"/>
        <w:gridCol w:w="850"/>
        <w:gridCol w:w="1134"/>
        <w:gridCol w:w="1242"/>
      </w:tblGrid>
      <w:tr w:rsidR="00BB1E9F" w:rsidRPr="00FB63AD" w14:paraId="360917CE" w14:textId="77777777" w:rsidTr="005666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36" w:type="dxa"/>
            <w:vAlign w:val="center"/>
          </w:tcPr>
          <w:p w14:paraId="360917C5" w14:textId="77777777" w:rsidR="00BB1E9F" w:rsidRPr="00FB63AD" w:rsidRDefault="00BB1E9F" w:rsidP="00F74E10">
            <w:pPr>
              <w:ind w:left="-142" w:firstLine="142"/>
            </w:pPr>
            <w:r w:rsidRPr="00FB63AD">
              <w:t>Connection Failures</w:t>
            </w:r>
          </w:p>
        </w:tc>
        <w:tc>
          <w:tcPr>
            <w:tcW w:w="1162" w:type="dxa"/>
          </w:tcPr>
          <w:p w14:paraId="360917C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62" w:type="dxa"/>
          </w:tcPr>
          <w:p w14:paraId="360917C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163" w:type="dxa"/>
          </w:tcPr>
          <w:p w14:paraId="360917C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62" w:type="dxa"/>
          </w:tcPr>
          <w:p w14:paraId="360917C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3" w:type="dxa"/>
          </w:tcPr>
          <w:p w14:paraId="360917CA"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850" w:type="dxa"/>
          </w:tcPr>
          <w:p w14:paraId="360917C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tcPr>
          <w:p w14:paraId="360917C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2" w:type="dxa"/>
          </w:tcPr>
          <w:p w14:paraId="360917C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B1631" w:rsidRPr="00FB63AD" w14:paraId="360917D8" w14:textId="77777777" w:rsidTr="00C76F31">
        <w:tc>
          <w:tcPr>
            <w:cnfStyle w:val="001000000000" w:firstRow="0" w:lastRow="0" w:firstColumn="1" w:lastColumn="0" w:oddVBand="0" w:evenVBand="0" w:oddHBand="0" w:evenHBand="0" w:firstRowFirstColumn="0" w:firstRowLastColumn="0" w:lastRowFirstColumn="0" w:lastRowLastColumn="0"/>
            <w:tcW w:w="5636" w:type="dxa"/>
          </w:tcPr>
          <w:p w14:paraId="360917CF" w14:textId="77777777" w:rsidR="008B1631" w:rsidRPr="00FB63AD" w:rsidRDefault="008B1631" w:rsidP="005666CE">
            <w:pPr>
              <w:ind w:left="0"/>
            </w:pPr>
            <w:r w:rsidRPr="00FB63AD">
              <w:t>Failure to attend third party appointment</w:t>
            </w:r>
            <w:r>
              <w:t xml:space="preserve">^ </w:t>
            </w:r>
          </w:p>
        </w:tc>
        <w:tc>
          <w:tcPr>
            <w:tcW w:w="1162" w:type="dxa"/>
            <w:vAlign w:val="center"/>
          </w:tcPr>
          <w:p w14:paraId="360917D0" w14:textId="6D1A544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w:t>
            </w:r>
          </w:p>
        </w:tc>
        <w:tc>
          <w:tcPr>
            <w:tcW w:w="1162" w:type="dxa"/>
            <w:vAlign w:val="center"/>
          </w:tcPr>
          <w:p w14:paraId="360917D1" w14:textId="655EE7A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154</w:t>
            </w:r>
          </w:p>
        </w:tc>
        <w:tc>
          <w:tcPr>
            <w:tcW w:w="1163" w:type="dxa"/>
            <w:vAlign w:val="center"/>
          </w:tcPr>
          <w:p w14:paraId="360917D2" w14:textId="7A72827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162" w:type="dxa"/>
            <w:vAlign w:val="center"/>
          </w:tcPr>
          <w:p w14:paraId="360917D3" w14:textId="4937DC0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w:t>
            </w:r>
          </w:p>
        </w:tc>
        <w:tc>
          <w:tcPr>
            <w:tcW w:w="1163" w:type="dxa"/>
            <w:vAlign w:val="center"/>
          </w:tcPr>
          <w:p w14:paraId="360917D4" w14:textId="4572813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w:t>
            </w:r>
          </w:p>
        </w:tc>
        <w:tc>
          <w:tcPr>
            <w:tcW w:w="850" w:type="dxa"/>
            <w:vAlign w:val="center"/>
          </w:tcPr>
          <w:p w14:paraId="360917D5" w14:textId="458BD5B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367</w:t>
            </w:r>
          </w:p>
        </w:tc>
        <w:tc>
          <w:tcPr>
            <w:tcW w:w="1134" w:type="dxa"/>
            <w:vAlign w:val="center"/>
          </w:tcPr>
          <w:p w14:paraId="360917D6" w14:textId="20934BB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1,574</w:t>
            </w:r>
          </w:p>
        </w:tc>
        <w:tc>
          <w:tcPr>
            <w:tcW w:w="1242" w:type="dxa"/>
            <w:vAlign w:val="center"/>
          </w:tcPr>
          <w:p w14:paraId="360917D7" w14:textId="4DCC6AB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2.25%</w:t>
            </w:r>
          </w:p>
        </w:tc>
      </w:tr>
      <w:tr w:rsidR="008B1631" w:rsidRPr="00FB63AD" w14:paraId="360917E2" w14:textId="77777777" w:rsidTr="00C76F31">
        <w:tc>
          <w:tcPr>
            <w:cnfStyle w:val="001000000000" w:firstRow="0" w:lastRow="0" w:firstColumn="1" w:lastColumn="0" w:oddVBand="0" w:evenVBand="0" w:oddHBand="0" w:evenHBand="0" w:firstRowFirstColumn="0" w:firstRowLastColumn="0" w:lastRowFirstColumn="0" w:lastRowLastColumn="0"/>
            <w:tcW w:w="5636" w:type="dxa"/>
          </w:tcPr>
          <w:p w14:paraId="360917D9" w14:textId="77777777" w:rsidR="008B1631" w:rsidRPr="00FB63AD" w:rsidRDefault="008B1631" w:rsidP="005666CE">
            <w:pPr>
              <w:ind w:left="0"/>
            </w:pPr>
            <w:r w:rsidRPr="00FB63AD">
              <w:t>Failure to attend CCA appointment</w:t>
            </w:r>
          </w:p>
        </w:tc>
        <w:tc>
          <w:tcPr>
            <w:tcW w:w="1162" w:type="dxa"/>
            <w:vAlign w:val="center"/>
          </w:tcPr>
          <w:p w14:paraId="360917DA" w14:textId="44B983A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880</w:t>
            </w:r>
          </w:p>
        </w:tc>
        <w:tc>
          <w:tcPr>
            <w:tcW w:w="1162" w:type="dxa"/>
            <w:vAlign w:val="center"/>
          </w:tcPr>
          <w:p w14:paraId="360917DB" w14:textId="2D175BF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1,958</w:t>
            </w:r>
          </w:p>
        </w:tc>
        <w:tc>
          <w:tcPr>
            <w:tcW w:w="1163" w:type="dxa"/>
            <w:vAlign w:val="center"/>
          </w:tcPr>
          <w:p w14:paraId="360917DC" w14:textId="16BD549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1,100</w:t>
            </w:r>
          </w:p>
        </w:tc>
        <w:tc>
          <w:tcPr>
            <w:tcW w:w="1162" w:type="dxa"/>
            <w:vAlign w:val="center"/>
          </w:tcPr>
          <w:p w14:paraId="360917DD" w14:textId="1B1971C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669</w:t>
            </w:r>
          </w:p>
        </w:tc>
        <w:tc>
          <w:tcPr>
            <w:tcW w:w="1163" w:type="dxa"/>
            <w:vAlign w:val="center"/>
          </w:tcPr>
          <w:p w14:paraId="360917DE" w14:textId="45210EE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w:t>
            </w:r>
          </w:p>
        </w:tc>
        <w:tc>
          <w:tcPr>
            <w:tcW w:w="850" w:type="dxa"/>
            <w:vAlign w:val="center"/>
          </w:tcPr>
          <w:p w14:paraId="360917DF" w14:textId="5EF2366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4,637</w:t>
            </w:r>
          </w:p>
        </w:tc>
        <w:tc>
          <w:tcPr>
            <w:tcW w:w="1134" w:type="dxa"/>
            <w:vAlign w:val="center"/>
          </w:tcPr>
          <w:p w14:paraId="360917E0" w14:textId="0D1E9F6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16,836</w:t>
            </w:r>
          </w:p>
        </w:tc>
        <w:tc>
          <w:tcPr>
            <w:tcW w:w="1242" w:type="dxa"/>
            <w:vAlign w:val="center"/>
          </w:tcPr>
          <w:p w14:paraId="360917E1" w14:textId="6AD722C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24.02%</w:t>
            </w:r>
          </w:p>
        </w:tc>
      </w:tr>
      <w:tr w:rsidR="008B1631" w:rsidRPr="00FB63AD" w14:paraId="360917EC" w14:textId="77777777" w:rsidTr="00C76F31">
        <w:tc>
          <w:tcPr>
            <w:cnfStyle w:val="001000000000" w:firstRow="0" w:lastRow="0" w:firstColumn="1" w:lastColumn="0" w:oddVBand="0" w:evenVBand="0" w:oddHBand="0" w:evenHBand="0" w:firstRowFirstColumn="0" w:firstRowLastColumn="0" w:lastRowFirstColumn="0" w:lastRowLastColumn="0"/>
            <w:tcW w:w="5636" w:type="dxa"/>
          </w:tcPr>
          <w:p w14:paraId="360917E3" w14:textId="77777777" w:rsidR="008B1631" w:rsidRPr="00FB63AD" w:rsidRDefault="008B1631" w:rsidP="005666CE">
            <w:pPr>
              <w:ind w:left="0"/>
            </w:pPr>
            <w:r w:rsidRPr="00FB63AD">
              <w:t>Failure to comply with Job Search requirement in a Job Plan</w:t>
            </w:r>
          </w:p>
        </w:tc>
        <w:tc>
          <w:tcPr>
            <w:tcW w:w="1162" w:type="dxa"/>
            <w:vAlign w:val="center"/>
          </w:tcPr>
          <w:p w14:paraId="360917E4" w14:textId="43F293E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2,015</w:t>
            </w:r>
          </w:p>
        </w:tc>
        <w:tc>
          <w:tcPr>
            <w:tcW w:w="1162" w:type="dxa"/>
            <w:vAlign w:val="center"/>
          </w:tcPr>
          <w:p w14:paraId="360917E5" w14:textId="0A2434A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6,459</w:t>
            </w:r>
          </w:p>
        </w:tc>
        <w:tc>
          <w:tcPr>
            <w:tcW w:w="1163" w:type="dxa"/>
            <w:vAlign w:val="center"/>
          </w:tcPr>
          <w:p w14:paraId="360917E6" w14:textId="76BC116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3,502</w:t>
            </w:r>
          </w:p>
        </w:tc>
        <w:tc>
          <w:tcPr>
            <w:tcW w:w="1162" w:type="dxa"/>
            <w:vAlign w:val="center"/>
          </w:tcPr>
          <w:p w14:paraId="360917E7" w14:textId="6B49729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2,762</w:t>
            </w:r>
          </w:p>
        </w:tc>
        <w:tc>
          <w:tcPr>
            <w:tcW w:w="1163" w:type="dxa"/>
            <w:vAlign w:val="center"/>
          </w:tcPr>
          <w:p w14:paraId="360917E8" w14:textId="6553B8D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599</w:t>
            </w:r>
          </w:p>
        </w:tc>
        <w:tc>
          <w:tcPr>
            <w:tcW w:w="850" w:type="dxa"/>
            <w:vAlign w:val="center"/>
          </w:tcPr>
          <w:p w14:paraId="360917E9" w14:textId="15E4B02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15,337</w:t>
            </w:r>
          </w:p>
        </w:tc>
        <w:tc>
          <w:tcPr>
            <w:tcW w:w="1134" w:type="dxa"/>
            <w:vAlign w:val="center"/>
          </w:tcPr>
          <w:p w14:paraId="360917EA" w14:textId="014792E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50,045</w:t>
            </w:r>
          </w:p>
        </w:tc>
        <w:tc>
          <w:tcPr>
            <w:tcW w:w="1242" w:type="dxa"/>
            <w:vAlign w:val="center"/>
          </w:tcPr>
          <w:p w14:paraId="360917EB" w14:textId="31DB789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71.39%</w:t>
            </w:r>
          </w:p>
        </w:tc>
      </w:tr>
      <w:tr w:rsidR="008B1631" w:rsidRPr="00FB63AD" w14:paraId="360917F6" w14:textId="77777777" w:rsidTr="00C76F31">
        <w:tc>
          <w:tcPr>
            <w:cnfStyle w:val="001000000000" w:firstRow="0" w:lastRow="0" w:firstColumn="1" w:lastColumn="0" w:oddVBand="0" w:evenVBand="0" w:oddHBand="0" w:evenHBand="0" w:firstRowFirstColumn="0" w:firstRowLastColumn="0" w:lastRowFirstColumn="0" w:lastRowLastColumn="0"/>
            <w:tcW w:w="5636" w:type="dxa"/>
          </w:tcPr>
          <w:p w14:paraId="360917ED" w14:textId="77777777" w:rsidR="008B1631" w:rsidRPr="00FB63AD" w:rsidRDefault="008B1631" w:rsidP="005666CE">
            <w:pPr>
              <w:ind w:left="0"/>
            </w:pPr>
            <w:r w:rsidRPr="00FB63AD">
              <w:t>Failure to enter a Job Plan with provider or the Department of Human Services</w:t>
            </w:r>
          </w:p>
        </w:tc>
        <w:tc>
          <w:tcPr>
            <w:tcW w:w="1162" w:type="dxa"/>
            <w:vAlign w:val="center"/>
          </w:tcPr>
          <w:p w14:paraId="360917EE" w14:textId="4DD55B2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w:t>
            </w:r>
          </w:p>
        </w:tc>
        <w:tc>
          <w:tcPr>
            <w:tcW w:w="1162" w:type="dxa"/>
            <w:vAlign w:val="center"/>
          </w:tcPr>
          <w:p w14:paraId="360917EF" w14:textId="5FCBEA3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w:t>
            </w:r>
          </w:p>
        </w:tc>
        <w:tc>
          <w:tcPr>
            <w:tcW w:w="1163" w:type="dxa"/>
            <w:vAlign w:val="center"/>
          </w:tcPr>
          <w:p w14:paraId="360917F0" w14:textId="01C265A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1162" w:type="dxa"/>
            <w:vAlign w:val="center"/>
          </w:tcPr>
          <w:p w14:paraId="360917F1" w14:textId="29A4D3A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w:t>
            </w:r>
          </w:p>
        </w:tc>
        <w:tc>
          <w:tcPr>
            <w:tcW w:w="1163" w:type="dxa"/>
            <w:vAlign w:val="center"/>
          </w:tcPr>
          <w:p w14:paraId="360917F2" w14:textId="50C17055"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w:t>
            </w:r>
          </w:p>
        </w:tc>
        <w:tc>
          <w:tcPr>
            <w:tcW w:w="850" w:type="dxa"/>
            <w:vAlign w:val="center"/>
          </w:tcPr>
          <w:p w14:paraId="360917F3" w14:textId="78AE0C9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224</w:t>
            </w:r>
          </w:p>
        </w:tc>
        <w:tc>
          <w:tcPr>
            <w:tcW w:w="1134" w:type="dxa"/>
            <w:vAlign w:val="center"/>
          </w:tcPr>
          <w:p w14:paraId="360917F4" w14:textId="4825D18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1,066</w:t>
            </w:r>
          </w:p>
        </w:tc>
        <w:tc>
          <w:tcPr>
            <w:tcW w:w="1242" w:type="dxa"/>
            <w:vAlign w:val="center"/>
          </w:tcPr>
          <w:p w14:paraId="360917F5" w14:textId="6DE3E54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w:t>
            </w:r>
          </w:p>
        </w:tc>
      </w:tr>
      <w:tr w:rsidR="008B1631" w:rsidRPr="00FB63AD" w14:paraId="36091800" w14:textId="77777777" w:rsidTr="00C76F31">
        <w:tc>
          <w:tcPr>
            <w:cnfStyle w:val="001000000000" w:firstRow="0" w:lastRow="0" w:firstColumn="1" w:lastColumn="0" w:oddVBand="0" w:evenVBand="0" w:oddHBand="0" w:evenHBand="0" w:firstRowFirstColumn="0" w:firstRowLastColumn="0" w:lastRowFirstColumn="0" w:lastRowLastColumn="0"/>
            <w:tcW w:w="5636" w:type="dxa"/>
          </w:tcPr>
          <w:p w14:paraId="360917F7" w14:textId="77777777" w:rsidR="008B1631" w:rsidRPr="00FB63AD" w:rsidRDefault="008B1631" w:rsidP="005666CE">
            <w:pPr>
              <w:ind w:left="0"/>
            </w:pPr>
            <w:r>
              <w:t xml:space="preserve">Failure to attend </w:t>
            </w:r>
            <w:r w:rsidRPr="00FB63AD">
              <w:t>Department of Human Services appointment</w:t>
            </w:r>
          </w:p>
        </w:tc>
        <w:tc>
          <w:tcPr>
            <w:tcW w:w="1162" w:type="dxa"/>
            <w:vAlign w:val="center"/>
          </w:tcPr>
          <w:p w14:paraId="360917F8" w14:textId="09459BA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w:t>
            </w:r>
          </w:p>
        </w:tc>
        <w:tc>
          <w:tcPr>
            <w:tcW w:w="1162" w:type="dxa"/>
            <w:vAlign w:val="center"/>
          </w:tcPr>
          <w:p w14:paraId="360917F9" w14:textId="3ED4D115"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w:t>
            </w:r>
          </w:p>
        </w:tc>
        <w:tc>
          <w:tcPr>
            <w:tcW w:w="1163" w:type="dxa"/>
            <w:vAlign w:val="center"/>
          </w:tcPr>
          <w:p w14:paraId="360917FA" w14:textId="3463CFC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w:t>
            </w:r>
          </w:p>
        </w:tc>
        <w:tc>
          <w:tcPr>
            <w:tcW w:w="1162" w:type="dxa"/>
            <w:vAlign w:val="center"/>
          </w:tcPr>
          <w:p w14:paraId="360917FB" w14:textId="228A51E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w:t>
            </w:r>
          </w:p>
        </w:tc>
        <w:tc>
          <w:tcPr>
            <w:tcW w:w="1163" w:type="dxa"/>
            <w:vAlign w:val="center"/>
          </w:tcPr>
          <w:p w14:paraId="360917FC" w14:textId="1EA45C8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w:t>
            </w:r>
          </w:p>
        </w:tc>
        <w:tc>
          <w:tcPr>
            <w:tcW w:w="850" w:type="dxa"/>
            <w:vAlign w:val="center"/>
          </w:tcPr>
          <w:p w14:paraId="360917FD" w14:textId="12121C5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169</w:t>
            </w:r>
          </w:p>
        </w:tc>
        <w:tc>
          <w:tcPr>
            <w:tcW w:w="1134" w:type="dxa"/>
            <w:vAlign w:val="center"/>
          </w:tcPr>
          <w:p w14:paraId="360917FE" w14:textId="5BD50A5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578</w:t>
            </w:r>
          </w:p>
        </w:tc>
        <w:tc>
          <w:tcPr>
            <w:tcW w:w="1242" w:type="dxa"/>
            <w:vAlign w:val="center"/>
          </w:tcPr>
          <w:p w14:paraId="360917FF" w14:textId="16F9BCC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0.82%</w:t>
            </w:r>
          </w:p>
        </w:tc>
      </w:tr>
      <w:tr w:rsidR="008B1631" w:rsidRPr="00FB63AD" w14:paraId="3609180A" w14:textId="77777777" w:rsidTr="00C76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6" w:type="dxa"/>
          </w:tcPr>
          <w:p w14:paraId="36091801" w14:textId="77777777" w:rsidR="008B1631" w:rsidRPr="00FB63AD" w:rsidRDefault="008B1631" w:rsidP="00887E4E">
            <w:pPr>
              <w:ind w:left="-142" w:firstLine="142"/>
            </w:pPr>
            <w:r w:rsidRPr="00FB63AD">
              <w:t>Total</w:t>
            </w:r>
          </w:p>
        </w:tc>
        <w:tc>
          <w:tcPr>
            <w:tcW w:w="1162" w:type="dxa"/>
            <w:vAlign w:val="center"/>
          </w:tcPr>
          <w:p w14:paraId="36091802" w14:textId="79A1FD4D"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2,968</w:t>
            </w:r>
          </w:p>
        </w:tc>
        <w:tc>
          <w:tcPr>
            <w:tcW w:w="1162" w:type="dxa"/>
            <w:vAlign w:val="center"/>
          </w:tcPr>
          <w:p w14:paraId="36091803" w14:textId="70FCA7E7"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8,665</w:t>
            </w:r>
          </w:p>
        </w:tc>
        <w:tc>
          <w:tcPr>
            <w:tcW w:w="1163" w:type="dxa"/>
            <w:vAlign w:val="center"/>
          </w:tcPr>
          <w:p w14:paraId="36091804" w14:textId="64425302"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4,810</w:t>
            </w:r>
          </w:p>
        </w:tc>
        <w:tc>
          <w:tcPr>
            <w:tcW w:w="1162" w:type="dxa"/>
            <w:vAlign w:val="center"/>
          </w:tcPr>
          <w:p w14:paraId="36091805" w14:textId="02377F33"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3,611</w:t>
            </w:r>
          </w:p>
        </w:tc>
        <w:tc>
          <w:tcPr>
            <w:tcW w:w="1163" w:type="dxa"/>
            <w:vAlign w:val="center"/>
          </w:tcPr>
          <w:p w14:paraId="36091806" w14:textId="6F8E733F"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680</w:t>
            </w:r>
          </w:p>
        </w:tc>
        <w:tc>
          <w:tcPr>
            <w:tcW w:w="850" w:type="dxa"/>
            <w:vAlign w:val="center"/>
          </w:tcPr>
          <w:p w14:paraId="36091807" w14:textId="17DE92BF"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20,734</w:t>
            </w:r>
          </w:p>
        </w:tc>
        <w:tc>
          <w:tcPr>
            <w:tcW w:w="1134" w:type="dxa"/>
            <w:vAlign w:val="center"/>
          </w:tcPr>
          <w:p w14:paraId="36091808" w14:textId="50B05DB0"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70,099</w:t>
            </w:r>
          </w:p>
        </w:tc>
        <w:tc>
          <w:tcPr>
            <w:tcW w:w="1242" w:type="dxa"/>
            <w:vAlign w:val="center"/>
          </w:tcPr>
          <w:p w14:paraId="36091809" w14:textId="1906FA8A"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80B" w14:textId="77777777" w:rsidR="00A44E16" w:rsidRDefault="00A44E16" w:rsidP="009E4C23">
      <w:pPr>
        <w:spacing w:before="60" w:after="120" w:line="240" w:lineRule="auto"/>
        <w:ind w:left="142"/>
      </w:pPr>
      <w:r w:rsidRPr="00FB63AD">
        <w:t xml:space="preserve">Failure to attend an initial appointment with a third party, such as Work for the Dole host organisation, can </w:t>
      </w:r>
      <w:r>
        <w:t>result in a Connection Failure.</w:t>
      </w:r>
    </w:p>
    <w:p w14:paraId="3609180C" w14:textId="77777777" w:rsidR="00A44E16" w:rsidRPr="00FB63AD" w:rsidRDefault="00A44E16" w:rsidP="00A44E16">
      <w:pPr>
        <w:spacing w:before="0" w:after="120" w:line="240" w:lineRule="auto"/>
        <w:ind w:left="142"/>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80D" w14:textId="77777777" w:rsidR="0070381D" w:rsidRPr="00FB63AD" w:rsidRDefault="0070381D" w:rsidP="005666CE">
      <w:pPr>
        <w:spacing w:before="0" w:after="0" w:line="240" w:lineRule="auto"/>
        <w:ind w:left="142"/>
      </w:pPr>
      <w:r w:rsidRPr="00FB63AD">
        <w:br w:type="page"/>
      </w:r>
    </w:p>
    <w:p w14:paraId="3609180E" w14:textId="77777777" w:rsidR="00D258E8" w:rsidRDefault="00D258E8" w:rsidP="00D258E8">
      <w:pPr>
        <w:spacing w:after="0" w:line="240" w:lineRule="auto"/>
        <w:ind w:left="0"/>
        <w:rPr>
          <w:b/>
        </w:rPr>
      </w:pPr>
      <w:r>
        <w:rPr>
          <w:b/>
        </w:rPr>
        <w:lastRenderedPageBreak/>
        <w:t xml:space="preserve">(Table 15 cont’d)  </w:t>
      </w:r>
    </w:p>
    <w:p w14:paraId="3609180F" w14:textId="034080C1" w:rsidR="002567EB" w:rsidRPr="002567EB" w:rsidRDefault="00E51FA1" w:rsidP="002567EB">
      <w:pPr>
        <w:ind w:left="-142" w:firstLine="142"/>
        <w:rPr>
          <w:b/>
        </w:rPr>
      </w:pPr>
      <w:r>
        <w:rPr>
          <w:b/>
        </w:rPr>
        <w:t>1 April to 30 June 2017</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62"/>
        <w:gridCol w:w="1280"/>
        <w:gridCol w:w="1280"/>
        <w:gridCol w:w="1281"/>
        <w:gridCol w:w="1280"/>
        <w:gridCol w:w="1281"/>
        <w:gridCol w:w="1442"/>
        <w:gridCol w:w="1626"/>
        <w:gridCol w:w="1242"/>
      </w:tblGrid>
      <w:tr w:rsidR="00BB1E9F" w:rsidRPr="00FB63AD" w14:paraId="36091819" w14:textId="77777777" w:rsidTr="00812D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2" w:type="dxa"/>
          </w:tcPr>
          <w:p w14:paraId="3609181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280" w:type="dxa"/>
          </w:tcPr>
          <w:p w14:paraId="3609181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280" w:type="dxa"/>
          </w:tcPr>
          <w:p w14:paraId="3609181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281" w:type="dxa"/>
          </w:tcPr>
          <w:p w14:paraId="360918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280" w:type="dxa"/>
          </w:tcPr>
          <w:p w14:paraId="3609181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81" w:type="dxa"/>
          </w:tcPr>
          <w:p w14:paraId="3609181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442" w:type="dxa"/>
          </w:tcPr>
          <w:p w14:paraId="360918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626" w:type="dxa"/>
          </w:tcPr>
          <w:p w14:paraId="3609181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42" w:type="dxa"/>
          </w:tcPr>
          <w:p w14:paraId="3609181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76F31" w:rsidRPr="00FB63AD" w14:paraId="36091823" w14:textId="77777777" w:rsidTr="00C76F31">
        <w:tc>
          <w:tcPr>
            <w:cnfStyle w:val="001000000000" w:firstRow="0" w:lastRow="0" w:firstColumn="1" w:lastColumn="0" w:oddVBand="0" w:evenVBand="0" w:oddHBand="0" w:evenHBand="0" w:firstRowFirstColumn="0" w:firstRowLastColumn="0" w:lastRowFirstColumn="0" w:lastRowLastColumn="0"/>
            <w:tcW w:w="3962" w:type="dxa"/>
          </w:tcPr>
          <w:p w14:paraId="3609181A" w14:textId="77777777" w:rsidR="00C76F31" w:rsidRPr="00FB63AD" w:rsidRDefault="00C76F31" w:rsidP="00812DF1">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280" w:type="dxa"/>
            <w:vAlign w:val="center"/>
          </w:tcPr>
          <w:p w14:paraId="3609181B" w14:textId="085F23F4"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50,802</w:t>
            </w:r>
          </w:p>
        </w:tc>
        <w:tc>
          <w:tcPr>
            <w:tcW w:w="1280" w:type="dxa"/>
            <w:vAlign w:val="center"/>
          </w:tcPr>
          <w:p w14:paraId="3609181C" w14:textId="44F30921"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148,234</w:t>
            </w:r>
          </w:p>
        </w:tc>
        <w:tc>
          <w:tcPr>
            <w:tcW w:w="1281" w:type="dxa"/>
            <w:vAlign w:val="center"/>
          </w:tcPr>
          <w:p w14:paraId="3609181D" w14:textId="3AB20763"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102,697</w:t>
            </w:r>
          </w:p>
        </w:tc>
        <w:tc>
          <w:tcPr>
            <w:tcW w:w="1280" w:type="dxa"/>
            <w:vAlign w:val="center"/>
          </w:tcPr>
          <w:p w14:paraId="3609181E" w14:textId="5AD236FB"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86,212</w:t>
            </w:r>
          </w:p>
        </w:tc>
        <w:tc>
          <w:tcPr>
            <w:tcW w:w="1281" w:type="dxa"/>
            <w:vAlign w:val="center"/>
          </w:tcPr>
          <w:p w14:paraId="3609181F" w14:textId="4D94291A"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17,883</w:t>
            </w:r>
          </w:p>
        </w:tc>
        <w:tc>
          <w:tcPr>
            <w:tcW w:w="1442" w:type="dxa"/>
            <w:vAlign w:val="center"/>
          </w:tcPr>
          <w:p w14:paraId="36091820" w14:textId="47F9B631"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405,828</w:t>
            </w:r>
          </w:p>
        </w:tc>
        <w:tc>
          <w:tcPr>
            <w:tcW w:w="1626" w:type="dxa"/>
            <w:vAlign w:val="center"/>
          </w:tcPr>
          <w:p w14:paraId="36091821" w14:textId="51CF5748"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1,650,800</w:t>
            </w:r>
          </w:p>
        </w:tc>
        <w:tc>
          <w:tcPr>
            <w:tcW w:w="1242" w:type="dxa"/>
            <w:vAlign w:val="center"/>
          </w:tcPr>
          <w:p w14:paraId="36091822" w14:textId="1A544B10"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92.95%</w:t>
            </w:r>
          </w:p>
        </w:tc>
      </w:tr>
      <w:tr w:rsidR="00C76F31" w:rsidRPr="00FB63AD" w14:paraId="3609182D" w14:textId="77777777" w:rsidTr="00C76F31">
        <w:tc>
          <w:tcPr>
            <w:cnfStyle w:val="001000000000" w:firstRow="0" w:lastRow="0" w:firstColumn="1" w:lastColumn="0" w:oddVBand="0" w:evenVBand="0" w:oddHBand="0" w:evenHBand="0" w:firstRowFirstColumn="0" w:firstRowLastColumn="0" w:lastRowFirstColumn="0" w:lastRowLastColumn="0"/>
            <w:tcW w:w="3962" w:type="dxa"/>
          </w:tcPr>
          <w:p w14:paraId="36091824" w14:textId="77777777" w:rsidR="00C76F31" w:rsidRPr="00FB63AD" w:rsidRDefault="00C76F31" w:rsidP="00812DF1">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280" w:type="dxa"/>
            <w:vAlign w:val="center"/>
          </w:tcPr>
          <w:p w14:paraId="36091825" w14:textId="2ED0597D"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3,115</w:t>
            </w:r>
          </w:p>
        </w:tc>
        <w:tc>
          <w:tcPr>
            <w:tcW w:w="1280" w:type="dxa"/>
            <w:vAlign w:val="center"/>
          </w:tcPr>
          <w:p w14:paraId="36091826" w14:textId="0A05DE7D"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11,285</w:t>
            </w:r>
          </w:p>
        </w:tc>
        <w:tc>
          <w:tcPr>
            <w:tcW w:w="1281" w:type="dxa"/>
            <w:vAlign w:val="center"/>
          </w:tcPr>
          <w:p w14:paraId="36091827" w14:textId="1E351F3A"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7,752</w:t>
            </w:r>
          </w:p>
        </w:tc>
        <w:tc>
          <w:tcPr>
            <w:tcW w:w="1280" w:type="dxa"/>
            <w:vAlign w:val="center"/>
          </w:tcPr>
          <w:p w14:paraId="36091828" w14:textId="76FBC849"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6,236</w:t>
            </w:r>
          </w:p>
        </w:tc>
        <w:tc>
          <w:tcPr>
            <w:tcW w:w="1281" w:type="dxa"/>
            <w:vAlign w:val="center"/>
          </w:tcPr>
          <w:p w14:paraId="36091829" w14:textId="343F9F04"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701</w:t>
            </w:r>
          </w:p>
        </w:tc>
        <w:tc>
          <w:tcPr>
            <w:tcW w:w="1442" w:type="dxa"/>
            <w:vAlign w:val="center"/>
          </w:tcPr>
          <w:p w14:paraId="3609182A" w14:textId="07C43818"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29,089</w:t>
            </w:r>
          </w:p>
        </w:tc>
        <w:tc>
          <w:tcPr>
            <w:tcW w:w="1626" w:type="dxa"/>
            <w:vAlign w:val="center"/>
          </w:tcPr>
          <w:p w14:paraId="3609182B" w14:textId="0DA8A9D1"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125,198</w:t>
            </w:r>
          </w:p>
        </w:tc>
        <w:tc>
          <w:tcPr>
            <w:tcW w:w="1242" w:type="dxa"/>
            <w:vAlign w:val="center"/>
          </w:tcPr>
          <w:p w14:paraId="3609182C" w14:textId="1A877A24"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7.05%</w:t>
            </w:r>
          </w:p>
        </w:tc>
      </w:tr>
      <w:tr w:rsidR="00C76F31" w:rsidRPr="00FB63AD" w14:paraId="36091837" w14:textId="77777777" w:rsidTr="00C76F31">
        <w:tc>
          <w:tcPr>
            <w:cnfStyle w:val="001000000000" w:firstRow="0" w:lastRow="0" w:firstColumn="1" w:lastColumn="0" w:oddVBand="0" w:evenVBand="0" w:oddHBand="0" w:evenHBand="0" w:firstRowFirstColumn="0" w:firstRowLastColumn="0" w:lastRowFirstColumn="0" w:lastRowLastColumn="0"/>
            <w:tcW w:w="3962" w:type="dxa"/>
          </w:tcPr>
          <w:p w14:paraId="3609182E" w14:textId="77777777" w:rsidR="00C76F31" w:rsidRPr="00FB63AD" w:rsidRDefault="00C76F31" w:rsidP="00F74E10">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280" w:type="dxa"/>
            <w:vAlign w:val="center"/>
          </w:tcPr>
          <w:p w14:paraId="3609182F" w14:textId="5A6567EE"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53,917</w:t>
            </w:r>
          </w:p>
        </w:tc>
        <w:tc>
          <w:tcPr>
            <w:tcW w:w="1280" w:type="dxa"/>
            <w:vAlign w:val="center"/>
          </w:tcPr>
          <w:p w14:paraId="36091830" w14:textId="7F50FFC8"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159,519</w:t>
            </w:r>
          </w:p>
        </w:tc>
        <w:tc>
          <w:tcPr>
            <w:tcW w:w="1281" w:type="dxa"/>
            <w:vAlign w:val="center"/>
          </w:tcPr>
          <w:p w14:paraId="36091831" w14:textId="61719231"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110,449</w:t>
            </w:r>
          </w:p>
        </w:tc>
        <w:tc>
          <w:tcPr>
            <w:tcW w:w="1280" w:type="dxa"/>
            <w:vAlign w:val="center"/>
          </w:tcPr>
          <w:p w14:paraId="36091832" w14:textId="5D024946"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92,448</w:t>
            </w:r>
          </w:p>
        </w:tc>
        <w:tc>
          <w:tcPr>
            <w:tcW w:w="1281" w:type="dxa"/>
            <w:vAlign w:val="center"/>
          </w:tcPr>
          <w:p w14:paraId="36091833" w14:textId="3BC1FCB7"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18,584</w:t>
            </w:r>
          </w:p>
        </w:tc>
        <w:tc>
          <w:tcPr>
            <w:tcW w:w="1442" w:type="dxa"/>
            <w:vAlign w:val="center"/>
          </w:tcPr>
          <w:p w14:paraId="36091834" w14:textId="1C08BCBE"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434,917</w:t>
            </w:r>
          </w:p>
        </w:tc>
        <w:tc>
          <w:tcPr>
            <w:tcW w:w="1626" w:type="dxa"/>
            <w:vAlign w:val="center"/>
          </w:tcPr>
          <w:p w14:paraId="36091835" w14:textId="163D8AB6"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1,775,998</w:t>
            </w:r>
          </w:p>
        </w:tc>
        <w:tc>
          <w:tcPr>
            <w:tcW w:w="1242" w:type="dxa"/>
            <w:vAlign w:val="center"/>
          </w:tcPr>
          <w:p w14:paraId="36091836" w14:textId="51FF18BF" w:rsidR="00C76F31" w:rsidRPr="00885055"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36091839" w14:textId="1289FAF1"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3609183A" w14:textId="544586EA" w:rsidR="002567EB" w:rsidRPr="002567EB" w:rsidRDefault="00E51FA1" w:rsidP="002567EB">
      <w:pPr>
        <w:ind w:left="-142" w:firstLine="142"/>
        <w:rPr>
          <w:b/>
        </w:rPr>
      </w:pPr>
      <w:r>
        <w:rPr>
          <w:b/>
        </w:rPr>
        <w:t>1 April to 30 June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502"/>
        <w:gridCol w:w="1168"/>
        <w:gridCol w:w="1168"/>
        <w:gridCol w:w="1168"/>
        <w:gridCol w:w="1168"/>
        <w:gridCol w:w="1169"/>
        <w:gridCol w:w="1447"/>
        <w:gridCol w:w="1442"/>
        <w:gridCol w:w="1442"/>
      </w:tblGrid>
      <w:tr w:rsidR="0060590F" w:rsidRPr="00FB63AD" w14:paraId="36091844" w14:textId="77777777" w:rsidTr="007578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2" w:type="dxa"/>
          </w:tcPr>
          <w:p w14:paraId="3609183B" w14:textId="77777777" w:rsidR="0060590F" w:rsidRPr="00FB63AD" w:rsidRDefault="0060590F" w:rsidP="0092180C">
            <w:pPr>
              <w:ind w:left="0"/>
            </w:pPr>
            <w:r w:rsidRPr="00FB63AD">
              <w:t>Finalised CCA Outcome</w:t>
            </w:r>
          </w:p>
        </w:tc>
        <w:tc>
          <w:tcPr>
            <w:tcW w:w="1168" w:type="dxa"/>
          </w:tcPr>
          <w:p w14:paraId="3609183C"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68" w:type="dxa"/>
          </w:tcPr>
          <w:p w14:paraId="3609183D"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168" w:type="dxa"/>
          </w:tcPr>
          <w:p w14:paraId="3609183E"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68" w:type="dxa"/>
          </w:tcPr>
          <w:p w14:paraId="3609183F"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9" w:type="dxa"/>
          </w:tcPr>
          <w:p w14:paraId="36091840"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7" w:type="dxa"/>
          </w:tcPr>
          <w:p w14:paraId="36091841"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42" w:type="dxa"/>
          </w:tcPr>
          <w:p w14:paraId="36091842" w14:textId="77777777"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42" w:type="dxa"/>
          </w:tcPr>
          <w:p w14:paraId="36091843" w14:textId="77777777"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B1631" w:rsidRPr="00FB63AD" w14:paraId="3609184E" w14:textId="77777777" w:rsidTr="00C76F31">
        <w:tc>
          <w:tcPr>
            <w:cnfStyle w:val="001000000000" w:firstRow="0" w:lastRow="0" w:firstColumn="1" w:lastColumn="0" w:oddVBand="0" w:evenVBand="0" w:oddHBand="0" w:evenHBand="0" w:firstRowFirstColumn="0" w:firstRowLastColumn="0" w:lastRowFirstColumn="0" w:lastRowLastColumn="0"/>
            <w:tcW w:w="4502" w:type="dxa"/>
          </w:tcPr>
          <w:p w14:paraId="36091845" w14:textId="77777777" w:rsidR="008B1631" w:rsidRPr="00FB63AD" w:rsidRDefault="008B1631" w:rsidP="0092180C">
            <w:pPr>
              <w:ind w:left="0"/>
            </w:pPr>
            <w:r w:rsidRPr="00FB63AD">
              <w:t>JSCI updated - referral for ESAt</w:t>
            </w:r>
          </w:p>
        </w:tc>
        <w:tc>
          <w:tcPr>
            <w:tcW w:w="1168" w:type="dxa"/>
            <w:vAlign w:val="center"/>
          </w:tcPr>
          <w:p w14:paraId="36091846" w14:textId="13DDCB9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149</w:t>
            </w:r>
          </w:p>
        </w:tc>
        <w:tc>
          <w:tcPr>
            <w:tcW w:w="1168" w:type="dxa"/>
            <w:vAlign w:val="center"/>
          </w:tcPr>
          <w:p w14:paraId="36091847" w14:textId="7ECA0AD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265</w:t>
            </w:r>
          </w:p>
        </w:tc>
        <w:tc>
          <w:tcPr>
            <w:tcW w:w="1168" w:type="dxa"/>
            <w:vAlign w:val="center"/>
          </w:tcPr>
          <w:p w14:paraId="36091848" w14:textId="407FC11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185</w:t>
            </w:r>
          </w:p>
        </w:tc>
        <w:tc>
          <w:tcPr>
            <w:tcW w:w="1168" w:type="dxa"/>
            <w:vAlign w:val="center"/>
          </w:tcPr>
          <w:p w14:paraId="36091849" w14:textId="30FBFAF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9" w:type="dxa"/>
            <w:vAlign w:val="center"/>
          </w:tcPr>
          <w:p w14:paraId="3609184A" w14:textId="40BFE68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47" w:type="dxa"/>
            <w:vAlign w:val="center"/>
          </w:tcPr>
          <w:p w14:paraId="3609184B" w14:textId="4B3C282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725</w:t>
            </w:r>
          </w:p>
        </w:tc>
        <w:tc>
          <w:tcPr>
            <w:tcW w:w="1442" w:type="dxa"/>
            <w:vAlign w:val="center"/>
          </w:tcPr>
          <w:p w14:paraId="3609184C" w14:textId="5DDC7A5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2,548</w:t>
            </w:r>
          </w:p>
        </w:tc>
        <w:tc>
          <w:tcPr>
            <w:tcW w:w="1442" w:type="dxa"/>
            <w:vAlign w:val="center"/>
          </w:tcPr>
          <w:p w14:paraId="3609184D" w14:textId="6E4E3B3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2.95%</w:t>
            </w:r>
          </w:p>
        </w:tc>
      </w:tr>
      <w:tr w:rsidR="008B1631" w:rsidRPr="00FB63AD" w14:paraId="36091858" w14:textId="77777777" w:rsidTr="00C76F31">
        <w:tc>
          <w:tcPr>
            <w:cnfStyle w:val="001000000000" w:firstRow="0" w:lastRow="0" w:firstColumn="1" w:lastColumn="0" w:oddVBand="0" w:evenVBand="0" w:oddHBand="0" w:evenHBand="0" w:firstRowFirstColumn="0" w:firstRowLastColumn="0" w:lastRowFirstColumn="0" w:lastRowLastColumn="0"/>
            <w:tcW w:w="4502" w:type="dxa"/>
          </w:tcPr>
          <w:p w14:paraId="3609184F" w14:textId="77777777" w:rsidR="008B1631" w:rsidRPr="00FB63AD" w:rsidRDefault="008B1631" w:rsidP="0092180C">
            <w:pPr>
              <w:ind w:left="0"/>
            </w:pPr>
            <w:r w:rsidRPr="00FB63AD">
              <w:t>JSCI updated - eligible for higher stream</w:t>
            </w:r>
          </w:p>
        </w:tc>
        <w:tc>
          <w:tcPr>
            <w:tcW w:w="1168" w:type="dxa"/>
            <w:vAlign w:val="center"/>
          </w:tcPr>
          <w:p w14:paraId="36091850" w14:textId="5862CB5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w:t>
            </w:r>
          </w:p>
        </w:tc>
        <w:tc>
          <w:tcPr>
            <w:tcW w:w="1168" w:type="dxa"/>
            <w:vAlign w:val="center"/>
          </w:tcPr>
          <w:p w14:paraId="36091851" w14:textId="3D0E5B4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w:t>
            </w:r>
          </w:p>
        </w:tc>
        <w:tc>
          <w:tcPr>
            <w:tcW w:w="1168" w:type="dxa"/>
            <w:vAlign w:val="center"/>
          </w:tcPr>
          <w:p w14:paraId="36091852" w14:textId="63B1CF55"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w:t>
            </w:r>
          </w:p>
        </w:tc>
        <w:tc>
          <w:tcPr>
            <w:tcW w:w="1168" w:type="dxa"/>
            <w:vAlign w:val="center"/>
          </w:tcPr>
          <w:p w14:paraId="36091853" w14:textId="4023071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169" w:type="dxa"/>
            <w:vAlign w:val="center"/>
          </w:tcPr>
          <w:p w14:paraId="36091854" w14:textId="70D3422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47" w:type="dxa"/>
            <w:vAlign w:val="center"/>
          </w:tcPr>
          <w:p w14:paraId="36091855" w14:textId="24FE638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w:t>
            </w:r>
          </w:p>
        </w:tc>
        <w:tc>
          <w:tcPr>
            <w:tcW w:w="1442" w:type="dxa"/>
            <w:vAlign w:val="center"/>
          </w:tcPr>
          <w:p w14:paraId="36091856" w14:textId="4E3C6DA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315</w:t>
            </w:r>
          </w:p>
        </w:tc>
        <w:tc>
          <w:tcPr>
            <w:tcW w:w="1442" w:type="dxa"/>
            <w:vAlign w:val="center"/>
          </w:tcPr>
          <w:p w14:paraId="36091857" w14:textId="7F46BFE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0.37%</w:t>
            </w:r>
          </w:p>
        </w:tc>
      </w:tr>
      <w:tr w:rsidR="008B1631" w:rsidRPr="00FB63AD" w14:paraId="36091862" w14:textId="77777777" w:rsidTr="00C76F31">
        <w:tc>
          <w:tcPr>
            <w:cnfStyle w:val="001000000000" w:firstRow="0" w:lastRow="0" w:firstColumn="1" w:lastColumn="0" w:oddVBand="0" w:evenVBand="0" w:oddHBand="0" w:evenHBand="0" w:firstRowFirstColumn="0" w:firstRowLastColumn="0" w:lastRowFirstColumn="0" w:lastRowLastColumn="0"/>
            <w:tcW w:w="4502" w:type="dxa"/>
          </w:tcPr>
          <w:p w14:paraId="36091859" w14:textId="77777777" w:rsidR="008B1631" w:rsidRPr="00FB63AD" w:rsidRDefault="008B1631" w:rsidP="0092180C">
            <w:pPr>
              <w:ind w:left="0"/>
            </w:pPr>
            <w:r w:rsidRPr="00FB63AD">
              <w:t>Persistent non-compliance (Serious Failure)</w:t>
            </w:r>
          </w:p>
        </w:tc>
        <w:tc>
          <w:tcPr>
            <w:tcW w:w="1168" w:type="dxa"/>
            <w:vAlign w:val="center"/>
          </w:tcPr>
          <w:p w14:paraId="3609185A" w14:textId="619A5989"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777</w:t>
            </w:r>
          </w:p>
        </w:tc>
        <w:tc>
          <w:tcPr>
            <w:tcW w:w="1168" w:type="dxa"/>
            <w:vAlign w:val="center"/>
          </w:tcPr>
          <w:p w14:paraId="3609185B" w14:textId="699A78C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4,399</w:t>
            </w:r>
          </w:p>
        </w:tc>
        <w:tc>
          <w:tcPr>
            <w:tcW w:w="1168" w:type="dxa"/>
            <w:vAlign w:val="center"/>
          </w:tcPr>
          <w:p w14:paraId="3609185C" w14:textId="76BCB18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2,833</w:t>
            </w:r>
          </w:p>
        </w:tc>
        <w:tc>
          <w:tcPr>
            <w:tcW w:w="1168" w:type="dxa"/>
            <w:vAlign w:val="center"/>
          </w:tcPr>
          <w:p w14:paraId="3609185D" w14:textId="1910247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1,538</w:t>
            </w:r>
          </w:p>
        </w:tc>
        <w:tc>
          <w:tcPr>
            <w:tcW w:w="1169" w:type="dxa"/>
            <w:vAlign w:val="center"/>
          </w:tcPr>
          <w:p w14:paraId="3609185E" w14:textId="0461A61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39</w:t>
            </w:r>
          </w:p>
        </w:tc>
        <w:tc>
          <w:tcPr>
            <w:tcW w:w="1447" w:type="dxa"/>
            <w:vAlign w:val="center"/>
          </w:tcPr>
          <w:p w14:paraId="3609185F" w14:textId="03EDFE9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9,586</w:t>
            </w:r>
          </w:p>
        </w:tc>
        <w:tc>
          <w:tcPr>
            <w:tcW w:w="1442" w:type="dxa"/>
            <w:vAlign w:val="center"/>
          </w:tcPr>
          <w:p w14:paraId="36091860" w14:textId="5C4CC55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0183">
              <w:rPr>
                <w:rFonts w:cs="Gill Sans MT"/>
                <w:color w:val="000000"/>
              </w:rPr>
              <w:t>38,514</w:t>
            </w:r>
          </w:p>
        </w:tc>
        <w:tc>
          <w:tcPr>
            <w:tcW w:w="1442" w:type="dxa"/>
            <w:vAlign w:val="center"/>
          </w:tcPr>
          <w:p w14:paraId="36091861" w14:textId="083B765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44.66%</w:t>
            </w:r>
          </w:p>
        </w:tc>
      </w:tr>
      <w:tr w:rsidR="008B1631" w:rsidRPr="00FB63AD" w14:paraId="3609186C" w14:textId="77777777" w:rsidTr="00C76F31">
        <w:tc>
          <w:tcPr>
            <w:cnfStyle w:val="001000000000" w:firstRow="0" w:lastRow="0" w:firstColumn="1" w:lastColumn="0" w:oddVBand="0" w:evenVBand="0" w:oddHBand="0" w:evenHBand="0" w:firstRowFirstColumn="0" w:firstRowLastColumn="0" w:lastRowFirstColumn="0" w:lastRowLastColumn="0"/>
            <w:tcW w:w="4502" w:type="dxa"/>
          </w:tcPr>
          <w:p w14:paraId="36091863" w14:textId="77777777" w:rsidR="008B1631" w:rsidRPr="00FB63AD" w:rsidRDefault="008B1631" w:rsidP="0092180C">
            <w:pPr>
              <w:ind w:left="0"/>
            </w:pPr>
            <w:r w:rsidRPr="00FB63AD">
              <w:t>Other outcomes</w:t>
            </w:r>
          </w:p>
        </w:tc>
        <w:tc>
          <w:tcPr>
            <w:tcW w:w="1168" w:type="dxa"/>
            <w:vAlign w:val="center"/>
          </w:tcPr>
          <w:p w14:paraId="36091864" w14:textId="49C154B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1,513</w:t>
            </w:r>
          </w:p>
        </w:tc>
        <w:tc>
          <w:tcPr>
            <w:tcW w:w="1168" w:type="dxa"/>
            <w:vAlign w:val="center"/>
          </w:tcPr>
          <w:p w14:paraId="36091865" w14:textId="69F81BCB"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4,075</w:t>
            </w:r>
          </w:p>
        </w:tc>
        <w:tc>
          <w:tcPr>
            <w:tcW w:w="1168" w:type="dxa"/>
            <w:vAlign w:val="center"/>
          </w:tcPr>
          <w:p w14:paraId="36091866" w14:textId="6D9B903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2,531</w:t>
            </w:r>
          </w:p>
        </w:tc>
        <w:tc>
          <w:tcPr>
            <w:tcW w:w="1168" w:type="dxa"/>
            <w:vAlign w:val="center"/>
          </w:tcPr>
          <w:p w14:paraId="36091867" w14:textId="7414148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1,791</w:t>
            </w:r>
          </w:p>
        </w:tc>
        <w:tc>
          <w:tcPr>
            <w:tcW w:w="1169" w:type="dxa"/>
            <w:vAlign w:val="center"/>
          </w:tcPr>
          <w:p w14:paraId="36091868" w14:textId="6FE173D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447" w:type="dxa"/>
            <w:vAlign w:val="center"/>
          </w:tcPr>
          <w:p w14:paraId="36091869" w14:textId="247ECB3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10,010</w:t>
            </w:r>
          </w:p>
        </w:tc>
        <w:tc>
          <w:tcPr>
            <w:tcW w:w="1442" w:type="dxa"/>
            <w:vAlign w:val="center"/>
          </w:tcPr>
          <w:p w14:paraId="3609186A" w14:textId="2F47CBD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37,514</w:t>
            </w:r>
          </w:p>
        </w:tc>
        <w:tc>
          <w:tcPr>
            <w:tcW w:w="1442" w:type="dxa"/>
            <w:vAlign w:val="center"/>
          </w:tcPr>
          <w:p w14:paraId="3609186B" w14:textId="7063A11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43.50%</w:t>
            </w:r>
          </w:p>
        </w:tc>
      </w:tr>
      <w:tr w:rsidR="008B1631" w:rsidRPr="00FB63AD" w14:paraId="36091876" w14:textId="77777777" w:rsidTr="00C76F31">
        <w:tc>
          <w:tcPr>
            <w:cnfStyle w:val="001000000000" w:firstRow="0" w:lastRow="0" w:firstColumn="1" w:lastColumn="0" w:oddVBand="0" w:evenVBand="0" w:oddHBand="0" w:evenHBand="0" w:firstRowFirstColumn="0" w:firstRowLastColumn="0" w:lastRowFirstColumn="0" w:lastRowLastColumn="0"/>
            <w:tcW w:w="4502" w:type="dxa"/>
          </w:tcPr>
          <w:p w14:paraId="3609186D" w14:textId="77777777" w:rsidR="008B1631" w:rsidRPr="00FB63AD" w:rsidRDefault="008B1631" w:rsidP="0092180C">
            <w:pPr>
              <w:ind w:left="0"/>
            </w:pPr>
            <w:r w:rsidRPr="00FB63AD">
              <w:t>No outcomes</w:t>
            </w:r>
          </w:p>
        </w:tc>
        <w:tc>
          <w:tcPr>
            <w:tcW w:w="1168" w:type="dxa"/>
            <w:vAlign w:val="center"/>
          </w:tcPr>
          <w:p w14:paraId="3609186E" w14:textId="59EE1A2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w:t>
            </w:r>
          </w:p>
        </w:tc>
        <w:tc>
          <w:tcPr>
            <w:tcW w:w="1168" w:type="dxa"/>
            <w:vAlign w:val="center"/>
          </w:tcPr>
          <w:p w14:paraId="3609186F" w14:textId="73A9FC3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811</w:t>
            </w:r>
          </w:p>
        </w:tc>
        <w:tc>
          <w:tcPr>
            <w:tcW w:w="1168" w:type="dxa"/>
            <w:vAlign w:val="center"/>
          </w:tcPr>
          <w:p w14:paraId="36091870" w14:textId="55B4256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498</w:t>
            </w:r>
          </w:p>
        </w:tc>
        <w:tc>
          <w:tcPr>
            <w:tcW w:w="1168" w:type="dxa"/>
            <w:vAlign w:val="center"/>
          </w:tcPr>
          <w:p w14:paraId="36091871" w14:textId="12A39AB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362</w:t>
            </w:r>
          </w:p>
        </w:tc>
        <w:tc>
          <w:tcPr>
            <w:tcW w:w="1169" w:type="dxa"/>
            <w:vAlign w:val="center"/>
          </w:tcPr>
          <w:p w14:paraId="36091872" w14:textId="2DB2B76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w:t>
            </w:r>
          </w:p>
        </w:tc>
        <w:tc>
          <w:tcPr>
            <w:tcW w:w="1447" w:type="dxa"/>
            <w:vAlign w:val="center"/>
          </w:tcPr>
          <w:p w14:paraId="36091873" w14:textId="72E6448C"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1,778</w:t>
            </w:r>
          </w:p>
        </w:tc>
        <w:tc>
          <w:tcPr>
            <w:tcW w:w="1442" w:type="dxa"/>
            <w:vAlign w:val="center"/>
          </w:tcPr>
          <w:p w14:paraId="36091874" w14:textId="06E0A061"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7,355</w:t>
            </w:r>
          </w:p>
        </w:tc>
        <w:tc>
          <w:tcPr>
            <w:tcW w:w="1442" w:type="dxa"/>
            <w:vAlign w:val="center"/>
          </w:tcPr>
          <w:p w14:paraId="36091875" w14:textId="727563E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8.53%</w:t>
            </w:r>
          </w:p>
        </w:tc>
      </w:tr>
      <w:tr w:rsidR="008B1631" w:rsidRPr="00FB63AD" w14:paraId="36091880" w14:textId="77777777" w:rsidTr="00C76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36091877" w14:textId="77777777" w:rsidR="008B1631" w:rsidRPr="00FB63AD" w:rsidRDefault="008B1631" w:rsidP="0092180C">
            <w:pPr>
              <w:ind w:left="0"/>
            </w:pPr>
            <w:r w:rsidRPr="00FB63AD">
              <w:t>Total</w:t>
            </w:r>
          </w:p>
        </w:tc>
        <w:tc>
          <w:tcPr>
            <w:tcW w:w="1168" w:type="dxa"/>
            <w:vAlign w:val="center"/>
          </w:tcPr>
          <w:p w14:paraId="36091878" w14:textId="07D5ADA5"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2,531</w:t>
            </w:r>
          </w:p>
        </w:tc>
        <w:tc>
          <w:tcPr>
            <w:tcW w:w="1168" w:type="dxa"/>
            <w:vAlign w:val="center"/>
          </w:tcPr>
          <w:p w14:paraId="36091879" w14:textId="0135FEFA"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9,576</w:t>
            </w:r>
          </w:p>
        </w:tc>
        <w:tc>
          <w:tcPr>
            <w:tcW w:w="1168" w:type="dxa"/>
            <w:vAlign w:val="center"/>
          </w:tcPr>
          <w:p w14:paraId="3609187A" w14:textId="40B162B2"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6,053</w:t>
            </w:r>
          </w:p>
        </w:tc>
        <w:tc>
          <w:tcPr>
            <w:tcW w:w="1168" w:type="dxa"/>
            <w:vAlign w:val="center"/>
          </w:tcPr>
          <w:p w14:paraId="3609187B" w14:textId="35CD4D54"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3,810</w:t>
            </w:r>
          </w:p>
        </w:tc>
        <w:tc>
          <w:tcPr>
            <w:tcW w:w="1169" w:type="dxa"/>
            <w:vAlign w:val="center"/>
          </w:tcPr>
          <w:p w14:paraId="3609187C" w14:textId="798D418F"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182</w:t>
            </w:r>
          </w:p>
        </w:tc>
        <w:tc>
          <w:tcPr>
            <w:tcW w:w="1447" w:type="dxa"/>
            <w:vAlign w:val="center"/>
          </w:tcPr>
          <w:p w14:paraId="3609187D" w14:textId="5B7BB4D0"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22,152</w:t>
            </w:r>
          </w:p>
        </w:tc>
        <w:tc>
          <w:tcPr>
            <w:tcW w:w="1442" w:type="dxa"/>
            <w:vAlign w:val="center"/>
          </w:tcPr>
          <w:p w14:paraId="3609187E" w14:textId="33D483ED"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86,246</w:t>
            </w:r>
          </w:p>
        </w:tc>
        <w:tc>
          <w:tcPr>
            <w:tcW w:w="1442" w:type="dxa"/>
            <w:vAlign w:val="center"/>
          </w:tcPr>
          <w:p w14:paraId="3609187F" w14:textId="7AD5F84E"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881" w14:textId="77777777" w:rsidR="006236F8" w:rsidRPr="00154447" w:rsidRDefault="006236F8" w:rsidP="00154447"/>
    <w:p w14:paraId="36091882" w14:textId="77777777" w:rsidR="006236F8" w:rsidRPr="00154447" w:rsidRDefault="006236F8" w:rsidP="00154447">
      <w:r w:rsidRPr="00154447">
        <w:br w:type="page"/>
      </w:r>
    </w:p>
    <w:p w14:paraId="36091883" w14:textId="77777777" w:rsidR="004F047B" w:rsidRDefault="004F047B" w:rsidP="007578AE">
      <w:pPr>
        <w:pStyle w:val="Heading2"/>
        <w:ind w:left="142" w:firstLine="0"/>
      </w:pPr>
      <w:bookmarkStart w:id="30" w:name="_Toc490635936"/>
      <w:r w:rsidRPr="00FB63AD">
        <w:lastRenderedPageBreak/>
        <w:t xml:space="preserve">Financial Penalties, Connection Failures, </w:t>
      </w:r>
      <w:r w:rsidR="00EE4D0A">
        <w:t>Income Support</w:t>
      </w:r>
      <w:r w:rsidR="00EE4D0A" w:rsidRPr="00325EF7">
        <w:t xml:space="preserve"> </w:t>
      </w:r>
      <w:r w:rsidRPr="00FB63AD">
        <w:t xml:space="preserve">Payment Suspensions and </w:t>
      </w:r>
      <w:r w:rsidR="00F4190C">
        <w:t xml:space="preserve">CCAs </w:t>
      </w:r>
      <w:r w:rsidRPr="00FB63AD">
        <w:t>by Allowance Types</w:t>
      </w:r>
      <w:bookmarkEnd w:id="30"/>
      <w:r>
        <w:t xml:space="preserve"> </w:t>
      </w:r>
    </w:p>
    <w:p w14:paraId="36091884" w14:textId="136AB0C3" w:rsidR="007578AE" w:rsidRPr="007578AE" w:rsidRDefault="00E51FA1" w:rsidP="007578AE">
      <w:pPr>
        <w:ind w:left="142"/>
        <w:rPr>
          <w:b/>
        </w:rPr>
      </w:pPr>
      <w:r>
        <w:rPr>
          <w:b/>
        </w:rPr>
        <w:t>1 April to 30 June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4F047B" w:rsidRPr="00FB63AD" w14:paraId="3609188D" w14:textId="77777777" w:rsidTr="00BD3A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14:paraId="36091885" w14:textId="77777777" w:rsidR="004F047B" w:rsidRPr="00FB63AD" w:rsidRDefault="004F047B" w:rsidP="00BD3AE5">
            <w:pPr>
              <w:ind w:left="0"/>
            </w:pPr>
            <w:r w:rsidRPr="00FB63AD">
              <w:t>Non Payment Periods (Serious Failure and UNPP)</w:t>
            </w:r>
          </w:p>
        </w:tc>
        <w:tc>
          <w:tcPr>
            <w:tcW w:w="1276" w:type="dxa"/>
          </w:tcPr>
          <w:p w14:paraId="36091886"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A75C1F">
              <w:t>^</w:t>
            </w:r>
          </w:p>
        </w:tc>
        <w:tc>
          <w:tcPr>
            <w:tcW w:w="1275" w:type="dxa"/>
          </w:tcPr>
          <w:p w14:paraId="36091887"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6091888"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14:paraId="3609188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14:paraId="3609188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609188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14:paraId="3609188C"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B1631" w:rsidRPr="00FB63AD" w14:paraId="36091896" w14:textId="77777777" w:rsidTr="00C76F31">
        <w:tc>
          <w:tcPr>
            <w:cnfStyle w:val="001000000000" w:firstRow="0" w:lastRow="0" w:firstColumn="1" w:lastColumn="0" w:oddVBand="0" w:evenVBand="0" w:oddHBand="0" w:evenHBand="0" w:firstRowFirstColumn="0" w:firstRowLastColumn="0" w:lastRowFirstColumn="0" w:lastRowLastColumn="0"/>
            <w:tcW w:w="4644" w:type="dxa"/>
          </w:tcPr>
          <w:p w14:paraId="3609188E" w14:textId="77777777" w:rsidR="008B1631" w:rsidRPr="00FB63AD" w:rsidRDefault="008B1631" w:rsidP="00BD3AE5">
            <w:pPr>
              <w:ind w:left="-142" w:firstLine="142"/>
            </w:pPr>
            <w:r w:rsidRPr="00FB63AD">
              <w:t>Voluntary unemployment</w:t>
            </w:r>
            <w:r>
              <w:t xml:space="preserve"> –</w:t>
            </w:r>
            <w:r w:rsidRPr="00FB63AD">
              <w:t xml:space="preserve"> UNPP</w:t>
            </w:r>
          </w:p>
        </w:tc>
        <w:tc>
          <w:tcPr>
            <w:tcW w:w="1276" w:type="dxa"/>
            <w:vAlign w:val="center"/>
          </w:tcPr>
          <w:p w14:paraId="3609188F" w14:textId="099BFC2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292</w:t>
            </w:r>
          </w:p>
        </w:tc>
        <w:tc>
          <w:tcPr>
            <w:tcW w:w="1275" w:type="dxa"/>
            <w:vAlign w:val="center"/>
          </w:tcPr>
          <w:p w14:paraId="36091890" w14:textId="6012CB5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891" w14:textId="237553A5"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417" w:type="dxa"/>
            <w:vAlign w:val="center"/>
          </w:tcPr>
          <w:p w14:paraId="36091892" w14:textId="0171E714"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1,193</w:t>
            </w:r>
          </w:p>
        </w:tc>
        <w:tc>
          <w:tcPr>
            <w:tcW w:w="1276" w:type="dxa"/>
            <w:vAlign w:val="center"/>
          </w:tcPr>
          <w:p w14:paraId="36091893" w14:textId="09BAA8D6"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1,555</w:t>
            </w:r>
          </w:p>
        </w:tc>
        <w:tc>
          <w:tcPr>
            <w:tcW w:w="1276" w:type="dxa"/>
            <w:vAlign w:val="center"/>
          </w:tcPr>
          <w:p w14:paraId="36091894" w14:textId="4AF9E09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6,161</w:t>
            </w:r>
          </w:p>
        </w:tc>
        <w:tc>
          <w:tcPr>
            <w:tcW w:w="1276" w:type="dxa"/>
            <w:vAlign w:val="center"/>
          </w:tcPr>
          <w:p w14:paraId="36091895" w14:textId="63C686D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12.35%</w:t>
            </w:r>
          </w:p>
        </w:tc>
      </w:tr>
      <w:tr w:rsidR="008B1631" w:rsidRPr="00FB63AD" w14:paraId="3609189F" w14:textId="77777777" w:rsidTr="00C76F31">
        <w:tc>
          <w:tcPr>
            <w:cnfStyle w:val="001000000000" w:firstRow="0" w:lastRow="0" w:firstColumn="1" w:lastColumn="0" w:oddVBand="0" w:evenVBand="0" w:oddHBand="0" w:evenHBand="0" w:firstRowFirstColumn="0" w:firstRowLastColumn="0" w:lastRowFirstColumn="0" w:lastRowLastColumn="0"/>
            <w:tcW w:w="4644" w:type="dxa"/>
          </w:tcPr>
          <w:p w14:paraId="36091897" w14:textId="77777777" w:rsidR="008B1631" w:rsidRPr="00FB63AD" w:rsidRDefault="008B1631" w:rsidP="00BD3AE5">
            <w:pPr>
              <w:ind w:left="-142" w:firstLine="142"/>
            </w:pPr>
            <w:r w:rsidRPr="00FB63AD">
              <w:t>Unemployment due to misconduct – UNPP</w:t>
            </w:r>
          </w:p>
        </w:tc>
        <w:tc>
          <w:tcPr>
            <w:tcW w:w="1276" w:type="dxa"/>
            <w:vAlign w:val="center"/>
          </w:tcPr>
          <w:p w14:paraId="36091898" w14:textId="27805A8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156</w:t>
            </w:r>
          </w:p>
        </w:tc>
        <w:tc>
          <w:tcPr>
            <w:tcW w:w="1275" w:type="dxa"/>
            <w:vAlign w:val="center"/>
          </w:tcPr>
          <w:p w14:paraId="36091899" w14:textId="6CA9AC1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89A" w14:textId="5C04E8D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417" w:type="dxa"/>
            <w:vAlign w:val="center"/>
          </w:tcPr>
          <w:p w14:paraId="3609189B" w14:textId="7E0331E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831</w:t>
            </w:r>
          </w:p>
        </w:tc>
        <w:tc>
          <w:tcPr>
            <w:tcW w:w="1276" w:type="dxa"/>
            <w:vAlign w:val="center"/>
          </w:tcPr>
          <w:p w14:paraId="3609189C" w14:textId="5B9E597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1,018</w:t>
            </w:r>
          </w:p>
        </w:tc>
        <w:tc>
          <w:tcPr>
            <w:tcW w:w="1276" w:type="dxa"/>
            <w:vAlign w:val="center"/>
          </w:tcPr>
          <w:p w14:paraId="3609189D" w14:textId="717234A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3,843</w:t>
            </w:r>
          </w:p>
        </w:tc>
        <w:tc>
          <w:tcPr>
            <w:tcW w:w="1276" w:type="dxa"/>
            <w:vAlign w:val="center"/>
          </w:tcPr>
          <w:p w14:paraId="3609189E" w14:textId="4EF95BD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7.70%</w:t>
            </w:r>
          </w:p>
        </w:tc>
      </w:tr>
      <w:tr w:rsidR="008B1631" w:rsidRPr="00FB63AD" w14:paraId="360918A8" w14:textId="77777777" w:rsidTr="00C76F31">
        <w:tc>
          <w:tcPr>
            <w:cnfStyle w:val="001000000000" w:firstRow="0" w:lastRow="0" w:firstColumn="1" w:lastColumn="0" w:oddVBand="0" w:evenVBand="0" w:oddHBand="0" w:evenHBand="0" w:firstRowFirstColumn="0" w:firstRowLastColumn="0" w:lastRowFirstColumn="0" w:lastRowLastColumn="0"/>
            <w:tcW w:w="4644" w:type="dxa"/>
          </w:tcPr>
          <w:p w14:paraId="360918A0" w14:textId="77777777" w:rsidR="008B1631" w:rsidRPr="00FB63AD" w:rsidRDefault="008B1631" w:rsidP="00BD3AE5">
            <w:pPr>
              <w:ind w:left="-142" w:firstLine="142"/>
            </w:pPr>
            <w:r w:rsidRPr="00FB63AD">
              <w:t>Persistent non-compliance – Serious</w:t>
            </w:r>
          </w:p>
        </w:tc>
        <w:tc>
          <w:tcPr>
            <w:tcW w:w="1276" w:type="dxa"/>
            <w:vAlign w:val="center"/>
          </w:tcPr>
          <w:p w14:paraId="360918A1" w14:textId="066F053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8,290</w:t>
            </w:r>
          </w:p>
        </w:tc>
        <w:tc>
          <w:tcPr>
            <w:tcW w:w="1275" w:type="dxa"/>
            <w:vAlign w:val="center"/>
          </w:tcPr>
          <w:p w14:paraId="360918A2" w14:textId="280C477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1,198</w:t>
            </w:r>
          </w:p>
        </w:tc>
        <w:tc>
          <w:tcPr>
            <w:tcW w:w="1560" w:type="dxa"/>
            <w:vAlign w:val="center"/>
          </w:tcPr>
          <w:p w14:paraId="360918A3" w14:textId="7F99A68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98</w:t>
            </w:r>
          </w:p>
        </w:tc>
        <w:tc>
          <w:tcPr>
            <w:tcW w:w="1417" w:type="dxa"/>
            <w:vAlign w:val="center"/>
          </w:tcPr>
          <w:p w14:paraId="360918A4" w14:textId="06A1765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8A5" w14:textId="01B4CCCE"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9,586</w:t>
            </w:r>
          </w:p>
        </w:tc>
        <w:tc>
          <w:tcPr>
            <w:tcW w:w="1276" w:type="dxa"/>
            <w:vAlign w:val="center"/>
          </w:tcPr>
          <w:p w14:paraId="360918A6" w14:textId="2B020A9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38,514</w:t>
            </w:r>
          </w:p>
        </w:tc>
        <w:tc>
          <w:tcPr>
            <w:tcW w:w="1276" w:type="dxa"/>
            <w:vAlign w:val="center"/>
          </w:tcPr>
          <w:p w14:paraId="360918A7" w14:textId="7C10918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77.18%</w:t>
            </w:r>
          </w:p>
        </w:tc>
      </w:tr>
      <w:tr w:rsidR="008B1631" w:rsidRPr="00FB63AD" w14:paraId="360918B1" w14:textId="77777777" w:rsidTr="00C76F31">
        <w:tc>
          <w:tcPr>
            <w:cnfStyle w:val="001000000000" w:firstRow="0" w:lastRow="0" w:firstColumn="1" w:lastColumn="0" w:oddVBand="0" w:evenVBand="0" w:oddHBand="0" w:evenHBand="0" w:firstRowFirstColumn="0" w:firstRowLastColumn="0" w:lastRowFirstColumn="0" w:lastRowLastColumn="0"/>
            <w:tcW w:w="4644" w:type="dxa"/>
          </w:tcPr>
          <w:p w14:paraId="360918A9" w14:textId="77777777" w:rsidR="008B1631" w:rsidRPr="00FB63AD" w:rsidRDefault="008B1631" w:rsidP="00BD3AE5">
            <w:pPr>
              <w:ind w:left="-142" w:firstLine="142"/>
            </w:pPr>
            <w:r w:rsidRPr="00FB63AD">
              <w:t xml:space="preserve">Did not commence suitable work </w:t>
            </w:r>
            <w:r>
              <w:t xml:space="preserve">– </w:t>
            </w:r>
            <w:r w:rsidRPr="00FB63AD">
              <w:t>Serious</w:t>
            </w:r>
          </w:p>
        </w:tc>
        <w:tc>
          <w:tcPr>
            <w:tcW w:w="1276" w:type="dxa"/>
            <w:vAlign w:val="center"/>
          </w:tcPr>
          <w:p w14:paraId="360918AA" w14:textId="4DF7418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109</w:t>
            </w:r>
          </w:p>
        </w:tc>
        <w:tc>
          <w:tcPr>
            <w:tcW w:w="1275" w:type="dxa"/>
            <w:vAlign w:val="center"/>
          </w:tcPr>
          <w:p w14:paraId="360918AB" w14:textId="0C0E766F"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w:t>
            </w:r>
          </w:p>
        </w:tc>
        <w:tc>
          <w:tcPr>
            <w:tcW w:w="1560" w:type="dxa"/>
            <w:vAlign w:val="center"/>
          </w:tcPr>
          <w:p w14:paraId="360918AC" w14:textId="015C897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7" w:type="dxa"/>
            <w:vAlign w:val="center"/>
          </w:tcPr>
          <w:p w14:paraId="360918AD" w14:textId="7B448B9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8AE" w14:textId="069924AD"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w:t>
            </w:r>
          </w:p>
        </w:tc>
        <w:tc>
          <w:tcPr>
            <w:tcW w:w="1276" w:type="dxa"/>
            <w:vAlign w:val="center"/>
          </w:tcPr>
          <w:p w14:paraId="360918AF" w14:textId="64FD6417"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559</w:t>
            </w:r>
          </w:p>
        </w:tc>
        <w:tc>
          <w:tcPr>
            <w:tcW w:w="1276" w:type="dxa"/>
            <w:vAlign w:val="center"/>
          </w:tcPr>
          <w:p w14:paraId="360918B0" w14:textId="56FAF9B8"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r>
      <w:tr w:rsidR="008B1631" w:rsidRPr="00FB63AD" w14:paraId="360918BA" w14:textId="77777777" w:rsidTr="00C76F31">
        <w:tc>
          <w:tcPr>
            <w:cnfStyle w:val="001000000000" w:firstRow="0" w:lastRow="0" w:firstColumn="1" w:lastColumn="0" w:oddVBand="0" w:evenVBand="0" w:oddHBand="0" w:evenHBand="0" w:firstRowFirstColumn="0" w:firstRowLastColumn="0" w:lastRowFirstColumn="0" w:lastRowLastColumn="0"/>
            <w:tcW w:w="4644" w:type="dxa"/>
          </w:tcPr>
          <w:p w14:paraId="360918B2" w14:textId="77777777" w:rsidR="008B1631" w:rsidRPr="00FB63AD" w:rsidRDefault="008B1631" w:rsidP="00BD3AE5">
            <w:pPr>
              <w:ind w:left="-142" w:firstLine="142"/>
            </w:pPr>
            <w:r w:rsidRPr="00FB63AD">
              <w:t>Refused a suitable job – Serious</w:t>
            </w:r>
          </w:p>
        </w:tc>
        <w:tc>
          <w:tcPr>
            <w:tcW w:w="1276" w:type="dxa"/>
            <w:vAlign w:val="center"/>
          </w:tcPr>
          <w:p w14:paraId="360918B3" w14:textId="051B99F3"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w:t>
            </w:r>
          </w:p>
        </w:tc>
        <w:tc>
          <w:tcPr>
            <w:tcW w:w="1275" w:type="dxa"/>
            <w:vAlign w:val="center"/>
          </w:tcPr>
          <w:p w14:paraId="360918B4" w14:textId="7A8B94D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8B5" w14:textId="70807E5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417" w:type="dxa"/>
            <w:vAlign w:val="center"/>
          </w:tcPr>
          <w:p w14:paraId="360918B6" w14:textId="0FACFAD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8B7" w14:textId="505702E2"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254</w:t>
            </w:r>
          </w:p>
        </w:tc>
        <w:tc>
          <w:tcPr>
            <w:tcW w:w="1276" w:type="dxa"/>
            <w:vAlign w:val="center"/>
          </w:tcPr>
          <w:p w14:paraId="360918B8" w14:textId="584FFF40"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827</w:t>
            </w:r>
          </w:p>
        </w:tc>
        <w:tc>
          <w:tcPr>
            <w:tcW w:w="1276" w:type="dxa"/>
            <w:vAlign w:val="center"/>
          </w:tcPr>
          <w:p w14:paraId="360918B9" w14:textId="6DB38C2A" w:rsidR="008B1631" w:rsidRPr="00885055"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1.66%</w:t>
            </w:r>
          </w:p>
        </w:tc>
      </w:tr>
      <w:tr w:rsidR="008B1631" w:rsidRPr="00FB63AD" w14:paraId="360918C3" w14:textId="77777777" w:rsidTr="00C76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60918BB" w14:textId="77777777" w:rsidR="008B1631" w:rsidRPr="00FB63AD" w:rsidRDefault="008B1631" w:rsidP="00BD3AE5">
            <w:pPr>
              <w:ind w:left="-142" w:firstLine="142"/>
            </w:pPr>
            <w:r w:rsidRPr="00FB63AD">
              <w:t xml:space="preserve">Sub Total NPPs </w:t>
            </w:r>
          </w:p>
        </w:tc>
        <w:tc>
          <w:tcPr>
            <w:tcW w:w="1276" w:type="dxa"/>
            <w:vAlign w:val="center"/>
          </w:tcPr>
          <w:p w14:paraId="360918BC" w14:textId="59CB487A"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9,049</w:t>
            </w:r>
          </w:p>
        </w:tc>
        <w:tc>
          <w:tcPr>
            <w:tcW w:w="1275" w:type="dxa"/>
            <w:vAlign w:val="center"/>
          </w:tcPr>
          <w:p w14:paraId="360918BD" w14:textId="15A968AF"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1,370</w:t>
            </w:r>
          </w:p>
        </w:tc>
        <w:tc>
          <w:tcPr>
            <w:tcW w:w="1560" w:type="dxa"/>
            <w:vAlign w:val="center"/>
          </w:tcPr>
          <w:p w14:paraId="360918BE" w14:textId="69C4358F"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105</w:t>
            </w:r>
          </w:p>
        </w:tc>
        <w:tc>
          <w:tcPr>
            <w:tcW w:w="1417" w:type="dxa"/>
            <w:vAlign w:val="center"/>
          </w:tcPr>
          <w:p w14:paraId="360918BF" w14:textId="37E6E0E9"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2,024</w:t>
            </w:r>
          </w:p>
        </w:tc>
        <w:tc>
          <w:tcPr>
            <w:tcW w:w="1276" w:type="dxa"/>
            <w:vAlign w:val="center"/>
          </w:tcPr>
          <w:p w14:paraId="360918C0" w14:textId="2F4F1A25"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12,548</w:t>
            </w:r>
          </w:p>
        </w:tc>
        <w:tc>
          <w:tcPr>
            <w:tcW w:w="1276" w:type="dxa"/>
            <w:vAlign w:val="center"/>
          </w:tcPr>
          <w:p w14:paraId="360918C1" w14:textId="6F4A91A2"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49,904</w:t>
            </w:r>
          </w:p>
        </w:tc>
        <w:tc>
          <w:tcPr>
            <w:tcW w:w="1276" w:type="dxa"/>
            <w:vAlign w:val="center"/>
          </w:tcPr>
          <w:p w14:paraId="360918C2" w14:textId="1C4F7F2F" w:rsidR="008B1631" w:rsidRPr="00885055"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8C4" w14:textId="77777777" w:rsidR="007578AE" w:rsidRPr="00A75C1F" w:rsidRDefault="00A75C1F" w:rsidP="004F047B">
      <w:pPr>
        <w:ind w:left="142"/>
      </w:pPr>
      <w:r w:rsidRPr="00A75C1F">
        <w:t>^</w:t>
      </w:r>
      <w:r w:rsidR="00835C55">
        <w:t xml:space="preserve"> Due to the small number of Activity Tested recipients of </w:t>
      </w:r>
      <w:r w:rsidRPr="00A75C1F">
        <w:t>Sp</w:t>
      </w:r>
      <w:r>
        <w:t xml:space="preserve">ecial </w:t>
      </w:r>
      <w:r w:rsidRPr="00A75C1F">
        <w:t>B</w:t>
      </w:r>
      <w:r w:rsidR="00835C55">
        <w:t xml:space="preserve">enefit </w:t>
      </w:r>
      <w:r w:rsidR="00CA0B17">
        <w:t>(SpB</w:t>
      </w:r>
      <w:r w:rsidR="00C5298C">
        <w:t>)</w:t>
      </w:r>
      <w:r w:rsidR="00835C55">
        <w:t>, these job seekers</w:t>
      </w:r>
      <w:r>
        <w:t xml:space="preserve"> are </w:t>
      </w:r>
      <w:r w:rsidR="00CA0B17">
        <w:t>included</w:t>
      </w:r>
      <w:r w:rsidR="00835C55">
        <w:t xml:space="preserve"> under the Newstart Allowance (NSA) column in Table 16</w:t>
      </w:r>
      <w:r>
        <w:t>.</w:t>
      </w:r>
    </w:p>
    <w:p w14:paraId="360918C5" w14:textId="06ADCE7B" w:rsidR="002567EB" w:rsidRPr="002567EB" w:rsidRDefault="00E51FA1" w:rsidP="002567EB">
      <w:pPr>
        <w:ind w:left="142"/>
        <w:rPr>
          <w:b/>
        </w:rPr>
      </w:pPr>
      <w:r>
        <w:rPr>
          <w:b/>
        </w:rPr>
        <w:t>1 April to 30 June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160"/>
        <w:gridCol w:w="1257"/>
        <w:gridCol w:w="1258"/>
        <w:gridCol w:w="1257"/>
        <w:gridCol w:w="1258"/>
        <w:gridCol w:w="1258"/>
        <w:gridCol w:w="1276"/>
        <w:gridCol w:w="1276"/>
      </w:tblGrid>
      <w:tr w:rsidR="004F047B" w:rsidRPr="00FB63AD" w14:paraId="360918CE" w14:textId="77777777" w:rsidTr="007578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C6" w14:textId="77777777" w:rsidR="004F047B" w:rsidRPr="00FB63AD" w:rsidRDefault="004F047B" w:rsidP="00BD3AE5">
            <w:pPr>
              <w:ind w:left="0"/>
            </w:pPr>
            <w:r w:rsidRPr="00FB63AD">
              <w:t>Short Term Financial Penalties (Non-Attendance, Reconnection and NSNP)</w:t>
            </w:r>
          </w:p>
        </w:tc>
        <w:tc>
          <w:tcPr>
            <w:tcW w:w="1257" w:type="dxa"/>
          </w:tcPr>
          <w:p w14:paraId="360918C7"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58" w:type="dxa"/>
          </w:tcPr>
          <w:p w14:paraId="360918C8"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257" w:type="dxa"/>
          </w:tcPr>
          <w:p w14:paraId="360918C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360918C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58" w:type="dxa"/>
          </w:tcPr>
          <w:p w14:paraId="360918C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60918CC"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14:paraId="360918CD"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B1631" w:rsidRPr="00FB63AD" w14:paraId="360918D7" w14:textId="77777777" w:rsidTr="00C76F31">
        <w:trPr>
          <w:trHeight w:val="644"/>
        </w:trPr>
        <w:tc>
          <w:tcPr>
            <w:cnfStyle w:val="001000000000" w:firstRow="0" w:lastRow="0" w:firstColumn="1" w:lastColumn="0" w:oddVBand="0" w:evenVBand="0" w:oddHBand="0" w:evenHBand="0" w:firstRowFirstColumn="0" w:firstRowLastColumn="0" w:lastRowFirstColumn="0" w:lastRowLastColumn="0"/>
            <w:tcW w:w="5160" w:type="dxa"/>
          </w:tcPr>
          <w:p w14:paraId="360918CF" w14:textId="77777777" w:rsidR="008B1631" w:rsidRPr="00FB63AD" w:rsidRDefault="008B1631" w:rsidP="00034DCA">
            <w:pPr>
              <w:spacing w:before="40"/>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257" w:type="dxa"/>
            <w:vAlign w:val="center"/>
          </w:tcPr>
          <w:p w14:paraId="360918D0" w14:textId="0A4FC91A"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10,307</w:t>
            </w:r>
          </w:p>
        </w:tc>
        <w:tc>
          <w:tcPr>
            <w:tcW w:w="1258" w:type="dxa"/>
            <w:vAlign w:val="center"/>
          </w:tcPr>
          <w:p w14:paraId="360918D1" w14:textId="17E76DD7"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3,147</w:t>
            </w:r>
          </w:p>
        </w:tc>
        <w:tc>
          <w:tcPr>
            <w:tcW w:w="1257" w:type="dxa"/>
            <w:vAlign w:val="center"/>
          </w:tcPr>
          <w:p w14:paraId="360918D2" w14:textId="1B867725"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261</w:t>
            </w:r>
          </w:p>
        </w:tc>
        <w:tc>
          <w:tcPr>
            <w:tcW w:w="1258" w:type="dxa"/>
            <w:vAlign w:val="center"/>
          </w:tcPr>
          <w:p w14:paraId="360918D3" w14:textId="74740C36"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4" w14:textId="27A85A85"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13,715</w:t>
            </w:r>
          </w:p>
        </w:tc>
        <w:tc>
          <w:tcPr>
            <w:tcW w:w="1276" w:type="dxa"/>
            <w:vAlign w:val="center"/>
          </w:tcPr>
          <w:p w14:paraId="360918D5" w14:textId="00A56D32"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52,867</w:t>
            </w:r>
          </w:p>
        </w:tc>
        <w:tc>
          <w:tcPr>
            <w:tcW w:w="1276" w:type="dxa"/>
            <w:vAlign w:val="center"/>
          </w:tcPr>
          <w:p w14:paraId="360918D6" w14:textId="655AD893"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15.42%</w:t>
            </w:r>
          </w:p>
        </w:tc>
      </w:tr>
      <w:tr w:rsidR="008B1631" w:rsidRPr="00FB63AD" w14:paraId="360918E0" w14:textId="77777777" w:rsidTr="00C76F31">
        <w:trPr>
          <w:trHeight w:val="552"/>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D8" w14:textId="77777777" w:rsidR="008B1631" w:rsidRPr="00FB63AD" w:rsidDel="004266B2" w:rsidRDefault="008B1631" w:rsidP="00BD3AE5">
            <w:pPr>
              <w:spacing w:before="0"/>
              <w:ind w:left="0"/>
              <w:rPr>
                <w:noProof/>
              </w:rPr>
            </w:pPr>
            <w:r w:rsidRPr="00FB63AD">
              <w:rPr>
                <w:noProof/>
              </w:rPr>
              <w:t>Other failures to comply with a reconnection requirement that resulted in a financial penalty</w:t>
            </w:r>
            <w:r>
              <w:rPr>
                <w:noProof/>
              </w:rPr>
              <w:t>^</w:t>
            </w:r>
          </w:p>
        </w:tc>
        <w:tc>
          <w:tcPr>
            <w:tcW w:w="1257" w:type="dxa"/>
            <w:vAlign w:val="center"/>
          </w:tcPr>
          <w:p w14:paraId="360918D9" w14:textId="69336F32"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284</w:t>
            </w:r>
          </w:p>
        </w:tc>
        <w:tc>
          <w:tcPr>
            <w:tcW w:w="1258" w:type="dxa"/>
            <w:vAlign w:val="center"/>
          </w:tcPr>
          <w:p w14:paraId="360918DA" w14:textId="529830DA"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w:t>
            </w:r>
          </w:p>
        </w:tc>
        <w:tc>
          <w:tcPr>
            <w:tcW w:w="1257" w:type="dxa"/>
            <w:vAlign w:val="center"/>
          </w:tcPr>
          <w:p w14:paraId="360918DB" w14:textId="417129DF"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C" w14:textId="23056CDA"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D" w14:textId="266D7E92"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343</w:t>
            </w:r>
          </w:p>
        </w:tc>
        <w:tc>
          <w:tcPr>
            <w:tcW w:w="1276" w:type="dxa"/>
            <w:vAlign w:val="center"/>
          </w:tcPr>
          <w:p w14:paraId="360918DE" w14:textId="519D6A53"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862</w:t>
            </w:r>
          </w:p>
        </w:tc>
        <w:tc>
          <w:tcPr>
            <w:tcW w:w="1276" w:type="dxa"/>
            <w:vAlign w:val="center"/>
          </w:tcPr>
          <w:p w14:paraId="360918DF" w14:textId="1F04D057"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0.25%</w:t>
            </w:r>
          </w:p>
        </w:tc>
      </w:tr>
      <w:tr w:rsidR="008B1631" w:rsidRPr="00FB63AD" w14:paraId="360918E9" w14:textId="77777777" w:rsidTr="00C76F31">
        <w:trPr>
          <w:trHeight w:val="461"/>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E1" w14:textId="77777777" w:rsidR="008B1631" w:rsidRPr="00FB63AD" w:rsidRDefault="008B1631" w:rsidP="00BD3AE5">
            <w:pPr>
              <w:spacing w:before="0"/>
              <w:ind w:left="0"/>
            </w:pPr>
            <w:r w:rsidRPr="00FB63AD">
              <w:t>Failure to attend activity specified in a Job Plan (NSNP)</w:t>
            </w:r>
          </w:p>
        </w:tc>
        <w:tc>
          <w:tcPr>
            <w:tcW w:w="1257" w:type="dxa"/>
            <w:vAlign w:val="center"/>
          </w:tcPr>
          <w:p w14:paraId="360918E2" w14:textId="16B95972"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59,014</w:t>
            </w:r>
          </w:p>
        </w:tc>
        <w:tc>
          <w:tcPr>
            <w:tcW w:w="1258" w:type="dxa"/>
            <w:vAlign w:val="center"/>
          </w:tcPr>
          <w:p w14:paraId="360918E3" w14:textId="5EBF1005"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12,087</w:t>
            </w:r>
          </w:p>
        </w:tc>
        <w:tc>
          <w:tcPr>
            <w:tcW w:w="1257" w:type="dxa"/>
            <w:vAlign w:val="center"/>
          </w:tcPr>
          <w:p w14:paraId="360918E4" w14:textId="579198D7"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1,192</w:t>
            </w:r>
          </w:p>
        </w:tc>
        <w:tc>
          <w:tcPr>
            <w:tcW w:w="1258" w:type="dxa"/>
            <w:vAlign w:val="center"/>
          </w:tcPr>
          <w:p w14:paraId="360918E5" w14:textId="4FB80EED"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E6" w14:textId="266A7FCE"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72,293</w:t>
            </w:r>
          </w:p>
        </w:tc>
        <w:tc>
          <w:tcPr>
            <w:tcW w:w="1276" w:type="dxa"/>
            <w:vAlign w:val="center"/>
          </w:tcPr>
          <w:p w14:paraId="360918E7" w14:textId="5EB5BCE1"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284,910</w:t>
            </w:r>
          </w:p>
        </w:tc>
        <w:tc>
          <w:tcPr>
            <w:tcW w:w="1276" w:type="dxa"/>
            <w:vAlign w:val="center"/>
          </w:tcPr>
          <w:p w14:paraId="360918E8" w14:textId="7D1BE2AB"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83.10%</w:t>
            </w:r>
          </w:p>
        </w:tc>
      </w:tr>
      <w:tr w:rsidR="008B1631" w:rsidRPr="00FB63AD" w14:paraId="360918F2" w14:textId="77777777" w:rsidTr="00C76F31">
        <w:trPr>
          <w:trHeight w:val="409"/>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EA" w14:textId="77777777" w:rsidR="008B1631" w:rsidRPr="00FB63AD" w:rsidRDefault="008B1631" w:rsidP="00BD3AE5">
            <w:pPr>
              <w:spacing w:before="0"/>
              <w:ind w:left="0"/>
            </w:pPr>
            <w:r w:rsidRPr="00FB63AD">
              <w:t>Failure to attend job interview (NSNP)</w:t>
            </w:r>
          </w:p>
        </w:tc>
        <w:tc>
          <w:tcPr>
            <w:tcW w:w="1257" w:type="dxa"/>
            <w:vAlign w:val="center"/>
          </w:tcPr>
          <w:p w14:paraId="360918EB" w14:textId="31D3BFA5"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525</w:t>
            </w:r>
          </w:p>
        </w:tc>
        <w:tc>
          <w:tcPr>
            <w:tcW w:w="1258" w:type="dxa"/>
            <w:vAlign w:val="center"/>
          </w:tcPr>
          <w:p w14:paraId="360918EC" w14:textId="516ADCEA"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150</w:t>
            </w:r>
          </w:p>
        </w:tc>
        <w:tc>
          <w:tcPr>
            <w:tcW w:w="1257" w:type="dxa"/>
            <w:vAlign w:val="center"/>
          </w:tcPr>
          <w:p w14:paraId="360918ED" w14:textId="0D3119AE"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w:t>
            </w:r>
          </w:p>
        </w:tc>
        <w:tc>
          <w:tcPr>
            <w:tcW w:w="1258" w:type="dxa"/>
            <w:vAlign w:val="center"/>
          </w:tcPr>
          <w:p w14:paraId="360918EE" w14:textId="63216BD8"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EF" w14:textId="10A28CBD"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683</w:t>
            </w:r>
          </w:p>
        </w:tc>
        <w:tc>
          <w:tcPr>
            <w:tcW w:w="1276" w:type="dxa"/>
            <w:vAlign w:val="center"/>
          </w:tcPr>
          <w:p w14:paraId="360918F0" w14:textId="46FDD613"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2,446</w:t>
            </w:r>
          </w:p>
        </w:tc>
        <w:tc>
          <w:tcPr>
            <w:tcW w:w="1276" w:type="dxa"/>
            <w:vAlign w:val="center"/>
          </w:tcPr>
          <w:p w14:paraId="360918F1" w14:textId="130A5F36"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0.71%</w:t>
            </w:r>
          </w:p>
        </w:tc>
      </w:tr>
      <w:tr w:rsidR="008B1631" w:rsidRPr="00FB63AD" w14:paraId="360918FB" w14:textId="77777777" w:rsidTr="00C76F31">
        <w:trPr>
          <w:trHeight w:val="415"/>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F3" w14:textId="77777777" w:rsidR="008B1631" w:rsidRPr="00FB63AD" w:rsidRDefault="008B1631" w:rsidP="00BD3AE5">
            <w:pPr>
              <w:spacing w:before="0"/>
              <w:ind w:left="0"/>
            </w:pPr>
            <w:r w:rsidRPr="00FB63AD">
              <w:t>Inappropriate conduct in a Job Plan activity (NSNP)</w:t>
            </w:r>
          </w:p>
        </w:tc>
        <w:tc>
          <w:tcPr>
            <w:tcW w:w="1257" w:type="dxa"/>
            <w:vAlign w:val="center"/>
          </w:tcPr>
          <w:p w14:paraId="360918F4" w14:textId="0FF358F6"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258</w:t>
            </w:r>
          </w:p>
        </w:tc>
        <w:tc>
          <w:tcPr>
            <w:tcW w:w="1258" w:type="dxa"/>
            <w:vAlign w:val="center"/>
          </w:tcPr>
          <w:p w14:paraId="360918F5" w14:textId="7D466DB9"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57" w:type="dxa"/>
            <w:vAlign w:val="center"/>
          </w:tcPr>
          <w:p w14:paraId="360918F6" w14:textId="33E2C3B8"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258" w:type="dxa"/>
            <w:vAlign w:val="center"/>
          </w:tcPr>
          <w:p w14:paraId="360918F7" w14:textId="14331DD4"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F8" w14:textId="5A7CB4CB"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322</w:t>
            </w:r>
          </w:p>
        </w:tc>
        <w:tc>
          <w:tcPr>
            <w:tcW w:w="1276" w:type="dxa"/>
            <w:vAlign w:val="center"/>
          </w:tcPr>
          <w:p w14:paraId="360918F9" w14:textId="7D30C6A7"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1,263</w:t>
            </w:r>
          </w:p>
        </w:tc>
        <w:tc>
          <w:tcPr>
            <w:tcW w:w="1276" w:type="dxa"/>
            <w:vAlign w:val="center"/>
          </w:tcPr>
          <w:p w14:paraId="360918FA" w14:textId="5341FEFC"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0.37%</w:t>
            </w:r>
          </w:p>
        </w:tc>
      </w:tr>
      <w:tr w:rsidR="008B1631" w:rsidRPr="00FB63AD" w14:paraId="36091904" w14:textId="77777777" w:rsidTr="00C76F31">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FC" w14:textId="77777777" w:rsidR="008B1631" w:rsidRPr="00FB63AD" w:rsidRDefault="008B1631" w:rsidP="00BD3AE5">
            <w:pPr>
              <w:spacing w:before="0"/>
              <w:ind w:left="0"/>
            </w:pPr>
            <w:r w:rsidRPr="00FB63AD">
              <w:t>Inappropriate presentation or conduct at job interview (NSNP)</w:t>
            </w:r>
          </w:p>
        </w:tc>
        <w:tc>
          <w:tcPr>
            <w:tcW w:w="1257" w:type="dxa"/>
            <w:vAlign w:val="center"/>
          </w:tcPr>
          <w:p w14:paraId="360918FD" w14:textId="25DFEF3A"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c>
          <w:tcPr>
            <w:tcW w:w="1258" w:type="dxa"/>
            <w:vAlign w:val="center"/>
          </w:tcPr>
          <w:p w14:paraId="360918FE" w14:textId="197F292D"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57" w:type="dxa"/>
            <w:vAlign w:val="center"/>
          </w:tcPr>
          <w:p w14:paraId="360918FF" w14:textId="52F8F8FC"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258" w:type="dxa"/>
            <w:vAlign w:val="center"/>
          </w:tcPr>
          <w:p w14:paraId="36091900" w14:textId="080C1820"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901" w14:textId="1DBEB3D4"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w:t>
            </w:r>
          </w:p>
        </w:tc>
        <w:tc>
          <w:tcPr>
            <w:tcW w:w="1276" w:type="dxa"/>
            <w:vAlign w:val="center"/>
          </w:tcPr>
          <w:p w14:paraId="36091902" w14:textId="38058DE1"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488</w:t>
            </w:r>
          </w:p>
        </w:tc>
        <w:tc>
          <w:tcPr>
            <w:tcW w:w="1276" w:type="dxa"/>
            <w:vAlign w:val="center"/>
          </w:tcPr>
          <w:p w14:paraId="36091903" w14:textId="4820BD9D"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0.14%</w:t>
            </w:r>
          </w:p>
        </w:tc>
      </w:tr>
      <w:tr w:rsidR="008B1631" w:rsidRPr="00FB63AD" w14:paraId="3609190D" w14:textId="77777777" w:rsidTr="00C76F3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905" w14:textId="77777777" w:rsidR="008B1631" w:rsidRPr="00FB63AD" w:rsidRDefault="008B1631" w:rsidP="00BD3AE5">
            <w:pPr>
              <w:ind w:left="0"/>
            </w:pPr>
            <w:r w:rsidRPr="00FB63AD">
              <w:t>Sub Total Short Term Financial Penalties</w:t>
            </w:r>
          </w:p>
        </w:tc>
        <w:tc>
          <w:tcPr>
            <w:tcW w:w="1257" w:type="dxa"/>
            <w:vAlign w:val="center"/>
          </w:tcPr>
          <w:p w14:paraId="36091906" w14:textId="2B1717D0"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70,500</w:t>
            </w:r>
          </w:p>
        </w:tc>
        <w:tc>
          <w:tcPr>
            <w:tcW w:w="1258" w:type="dxa"/>
            <w:vAlign w:val="center"/>
          </w:tcPr>
          <w:p w14:paraId="36091907" w14:textId="7DE3772D"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15,526</w:t>
            </w:r>
          </w:p>
        </w:tc>
        <w:tc>
          <w:tcPr>
            <w:tcW w:w="1257" w:type="dxa"/>
            <w:vAlign w:val="center"/>
          </w:tcPr>
          <w:p w14:paraId="36091908" w14:textId="6C0169E8"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1,467</w:t>
            </w:r>
          </w:p>
        </w:tc>
        <w:tc>
          <w:tcPr>
            <w:tcW w:w="1258" w:type="dxa"/>
            <w:vAlign w:val="center"/>
          </w:tcPr>
          <w:p w14:paraId="36091909" w14:textId="0FF8F936"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vAlign w:val="center"/>
          </w:tcPr>
          <w:p w14:paraId="3609190A" w14:textId="5D7D35FA"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87,493</w:t>
            </w:r>
          </w:p>
        </w:tc>
        <w:tc>
          <w:tcPr>
            <w:tcW w:w="1276" w:type="dxa"/>
            <w:vAlign w:val="center"/>
          </w:tcPr>
          <w:p w14:paraId="3609190B" w14:textId="278C9BDA"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342,836</w:t>
            </w:r>
          </w:p>
        </w:tc>
        <w:tc>
          <w:tcPr>
            <w:tcW w:w="1276" w:type="dxa"/>
            <w:vAlign w:val="center"/>
          </w:tcPr>
          <w:p w14:paraId="3609190C" w14:textId="5843C07A"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90E" w14:textId="77777777" w:rsidR="00BF54B3" w:rsidRDefault="00BF54B3" w:rsidP="00BF54B3">
      <w:pPr>
        <w:spacing w:after="240" w:line="240" w:lineRule="auto"/>
        <w:ind w:left="142"/>
        <w:rPr>
          <w:noProof/>
        </w:rPr>
      </w:pPr>
      <w:r>
        <w:rPr>
          <w:b/>
        </w:rPr>
        <w:t>^</w:t>
      </w:r>
      <w:r w:rsidRPr="00325EF7">
        <w:rPr>
          <w:noProof/>
        </w:rPr>
        <w:t>For example, issue of Employment Contact Certificates and some Job Plan failures (Reconnection)</w:t>
      </w:r>
      <w:r>
        <w:rPr>
          <w:noProof/>
        </w:rPr>
        <w:t>.</w:t>
      </w:r>
    </w:p>
    <w:p w14:paraId="3609190F" w14:textId="77777777" w:rsidR="004F047B" w:rsidRPr="007578AE" w:rsidRDefault="00BF54B3" w:rsidP="00BF54B3">
      <w:pPr>
        <w:keepNext/>
        <w:keepLines/>
        <w:ind w:left="-142" w:firstLine="142"/>
        <w:rPr>
          <w:b/>
        </w:rPr>
      </w:pPr>
      <w:r>
        <w:rPr>
          <w:b/>
        </w:rPr>
        <w:lastRenderedPageBreak/>
        <w:t xml:space="preserve"> </w:t>
      </w:r>
      <w:r w:rsidR="007578AE">
        <w:rPr>
          <w:b/>
        </w:rPr>
        <w:t>(Table 16 cont’d)</w:t>
      </w:r>
    </w:p>
    <w:p w14:paraId="36091910" w14:textId="5337EE61" w:rsidR="002567EB" w:rsidRPr="002567EB" w:rsidRDefault="00E51FA1" w:rsidP="002567EB">
      <w:pPr>
        <w:keepNext/>
        <w:keepLines/>
        <w:ind w:left="-142" w:firstLine="142"/>
        <w:rPr>
          <w:b/>
        </w:rPr>
      </w:pPr>
      <w:r>
        <w:rPr>
          <w:b/>
        </w:rPr>
        <w:t>1 April to 30 June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4F047B" w:rsidRPr="00FB63AD" w14:paraId="36091919" w14:textId="77777777" w:rsidTr="00BD3A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Merge w:val="restart"/>
            <w:vAlign w:val="center"/>
          </w:tcPr>
          <w:p w14:paraId="36091911" w14:textId="77777777" w:rsidR="004F047B" w:rsidRPr="00FB63AD" w:rsidRDefault="004F047B" w:rsidP="00F74E10">
            <w:pPr>
              <w:keepNext/>
              <w:keepLines/>
              <w:ind w:left="0"/>
            </w:pPr>
            <w:r w:rsidRPr="00FB63AD">
              <w:t>Total Financial Penalties</w:t>
            </w:r>
          </w:p>
        </w:tc>
        <w:tc>
          <w:tcPr>
            <w:tcW w:w="1276" w:type="dxa"/>
          </w:tcPr>
          <w:p w14:paraId="36091912"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14:paraId="36091913"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6091914"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14:paraId="36091915"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14:paraId="36091916"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6091917"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14:paraId="36091918"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50183" w:rsidRPr="00FB63AD" w14:paraId="36091922" w14:textId="77777777" w:rsidTr="00C76F3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644" w:type="dxa"/>
            <w:vMerge/>
          </w:tcPr>
          <w:p w14:paraId="3609191A" w14:textId="77777777" w:rsidR="00C50183" w:rsidRPr="00FB63AD" w:rsidRDefault="00C50183" w:rsidP="00BD3AE5">
            <w:pPr>
              <w:keepNext/>
              <w:keepLines/>
              <w:ind w:left="-142" w:firstLine="142"/>
            </w:pPr>
          </w:p>
        </w:tc>
        <w:tc>
          <w:tcPr>
            <w:tcW w:w="1276" w:type="dxa"/>
            <w:vAlign w:val="center"/>
          </w:tcPr>
          <w:p w14:paraId="3609191B" w14:textId="7E348CF3" w:rsidR="00C50183" w:rsidRPr="007A076A"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79,549</w:t>
            </w:r>
          </w:p>
        </w:tc>
        <w:tc>
          <w:tcPr>
            <w:tcW w:w="1275" w:type="dxa"/>
            <w:vAlign w:val="center"/>
          </w:tcPr>
          <w:p w14:paraId="3609191C" w14:textId="411031E0" w:rsidR="00C50183" w:rsidRPr="007A076A"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16,896</w:t>
            </w:r>
          </w:p>
        </w:tc>
        <w:tc>
          <w:tcPr>
            <w:tcW w:w="1560" w:type="dxa"/>
            <w:vAlign w:val="center"/>
          </w:tcPr>
          <w:p w14:paraId="3609191D" w14:textId="255631EC" w:rsidR="00C50183" w:rsidRPr="007A076A"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1,572</w:t>
            </w:r>
          </w:p>
        </w:tc>
        <w:tc>
          <w:tcPr>
            <w:tcW w:w="1417" w:type="dxa"/>
            <w:vAlign w:val="center"/>
          </w:tcPr>
          <w:p w14:paraId="3609191E" w14:textId="76C5F283" w:rsidR="00C50183" w:rsidRPr="007A076A"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2,024</w:t>
            </w:r>
          </w:p>
        </w:tc>
        <w:tc>
          <w:tcPr>
            <w:tcW w:w="1276" w:type="dxa"/>
            <w:vAlign w:val="center"/>
          </w:tcPr>
          <w:p w14:paraId="3609191F" w14:textId="22F58C3E" w:rsidR="00C50183" w:rsidRPr="007A076A"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100,041</w:t>
            </w:r>
          </w:p>
        </w:tc>
        <w:tc>
          <w:tcPr>
            <w:tcW w:w="1276" w:type="dxa"/>
            <w:vAlign w:val="center"/>
          </w:tcPr>
          <w:p w14:paraId="36091920" w14:textId="57302C14" w:rsidR="00C50183" w:rsidRPr="007A076A"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392,740</w:t>
            </w:r>
          </w:p>
        </w:tc>
        <w:tc>
          <w:tcPr>
            <w:tcW w:w="1276" w:type="dxa"/>
            <w:vAlign w:val="center"/>
          </w:tcPr>
          <w:p w14:paraId="36091921" w14:textId="279E6D36" w:rsidR="00C50183" w:rsidRPr="007A076A" w:rsidRDefault="00C50183"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923"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091924"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925"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36091926" w14:textId="77777777" w:rsidR="007578AE" w:rsidRDefault="007578AE" w:rsidP="004F047B">
      <w:pPr>
        <w:spacing w:before="0"/>
        <w:ind w:left="-142" w:firstLine="142"/>
        <w:rPr>
          <w:b/>
        </w:rPr>
      </w:pPr>
    </w:p>
    <w:p w14:paraId="36091927" w14:textId="3AB60A85" w:rsidR="002567EB" w:rsidRPr="002567EB" w:rsidRDefault="00E51FA1" w:rsidP="002567EB">
      <w:pPr>
        <w:spacing w:before="0"/>
        <w:ind w:left="-142" w:firstLine="142"/>
        <w:rPr>
          <w:b/>
        </w:rPr>
      </w:pPr>
      <w:r>
        <w:rPr>
          <w:b/>
        </w:rPr>
        <w:t>1 April to 30 June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6203"/>
        <w:gridCol w:w="1314"/>
        <w:gridCol w:w="1314"/>
        <w:gridCol w:w="1314"/>
        <w:gridCol w:w="1315"/>
        <w:gridCol w:w="1288"/>
        <w:gridCol w:w="1288"/>
      </w:tblGrid>
      <w:tr w:rsidR="004F047B" w:rsidRPr="00FB63AD" w14:paraId="3609192F" w14:textId="77777777" w:rsidTr="007578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28" w14:textId="77777777" w:rsidR="004F047B" w:rsidRPr="00FB63AD" w:rsidRDefault="004F047B" w:rsidP="00F74E10">
            <w:pPr>
              <w:ind w:left="0"/>
            </w:pPr>
            <w:r w:rsidRPr="00FB63AD">
              <w:t>Connection Failures</w:t>
            </w:r>
          </w:p>
        </w:tc>
        <w:tc>
          <w:tcPr>
            <w:tcW w:w="1314" w:type="dxa"/>
            <w:vAlign w:val="center"/>
          </w:tcPr>
          <w:p w14:paraId="3609192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314" w:type="dxa"/>
            <w:vAlign w:val="center"/>
          </w:tcPr>
          <w:p w14:paraId="3609192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314" w:type="dxa"/>
            <w:vAlign w:val="center"/>
          </w:tcPr>
          <w:p w14:paraId="3609192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315" w:type="dxa"/>
            <w:vAlign w:val="center"/>
          </w:tcPr>
          <w:p w14:paraId="3609192C"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88" w:type="dxa"/>
            <w:vAlign w:val="center"/>
          </w:tcPr>
          <w:p w14:paraId="3609192D"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88" w:type="dxa"/>
            <w:vAlign w:val="center"/>
          </w:tcPr>
          <w:p w14:paraId="3609192E"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B1631" w:rsidRPr="00FB63AD" w14:paraId="36091937" w14:textId="77777777" w:rsidTr="00C76F31">
        <w:tc>
          <w:tcPr>
            <w:cnfStyle w:val="001000000000" w:firstRow="0" w:lastRow="0" w:firstColumn="1" w:lastColumn="0" w:oddVBand="0" w:evenVBand="0" w:oddHBand="0" w:evenHBand="0" w:firstRowFirstColumn="0" w:firstRowLastColumn="0" w:lastRowFirstColumn="0" w:lastRowLastColumn="0"/>
            <w:tcW w:w="6203" w:type="dxa"/>
          </w:tcPr>
          <w:p w14:paraId="36091930" w14:textId="77777777" w:rsidR="008B1631" w:rsidRPr="00FB63AD" w:rsidRDefault="008B1631" w:rsidP="00BD3AE5">
            <w:pPr>
              <w:ind w:left="0"/>
              <w:rPr>
                <w:b/>
              </w:rPr>
            </w:pPr>
            <w:r w:rsidRPr="00FB63AD">
              <w:t>Failure to attend third party appointment</w:t>
            </w:r>
            <w:r>
              <w:t>^</w:t>
            </w:r>
          </w:p>
        </w:tc>
        <w:tc>
          <w:tcPr>
            <w:tcW w:w="1314" w:type="dxa"/>
            <w:vAlign w:val="center"/>
          </w:tcPr>
          <w:p w14:paraId="36091931" w14:textId="13312D73"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w:t>
            </w:r>
          </w:p>
        </w:tc>
        <w:tc>
          <w:tcPr>
            <w:tcW w:w="1314" w:type="dxa"/>
            <w:vAlign w:val="center"/>
          </w:tcPr>
          <w:p w14:paraId="36091932" w14:textId="2EC635E6"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14" w:type="dxa"/>
            <w:vAlign w:val="center"/>
          </w:tcPr>
          <w:p w14:paraId="36091933" w14:textId="1949F2EE"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315" w:type="dxa"/>
            <w:vAlign w:val="center"/>
          </w:tcPr>
          <w:p w14:paraId="36091934" w14:textId="36CBD9CB"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367</w:t>
            </w:r>
          </w:p>
        </w:tc>
        <w:tc>
          <w:tcPr>
            <w:tcW w:w="1288" w:type="dxa"/>
            <w:vAlign w:val="center"/>
          </w:tcPr>
          <w:p w14:paraId="36091935" w14:textId="456F1F28"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1,574</w:t>
            </w:r>
          </w:p>
        </w:tc>
        <w:tc>
          <w:tcPr>
            <w:tcW w:w="1288" w:type="dxa"/>
            <w:vAlign w:val="center"/>
          </w:tcPr>
          <w:p w14:paraId="36091936" w14:textId="530B1646"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2.25%</w:t>
            </w:r>
          </w:p>
        </w:tc>
      </w:tr>
      <w:tr w:rsidR="008B1631" w:rsidRPr="00FB63AD" w14:paraId="3609193F" w14:textId="77777777" w:rsidTr="00C76F31">
        <w:tc>
          <w:tcPr>
            <w:cnfStyle w:val="001000000000" w:firstRow="0" w:lastRow="0" w:firstColumn="1" w:lastColumn="0" w:oddVBand="0" w:evenVBand="0" w:oddHBand="0" w:evenHBand="0" w:firstRowFirstColumn="0" w:firstRowLastColumn="0" w:lastRowFirstColumn="0" w:lastRowLastColumn="0"/>
            <w:tcW w:w="6203" w:type="dxa"/>
          </w:tcPr>
          <w:p w14:paraId="36091938" w14:textId="77777777" w:rsidR="008B1631" w:rsidRPr="00FB63AD" w:rsidRDefault="008B1631" w:rsidP="00BD3AE5">
            <w:pPr>
              <w:ind w:left="0"/>
              <w:rPr>
                <w:b/>
              </w:rPr>
            </w:pPr>
            <w:r w:rsidRPr="00FB63AD">
              <w:t>Failure to attend CCA appointment</w:t>
            </w:r>
          </w:p>
        </w:tc>
        <w:tc>
          <w:tcPr>
            <w:tcW w:w="1314" w:type="dxa"/>
            <w:vAlign w:val="center"/>
          </w:tcPr>
          <w:p w14:paraId="36091939" w14:textId="2504D619"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3,287</w:t>
            </w:r>
          </w:p>
        </w:tc>
        <w:tc>
          <w:tcPr>
            <w:tcW w:w="1314" w:type="dxa"/>
            <w:vAlign w:val="center"/>
          </w:tcPr>
          <w:p w14:paraId="3609193A" w14:textId="2AAE2F56"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1,313</w:t>
            </w:r>
          </w:p>
        </w:tc>
        <w:tc>
          <w:tcPr>
            <w:tcW w:w="1314" w:type="dxa"/>
            <w:vAlign w:val="center"/>
          </w:tcPr>
          <w:p w14:paraId="3609193B" w14:textId="6D7E1A62"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w:t>
            </w:r>
          </w:p>
        </w:tc>
        <w:tc>
          <w:tcPr>
            <w:tcW w:w="1315" w:type="dxa"/>
            <w:vAlign w:val="center"/>
          </w:tcPr>
          <w:p w14:paraId="3609193C" w14:textId="25128B0A"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4,637</w:t>
            </w:r>
          </w:p>
        </w:tc>
        <w:tc>
          <w:tcPr>
            <w:tcW w:w="1288" w:type="dxa"/>
            <w:vAlign w:val="center"/>
          </w:tcPr>
          <w:p w14:paraId="3609193D" w14:textId="536CB435"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16,836</w:t>
            </w:r>
          </w:p>
        </w:tc>
        <w:tc>
          <w:tcPr>
            <w:tcW w:w="1288" w:type="dxa"/>
            <w:vAlign w:val="center"/>
          </w:tcPr>
          <w:p w14:paraId="3609193E" w14:textId="0C4A2A3A"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24.02%</w:t>
            </w:r>
          </w:p>
        </w:tc>
      </w:tr>
      <w:tr w:rsidR="008B1631" w:rsidRPr="00FB63AD" w14:paraId="36091947" w14:textId="77777777" w:rsidTr="00C76F31">
        <w:tc>
          <w:tcPr>
            <w:cnfStyle w:val="001000000000" w:firstRow="0" w:lastRow="0" w:firstColumn="1" w:lastColumn="0" w:oddVBand="0" w:evenVBand="0" w:oddHBand="0" w:evenHBand="0" w:firstRowFirstColumn="0" w:firstRowLastColumn="0" w:lastRowFirstColumn="0" w:lastRowLastColumn="0"/>
            <w:tcW w:w="6203" w:type="dxa"/>
          </w:tcPr>
          <w:p w14:paraId="36091940" w14:textId="77777777" w:rsidR="008B1631" w:rsidRPr="00FB63AD" w:rsidRDefault="008B1631" w:rsidP="00BD3AE5">
            <w:pPr>
              <w:ind w:left="0"/>
              <w:rPr>
                <w:b/>
              </w:rPr>
            </w:pPr>
            <w:r w:rsidRPr="00FB63AD">
              <w:t>Failure to comply with Job Search requirement in a Job Plan</w:t>
            </w:r>
          </w:p>
        </w:tc>
        <w:tc>
          <w:tcPr>
            <w:tcW w:w="1314" w:type="dxa"/>
            <w:vAlign w:val="center"/>
          </w:tcPr>
          <w:p w14:paraId="36091941" w14:textId="4596557F"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12,446</w:t>
            </w:r>
          </w:p>
        </w:tc>
        <w:tc>
          <w:tcPr>
            <w:tcW w:w="1314" w:type="dxa"/>
            <w:vAlign w:val="center"/>
          </w:tcPr>
          <w:p w14:paraId="36091942" w14:textId="0415D3DE"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2,891</w:t>
            </w:r>
          </w:p>
        </w:tc>
        <w:tc>
          <w:tcPr>
            <w:tcW w:w="1314" w:type="dxa"/>
            <w:vAlign w:val="center"/>
          </w:tcPr>
          <w:p w14:paraId="36091943" w14:textId="0C4D8280"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5" w:type="dxa"/>
            <w:vAlign w:val="center"/>
          </w:tcPr>
          <w:p w14:paraId="36091944" w14:textId="22D289E4"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15,337</w:t>
            </w:r>
          </w:p>
        </w:tc>
        <w:tc>
          <w:tcPr>
            <w:tcW w:w="1288" w:type="dxa"/>
            <w:vAlign w:val="center"/>
          </w:tcPr>
          <w:p w14:paraId="36091945" w14:textId="0200BA50"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50,045</w:t>
            </w:r>
          </w:p>
        </w:tc>
        <w:tc>
          <w:tcPr>
            <w:tcW w:w="1288" w:type="dxa"/>
            <w:vAlign w:val="center"/>
          </w:tcPr>
          <w:p w14:paraId="36091946" w14:textId="70F8314D"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71.39%</w:t>
            </w:r>
          </w:p>
        </w:tc>
      </w:tr>
      <w:tr w:rsidR="008B1631" w:rsidRPr="00FB63AD" w14:paraId="3609194F" w14:textId="77777777" w:rsidTr="00C76F31">
        <w:tc>
          <w:tcPr>
            <w:cnfStyle w:val="001000000000" w:firstRow="0" w:lastRow="0" w:firstColumn="1" w:lastColumn="0" w:oddVBand="0" w:evenVBand="0" w:oddHBand="0" w:evenHBand="0" w:firstRowFirstColumn="0" w:firstRowLastColumn="0" w:lastRowFirstColumn="0" w:lastRowLastColumn="0"/>
            <w:tcW w:w="6203" w:type="dxa"/>
          </w:tcPr>
          <w:p w14:paraId="36091948" w14:textId="77777777" w:rsidR="008B1631" w:rsidRPr="00FB63AD" w:rsidRDefault="008B1631" w:rsidP="00BD3AE5">
            <w:pPr>
              <w:ind w:left="0"/>
              <w:rPr>
                <w:b/>
              </w:rPr>
            </w:pPr>
            <w:r w:rsidRPr="00FB63AD">
              <w:t>Failure to enter a Job Plan with provider or the Department of Human Services</w:t>
            </w:r>
          </w:p>
        </w:tc>
        <w:tc>
          <w:tcPr>
            <w:tcW w:w="1314" w:type="dxa"/>
            <w:vAlign w:val="center"/>
          </w:tcPr>
          <w:p w14:paraId="36091949" w14:textId="7C88578C"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194</w:t>
            </w:r>
          </w:p>
        </w:tc>
        <w:tc>
          <w:tcPr>
            <w:tcW w:w="1314" w:type="dxa"/>
            <w:vAlign w:val="center"/>
          </w:tcPr>
          <w:p w14:paraId="3609194A" w14:textId="0FF103C8"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14" w:type="dxa"/>
            <w:vAlign w:val="center"/>
          </w:tcPr>
          <w:p w14:paraId="3609194B" w14:textId="00A95439"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315" w:type="dxa"/>
            <w:vAlign w:val="center"/>
          </w:tcPr>
          <w:p w14:paraId="3609194C" w14:textId="1FB41AE9"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224</w:t>
            </w:r>
          </w:p>
        </w:tc>
        <w:tc>
          <w:tcPr>
            <w:tcW w:w="1288" w:type="dxa"/>
            <w:vAlign w:val="center"/>
          </w:tcPr>
          <w:p w14:paraId="3609194D" w14:textId="5B791238"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1,066</w:t>
            </w:r>
          </w:p>
        </w:tc>
        <w:tc>
          <w:tcPr>
            <w:tcW w:w="1288" w:type="dxa"/>
            <w:vAlign w:val="center"/>
          </w:tcPr>
          <w:p w14:paraId="3609194E" w14:textId="4EBCC350"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w:t>
            </w:r>
          </w:p>
        </w:tc>
      </w:tr>
      <w:tr w:rsidR="008B1631" w:rsidRPr="00FB63AD" w14:paraId="36091957" w14:textId="77777777" w:rsidTr="00C76F31">
        <w:tc>
          <w:tcPr>
            <w:cnfStyle w:val="001000000000" w:firstRow="0" w:lastRow="0" w:firstColumn="1" w:lastColumn="0" w:oddVBand="0" w:evenVBand="0" w:oddHBand="0" w:evenHBand="0" w:firstRowFirstColumn="0" w:firstRowLastColumn="0" w:lastRowFirstColumn="0" w:lastRowLastColumn="0"/>
            <w:tcW w:w="6203" w:type="dxa"/>
          </w:tcPr>
          <w:p w14:paraId="36091950" w14:textId="77777777" w:rsidR="008B1631" w:rsidRPr="00FB63AD" w:rsidRDefault="008B1631" w:rsidP="00BD3AE5">
            <w:pPr>
              <w:ind w:left="0"/>
              <w:rPr>
                <w:b/>
              </w:rPr>
            </w:pPr>
            <w:r>
              <w:t xml:space="preserve">Failure to attend </w:t>
            </w:r>
            <w:r w:rsidRPr="00FB63AD">
              <w:t>Department of Human Services appointment</w:t>
            </w:r>
          </w:p>
        </w:tc>
        <w:tc>
          <w:tcPr>
            <w:tcW w:w="1314" w:type="dxa"/>
            <w:vAlign w:val="center"/>
          </w:tcPr>
          <w:p w14:paraId="36091951" w14:textId="3A9DAD27"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154</w:t>
            </w:r>
          </w:p>
        </w:tc>
        <w:tc>
          <w:tcPr>
            <w:tcW w:w="1314" w:type="dxa"/>
            <w:vAlign w:val="center"/>
          </w:tcPr>
          <w:p w14:paraId="36091952" w14:textId="4EFE9F57"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14" w:type="dxa"/>
            <w:vAlign w:val="center"/>
          </w:tcPr>
          <w:p w14:paraId="36091953" w14:textId="6CA4FF2C"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315" w:type="dxa"/>
            <w:vAlign w:val="center"/>
          </w:tcPr>
          <w:p w14:paraId="36091954" w14:textId="3387F716"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169</w:t>
            </w:r>
          </w:p>
        </w:tc>
        <w:tc>
          <w:tcPr>
            <w:tcW w:w="1288" w:type="dxa"/>
            <w:vAlign w:val="center"/>
          </w:tcPr>
          <w:p w14:paraId="36091955" w14:textId="021ECF9A"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578</w:t>
            </w:r>
          </w:p>
        </w:tc>
        <w:tc>
          <w:tcPr>
            <w:tcW w:w="1288" w:type="dxa"/>
            <w:vAlign w:val="center"/>
          </w:tcPr>
          <w:p w14:paraId="36091956" w14:textId="730EFACB"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0.82%</w:t>
            </w:r>
          </w:p>
        </w:tc>
      </w:tr>
      <w:tr w:rsidR="008B1631" w:rsidRPr="00FB63AD" w14:paraId="3609195F" w14:textId="77777777" w:rsidTr="00C76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3" w:type="dxa"/>
          </w:tcPr>
          <w:p w14:paraId="36091958" w14:textId="77777777" w:rsidR="008B1631" w:rsidRPr="00FB63AD" w:rsidRDefault="008B1631" w:rsidP="00BD3AE5">
            <w:pPr>
              <w:ind w:left="0"/>
            </w:pPr>
            <w:r w:rsidRPr="00FB63AD">
              <w:t>Total</w:t>
            </w:r>
          </w:p>
        </w:tc>
        <w:tc>
          <w:tcPr>
            <w:tcW w:w="1314" w:type="dxa"/>
            <w:vAlign w:val="center"/>
          </w:tcPr>
          <w:p w14:paraId="36091959" w14:textId="20B83244"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16,366</w:t>
            </w:r>
          </w:p>
        </w:tc>
        <w:tc>
          <w:tcPr>
            <w:tcW w:w="1314" w:type="dxa"/>
            <w:vAlign w:val="center"/>
          </w:tcPr>
          <w:p w14:paraId="3609195A" w14:textId="34EE1C16"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4,319</w:t>
            </w:r>
          </w:p>
        </w:tc>
        <w:tc>
          <w:tcPr>
            <w:tcW w:w="1314" w:type="dxa"/>
            <w:vAlign w:val="center"/>
          </w:tcPr>
          <w:p w14:paraId="3609195B" w14:textId="1302CBBC"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w:t>
            </w:r>
          </w:p>
        </w:tc>
        <w:tc>
          <w:tcPr>
            <w:tcW w:w="1315" w:type="dxa"/>
            <w:vAlign w:val="center"/>
          </w:tcPr>
          <w:p w14:paraId="3609195C" w14:textId="19656627"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20,734</w:t>
            </w:r>
          </w:p>
        </w:tc>
        <w:tc>
          <w:tcPr>
            <w:tcW w:w="1288" w:type="dxa"/>
            <w:vAlign w:val="center"/>
          </w:tcPr>
          <w:p w14:paraId="3609195D" w14:textId="620C97C5"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70,099</w:t>
            </w:r>
          </w:p>
        </w:tc>
        <w:tc>
          <w:tcPr>
            <w:tcW w:w="1288" w:type="dxa"/>
            <w:vAlign w:val="center"/>
          </w:tcPr>
          <w:p w14:paraId="3609195E" w14:textId="182743D9" w:rsidR="008B1631" w:rsidRPr="007A076A" w:rsidRDefault="008B16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960" w14:textId="77777777" w:rsidR="00A44E16" w:rsidRDefault="00A44E16" w:rsidP="009E4C23">
      <w:pPr>
        <w:spacing w:before="60" w:after="120" w:line="240" w:lineRule="auto"/>
        <w:ind w:left="142"/>
      </w:pPr>
      <w:r w:rsidRPr="00FB63AD">
        <w:t xml:space="preserve">Failure to attend an initial appointment with a third party, such as Work for the Dole host organisation, can </w:t>
      </w:r>
      <w:r>
        <w:t>result in a Connection Failure.</w:t>
      </w:r>
    </w:p>
    <w:p w14:paraId="36091961" w14:textId="77777777" w:rsidR="00A44E16" w:rsidRPr="00FB63AD" w:rsidRDefault="00A44E16" w:rsidP="00A44E16">
      <w:pPr>
        <w:spacing w:before="0" w:after="120" w:line="240" w:lineRule="auto"/>
        <w:ind w:left="142"/>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962" w14:textId="77777777" w:rsidR="007578AE" w:rsidRDefault="007578AE" w:rsidP="004F047B">
      <w:pPr>
        <w:ind w:left="-142" w:firstLine="142"/>
        <w:rPr>
          <w:b/>
        </w:rPr>
      </w:pPr>
    </w:p>
    <w:p w14:paraId="36091963" w14:textId="77777777" w:rsidR="007578AE" w:rsidRPr="007578AE" w:rsidRDefault="007578AE" w:rsidP="007578AE">
      <w:pPr>
        <w:keepNext/>
        <w:keepLines/>
        <w:ind w:left="142"/>
        <w:rPr>
          <w:b/>
        </w:rPr>
      </w:pPr>
      <w:r>
        <w:rPr>
          <w:b/>
        </w:rPr>
        <w:lastRenderedPageBreak/>
        <w:t>(Table 16 cont’d)</w:t>
      </w:r>
    </w:p>
    <w:p w14:paraId="36091964" w14:textId="493783FA" w:rsidR="002567EB" w:rsidRPr="002567EB" w:rsidRDefault="00E51FA1" w:rsidP="002567EB">
      <w:pPr>
        <w:ind w:left="142"/>
        <w:rPr>
          <w:b/>
        </w:rPr>
      </w:pPr>
      <w:r>
        <w:rPr>
          <w:b/>
        </w:rPr>
        <w:t>1 April to 30 June 2017</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6628"/>
        <w:gridCol w:w="1228"/>
        <w:gridCol w:w="1229"/>
        <w:gridCol w:w="1229"/>
        <w:gridCol w:w="1228"/>
        <w:gridCol w:w="1229"/>
        <w:gridCol w:w="1229"/>
      </w:tblGrid>
      <w:tr w:rsidR="004F047B" w:rsidRPr="00FB63AD" w14:paraId="3609196C" w14:textId="77777777" w:rsidTr="009D5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8" w:type="dxa"/>
          </w:tcPr>
          <w:p w14:paraId="36091965" w14:textId="77777777" w:rsidR="004F047B" w:rsidRPr="00FB63AD" w:rsidRDefault="004F047B" w:rsidP="00BD3AE5">
            <w:pPr>
              <w:ind w:left="-142" w:firstLine="142"/>
            </w:pPr>
            <w:r w:rsidRPr="00FB63AD">
              <w:t>Income Support payment suspensions</w:t>
            </w:r>
          </w:p>
        </w:tc>
        <w:tc>
          <w:tcPr>
            <w:tcW w:w="1228" w:type="dxa"/>
          </w:tcPr>
          <w:p w14:paraId="36091966"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29" w:type="dxa"/>
          </w:tcPr>
          <w:p w14:paraId="36091967"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229" w:type="dxa"/>
          </w:tcPr>
          <w:p w14:paraId="36091968"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28" w:type="dxa"/>
          </w:tcPr>
          <w:p w14:paraId="3609196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29" w:type="dxa"/>
          </w:tcPr>
          <w:p w14:paraId="3609196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29" w:type="dxa"/>
          </w:tcPr>
          <w:p w14:paraId="3609196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76F31" w:rsidRPr="00FB63AD" w14:paraId="36091974" w14:textId="77777777" w:rsidTr="00C76F31">
        <w:trPr>
          <w:trHeight w:val="620"/>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6D" w14:textId="77777777" w:rsidR="00C76F31" w:rsidRPr="00FB63AD" w:rsidRDefault="00C76F31" w:rsidP="00BD3AE5">
            <w:pPr>
              <w:spacing w:before="0"/>
              <w:ind w:left="0"/>
            </w:pPr>
            <w:r w:rsidRPr="00FB63AD">
              <w:rPr>
                <w:bCs/>
              </w:rPr>
              <w:t>Income support payment suspension - non-attendance at appointment</w:t>
            </w:r>
          </w:p>
        </w:tc>
        <w:tc>
          <w:tcPr>
            <w:tcW w:w="1228" w:type="dxa"/>
            <w:vAlign w:val="center"/>
          </w:tcPr>
          <w:p w14:paraId="3609196E" w14:textId="73525ECD"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328,255</w:t>
            </w:r>
          </w:p>
        </w:tc>
        <w:tc>
          <w:tcPr>
            <w:tcW w:w="1229" w:type="dxa"/>
            <w:vAlign w:val="center"/>
          </w:tcPr>
          <w:p w14:paraId="3609196F" w14:textId="3A0BCC9E"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65,923</w:t>
            </w:r>
          </w:p>
        </w:tc>
        <w:tc>
          <w:tcPr>
            <w:tcW w:w="1229" w:type="dxa"/>
            <w:vAlign w:val="center"/>
          </w:tcPr>
          <w:p w14:paraId="36091970" w14:textId="71B5A3AF"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11,650</w:t>
            </w:r>
          </w:p>
        </w:tc>
        <w:tc>
          <w:tcPr>
            <w:tcW w:w="1228" w:type="dxa"/>
            <w:vAlign w:val="center"/>
          </w:tcPr>
          <w:p w14:paraId="36091971" w14:textId="60556C0E"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405,828</w:t>
            </w:r>
          </w:p>
        </w:tc>
        <w:tc>
          <w:tcPr>
            <w:tcW w:w="1229" w:type="dxa"/>
            <w:vAlign w:val="center"/>
          </w:tcPr>
          <w:p w14:paraId="36091972" w14:textId="481F3C1D"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1,650,800</w:t>
            </w:r>
          </w:p>
        </w:tc>
        <w:tc>
          <w:tcPr>
            <w:tcW w:w="1229" w:type="dxa"/>
            <w:vAlign w:val="center"/>
          </w:tcPr>
          <w:p w14:paraId="36091973" w14:textId="7151F501"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92.95%</w:t>
            </w:r>
          </w:p>
        </w:tc>
      </w:tr>
      <w:tr w:rsidR="00C76F31" w:rsidRPr="00FB63AD" w14:paraId="3609197C" w14:textId="77777777" w:rsidTr="00C76F31">
        <w:trPr>
          <w:trHeight w:val="54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5" w14:textId="77777777" w:rsidR="00C76F31" w:rsidRPr="00FB63AD" w:rsidRDefault="00C76F31" w:rsidP="00BD3AE5">
            <w:pPr>
              <w:spacing w:before="0"/>
              <w:ind w:left="0"/>
            </w:pPr>
            <w:r w:rsidRPr="00FB63AD">
              <w:rPr>
                <w:bCs/>
              </w:rPr>
              <w:t>Income support payment suspension – disengagement from activity</w:t>
            </w:r>
          </w:p>
        </w:tc>
        <w:tc>
          <w:tcPr>
            <w:tcW w:w="1228" w:type="dxa"/>
            <w:vAlign w:val="center"/>
          </w:tcPr>
          <w:p w14:paraId="36091976" w14:textId="70312AB6"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24,180</w:t>
            </w:r>
          </w:p>
        </w:tc>
        <w:tc>
          <w:tcPr>
            <w:tcW w:w="1229" w:type="dxa"/>
            <w:vAlign w:val="center"/>
          </w:tcPr>
          <w:p w14:paraId="36091977" w14:textId="294071FE"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4,230</w:t>
            </w:r>
          </w:p>
        </w:tc>
        <w:tc>
          <w:tcPr>
            <w:tcW w:w="1229" w:type="dxa"/>
            <w:vAlign w:val="center"/>
          </w:tcPr>
          <w:p w14:paraId="36091978" w14:textId="2861EA14"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679</w:t>
            </w:r>
          </w:p>
        </w:tc>
        <w:tc>
          <w:tcPr>
            <w:tcW w:w="1228" w:type="dxa"/>
            <w:vAlign w:val="center"/>
          </w:tcPr>
          <w:p w14:paraId="36091979" w14:textId="4F5DBBB6"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29,089</w:t>
            </w:r>
          </w:p>
        </w:tc>
        <w:tc>
          <w:tcPr>
            <w:tcW w:w="1229" w:type="dxa"/>
            <w:vAlign w:val="center"/>
          </w:tcPr>
          <w:p w14:paraId="3609197A" w14:textId="59F702AB"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125,198</w:t>
            </w:r>
          </w:p>
        </w:tc>
        <w:tc>
          <w:tcPr>
            <w:tcW w:w="1229" w:type="dxa"/>
            <w:vAlign w:val="center"/>
          </w:tcPr>
          <w:p w14:paraId="3609197B" w14:textId="742E33E2"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7.05%</w:t>
            </w:r>
          </w:p>
        </w:tc>
      </w:tr>
      <w:tr w:rsidR="00C76F31" w:rsidRPr="00FB63AD" w14:paraId="36091984" w14:textId="77777777" w:rsidTr="00C76F31">
        <w:trPr>
          <w:trHeight w:val="42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D" w14:textId="77777777" w:rsidR="00C76F31" w:rsidRPr="00FB63AD" w:rsidRDefault="00C76F31" w:rsidP="00BD3AE5">
            <w:pPr>
              <w:spacing w:before="0"/>
              <w:ind w:left="0"/>
              <w:rPr>
                <w:b/>
                <w:bCs/>
              </w:rPr>
            </w:pPr>
            <w:r w:rsidRPr="00FB63AD">
              <w:rPr>
                <w:b/>
                <w:bCs/>
              </w:rPr>
              <w:t>Total Income Support payment suspensions</w:t>
            </w:r>
          </w:p>
        </w:tc>
        <w:tc>
          <w:tcPr>
            <w:tcW w:w="1228" w:type="dxa"/>
            <w:vAlign w:val="center"/>
          </w:tcPr>
          <w:p w14:paraId="3609197E" w14:textId="2B89562C"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352,435</w:t>
            </w:r>
          </w:p>
        </w:tc>
        <w:tc>
          <w:tcPr>
            <w:tcW w:w="1229" w:type="dxa"/>
            <w:vAlign w:val="center"/>
          </w:tcPr>
          <w:p w14:paraId="3609197F" w14:textId="4EBB8D35"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70,153</w:t>
            </w:r>
          </w:p>
        </w:tc>
        <w:tc>
          <w:tcPr>
            <w:tcW w:w="1229" w:type="dxa"/>
            <w:vAlign w:val="center"/>
          </w:tcPr>
          <w:p w14:paraId="36091980" w14:textId="0C24FF14"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12,329</w:t>
            </w:r>
          </w:p>
        </w:tc>
        <w:tc>
          <w:tcPr>
            <w:tcW w:w="1228" w:type="dxa"/>
            <w:vAlign w:val="center"/>
          </w:tcPr>
          <w:p w14:paraId="36091981" w14:textId="025A470F"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434,917</w:t>
            </w:r>
          </w:p>
        </w:tc>
        <w:tc>
          <w:tcPr>
            <w:tcW w:w="1229" w:type="dxa"/>
            <w:vAlign w:val="center"/>
          </w:tcPr>
          <w:p w14:paraId="36091982" w14:textId="5C64C50B"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1,775,998</w:t>
            </w:r>
          </w:p>
        </w:tc>
        <w:tc>
          <w:tcPr>
            <w:tcW w:w="1229" w:type="dxa"/>
            <w:vAlign w:val="center"/>
          </w:tcPr>
          <w:p w14:paraId="36091983" w14:textId="20E8127D"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36091985" w14:textId="77777777" w:rsidR="00BF54B3" w:rsidRDefault="00BF54B3" w:rsidP="00BF54B3">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6091986" w14:textId="77777777" w:rsidR="007578AE" w:rsidRPr="00FB63AD" w:rsidRDefault="007578AE" w:rsidP="004F047B">
      <w:pPr>
        <w:ind w:left="142"/>
        <w:rPr>
          <w:noProof/>
        </w:rPr>
      </w:pPr>
    </w:p>
    <w:p w14:paraId="36091987" w14:textId="2A9704B0" w:rsidR="002567EB" w:rsidRPr="002567EB" w:rsidRDefault="00E51FA1" w:rsidP="002567EB">
      <w:pPr>
        <w:ind w:left="-142" w:firstLine="142"/>
        <w:rPr>
          <w:b/>
        </w:rPr>
      </w:pPr>
      <w:r>
        <w:rPr>
          <w:b/>
        </w:rPr>
        <w:t>1 April to 30 June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4F047B" w:rsidRPr="00FB63AD" w14:paraId="3609198F" w14:textId="77777777" w:rsidTr="00BD3A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14:paraId="36091988" w14:textId="77777777" w:rsidR="004F047B" w:rsidRPr="00FB63AD" w:rsidRDefault="004F047B" w:rsidP="00BD3AE5">
            <w:pPr>
              <w:ind w:left="-142" w:firstLine="142"/>
              <w:rPr>
                <w:noProof/>
              </w:rPr>
            </w:pPr>
            <w:r w:rsidRPr="00FB63AD">
              <w:rPr>
                <w:noProof/>
              </w:rPr>
              <w:t>Finalised CCA Outcome</w:t>
            </w:r>
          </w:p>
        </w:tc>
        <w:tc>
          <w:tcPr>
            <w:tcW w:w="1842" w:type="dxa"/>
          </w:tcPr>
          <w:p w14:paraId="3609198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NSA</w:t>
            </w:r>
          </w:p>
        </w:tc>
        <w:tc>
          <w:tcPr>
            <w:tcW w:w="1560" w:type="dxa"/>
          </w:tcPr>
          <w:p w14:paraId="3609198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YAL</w:t>
            </w:r>
          </w:p>
        </w:tc>
        <w:tc>
          <w:tcPr>
            <w:tcW w:w="1417" w:type="dxa"/>
          </w:tcPr>
          <w:p w14:paraId="3609198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PPS</w:t>
            </w:r>
          </w:p>
        </w:tc>
        <w:tc>
          <w:tcPr>
            <w:tcW w:w="1276" w:type="dxa"/>
          </w:tcPr>
          <w:p w14:paraId="3609198C"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276" w:type="dxa"/>
          </w:tcPr>
          <w:p w14:paraId="3609198D"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14:paraId="3609198E"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B1631" w:rsidRPr="00FB63AD" w14:paraId="36091997" w14:textId="77777777" w:rsidTr="00C76F31">
        <w:tc>
          <w:tcPr>
            <w:cnfStyle w:val="001000000000" w:firstRow="0" w:lastRow="0" w:firstColumn="1" w:lastColumn="0" w:oddVBand="0" w:evenVBand="0" w:oddHBand="0" w:evenHBand="0" w:firstRowFirstColumn="0" w:firstRowLastColumn="0" w:lastRowFirstColumn="0" w:lastRowLastColumn="0"/>
            <w:tcW w:w="5353" w:type="dxa"/>
          </w:tcPr>
          <w:p w14:paraId="36091990" w14:textId="77777777" w:rsidR="008B1631" w:rsidRPr="00FB63AD" w:rsidRDefault="008B1631" w:rsidP="00BD3AE5">
            <w:pPr>
              <w:ind w:left="-142" w:firstLine="142"/>
              <w:rPr>
                <w:noProof/>
              </w:rPr>
            </w:pPr>
            <w:r w:rsidRPr="00FB63AD">
              <w:rPr>
                <w:noProof/>
              </w:rPr>
              <w:t>JSCI updated - referral for ESAt</w:t>
            </w:r>
          </w:p>
        </w:tc>
        <w:tc>
          <w:tcPr>
            <w:tcW w:w="1842" w:type="dxa"/>
            <w:vAlign w:val="center"/>
          </w:tcPr>
          <w:p w14:paraId="36091991" w14:textId="7F2CBF34"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517</w:t>
            </w:r>
          </w:p>
        </w:tc>
        <w:tc>
          <w:tcPr>
            <w:tcW w:w="1560" w:type="dxa"/>
            <w:vAlign w:val="center"/>
          </w:tcPr>
          <w:p w14:paraId="36091992" w14:textId="165918CB"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w:t>
            </w:r>
          </w:p>
        </w:tc>
        <w:tc>
          <w:tcPr>
            <w:tcW w:w="1417" w:type="dxa"/>
            <w:vAlign w:val="center"/>
          </w:tcPr>
          <w:p w14:paraId="36091993" w14:textId="1EB16D17"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w:t>
            </w:r>
          </w:p>
        </w:tc>
        <w:tc>
          <w:tcPr>
            <w:tcW w:w="1276" w:type="dxa"/>
            <w:vAlign w:val="center"/>
          </w:tcPr>
          <w:p w14:paraId="36091994" w14:textId="13722031"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725</w:t>
            </w:r>
          </w:p>
        </w:tc>
        <w:tc>
          <w:tcPr>
            <w:tcW w:w="1276" w:type="dxa"/>
            <w:vAlign w:val="center"/>
          </w:tcPr>
          <w:p w14:paraId="36091995" w14:textId="1C49A210"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2,548</w:t>
            </w:r>
          </w:p>
        </w:tc>
        <w:tc>
          <w:tcPr>
            <w:tcW w:w="1276" w:type="dxa"/>
            <w:vAlign w:val="center"/>
          </w:tcPr>
          <w:p w14:paraId="36091996" w14:textId="4FDB045F"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2.95%</w:t>
            </w:r>
          </w:p>
        </w:tc>
      </w:tr>
      <w:tr w:rsidR="008B1631" w:rsidRPr="00FB63AD" w14:paraId="3609199F" w14:textId="77777777" w:rsidTr="00C76F31">
        <w:tc>
          <w:tcPr>
            <w:cnfStyle w:val="001000000000" w:firstRow="0" w:lastRow="0" w:firstColumn="1" w:lastColumn="0" w:oddVBand="0" w:evenVBand="0" w:oddHBand="0" w:evenHBand="0" w:firstRowFirstColumn="0" w:firstRowLastColumn="0" w:lastRowFirstColumn="0" w:lastRowLastColumn="0"/>
            <w:tcW w:w="5353" w:type="dxa"/>
          </w:tcPr>
          <w:p w14:paraId="36091998" w14:textId="77777777" w:rsidR="008B1631" w:rsidRPr="00FB63AD" w:rsidRDefault="008B1631" w:rsidP="00BD3AE5">
            <w:pPr>
              <w:ind w:left="-142" w:firstLine="142"/>
              <w:rPr>
                <w:noProof/>
              </w:rPr>
            </w:pPr>
            <w:r w:rsidRPr="00FB63AD">
              <w:rPr>
                <w:noProof/>
              </w:rPr>
              <w:t>JSCI updated - eligible for higher stream</w:t>
            </w:r>
          </w:p>
        </w:tc>
        <w:tc>
          <w:tcPr>
            <w:tcW w:w="1842" w:type="dxa"/>
            <w:vAlign w:val="center"/>
          </w:tcPr>
          <w:p w14:paraId="36091999" w14:textId="20439212"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w:t>
            </w:r>
          </w:p>
        </w:tc>
        <w:tc>
          <w:tcPr>
            <w:tcW w:w="1560" w:type="dxa"/>
            <w:vAlign w:val="center"/>
          </w:tcPr>
          <w:p w14:paraId="3609199A" w14:textId="444649E4"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w:t>
            </w:r>
          </w:p>
        </w:tc>
        <w:tc>
          <w:tcPr>
            <w:tcW w:w="1417" w:type="dxa"/>
            <w:vAlign w:val="center"/>
          </w:tcPr>
          <w:p w14:paraId="3609199B" w14:textId="6912D762"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99C" w14:textId="4F77843E"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w:t>
            </w:r>
          </w:p>
        </w:tc>
        <w:tc>
          <w:tcPr>
            <w:tcW w:w="1276" w:type="dxa"/>
            <w:vAlign w:val="center"/>
          </w:tcPr>
          <w:p w14:paraId="3609199D" w14:textId="37191F2F"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315</w:t>
            </w:r>
          </w:p>
        </w:tc>
        <w:tc>
          <w:tcPr>
            <w:tcW w:w="1276" w:type="dxa"/>
            <w:vAlign w:val="center"/>
          </w:tcPr>
          <w:p w14:paraId="3609199E" w14:textId="59CE0DB0" w:rsidR="008B1631" w:rsidRPr="007A076A" w:rsidRDefault="008B16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0.37%</w:t>
            </w:r>
          </w:p>
        </w:tc>
      </w:tr>
      <w:tr w:rsidR="00C76F31" w:rsidRPr="00FB63AD" w14:paraId="360919A7" w14:textId="77777777" w:rsidTr="00C76F31">
        <w:tc>
          <w:tcPr>
            <w:cnfStyle w:val="001000000000" w:firstRow="0" w:lastRow="0" w:firstColumn="1" w:lastColumn="0" w:oddVBand="0" w:evenVBand="0" w:oddHBand="0" w:evenHBand="0" w:firstRowFirstColumn="0" w:firstRowLastColumn="0" w:lastRowFirstColumn="0" w:lastRowLastColumn="0"/>
            <w:tcW w:w="5353" w:type="dxa"/>
          </w:tcPr>
          <w:p w14:paraId="360919A0" w14:textId="77777777" w:rsidR="00C76F31" w:rsidRPr="00FB63AD" w:rsidRDefault="00C76F31" w:rsidP="00BD3AE5">
            <w:pPr>
              <w:ind w:left="-142" w:firstLine="142"/>
              <w:rPr>
                <w:noProof/>
              </w:rPr>
            </w:pPr>
            <w:r w:rsidRPr="00FB63AD">
              <w:rPr>
                <w:noProof/>
              </w:rPr>
              <w:t>Persistent non-compliance (Serious Failure)</w:t>
            </w:r>
          </w:p>
        </w:tc>
        <w:tc>
          <w:tcPr>
            <w:tcW w:w="1842" w:type="dxa"/>
            <w:vAlign w:val="center"/>
          </w:tcPr>
          <w:p w14:paraId="360919A1" w14:textId="50EFFAF1"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8,290</w:t>
            </w:r>
          </w:p>
        </w:tc>
        <w:tc>
          <w:tcPr>
            <w:tcW w:w="1560" w:type="dxa"/>
            <w:vAlign w:val="center"/>
          </w:tcPr>
          <w:p w14:paraId="360919A2" w14:textId="217ADFDF"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1,198</w:t>
            </w:r>
          </w:p>
        </w:tc>
        <w:tc>
          <w:tcPr>
            <w:tcW w:w="1417" w:type="dxa"/>
            <w:vAlign w:val="center"/>
          </w:tcPr>
          <w:p w14:paraId="360919A3" w14:textId="01EB2C35"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98</w:t>
            </w:r>
          </w:p>
        </w:tc>
        <w:tc>
          <w:tcPr>
            <w:tcW w:w="1276" w:type="dxa"/>
            <w:vAlign w:val="center"/>
          </w:tcPr>
          <w:p w14:paraId="360919A4" w14:textId="360B9797"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9,586</w:t>
            </w:r>
          </w:p>
        </w:tc>
        <w:tc>
          <w:tcPr>
            <w:tcW w:w="1276" w:type="dxa"/>
            <w:vAlign w:val="center"/>
          </w:tcPr>
          <w:p w14:paraId="360919A5" w14:textId="75C34762"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0183">
              <w:rPr>
                <w:rFonts w:cs="Gill Sans MT"/>
                <w:color w:val="000000"/>
              </w:rPr>
              <w:t>38,514</w:t>
            </w:r>
          </w:p>
        </w:tc>
        <w:tc>
          <w:tcPr>
            <w:tcW w:w="1276" w:type="dxa"/>
            <w:vAlign w:val="center"/>
          </w:tcPr>
          <w:p w14:paraId="360919A6" w14:textId="5F966F0A"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44.66%</w:t>
            </w:r>
          </w:p>
        </w:tc>
      </w:tr>
      <w:tr w:rsidR="00C76F31" w:rsidRPr="00FB63AD" w14:paraId="360919AF" w14:textId="77777777" w:rsidTr="00C76F31">
        <w:tc>
          <w:tcPr>
            <w:cnfStyle w:val="001000000000" w:firstRow="0" w:lastRow="0" w:firstColumn="1" w:lastColumn="0" w:oddVBand="0" w:evenVBand="0" w:oddHBand="0" w:evenHBand="0" w:firstRowFirstColumn="0" w:firstRowLastColumn="0" w:lastRowFirstColumn="0" w:lastRowLastColumn="0"/>
            <w:tcW w:w="5353" w:type="dxa"/>
          </w:tcPr>
          <w:p w14:paraId="360919A8" w14:textId="77777777" w:rsidR="00C76F31" w:rsidRPr="00FB63AD" w:rsidRDefault="00C76F31" w:rsidP="00BD3AE5">
            <w:pPr>
              <w:ind w:left="-142" w:firstLine="142"/>
              <w:rPr>
                <w:noProof/>
              </w:rPr>
            </w:pPr>
            <w:r w:rsidRPr="00FB63AD">
              <w:rPr>
                <w:noProof/>
              </w:rPr>
              <w:t>Other outcomes</w:t>
            </w:r>
          </w:p>
        </w:tc>
        <w:tc>
          <w:tcPr>
            <w:tcW w:w="1842" w:type="dxa"/>
            <w:vAlign w:val="center"/>
          </w:tcPr>
          <w:p w14:paraId="360919A9" w14:textId="292EB6D0"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7,818</w:t>
            </w:r>
          </w:p>
        </w:tc>
        <w:tc>
          <w:tcPr>
            <w:tcW w:w="1560" w:type="dxa"/>
            <w:vAlign w:val="center"/>
          </w:tcPr>
          <w:p w14:paraId="360919AA" w14:textId="00281DC9"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2,028</w:t>
            </w:r>
          </w:p>
        </w:tc>
        <w:tc>
          <w:tcPr>
            <w:tcW w:w="1417" w:type="dxa"/>
            <w:vAlign w:val="center"/>
          </w:tcPr>
          <w:p w14:paraId="360919AB" w14:textId="1E0B61CB"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164</w:t>
            </w:r>
          </w:p>
        </w:tc>
        <w:tc>
          <w:tcPr>
            <w:tcW w:w="1276" w:type="dxa"/>
            <w:vAlign w:val="center"/>
          </w:tcPr>
          <w:p w14:paraId="360919AC" w14:textId="35B35DF3"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10,010</w:t>
            </w:r>
          </w:p>
        </w:tc>
        <w:tc>
          <w:tcPr>
            <w:tcW w:w="1276" w:type="dxa"/>
            <w:vAlign w:val="center"/>
          </w:tcPr>
          <w:p w14:paraId="360919AD" w14:textId="3D27F3CB"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37,514</w:t>
            </w:r>
          </w:p>
        </w:tc>
        <w:tc>
          <w:tcPr>
            <w:tcW w:w="1276" w:type="dxa"/>
            <w:vAlign w:val="center"/>
          </w:tcPr>
          <w:p w14:paraId="360919AE" w14:textId="40C07548"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43.50%</w:t>
            </w:r>
          </w:p>
        </w:tc>
      </w:tr>
      <w:tr w:rsidR="00C76F31" w:rsidRPr="00FB63AD" w14:paraId="360919B7" w14:textId="77777777" w:rsidTr="00C76F31">
        <w:tc>
          <w:tcPr>
            <w:cnfStyle w:val="001000000000" w:firstRow="0" w:lastRow="0" w:firstColumn="1" w:lastColumn="0" w:oddVBand="0" w:evenVBand="0" w:oddHBand="0" w:evenHBand="0" w:firstRowFirstColumn="0" w:firstRowLastColumn="0" w:lastRowFirstColumn="0" w:lastRowLastColumn="0"/>
            <w:tcW w:w="5353" w:type="dxa"/>
          </w:tcPr>
          <w:p w14:paraId="360919B0" w14:textId="77777777" w:rsidR="00C76F31" w:rsidRPr="00FB63AD" w:rsidRDefault="00C76F31" w:rsidP="00BD3AE5">
            <w:pPr>
              <w:ind w:left="-142" w:firstLine="142"/>
              <w:rPr>
                <w:noProof/>
              </w:rPr>
            </w:pPr>
            <w:r w:rsidRPr="00FB63AD">
              <w:rPr>
                <w:noProof/>
              </w:rPr>
              <w:t>No outcomes</w:t>
            </w:r>
          </w:p>
        </w:tc>
        <w:tc>
          <w:tcPr>
            <w:tcW w:w="1842" w:type="dxa"/>
            <w:vAlign w:val="center"/>
          </w:tcPr>
          <w:p w14:paraId="360919B1" w14:textId="32603063"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1,638</w:t>
            </w:r>
          </w:p>
        </w:tc>
        <w:tc>
          <w:tcPr>
            <w:tcW w:w="1560" w:type="dxa"/>
            <w:vAlign w:val="center"/>
          </w:tcPr>
          <w:p w14:paraId="360919B2" w14:textId="2F2D08A7"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417" w:type="dxa"/>
            <w:vAlign w:val="center"/>
          </w:tcPr>
          <w:p w14:paraId="360919B3" w14:textId="6DB1BB78"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w:t>
            </w:r>
          </w:p>
        </w:tc>
        <w:tc>
          <w:tcPr>
            <w:tcW w:w="1276" w:type="dxa"/>
            <w:vAlign w:val="center"/>
          </w:tcPr>
          <w:p w14:paraId="360919B4" w14:textId="5671CB66"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1,778</w:t>
            </w:r>
          </w:p>
        </w:tc>
        <w:tc>
          <w:tcPr>
            <w:tcW w:w="1276" w:type="dxa"/>
            <w:vAlign w:val="center"/>
          </w:tcPr>
          <w:p w14:paraId="360919B5" w14:textId="6694FBF7"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7,355</w:t>
            </w:r>
          </w:p>
        </w:tc>
        <w:tc>
          <w:tcPr>
            <w:tcW w:w="1276" w:type="dxa"/>
            <w:vAlign w:val="center"/>
          </w:tcPr>
          <w:p w14:paraId="360919B6" w14:textId="7C9332DB" w:rsidR="00C76F31" w:rsidRPr="007A076A" w:rsidRDefault="00C76F31" w:rsidP="00C76F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8.53%</w:t>
            </w:r>
          </w:p>
        </w:tc>
      </w:tr>
      <w:tr w:rsidR="00C76F31" w:rsidRPr="00FB63AD" w14:paraId="360919BF" w14:textId="77777777" w:rsidTr="00C76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360919B8" w14:textId="77777777" w:rsidR="00C76F31" w:rsidRPr="00FB63AD" w:rsidRDefault="00C76F31" w:rsidP="00BD3AE5">
            <w:pPr>
              <w:ind w:left="-142" w:firstLine="142"/>
              <w:rPr>
                <w:noProof/>
              </w:rPr>
            </w:pPr>
            <w:r w:rsidRPr="00FB63AD">
              <w:rPr>
                <w:noProof/>
              </w:rPr>
              <w:t>Total</w:t>
            </w:r>
          </w:p>
        </w:tc>
        <w:tc>
          <w:tcPr>
            <w:tcW w:w="1842" w:type="dxa"/>
            <w:vAlign w:val="center"/>
          </w:tcPr>
          <w:p w14:paraId="360919B9" w14:textId="3612ECA0" w:rsidR="00C76F31" w:rsidRPr="007A076A"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18,288</w:t>
            </w:r>
          </w:p>
        </w:tc>
        <w:tc>
          <w:tcPr>
            <w:tcW w:w="1560" w:type="dxa"/>
            <w:vAlign w:val="center"/>
          </w:tcPr>
          <w:p w14:paraId="360919BA" w14:textId="0F0C93B7" w:rsidR="00C76F31" w:rsidRPr="007A076A"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3,556</w:t>
            </w:r>
          </w:p>
        </w:tc>
        <w:tc>
          <w:tcPr>
            <w:tcW w:w="1417" w:type="dxa"/>
            <w:vAlign w:val="center"/>
          </w:tcPr>
          <w:p w14:paraId="360919BB" w14:textId="708B81EF" w:rsidR="00C76F31" w:rsidRPr="007A076A"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308</w:t>
            </w:r>
          </w:p>
        </w:tc>
        <w:tc>
          <w:tcPr>
            <w:tcW w:w="1276" w:type="dxa"/>
            <w:vAlign w:val="center"/>
          </w:tcPr>
          <w:p w14:paraId="360919BC" w14:textId="33049F57" w:rsidR="00C76F31" w:rsidRPr="007A076A"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22,152</w:t>
            </w:r>
          </w:p>
        </w:tc>
        <w:tc>
          <w:tcPr>
            <w:tcW w:w="1276" w:type="dxa"/>
            <w:vAlign w:val="center"/>
          </w:tcPr>
          <w:p w14:paraId="360919BD" w14:textId="5361ADA3" w:rsidR="00C76F31" w:rsidRPr="007A076A"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86,246</w:t>
            </w:r>
          </w:p>
        </w:tc>
        <w:tc>
          <w:tcPr>
            <w:tcW w:w="1276" w:type="dxa"/>
            <w:vAlign w:val="center"/>
          </w:tcPr>
          <w:p w14:paraId="360919BE" w14:textId="654F28AB" w:rsidR="00C76F31" w:rsidRPr="007A076A" w:rsidRDefault="00C76F31" w:rsidP="00C76F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9C0" w14:textId="77777777" w:rsidR="004F047B" w:rsidRPr="00FB63AD" w:rsidRDefault="004F047B" w:rsidP="004F047B">
      <w:pPr>
        <w:spacing w:before="0"/>
        <w:ind w:left="0"/>
      </w:pPr>
      <w:r w:rsidRPr="00FB63AD">
        <w:br w:type="page"/>
      </w:r>
    </w:p>
    <w:p w14:paraId="360919C1" w14:textId="77777777" w:rsidR="002C51D8" w:rsidRPr="00F4190C" w:rsidRDefault="003C125B" w:rsidP="00BC0C49">
      <w:pPr>
        <w:pStyle w:val="Heading2"/>
        <w:spacing w:before="0" w:after="120" w:line="240" w:lineRule="auto"/>
        <w:ind w:left="142" w:firstLine="0"/>
      </w:pPr>
      <w:bookmarkStart w:id="31" w:name="_Toc490635937"/>
      <w:r w:rsidRPr="00F4190C">
        <w:lastRenderedPageBreak/>
        <w:t>F</w:t>
      </w:r>
      <w:r w:rsidR="00ED4EF2" w:rsidRPr="00F4190C">
        <w:t>inancial P</w:t>
      </w:r>
      <w:r w:rsidR="00152AF5">
        <w:t>enalties, Connection F</w:t>
      </w:r>
      <w:r w:rsidR="005A3646" w:rsidRPr="00F4190C">
        <w:t xml:space="preserve">ailures, </w:t>
      </w:r>
      <w:r w:rsidR="00EE4D0A">
        <w:t>Income Support</w:t>
      </w:r>
      <w:r w:rsidR="00EE4D0A" w:rsidRPr="00325EF7">
        <w:t xml:space="preserve"> </w:t>
      </w:r>
      <w:r w:rsidR="005A3646" w:rsidRPr="00F4190C">
        <w:t xml:space="preserve">Payment Suspensions and </w:t>
      </w:r>
      <w:r w:rsidR="00FA62F2" w:rsidRPr="00F4190C">
        <w:t>CCAs</w:t>
      </w:r>
      <w:r w:rsidR="009A2489" w:rsidRPr="00F4190C">
        <w:t xml:space="preserve"> </w:t>
      </w:r>
      <w:r w:rsidR="005A3646" w:rsidRPr="00F4190C">
        <w:t>by Employment Services</w:t>
      </w:r>
      <w:bookmarkEnd w:id="31"/>
      <w:r w:rsidR="00A64073" w:rsidRPr="00F4190C">
        <w:t xml:space="preserve"> </w:t>
      </w:r>
      <w:r w:rsidR="0092180C" w:rsidRPr="00F4190C">
        <w:t xml:space="preserve"> </w:t>
      </w:r>
    </w:p>
    <w:p w14:paraId="360919C2" w14:textId="32BA5BBF" w:rsidR="00A64073" w:rsidRPr="00A64073" w:rsidRDefault="00E51FA1" w:rsidP="00BC0C49">
      <w:pPr>
        <w:spacing w:before="240"/>
        <w:ind w:left="0"/>
        <w:rPr>
          <w:b/>
        </w:rPr>
      </w:pPr>
      <w:r>
        <w:rPr>
          <w:b/>
        </w:rPr>
        <w:t>1 April to 30 June 2017</w:t>
      </w:r>
    </w:p>
    <w:tbl>
      <w:tblPr>
        <w:tblStyle w:val="LeftAlignTable"/>
        <w:tblW w:w="14953"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19"/>
        <w:gridCol w:w="1323"/>
        <w:gridCol w:w="1323"/>
        <w:gridCol w:w="1323"/>
        <w:gridCol w:w="734"/>
        <w:gridCol w:w="882"/>
        <w:gridCol w:w="1469"/>
        <w:gridCol w:w="882"/>
        <w:gridCol w:w="1175"/>
        <w:gridCol w:w="1323"/>
      </w:tblGrid>
      <w:tr w:rsidR="009A2489" w:rsidRPr="00FB63AD" w14:paraId="360919CD" w14:textId="77777777" w:rsidTr="008C7DA5">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360919C3" w14:textId="77777777" w:rsidR="009E52F7" w:rsidRPr="00FB63AD" w:rsidRDefault="009E52F7" w:rsidP="00F74E10">
            <w:pPr>
              <w:ind w:left="142"/>
            </w:pPr>
            <w:r w:rsidRPr="00FB63AD">
              <w:t>Non Payment Periods (Serious and UNPPs)</w:t>
            </w:r>
          </w:p>
        </w:tc>
        <w:tc>
          <w:tcPr>
            <w:tcW w:w="1323" w:type="dxa"/>
            <w:vAlign w:val="center"/>
          </w:tcPr>
          <w:p w14:paraId="360919C4" w14:textId="77777777"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t>Stream A</w:t>
            </w:r>
          </w:p>
        </w:tc>
        <w:tc>
          <w:tcPr>
            <w:tcW w:w="1323" w:type="dxa"/>
            <w:vAlign w:val="center"/>
          </w:tcPr>
          <w:p w14:paraId="360919C5" w14:textId="77777777"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B</w:t>
            </w:r>
          </w:p>
        </w:tc>
        <w:tc>
          <w:tcPr>
            <w:tcW w:w="1323" w:type="dxa"/>
            <w:vAlign w:val="center"/>
          </w:tcPr>
          <w:p w14:paraId="360919C6" w14:textId="77777777"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C</w:t>
            </w:r>
          </w:p>
        </w:tc>
        <w:tc>
          <w:tcPr>
            <w:tcW w:w="734" w:type="dxa"/>
            <w:vAlign w:val="center"/>
          </w:tcPr>
          <w:p w14:paraId="360919C7"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882" w:type="dxa"/>
            <w:vAlign w:val="center"/>
          </w:tcPr>
          <w:p w14:paraId="360919C8"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469" w:type="dxa"/>
            <w:vAlign w:val="center"/>
          </w:tcPr>
          <w:p w14:paraId="360919C9"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882" w:type="dxa"/>
            <w:vAlign w:val="center"/>
          </w:tcPr>
          <w:p w14:paraId="360919CA"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75" w:type="dxa"/>
            <w:vAlign w:val="center"/>
          </w:tcPr>
          <w:p w14:paraId="360919CB"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360919CC"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B1631" w:rsidRPr="00FB63AD" w14:paraId="360919D8" w14:textId="77777777" w:rsidTr="009A742F">
        <w:trPr>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9CE" w14:textId="77777777" w:rsidR="008B1631" w:rsidRPr="00FB63AD" w:rsidRDefault="008B1631" w:rsidP="009D509B">
            <w:pPr>
              <w:ind w:left="0"/>
            </w:pPr>
            <w:r w:rsidRPr="00FB63AD">
              <w:t xml:space="preserve">Voluntary unemployment </w:t>
            </w:r>
            <w:r>
              <w:t>–</w:t>
            </w:r>
            <w:r w:rsidRPr="00FB63AD">
              <w:t xml:space="preserve"> UNPP</w:t>
            </w:r>
          </w:p>
        </w:tc>
        <w:tc>
          <w:tcPr>
            <w:tcW w:w="1323" w:type="dxa"/>
            <w:vAlign w:val="center"/>
          </w:tcPr>
          <w:p w14:paraId="360919CF" w14:textId="6EC25F0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538</w:t>
            </w:r>
          </w:p>
        </w:tc>
        <w:tc>
          <w:tcPr>
            <w:tcW w:w="1323" w:type="dxa"/>
            <w:vAlign w:val="center"/>
          </w:tcPr>
          <w:p w14:paraId="360919D0" w14:textId="31C5156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w:t>
            </w:r>
          </w:p>
        </w:tc>
        <w:tc>
          <w:tcPr>
            <w:tcW w:w="1323" w:type="dxa"/>
            <w:vAlign w:val="center"/>
          </w:tcPr>
          <w:p w14:paraId="360919D1" w14:textId="0F1D7AE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w:t>
            </w:r>
          </w:p>
        </w:tc>
        <w:tc>
          <w:tcPr>
            <w:tcW w:w="734" w:type="dxa"/>
            <w:vAlign w:val="center"/>
          </w:tcPr>
          <w:p w14:paraId="360919D2" w14:textId="4B4C9AF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w:t>
            </w:r>
          </w:p>
        </w:tc>
        <w:tc>
          <w:tcPr>
            <w:tcW w:w="882" w:type="dxa"/>
            <w:vAlign w:val="center"/>
          </w:tcPr>
          <w:p w14:paraId="360919D3" w14:textId="7E06081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w:t>
            </w:r>
          </w:p>
        </w:tc>
        <w:tc>
          <w:tcPr>
            <w:tcW w:w="1469" w:type="dxa"/>
            <w:vAlign w:val="center"/>
          </w:tcPr>
          <w:p w14:paraId="360919D4" w14:textId="4B2CAD32"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745</w:t>
            </w:r>
          </w:p>
        </w:tc>
        <w:tc>
          <w:tcPr>
            <w:tcW w:w="882" w:type="dxa"/>
            <w:vAlign w:val="center"/>
          </w:tcPr>
          <w:p w14:paraId="360919D5" w14:textId="0BFD452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1,555</w:t>
            </w:r>
          </w:p>
        </w:tc>
        <w:tc>
          <w:tcPr>
            <w:tcW w:w="1175" w:type="dxa"/>
            <w:vAlign w:val="center"/>
          </w:tcPr>
          <w:p w14:paraId="360919D6" w14:textId="7D124A7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6,161</w:t>
            </w:r>
          </w:p>
        </w:tc>
        <w:tc>
          <w:tcPr>
            <w:tcW w:w="1323" w:type="dxa"/>
            <w:vAlign w:val="center"/>
          </w:tcPr>
          <w:p w14:paraId="360919D7" w14:textId="524E86D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12.35%</w:t>
            </w:r>
          </w:p>
        </w:tc>
      </w:tr>
      <w:tr w:rsidR="008B1631" w:rsidRPr="00FB63AD" w14:paraId="360919E3" w14:textId="77777777" w:rsidTr="009A742F">
        <w:trPr>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9D9" w14:textId="77777777" w:rsidR="008B1631" w:rsidRPr="00FB63AD" w:rsidRDefault="008B1631" w:rsidP="009D509B">
            <w:pPr>
              <w:ind w:left="0"/>
            </w:pPr>
            <w:r w:rsidRPr="00FB63AD">
              <w:t>Unemployment due to misconduct – UNPP</w:t>
            </w:r>
          </w:p>
        </w:tc>
        <w:tc>
          <w:tcPr>
            <w:tcW w:w="1323" w:type="dxa"/>
            <w:vAlign w:val="center"/>
          </w:tcPr>
          <w:p w14:paraId="360919DA" w14:textId="476B3F2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303</w:t>
            </w:r>
          </w:p>
        </w:tc>
        <w:tc>
          <w:tcPr>
            <w:tcW w:w="1323" w:type="dxa"/>
            <w:vAlign w:val="center"/>
          </w:tcPr>
          <w:p w14:paraId="360919DB" w14:textId="786305C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w:t>
            </w:r>
          </w:p>
        </w:tc>
        <w:tc>
          <w:tcPr>
            <w:tcW w:w="1323" w:type="dxa"/>
            <w:vAlign w:val="center"/>
          </w:tcPr>
          <w:p w14:paraId="360919DC" w14:textId="29E92C5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w:t>
            </w:r>
          </w:p>
        </w:tc>
        <w:tc>
          <w:tcPr>
            <w:tcW w:w="734" w:type="dxa"/>
            <w:vAlign w:val="center"/>
          </w:tcPr>
          <w:p w14:paraId="360919DD" w14:textId="1D8FF95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w:t>
            </w:r>
          </w:p>
        </w:tc>
        <w:tc>
          <w:tcPr>
            <w:tcW w:w="882" w:type="dxa"/>
            <w:vAlign w:val="center"/>
          </w:tcPr>
          <w:p w14:paraId="360919DE" w14:textId="797D05F2"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w:t>
            </w:r>
          </w:p>
        </w:tc>
        <w:tc>
          <w:tcPr>
            <w:tcW w:w="1469" w:type="dxa"/>
            <w:vAlign w:val="center"/>
          </w:tcPr>
          <w:p w14:paraId="360919DF" w14:textId="49DC4F8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556</w:t>
            </w:r>
          </w:p>
        </w:tc>
        <w:tc>
          <w:tcPr>
            <w:tcW w:w="882" w:type="dxa"/>
            <w:vAlign w:val="center"/>
          </w:tcPr>
          <w:p w14:paraId="360919E0" w14:textId="23E5064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1,018</w:t>
            </w:r>
          </w:p>
        </w:tc>
        <w:tc>
          <w:tcPr>
            <w:tcW w:w="1175" w:type="dxa"/>
            <w:vAlign w:val="center"/>
          </w:tcPr>
          <w:p w14:paraId="360919E1" w14:textId="3A4A3F8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3,843</w:t>
            </w:r>
          </w:p>
        </w:tc>
        <w:tc>
          <w:tcPr>
            <w:tcW w:w="1323" w:type="dxa"/>
            <w:vAlign w:val="center"/>
          </w:tcPr>
          <w:p w14:paraId="360919E2" w14:textId="5FD4BE4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7.70%</w:t>
            </w:r>
          </w:p>
        </w:tc>
      </w:tr>
      <w:tr w:rsidR="008B1631" w:rsidRPr="00FB63AD" w14:paraId="360919EE" w14:textId="77777777" w:rsidTr="009A742F">
        <w:trPr>
          <w:trHeight w:val="374"/>
        </w:trPr>
        <w:tc>
          <w:tcPr>
            <w:cnfStyle w:val="001000000000" w:firstRow="0" w:lastRow="0" w:firstColumn="1" w:lastColumn="0" w:oddVBand="0" w:evenVBand="0" w:oddHBand="0" w:evenHBand="0" w:firstRowFirstColumn="0" w:firstRowLastColumn="0" w:lastRowFirstColumn="0" w:lastRowLastColumn="0"/>
            <w:tcW w:w="4519" w:type="dxa"/>
          </w:tcPr>
          <w:p w14:paraId="360919E4" w14:textId="77777777" w:rsidR="008B1631" w:rsidRPr="00FB63AD" w:rsidRDefault="008B1631" w:rsidP="009D509B">
            <w:pPr>
              <w:ind w:left="0"/>
            </w:pPr>
            <w:r w:rsidRPr="00FB63AD">
              <w:t>Persistent non-compliance – Serious</w:t>
            </w:r>
          </w:p>
        </w:tc>
        <w:tc>
          <w:tcPr>
            <w:tcW w:w="1323" w:type="dxa"/>
            <w:vAlign w:val="center"/>
          </w:tcPr>
          <w:p w14:paraId="360919E5" w14:textId="7AC329D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477</w:t>
            </w:r>
          </w:p>
        </w:tc>
        <w:tc>
          <w:tcPr>
            <w:tcW w:w="1323" w:type="dxa"/>
            <w:vAlign w:val="center"/>
          </w:tcPr>
          <w:p w14:paraId="360919E6" w14:textId="2C28FA1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893</w:t>
            </w:r>
          </w:p>
        </w:tc>
        <w:tc>
          <w:tcPr>
            <w:tcW w:w="1323" w:type="dxa"/>
            <w:vAlign w:val="center"/>
          </w:tcPr>
          <w:p w14:paraId="360919E7" w14:textId="3664B79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381</w:t>
            </w:r>
          </w:p>
        </w:tc>
        <w:tc>
          <w:tcPr>
            <w:tcW w:w="734" w:type="dxa"/>
            <w:vAlign w:val="center"/>
          </w:tcPr>
          <w:p w14:paraId="360919E8" w14:textId="5AB915C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w:t>
            </w:r>
          </w:p>
        </w:tc>
        <w:tc>
          <w:tcPr>
            <w:tcW w:w="882" w:type="dxa"/>
            <w:vAlign w:val="center"/>
          </w:tcPr>
          <w:p w14:paraId="360919E9" w14:textId="30E85B7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7,827</w:t>
            </w:r>
          </w:p>
        </w:tc>
        <w:tc>
          <w:tcPr>
            <w:tcW w:w="1469" w:type="dxa"/>
            <w:vAlign w:val="center"/>
          </w:tcPr>
          <w:p w14:paraId="360919EA" w14:textId="559BA41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82" w:type="dxa"/>
            <w:vAlign w:val="center"/>
          </w:tcPr>
          <w:p w14:paraId="360919EB" w14:textId="4A10EDF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9,586</w:t>
            </w:r>
          </w:p>
        </w:tc>
        <w:tc>
          <w:tcPr>
            <w:tcW w:w="1175" w:type="dxa"/>
            <w:vAlign w:val="center"/>
          </w:tcPr>
          <w:p w14:paraId="360919EC" w14:textId="180DB53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38,514</w:t>
            </w:r>
          </w:p>
        </w:tc>
        <w:tc>
          <w:tcPr>
            <w:tcW w:w="1323" w:type="dxa"/>
            <w:vAlign w:val="center"/>
          </w:tcPr>
          <w:p w14:paraId="360919ED" w14:textId="1133284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77.18%</w:t>
            </w:r>
          </w:p>
        </w:tc>
      </w:tr>
      <w:tr w:rsidR="008B1631" w:rsidRPr="00FB63AD" w14:paraId="360919F9" w14:textId="77777777" w:rsidTr="009A742F">
        <w:trPr>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9EF" w14:textId="77777777" w:rsidR="008B1631" w:rsidRPr="00FB63AD" w:rsidRDefault="008B1631" w:rsidP="009D509B">
            <w:pPr>
              <w:ind w:left="0"/>
            </w:pPr>
            <w:r w:rsidRPr="00FB63AD">
              <w:t xml:space="preserve">Did not commence suitable work </w:t>
            </w:r>
            <w:r>
              <w:t xml:space="preserve">– </w:t>
            </w:r>
            <w:r w:rsidRPr="00FB63AD">
              <w:t>Serious</w:t>
            </w:r>
          </w:p>
        </w:tc>
        <w:tc>
          <w:tcPr>
            <w:tcW w:w="1323" w:type="dxa"/>
            <w:vAlign w:val="center"/>
          </w:tcPr>
          <w:p w14:paraId="360919F0" w14:textId="24283C2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w:t>
            </w:r>
          </w:p>
        </w:tc>
        <w:tc>
          <w:tcPr>
            <w:tcW w:w="1323" w:type="dxa"/>
            <w:vAlign w:val="center"/>
          </w:tcPr>
          <w:p w14:paraId="360919F1" w14:textId="3699A30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w:t>
            </w:r>
          </w:p>
        </w:tc>
        <w:tc>
          <w:tcPr>
            <w:tcW w:w="1323" w:type="dxa"/>
            <w:vAlign w:val="center"/>
          </w:tcPr>
          <w:p w14:paraId="360919F2" w14:textId="451BD88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w:t>
            </w:r>
          </w:p>
        </w:tc>
        <w:tc>
          <w:tcPr>
            <w:tcW w:w="734" w:type="dxa"/>
            <w:vAlign w:val="center"/>
          </w:tcPr>
          <w:p w14:paraId="360919F3" w14:textId="064C9C42"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882" w:type="dxa"/>
            <w:vAlign w:val="center"/>
          </w:tcPr>
          <w:p w14:paraId="360919F4" w14:textId="30FE771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469" w:type="dxa"/>
            <w:vAlign w:val="center"/>
          </w:tcPr>
          <w:p w14:paraId="360919F5" w14:textId="4EF2F82C"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82" w:type="dxa"/>
            <w:vAlign w:val="center"/>
          </w:tcPr>
          <w:p w14:paraId="360919F6" w14:textId="4200407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w:t>
            </w:r>
          </w:p>
        </w:tc>
        <w:tc>
          <w:tcPr>
            <w:tcW w:w="1175" w:type="dxa"/>
            <w:vAlign w:val="center"/>
          </w:tcPr>
          <w:p w14:paraId="360919F7" w14:textId="07F1A2F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559</w:t>
            </w:r>
          </w:p>
        </w:tc>
        <w:tc>
          <w:tcPr>
            <w:tcW w:w="1323" w:type="dxa"/>
            <w:vAlign w:val="center"/>
          </w:tcPr>
          <w:p w14:paraId="360919F8" w14:textId="43D58D7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r>
      <w:tr w:rsidR="008B1631" w:rsidRPr="00FB63AD" w14:paraId="36091A04" w14:textId="77777777" w:rsidTr="009A742F">
        <w:trPr>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9FA" w14:textId="77777777" w:rsidR="008B1631" w:rsidRPr="00FB63AD" w:rsidRDefault="008B1631" w:rsidP="009D509B">
            <w:pPr>
              <w:ind w:left="0"/>
            </w:pPr>
            <w:r w:rsidRPr="00FB63AD">
              <w:t>Refused a suitable job – Serious</w:t>
            </w:r>
          </w:p>
        </w:tc>
        <w:tc>
          <w:tcPr>
            <w:tcW w:w="1323" w:type="dxa"/>
            <w:vAlign w:val="center"/>
          </w:tcPr>
          <w:p w14:paraId="360919FB" w14:textId="72CFEFD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w:t>
            </w:r>
          </w:p>
        </w:tc>
        <w:tc>
          <w:tcPr>
            <w:tcW w:w="1323" w:type="dxa"/>
            <w:vAlign w:val="center"/>
          </w:tcPr>
          <w:p w14:paraId="360919FC" w14:textId="2E3066F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97</w:t>
            </w:r>
          </w:p>
        </w:tc>
        <w:tc>
          <w:tcPr>
            <w:tcW w:w="1323" w:type="dxa"/>
            <w:vAlign w:val="center"/>
          </w:tcPr>
          <w:p w14:paraId="360919FD" w14:textId="068A699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w:t>
            </w:r>
          </w:p>
        </w:tc>
        <w:tc>
          <w:tcPr>
            <w:tcW w:w="734" w:type="dxa"/>
            <w:vAlign w:val="center"/>
          </w:tcPr>
          <w:p w14:paraId="360919FE" w14:textId="779FC34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882" w:type="dxa"/>
            <w:vAlign w:val="center"/>
          </w:tcPr>
          <w:p w14:paraId="360919FF" w14:textId="5484566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469" w:type="dxa"/>
            <w:vAlign w:val="center"/>
          </w:tcPr>
          <w:p w14:paraId="36091A00" w14:textId="5A27867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82" w:type="dxa"/>
            <w:vAlign w:val="center"/>
          </w:tcPr>
          <w:p w14:paraId="36091A01" w14:textId="437662F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254</w:t>
            </w:r>
          </w:p>
        </w:tc>
        <w:tc>
          <w:tcPr>
            <w:tcW w:w="1175" w:type="dxa"/>
            <w:vAlign w:val="center"/>
          </w:tcPr>
          <w:p w14:paraId="36091A02" w14:textId="3435B9E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827</w:t>
            </w:r>
          </w:p>
        </w:tc>
        <w:tc>
          <w:tcPr>
            <w:tcW w:w="1323" w:type="dxa"/>
            <w:vAlign w:val="center"/>
          </w:tcPr>
          <w:p w14:paraId="36091A03" w14:textId="5A2B3DA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1.66%</w:t>
            </w:r>
          </w:p>
        </w:tc>
      </w:tr>
      <w:tr w:rsidR="00C50183" w:rsidRPr="00FB63AD" w14:paraId="36091A0F" w14:textId="77777777" w:rsidTr="009A742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A05" w14:textId="77777777" w:rsidR="00C50183" w:rsidRPr="00FB63AD" w:rsidRDefault="00C50183" w:rsidP="00887E4E">
            <w:pPr>
              <w:ind w:left="142"/>
            </w:pPr>
            <w:r w:rsidRPr="00FB63AD">
              <w:t xml:space="preserve">Sub Total NPPs </w:t>
            </w:r>
          </w:p>
        </w:tc>
        <w:tc>
          <w:tcPr>
            <w:tcW w:w="1323" w:type="dxa"/>
            <w:vAlign w:val="center"/>
          </w:tcPr>
          <w:p w14:paraId="36091A06" w14:textId="13AB2786"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1,434</w:t>
            </w:r>
          </w:p>
        </w:tc>
        <w:tc>
          <w:tcPr>
            <w:tcW w:w="1323" w:type="dxa"/>
            <w:vAlign w:val="center"/>
          </w:tcPr>
          <w:p w14:paraId="36091A07" w14:textId="2817FE8C"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1,248</w:t>
            </w:r>
          </w:p>
        </w:tc>
        <w:tc>
          <w:tcPr>
            <w:tcW w:w="1323" w:type="dxa"/>
            <w:vAlign w:val="center"/>
          </w:tcPr>
          <w:p w14:paraId="36091A08" w14:textId="3B8D038C"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553</w:t>
            </w:r>
          </w:p>
        </w:tc>
        <w:tc>
          <w:tcPr>
            <w:tcW w:w="734" w:type="dxa"/>
            <w:vAlign w:val="center"/>
          </w:tcPr>
          <w:p w14:paraId="36091A09" w14:textId="2BCDDEAA"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144</w:t>
            </w:r>
          </w:p>
        </w:tc>
        <w:tc>
          <w:tcPr>
            <w:tcW w:w="882" w:type="dxa"/>
            <w:vAlign w:val="center"/>
          </w:tcPr>
          <w:p w14:paraId="36091A0A" w14:textId="13E3DA34"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7,868</w:t>
            </w:r>
          </w:p>
        </w:tc>
        <w:tc>
          <w:tcPr>
            <w:tcW w:w="1469" w:type="dxa"/>
            <w:vAlign w:val="center"/>
          </w:tcPr>
          <w:p w14:paraId="36091A0B" w14:textId="2736CA71"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1,301</w:t>
            </w:r>
          </w:p>
        </w:tc>
        <w:tc>
          <w:tcPr>
            <w:tcW w:w="882" w:type="dxa"/>
            <w:vAlign w:val="center"/>
          </w:tcPr>
          <w:p w14:paraId="36091A0C" w14:textId="7C012AD0"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12,548</w:t>
            </w:r>
          </w:p>
        </w:tc>
        <w:tc>
          <w:tcPr>
            <w:tcW w:w="1175" w:type="dxa"/>
            <w:vAlign w:val="center"/>
          </w:tcPr>
          <w:p w14:paraId="36091A0D" w14:textId="4E80FB8A"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49,904</w:t>
            </w:r>
          </w:p>
        </w:tc>
        <w:tc>
          <w:tcPr>
            <w:tcW w:w="1323" w:type="dxa"/>
            <w:vAlign w:val="center"/>
          </w:tcPr>
          <w:p w14:paraId="36091A0E" w14:textId="155119DA"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A10" w14:textId="6D0D883A" w:rsidR="002567EB" w:rsidRPr="002567EB" w:rsidRDefault="00E51FA1" w:rsidP="002567EB">
      <w:pPr>
        <w:keepNext/>
        <w:keepLines/>
        <w:spacing w:before="360"/>
        <w:ind w:left="0"/>
        <w:rPr>
          <w:b/>
        </w:rPr>
      </w:pPr>
      <w:r>
        <w:rPr>
          <w:b/>
        </w:rPr>
        <w:t>1 April to 30 June 2017</w:t>
      </w:r>
    </w:p>
    <w:tbl>
      <w:tblPr>
        <w:tblStyle w:val="LeftAlignTable"/>
        <w:tblW w:w="14992"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927"/>
        <w:gridCol w:w="1276"/>
        <w:gridCol w:w="1276"/>
        <w:gridCol w:w="1276"/>
        <w:gridCol w:w="708"/>
        <w:gridCol w:w="993"/>
        <w:gridCol w:w="1417"/>
        <w:gridCol w:w="851"/>
        <w:gridCol w:w="1134"/>
        <w:gridCol w:w="1134"/>
      </w:tblGrid>
      <w:tr w:rsidR="001E309F" w:rsidRPr="00FB63AD" w14:paraId="36091A1B" w14:textId="77777777" w:rsidTr="001E30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A11" w14:textId="77777777" w:rsidR="0092180C" w:rsidRPr="00FB63AD" w:rsidRDefault="0092180C" w:rsidP="00F74E10">
            <w:pPr>
              <w:keepNext/>
              <w:keepLines/>
              <w:ind w:left="142"/>
            </w:pPr>
            <w:r w:rsidRPr="00FB63AD">
              <w:t>Short Term Financial Penalties (Non-Attendance, Reconnection and NSNP)</w:t>
            </w:r>
          </w:p>
        </w:tc>
        <w:tc>
          <w:tcPr>
            <w:tcW w:w="1276" w:type="dxa"/>
            <w:vAlign w:val="center"/>
          </w:tcPr>
          <w:p w14:paraId="36091A12"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276" w:type="dxa"/>
            <w:vAlign w:val="center"/>
          </w:tcPr>
          <w:p w14:paraId="36091A13"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276" w:type="dxa"/>
            <w:vAlign w:val="center"/>
          </w:tcPr>
          <w:p w14:paraId="36091A14"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708" w:type="dxa"/>
            <w:vAlign w:val="center"/>
          </w:tcPr>
          <w:p w14:paraId="36091A15"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993" w:type="dxa"/>
            <w:vAlign w:val="center"/>
          </w:tcPr>
          <w:p w14:paraId="36091A16"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417" w:type="dxa"/>
            <w:vAlign w:val="center"/>
          </w:tcPr>
          <w:p w14:paraId="36091A17"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851" w:type="dxa"/>
            <w:vAlign w:val="center"/>
          </w:tcPr>
          <w:p w14:paraId="36091A18"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14:paraId="36091A19"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34" w:type="dxa"/>
            <w:vAlign w:val="center"/>
          </w:tcPr>
          <w:p w14:paraId="36091A1A"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B1631" w:rsidRPr="00FB63AD" w14:paraId="36091A26" w14:textId="77777777" w:rsidTr="009A742F">
        <w:tc>
          <w:tcPr>
            <w:cnfStyle w:val="001000000000" w:firstRow="0" w:lastRow="0" w:firstColumn="1" w:lastColumn="0" w:oddVBand="0" w:evenVBand="0" w:oddHBand="0" w:evenHBand="0" w:firstRowFirstColumn="0" w:firstRowLastColumn="0" w:lastRowFirstColumn="0" w:lastRowLastColumn="0"/>
            <w:tcW w:w="4927" w:type="dxa"/>
          </w:tcPr>
          <w:p w14:paraId="36091A1C" w14:textId="77777777" w:rsidR="008B1631" w:rsidRPr="00FB63AD" w:rsidRDefault="008B1631" w:rsidP="009D509B">
            <w:pPr>
              <w:keepNext/>
              <w:keepLines/>
              <w:ind w:left="0"/>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276" w:type="dxa"/>
            <w:vAlign w:val="center"/>
          </w:tcPr>
          <w:p w14:paraId="36091A1D" w14:textId="58B8B8F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4,013</w:t>
            </w:r>
          </w:p>
        </w:tc>
        <w:tc>
          <w:tcPr>
            <w:tcW w:w="1276" w:type="dxa"/>
            <w:vAlign w:val="center"/>
          </w:tcPr>
          <w:p w14:paraId="36091A1E" w14:textId="419DD78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5,398</w:t>
            </w:r>
          </w:p>
        </w:tc>
        <w:tc>
          <w:tcPr>
            <w:tcW w:w="1276" w:type="dxa"/>
            <w:vAlign w:val="center"/>
          </w:tcPr>
          <w:p w14:paraId="36091A1F" w14:textId="5F62BF3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3,257</w:t>
            </w:r>
          </w:p>
        </w:tc>
        <w:tc>
          <w:tcPr>
            <w:tcW w:w="708" w:type="dxa"/>
            <w:vAlign w:val="center"/>
          </w:tcPr>
          <w:p w14:paraId="36091A20" w14:textId="40382FF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566</w:t>
            </w:r>
          </w:p>
        </w:tc>
        <w:tc>
          <w:tcPr>
            <w:tcW w:w="993" w:type="dxa"/>
            <w:vAlign w:val="center"/>
          </w:tcPr>
          <w:p w14:paraId="36091A21" w14:textId="470F46D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481</w:t>
            </w:r>
          </w:p>
        </w:tc>
        <w:tc>
          <w:tcPr>
            <w:tcW w:w="1417" w:type="dxa"/>
            <w:vAlign w:val="center"/>
          </w:tcPr>
          <w:p w14:paraId="36091A22" w14:textId="2A9D6C7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23" w14:textId="1D0A0EE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13,715</w:t>
            </w:r>
          </w:p>
        </w:tc>
        <w:tc>
          <w:tcPr>
            <w:tcW w:w="1134" w:type="dxa"/>
            <w:vAlign w:val="center"/>
          </w:tcPr>
          <w:p w14:paraId="36091A24" w14:textId="25EAB51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52,867</w:t>
            </w:r>
          </w:p>
        </w:tc>
        <w:tc>
          <w:tcPr>
            <w:tcW w:w="1134" w:type="dxa"/>
            <w:vAlign w:val="center"/>
          </w:tcPr>
          <w:p w14:paraId="36091A25" w14:textId="3832394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15.42%</w:t>
            </w:r>
          </w:p>
        </w:tc>
      </w:tr>
      <w:tr w:rsidR="008B1631" w:rsidRPr="00FB63AD" w14:paraId="36091A31" w14:textId="77777777" w:rsidTr="009A742F">
        <w:tc>
          <w:tcPr>
            <w:cnfStyle w:val="001000000000" w:firstRow="0" w:lastRow="0" w:firstColumn="1" w:lastColumn="0" w:oddVBand="0" w:evenVBand="0" w:oddHBand="0" w:evenHBand="0" w:firstRowFirstColumn="0" w:firstRowLastColumn="0" w:lastRowFirstColumn="0" w:lastRowLastColumn="0"/>
            <w:tcW w:w="4927" w:type="dxa"/>
          </w:tcPr>
          <w:p w14:paraId="36091A27" w14:textId="77777777" w:rsidR="008B1631" w:rsidRPr="00FB63AD" w:rsidDel="00AB5A1E" w:rsidRDefault="008B1631" w:rsidP="009D509B">
            <w:pPr>
              <w:keepNext/>
              <w:keepLines/>
              <w:ind w:left="0"/>
              <w:rPr>
                <w:noProof/>
              </w:rPr>
            </w:pPr>
            <w:r w:rsidRPr="00FB63AD">
              <w:rPr>
                <w:noProof/>
              </w:rPr>
              <w:t>Other failures to comply with a reconnection requirement that resulted in a financial penalty</w:t>
            </w:r>
            <w:r>
              <w:rPr>
                <w:noProof/>
              </w:rPr>
              <w:t>^</w:t>
            </w:r>
          </w:p>
        </w:tc>
        <w:tc>
          <w:tcPr>
            <w:tcW w:w="1276" w:type="dxa"/>
            <w:vAlign w:val="center"/>
          </w:tcPr>
          <w:p w14:paraId="36091A28" w14:textId="79CB3CC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149</w:t>
            </w:r>
          </w:p>
        </w:tc>
        <w:tc>
          <w:tcPr>
            <w:tcW w:w="1276" w:type="dxa"/>
            <w:vAlign w:val="center"/>
          </w:tcPr>
          <w:p w14:paraId="36091A29" w14:textId="04E80AD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w:t>
            </w:r>
          </w:p>
        </w:tc>
        <w:tc>
          <w:tcPr>
            <w:tcW w:w="1276" w:type="dxa"/>
            <w:vAlign w:val="center"/>
          </w:tcPr>
          <w:p w14:paraId="36091A2A" w14:textId="54F4C4E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w:t>
            </w:r>
          </w:p>
        </w:tc>
        <w:tc>
          <w:tcPr>
            <w:tcW w:w="708" w:type="dxa"/>
            <w:vAlign w:val="center"/>
          </w:tcPr>
          <w:p w14:paraId="36091A2B" w14:textId="798558C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3" w:type="dxa"/>
            <w:vAlign w:val="center"/>
          </w:tcPr>
          <w:p w14:paraId="36091A2C" w14:textId="4A80DD4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417" w:type="dxa"/>
            <w:vAlign w:val="center"/>
          </w:tcPr>
          <w:p w14:paraId="36091A2D" w14:textId="74566AF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2E" w14:textId="0886FB2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343</w:t>
            </w:r>
          </w:p>
        </w:tc>
        <w:tc>
          <w:tcPr>
            <w:tcW w:w="1134" w:type="dxa"/>
            <w:vAlign w:val="center"/>
          </w:tcPr>
          <w:p w14:paraId="36091A2F" w14:textId="3D5E9D2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862</w:t>
            </w:r>
          </w:p>
        </w:tc>
        <w:tc>
          <w:tcPr>
            <w:tcW w:w="1134" w:type="dxa"/>
            <w:vAlign w:val="center"/>
          </w:tcPr>
          <w:p w14:paraId="36091A30" w14:textId="71BFB6A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0.25%</w:t>
            </w:r>
          </w:p>
        </w:tc>
      </w:tr>
      <w:tr w:rsidR="008B1631" w:rsidRPr="00FB63AD" w14:paraId="36091A3C" w14:textId="77777777" w:rsidTr="009A742F">
        <w:tc>
          <w:tcPr>
            <w:cnfStyle w:val="001000000000" w:firstRow="0" w:lastRow="0" w:firstColumn="1" w:lastColumn="0" w:oddVBand="0" w:evenVBand="0" w:oddHBand="0" w:evenHBand="0" w:firstRowFirstColumn="0" w:firstRowLastColumn="0" w:lastRowFirstColumn="0" w:lastRowLastColumn="0"/>
            <w:tcW w:w="4927" w:type="dxa"/>
          </w:tcPr>
          <w:p w14:paraId="36091A32" w14:textId="77777777" w:rsidR="008B1631" w:rsidRPr="00FB63AD" w:rsidRDefault="008B1631" w:rsidP="009D509B">
            <w:pPr>
              <w:keepNext/>
              <w:keepLines/>
              <w:ind w:left="0"/>
            </w:pPr>
            <w:r w:rsidRPr="00FB63AD">
              <w:t>Failure to attend activity specified in a Job Plan (NSNP)</w:t>
            </w:r>
          </w:p>
        </w:tc>
        <w:tc>
          <w:tcPr>
            <w:tcW w:w="1276" w:type="dxa"/>
            <w:vAlign w:val="center"/>
          </w:tcPr>
          <w:p w14:paraId="36091A33" w14:textId="62CF54E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7,937</w:t>
            </w:r>
          </w:p>
        </w:tc>
        <w:tc>
          <w:tcPr>
            <w:tcW w:w="1276" w:type="dxa"/>
            <w:vAlign w:val="center"/>
          </w:tcPr>
          <w:p w14:paraId="36091A34" w14:textId="46F8DDC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12,842</w:t>
            </w:r>
          </w:p>
        </w:tc>
        <w:tc>
          <w:tcPr>
            <w:tcW w:w="1276" w:type="dxa"/>
            <w:vAlign w:val="center"/>
          </w:tcPr>
          <w:p w14:paraId="36091A35" w14:textId="546146E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6,605</w:t>
            </w:r>
          </w:p>
        </w:tc>
        <w:tc>
          <w:tcPr>
            <w:tcW w:w="708" w:type="dxa"/>
            <w:vAlign w:val="center"/>
          </w:tcPr>
          <w:p w14:paraId="36091A36" w14:textId="7BA7D4E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458</w:t>
            </w:r>
          </w:p>
        </w:tc>
        <w:tc>
          <w:tcPr>
            <w:tcW w:w="993" w:type="dxa"/>
            <w:vAlign w:val="center"/>
          </w:tcPr>
          <w:p w14:paraId="36091A37" w14:textId="49885CB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44,451</w:t>
            </w:r>
          </w:p>
        </w:tc>
        <w:tc>
          <w:tcPr>
            <w:tcW w:w="1417" w:type="dxa"/>
            <w:vAlign w:val="center"/>
          </w:tcPr>
          <w:p w14:paraId="36091A38" w14:textId="3251805C"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39" w14:textId="6CD4627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72,293</w:t>
            </w:r>
          </w:p>
        </w:tc>
        <w:tc>
          <w:tcPr>
            <w:tcW w:w="1134" w:type="dxa"/>
            <w:vAlign w:val="center"/>
          </w:tcPr>
          <w:p w14:paraId="36091A3A" w14:textId="2AD2F50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284,910</w:t>
            </w:r>
          </w:p>
        </w:tc>
        <w:tc>
          <w:tcPr>
            <w:tcW w:w="1134" w:type="dxa"/>
            <w:vAlign w:val="center"/>
          </w:tcPr>
          <w:p w14:paraId="36091A3B" w14:textId="7A0F006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83.10%</w:t>
            </w:r>
          </w:p>
        </w:tc>
      </w:tr>
      <w:tr w:rsidR="008B1631" w:rsidRPr="00FB63AD" w14:paraId="36091A47" w14:textId="77777777" w:rsidTr="009A742F">
        <w:tc>
          <w:tcPr>
            <w:cnfStyle w:val="001000000000" w:firstRow="0" w:lastRow="0" w:firstColumn="1" w:lastColumn="0" w:oddVBand="0" w:evenVBand="0" w:oddHBand="0" w:evenHBand="0" w:firstRowFirstColumn="0" w:firstRowLastColumn="0" w:lastRowFirstColumn="0" w:lastRowLastColumn="0"/>
            <w:tcW w:w="4927" w:type="dxa"/>
          </w:tcPr>
          <w:p w14:paraId="36091A3D" w14:textId="77777777" w:rsidR="008B1631" w:rsidRPr="00FB63AD" w:rsidRDefault="008B1631" w:rsidP="009D509B">
            <w:pPr>
              <w:keepNext/>
              <w:keepLines/>
              <w:ind w:left="0"/>
            </w:pPr>
            <w:r w:rsidRPr="00FB63AD">
              <w:t>Failure to attend job interview (NSNP)</w:t>
            </w:r>
          </w:p>
        </w:tc>
        <w:tc>
          <w:tcPr>
            <w:tcW w:w="1276" w:type="dxa"/>
            <w:vAlign w:val="center"/>
          </w:tcPr>
          <w:p w14:paraId="36091A3E" w14:textId="2C8F811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208</w:t>
            </w:r>
          </w:p>
        </w:tc>
        <w:tc>
          <w:tcPr>
            <w:tcW w:w="1276" w:type="dxa"/>
            <w:vAlign w:val="center"/>
          </w:tcPr>
          <w:p w14:paraId="36091A3F" w14:textId="1857BA4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248</w:t>
            </w:r>
          </w:p>
        </w:tc>
        <w:tc>
          <w:tcPr>
            <w:tcW w:w="1276" w:type="dxa"/>
            <w:vAlign w:val="center"/>
          </w:tcPr>
          <w:p w14:paraId="36091A40" w14:textId="7892F43C"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126</w:t>
            </w:r>
          </w:p>
        </w:tc>
        <w:tc>
          <w:tcPr>
            <w:tcW w:w="708" w:type="dxa"/>
            <w:vAlign w:val="center"/>
          </w:tcPr>
          <w:p w14:paraId="36091A41" w14:textId="77B19AD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101</w:t>
            </w:r>
          </w:p>
        </w:tc>
        <w:tc>
          <w:tcPr>
            <w:tcW w:w="993" w:type="dxa"/>
            <w:vAlign w:val="center"/>
          </w:tcPr>
          <w:p w14:paraId="36091A42" w14:textId="0715017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7" w:type="dxa"/>
            <w:vAlign w:val="center"/>
          </w:tcPr>
          <w:p w14:paraId="36091A43" w14:textId="7BB616F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44" w14:textId="6B1B6D8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683</w:t>
            </w:r>
          </w:p>
        </w:tc>
        <w:tc>
          <w:tcPr>
            <w:tcW w:w="1134" w:type="dxa"/>
            <w:vAlign w:val="center"/>
          </w:tcPr>
          <w:p w14:paraId="36091A45" w14:textId="1646D44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2,446</w:t>
            </w:r>
          </w:p>
        </w:tc>
        <w:tc>
          <w:tcPr>
            <w:tcW w:w="1134" w:type="dxa"/>
            <w:vAlign w:val="center"/>
          </w:tcPr>
          <w:p w14:paraId="36091A46" w14:textId="364A6CA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0.71%</w:t>
            </w:r>
          </w:p>
        </w:tc>
      </w:tr>
      <w:tr w:rsidR="008B1631" w:rsidRPr="00FB63AD" w14:paraId="36091A52" w14:textId="77777777" w:rsidTr="009A742F">
        <w:tc>
          <w:tcPr>
            <w:cnfStyle w:val="001000000000" w:firstRow="0" w:lastRow="0" w:firstColumn="1" w:lastColumn="0" w:oddVBand="0" w:evenVBand="0" w:oddHBand="0" w:evenHBand="0" w:firstRowFirstColumn="0" w:firstRowLastColumn="0" w:lastRowFirstColumn="0" w:lastRowLastColumn="0"/>
            <w:tcW w:w="4927" w:type="dxa"/>
          </w:tcPr>
          <w:p w14:paraId="36091A48" w14:textId="77777777" w:rsidR="008B1631" w:rsidRPr="00FB63AD" w:rsidRDefault="008B1631" w:rsidP="009D509B">
            <w:pPr>
              <w:keepNext/>
              <w:keepLines/>
              <w:ind w:left="0"/>
            </w:pPr>
            <w:r w:rsidRPr="00FB63AD">
              <w:t>Inappropriate conduct in a Job Plan activity (NSNP)</w:t>
            </w:r>
          </w:p>
        </w:tc>
        <w:tc>
          <w:tcPr>
            <w:tcW w:w="1276" w:type="dxa"/>
            <w:vAlign w:val="center"/>
          </w:tcPr>
          <w:p w14:paraId="36091A49" w14:textId="603719BC"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65</w:t>
            </w:r>
          </w:p>
        </w:tc>
        <w:tc>
          <w:tcPr>
            <w:tcW w:w="1276" w:type="dxa"/>
            <w:vAlign w:val="center"/>
          </w:tcPr>
          <w:p w14:paraId="36091A4A" w14:textId="3CE31DA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w:t>
            </w:r>
          </w:p>
        </w:tc>
        <w:tc>
          <w:tcPr>
            <w:tcW w:w="1276" w:type="dxa"/>
            <w:vAlign w:val="center"/>
          </w:tcPr>
          <w:p w14:paraId="36091A4B" w14:textId="6FF69AF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w:t>
            </w:r>
          </w:p>
        </w:tc>
        <w:tc>
          <w:tcPr>
            <w:tcW w:w="708" w:type="dxa"/>
            <w:vAlign w:val="center"/>
          </w:tcPr>
          <w:p w14:paraId="36091A4C" w14:textId="3EBB0E6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w:t>
            </w:r>
          </w:p>
        </w:tc>
        <w:tc>
          <w:tcPr>
            <w:tcW w:w="993" w:type="dxa"/>
            <w:vAlign w:val="center"/>
          </w:tcPr>
          <w:p w14:paraId="36091A4D" w14:textId="1AD6727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w:t>
            </w:r>
          </w:p>
        </w:tc>
        <w:tc>
          <w:tcPr>
            <w:tcW w:w="1417" w:type="dxa"/>
            <w:vAlign w:val="center"/>
          </w:tcPr>
          <w:p w14:paraId="36091A4E" w14:textId="139C283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4F" w14:textId="54E805B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322</w:t>
            </w:r>
          </w:p>
        </w:tc>
        <w:tc>
          <w:tcPr>
            <w:tcW w:w="1134" w:type="dxa"/>
            <w:vAlign w:val="center"/>
          </w:tcPr>
          <w:p w14:paraId="36091A50" w14:textId="642F151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1,263</w:t>
            </w:r>
          </w:p>
        </w:tc>
        <w:tc>
          <w:tcPr>
            <w:tcW w:w="1134" w:type="dxa"/>
            <w:vAlign w:val="center"/>
          </w:tcPr>
          <w:p w14:paraId="36091A51" w14:textId="7D49F41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0.37%</w:t>
            </w:r>
          </w:p>
        </w:tc>
      </w:tr>
      <w:tr w:rsidR="008B1631" w:rsidRPr="00FB63AD" w14:paraId="36091A5D" w14:textId="77777777" w:rsidTr="009A742F">
        <w:tc>
          <w:tcPr>
            <w:cnfStyle w:val="001000000000" w:firstRow="0" w:lastRow="0" w:firstColumn="1" w:lastColumn="0" w:oddVBand="0" w:evenVBand="0" w:oddHBand="0" w:evenHBand="0" w:firstRowFirstColumn="0" w:firstRowLastColumn="0" w:lastRowFirstColumn="0" w:lastRowLastColumn="0"/>
            <w:tcW w:w="4927" w:type="dxa"/>
          </w:tcPr>
          <w:p w14:paraId="36091A53" w14:textId="77777777" w:rsidR="008B1631" w:rsidRPr="00FB63AD" w:rsidRDefault="008B1631" w:rsidP="009D509B">
            <w:pPr>
              <w:keepNext/>
              <w:keepLines/>
              <w:ind w:left="0"/>
            </w:pPr>
            <w:r w:rsidRPr="00FB63AD">
              <w:t>Inappropriate presentation or conduct at job interview (NSNP)</w:t>
            </w:r>
          </w:p>
        </w:tc>
        <w:tc>
          <w:tcPr>
            <w:tcW w:w="1276" w:type="dxa"/>
            <w:vAlign w:val="center"/>
          </w:tcPr>
          <w:p w14:paraId="36091A54" w14:textId="1927030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w:t>
            </w:r>
          </w:p>
        </w:tc>
        <w:tc>
          <w:tcPr>
            <w:tcW w:w="1276" w:type="dxa"/>
            <w:vAlign w:val="center"/>
          </w:tcPr>
          <w:p w14:paraId="36091A55" w14:textId="08AC258C"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w:t>
            </w:r>
          </w:p>
        </w:tc>
        <w:tc>
          <w:tcPr>
            <w:tcW w:w="1276" w:type="dxa"/>
            <w:vAlign w:val="center"/>
          </w:tcPr>
          <w:p w14:paraId="36091A56" w14:textId="4F2924F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w:t>
            </w:r>
          </w:p>
        </w:tc>
        <w:tc>
          <w:tcPr>
            <w:tcW w:w="708" w:type="dxa"/>
            <w:vAlign w:val="center"/>
          </w:tcPr>
          <w:p w14:paraId="36091A57" w14:textId="68A0F00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3" w:type="dxa"/>
            <w:vAlign w:val="center"/>
          </w:tcPr>
          <w:p w14:paraId="36091A58" w14:textId="65BE7C8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17" w:type="dxa"/>
            <w:vAlign w:val="center"/>
          </w:tcPr>
          <w:p w14:paraId="36091A59" w14:textId="68BFDD6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5A" w14:textId="370BAB3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w:t>
            </w:r>
          </w:p>
        </w:tc>
        <w:tc>
          <w:tcPr>
            <w:tcW w:w="1134" w:type="dxa"/>
            <w:vAlign w:val="center"/>
          </w:tcPr>
          <w:p w14:paraId="36091A5B" w14:textId="55B3877C"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488</w:t>
            </w:r>
          </w:p>
        </w:tc>
        <w:tc>
          <w:tcPr>
            <w:tcW w:w="1134" w:type="dxa"/>
            <w:vAlign w:val="center"/>
          </w:tcPr>
          <w:p w14:paraId="36091A5C" w14:textId="6361969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0.14%</w:t>
            </w:r>
          </w:p>
        </w:tc>
      </w:tr>
      <w:tr w:rsidR="009A742F" w:rsidRPr="00FB63AD" w14:paraId="36091A68" w14:textId="77777777" w:rsidTr="009A742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36091A5E" w14:textId="77777777" w:rsidR="009A742F" w:rsidRPr="00FB63AD" w:rsidRDefault="009A742F" w:rsidP="00D326F0">
            <w:pPr>
              <w:keepNext/>
              <w:keepLines/>
              <w:ind w:left="142"/>
            </w:pPr>
            <w:r w:rsidRPr="00FB63AD">
              <w:t>Sub Total Short Term Financial Penalties</w:t>
            </w:r>
          </w:p>
        </w:tc>
        <w:tc>
          <w:tcPr>
            <w:tcW w:w="1276" w:type="dxa"/>
            <w:vAlign w:val="center"/>
          </w:tcPr>
          <w:p w14:paraId="36091A5F" w14:textId="31DAB99B"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12,412</w:t>
            </w:r>
          </w:p>
        </w:tc>
        <w:tc>
          <w:tcPr>
            <w:tcW w:w="1276" w:type="dxa"/>
            <w:vAlign w:val="center"/>
          </w:tcPr>
          <w:p w14:paraId="36091A60" w14:textId="2F0F433B"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18,800</w:t>
            </w:r>
          </w:p>
        </w:tc>
        <w:tc>
          <w:tcPr>
            <w:tcW w:w="1276" w:type="dxa"/>
            <w:vAlign w:val="center"/>
          </w:tcPr>
          <w:p w14:paraId="36091A61" w14:textId="7792F2B1"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10,146</w:t>
            </w:r>
          </w:p>
        </w:tc>
        <w:tc>
          <w:tcPr>
            <w:tcW w:w="708" w:type="dxa"/>
            <w:vAlign w:val="center"/>
          </w:tcPr>
          <w:p w14:paraId="36091A62" w14:textId="5B755C59"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1,190</w:t>
            </w:r>
          </w:p>
        </w:tc>
        <w:tc>
          <w:tcPr>
            <w:tcW w:w="993" w:type="dxa"/>
            <w:vAlign w:val="center"/>
          </w:tcPr>
          <w:p w14:paraId="36091A63" w14:textId="40649953"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44,945</w:t>
            </w:r>
          </w:p>
        </w:tc>
        <w:tc>
          <w:tcPr>
            <w:tcW w:w="1417" w:type="dxa"/>
            <w:vAlign w:val="center"/>
          </w:tcPr>
          <w:p w14:paraId="36091A64" w14:textId="6E5ADA91"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851" w:type="dxa"/>
            <w:vAlign w:val="center"/>
          </w:tcPr>
          <w:p w14:paraId="36091A65" w14:textId="2E7FEF94"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87,493</w:t>
            </w:r>
          </w:p>
        </w:tc>
        <w:tc>
          <w:tcPr>
            <w:tcW w:w="1134" w:type="dxa"/>
            <w:vAlign w:val="center"/>
          </w:tcPr>
          <w:p w14:paraId="36091A66" w14:textId="7D16C0D3"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342,836</w:t>
            </w:r>
          </w:p>
        </w:tc>
        <w:tc>
          <w:tcPr>
            <w:tcW w:w="1134" w:type="dxa"/>
            <w:vAlign w:val="center"/>
          </w:tcPr>
          <w:p w14:paraId="36091A67" w14:textId="6CF06A77" w:rsidR="009A742F" w:rsidRPr="007A076A"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A69" w14:textId="77777777" w:rsidR="00BF54B3" w:rsidRDefault="00BF54B3" w:rsidP="00BF54B3">
      <w:pPr>
        <w:spacing w:after="240" w:line="240" w:lineRule="auto"/>
        <w:ind w:left="142"/>
        <w:rPr>
          <w:noProof/>
        </w:rPr>
      </w:pPr>
      <w:r>
        <w:rPr>
          <w:b/>
        </w:rPr>
        <w:t>^</w:t>
      </w:r>
      <w:r w:rsidRPr="00325EF7">
        <w:rPr>
          <w:noProof/>
        </w:rPr>
        <w:t>For example, issue of Employment Contact Certificates and some Job Plan failures (Reconnection)</w:t>
      </w:r>
      <w:r>
        <w:rPr>
          <w:noProof/>
        </w:rPr>
        <w:t>.</w:t>
      </w:r>
    </w:p>
    <w:p w14:paraId="36091A6A" w14:textId="77777777" w:rsidR="00B85A0E" w:rsidRDefault="00BF54B3" w:rsidP="00BF54B3">
      <w:pPr>
        <w:keepNext/>
        <w:keepLines/>
        <w:ind w:left="142"/>
        <w:rPr>
          <w:b/>
        </w:rPr>
      </w:pPr>
      <w:r>
        <w:rPr>
          <w:b/>
        </w:rPr>
        <w:lastRenderedPageBreak/>
        <w:t xml:space="preserve"> </w:t>
      </w:r>
      <w:r w:rsidR="00EC6C40">
        <w:rPr>
          <w:b/>
        </w:rPr>
        <w:t>(Table 17</w:t>
      </w:r>
      <w:r w:rsidR="00B85A0E">
        <w:rPr>
          <w:b/>
        </w:rPr>
        <w:t xml:space="preserve"> cont’d)</w:t>
      </w:r>
    </w:p>
    <w:p w14:paraId="36091A6B" w14:textId="3C49C694" w:rsidR="002C51D8" w:rsidRPr="00C936DE" w:rsidRDefault="00E51FA1" w:rsidP="00D326F0">
      <w:pPr>
        <w:keepNext/>
        <w:keepLines/>
        <w:spacing w:after="120"/>
        <w:ind w:left="-142" w:firstLine="142"/>
        <w:rPr>
          <w:b/>
        </w:rPr>
      </w:pPr>
      <w:r>
        <w:rPr>
          <w:b/>
        </w:rPr>
        <w:t>1 April to 30 June 2017</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3226"/>
        <w:gridCol w:w="1323"/>
        <w:gridCol w:w="1323"/>
        <w:gridCol w:w="1323"/>
        <w:gridCol w:w="1026"/>
        <w:gridCol w:w="1026"/>
        <w:gridCol w:w="1634"/>
        <w:gridCol w:w="951"/>
        <w:gridCol w:w="1166"/>
        <w:gridCol w:w="1166"/>
      </w:tblGrid>
      <w:tr w:rsidR="0092180C" w:rsidRPr="00FB63AD" w14:paraId="36091A76" w14:textId="77777777" w:rsidTr="00946E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6" w:type="dxa"/>
            <w:vMerge w:val="restart"/>
            <w:vAlign w:val="center"/>
          </w:tcPr>
          <w:p w14:paraId="36091A6C" w14:textId="77777777" w:rsidR="0092180C" w:rsidRPr="00FB63AD" w:rsidRDefault="0092180C" w:rsidP="00F74E10">
            <w:pPr>
              <w:keepNext/>
              <w:keepLines/>
              <w:spacing w:before="0"/>
              <w:ind w:left="-142" w:firstLine="142"/>
            </w:pPr>
            <w:r w:rsidRPr="00FB63AD">
              <w:t>Total Financial Penalties</w:t>
            </w:r>
          </w:p>
        </w:tc>
        <w:tc>
          <w:tcPr>
            <w:tcW w:w="1323" w:type="dxa"/>
            <w:vAlign w:val="center"/>
          </w:tcPr>
          <w:p w14:paraId="36091A6D" w14:textId="53752199" w:rsidR="0092180C" w:rsidRPr="00FB63AD" w:rsidRDefault="00154447"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t>`</w:t>
            </w:r>
          </w:p>
        </w:tc>
        <w:tc>
          <w:tcPr>
            <w:tcW w:w="1323" w:type="dxa"/>
            <w:vAlign w:val="center"/>
          </w:tcPr>
          <w:p w14:paraId="36091A6E"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323" w:type="dxa"/>
            <w:vAlign w:val="center"/>
          </w:tcPr>
          <w:p w14:paraId="36091A6F"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1026" w:type="dxa"/>
            <w:vAlign w:val="center"/>
          </w:tcPr>
          <w:p w14:paraId="36091A70"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026" w:type="dxa"/>
            <w:vAlign w:val="center"/>
          </w:tcPr>
          <w:p w14:paraId="36091A71"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634" w:type="dxa"/>
            <w:vAlign w:val="center"/>
          </w:tcPr>
          <w:p w14:paraId="36091A72"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51" w:type="dxa"/>
            <w:vAlign w:val="center"/>
          </w:tcPr>
          <w:p w14:paraId="36091A73"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66" w:type="dxa"/>
            <w:vAlign w:val="center"/>
          </w:tcPr>
          <w:p w14:paraId="36091A74"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66" w:type="dxa"/>
            <w:vAlign w:val="center"/>
          </w:tcPr>
          <w:p w14:paraId="36091A75"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50183" w:rsidRPr="00FB63AD" w14:paraId="36091A81" w14:textId="77777777" w:rsidTr="009A742F">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226" w:type="dxa"/>
            <w:vMerge/>
            <w:vAlign w:val="center"/>
          </w:tcPr>
          <w:p w14:paraId="36091A77" w14:textId="77777777" w:rsidR="00C50183" w:rsidRPr="00FB63AD" w:rsidRDefault="00C50183" w:rsidP="00D326F0">
            <w:pPr>
              <w:keepNext/>
              <w:keepLines/>
              <w:spacing w:before="0"/>
              <w:ind w:left="-142" w:firstLine="142"/>
              <w:jc w:val="center"/>
            </w:pPr>
          </w:p>
        </w:tc>
        <w:tc>
          <w:tcPr>
            <w:tcW w:w="1323" w:type="dxa"/>
            <w:vAlign w:val="center"/>
          </w:tcPr>
          <w:p w14:paraId="36091A78" w14:textId="0AFBDFE4"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13,846</w:t>
            </w:r>
          </w:p>
        </w:tc>
        <w:tc>
          <w:tcPr>
            <w:tcW w:w="1323" w:type="dxa"/>
            <w:vAlign w:val="center"/>
          </w:tcPr>
          <w:p w14:paraId="36091A79" w14:textId="7BC8F754"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20,048</w:t>
            </w:r>
          </w:p>
        </w:tc>
        <w:tc>
          <w:tcPr>
            <w:tcW w:w="1323" w:type="dxa"/>
            <w:vAlign w:val="center"/>
          </w:tcPr>
          <w:p w14:paraId="36091A7A" w14:textId="67C558FC"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10,699</w:t>
            </w:r>
          </w:p>
        </w:tc>
        <w:tc>
          <w:tcPr>
            <w:tcW w:w="1026" w:type="dxa"/>
            <w:vAlign w:val="center"/>
          </w:tcPr>
          <w:p w14:paraId="36091A7B" w14:textId="18F3A4F9"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1,334</w:t>
            </w:r>
          </w:p>
        </w:tc>
        <w:tc>
          <w:tcPr>
            <w:tcW w:w="1026" w:type="dxa"/>
            <w:vAlign w:val="center"/>
          </w:tcPr>
          <w:p w14:paraId="36091A7C" w14:textId="560CADBC"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52,813</w:t>
            </w:r>
          </w:p>
        </w:tc>
        <w:tc>
          <w:tcPr>
            <w:tcW w:w="1634" w:type="dxa"/>
            <w:vAlign w:val="center"/>
          </w:tcPr>
          <w:p w14:paraId="36091A7D" w14:textId="3F71F7DD"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1,301</w:t>
            </w:r>
          </w:p>
        </w:tc>
        <w:tc>
          <w:tcPr>
            <w:tcW w:w="951" w:type="dxa"/>
            <w:vAlign w:val="center"/>
          </w:tcPr>
          <w:p w14:paraId="36091A7E" w14:textId="123EA8B6"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100,041</w:t>
            </w:r>
          </w:p>
        </w:tc>
        <w:tc>
          <w:tcPr>
            <w:tcW w:w="1166" w:type="dxa"/>
            <w:vAlign w:val="center"/>
          </w:tcPr>
          <w:p w14:paraId="36091A7F" w14:textId="0816F669"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392,740</w:t>
            </w:r>
          </w:p>
        </w:tc>
        <w:tc>
          <w:tcPr>
            <w:tcW w:w="1166" w:type="dxa"/>
            <w:vAlign w:val="center"/>
          </w:tcPr>
          <w:p w14:paraId="36091A80" w14:textId="028A161B" w:rsidR="00C50183" w:rsidRPr="007A076A" w:rsidRDefault="00C50183"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A82" w14:textId="77777777" w:rsidR="000D7376" w:rsidRDefault="000D7376" w:rsidP="003C265B">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091A83"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A84" w14:textId="77777777" w:rsidR="000D7376" w:rsidRDefault="000D7376" w:rsidP="002567EB">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36091A85" w14:textId="2F897DEC" w:rsidR="002567EB" w:rsidRPr="002567EB" w:rsidRDefault="00E51FA1" w:rsidP="002567EB">
      <w:pPr>
        <w:spacing w:after="120"/>
        <w:ind w:left="-142" w:firstLine="142"/>
        <w:rPr>
          <w:b/>
        </w:rPr>
      </w:pPr>
      <w:r>
        <w:rPr>
          <w:b/>
        </w:rPr>
        <w:t>1 April to 30 June 2017</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5636"/>
        <w:gridCol w:w="1323"/>
        <w:gridCol w:w="1323"/>
        <w:gridCol w:w="1323"/>
        <w:gridCol w:w="709"/>
        <w:gridCol w:w="992"/>
        <w:gridCol w:w="992"/>
        <w:gridCol w:w="1134"/>
        <w:gridCol w:w="1242"/>
      </w:tblGrid>
      <w:tr w:rsidR="00B85A0E" w:rsidRPr="00FB63AD" w14:paraId="36091A8F" w14:textId="77777777" w:rsidTr="00B85A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36" w:type="dxa"/>
            <w:vAlign w:val="center"/>
          </w:tcPr>
          <w:p w14:paraId="36091A86" w14:textId="77777777" w:rsidR="009E52F7" w:rsidRPr="00FB63AD" w:rsidRDefault="009E52F7" w:rsidP="00F74E10">
            <w:pPr>
              <w:ind w:left="-142" w:firstLine="142"/>
            </w:pPr>
            <w:r w:rsidRPr="00FB63AD">
              <w:t>Connection Failures</w:t>
            </w:r>
          </w:p>
        </w:tc>
        <w:tc>
          <w:tcPr>
            <w:tcW w:w="1323" w:type="dxa"/>
            <w:vAlign w:val="center"/>
          </w:tcPr>
          <w:p w14:paraId="36091A87" w14:textId="77777777"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A</w:t>
            </w:r>
          </w:p>
        </w:tc>
        <w:tc>
          <w:tcPr>
            <w:tcW w:w="1323" w:type="dxa"/>
            <w:vAlign w:val="center"/>
          </w:tcPr>
          <w:p w14:paraId="36091A88" w14:textId="77777777"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B</w:t>
            </w:r>
          </w:p>
        </w:tc>
        <w:tc>
          <w:tcPr>
            <w:tcW w:w="1323" w:type="dxa"/>
            <w:vAlign w:val="center"/>
          </w:tcPr>
          <w:p w14:paraId="36091A89" w14:textId="77777777"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E52F7" w:rsidRPr="00FB63AD">
              <w:t>Stream C</w:t>
            </w:r>
          </w:p>
        </w:tc>
        <w:tc>
          <w:tcPr>
            <w:tcW w:w="709" w:type="dxa"/>
            <w:vAlign w:val="center"/>
          </w:tcPr>
          <w:p w14:paraId="36091A8A"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992" w:type="dxa"/>
            <w:vAlign w:val="center"/>
          </w:tcPr>
          <w:p w14:paraId="36091A8B"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992" w:type="dxa"/>
            <w:vAlign w:val="center"/>
          </w:tcPr>
          <w:p w14:paraId="36091A8C"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14:paraId="36091A8D"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42" w:type="dxa"/>
            <w:vAlign w:val="center"/>
          </w:tcPr>
          <w:p w14:paraId="36091A8E"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B1631" w:rsidRPr="00FB63AD" w14:paraId="36091A99" w14:textId="77777777" w:rsidTr="009A742F">
        <w:tc>
          <w:tcPr>
            <w:cnfStyle w:val="001000000000" w:firstRow="0" w:lastRow="0" w:firstColumn="1" w:lastColumn="0" w:oddVBand="0" w:evenVBand="0" w:oddHBand="0" w:evenHBand="0" w:firstRowFirstColumn="0" w:firstRowLastColumn="0" w:lastRowFirstColumn="0" w:lastRowLastColumn="0"/>
            <w:tcW w:w="5636" w:type="dxa"/>
          </w:tcPr>
          <w:p w14:paraId="36091A90" w14:textId="77777777" w:rsidR="008B1631" w:rsidRPr="00FB63AD" w:rsidRDefault="008B1631" w:rsidP="00887E4E">
            <w:pPr>
              <w:ind w:left="0"/>
            </w:pPr>
            <w:r w:rsidRPr="00FB63AD">
              <w:t>Failure to attend third party appointment</w:t>
            </w:r>
            <w:r>
              <w:rPr>
                <w:sz w:val="32"/>
                <w:szCs w:val="32"/>
                <w:vertAlign w:val="superscript"/>
              </w:rPr>
              <w:t xml:space="preserve"> ^</w:t>
            </w:r>
            <w:r w:rsidRPr="00C55517">
              <w:rPr>
                <w:sz w:val="32"/>
                <w:szCs w:val="32"/>
                <w:vertAlign w:val="superscript"/>
              </w:rPr>
              <w:t xml:space="preserve">  </w:t>
            </w:r>
          </w:p>
        </w:tc>
        <w:tc>
          <w:tcPr>
            <w:tcW w:w="1323" w:type="dxa"/>
            <w:vAlign w:val="center"/>
          </w:tcPr>
          <w:p w14:paraId="36091A91" w14:textId="51C73B1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w:t>
            </w:r>
          </w:p>
        </w:tc>
        <w:tc>
          <w:tcPr>
            <w:tcW w:w="1323" w:type="dxa"/>
            <w:vAlign w:val="center"/>
          </w:tcPr>
          <w:p w14:paraId="36091A92" w14:textId="6331C1A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130</w:t>
            </w:r>
          </w:p>
        </w:tc>
        <w:tc>
          <w:tcPr>
            <w:tcW w:w="1323" w:type="dxa"/>
            <w:vAlign w:val="center"/>
          </w:tcPr>
          <w:p w14:paraId="36091A93" w14:textId="06E02D7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99</w:t>
            </w:r>
          </w:p>
        </w:tc>
        <w:tc>
          <w:tcPr>
            <w:tcW w:w="709" w:type="dxa"/>
            <w:vAlign w:val="center"/>
          </w:tcPr>
          <w:p w14:paraId="36091A94" w14:textId="55A14FB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2" w:type="dxa"/>
            <w:vAlign w:val="center"/>
          </w:tcPr>
          <w:p w14:paraId="36091A95" w14:textId="3B20820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992" w:type="dxa"/>
            <w:vAlign w:val="center"/>
          </w:tcPr>
          <w:p w14:paraId="36091A96" w14:textId="7D1EC5C2"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367</w:t>
            </w:r>
          </w:p>
        </w:tc>
        <w:tc>
          <w:tcPr>
            <w:tcW w:w="1134" w:type="dxa"/>
            <w:vAlign w:val="center"/>
          </w:tcPr>
          <w:p w14:paraId="36091A97" w14:textId="2095ABD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1,574</w:t>
            </w:r>
          </w:p>
        </w:tc>
        <w:tc>
          <w:tcPr>
            <w:tcW w:w="1242" w:type="dxa"/>
            <w:vAlign w:val="center"/>
          </w:tcPr>
          <w:p w14:paraId="36091A98" w14:textId="28EE6DC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2.25%</w:t>
            </w:r>
          </w:p>
        </w:tc>
      </w:tr>
      <w:tr w:rsidR="008B1631" w:rsidRPr="00FB63AD" w14:paraId="36091AA3" w14:textId="77777777" w:rsidTr="009A742F">
        <w:tc>
          <w:tcPr>
            <w:cnfStyle w:val="001000000000" w:firstRow="0" w:lastRow="0" w:firstColumn="1" w:lastColumn="0" w:oddVBand="0" w:evenVBand="0" w:oddHBand="0" w:evenHBand="0" w:firstRowFirstColumn="0" w:firstRowLastColumn="0" w:lastRowFirstColumn="0" w:lastRowLastColumn="0"/>
            <w:tcW w:w="5636" w:type="dxa"/>
          </w:tcPr>
          <w:p w14:paraId="36091A9A" w14:textId="77777777" w:rsidR="008B1631" w:rsidRPr="00FB63AD" w:rsidRDefault="008B1631" w:rsidP="00887E4E">
            <w:pPr>
              <w:ind w:left="0"/>
            </w:pPr>
            <w:r w:rsidRPr="00FB63AD">
              <w:t>Failure to attend CCA appointment</w:t>
            </w:r>
          </w:p>
        </w:tc>
        <w:tc>
          <w:tcPr>
            <w:tcW w:w="1323" w:type="dxa"/>
            <w:vAlign w:val="center"/>
          </w:tcPr>
          <w:p w14:paraId="36091A9B" w14:textId="5DF69C92"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w:t>
            </w:r>
          </w:p>
        </w:tc>
        <w:tc>
          <w:tcPr>
            <w:tcW w:w="1323" w:type="dxa"/>
            <w:vAlign w:val="center"/>
          </w:tcPr>
          <w:p w14:paraId="36091A9C" w14:textId="58E1841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878</w:t>
            </w:r>
          </w:p>
        </w:tc>
        <w:tc>
          <w:tcPr>
            <w:tcW w:w="1323" w:type="dxa"/>
            <w:vAlign w:val="center"/>
          </w:tcPr>
          <w:p w14:paraId="36091A9D" w14:textId="5E95A4F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492</w:t>
            </w:r>
          </w:p>
        </w:tc>
        <w:tc>
          <w:tcPr>
            <w:tcW w:w="709" w:type="dxa"/>
            <w:vAlign w:val="center"/>
          </w:tcPr>
          <w:p w14:paraId="36091A9E" w14:textId="71FBA2F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w:t>
            </w:r>
          </w:p>
        </w:tc>
        <w:tc>
          <w:tcPr>
            <w:tcW w:w="992" w:type="dxa"/>
            <w:vAlign w:val="center"/>
          </w:tcPr>
          <w:p w14:paraId="36091A9F" w14:textId="325DD17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2,737</w:t>
            </w:r>
          </w:p>
        </w:tc>
        <w:tc>
          <w:tcPr>
            <w:tcW w:w="992" w:type="dxa"/>
            <w:vAlign w:val="center"/>
          </w:tcPr>
          <w:p w14:paraId="36091AA0" w14:textId="5E65ED4C"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4,637</w:t>
            </w:r>
          </w:p>
        </w:tc>
        <w:tc>
          <w:tcPr>
            <w:tcW w:w="1134" w:type="dxa"/>
            <w:vAlign w:val="center"/>
          </w:tcPr>
          <w:p w14:paraId="36091AA1" w14:textId="074D5CD2"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16,836</w:t>
            </w:r>
          </w:p>
        </w:tc>
        <w:tc>
          <w:tcPr>
            <w:tcW w:w="1242" w:type="dxa"/>
            <w:vAlign w:val="center"/>
          </w:tcPr>
          <w:p w14:paraId="36091AA2" w14:textId="3DEEA07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24.02%</w:t>
            </w:r>
          </w:p>
        </w:tc>
      </w:tr>
      <w:tr w:rsidR="008B1631" w:rsidRPr="00FB63AD" w14:paraId="36091AAD" w14:textId="77777777" w:rsidTr="009A742F">
        <w:tc>
          <w:tcPr>
            <w:cnfStyle w:val="001000000000" w:firstRow="0" w:lastRow="0" w:firstColumn="1" w:lastColumn="0" w:oddVBand="0" w:evenVBand="0" w:oddHBand="0" w:evenHBand="0" w:firstRowFirstColumn="0" w:firstRowLastColumn="0" w:lastRowFirstColumn="0" w:lastRowLastColumn="0"/>
            <w:tcW w:w="5636" w:type="dxa"/>
          </w:tcPr>
          <w:p w14:paraId="36091AA4" w14:textId="77777777" w:rsidR="008B1631" w:rsidRPr="00FB63AD" w:rsidRDefault="008B1631" w:rsidP="00887E4E">
            <w:pPr>
              <w:ind w:left="0"/>
            </w:pPr>
            <w:r w:rsidRPr="00FB63AD">
              <w:t>Failure to comply with Job Search requirement in a Job Plan</w:t>
            </w:r>
          </w:p>
        </w:tc>
        <w:tc>
          <w:tcPr>
            <w:tcW w:w="1323" w:type="dxa"/>
            <w:vAlign w:val="center"/>
          </w:tcPr>
          <w:p w14:paraId="36091AA5" w14:textId="187782C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6,725</w:t>
            </w:r>
          </w:p>
        </w:tc>
        <w:tc>
          <w:tcPr>
            <w:tcW w:w="1323" w:type="dxa"/>
            <w:vAlign w:val="center"/>
          </w:tcPr>
          <w:p w14:paraId="36091AA6" w14:textId="3BE1BBA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5,064</w:t>
            </w:r>
          </w:p>
        </w:tc>
        <w:tc>
          <w:tcPr>
            <w:tcW w:w="1323" w:type="dxa"/>
            <w:vAlign w:val="center"/>
          </w:tcPr>
          <w:p w14:paraId="36091AA7" w14:textId="5DE9C77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3,105</w:t>
            </w:r>
          </w:p>
        </w:tc>
        <w:tc>
          <w:tcPr>
            <w:tcW w:w="709" w:type="dxa"/>
            <w:vAlign w:val="center"/>
          </w:tcPr>
          <w:p w14:paraId="36091AA8" w14:textId="5894424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431</w:t>
            </w:r>
          </w:p>
        </w:tc>
        <w:tc>
          <w:tcPr>
            <w:tcW w:w="992" w:type="dxa"/>
            <w:vAlign w:val="center"/>
          </w:tcPr>
          <w:p w14:paraId="36091AA9" w14:textId="5B332F2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w:t>
            </w:r>
          </w:p>
        </w:tc>
        <w:tc>
          <w:tcPr>
            <w:tcW w:w="992" w:type="dxa"/>
            <w:vAlign w:val="center"/>
          </w:tcPr>
          <w:p w14:paraId="36091AAA" w14:textId="61AA2C4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15,337</w:t>
            </w:r>
          </w:p>
        </w:tc>
        <w:tc>
          <w:tcPr>
            <w:tcW w:w="1134" w:type="dxa"/>
            <w:vAlign w:val="center"/>
          </w:tcPr>
          <w:p w14:paraId="36091AAB" w14:textId="5872779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50,045</w:t>
            </w:r>
          </w:p>
        </w:tc>
        <w:tc>
          <w:tcPr>
            <w:tcW w:w="1242" w:type="dxa"/>
            <w:vAlign w:val="center"/>
          </w:tcPr>
          <w:p w14:paraId="36091AAC" w14:textId="3A61B73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71.39%</w:t>
            </w:r>
          </w:p>
        </w:tc>
      </w:tr>
      <w:tr w:rsidR="008B1631" w:rsidRPr="00FB63AD" w14:paraId="36091AB7" w14:textId="77777777" w:rsidTr="009A742F">
        <w:tc>
          <w:tcPr>
            <w:cnfStyle w:val="001000000000" w:firstRow="0" w:lastRow="0" w:firstColumn="1" w:lastColumn="0" w:oddVBand="0" w:evenVBand="0" w:oddHBand="0" w:evenHBand="0" w:firstRowFirstColumn="0" w:firstRowLastColumn="0" w:lastRowFirstColumn="0" w:lastRowLastColumn="0"/>
            <w:tcW w:w="5636" w:type="dxa"/>
          </w:tcPr>
          <w:p w14:paraId="36091AAE" w14:textId="77777777" w:rsidR="008B1631" w:rsidRPr="00FB63AD" w:rsidRDefault="008B1631" w:rsidP="00887E4E">
            <w:pPr>
              <w:ind w:left="0"/>
            </w:pPr>
            <w:r w:rsidRPr="00FB63AD">
              <w:t>Failure to enter a Job Plan with provider or the Department of Human Services</w:t>
            </w:r>
          </w:p>
        </w:tc>
        <w:tc>
          <w:tcPr>
            <w:tcW w:w="1323" w:type="dxa"/>
            <w:vAlign w:val="center"/>
          </w:tcPr>
          <w:p w14:paraId="36091AAF" w14:textId="51BF768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w:t>
            </w:r>
          </w:p>
        </w:tc>
        <w:tc>
          <w:tcPr>
            <w:tcW w:w="1323" w:type="dxa"/>
            <w:vAlign w:val="center"/>
          </w:tcPr>
          <w:p w14:paraId="36091AB0" w14:textId="3932EAF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w:t>
            </w:r>
          </w:p>
        </w:tc>
        <w:tc>
          <w:tcPr>
            <w:tcW w:w="1323" w:type="dxa"/>
            <w:vAlign w:val="center"/>
          </w:tcPr>
          <w:p w14:paraId="36091AB1" w14:textId="716BE77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w:t>
            </w:r>
          </w:p>
        </w:tc>
        <w:tc>
          <w:tcPr>
            <w:tcW w:w="709" w:type="dxa"/>
            <w:vAlign w:val="center"/>
          </w:tcPr>
          <w:p w14:paraId="36091AB2" w14:textId="05361B6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2" w:type="dxa"/>
            <w:vAlign w:val="center"/>
          </w:tcPr>
          <w:p w14:paraId="36091AB3" w14:textId="619E436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992" w:type="dxa"/>
            <w:vAlign w:val="center"/>
          </w:tcPr>
          <w:p w14:paraId="36091AB4" w14:textId="114F39F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224</w:t>
            </w:r>
          </w:p>
        </w:tc>
        <w:tc>
          <w:tcPr>
            <w:tcW w:w="1134" w:type="dxa"/>
            <w:vAlign w:val="center"/>
          </w:tcPr>
          <w:p w14:paraId="36091AB5" w14:textId="276F7E0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1,066</w:t>
            </w:r>
          </w:p>
        </w:tc>
        <w:tc>
          <w:tcPr>
            <w:tcW w:w="1242" w:type="dxa"/>
            <w:vAlign w:val="center"/>
          </w:tcPr>
          <w:p w14:paraId="36091AB6" w14:textId="7B43202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w:t>
            </w:r>
          </w:p>
        </w:tc>
      </w:tr>
      <w:tr w:rsidR="008B1631" w:rsidRPr="00FB63AD" w14:paraId="36091AC1" w14:textId="77777777" w:rsidTr="009A742F">
        <w:tc>
          <w:tcPr>
            <w:cnfStyle w:val="001000000000" w:firstRow="0" w:lastRow="0" w:firstColumn="1" w:lastColumn="0" w:oddVBand="0" w:evenVBand="0" w:oddHBand="0" w:evenHBand="0" w:firstRowFirstColumn="0" w:firstRowLastColumn="0" w:lastRowFirstColumn="0" w:lastRowLastColumn="0"/>
            <w:tcW w:w="5636" w:type="dxa"/>
          </w:tcPr>
          <w:p w14:paraId="36091AB8" w14:textId="77777777" w:rsidR="008B1631" w:rsidRPr="00FB63AD" w:rsidRDefault="008B1631" w:rsidP="00887E4E">
            <w:pPr>
              <w:ind w:left="0"/>
            </w:pPr>
            <w:r>
              <w:t xml:space="preserve">Failure to attend </w:t>
            </w:r>
            <w:r w:rsidRPr="00FB63AD">
              <w:t>Department of Human Services appointment</w:t>
            </w:r>
          </w:p>
        </w:tc>
        <w:tc>
          <w:tcPr>
            <w:tcW w:w="1323" w:type="dxa"/>
            <w:vAlign w:val="center"/>
          </w:tcPr>
          <w:p w14:paraId="36091AB9" w14:textId="5935157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w:t>
            </w:r>
          </w:p>
        </w:tc>
        <w:tc>
          <w:tcPr>
            <w:tcW w:w="1323" w:type="dxa"/>
            <w:vAlign w:val="center"/>
          </w:tcPr>
          <w:p w14:paraId="36091ABA" w14:textId="648550F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w:t>
            </w:r>
          </w:p>
        </w:tc>
        <w:tc>
          <w:tcPr>
            <w:tcW w:w="1323" w:type="dxa"/>
            <w:vAlign w:val="center"/>
          </w:tcPr>
          <w:p w14:paraId="36091ABB" w14:textId="698012A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w:t>
            </w:r>
          </w:p>
        </w:tc>
        <w:tc>
          <w:tcPr>
            <w:tcW w:w="709" w:type="dxa"/>
            <w:vAlign w:val="center"/>
          </w:tcPr>
          <w:p w14:paraId="36091ABC" w14:textId="1C102DA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2" w:type="dxa"/>
            <w:vAlign w:val="center"/>
          </w:tcPr>
          <w:p w14:paraId="36091ABD" w14:textId="1B72451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992" w:type="dxa"/>
            <w:vAlign w:val="center"/>
          </w:tcPr>
          <w:p w14:paraId="36091ABE" w14:textId="5F2C03D2"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169</w:t>
            </w:r>
          </w:p>
        </w:tc>
        <w:tc>
          <w:tcPr>
            <w:tcW w:w="1134" w:type="dxa"/>
            <w:vAlign w:val="center"/>
          </w:tcPr>
          <w:p w14:paraId="36091ABF" w14:textId="369B709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578</w:t>
            </w:r>
          </w:p>
        </w:tc>
        <w:tc>
          <w:tcPr>
            <w:tcW w:w="1242" w:type="dxa"/>
            <w:vAlign w:val="center"/>
          </w:tcPr>
          <w:p w14:paraId="36091AC0" w14:textId="043C5BB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0.82%</w:t>
            </w:r>
          </w:p>
        </w:tc>
      </w:tr>
      <w:tr w:rsidR="008B1631" w:rsidRPr="00FB63AD" w14:paraId="36091ACB" w14:textId="77777777" w:rsidTr="009A742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6" w:type="dxa"/>
          </w:tcPr>
          <w:p w14:paraId="36091AC2" w14:textId="77777777" w:rsidR="008B1631" w:rsidRPr="00FB63AD" w:rsidRDefault="008B1631" w:rsidP="00887E4E">
            <w:pPr>
              <w:ind w:left="0"/>
            </w:pPr>
            <w:r w:rsidRPr="00FB63AD">
              <w:t>Total</w:t>
            </w:r>
          </w:p>
        </w:tc>
        <w:tc>
          <w:tcPr>
            <w:tcW w:w="1323" w:type="dxa"/>
            <w:vAlign w:val="center"/>
          </w:tcPr>
          <w:p w14:paraId="36091AC3" w14:textId="1A97D1DA"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7,409</w:t>
            </w:r>
          </w:p>
        </w:tc>
        <w:tc>
          <w:tcPr>
            <w:tcW w:w="1323" w:type="dxa"/>
            <w:vAlign w:val="center"/>
          </w:tcPr>
          <w:p w14:paraId="36091AC4" w14:textId="4D5A6585"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6,176</w:t>
            </w:r>
          </w:p>
        </w:tc>
        <w:tc>
          <w:tcPr>
            <w:tcW w:w="1323" w:type="dxa"/>
            <w:vAlign w:val="center"/>
          </w:tcPr>
          <w:p w14:paraId="36091AC5" w14:textId="1FF58A8B"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3,799</w:t>
            </w:r>
          </w:p>
        </w:tc>
        <w:tc>
          <w:tcPr>
            <w:tcW w:w="709" w:type="dxa"/>
            <w:vAlign w:val="center"/>
          </w:tcPr>
          <w:p w14:paraId="36091AC6" w14:textId="42219F9E"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591</w:t>
            </w:r>
          </w:p>
        </w:tc>
        <w:tc>
          <w:tcPr>
            <w:tcW w:w="992" w:type="dxa"/>
            <w:vAlign w:val="center"/>
          </w:tcPr>
          <w:p w14:paraId="36091AC7" w14:textId="436A351E"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2,759</w:t>
            </w:r>
          </w:p>
        </w:tc>
        <w:tc>
          <w:tcPr>
            <w:tcW w:w="992" w:type="dxa"/>
            <w:vAlign w:val="center"/>
          </w:tcPr>
          <w:p w14:paraId="36091AC8" w14:textId="75C0886C"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20,734</w:t>
            </w:r>
          </w:p>
        </w:tc>
        <w:tc>
          <w:tcPr>
            <w:tcW w:w="1134" w:type="dxa"/>
            <w:vAlign w:val="center"/>
          </w:tcPr>
          <w:p w14:paraId="36091AC9" w14:textId="763E7DF5"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70,099</w:t>
            </w:r>
          </w:p>
        </w:tc>
        <w:tc>
          <w:tcPr>
            <w:tcW w:w="1242" w:type="dxa"/>
            <w:vAlign w:val="center"/>
          </w:tcPr>
          <w:p w14:paraId="36091ACA" w14:textId="56732167"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ACC" w14:textId="77777777" w:rsidR="00A44E16" w:rsidRDefault="00A44E16" w:rsidP="003C265B">
      <w:pPr>
        <w:spacing w:before="60" w:after="120" w:line="240" w:lineRule="auto"/>
        <w:ind w:left="142"/>
      </w:pPr>
      <w:r w:rsidRPr="00FB63AD">
        <w:t xml:space="preserve">Failure to attend an initial appointment with a third party, such as Work for the Dole host organisation, can </w:t>
      </w:r>
      <w:r>
        <w:t>result in a Connection Failure.</w:t>
      </w:r>
    </w:p>
    <w:p w14:paraId="36091ACD" w14:textId="77777777" w:rsidR="00A44E16" w:rsidRPr="00FB63AD" w:rsidRDefault="00A44E16" w:rsidP="00A44E16">
      <w:pPr>
        <w:spacing w:before="0" w:after="120" w:line="240" w:lineRule="auto"/>
        <w:ind w:left="142"/>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ACE" w14:textId="77777777" w:rsidR="00B85A0E" w:rsidRDefault="00B85A0E" w:rsidP="00B85A0E">
      <w:pPr>
        <w:ind w:left="-142" w:firstLine="284"/>
      </w:pPr>
    </w:p>
    <w:p w14:paraId="36091ACF" w14:textId="77777777" w:rsidR="00B85A0E" w:rsidRPr="00F4190C" w:rsidRDefault="00EC6C40" w:rsidP="00F4190C">
      <w:pPr>
        <w:keepNext/>
        <w:keepLines/>
        <w:ind w:left="-142" w:firstLine="142"/>
        <w:rPr>
          <w:b/>
        </w:rPr>
      </w:pPr>
      <w:r>
        <w:rPr>
          <w:b/>
        </w:rPr>
        <w:lastRenderedPageBreak/>
        <w:t>(Table 17</w:t>
      </w:r>
      <w:r w:rsidR="00B85A0E">
        <w:rPr>
          <w:b/>
        </w:rPr>
        <w:t xml:space="preserve"> cont’d)</w:t>
      </w:r>
    </w:p>
    <w:p w14:paraId="36091AD0" w14:textId="3B68F4F0" w:rsidR="002567EB" w:rsidRPr="002567EB" w:rsidRDefault="00E51FA1" w:rsidP="002567EB">
      <w:pPr>
        <w:ind w:left="-142" w:firstLine="142"/>
        <w:rPr>
          <w:b/>
        </w:rPr>
      </w:pPr>
      <w:r>
        <w:rPr>
          <w:b/>
        </w:rPr>
        <w:t>1 April to 30 June 2017</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241"/>
        <w:gridCol w:w="1418"/>
        <w:gridCol w:w="1417"/>
        <w:gridCol w:w="1134"/>
        <w:gridCol w:w="1276"/>
        <w:gridCol w:w="991"/>
        <w:gridCol w:w="1128"/>
        <w:gridCol w:w="1128"/>
      </w:tblGrid>
      <w:tr w:rsidR="009E52F7" w:rsidRPr="0092180C" w14:paraId="36091ADA" w14:textId="77777777" w:rsidTr="00AB1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36091AD1" w14:textId="77777777" w:rsidR="009E52F7" w:rsidRPr="00AB1A47" w:rsidRDefault="009E52F7" w:rsidP="00AB1A47">
            <w:pPr>
              <w:ind w:left="0"/>
              <w:jc w:val="center"/>
            </w:pPr>
            <w:r w:rsidRPr="00AB1A47">
              <w:t>Income Support payment suspensions</w:t>
            </w:r>
          </w:p>
        </w:tc>
        <w:tc>
          <w:tcPr>
            <w:tcW w:w="1241" w:type="dxa"/>
            <w:vAlign w:val="center"/>
          </w:tcPr>
          <w:p w14:paraId="36091AD2" w14:textId="77777777"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A</w:t>
            </w:r>
          </w:p>
        </w:tc>
        <w:tc>
          <w:tcPr>
            <w:tcW w:w="1418" w:type="dxa"/>
            <w:vAlign w:val="center"/>
          </w:tcPr>
          <w:p w14:paraId="36091AD3" w14:textId="77777777"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B</w:t>
            </w:r>
          </w:p>
        </w:tc>
        <w:tc>
          <w:tcPr>
            <w:tcW w:w="1417" w:type="dxa"/>
            <w:vAlign w:val="center"/>
          </w:tcPr>
          <w:p w14:paraId="36091AD4" w14:textId="77777777"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C</w:t>
            </w:r>
          </w:p>
        </w:tc>
        <w:tc>
          <w:tcPr>
            <w:tcW w:w="1134" w:type="dxa"/>
            <w:vAlign w:val="center"/>
          </w:tcPr>
          <w:p w14:paraId="36091AD5"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DES</w:t>
            </w:r>
          </w:p>
        </w:tc>
        <w:tc>
          <w:tcPr>
            <w:tcW w:w="1276" w:type="dxa"/>
            <w:vAlign w:val="center"/>
          </w:tcPr>
          <w:p w14:paraId="36091AD6"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CDP</w:t>
            </w:r>
          </w:p>
        </w:tc>
        <w:tc>
          <w:tcPr>
            <w:tcW w:w="991" w:type="dxa"/>
            <w:vAlign w:val="center"/>
          </w:tcPr>
          <w:p w14:paraId="36091AD7"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Total</w:t>
            </w:r>
          </w:p>
        </w:tc>
        <w:tc>
          <w:tcPr>
            <w:tcW w:w="1128" w:type="dxa"/>
            <w:vAlign w:val="center"/>
          </w:tcPr>
          <w:p w14:paraId="36091AD8"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128" w:type="dxa"/>
            <w:vAlign w:val="center"/>
          </w:tcPr>
          <w:p w14:paraId="36091AD9"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9A742F" w:rsidRPr="0092180C" w14:paraId="36091AE4" w14:textId="77777777" w:rsidTr="009A742F">
        <w:tc>
          <w:tcPr>
            <w:cnfStyle w:val="001000000000" w:firstRow="0" w:lastRow="0" w:firstColumn="1" w:lastColumn="0" w:oddVBand="0" w:evenVBand="0" w:oddHBand="0" w:evenHBand="0" w:firstRowFirstColumn="0" w:firstRowLastColumn="0" w:lastRowFirstColumn="0" w:lastRowLastColumn="0"/>
            <w:tcW w:w="4253" w:type="dxa"/>
          </w:tcPr>
          <w:p w14:paraId="36091ADB" w14:textId="77777777" w:rsidR="009A742F" w:rsidRPr="00AB1A47" w:rsidRDefault="009A742F" w:rsidP="00887E4E">
            <w:pPr>
              <w:ind w:left="0"/>
            </w:pPr>
            <w:r w:rsidRPr="00AB1A47">
              <w:rPr>
                <w:bCs/>
              </w:rPr>
              <w:t>Income support payment suspension - non-attendance at appointment</w:t>
            </w:r>
          </w:p>
        </w:tc>
        <w:tc>
          <w:tcPr>
            <w:tcW w:w="1241" w:type="dxa"/>
            <w:vAlign w:val="center"/>
          </w:tcPr>
          <w:p w14:paraId="36091ADC" w14:textId="0A599BDA"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145,667</w:t>
            </w:r>
          </w:p>
        </w:tc>
        <w:tc>
          <w:tcPr>
            <w:tcW w:w="1418" w:type="dxa"/>
            <w:vAlign w:val="center"/>
          </w:tcPr>
          <w:p w14:paraId="36091ADD" w14:textId="2ABCB338"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136,597</w:t>
            </w:r>
          </w:p>
        </w:tc>
        <w:tc>
          <w:tcPr>
            <w:tcW w:w="1417" w:type="dxa"/>
            <w:vAlign w:val="center"/>
          </w:tcPr>
          <w:p w14:paraId="36091ADE" w14:textId="24342797"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79,349</w:t>
            </w:r>
          </w:p>
        </w:tc>
        <w:tc>
          <w:tcPr>
            <w:tcW w:w="1134" w:type="dxa"/>
            <w:vAlign w:val="center"/>
          </w:tcPr>
          <w:p w14:paraId="36091ADF" w14:textId="7FDF80D4"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27,876</w:t>
            </w:r>
          </w:p>
        </w:tc>
        <w:tc>
          <w:tcPr>
            <w:tcW w:w="1276" w:type="dxa"/>
            <w:vAlign w:val="center"/>
          </w:tcPr>
          <w:p w14:paraId="36091AE0" w14:textId="3C5E2EF7"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16,339</w:t>
            </w:r>
          </w:p>
        </w:tc>
        <w:tc>
          <w:tcPr>
            <w:tcW w:w="991" w:type="dxa"/>
            <w:vAlign w:val="center"/>
          </w:tcPr>
          <w:p w14:paraId="36091AE1" w14:textId="043C8D6E"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405,828</w:t>
            </w:r>
          </w:p>
        </w:tc>
        <w:tc>
          <w:tcPr>
            <w:tcW w:w="1128" w:type="dxa"/>
            <w:vAlign w:val="center"/>
          </w:tcPr>
          <w:p w14:paraId="36091AE2" w14:textId="220A6451"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1,650,800</w:t>
            </w:r>
          </w:p>
        </w:tc>
        <w:tc>
          <w:tcPr>
            <w:tcW w:w="1128" w:type="dxa"/>
            <w:vAlign w:val="center"/>
          </w:tcPr>
          <w:p w14:paraId="36091AE3" w14:textId="03B7497A"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92.95%</w:t>
            </w:r>
          </w:p>
        </w:tc>
      </w:tr>
      <w:tr w:rsidR="009A742F" w:rsidRPr="0092180C" w14:paraId="36091AEE" w14:textId="77777777" w:rsidTr="009A742F">
        <w:tc>
          <w:tcPr>
            <w:cnfStyle w:val="001000000000" w:firstRow="0" w:lastRow="0" w:firstColumn="1" w:lastColumn="0" w:oddVBand="0" w:evenVBand="0" w:oddHBand="0" w:evenHBand="0" w:firstRowFirstColumn="0" w:firstRowLastColumn="0" w:lastRowFirstColumn="0" w:lastRowLastColumn="0"/>
            <w:tcW w:w="4253" w:type="dxa"/>
          </w:tcPr>
          <w:p w14:paraId="36091AE5" w14:textId="77777777" w:rsidR="009A742F" w:rsidRPr="00AB1A47" w:rsidDel="00D725A7" w:rsidRDefault="009A742F" w:rsidP="00887E4E">
            <w:pPr>
              <w:ind w:left="0"/>
            </w:pPr>
            <w:r w:rsidRPr="00AB1A47">
              <w:rPr>
                <w:bCs/>
              </w:rPr>
              <w:t>Income support payment suspension – disengagement from activity</w:t>
            </w:r>
          </w:p>
        </w:tc>
        <w:tc>
          <w:tcPr>
            <w:tcW w:w="1241" w:type="dxa"/>
            <w:vAlign w:val="center"/>
          </w:tcPr>
          <w:p w14:paraId="36091AE6" w14:textId="298A7CD4"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5,406</w:t>
            </w:r>
          </w:p>
        </w:tc>
        <w:tc>
          <w:tcPr>
            <w:tcW w:w="1418" w:type="dxa"/>
            <w:vAlign w:val="center"/>
          </w:tcPr>
          <w:p w14:paraId="36091AE7" w14:textId="40E38AA3"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8,398</w:t>
            </w:r>
          </w:p>
        </w:tc>
        <w:tc>
          <w:tcPr>
            <w:tcW w:w="1417" w:type="dxa"/>
            <w:vAlign w:val="center"/>
          </w:tcPr>
          <w:p w14:paraId="36091AE8" w14:textId="744A5CD6"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4,479</w:t>
            </w:r>
          </w:p>
        </w:tc>
        <w:tc>
          <w:tcPr>
            <w:tcW w:w="1134" w:type="dxa"/>
            <w:vAlign w:val="center"/>
          </w:tcPr>
          <w:p w14:paraId="36091AE9" w14:textId="63D884D6"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313</w:t>
            </w:r>
          </w:p>
        </w:tc>
        <w:tc>
          <w:tcPr>
            <w:tcW w:w="1276" w:type="dxa"/>
            <w:vAlign w:val="center"/>
          </w:tcPr>
          <w:p w14:paraId="36091AEA" w14:textId="046CF2C4"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10,493</w:t>
            </w:r>
          </w:p>
        </w:tc>
        <w:tc>
          <w:tcPr>
            <w:tcW w:w="991" w:type="dxa"/>
            <w:vAlign w:val="center"/>
          </w:tcPr>
          <w:p w14:paraId="36091AEB" w14:textId="62AA07B1"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29,089</w:t>
            </w:r>
          </w:p>
        </w:tc>
        <w:tc>
          <w:tcPr>
            <w:tcW w:w="1128" w:type="dxa"/>
            <w:vAlign w:val="center"/>
          </w:tcPr>
          <w:p w14:paraId="36091AEC" w14:textId="2FF5FDE0"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125,198</w:t>
            </w:r>
          </w:p>
        </w:tc>
        <w:tc>
          <w:tcPr>
            <w:tcW w:w="1128" w:type="dxa"/>
            <w:vAlign w:val="center"/>
          </w:tcPr>
          <w:p w14:paraId="36091AED" w14:textId="0B19356C" w:rsidR="009A742F" w:rsidRPr="009A742F" w:rsidRDefault="009A742F"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A742F">
              <w:rPr>
                <w:rFonts w:cs="Gill Sans MT"/>
                <w:color w:val="000000"/>
              </w:rPr>
              <w:t>7.05%</w:t>
            </w:r>
          </w:p>
        </w:tc>
      </w:tr>
      <w:tr w:rsidR="009A742F" w:rsidRPr="00FB63AD" w14:paraId="36091AF8" w14:textId="77777777" w:rsidTr="009A742F">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253" w:type="dxa"/>
          </w:tcPr>
          <w:p w14:paraId="36091AEF" w14:textId="77777777" w:rsidR="009A742F" w:rsidRPr="00AB1A47" w:rsidRDefault="009A742F" w:rsidP="00887E4E">
            <w:pPr>
              <w:ind w:left="0"/>
              <w:rPr>
                <w:bCs/>
              </w:rPr>
            </w:pPr>
            <w:r w:rsidRPr="00AB1A47">
              <w:rPr>
                <w:bCs/>
              </w:rPr>
              <w:t>Total Income Support payment suspensions</w:t>
            </w:r>
          </w:p>
        </w:tc>
        <w:tc>
          <w:tcPr>
            <w:tcW w:w="1241" w:type="dxa"/>
            <w:vAlign w:val="center"/>
          </w:tcPr>
          <w:p w14:paraId="36091AF0" w14:textId="612328CE" w:rsidR="009A742F" w:rsidRPr="009A742F"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A742F">
              <w:rPr>
                <w:rFonts w:cs="Gill Sans MT"/>
                <w:b w:val="0"/>
                <w:color w:val="000000"/>
              </w:rPr>
              <w:t>151,073</w:t>
            </w:r>
          </w:p>
        </w:tc>
        <w:tc>
          <w:tcPr>
            <w:tcW w:w="1418" w:type="dxa"/>
            <w:vAlign w:val="center"/>
          </w:tcPr>
          <w:p w14:paraId="36091AF1" w14:textId="1CE145FF" w:rsidR="009A742F" w:rsidRPr="009A742F"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A742F">
              <w:rPr>
                <w:rFonts w:cs="Gill Sans MT"/>
                <w:b w:val="0"/>
                <w:color w:val="000000"/>
              </w:rPr>
              <w:t>144,995</w:t>
            </w:r>
          </w:p>
        </w:tc>
        <w:tc>
          <w:tcPr>
            <w:tcW w:w="1417" w:type="dxa"/>
            <w:vAlign w:val="center"/>
          </w:tcPr>
          <w:p w14:paraId="36091AF2" w14:textId="09471557" w:rsidR="009A742F" w:rsidRPr="009A742F"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A742F">
              <w:rPr>
                <w:rFonts w:cs="Gill Sans MT"/>
                <w:b w:val="0"/>
                <w:color w:val="000000"/>
              </w:rPr>
              <w:t>83,828</w:t>
            </w:r>
          </w:p>
        </w:tc>
        <w:tc>
          <w:tcPr>
            <w:tcW w:w="1134" w:type="dxa"/>
            <w:vAlign w:val="center"/>
          </w:tcPr>
          <w:p w14:paraId="36091AF3" w14:textId="070A6BF2" w:rsidR="009A742F" w:rsidRPr="009A742F"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A742F">
              <w:rPr>
                <w:rFonts w:cs="Gill Sans MT"/>
                <w:b w:val="0"/>
                <w:color w:val="000000"/>
              </w:rPr>
              <w:t>28,189</w:t>
            </w:r>
          </w:p>
        </w:tc>
        <w:tc>
          <w:tcPr>
            <w:tcW w:w="1276" w:type="dxa"/>
            <w:vAlign w:val="center"/>
          </w:tcPr>
          <w:p w14:paraId="36091AF4" w14:textId="35DBE560" w:rsidR="009A742F" w:rsidRPr="009A742F"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A742F">
              <w:rPr>
                <w:rFonts w:cs="Gill Sans MT"/>
                <w:b w:val="0"/>
                <w:color w:val="000000"/>
              </w:rPr>
              <w:t>26,832</w:t>
            </w:r>
          </w:p>
        </w:tc>
        <w:tc>
          <w:tcPr>
            <w:tcW w:w="991" w:type="dxa"/>
            <w:vAlign w:val="center"/>
          </w:tcPr>
          <w:p w14:paraId="36091AF5" w14:textId="4FFB7222" w:rsidR="009A742F" w:rsidRPr="009A742F"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A742F">
              <w:rPr>
                <w:rFonts w:cs="Gill Sans MT"/>
                <w:b w:val="0"/>
                <w:color w:val="000000"/>
              </w:rPr>
              <w:t>434,917</w:t>
            </w:r>
          </w:p>
        </w:tc>
        <w:tc>
          <w:tcPr>
            <w:tcW w:w="1128" w:type="dxa"/>
            <w:vAlign w:val="center"/>
          </w:tcPr>
          <w:p w14:paraId="36091AF6" w14:textId="7C566F85" w:rsidR="009A742F" w:rsidRPr="009A742F"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A742F">
              <w:rPr>
                <w:rFonts w:cs="Gill Sans MT"/>
                <w:b w:val="0"/>
                <w:color w:val="000000"/>
              </w:rPr>
              <w:t>1,775,998</w:t>
            </w:r>
          </w:p>
        </w:tc>
        <w:tc>
          <w:tcPr>
            <w:tcW w:w="1128" w:type="dxa"/>
            <w:vAlign w:val="center"/>
          </w:tcPr>
          <w:p w14:paraId="36091AF7" w14:textId="1B01341C" w:rsidR="009A742F" w:rsidRPr="009A742F" w:rsidRDefault="009A742F"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A742F">
              <w:rPr>
                <w:rFonts w:cs="Gill Sans MT"/>
                <w:b w:val="0"/>
                <w:color w:val="000000"/>
              </w:rPr>
              <w:t>100.00%</w:t>
            </w:r>
          </w:p>
        </w:tc>
      </w:tr>
    </w:tbl>
    <w:p w14:paraId="36091AF9" w14:textId="77777777" w:rsidR="00BF54B3" w:rsidRDefault="00BF54B3" w:rsidP="00BF54B3">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6091AFA" w14:textId="77777777" w:rsidR="00946EA7" w:rsidRPr="00FB63AD" w:rsidRDefault="00946EA7" w:rsidP="00946EA7">
      <w:pPr>
        <w:spacing w:before="0" w:after="120" w:line="240" w:lineRule="auto"/>
        <w:ind w:left="142"/>
        <w:rPr>
          <w:noProof/>
        </w:rPr>
      </w:pPr>
    </w:p>
    <w:p w14:paraId="36091AFB" w14:textId="65C63CF5" w:rsidR="002567EB" w:rsidRPr="002567EB" w:rsidRDefault="00E51FA1" w:rsidP="002567EB">
      <w:pPr>
        <w:ind w:left="-142" w:firstLine="142"/>
        <w:rPr>
          <w:b/>
        </w:rPr>
      </w:pPr>
      <w:r>
        <w:rPr>
          <w:b/>
        </w:rPr>
        <w:t>1 April to 30 June 2017</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317"/>
        <w:gridCol w:w="1276"/>
        <w:gridCol w:w="1418"/>
        <w:gridCol w:w="1175"/>
        <w:gridCol w:w="1193"/>
        <w:gridCol w:w="1175"/>
        <w:gridCol w:w="1128"/>
        <w:gridCol w:w="1128"/>
      </w:tblGrid>
      <w:tr w:rsidR="009E52F7" w:rsidRPr="00FB63AD" w14:paraId="36091B05" w14:textId="77777777" w:rsidTr="006C2A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14:paraId="36091AFC" w14:textId="77777777" w:rsidR="009E52F7" w:rsidRPr="00FB63AD" w:rsidRDefault="009E52F7" w:rsidP="00AB1A47">
            <w:pPr>
              <w:ind w:left="0"/>
            </w:pPr>
            <w:r w:rsidRPr="00FB63AD">
              <w:t>Finalised C</w:t>
            </w:r>
            <w:r w:rsidR="00AB1A47">
              <w:t xml:space="preserve">omprehensive </w:t>
            </w:r>
            <w:r w:rsidRPr="00FB63AD">
              <w:t>C</w:t>
            </w:r>
            <w:r w:rsidR="00AB1A47">
              <w:t xml:space="preserve">ompliance </w:t>
            </w:r>
            <w:r w:rsidRPr="00FB63AD">
              <w:t>A</w:t>
            </w:r>
            <w:r w:rsidR="00AB1A47">
              <w:t>ssessment</w:t>
            </w:r>
            <w:r w:rsidRPr="00FB63AD">
              <w:t xml:space="preserve"> Outcome</w:t>
            </w:r>
          </w:p>
        </w:tc>
        <w:tc>
          <w:tcPr>
            <w:tcW w:w="1317" w:type="dxa"/>
            <w:vAlign w:val="center"/>
          </w:tcPr>
          <w:p w14:paraId="36091AFD" w14:textId="77777777"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A</w:t>
            </w:r>
          </w:p>
        </w:tc>
        <w:tc>
          <w:tcPr>
            <w:tcW w:w="1276" w:type="dxa"/>
            <w:vAlign w:val="center"/>
          </w:tcPr>
          <w:p w14:paraId="36091AFE" w14:textId="77777777"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B</w:t>
            </w:r>
          </w:p>
        </w:tc>
        <w:tc>
          <w:tcPr>
            <w:tcW w:w="1418" w:type="dxa"/>
            <w:vAlign w:val="center"/>
          </w:tcPr>
          <w:p w14:paraId="36091AFF" w14:textId="77777777"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C</w:t>
            </w:r>
          </w:p>
        </w:tc>
        <w:tc>
          <w:tcPr>
            <w:tcW w:w="1175" w:type="dxa"/>
            <w:vAlign w:val="center"/>
          </w:tcPr>
          <w:p w14:paraId="36091B00"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193" w:type="dxa"/>
            <w:vAlign w:val="center"/>
          </w:tcPr>
          <w:p w14:paraId="36091B01"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175" w:type="dxa"/>
            <w:vAlign w:val="center"/>
          </w:tcPr>
          <w:p w14:paraId="36091B02"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28" w:type="dxa"/>
            <w:vAlign w:val="center"/>
          </w:tcPr>
          <w:p w14:paraId="36091B03"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28" w:type="dxa"/>
            <w:vAlign w:val="center"/>
          </w:tcPr>
          <w:p w14:paraId="36091B04"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B1631" w:rsidRPr="00FB63AD" w14:paraId="36091B0F" w14:textId="77777777" w:rsidTr="009A742F">
        <w:tc>
          <w:tcPr>
            <w:cnfStyle w:val="001000000000" w:firstRow="0" w:lastRow="0" w:firstColumn="1" w:lastColumn="0" w:oddVBand="0" w:evenVBand="0" w:oddHBand="0" w:evenHBand="0" w:firstRowFirstColumn="0" w:firstRowLastColumn="0" w:lastRowFirstColumn="0" w:lastRowLastColumn="0"/>
            <w:tcW w:w="4177" w:type="dxa"/>
          </w:tcPr>
          <w:p w14:paraId="36091B06" w14:textId="77777777" w:rsidR="008B1631" w:rsidRPr="00FB63AD" w:rsidRDefault="008B1631" w:rsidP="00887E4E">
            <w:pPr>
              <w:ind w:left="-142" w:firstLine="142"/>
            </w:pPr>
            <w:r w:rsidRPr="00FB63AD">
              <w:t>JSCI updated – referral for ESAt</w:t>
            </w:r>
          </w:p>
        </w:tc>
        <w:tc>
          <w:tcPr>
            <w:tcW w:w="1317" w:type="dxa"/>
            <w:vAlign w:val="center"/>
          </w:tcPr>
          <w:p w14:paraId="36091B07" w14:textId="48359BE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155</w:t>
            </w:r>
          </w:p>
        </w:tc>
        <w:tc>
          <w:tcPr>
            <w:tcW w:w="1276" w:type="dxa"/>
            <w:vAlign w:val="center"/>
          </w:tcPr>
          <w:p w14:paraId="36091B08" w14:textId="4E89A5E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288</w:t>
            </w:r>
          </w:p>
        </w:tc>
        <w:tc>
          <w:tcPr>
            <w:tcW w:w="1418" w:type="dxa"/>
            <w:vAlign w:val="center"/>
          </w:tcPr>
          <w:p w14:paraId="36091B09" w14:textId="6D06945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75" w:type="dxa"/>
            <w:vAlign w:val="center"/>
          </w:tcPr>
          <w:p w14:paraId="36091B0A" w14:textId="3F2C7CC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93" w:type="dxa"/>
            <w:vAlign w:val="center"/>
          </w:tcPr>
          <w:p w14:paraId="36091B0B" w14:textId="3E63E94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120</w:t>
            </w:r>
          </w:p>
        </w:tc>
        <w:tc>
          <w:tcPr>
            <w:tcW w:w="1175" w:type="dxa"/>
            <w:vAlign w:val="center"/>
          </w:tcPr>
          <w:p w14:paraId="36091B0C" w14:textId="6D6AF2C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725</w:t>
            </w:r>
          </w:p>
        </w:tc>
        <w:tc>
          <w:tcPr>
            <w:tcW w:w="1128" w:type="dxa"/>
            <w:vAlign w:val="center"/>
          </w:tcPr>
          <w:p w14:paraId="36091B0D" w14:textId="3AF0C41A"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2,548</w:t>
            </w:r>
          </w:p>
        </w:tc>
        <w:tc>
          <w:tcPr>
            <w:tcW w:w="1128" w:type="dxa"/>
            <w:vAlign w:val="center"/>
          </w:tcPr>
          <w:p w14:paraId="36091B0E" w14:textId="419FE8A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2.95%</w:t>
            </w:r>
          </w:p>
        </w:tc>
      </w:tr>
      <w:tr w:rsidR="008B1631" w:rsidRPr="00FB63AD" w14:paraId="36091B19" w14:textId="77777777" w:rsidTr="009A742F">
        <w:tc>
          <w:tcPr>
            <w:cnfStyle w:val="001000000000" w:firstRow="0" w:lastRow="0" w:firstColumn="1" w:lastColumn="0" w:oddVBand="0" w:evenVBand="0" w:oddHBand="0" w:evenHBand="0" w:firstRowFirstColumn="0" w:firstRowLastColumn="0" w:lastRowFirstColumn="0" w:lastRowLastColumn="0"/>
            <w:tcW w:w="4177" w:type="dxa"/>
          </w:tcPr>
          <w:p w14:paraId="36091B10" w14:textId="77777777" w:rsidR="008B1631" w:rsidRPr="00FB63AD" w:rsidRDefault="008B1631" w:rsidP="00887E4E">
            <w:pPr>
              <w:ind w:left="-142" w:firstLine="142"/>
            </w:pPr>
            <w:r w:rsidRPr="00FB63AD">
              <w:t>JSCI updated – eligible for higher stream</w:t>
            </w:r>
          </w:p>
        </w:tc>
        <w:tc>
          <w:tcPr>
            <w:tcW w:w="1317" w:type="dxa"/>
            <w:vAlign w:val="center"/>
          </w:tcPr>
          <w:p w14:paraId="36091B11" w14:textId="0C77C48B" w:rsidR="008B1631" w:rsidRPr="007A076A" w:rsidRDefault="008B1631" w:rsidP="008B16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w:t>
            </w:r>
          </w:p>
        </w:tc>
        <w:tc>
          <w:tcPr>
            <w:tcW w:w="1276" w:type="dxa"/>
            <w:vAlign w:val="center"/>
          </w:tcPr>
          <w:p w14:paraId="36091B12" w14:textId="6360630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w:t>
            </w:r>
          </w:p>
        </w:tc>
        <w:tc>
          <w:tcPr>
            <w:tcW w:w="1418" w:type="dxa"/>
            <w:vAlign w:val="center"/>
          </w:tcPr>
          <w:p w14:paraId="36091B13" w14:textId="136B959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1175" w:type="dxa"/>
            <w:vAlign w:val="center"/>
          </w:tcPr>
          <w:p w14:paraId="36091B14" w14:textId="6DFC535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93" w:type="dxa"/>
            <w:vAlign w:val="center"/>
          </w:tcPr>
          <w:p w14:paraId="36091B15" w14:textId="4885109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75" w:type="dxa"/>
            <w:vAlign w:val="center"/>
          </w:tcPr>
          <w:p w14:paraId="36091B16" w14:textId="4734D5E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w:t>
            </w:r>
          </w:p>
        </w:tc>
        <w:tc>
          <w:tcPr>
            <w:tcW w:w="1128" w:type="dxa"/>
            <w:vAlign w:val="center"/>
          </w:tcPr>
          <w:p w14:paraId="36091B17" w14:textId="50FEAED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315</w:t>
            </w:r>
          </w:p>
        </w:tc>
        <w:tc>
          <w:tcPr>
            <w:tcW w:w="1128" w:type="dxa"/>
            <w:vAlign w:val="center"/>
          </w:tcPr>
          <w:p w14:paraId="36091B18" w14:textId="5587847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0.37%</w:t>
            </w:r>
          </w:p>
        </w:tc>
      </w:tr>
      <w:tr w:rsidR="008B1631" w:rsidRPr="00FB63AD" w14:paraId="36091B23" w14:textId="77777777" w:rsidTr="009A742F">
        <w:trPr>
          <w:trHeight w:val="472"/>
        </w:trPr>
        <w:tc>
          <w:tcPr>
            <w:cnfStyle w:val="001000000000" w:firstRow="0" w:lastRow="0" w:firstColumn="1" w:lastColumn="0" w:oddVBand="0" w:evenVBand="0" w:oddHBand="0" w:evenHBand="0" w:firstRowFirstColumn="0" w:firstRowLastColumn="0" w:lastRowFirstColumn="0" w:lastRowLastColumn="0"/>
            <w:tcW w:w="4177" w:type="dxa"/>
          </w:tcPr>
          <w:p w14:paraId="36091B1A" w14:textId="77777777" w:rsidR="008B1631" w:rsidRPr="00FB63AD" w:rsidRDefault="008B1631" w:rsidP="00887E4E">
            <w:pPr>
              <w:ind w:left="-142" w:firstLine="142"/>
            </w:pPr>
            <w:r w:rsidRPr="00FB63AD">
              <w:t>Persistent non-compliance (Serious Failure)</w:t>
            </w:r>
          </w:p>
        </w:tc>
        <w:tc>
          <w:tcPr>
            <w:tcW w:w="1317" w:type="dxa"/>
            <w:vAlign w:val="center"/>
          </w:tcPr>
          <w:p w14:paraId="36091B1B" w14:textId="66FAD8D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477</w:t>
            </w:r>
          </w:p>
        </w:tc>
        <w:tc>
          <w:tcPr>
            <w:tcW w:w="1276" w:type="dxa"/>
            <w:vAlign w:val="center"/>
          </w:tcPr>
          <w:p w14:paraId="36091B1C" w14:textId="7B8B77A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893</w:t>
            </w:r>
          </w:p>
        </w:tc>
        <w:tc>
          <w:tcPr>
            <w:tcW w:w="1418" w:type="dxa"/>
            <w:vAlign w:val="center"/>
          </w:tcPr>
          <w:p w14:paraId="36091B1D" w14:textId="619647C8"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381</w:t>
            </w:r>
          </w:p>
        </w:tc>
        <w:tc>
          <w:tcPr>
            <w:tcW w:w="1175" w:type="dxa"/>
            <w:vAlign w:val="center"/>
          </w:tcPr>
          <w:p w14:paraId="36091B1E" w14:textId="63BDCF3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w:t>
            </w:r>
          </w:p>
        </w:tc>
        <w:tc>
          <w:tcPr>
            <w:tcW w:w="1193" w:type="dxa"/>
            <w:vAlign w:val="center"/>
          </w:tcPr>
          <w:p w14:paraId="36091B1F" w14:textId="6B5587F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7,827</w:t>
            </w:r>
          </w:p>
        </w:tc>
        <w:tc>
          <w:tcPr>
            <w:tcW w:w="1175" w:type="dxa"/>
            <w:vAlign w:val="center"/>
          </w:tcPr>
          <w:p w14:paraId="36091B20" w14:textId="2F841B41"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9,586</w:t>
            </w:r>
          </w:p>
        </w:tc>
        <w:tc>
          <w:tcPr>
            <w:tcW w:w="1128" w:type="dxa"/>
            <w:vAlign w:val="center"/>
          </w:tcPr>
          <w:p w14:paraId="36091B21" w14:textId="7A16473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0183">
              <w:rPr>
                <w:rFonts w:cs="Gill Sans MT"/>
                <w:color w:val="000000"/>
              </w:rPr>
              <w:t>38,514</w:t>
            </w:r>
          </w:p>
        </w:tc>
        <w:tc>
          <w:tcPr>
            <w:tcW w:w="1128" w:type="dxa"/>
            <w:vAlign w:val="center"/>
          </w:tcPr>
          <w:p w14:paraId="36091B22" w14:textId="43B697BE"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44.66%</w:t>
            </w:r>
          </w:p>
        </w:tc>
      </w:tr>
      <w:tr w:rsidR="008B1631" w:rsidRPr="00FB63AD" w14:paraId="36091B2D" w14:textId="77777777" w:rsidTr="009A742F">
        <w:tc>
          <w:tcPr>
            <w:cnfStyle w:val="001000000000" w:firstRow="0" w:lastRow="0" w:firstColumn="1" w:lastColumn="0" w:oddVBand="0" w:evenVBand="0" w:oddHBand="0" w:evenHBand="0" w:firstRowFirstColumn="0" w:firstRowLastColumn="0" w:lastRowFirstColumn="0" w:lastRowLastColumn="0"/>
            <w:tcW w:w="4177" w:type="dxa"/>
          </w:tcPr>
          <w:p w14:paraId="36091B24" w14:textId="77777777" w:rsidR="008B1631" w:rsidRPr="00FB63AD" w:rsidRDefault="008B1631" w:rsidP="00887E4E">
            <w:pPr>
              <w:ind w:left="-142" w:firstLine="142"/>
            </w:pPr>
            <w:r w:rsidRPr="00FB63AD">
              <w:t>Other outcomes</w:t>
            </w:r>
          </w:p>
        </w:tc>
        <w:tc>
          <w:tcPr>
            <w:tcW w:w="1317" w:type="dxa"/>
            <w:vAlign w:val="center"/>
          </w:tcPr>
          <w:p w14:paraId="36091B25" w14:textId="23A74F67"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1211</w:t>
            </w:r>
          </w:p>
        </w:tc>
        <w:tc>
          <w:tcPr>
            <w:tcW w:w="1276" w:type="dxa"/>
            <w:vAlign w:val="center"/>
          </w:tcPr>
          <w:p w14:paraId="36091B26" w14:textId="164EA1E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2,039</w:t>
            </w:r>
          </w:p>
        </w:tc>
        <w:tc>
          <w:tcPr>
            <w:tcW w:w="1418" w:type="dxa"/>
            <w:vAlign w:val="center"/>
          </w:tcPr>
          <w:p w14:paraId="36091B27" w14:textId="5595041D"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1,251</w:t>
            </w:r>
          </w:p>
        </w:tc>
        <w:tc>
          <w:tcPr>
            <w:tcW w:w="1175" w:type="dxa"/>
            <w:vAlign w:val="center"/>
          </w:tcPr>
          <w:p w14:paraId="36091B28" w14:textId="3133119B"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w:t>
            </w:r>
          </w:p>
        </w:tc>
        <w:tc>
          <w:tcPr>
            <w:tcW w:w="1193" w:type="dxa"/>
            <w:vAlign w:val="center"/>
          </w:tcPr>
          <w:p w14:paraId="36091B29" w14:textId="554F860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5385</w:t>
            </w:r>
          </w:p>
        </w:tc>
        <w:tc>
          <w:tcPr>
            <w:tcW w:w="1175" w:type="dxa"/>
            <w:vAlign w:val="center"/>
          </w:tcPr>
          <w:p w14:paraId="36091B2A" w14:textId="1941F6E6"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10,010</w:t>
            </w:r>
          </w:p>
        </w:tc>
        <w:tc>
          <w:tcPr>
            <w:tcW w:w="1128" w:type="dxa"/>
            <w:vAlign w:val="center"/>
          </w:tcPr>
          <w:p w14:paraId="36091B2B" w14:textId="12A998C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37,514</w:t>
            </w:r>
          </w:p>
        </w:tc>
        <w:tc>
          <w:tcPr>
            <w:tcW w:w="1128" w:type="dxa"/>
            <w:vAlign w:val="center"/>
          </w:tcPr>
          <w:p w14:paraId="36091B2C" w14:textId="0F566E6C"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43.50%</w:t>
            </w:r>
          </w:p>
        </w:tc>
      </w:tr>
      <w:tr w:rsidR="008B1631" w:rsidRPr="00FB63AD" w14:paraId="36091B37" w14:textId="77777777" w:rsidTr="009A742F">
        <w:tc>
          <w:tcPr>
            <w:cnfStyle w:val="001000000000" w:firstRow="0" w:lastRow="0" w:firstColumn="1" w:lastColumn="0" w:oddVBand="0" w:evenVBand="0" w:oddHBand="0" w:evenHBand="0" w:firstRowFirstColumn="0" w:firstRowLastColumn="0" w:lastRowFirstColumn="0" w:lastRowLastColumn="0"/>
            <w:tcW w:w="4177" w:type="dxa"/>
          </w:tcPr>
          <w:p w14:paraId="36091B2E" w14:textId="77777777" w:rsidR="008B1631" w:rsidRPr="00FB63AD" w:rsidRDefault="008B1631" w:rsidP="00887E4E">
            <w:pPr>
              <w:ind w:left="-142" w:firstLine="142"/>
            </w:pPr>
            <w:r w:rsidRPr="00FB63AD">
              <w:t>No outcomes</w:t>
            </w:r>
          </w:p>
        </w:tc>
        <w:tc>
          <w:tcPr>
            <w:tcW w:w="1317" w:type="dxa"/>
            <w:vAlign w:val="center"/>
          </w:tcPr>
          <w:p w14:paraId="36091B2F" w14:textId="39A7B8A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329</w:t>
            </w:r>
          </w:p>
        </w:tc>
        <w:tc>
          <w:tcPr>
            <w:tcW w:w="1276" w:type="dxa"/>
            <w:vAlign w:val="center"/>
          </w:tcPr>
          <w:p w14:paraId="36091B30" w14:textId="4C01F035"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344</w:t>
            </w:r>
          </w:p>
        </w:tc>
        <w:tc>
          <w:tcPr>
            <w:tcW w:w="1418" w:type="dxa"/>
            <w:vAlign w:val="center"/>
          </w:tcPr>
          <w:p w14:paraId="36091B31" w14:textId="33F413B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170</w:t>
            </w:r>
          </w:p>
        </w:tc>
        <w:tc>
          <w:tcPr>
            <w:tcW w:w="1175" w:type="dxa"/>
            <w:vAlign w:val="center"/>
          </w:tcPr>
          <w:p w14:paraId="36091B32" w14:textId="074AB77F"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w:t>
            </w:r>
          </w:p>
        </w:tc>
        <w:tc>
          <w:tcPr>
            <w:tcW w:w="1193" w:type="dxa"/>
            <w:vAlign w:val="center"/>
          </w:tcPr>
          <w:p w14:paraId="36091B33" w14:textId="170C9864"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913</w:t>
            </w:r>
          </w:p>
        </w:tc>
        <w:tc>
          <w:tcPr>
            <w:tcW w:w="1175" w:type="dxa"/>
            <w:vAlign w:val="center"/>
          </w:tcPr>
          <w:p w14:paraId="36091B34" w14:textId="506EB959"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1,778</w:t>
            </w:r>
          </w:p>
        </w:tc>
        <w:tc>
          <w:tcPr>
            <w:tcW w:w="1128" w:type="dxa"/>
            <w:vAlign w:val="center"/>
          </w:tcPr>
          <w:p w14:paraId="36091B35" w14:textId="42C96240"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7,355</w:t>
            </w:r>
          </w:p>
        </w:tc>
        <w:tc>
          <w:tcPr>
            <w:tcW w:w="1128" w:type="dxa"/>
            <w:vAlign w:val="center"/>
          </w:tcPr>
          <w:p w14:paraId="36091B36" w14:textId="42CAFFB3" w:rsidR="008B1631" w:rsidRPr="007A076A" w:rsidRDefault="008B1631" w:rsidP="009A742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8.53%</w:t>
            </w:r>
          </w:p>
        </w:tc>
      </w:tr>
      <w:tr w:rsidR="008B1631" w:rsidRPr="00FB63AD" w14:paraId="36091B41" w14:textId="77777777" w:rsidTr="009A742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36091B38" w14:textId="77777777" w:rsidR="008B1631" w:rsidRPr="00FB63AD" w:rsidRDefault="008B1631" w:rsidP="00887E4E">
            <w:pPr>
              <w:ind w:left="-142" w:firstLine="142"/>
            </w:pPr>
            <w:r w:rsidRPr="00FB63AD">
              <w:t>Total</w:t>
            </w:r>
          </w:p>
        </w:tc>
        <w:tc>
          <w:tcPr>
            <w:tcW w:w="1317" w:type="dxa"/>
            <w:vAlign w:val="center"/>
          </w:tcPr>
          <w:p w14:paraId="36091B39" w14:textId="5F85E207"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2,183</w:t>
            </w:r>
          </w:p>
        </w:tc>
        <w:tc>
          <w:tcPr>
            <w:tcW w:w="1276" w:type="dxa"/>
            <w:vAlign w:val="center"/>
          </w:tcPr>
          <w:p w14:paraId="36091B3A" w14:textId="7A046A91"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3,604</w:t>
            </w:r>
          </w:p>
        </w:tc>
        <w:tc>
          <w:tcPr>
            <w:tcW w:w="1418" w:type="dxa"/>
            <w:vAlign w:val="center"/>
          </w:tcPr>
          <w:p w14:paraId="36091B3B" w14:textId="41895349"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1,953</w:t>
            </w:r>
          </w:p>
        </w:tc>
        <w:tc>
          <w:tcPr>
            <w:tcW w:w="1175" w:type="dxa"/>
            <w:vAlign w:val="center"/>
          </w:tcPr>
          <w:p w14:paraId="36091B3C" w14:textId="3DB1D528"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167</w:t>
            </w:r>
          </w:p>
        </w:tc>
        <w:tc>
          <w:tcPr>
            <w:tcW w:w="1193" w:type="dxa"/>
            <w:vAlign w:val="center"/>
          </w:tcPr>
          <w:p w14:paraId="36091B3D" w14:textId="61F62DEA"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14,245</w:t>
            </w:r>
          </w:p>
        </w:tc>
        <w:tc>
          <w:tcPr>
            <w:tcW w:w="1175" w:type="dxa"/>
            <w:vAlign w:val="center"/>
          </w:tcPr>
          <w:p w14:paraId="36091B3E" w14:textId="03A6692E"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22,152</w:t>
            </w:r>
          </w:p>
        </w:tc>
        <w:tc>
          <w:tcPr>
            <w:tcW w:w="1128" w:type="dxa"/>
            <w:vAlign w:val="center"/>
          </w:tcPr>
          <w:p w14:paraId="36091B3F" w14:textId="221DCDB6"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86,246</w:t>
            </w:r>
          </w:p>
        </w:tc>
        <w:tc>
          <w:tcPr>
            <w:tcW w:w="1128" w:type="dxa"/>
            <w:vAlign w:val="center"/>
          </w:tcPr>
          <w:p w14:paraId="36091B40" w14:textId="6C697F97" w:rsidR="008B1631" w:rsidRPr="007A076A" w:rsidRDefault="008B1631" w:rsidP="009A742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091B42" w14:textId="77777777" w:rsidR="008B7E4C" w:rsidRDefault="008B7E4C" w:rsidP="008B7E4C"/>
    <w:p w14:paraId="36091B43" w14:textId="77777777" w:rsidR="003C265B" w:rsidRDefault="003C265B" w:rsidP="008B7E4C"/>
    <w:p w14:paraId="36091B44" w14:textId="77777777" w:rsidR="005A3646" w:rsidRDefault="005A3646" w:rsidP="003A658D">
      <w:pPr>
        <w:pStyle w:val="Heading1"/>
        <w:spacing w:before="0"/>
      </w:pPr>
      <w:bookmarkStart w:id="32" w:name="_Toc490635938"/>
      <w:r w:rsidRPr="00FB63AD">
        <w:lastRenderedPageBreak/>
        <w:t>Glossary</w:t>
      </w:r>
      <w:bookmarkEnd w:id="32"/>
      <w:r w:rsidRPr="00FB63AD">
        <w:t xml:space="preserve"> </w:t>
      </w:r>
    </w:p>
    <w:p w14:paraId="36091B45" w14:textId="77777777" w:rsidR="00941F49" w:rsidRPr="00941F49" w:rsidRDefault="00941F49" w:rsidP="00887E4E">
      <w:pPr>
        <w:ind w:left="-142" w:firstLine="142"/>
      </w:pPr>
    </w:p>
    <w:p w14:paraId="36091B46" w14:textId="77777777" w:rsidR="007C25E4" w:rsidRDefault="007C25E4" w:rsidP="00E549E3">
      <w:pPr>
        <w:ind w:left="0"/>
      </w:pPr>
      <w:r w:rsidRPr="00F4796B">
        <w:rPr>
          <w:b/>
        </w:rPr>
        <w:t>Active job seekers</w:t>
      </w:r>
      <w:r w:rsidR="00E549E3">
        <w:t xml:space="preserve"> - job seekers on activity-tested income support payments </w:t>
      </w:r>
      <w:r w:rsidR="00F65A2D">
        <w:t>that</w:t>
      </w:r>
      <w:r w:rsidR="00E549E3">
        <w:t xml:space="preserve"> </w:t>
      </w:r>
      <w:r w:rsidR="002D30F4">
        <w:t xml:space="preserve">are currently active </w:t>
      </w:r>
      <w:r w:rsidR="00376D9F">
        <w:t>in employment services</w:t>
      </w:r>
      <w:r w:rsidR="002C6688">
        <w:t xml:space="preserve">. These job seekers </w:t>
      </w:r>
      <w:r w:rsidR="00E549E3">
        <w:t>me</w:t>
      </w:r>
      <w:r w:rsidR="002C6688">
        <w:t>et</w:t>
      </w:r>
      <w:r w:rsidR="00E549E3">
        <w:t xml:space="preserve"> their </w:t>
      </w:r>
      <w:r w:rsidR="00F962E1">
        <w:t xml:space="preserve">mutual obligation </w:t>
      </w:r>
      <w:r w:rsidR="00E549E3">
        <w:t xml:space="preserve">requirements </w:t>
      </w:r>
      <w:r w:rsidR="002C6688">
        <w:t xml:space="preserve">for income support </w:t>
      </w:r>
      <w:r w:rsidR="00E549E3">
        <w:t>thr</w:t>
      </w:r>
      <w:r w:rsidR="002C6688">
        <w:t>ough activities such as: attending provider appointments; undertaking</w:t>
      </w:r>
      <w:r w:rsidR="00E549E3">
        <w:t xml:space="preserve"> activities t</w:t>
      </w:r>
      <w:r w:rsidR="00376D9F">
        <w:t xml:space="preserve">o </w:t>
      </w:r>
      <w:r w:rsidR="002C6688">
        <w:t xml:space="preserve">help them become more job ready; and </w:t>
      </w:r>
      <w:r w:rsidR="00E549E3">
        <w:t>looking for work.</w:t>
      </w:r>
    </w:p>
    <w:p w14:paraId="36091B47" w14:textId="77777777" w:rsidR="00F962E1" w:rsidRPr="006C321A" w:rsidRDefault="007C25E4" w:rsidP="00631491">
      <w:pPr>
        <w:ind w:left="0"/>
      </w:pPr>
      <w:r w:rsidRPr="006C321A">
        <w:rPr>
          <w:b/>
        </w:rPr>
        <w:t>Approved activity</w:t>
      </w:r>
      <w:r w:rsidRPr="006C321A">
        <w:t xml:space="preserve"> </w:t>
      </w:r>
      <w:r w:rsidR="00F962E1">
        <w:t xml:space="preserve">– </w:t>
      </w:r>
      <w:r w:rsidR="00A2137C" w:rsidRPr="006C321A">
        <w:t xml:space="preserve">job seekers </w:t>
      </w:r>
      <w:r w:rsidR="00F962E1" w:rsidRPr="006C321A">
        <w:t xml:space="preserve">fully meeting their activity test requirements through doing </w:t>
      </w:r>
      <w:r w:rsidR="006E3063" w:rsidRPr="006C321A">
        <w:t xml:space="preserve">a sufficient amount of </w:t>
      </w:r>
      <w:r w:rsidR="00F962E1" w:rsidRPr="006C321A">
        <w:t>approved activities, such as part-time work or education, for a specified period (e.g. Principal Carer Parents undertaking 30 hours a fortnight of paid work and/or study). The</w:t>
      </w:r>
      <w:r w:rsidR="006E3063" w:rsidRPr="006C321A">
        <w:t>se job seekers do not have to use</w:t>
      </w:r>
      <w:r w:rsidR="00F962E1" w:rsidRPr="006C321A">
        <w:t xml:space="preserve"> employment services for</w:t>
      </w:r>
      <w:r w:rsidR="006E3063" w:rsidRPr="006C321A">
        <w:t xml:space="preserve"> the period they are doing a sufficient amount of</w:t>
      </w:r>
      <w:r w:rsidR="00F962E1" w:rsidRPr="006C321A">
        <w:t xml:space="preserve"> approved activity or activities.</w:t>
      </w:r>
    </w:p>
    <w:p w14:paraId="36091B48" w14:textId="77777777" w:rsidR="007C25E4" w:rsidRDefault="007C25E4" w:rsidP="00670AAD">
      <w:pPr>
        <w:ind w:left="0"/>
      </w:pPr>
      <w:r w:rsidRPr="00F4796B">
        <w:rPr>
          <w:b/>
        </w:rPr>
        <w:t xml:space="preserve">Caring responsibilities </w:t>
      </w:r>
      <w:r>
        <w:t>- means that the Department of Human Services determined the job seeker had caring responsibilities preventing  them from complying with the requirement (for example, caring for a sick dependant or relative).</w:t>
      </w:r>
    </w:p>
    <w:p w14:paraId="36091B49" w14:textId="77777777" w:rsidR="00F26022" w:rsidRPr="00FB63AD" w:rsidRDefault="00F26022" w:rsidP="006E003F">
      <w:pPr>
        <w:spacing w:before="0" w:after="0" w:line="240" w:lineRule="auto"/>
        <w:ind w:left="0"/>
      </w:pPr>
      <w:r w:rsidRPr="00FB63AD">
        <w:rPr>
          <w:b/>
        </w:rPr>
        <w:t xml:space="preserve">Comprehensive Compliance </w:t>
      </w:r>
      <w:r w:rsidRPr="00216F38">
        <w:rPr>
          <w:b/>
        </w:rPr>
        <w:t>Assessment (CCA)</w:t>
      </w:r>
      <w:r w:rsidRPr="00FB63AD">
        <w:t xml:space="preserve"> </w:t>
      </w:r>
      <w:r w:rsidR="002D7A36">
        <w:t xml:space="preserve">- </w:t>
      </w:r>
      <w:r w:rsidRPr="00FB63AD">
        <w:t>must be conducted before a job seeker can have a penalty applied for persistent non-compliance.</w:t>
      </w:r>
      <w:r w:rsidR="006E003F">
        <w:t xml:space="preserve"> </w:t>
      </w:r>
      <w:r w:rsidR="00F124B8">
        <w:t xml:space="preserve">A </w:t>
      </w:r>
      <w:r w:rsidRPr="00FB63AD">
        <w:t>CCA is conducted where a job seeker has:</w:t>
      </w:r>
    </w:p>
    <w:p w14:paraId="36091B4A" w14:textId="77777777" w:rsidR="004A318C" w:rsidRDefault="004A318C" w:rsidP="006E003F">
      <w:pPr>
        <w:pStyle w:val="ListParagraph"/>
        <w:numPr>
          <w:ilvl w:val="0"/>
          <w:numId w:val="12"/>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36091B4B" w14:textId="77777777" w:rsidR="00F26022" w:rsidRPr="00FB63AD" w:rsidRDefault="00F26022" w:rsidP="006E003F">
      <w:pPr>
        <w:pStyle w:val="ListParagraph"/>
        <w:numPr>
          <w:ilvl w:val="0"/>
          <w:numId w:val="12"/>
        </w:numPr>
        <w:ind w:left="709" w:hanging="709"/>
      </w:pPr>
      <w:r w:rsidRPr="00FB63AD">
        <w:t>three (3) days of applied No Show No Pay penalties, within a six month period.</w:t>
      </w:r>
    </w:p>
    <w:p w14:paraId="36091B4C" w14:textId="77777777" w:rsidR="00F26022" w:rsidRDefault="00F124B8" w:rsidP="00F30D86">
      <w:pPr>
        <w:ind w:left="0"/>
      </w:pPr>
      <w:r>
        <w:t xml:space="preserve">A </w:t>
      </w:r>
      <w:r w:rsidR="00F26022" w:rsidRPr="00FB63AD">
        <w:t>CCA can also be requested at any time by either an employment services provider or the Department of Human Services if a job seeker is fai</w:t>
      </w:r>
      <w:r w:rsidR="004A318C">
        <w:t xml:space="preserve">ling to meet their </w:t>
      </w:r>
      <w:r w:rsidR="00865387">
        <w:t xml:space="preserve">activity test </w:t>
      </w:r>
      <w:r w:rsidR="00F26022" w:rsidRPr="00FB63AD">
        <w:t>requirements to determine why the job seeker is failing to meet their requirements.</w:t>
      </w:r>
    </w:p>
    <w:p w14:paraId="36091B4D" w14:textId="77777777" w:rsidR="00941F49" w:rsidRDefault="007C25E4" w:rsidP="00670AAD">
      <w:pPr>
        <w:ind w:left="0"/>
      </w:pPr>
      <w:r w:rsidRPr="00F4796B">
        <w:rPr>
          <w:b/>
        </w:rPr>
        <w:t xml:space="preserve">Compliance Activity </w:t>
      </w:r>
      <w:r>
        <w:t>- the non-payment period was waived due to the job seeker agreeing to undertake a Compliance Activity involving weekly participation typically of 25 hours.</w:t>
      </w:r>
    </w:p>
    <w:p w14:paraId="36091B4E" w14:textId="77777777" w:rsidR="00F4796B" w:rsidRPr="00FB63AD" w:rsidRDefault="00F4796B" w:rsidP="006E003F">
      <w:pPr>
        <w:spacing w:before="0" w:after="0" w:line="240" w:lineRule="auto"/>
        <w:ind w:left="0"/>
      </w:pPr>
      <w:r w:rsidRPr="00FB63AD">
        <w:rPr>
          <w:b/>
        </w:rPr>
        <w:t>Connection Failures</w:t>
      </w:r>
      <w:r w:rsidRPr="00FB63AD">
        <w:t xml:space="preserve"> occur when a job seeker, without reasonable excuse:</w:t>
      </w:r>
    </w:p>
    <w:p w14:paraId="36091B4F" w14:textId="77777777" w:rsidR="00F4796B" w:rsidRPr="00FB63AD" w:rsidRDefault="00F4796B" w:rsidP="006E003F">
      <w:pPr>
        <w:pStyle w:val="ListParagraph"/>
        <w:numPr>
          <w:ilvl w:val="0"/>
          <w:numId w:val="2"/>
        </w:numPr>
        <w:spacing w:before="0" w:after="0"/>
        <w:ind w:left="709" w:hanging="709"/>
      </w:pPr>
      <w:r w:rsidRPr="00FB63AD">
        <w:t>does not attend an initial appointment with a third party provider (e</w:t>
      </w:r>
      <w:r w:rsidR="00D845C9">
        <w:t>.</w:t>
      </w:r>
      <w:r w:rsidRPr="00FB63AD">
        <w:t>g</w:t>
      </w:r>
      <w:r w:rsidR="00D845C9">
        <w:t>.</w:t>
      </w:r>
      <w:r w:rsidRPr="00FB63AD">
        <w:t xml:space="preserve"> a Work for the Dole host organisation or training provider – not an employment </w:t>
      </w:r>
      <w:r w:rsidR="00D845C9">
        <w:t xml:space="preserve">services </w:t>
      </w:r>
      <w:r w:rsidRPr="00FB63AD">
        <w:t>provider);</w:t>
      </w:r>
    </w:p>
    <w:p w14:paraId="36091B50" w14:textId="77777777" w:rsidR="00F4796B" w:rsidRPr="00FB63AD" w:rsidRDefault="00F4796B" w:rsidP="006E003F">
      <w:pPr>
        <w:pStyle w:val="ListParagraph"/>
        <w:numPr>
          <w:ilvl w:val="0"/>
          <w:numId w:val="2"/>
        </w:numPr>
        <w:spacing w:before="0" w:after="0"/>
        <w:ind w:left="0" w:firstLine="0"/>
      </w:pPr>
      <w:r w:rsidRPr="00FB63AD">
        <w:t>refuses to enter into a Job Plan;</w:t>
      </w:r>
    </w:p>
    <w:p w14:paraId="36091B51" w14:textId="77777777" w:rsidR="00F4796B" w:rsidRPr="00FB63AD" w:rsidRDefault="00F4796B" w:rsidP="006E003F">
      <w:pPr>
        <w:pStyle w:val="ListParagraph"/>
        <w:numPr>
          <w:ilvl w:val="0"/>
          <w:numId w:val="2"/>
        </w:numPr>
        <w:spacing w:before="0" w:after="0"/>
        <w:ind w:left="0" w:firstLine="0"/>
      </w:pPr>
      <w:r w:rsidRPr="00FB63AD">
        <w:t>fails to meet a job search requirement in their Job Plan.</w:t>
      </w:r>
    </w:p>
    <w:p w14:paraId="36091B52" w14:textId="77777777" w:rsidR="00F4796B" w:rsidRPr="00FB63AD" w:rsidRDefault="00F4796B" w:rsidP="00670AAD">
      <w:pPr>
        <w:ind w:left="0"/>
      </w:pPr>
      <w:r w:rsidRPr="00FB63AD">
        <w:t>Job seekers do not incur financial penalties if they have a Connection Failure applied.</w:t>
      </w:r>
    </w:p>
    <w:p w14:paraId="36091B53" w14:textId="77777777" w:rsidR="007C25E4" w:rsidRDefault="007C25E4" w:rsidP="00670AAD">
      <w:pPr>
        <w:ind w:left="0"/>
      </w:pPr>
      <w:r w:rsidRPr="00F4796B">
        <w:rPr>
          <w:b/>
        </w:rPr>
        <w:t>Cultural / language issues</w:t>
      </w:r>
      <w:r>
        <w:t xml:space="preserve"> - means that the Department of Human Services</w:t>
      </w:r>
      <w:r w:rsidR="00BF54B3">
        <w:t xml:space="preserve"> has</w:t>
      </w:r>
      <w:r>
        <w:t xml:space="preserve"> determined cultural diversity, language, literacy or numeracy issues prevented the job seeker from being able to understand or comply with the requirement.</w:t>
      </w:r>
      <w:r w:rsidR="00BF54B3" w:rsidRPr="00BF54B3">
        <w:t xml:space="preserve"> </w:t>
      </w:r>
      <w:r w:rsidR="00BF54B3">
        <w:t>The impact of these factors must be considered by decision-makers in setting requirements and determining failures.</w:t>
      </w:r>
    </w:p>
    <w:p w14:paraId="36091B54" w14:textId="77777777" w:rsidR="007C25E4" w:rsidRDefault="007C25E4" w:rsidP="00670AAD">
      <w:pPr>
        <w:ind w:left="0"/>
      </w:pPr>
      <w:r w:rsidRPr="00F4796B">
        <w:rPr>
          <w:b/>
        </w:rPr>
        <w:lastRenderedPageBreak/>
        <w:t>Discretion</w:t>
      </w:r>
      <w:r w:rsidR="002D7A36">
        <w:rPr>
          <w:b/>
        </w:rPr>
        <w:t xml:space="preserve"> </w:t>
      </w:r>
      <w:r w:rsidR="002D7A36" w:rsidRPr="002D7A36">
        <w:t>-</w:t>
      </w:r>
      <w:r w:rsidRPr="00F4796B">
        <w:rPr>
          <w:b/>
        </w:rPr>
        <w:t xml:space="preserve"> </w:t>
      </w:r>
      <w:r>
        <w:t>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(e.g. booking a new appointment for the job seeker).</w:t>
      </w:r>
    </w:p>
    <w:p w14:paraId="36091B55" w14:textId="77777777" w:rsidR="00F26022" w:rsidRDefault="00F26022" w:rsidP="00670AAD">
      <w:pPr>
        <w:ind w:left="0"/>
      </w:pPr>
      <w:r w:rsidRPr="00F4796B">
        <w:rPr>
          <w:b/>
        </w:rPr>
        <w:t xml:space="preserve">Explanatory Notes </w:t>
      </w:r>
      <w:r w:rsidR="00A13041">
        <w:rPr>
          <w:b/>
        </w:rPr>
        <w:t xml:space="preserve">- </w:t>
      </w:r>
      <w:r w:rsidR="00A13041" w:rsidRPr="00A13041">
        <w:t>this</w:t>
      </w:r>
      <w:r w:rsidR="00A13041">
        <w:rPr>
          <w:b/>
        </w:rPr>
        <w:t xml:space="preserve"> </w:t>
      </w:r>
      <w:r>
        <w:t>document can be found on the Department of Employment website and provides further information on job seeker compliance penalties.</w:t>
      </w:r>
    </w:p>
    <w:p w14:paraId="36091B56" w14:textId="77777777" w:rsidR="007C25E4" w:rsidRDefault="007C25E4" w:rsidP="00670AAD">
      <w:pPr>
        <w:ind w:left="0"/>
      </w:pPr>
      <w:r w:rsidRPr="00F4796B">
        <w:rPr>
          <w:b/>
        </w:rPr>
        <w:t xml:space="preserve">Failure to attend activity </w:t>
      </w:r>
      <w:r>
        <w:t>- means failure to attend an activity specified as a compulsory term in a Job Plan.</w:t>
      </w:r>
    </w:p>
    <w:p w14:paraId="36091B57" w14:textId="77777777" w:rsidR="007C25E4" w:rsidRDefault="007C25E4" w:rsidP="00670AAD">
      <w:pPr>
        <w:ind w:left="0"/>
      </w:pPr>
      <w:r w:rsidRPr="00F4796B">
        <w:rPr>
          <w:b/>
        </w:rPr>
        <w:t>Financial Hardship</w:t>
      </w:r>
      <w:r>
        <w:t xml:space="preserve"> - means that the non-payment period was waived due to the job seeker being unable to undertake a Compliance Activity and having liquid assets below a specified amount.</w:t>
      </w:r>
    </w:p>
    <w:p w14:paraId="36091B58" w14:textId="77777777" w:rsidR="007C25E4" w:rsidRDefault="007C25E4" w:rsidP="00670AAD">
      <w:pPr>
        <w:ind w:left="0"/>
      </w:pPr>
      <w:r w:rsidRPr="00F4796B">
        <w:rPr>
          <w:b/>
        </w:rPr>
        <w:t xml:space="preserve">Financial Penalties </w:t>
      </w:r>
      <w:r w:rsidR="00560EE2">
        <w:t>- a</w:t>
      </w:r>
      <w:r>
        <w:t xml:space="preserve"> job seeker can incur a non-payment period for persistent and wilful non-compliance or for refusing an offer of suitable work, for voluntarily leaving work or being dismissed for misc</w:t>
      </w:r>
      <w:r w:rsidR="00560EE2">
        <w:t>onduct.  A No Show No Pay</w:t>
      </w:r>
      <w:r>
        <w:t xml:space="preserve">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36091B59" w14:textId="77777777" w:rsidR="007C25E4" w:rsidRDefault="007C25E4" w:rsidP="00670AAD">
      <w:pPr>
        <w:ind w:left="0"/>
      </w:pPr>
      <w:r w:rsidRPr="00F4796B">
        <w:rPr>
          <w:b/>
        </w:rPr>
        <w:t xml:space="preserve">Foreseeable or unacceptable activity prevented compliance </w:t>
      </w:r>
      <w:r>
        <w:t>- the job seeker claimed to have been undertaking other acceptable activities at the time of the requirement, such as a legal commitment (</w:t>
      </w:r>
      <w:r w:rsidR="00DB01A3">
        <w:t>e.g.</w:t>
      </w:r>
      <w:r>
        <w:t xml:space="preserve">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6091B5A" w14:textId="77777777" w:rsidR="007C25E4" w:rsidRDefault="007C25E4" w:rsidP="00670AAD">
      <w:pPr>
        <w:ind w:left="0"/>
      </w:pPr>
      <w:r w:rsidRPr="00F4796B">
        <w:rPr>
          <w:b/>
        </w:rPr>
        <w:t xml:space="preserve">Homelessness </w:t>
      </w:r>
      <w:r>
        <w:t>- means that the Department of Human Services determined a job seeker’s homelessness prevented the job seeker from being able to comply with the requirement.</w:t>
      </w:r>
    </w:p>
    <w:p w14:paraId="36091B5B" w14:textId="77777777" w:rsidR="007C25E4" w:rsidRDefault="007C25E4" w:rsidP="00670AAD">
      <w:pPr>
        <w:ind w:left="0"/>
      </w:pPr>
      <w:r w:rsidRPr="00F4796B">
        <w:rPr>
          <w:b/>
        </w:rPr>
        <w:t xml:space="preserve">Income Support Payment suspensions </w:t>
      </w:r>
      <w:r w:rsidR="00560EE2">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36091B5C" w14:textId="77777777" w:rsidR="007C25E4" w:rsidRDefault="007C25E4" w:rsidP="00670AAD">
      <w:pPr>
        <w:ind w:left="0"/>
      </w:pPr>
      <w:r w:rsidRPr="00F4796B">
        <w:rPr>
          <w:b/>
        </w:rPr>
        <w:t>Invalid reason</w:t>
      </w:r>
      <w:r>
        <w:t xml:space="preserve"> -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w:t>
      </w:r>
      <w:r w:rsidR="00F124B8">
        <w:t xml:space="preserve"> </w:t>
      </w:r>
      <w:r>
        <w:t>reason result will be automatically updated to a ‘discretion’ result.</w:t>
      </w:r>
    </w:p>
    <w:p w14:paraId="36091B5D" w14:textId="77777777" w:rsidR="007C25E4" w:rsidRDefault="007C25E4" w:rsidP="00670AAD">
      <w:pPr>
        <w:ind w:left="0"/>
      </w:pPr>
      <w:r w:rsidRPr="00F4796B">
        <w:rPr>
          <w:b/>
        </w:rPr>
        <w:t>Job seeker chose not to participate</w:t>
      </w:r>
      <w:r>
        <w:t xml:space="preserve">  - the job seeker did not  want to attend an appointment or activity because the time was not convenient for the job seeker, because the job seeker did not see value in attending or because they indicated that they did not care whether they attended or not.</w:t>
      </w:r>
    </w:p>
    <w:p w14:paraId="36091B5E" w14:textId="77777777" w:rsidR="007C25E4" w:rsidRDefault="007C25E4" w:rsidP="00670AAD">
      <w:pPr>
        <w:ind w:left="0"/>
      </w:pPr>
      <w:r w:rsidRPr="00F4796B">
        <w:rPr>
          <w:b/>
        </w:rPr>
        <w:lastRenderedPageBreak/>
        <w:t>Job seeker considered work offered was unsuitable</w:t>
      </w:r>
      <w:r>
        <w:t xml:space="preserve"> -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36091B5F" w14:textId="77777777" w:rsidR="007C25E4" w:rsidRDefault="007C25E4" w:rsidP="00670AAD">
      <w:pPr>
        <w:ind w:left="0"/>
      </w:pPr>
      <w:r w:rsidRPr="00F4796B">
        <w:rPr>
          <w:b/>
        </w:rPr>
        <w:t xml:space="preserve">Job seeker denied being notified </w:t>
      </w:r>
      <w:r>
        <w:t>-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36091B60" w14:textId="77777777" w:rsidR="007C25E4" w:rsidRDefault="007C25E4" w:rsidP="00670AAD">
      <w:pPr>
        <w:ind w:left="0"/>
      </w:pPr>
      <w:r w:rsidRPr="00F4796B">
        <w:rPr>
          <w:b/>
        </w:rPr>
        <w:t xml:space="preserve">Job seeker error </w:t>
      </w:r>
      <w:r>
        <w:t>- the job seeker got the time or date of a requirement wrong, they slept in or forgot to attend.</w:t>
      </w:r>
    </w:p>
    <w:p w14:paraId="36091B61" w14:textId="77777777" w:rsidR="007C25E4" w:rsidRDefault="007C25E4" w:rsidP="00670AAD">
      <w:pPr>
        <w:ind w:left="0"/>
      </w:pPr>
      <w:r w:rsidRPr="00F4796B">
        <w:rPr>
          <w:b/>
        </w:rPr>
        <w:t xml:space="preserve">Job seeker had reasonable excuse </w:t>
      </w:r>
      <w:r>
        <w:t>- means that the Department of Human Services determined the job seeker had a reasonable excuse for failing to comply with the requirement and therefore a Participation Failure should not be applied.</w:t>
      </w:r>
    </w:p>
    <w:p w14:paraId="36091B62" w14:textId="77777777" w:rsidR="007C25E4" w:rsidRDefault="007C25E4" w:rsidP="00670AAD">
      <w:pPr>
        <w:ind w:left="0"/>
      </w:pPr>
      <w:r w:rsidRPr="00F4796B">
        <w:rPr>
          <w:b/>
        </w:rPr>
        <w:t>JSCI – Eligible for higher stream</w:t>
      </w:r>
      <w:r>
        <w:t xml:space="preserve"> - means a job seeker had their JSCI updated and the outcome of the JSCI was for the job seeker to be referred to a higher stream of service in the jobactive system.</w:t>
      </w:r>
    </w:p>
    <w:p w14:paraId="36091B63" w14:textId="77777777" w:rsidR="007C25E4" w:rsidRDefault="007C25E4" w:rsidP="00670AAD">
      <w:pPr>
        <w:ind w:left="0"/>
      </w:pPr>
      <w:r w:rsidRPr="00F4796B">
        <w:rPr>
          <w:b/>
        </w:rPr>
        <w:t xml:space="preserve">JSCI - Referral for ESAt </w:t>
      </w:r>
      <w:r>
        <w:t>- me</w:t>
      </w:r>
      <w:r w:rsidR="001B5875">
        <w:t>ans a job seeker had their JSCI</w:t>
      </w:r>
      <w:r>
        <w:t xml:space="preserve"> updated and the outcome of the JSCI was for the job seeker to be referred to an Employment Services Assessment. Employment Services Assessments superseded Job Capacity Assessments from 1 October 2011.</w:t>
      </w:r>
    </w:p>
    <w:p w14:paraId="36091B64" w14:textId="77777777" w:rsidR="007C25E4" w:rsidRDefault="007C25E4" w:rsidP="00670AAD">
      <w:pPr>
        <w:ind w:left="0"/>
      </w:pPr>
      <w:r w:rsidRPr="00F4796B">
        <w:rPr>
          <w:b/>
        </w:rPr>
        <w:t>Manageable or unproven medical issue</w:t>
      </w:r>
      <w:r>
        <w:t xml:space="preserve"> -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6091B65" w14:textId="77777777" w:rsidR="007C25E4" w:rsidRDefault="007C25E4" w:rsidP="00670AAD">
      <w:pPr>
        <w:ind w:left="0"/>
      </w:pPr>
      <w:r w:rsidRPr="00F4796B">
        <w:rPr>
          <w:b/>
        </w:rPr>
        <w:t xml:space="preserve">Medical reason A </w:t>
      </w:r>
      <w:r>
        <w:t>- means that the Department of Human Services determined a medical reason prevented the job seeker from</w:t>
      </w:r>
      <w:r w:rsidR="001B5875">
        <w:t xml:space="preserve"> complying with the requirement </w:t>
      </w:r>
      <w:r>
        <w:t>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36091B66" w14:textId="77777777" w:rsidR="007C25E4" w:rsidRDefault="007C25E4" w:rsidP="00670AAD">
      <w:pPr>
        <w:ind w:left="0"/>
      </w:pPr>
      <w:r w:rsidRPr="00F4796B">
        <w:rPr>
          <w:b/>
        </w:rPr>
        <w:t>Medical reason B</w:t>
      </w:r>
      <w:r>
        <w:t xml:space="preserve"> - means that the Department of Human Services determined a medical reason prevented the job seeker from</w:t>
      </w:r>
      <w:r w:rsidR="004119F6">
        <w:t xml:space="preserve"> complying with the requirement</w:t>
      </w:r>
      <w:r>
        <w:t xml:space="preserve"> and the job seeker provided specific evidence relating to the particular incident.</w:t>
      </w:r>
    </w:p>
    <w:p w14:paraId="36091B67" w14:textId="77777777" w:rsidR="007C25E4" w:rsidRDefault="007C25E4" w:rsidP="00670AAD">
      <w:pPr>
        <w:ind w:left="0"/>
      </w:pPr>
      <w:r w:rsidRPr="00F4796B">
        <w:rPr>
          <w:b/>
        </w:rPr>
        <w:t>Nature of requirements</w:t>
      </w:r>
      <w:r>
        <w:t xml:space="preserve"> -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w:t>
      </w:r>
      <w:r w:rsidR="004119F6">
        <w:t>an unreasonable travel distance</w:t>
      </w:r>
      <w:r>
        <w:t xml:space="preserve"> or where a job did not meet minimum work conditions or enable a job seeker to arrange or access childcare.</w:t>
      </w:r>
    </w:p>
    <w:p w14:paraId="36091B68" w14:textId="77777777" w:rsidR="004C223C" w:rsidRDefault="004C223C" w:rsidP="004C223C">
      <w:pPr>
        <w:ind w:left="0"/>
      </w:pPr>
      <w:r w:rsidRPr="00F4796B">
        <w:rPr>
          <w:b/>
        </w:rPr>
        <w:lastRenderedPageBreak/>
        <w:t>Non-Attendance Failure</w:t>
      </w:r>
      <w:r w:rsidR="004119F6">
        <w:rPr>
          <w:b/>
        </w:rPr>
        <w:t xml:space="preserve"> -</w:t>
      </w:r>
      <w:r>
        <w:t xml:space="preserve"> is applied when a job seeker has no reasonable excuse for not attending their initial appointment or fails to give prior notice of a reasonable excuse if it was reasonable to expect them to do so.</w:t>
      </w:r>
      <w:r w:rsidR="00F30D86">
        <w:t xml:space="preserve"> </w:t>
      </w:r>
      <w:r w:rsidR="00F30D86" w:rsidRPr="00F30D86">
        <w:t>A Non-Attendance Failure results in a loss of one-tenth o</w:t>
      </w:r>
      <w:r w:rsidR="00F30D86">
        <w:t>f the job seeker’s fortnightly income support p</w:t>
      </w:r>
      <w:r w:rsidR="00F30D86" w:rsidRPr="00F30D86">
        <w:t>ayment for each business day for the day the job seeker was notified until the day the job seeker attends.</w:t>
      </w:r>
    </w:p>
    <w:p w14:paraId="36091B69" w14:textId="77777777" w:rsidR="004C223C" w:rsidRDefault="004C223C" w:rsidP="004C223C">
      <w:pPr>
        <w:ind w:left="0"/>
      </w:pPr>
      <w:r w:rsidRPr="00F4796B">
        <w:rPr>
          <w:b/>
        </w:rPr>
        <w:t>Non-Attendance Report</w:t>
      </w:r>
      <w:r w:rsidR="004119F6">
        <w:rPr>
          <w:b/>
        </w:rPr>
        <w:t xml:space="preserve"> -</w:t>
      </w:r>
      <w:r>
        <w:t xml:space="preserve"> is submitted by an employment services provider when a job seeker fails to attend a regular provider appointment.  The Non-Attendance Report replaced the Connection Failure Participation Report which was used to report this type of non-attendance from 1 July 2014.</w:t>
      </w:r>
    </w:p>
    <w:p w14:paraId="36091B6A" w14:textId="77777777" w:rsidR="007C25E4" w:rsidRDefault="007C25E4" w:rsidP="00670AAD">
      <w:pPr>
        <w:ind w:left="0"/>
      </w:pPr>
      <w:r w:rsidRPr="00F4796B">
        <w:rPr>
          <w:b/>
        </w:rPr>
        <w:t>No change in Employment Services Program or Stream</w:t>
      </w:r>
      <w:r>
        <w:t xml:space="preserve"> - means there has been no recommendation to change the job seeker’s Employment Services Programme or Stream. CCAs in this category can recommend one or more outcomes that can be undertaken or arranged by the job seeker’s current provider or they may not recommend any particular action.</w:t>
      </w:r>
    </w:p>
    <w:p w14:paraId="36091B6B" w14:textId="77777777" w:rsidR="007C25E4" w:rsidRDefault="007C25E4" w:rsidP="00670AAD">
      <w:pPr>
        <w:ind w:left="0"/>
      </w:pPr>
      <w:r w:rsidRPr="00F4796B">
        <w:rPr>
          <w:b/>
        </w:rPr>
        <w:t xml:space="preserve">No Outcomes </w:t>
      </w:r>
      <w:r w:rsidR="00F124B8">
        <w:t xml:space="preserve">- </w:t>
      </w:r>
      <w:r>
        <w:t>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6091B6C" w14:textId="77777777" w:rsidR="007C25E4" w:rsidRDefault="007C25E4" w:rsidP="00670AAD">
      <w:pPr>
        <w:ind w:left="0"/>
      </w:pPr>
      <w:r w:rsidRPr="00F4796B">
        <w:rPr>
          <w:b/>
        </w:rPr>
        <w:t>No reason offered</w:t>
      </w:r>
      <w:r>
        <w:t xml:space="preserve"> - the job seeker did not offer a reason for their non-attendance.</w:t>
      </w:r>
    </w:p>
    <w:p w14:paraId="36091B6D" w14:textId="77777777" w:rsidR="00F30D86" w:rsidRDefault="00F30D86" w:rsidP="00670AAD">
      <w:pPr>
        <w:ind w:left="0"/>
        <w:rPr>
          <w:b/>
        </w:rPr>
      </w:pPr>
      <w:r w:rsidRPr="00F30D86">
        <w:rPr>
          <w:b/>
        </w:rPr>
        <w:t xml:space="preserve">No Show No Pay Failure </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36091B6E" w14:textId="77777777" w:rsidR="007C25E4" w:rsidRDefault="007C25E4" w:rsidP="00670AAD">
      <w:pPr>
        <w:ind w:left="0"/>
      </w:pPr>
      <w:r w:rsidRPr="00F4796B">
        <w:rPr>
          <w:b/>
        </w:rPr>
        <w:t xml:space="preserve">Notifying requirements </w:t>
      </w:r>
      <w:r w:rsidR="00F124B8">
        <w:t xml:space="preserve">- </w:t>
      </w:r>
      <w:r>
        <w:t>means that the Department of Human Services determined the job seeker did not receive notificat</w:t>
      </w:r>
      <w:r w:rsidR="004119F6">
        <w:t>ion, was not notified correctly</w:t>
      </w:r>
      <w:r>
        <w:t xml:space="preserve"> or was not given enough time to meet their requirement. This includes, for example, instances where mail may have gone astray or the job seeker had no permanent residence for mail to be sent to.</w:t>
      </w:r>
    </w:p>
    <w:p w14:paraId="36091B6F" w14:textId="77777777" w:rsidR="007C25E4" w:rsidRDefault="007C25E4" w:rsidP="00670AAD">
      <w:pPr>
        <w:ind w:left="0"/>
      </w:pPr>
      <w:r w:rsidRPr="00F4796B">
        <w:rPr>
          <w:b/>
        </w:rPr>
        <w:t xml:space="preserve">Number of job seekers with a Vulnerability Indicator </w:t>
      </w:r>
      <w:r>
        <w:t>- means job seekers who, at the end of the quarter, had one or more Vulnerability Indicators on their record.</w:t>
      </w:r>
    </w:p>
    <w:p w14:paraId="36091B70" w14:textId="77777777" w:rsidR="007C25E4" w:rsidRDefault="007C25E4" w:rsidP="00670AAD">
      <w:pPr>
        <w:ind w:left="0"/>
      </w:pPr>
      <w:r w:rsidRPr="00F4796B">
        <w:rPr>
          <w:b/>
        </w:rPr>
        <w:t>Other</w:t>
      </w:r>
      <w:r w:rsidR="00F124B8">
        <w:t xml:space="preserve"> - </w:t>
      </w:r>
      <w:r>
        <w:t>includes all other Participation Reports or Provider Appointment Reports rejected on the grounds that the job seeker had a reasonable excuse for not complying (for example, a police restriction, community service order or legal appointment).</w:t>
      </w:r>
    </w:p>
    <w:p w14:paraId="36091B71" w14:textId="77777777" w:rsidR="007C25E4" w:rsidRDefault="007C25E4" w:rsidP="00670AAD">
      <w:pPr>
        <w:ind w:left="0"/>
      </w:pPr>
      <w:r w:rsidRPr="00F4796B">
        <w:rPr>
          <w:b/>
        </w:rPr>
        <w:t xml:space="preserve">Other acceptable activity </w:t>
      </w:r>
      <w:r>
        <w:t xml:space="preserve">- means that the Department of Human Services determined the job seeker was participating in an activity that made it acceptable not to meet the requirement (for example, undertaking paid work, attending an interview, </w:t>
      </w:r>
      <w:r w:rsidR="00DB01A3">
        <w:t>etc.</w:t>
      </w:r>
      <w:r>
        <w:t>).</w:t>
      </w:r>
    </w:p>
    <w:p w14:paraId="36091B72" w14:textId="77777777" w:rsidR="00EC3067" w:rsidRDefault="00EC3067" w:rsidP="00670AAD">
      <w:pPr>
        <w:ind w:left="0"/>
      </w:pPr>
      <w:r w:rsidRPr="00EC3067">
        <w:rPr>
          <w:b/>
        </w:rPr>
        <w:t>Other job seekers</w:t>
      </w:r>
      <w:r>
        <w:t xml:space="preserve"> –</w:t>
      </w:r>
      <w:r w:rsidR="00084FA0">
        <w:t xml:space="preserve"> </w:t>
      </w:r>
      <w:r>
        <w:t>jo</w:t>
      </w:r>
      <w:r w:rsidR="00084FA0">
        <w:t xml:space="preserve">b seekers that do not </w:t>
      </w:r>
      <w:r w:rsidR="0027383C">
        <w:t>currently have to use</w:t>
      </w:r>
      <w:r w:rsidR="00084FA0">
        <w:t xml:space="preserve"> employment services because they</w:t>
      </w:r>
      <w:r>
        <w:t xml:space="preserve"> have </w:t>
      </w:r>
      <w:r w:rsidR="005A0371">
        <w:t>a</w:t>
      </w:r>
      <w:r w:rsidRPr="00EC3067">
        <w:t xml:space="preserve"> ‘Temporary exemption’, ‘Reduced work capa</w:t>
      </w:r>
      <w:r>
        <w:t>c</w:t>
      </w:r>
      <w:r w:rsidRPr="00EC3067">
        <w:t xml:space="preserve">ity’ or </w:t>
      </w:r>
      <w:r>
        <w:t xml:space="preserve">are </w:t>
      </w:r>
      <w:r w:rsidRPr="00EC3067">
        <w:t>undert</w:t>
      </w:r>
      <w:r w:rsidR="00084FA0">
        <w:t>akin</w:t>
      </w:r>
      <w:r w:rsidR="00A2137C">
        <w:t xml:space="preserve">g an ‘Approved activity’.  These job seekers </w:t>
      </w:r>
      <w:r w:rsidR="0027383C">
        <w:t xml:space="preserve">can use </w:t>
      </w:r>
      <w:r w:rsidR="00A2137C">
        <w:t>employment services</w:t>
      </w:r>
      <w:r w:rsidR="0027383C">
        <w:t xml:space="preserve"> voluntarily, but are not required to do so</w:t>
      </w:r>
      <w:r w:rsidR="00A2137C">
        <w:t>.</w:t>
      </w:r>
    </w:p>
    <w:p w14:paraId="36091B73" w14:textId="77777777" w:rsidR="007C25E4" w:rsidRDefault="007C25E4" w:rsidP="00670AAD">
      <w:pPr>
        <w:ind w:left="0"/>
      </w:pPr>
      <w:r w:rsidRPr="00F4796B">
        <w:rPr>
          <w:b/>
        </w:rPr>
        <w:lastRenderedPageBreak/>
        <w:t>Other Outcomes</w:t>
      </w:r>
      <w:r>
        <w:t xml:space="preserve"> - includes any sort of recommended outcome that does not involve a change of Employment Services Programme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36091B74" w14:textId="77777777" w:rsidR="007C25E4" w:rsidRDefault="007C25E4" w:rsidP="00670AAD">
      <w:pPr>
        <w:ind w:left="0"/>
      </w:pPr>
      <w:r w:rsidRPr="00F4796B">
        <w:rPr>
          <w:b/>
        </w:rPr>
        <w:t>Personal crisis -</w:t>
      </w:r>
      <w:r>
        <w:t xml:space="preserve"> means that the Department of Human Services determined a personal crisis prevented the job seeker from complying with the requirement (for example, a bereavement of a family member).</w:t>
      </w:r>
    </w:p>
    <w:p w14:paraId="36091B75" w14:textId="77777777" w:rsidR="007C25E4" w:rsidRDefault="007C25E4" w:rsidP="00670AAD">
      <w:pPr>
        <w:ind w:left="0"/>
      </w:pPr>
      <w:r w:rsidRPr="00F4796B">
        <w:rPr>
          <w:b/>
        </w:rPr>
        <w:t>Personal matter -</w:t>
      </w:r>
      <w:r>
        <w:t xml:space="preserve"> the job seeker indicated </w:t>
      </w:r>
      <w:r w:rsidR="004119F6">
        <w:t xml:space="preserve">that </w:t>
      </w:r>
      <w:r>
        <w:t xml:space="preserve">they had personal relationship issues, caring responsibilities, </w:t>
      </w:r>
      <w:r w:rsidR="004119F6">
        <w:t>difficulties with accommodation</w:t>
      </w:r>
      <w:r>
        <w:t xml:space="preserve"> or bereavement following the death of a friend, relative or pet. While such circumstances can impact on a job seeker’s capacity to comply, the Department of Human Services decision-maker found that they did not do so in these instances.</w:t>
      </w:r>
    </w:p>
    <w:p w14:paraId="36091B76" w14:textId="77777777" w:rsidR="004C223C" w:rsidRDefault="004C223C" w:rsidP="004C223C">
      <w:pPr>
        <w:ind w:left="0"/>
      </w:pPr>
      <w:r w:rsidRPr="00F4796B">
        <w:rPr>
          <w:b/>
        </w:rPr>
        <w:t>Provider Appointment Report</w:t>
      </w:r>
      <w:r>
        <w:t xml:space="preserve"> </w:t>
      </w:r>
      <w:r w:rsidR="004119F6">
        <w:t xml:space="preserve">- </w:t>
      </w:r>
      <w:r>
        <w:t>is submitted by providers when they want a job seeker</w:t>
      </w:r>
      <w:r w:rsidR="00F124B8">
        <w:t>’</w:t>
      </w:r>
      <w:r>
        <w:t xml:space="preserve">s income support payment suspension to remain and to recommend to the Department of Human Services </w:t>
      </w:r>
      <w:r w:rsidR="00F124B8">
        <w:t xml:space="preserve">that </w:t>
      </w:r>
      <w:r>
        <w:t xml:space="preserve">a financial penalty be applied.  </w:t>
      </w:r>
    </w:p>
    <w:p w14:paraId="36091B77" w14:textId="77777777" w:rsidR="007C25E4" w:rsidRDefault="007C25E4" w:rsidP="00670AAD">
      <w:pPr>
        <w:ind w:left="0"/>
      </w:pPr>
      <w:r w:rsidRPr="00F4796B">
        <w:rPr>
          <w:b/>
        </w:rPr>
        <w:t xml:space="preserve">Reason not recorded </w:t>
      </w:r>
      <w:r>
        <w:t>- are failures that are not attendance-related. While the job seeker’s reason for non-compliance must be considered before the failure can be applied, it is not recorded in a way which can be easily extracted for the purposes of this data.</w:t>
      </w:r>
    </w:p>
    <w:p w14:paraId="36091B78" w14:textId="77777777" w:rsidR="007C25E4" w:rsidRDefault="007C25E4" w:rsidP="00670AAD">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36091B79" w14:textId="77777777" w:rsidR="00B33FF0" w:rsidRDefault="00B33FF0" w:rsidP="00670AAD">
      <w:pPr>
        <w:ind w:left="0"/>
        <w:rPr>
          <w:b/>
        </w:rPr>
      </w:pPr>
      <w:r w:rsidRPr="00B33FF0">
        <w:rPr>
          <w:b/>
        </w:rPr>
        <w:t xml:space="preserve">Reconnection Failure </w:t>
      </w:r>
      <w:r w:rsidRPr="00B33FF0">
        <w:t>- may be applied as a result of a provider submitting a Provider Appointment Report (PAR) for non-attendance at a Re-engagement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36091B7A" w14:textId="77777777" w:rsidR="007C25E4" w:rsidRDefault="007C25E4" w:rsidP="00670AAD">
      <w:pPr>
        <w:ind w:left="0"/>
      </w:pPr>
      <w:r w:rsidRPr="00F4796B">
        <w:rPr>
          <w:b/>
        </w:rPr>
        <w:t xml:space="preserve">Reduced work capacity </w:t>
      </w:r>
      <w:r w:rsidR="00CC3FE3">
        <w:t xml:space="preserve">- </w:t>
      </w:r>
      <w:r w:rsidR="00A153E5">
        <w:t xml:space="preserve">job seekers with </w:t>
      </w:r>
      <w:r>
        <w:t>a</w:t>
      </w:r>
      <w:r w:rsidR="0027383C">
        <w:t>n assessed</w:t>
      </w:r>
      <w:r>
        <w:t xml:space="preserve"> </w:t>
      </w:r>
      <w:r w:rsidR="001913B1">
        <w:t xml:space="preserve">temporary or partial </w:t>
      </w:r>
      <w:r>
        <w:t>reduced work capacity of 0-14 hours a week</w:t>
      </w:r>
      <w:r w:rsidR="001913B1">
        <w:t xml:space="preserve"> </w:t>
      </w:r>
      <w:r w:rsidR="00A153E5">
        <w:t>do not have to</w:t>
      </w:r>
      <w:r w:rsidR="00EC3067">
        <w:t xml:space="preserve"> </w:t>
      </w:r>
      <w:r w:rsidR="00A153E5">
        <w:t>be</w:t>
      </w:r>
      <w:r w:rsidR="00EC3067">
        <w:t xml:space="preserve"> </w:t>
      </w:r>
      <w:r w:rsidR="00A153E5">
        <w:t xml:space="preserve">in employment services, and </w:t>
      </w:r>
      <w:r>
        <w:t xml:space="preserve">are able to fully satisfy their </w:t>
      </w:r>
      <w:r w:rsidR="00865387">
        <w:t xml:space="preserve">activity test </w:t>
      </w:r>
      <w:r>
        <w:t xml:space="preserve">requirements through a quarterly interview with the Department of Human Services. </w:t>
      </w:r>
    </w:p>
    <w:p w14:paraId="36091B7B" w14:textId="77777777" w:rsidR="009763C2" w:rsidRDefault="009763C2" w:rsidP="00670AAD">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6091B7C" w14:textId="77777777" w:rsidR="007C25E4" w:rsidRDefault="007C25E4" w:rsidP="00670AAD">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36091B7D" w14:textId="77777777" w:rsidR="007C25E4" w:rsidRDefault="002A4EB2" w:rsidP="00670AAD">
      <w:pPr>
        <w:ind w:left="0"/>
      </w:pPr>
      <w:r w:rsidRPr="006C321A">
        <w:rPr>
          <w:b/>
        </w:rPr>
        <w:t>Temporary exemption</w:t>
      </w:r>
      <w:r w:rsidR="007C25E4" w:rsidRPr="006C321A">
        <w:t xml:space="preserve"> </w:t>
      </w:r>
      <w:r w:rsidR="00F124B8">
        <w:t xml:space="preserve">- </w:t>
      </w:r>
      <w:r w:rsidR="00F962E1" w:rsidRPr="006C321A">
        <w:t xml:space="preserve">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w:t>
      </w:r>
      <w:r w:rsidR="00F962E1" w:rsidRPr="006C321A">
        <w:lastRenderedPageBreak/>
        <w:t xml:space="preserve">or other circumstances beyond their control (e.g. temporary medical incapacity). Job seekers do not have to </w:t>
      </w:r>
      <w:r w:rsidR="0027383C" w:rsidRPr="006C321A">
        <w:t>use</w:t>
      </w:r>
      <w:r w:rsidR="00F962E1" w:rsidRPr="006C321A">
        <w:t xml:space="preserve"> employment services for the duration of their exemption.</w:t>
      </w:r>
    </w:p>
    <w:p w14:paraId="36091B7E" w14:textId="77777777" w:rsidR="007C25E4" w:rsidRDefault="007C25E4" w:rsidP="00670AAD">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36091B7F" w14:textId="204918F3" w:rsidR="00376D9F" w:rsidRPr="006C321A" w:rsidRDefault="002C6688" w:rsidP="00670AAD">
      <w:pPr>
        <w:ind w:left="0"/>
      </w:pPr>
      <w:r w:rsidRPr="006C321A">
        <w:rPr>
          <w:b/>
        </w:rPr>
        <w:t>Total job seekers</w:t>
      </w:r>
      <w:r>
        <w:t xml:space="preserve"> -</w:t>
      </w:r>
      <w:r w:rsidR="0027383C" w:rsidRPr="006C321A">
        <w:t xml:space="preserve"> are all people receiving an income support payment with mutual obligation requirements (but excluding recipients of Disability Support pension). It comprises ‘Active job seekers’ who currently need to use employment services (i.e. jobactive, Disability Employment Services (DES), the Community Development Programme (CDP) or the Transition to Work (TTW) Service), as well as ‘Other job seekers’ who have a ‘Temporary exemption’, ‘Reduced work capacity’ or are undertaking an ‘Approved activity’.</w:t>
      </w:r>
      <w:r w:rsidR="005A0371" w:rsidRPr="006C321A">
        <w:t xml:space="preserve"> </w:t>
      </w:r>
    </w:p>
    <w:p w14:paraId="36091B80" w14:textId="77777777" w:rsidR="007C25E4" w:rsidRDefault="007C25E4" w:rsidP="00670AAD">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6091B81" w14:textId="77777777" w:rsidR="007C25E4" w:rsidRDefault="007C25E4" w:rsidP="00670AAD">
      <w:pPr>
        <w:ind w:left="0"/>
      </w:pPr>
      <w:r w:rsidRPr="00F4796B">
        <w:rPr>
          <w:b/>
        </w:rPr>
        <w:t xml:space="preserve">Valid reason </w:t>
      </w:r>
      <w:r>
        <w:t>- means that the provider considers the job seeker had a reasonable excuse for not attending the appointment.</w:t>
      </w:r>
    </w:p>
    <w:p w14:paraId="36091B82" w14:textId="77777777" w:rsidR="007C25E4" w:rsidRDefault="007C25E4" w:rsidP="00670AAD">
      <w:pPr>
        <w:ind w:left="0"/>
      </w:pPr>
      <w:r w:rsidRPr="00F4796B">
        <w:rPr>
          <w:b/>
        </w:rPr>
        <w:t>Vulnerability</w:t>
      </w:r>
      <w:r>
        <w:t xml:space="preserve"> - means that a job seeker has a diagnosed condition or personal circumstance (e.g. homelessness, mental illness) that may currently impact on thei</w:t>
      </w:r>
      <w:r w:rsidR="00865387">
        <w:t>r capacity to comply with activity test</w:t>
      </w:r>
      <w:r>
        <w:t xml:space="preserve"> requirements, although it does not exempt a job seeker from these requirements.</w:t>
      </w:r>
    </w:p>
    <w:p w14:paraId="36091B83" w14:textId="77777777" w:rsidR="005A3646" w:rsidRPr="00FB63AD" w:rsidRDefault="005A3646" w:rsidP="00102FF4">
      <w:pPr>
        <w:spacing w:before="360" w:after="120"/>
        <w:ind w:left="-142" w:firstLine="142"/>
        <w:rPr>
          <w:b/>
        </w:rPr>
      </w:pPr>
      <w:r w:rsidRPr="00FB63AD">
        <w:rPr>
          <w:b/>
        </w:rPr>
        <w:t xml:space="preserve">Notes: </w:t>
      </w:r>
    </w:p>
    <w:p w14:paraId="36091B84" w14:textId="3D157005" w:rsidR="005A3646" w:rsidRPr="00FB63AD" w:rsidRDefault="005A3646" w:rsidP="00965377">
      <w:pPr>
        <w:pStyle w:val="ListParagraph"/>
        <w:numPr>
          <w:ilvl w:val="0"/>
          <w:numId w:val="3"/>
        </w:numPr>
        <w:tabs>
          <w:tab w:val="left" w:pos="284"/>
        </w:tabs>
        <w:ind w:left="-142" w:firstLine="142"/>
      </w:pPr>
      <w:r w:rsidRPr="00FB63AD">
        <w:t xml:space="preserve">The above tables show all compliance actions that were applied or finalised during the </w:t>
      </w:r>
      <w:r w:rsidR="00C76F31">
        <w:t>fourth</w:t>
      </w:r>
      <w:r w:rsidR="0088604D" w:rsidRPr="00FB63AD">
        <w:t xml:space="preserve"> </w:t>
      </w:r>
      <w:r w:rsidRPr="00FB63AD">
        <w:t xml:space="preserve">quarter of the </w:t>
      </w:r>
      <w:r w:rsidR="00000A13" w:rsidRPr="00FB63AD">
        <w:t>201</w:t>
      </w:r>
      <w:r w:rsidR="007F2484">
        <w:t>6</w:t>
      </w:r>
      <w:r w:rsidR="009D5107">
        <w:t xml:space="preserve"> - </w:t>
      </w:r>
      <w:r w:rsidR="009361D3" w:rsidRPr="00FB63AD">
        <w:t>1</w:t>
      </w:r>
      <w:r w:rsidR="007F2484">
        <w:t>7</w:t>
      </w:r>
      <w:r w:rsidRPr="00FB63AD">
        <w:t xml:space="preserve"> financial year (i.e. applied/finalised in the period </w:t>
      </w:r>
      <w:r w:rsidR="00390C8B" w:rsidRPr="00FB63AD">
        <w:t>1/</w:t>
      </w:r>
      <w:r w:rsidR="00C76F31">
        <w:t>4</w:t>
      </w:r>
      <w:r w:rsidR="00390C8B" w:rsidRPr="00FB63AD">
        <w:t>/201</w:t>
      </w:r>
      <w:r w:rsidR="006C321A">
        <w:t>7</w:t>
      </w:r>
      <w:r w:rsidR="00390C8B" w:rsidRPr="00FB63AD">
        <w:t xml:space="preserve"> </w:t>
      </w:r>
      <w:r w:rsidR="009A3511" w:rsidRPr="00FB63AD">
        <w:t>–</w:t>
      </w:r>
      <w:r w:rsidR="00390C8B" w:rsidRPr="00FB63AD">
        <w:t xml:space="preserve"> </w:t>
      </w:r>
      <w:r w:rsidR="00C76F31">
        <w:t>30/6</w:t>
      </w:r>
      <w:r w:rsidR="00272E0B">
        <w:t>/</w:t>
      </w:r>
      <w:r w:rsidR="00C76F31">
        <w:t>2</w:t>
      </w:r>
      <w:r w:rsidR="00D458D7">
        <w:t>01</w:t>
      </w:r>
      <w:r w:rsidR="006C321A">
        <w:t>7</w:t>
      </w:r>
      <w:r w:rsidR="00390C8B" w:rsidRPr="00FB63AD">
        <w:t xml:space="preserve"> </w:t>
      </w:r>
      <w:r w:rsidRPr="00FB63AD">
        <w:t xml:space="preserve">inclusive) and not under review, revoked or otherwise overturned as at </w:t>
      </w:r>
      <w:r w:rsidR="00E14382" w:rsidRPr="00FB63AD">
        <w:t>1</w:t>
      </w:r>
      <w:r w:rsidR="006C321A">
        <w:t xml:space="preserve">4 </w:t>
      </w:r>
      <w:r w:rsidR="00C76F31">
        <w:t>August</w:t>
      </w:r>
      <w:r w:rsidR="00272E0B">
        <w:t xml:space="preserve"> 2017</w:t>
      </w:r>
      <w:r w:rsidRPr="00FB63AD">
        <w:t xml:space="preserve">. This lag is to allow for reviews and appeals to be finalised. </w:t>
      </w:r>
    </w:p>
    <w:p w14:paraId="36091B85" w14:textId="77777777" w:rsidR="005A3646" w:rsidRPr="00FB63AD" w:rsidRDefault="005A3646" w:rsidP="00965377">
      <w:pPr>
        <w:pStyle w:val="ListParagraph"/>
        <w:numPr>
          <w:ilvl w:val="0"/>
          <w:numId w:val="3"/>
        </w:numPr>
        <w:tabs>
          <w:tab w:val="left" w:pos="284"/>
        </w:tabs>
        <w:ind w:left="-142" w:firstLine="142"/>
      </w:pPr>
      <w:r w:rsidRPr="00FB63AD">
        <w:t xml:space="preserve">The tables </w:t>
      </w:r>
      <w:r w:rsidR="00D93365" w:rsidRPr="00FB63AD">
        <w:t xml:space="preserve">in Part B </w:t>
      </w:r>
      <w:r w:rsidRPr="00FB63AD">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36091B86" w14:textId="77777777" w:rsidR="005A3646" w:rsidRDefault="005A3646" w:rsidP="00965377">
      <w:pPr>
        <w:pStyle w:val="ListParagraph"/>
        <w:numPr>
          <w:ilvl w:val="0"/>
          <w:numId w:val="3"/>
        </w:numPr>
        <w:tabs>
          <w:tab w:val="left" w:pos="284"/>
        </w:tabs>
        <w:ind w:left="-142" w:firstLine="142"/>
      </w:pPr>
      <w:r w:rsidRPr="00FB63AD">
        <w:t xml:space="preserve">The Allowance Type breakdown refers to the payment type that a job seeker was in receipt of at the time of </w:t>
      </w:r>
      <w:r w:rsidR="00D93365" w:rsidRPr="00FB63AD">
        <w:t>the compliance action i.e. News</w:t>
      </w:r>
      <w:r w:rsidRPr="00FB63AD">
        <w:t>tart Allowanc</w:t>
      </w:r>
      <w:r w:rsidR="00E14382" w:rsidRPr="00FB63AD">
        <w:t xml:space="preserve">e (NSA), Youth Allowance (YAL) </w:t>
      </w:r>
      <w:r w:rsidRPr="00FB63AD">
        <w:t>&amp; Parenting Payment Single (PPS).</w:t>
      </w:r>
    </w:p>
    <w:p w14:paraId="36091B87" w14:textId="125DAC1A" w:rsidR="005A3646" w:rsidRPr="00FB63AD" w:rsidRDefault="005A3646" w:rsidP="00FB7040">
      <w:pPr>
        <w:pStyle w:val="ListParagraph"/>
        <w:numPr>
          <w:ilvl w:val="0"/>
          <w:numId w:val="3"/>
        </w:numPr>
        <w:tabs>
          <w:tab w:val="left" w:pos="284"/>
        </w:tabs>
        <w:ind w:left="-142" w:firstLine="142"/>
      </w:pPr>
      <w:r w:rsidRPr="00FB63AD">
        <w:t>Where very small numbers of compliance a</w:t>
      </w:r>
      <w:r w:rsidR="00972D98">
        <w:t xml:space="preserve">ctions (less than </w:t>
      </w:r>
      <w:r w:rsidR="003C4706">
        <w:t>5</w:t>
      </w:r>
      <w:r w:rsidRPr="00FB63AD">
        <w:t>) of a particular type occur, the actual number is not published.</w:t>
      </w:r>
      <w:r w:rsidR="00972D98">
        <w:t xml:space="preserve"> An * is used where the &lt;</w:t>
      </w:r>
      <w:r w:rsidR="003C4706">
        <w:t>5</w:t>
      </w:r>
      <w:r w:rsidR="001B1FD7" w:rsidRPr="00FB63AD">
        <w:t xml:space="preserve"> can be derived through totals or other values.</w:t>
      </w:r>
      <w:r w:rsidR="00FB7040" w:rsidRPr="00FB7040">
        <w:t xml:space="preserve"> </w:t>
      </w:r>
    </w:p>
    <w:p w14:paraId="36091B88" w14:textId="77777777" w:rsidR="005A3646" w:rsidRPr="00FB63AD" w:rsidRDefault="005A3646" w:rsidP="00965377">
      <w:pPr>
        <w:pStyle w:val="ListParagraph"/>
        <w:numPr>
          <w:ilvl w:val="0"/>
          <w:numId w:val="3"/>
        </w:numPr>
        <w:tabs>
          <w:tab w:val="left" w:pos="284"/>
        </w:tabs>
        <w:ind w:left="-142" w:firstLine="142"/>
      </w:pPr>
      <w:r w:rsidRPr="00FB63AD">
        <w:t>Many of the tables include financial year to date figures</w:t>
      </w:r>
      <w:r w:rsidR="00D93365" w:rsidRPr="00FB63AD">
        <w:t>. H</w:t>
      </w:r>
      <w:r w:rsidRPr="00FB63AD">
        <w:t>owever</w:t>
      </w:r>
      <w:r w:rsidR="00D93365" w:rsidRPr="00FB63AD">
        <w:t>,</w:t>
      </w:r>
      <w:r w:rsidRPr="00FB63AD">
        <w:t xml:space="preserve"> there are some tables that do not include financial year to date figures due to the way the data is captured.</w:t>
      </w:r>
    </w:p>
    <w:p w14:paraId="36091B89" w14:textId="77777777" w:rsidR="005A3646" w:rsidRPr="00FB63AD" w:rsidRDefault="005A3646" w:rsidP="00965377">
      <w:pPr>
        <w:pStyle w:val="ListParagraph"/>
        <w:numPr>
          <w:ilvl w:val="0"/>
          <w:numId w:val="3"/>
        </w:numPr>
        <w:tabs>
          <w:tab w:val="left" w:pos="284"/>
        </w:tabs>
        <w:ind w:left="-142" w:firstLine="142"/>
      </w:pPr>
      <w:r w:rsidRPr="00FB63AD">
        <w:t xml:space="preserve">This data was extracted by the Department of </w:t>
      </w:r>
      <w:r w:rsidR="00E14382" w:rsidRPr="00FB63AD">
        <w:t>Social Services, sourcing information through</w:t>
      </w:r>
      <w:r w:rsidRPr="00FB63AD">
        <w:t xml:space="preserve"> the </w:t>
      </w:r>
      <w:r w:rsidR="008A670E" w:rsidRPr="00FB63AD">
        <w:t xml:space="preserve">Employment </w:t>
      </w:r>
      <w:r w:rsidR="00E14382" w:rsidRPr="00FB63AD">
        <w:t>Business Intelligence Warehouse</w:t>
      </w:r>
      <w:r w:rsidRPr="00FB63AD">
        <w:t>.</w:t>
      </w:r>
    </w:p>
    <w:sectPr w:rsidR="005A3646" w:rsidRPr="00FB63AD" w:rsidSect="005F668D">
      <w:headerReference w:type="default" r:id="rId17"/>
      <w:pgSz w:w="16838" w:h="11906" w:orient="landscape"/>
      <w:pgMar w:top="142" w:right="962" w:bottom="72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1B8C" w14:textId="77777777" w:rsidR="003708C2" w:rsidRDefault="003708C2" w:rsidP="00C7637E">
      <w:pPr>
        <w:spacing w:before="0" w:after="0" w:line="240" w:lineRule="auto"/>
      </w:pPr>
      <w:r>
        <w:separator/>
      </w:r>
    </w:p>
  </w:endnote>
  <w:endnote w:type="continuationSeparator" w:id="0">
    <w:p w14:paraId="36091B8D" w14:textId="77777777" w:rsidR="003708C2" w:rsidRDefault="003708C2"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A511" w14:textId="77777777" w:rsidR="00915ACC" w:rsidRDefault="00915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1B8F" w14:textId="6EC5A41F" w:rsidR="003708C2" w:rsidRDefault="00915ACC" w:rsidP="00A51925">
    <w:pPr>
      <w:pStyle w:val="Footer"/>
      <w:tabs>
        <w:tab w:val="center" w:pos="7841"/>
        <w:tab w:val="left" w:pos="11738"/>
      </w:tabs>
      <w:jc w:val="center"/>
    </w:pPr>
    <w:sdt>
      <w:sdtPr>
        <w:id w:val="-84147109"/>
        <w:docPartObj>
          <w:docPartGallery w:val="Page Numbers (Bottom of Page)"/>
          <w:docPartUnique/>
        </w:docPartObj>
      </w:sdtPr>
      <w:sdtEndPr>
        <w:rPr>
          <w:noProof/>
        </w:rPr>
      </w:sdtEndPr>
      <w:sdtContent>
        <w:r w:rsidR="003708C2">
          <w:fldChar w:fldCharType="begin"/>
        </w:r>
        <w:r w:rsidR="003708C2">
          <w:instrText xml:space="preserve"> PAGE   \* MERGEFORMAT </w:instrText>
        </w:r>
        <w:r w:rsidR="003708C2">
          <w:fldChar w:fldCharType="separate"/>
        </w:r>
        <w:r>
          <w:rPr>
            <w:noProof/>
          </w:rPr>
          <w:t>1</w:t>
        </w:r>
        <w:r w:rsidR="003708C2">
          <w:rPr>
            <w:noProof/>
          </w:rPr>
          <w:fldChar w:fldCharType="end"/>
        </w:r>
      </w:sdtContent>
    </w:sdt>
  </w:p>
  <w:p w14:paraId="36091B90" w14:textId="77777777" w:rsidR="003708C2" w:rsidRDefault="003708C2" w:rsidP="00A51925">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3238" w14:textId="77777777" w:rsidR="00915ACC" w:rsidRDefault="0091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1B8A" w14:textId="77777777" w:rsidR="003708C2" w:rsidRDefault="003708C2" w:rsidP="00C7637E">
      <w:pPr>
        <w:spacing w:before="0" w:after="0" w:line="240" w:lineRule="auto"/>
      </w:pPr>
      <w:r>
        <w:separator/>
      </w:r>
    </w:p>
  </w:footnote>
  <w:footnote w:type="continuationSeparator" w:id="0">
    <w:p w14:paraId="36091B8B" w14:textId="77777777" w:rsidR="003708C2" w:rsidRDefault="003708C2"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4725" w14:textId="77777777" w:rsidR="00915ACC" w:rsidRDefault="00915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1B8E" w14:textId="39B9836E" w:rsidR="003708C2" w:rsidRPr="00A03100" w:rsidRDefault="003708C2" w:rsidP="00914FDD">
    <w:pPr>
      <w:tabs>
        <w:tab w:val="left" w:pos="1418"/>
      </w:tabs>
      <w:spacing w:before="360" w:after="0" w:line="240" w:lineRule="auto"/>
      <w:ind w:left="0"/>
      <w:contextualSpacing/>
    </w:pPr>
    <w:r w:rsidRPr="00914FDD">
      <w:rPr>
        <w:rFonts w:ascii="Cambria" w:eastAsia="Times New Roman" w:hAnsi="Cambria" w:cs="Times New Roman"/>
        <w:b/>
        <w:spacing w:val="5"/>
        <w:kern w:val="28"/>
        <w:sz w:val="28"/>
        <w:szCs w:val="52"/>
      </w:rPr>
      <w:t xml:space="preserve">Job Seeker Compliance Data – </w:t>
    </w:r>
    <w:r>
      <w:rPr>
        <w:rFonts w:ascii="Cambria" w:eastAsia="Times New Roman" w:hAnsi="Cambria" w:cs="Times New Roman"/>
        <w:b/>
        <w:spacing w:val="5"/>
        <w:kern w:val="28"/>
        <w:sz w:val="28"/>
        <w:szCs w:val="52"/>
      </w:rPr>
      <w:t>June</w:t>
    </w:r>
    <w:r w:rsidRPr="00914FDD">
      <w:rPr>
        <w:rFonts w:ascii="Cambria" w:eastAsia="Times New Roman" w:hAnsi="Cambria" w:cs="Times New Roman"/>
        <w:b/>
        <w:spacing w:val="5"/>
        <w:kern w:val="28"/>
        <w:sz w:val="28"/>
        <w:szCs w:val="52"/>
      </w:rPr>
      <w:t xml:space="preserve"> Quarter 2017</w:t>
    </w:r>
    <w:r>
      <w:t xml:space="preserve"> </w:t>
    </w:r>
    <w:r w:rsidR="00C8136B">
      <w:tab/>
    </w:r>
    <w:r w:rsidR="00C8136B">
      <w:tab/>
    </w:r>
    <w:r w:rsidR="00C8136B">
      <w:tab/>
    </w:r>
    <w:r w:rsidR="00C8136B">
      <w:tab/>
    </w:r>
    <w:r w:rsidR="00C8136B">
      <w:tab/>
    </w:r>
    <w:r w:rsidR="00C8136B">
      <w:tab/>
    </w:r>
    <w:r w:rsidR="00C8136B">
      <w:tab/>
    </w:r>
    <w:r w:rsidR="00C8136B">
      <w:tab/>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4119" w14:textId="77777777" w:rsidR="00915ACC" w:rsidRDefault="00915A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1B91" w14:textId="77777777" w:rsidR="003708C2" w:rsidRPr="00B10E31" w:rsidRDefault="003708C2"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2B021D9F"/>
    <w:multiLevelType w:val="hybridMultilevel"/>
    <w:tmpl w:val="0588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8" w15:restartNumberingAfterBreak="0">
    <w:nsid w:val="73B81CB9"/>
    <w:multiLevelType w:val="hybridMultilevel"/>
    <w:tmpl w:val="701C824E"/>
    <w:lvl w:ilvl="0" w:tplc="0C09000F">
      <w:start w:val="1"/>
      <w:numFmt w:val="decimal"/>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9"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9"/>
  </w:num>
  <w:num w:numId="2">
    <w:abstractNumId w:val="0"/>
  </w:num>
  <w:num w:numId="3">
    <w:abstractNumId w:val="3"/>
  </w:num>
  <w:num w:numId="4">
    <w:abstractNumId w:val="5"/>
  </w:num>
  <w:num w:numId="5">
    <w:abstractNumId w:val="9"/>
  </w:num>
  <w:num w:numId="6">
    <w:abstractNumId w:val="7"/>
  </w:num>
  <w:num w:numId="7">
    <w:abstractNumId w:val="4"/>
  </w:num>
  <w:num w:numId="8">
    <w:abstractNumId w:val="9"/>
  </w:num>
  <w:num w:numId="9">
    <w:abstractNumId w:val="9"/>
  </w:num>
  <w:num w:numId="10">
    <w:abstractNumId w:val="9"/>
  </w:num>
  <w:num w:numId="11">
    <w:abstractNumId w:val="2"/>
  </w:num>
  <w:num w:numId="12">
    <w:abstractNumId w:val="6"/>
  </w:num>
  <w:num w:numId="13">
    <w:abstractNumId w:val="1"/>
  </w:num>
  <w:num w:numId="14">
    <w:abstractNumId w:val="1"/>
    <w:lvlOverride w:ilvl="0">
      <w:startOverride w:val="1"/>
    </w:lvlOverride>
  </w:num>
  <w:num w:numId="15">
    <w:abstractNumId w:val="1"/>
    <w:lvlOverride w:ilvl="0">
      <w:startOverride w:val="1"/>
    </w:lvlOverride>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601C"/>
    <w:rsid w:val="000178B1"/>
    <w:rsid w:val="00023D5D"/>
    <w:rsid w:val="000242A2"/>
    <w:rsid w:val="00026E56"/>
    <w:rsid w:val="00033348"/>
    <w:rsid w:val="00033DF5"/>
    <w:rsid w:val="0003431F"/>
    <w:rsid w:val="00034DCA"/>
    <w:rsid w:val="00034EF4"/>
    <w:rsid w:val="00036B4A"/>
    <w:rsid w:val="00041A58"/>
    <w:rsid w:val="00041C6E"/>
    <w:rsid w:val="000439AB"/>
    <w:rsid w:val="00043B1A"/>
    <w:rsid w:val="00044D26"/>
    <w:rsid w:val="000474CB"/>
    <w:rsid w:val="00052513"/>
    <w:rsid w:val="00054BD6"/>
    <w:rsid w:val="0005523D"/>
    <w:rsid w:val="000564D1"/>
    <w:rsid w:val="000570A8"/>
    <w:rsid w:val="00060615"/>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91E"/>
    <w:rsid w:val="000C1C5A"/>
    <w:rsid w:val="000C2CC1"/>
    <w:rsid w:val="000C4253"/>
    <w:rsid w:val="000C551E"/>
    <w:rsid w:val="000C5CB6"/>
    <w:rsid w:val="000D0FBC"/>
    <w:rsid w:val="000D2215"/>
    <w:rsid w:val="000D4B34"/>
    <w:rsid w:val="000D5E93"/>
    <w:rsid w:val="000D7376"/>
    <w:rsid w:val="000E0E06"/>
    <w:rsid w:val="000E3DF4"/>
    <w:rsid w:val="000E3F32"/>
    <w:rsid w:val="000E4CAA"/>
    <w:rsid w:val="000E5096"/>
    <w:rsid w:val="000E5927"/>
    <w:rsid w:val="000F2357"/>
    <w:rsid w:val="000F6F73"/>
    <w:rsid w:val="000F71D3"/>
    <w:rsid w:val="001010B4"/>
    <w:rsid w:val="0010116A"/>
    <w:rsid w:val="001018A1"/>
    <w:rsid w:val="00102FF4"/>
    <w:rsid w:val="00111B9F"/>
    <w:rsid w:val="00111DBF"/>
    <w:rsid w:val="00112355"/>
    <w:rsid w:val="001124F7"/>
    <w:rsid w:val="00113864"/>
    <w:rsid w:val="00113E2B"/>
    <w:rsid w:val="00115666"/>
    <w:rsid w:val="00116D06"/>
    <w:rsid w:val="00122730"/>
    <w:rsid w:val="001243B0"/>
    <w:rsid w:val="00124ED6"/>
    <w:rsid w:val="00125577"/>
    <w:rsid w:val="0012559F"/>
    <w:rsid w:val="00126458"/>
    <w:rsid w:val="00127D89"/>
    <w:rsid w:val="00131442"/>
    <w:rsid w:val="001333AA"/>
    <w:rsid w:val="001338FF"/>
    <w:rsid w:val="00134221"/>
    <w:rsid w:val="001347AD"/>
    <w:rsid w:val="00134FC7"/>
    <w:rsid w:val="00135D0E"/>
    <w:rsid w:val="0013652F"/>
    <w:rsid w:val="00137F21"/>
    <w:rsid w:val="00143BD5"/>
    <w:rsid w:val="0014655B"/>
    <w:rsid w:val="0014688F"/>
    <w:rsid w:val="00147817"/>
    <w:rsid w:val="001523BE"/>
    <w:rsid w:val="00152AF5"/>
    <w:rsid w:val="00153BC2"/>
    <w:rsid w:val="00153D93"/>
    <w:rsid w:val="00154447"/>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AE6"/>
    <w:rsid w:val="00190075"/>
    <w:rsid w:val="00191253"/>
    <w:rsid w:val="001913B1"/>
    <w:rsid w:val="0019245D"/>
    <w:rsid w:val="00196726"/>
    <w:rsid w:val="001A09B7"/>
    <w:rsid w:val="001A0D0F"/>
    <w:rsid w:val="001A3D82"/>
    <w:rsid w:val="001A47DA"/>
    <w:rsid w:val="001A796B"/>
    <w:rsid w:val="001A7B9B"/>
    <w:rsid w:val="001B0F63"/>
    <w:rsid w:val="001B11E6"/>
    <w:rsid w:val="001B1FD7"/>
    <w:rsid w:val="001B2619"/>
    <w:rsid w:val="001B3BF6"/>
    <w:rsid w:val="001B41E2"/>
    <w:rsid w:val="001B5875"/>
    <w:rsid w:val="001B669E"/>
    <w:rsid w:val="001B6724"/>
    <w:rsid w:val="001B6D9D"/>
    <w:rsid w:val="001C32B0"/>
    <w:rsid w:val="001C3BE1"/>
    <w:rsid w:val="001C42F3"/>
    <w:rsid w:val="001C43A2"/>
    <w:rsid w:val="001C49EA"/>
    <w:rsid w:val="001C531E"/>
    <w:rsid w:val="001C6B40"/>
    <w:rsid w:val="001D1E00"/>
    <w:rsid w:val="001D4777"/>
    <w:rsid w:val="001D482B"/>
    <w:rsid w:val="001D4A7C"/>
    <w:rsid w:val="001D6B2E"/>
    <w:rsid w:val="001D7310"/>
    <w:rsid w:val="001D7BF1"/>
    <w:rsid w:val="001D7C4B"/>
    <w:rsid w:val="001E1638"/>
    <w:rsid w:val="001E309F"/>
    <w:rsid w:val="001E3D66"/>
    <w:rsid w:val="001E420A"/>
    <w:rsid w:val="001E446C"/>
    <w:rsid w:val="001E69A5"/>
    <w:rsid w:val="001E7284"/>
    <w:rsid w:val="001F1484"/>
    <w:rsid w:val="001F22DC"/>
    <w:rsid w:val="001F3813"/>
    <w:rsid w:val="001F5C76"/>
    <w:rsid w:val="001F7420"/>
    <w:rsid w:val="002023CB"/>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712C"/>
    <w:rsid w:val="0025083F"/>
    <w:rsid w:val="00253794"/>
    <w:rsid w:val="00254271"/>
    <w:rsid w:val="00254CE7"/>
    <w:rsid w:val="0025563A"/>
    <w:rsid w:val="002567EB"/>
    <w:rsid w:val="0026117D"/>
    <w:rsid w:val="0026140B"/>
    <w:rsid w:val="00263D6A"/>
    <w:rsid w:val="0026402F"/>
    <w:rsid w:val="00266AE0"/>
    <w:rsid w:val="00266FAE"/>
    <w:rsid w:val="00270749"/>
    <w:rsid w:val="00272E0B"/>
    <w:rsid w:val="0027383C"/>
    <w:rsid w:val="0027474B"/>
    <w:rsid w:val="0027575B"/>
    <w:rsid w:val="002765BE"/>
    <w:rsid w:val="0027748E"/>
    <w:rsid w:val="002820FC"/>
    <w:rsid w:val="0028399B"/>
    <w:rsid w:val="002902B4"/>
    <w:rsid w:val="00291FC6"/>
    <w:rsid w:val="0029492C"/>
    <w:rsid w:val="002969C6"/>
    <w:rsid w:val="00297F88"/>
    <w:rsid w:val="002A109F"/>
    <w:rsid w:val="002A1655"/>
    <w:rsid w:val="002A3EE3"/>
    <w:rsid w:val="002A4EB2"/>
    <w:rsid w:val="002A5F00"/>
    <w:rsid w:val="002A75B4"/>
    <w:rsid w:val="002B1FF6"/>
    <w:rsid w:val="002B2F3F"/>
    <w:rsid w:val="002B6F85"/>
    <w:rsid w:val="002C105C"/>
    <w:rsid w:val="002C2A60"/>
    <w:rsid w:val="002C2DAE"/>
    <w:rsid w:val="002C4104"/>
    <w:rsid w:val="002C51D8"/>
    <w:rsid w:val="002C6688"/>
    <w:rsid w:val="002D2B19"/>
    <w:rsid w:val="002D30F4"/>
    <w:rsid w:val="002D53D9"/>
    <w:rsid w:val="002D5EDF"/>
    <w:rsid w:val="002D7A36"/>
    <w:rsid w:val="002E00A0"/>
    <w:rsid w:val="002E1450"/>
    <w:rsid w:val="002E14FC"/>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5A9A"/>
    <w:rsid w:val="00317188"/>
    <w:rsid w:val="00321D8D"/>
    <w:rsid w:val="003237CB"/>
    <w:rsid w:val="0032395B"/>
    <w:rsid w:val="00325EF7"/>
    <w:rsid w:val="00326474"/>
    <w:rsid w:val="00334A3E"/>
    <w:rsid w:val="00335E93"/>
    <w:rsid w:val="00336883"/>
    <w:rsid w:val="003374A4"/>
    <w:rsid w:val="00340E29"/>
    <w:rsid w:val="0034586C"/>
    <w:rsid w:val="00346BDF"/>
    <w:rsid w:val="0034796D"/>
    <w:rsid w:val="00350066"/>
    <w:rsid w:val="0035447B"/>
    <w:rsid w:val="00354665"/>
    <w:rsid w:val="0035687D"/>
    <w:rsid w:val="00360D91"/>
    <w:rsid w:val="003624D6"/>
    <w:rsid w:val="00362C46"/>
    <w:rsid w:val="00365DA0"/>
    <w:rsid w:val="00366AB0"/>
    <w:rsid w:val="003708C2"/>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5388"/>
    <w:rsid w:val="003A658D"/>
    <w:rsid w:val="003B185A"/>
    <w:rsid w:val="003B36AF"/>
    <w:rsid w:val="003B5871"/>
    <w:rsid w:val="003C125B"/>
    <w:rsid w:val="003C2076"/>
    <w:rsid w:val="003C265B"/>
    <w:rsid w:val="003C3A3A"/>
    <w:rsid w:val="003C4706"/>
    <w:rsid w:val="003C7CB4"/>
    <w:rsid w:val="003C7D21"/>
    <w:rsid w:val="003C7EE2"/>
    <w:rsid w:val="003D167A"/>
    <w:rsid w:val="003D5513"/>
    <w:rsid w:val="003D5728"/>
    <w:rsid w:val="003D6101"/>
    <w:rsid w:val="003D6984"/>
    <w:rsid w:val="003D7C42"/>
    <w:rsid w:val="003E49E7"/>
    <w:rsid w:val="003E4F54"/>
    <w:rsid w:val="003E5111"/>
    <w:rsid w:val="003E597C"/>
    <w:rsid w:val="003E5F26"/>
    <w:rsid w:val="003F2404"/>
    <w:rsid w:val="00400BFB"/>
    <w:rsid w:val="004033F6"/>
    <w:rsid w:val="0040538D"/>
    <w:rsid w:val="0040555E"/>
    <w:rsid w:val="0040603C"/>
    <w:rsid w:val="004119F6"/>
    <w:rsid w:val="00416AB1"/>
    <w:rsid w:val="00416E50"/>
    <w:rsid w:val="00422B7B"/>
    <w:rsid w:val="004266B2"/>
    <w:rsid w:val="00426999"/>
    <w:rsid w:val="004305BD"/>
    <w:rsid w:val="00431CE2"/>
    <w:rsid w:val="0043434F"/>
    <w:rsid w:val="004356D5"/>
    <w:rsid w:val="00436EE3"/>
    <w:rsid w:val="00441A14"/>
    <w:rsid w:val="00442F16"/>
    <w:rsid w:val="004439F4"/>
    <w:rsid w:val="00445231"/>
    <w:rsid w:val="00446DCB"/>
    <w:rsid w:val="00447CF2"/>
    <w:rsid w:val="004515A0"/>
    <w:rsid w:val="0045221D"/>
    <w:rsid w:val="004529A1"/>
    <w:rsid w:val="0045313A"/>
    <w:rsid w:val="00453350"/>
    <w:rsid w:val="00456F16"/>
    <w:rsid w:val="0045790D"/>
    <w:rsid w:val="00461437"/>
    <w:rsid w:val="00461D88"/>
    <w:rsid w:val="00462160"/>
    <w:rsid w:val="00462C38"/>
    <w:rsid w:val="00465432"/>
    <w:rsid w:val="004741B6"/>
    <w:rsid w:val="00475B1D"/>
    <w:rsid w:val="00481EB2"/>
    <w:rsid w:val="00483C63"/>
    <w:rsid w:val="00485A92"/>
    <w:rsid w:val="00486F42"/>
    <w:rsid w:val="004903EE"/>
    <w:rsid w:val="0049118E"/>
    <w:rsid w:val="00492B5E"/>
    <w:rsid w:val="004A1E08"/>
    <w:rsid w:val="004A24DC"/>
    <w:rsid w:val="004A318C"/>
    <w:rsid w:val="004A4AED"/>
    <w:rsid w:val="004A5444"/>
    <w:rsid w:val="004B01E9"/>
    <w:rsid w:val="004B0A32"/>
    <w:rsid w:val="004B0B70"/>
    <w:rsid w:val="004B2EE6"/>
    <w:rsid w:val="004B7E89"/>
    <w:rsid w:val="004C223C"/>
    <w:rsid w:val="004C702D"/>
    <w:rsid w:val="004C7194"/>
    <w:rsid w:val="004C75AB"/>
    <w:rsid w:val="004C767C"/>
    <w:rsid w:val="004D4278"/>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1084"/>
    <w:rsid w:val="00501217"/>
    <w:rsid w:val="005015E4"/>
    <w:rsid w:val="00501B1B"/>
    <w:rsid w:val="00502AD5"/>
    <w:rsid w:val="00503360"/>
    <w:rsid w:val="005063E7"/>
    <w:rsid w:val="0051310F"/>
    <w:rsid w:val="0051342D"/>
    <w:rsid w:val="005134B5"/>
    <w:rsid w:val="0051372F"/>
    <w:rsid w:val="005153DC"/>
    <w:rsid w:val="00516E85"/>
    <w:rsid w:val="0051740C"/>
    <w:rsid w:val="005213DD"/>
    <w:rsid w:val="0052148B"/>
    <w:rsid w:val="005216B3"/>
    <w:rsid w:val="00525FAF"/>
    <w:rsid w:val="0052616D"/>
    <w:rsid w:val="0052683C"/>
    <w:rsid w:val="00530268"/>
    <w:rsid w:val="00530897"/>
    <w:rsid w:val="00532644"/>
    <w:rsid w:val="005339AE"/>
    <w:rsid w:val="00534214"/>
    <w:rsid w:val="00534A5F"/>
    <w:rsid w:val="00535A4C"/>
    <w:rsid w:val="00535D22"/>
    <w:rsid w:val="00535F36"/>
    <w:rsid w:val="00536253"/>
    <w:rsid w:val="00536F6B"/>
    <w:rsid w:val="005370E3"/>
    <w:rsid w:val="005407FF"/>
    <w:rsid w:val="00540F11"/>
    <w:rsid w:val="00541CF6"/>
    <w:rsid w:val="005447E5"/>
    <w:rsid w:val="00545757"/>
    <w:rsid w:val="00545868"/>
    <w:rsid w:val="00545DCE"/>
    <w:rsid w:val="00547020"/>
    <w:rsid w:val="0055177A"/>
    <w:rsid w:val="005518FC"/>
    <w:rsid w:val="00552FF3"/>
    <w:rsid w:val="005532F7"/>
    <w:rsid w:val="00553D5D"/>
    <w:rsid w:val="00560EE2"/>
    <w:rsid w:val="00561868"/>
    <w:rsid w:val="00565C76"/>
    <w:rsid w:val="005666CE"/>
    <w:rsid w:val="00567FEF"/>
    <w:rsid w:val="0057298F"/>
    <w:rsid w:val="0057581F"/>
    <w:rsid w:val="00575C91"/>
    <w:rsid w:val="00577A1D"/>
    <w:rsid w:val="00583ECD"/>
    <w:rsid w:val="00584BC2"/>
    <w:rsid w:val="005851E9"/>
    <w:rsid w:val="005877C4"/>
    <w:rsid w:val="005900C1"/>
    <w:rsid w:val="00590B6D"/>
    <w:rsid w:val="00590BF4"/>
    <w:rsid w:val="00591C74"/>
    <w:rsid w:val="00593EEE"/>
    <w:rsid w:val="00597514"/>
    <w:rsid w:val="005A0371"/>
    <w:rsid w:val="005A03C3"/>
    <w:rsid w:val="005A0DF6"/>
    <w:rsid w:val="005A1C01"/>
    <w:rsid w:val="005A3646"/>
    <w:rsid w:val="005A509C"/>
    <w:rsid w:val="005A633C"/>
    <w:rsid w:val="005A7028"/>
    <w:rsid w:val="005A7B26"/>
    <w:rsid w:val="005B016F"/>
    <w:rsid w:val="005B1581"/>
    <w:rsid w:val="005B4C76"/>
    <w:rsid w:val="005B5D91"/>
    <w:rsid w:val="005B71D5"/>
    <w:rsid w:val="005C01BF"/>
    <w:rsid w:val="005C1D71"/>
    <w:rsid w:val="005C3884"/>
    <w:rsid w:val="005C3CF1"/>
    <w:rsid w:val="005C6829"/>
    <w:rsid w:val="005C78F2"/>
    <w:rsid w:val="005D201C"/>
    <w:rsid w:val="005D28FD"/>
    <w:rsid w:val="005D2B50"/>
    <w:rsid w:val="005D34B6"/>
    <w:rsid w:val="005D6DCF"/>
    <w:rsid w:val="005D768E"/>
    <w:rsid w:val="005D7D8A"/>
    <w:rsid w:val="005E06F7"/>
    <w:rsid w:val="005E166C"/>
    <w:rsid w:val="005E21D1"/>
    <w:rsid w:val="005E3E87"/>
    <w:rsid w:val="005E6C16"/>
    <w:rsid w:val="005F668D"/>
    <w:rsid w:val="00600156"/>
    <w:rsid w:val="006041A6"/>
    <w:rsid w:val="00604413"/>
    <w:rsid w:val="00604FD9"/>
    <w:rsid w:val="0060590F"/>
    <w:rsid w:val="00606436"/>
    <w:rsid w:val="00607E1B"/>
    <w:rsid w:val="006122F5"/>
    <w:rsid w:val="00614498"/>
    <w:rsid w:val="00616303"/>
    <w:rsid w:val="006201CF"/>
    <w:rsid w:val="00620D84"/>
    <w:rsid w:val="00621B96"/>
    <w:rsid w:val="006236F8"/>
    <w:rsid w:val="00623E36"/>
    <w:rsid w:val="00630335"/>
    <w:rsid w:val="00630511"/>
    <w:rsid w:val="00631491"/>
    <w:rsid w:val="006318C4"/>
    <w:rsid w:val="006361C5"/>
    <w:rsid w:val="006366A0"/>
    <w:rsid w:val="00643B77"/>
    <w:rsid w:val="00645B38"/>
    <w:rsid w:val="00646112"/>
    <w:rsid w:val="00646F44"/>
    <w:rsid w:val="00647682"/>
    <w:rsid w:val="00647A4D"/>
    <w:rsid w:val="00647EFF"/>
    <w:rsid w:val="006515D6"/>
    <w:rsid w:val="00656FF9"/>
    <w:rsid w:val="006600F3"/>
    <w:rsid w:val="00665787"/>
    <w:rsid w:val="00665D6A"/>
    <w:rsid w:val="00665F53"/>
    <w:rsid w:val="006677DF"/>
    <w:rsid w:val="00667846"/>
    <w:rsid w:val="006707C0"/>
    <w:rsid w:val="00670AAD"/>
    <w:rsid w:val="0067110A"/>
    <w:rsid w:val="0067210B"/>
    <w:rsid w:val="00673181"/>
    <w:rsid w:val="00673FCC"/>
    <w:rsid w:val="00680E1B"/>
    <w:rsid w:val="0068194F"/>
    <w:rsid w:val="006824D5"/>
    <w:rsid w:val="006829C4"/>
    <w:rsid w:val="00682D74"/>
    <w:rsid w:val="0068365D"/>
    <w:rsid w:val="0069139E"/>
    <w:rsid w:val="00695C36"/>
    <w:rsid w:val="00696382"/>
    <w:rsid w:val="00696DD0"/>
    <w:rsid w:val="006A0375"/>
    <w:rsid w:val="006A1A97"/>
    <w:rsid w:val="006A3567"/>
    <w:rsid w:val="006A5727"/>
    <w:rsid w:val="006B08FD"/>
    <w:rsid w:val="006B0DD7"/>
    <w:rsid w:val="006B140A"/>
    <w:rsid w:val="006B5D27"/>
    <w:rsid w:val="006C11D0"/>
    <w:rsid w:val="006C1C76"/>
    <w:rsid w:val="006C2A9E"/>
    <w:rsid w:val="006C321A"/>
    <w:rsid w:val="006D0C65"/>
    <w:rsid w:val="006D4B3F"/>
    <w:rsid w:val="006D762D"/>
    <w:rsid w:val="006E003F"/>
    <w:rsid w:val="006E0C2E"/>
    <w:rsid w:val="006E1677"/>
    <w:rsid w:val="006E1C7E"/>
    <w:rsid w:val="006E3063"/>
    <w:rsid w:val="006E3863"/>
    <w:rsid w:val="006E682C"/>
    <w:rsid w:val="006E689D"/>
    <w:rsid w:val="006E69FC"/>
    <w:rsid w:val="006E7163"/>
    <w:rsid w:val="006E7294"/>
    <w:rsid w:val="006F17C2"/>
    <w:rsid w:val="006F4639"/>
    <w:rsid w:val="006F495A"/>
    <w:rsid w:val="006F5FD2"/>
    <w:rsid w:val="006F639A"/>
    <w:rsid w:val="006F7CD0"/>
    <w:rsid w:val="00701E19"/>
    <w:rsid w:val="0070239B"/>
    <w:rsid w:val="0070381D"/>
    <w:rsid w:val="00703FB9"/>
    <w:rsid w:val="00704537"/>
    <w:rsid w:val="00710C54"/>
    <w:rsid w:val="00710EC0"/>
    <w:rsid w:val="0071706D"/>
    <w:rsid w:val="00722FEB"/>
    <w:rsid w:val="00725B7E"/>
    <w:rsid w:val="00727A5A"/>
    <w:rsid w:val="007304D5"/>
    <w:rsid w:val="00732052"/>
    <w:rsid w:val="0073241E"/>
    <w:rsid w:val="00733E11"/>
    <w:rsid w:val="00734F71"/>
    <w:rsid w:val="00736722"/>
    <w:rsid w:val="00737E6B"/>
    <w:rsid w:val="007418F1"/>
    <w:rsid w:val="007448C7"/>
    <w:rsid w:val="007501F1"/>
    <w:rsid w:val="00751810"/>
    <w:rsid w:val="00754216"/>
    <w:rsid w:val="00755C9B"/>
    <w:rsid w:val="007578AE"/>
    <w:rsid w:val="00760643"/>
    <w:rsid w:val="0076184B"/>
    <w:rsid w:val="00761DFE"/>
    <w:rsid w:val="0076290C"/>
    <w:rsid w:val="00762D31"/>
    <w:rsid w:val="007631D9"/>
    <w:rsid w:val="00767880"/>
    <w:rsid w:val="007678D3"/>
    <w:rsid w:val="00770A15"/>
    <w:rsid w:val="007724EE"/>
    <w:rsid w:val="00772852"/>
    <w:rsid w:val="00773871"/>
    <w:rsid w:val="00773D41"/>
    <w:rsid w:val="007749C2"/>
    <w:rsid w:val="00775A25"/>
    <w:rsid w:val="0077749D"/>
    <w:rsid w:val="007804E2"/>
    <w:rsid w:val="007816ED"/>
    <w:rsid w:val="00786C1A"/>
    <w:rsid w:val="007904B0"/>
    <w:rsid w:val="0079159A"/>
    <w:rsid w:val="007935D0"/>
    <w:rsid w:val="00793FEC"/>
    <w:rsid w:val="00794121"/>
    <w:rsid w:val="007949D3"/>
    <w:rsid w:val="0079507A"/>
    <w:rsid w:val="0079578B"/>
    <w:rsid w:val="00797AFF"/>
    <w:rsid w:val="007A069F"/>
    <w:rsid w:val="007A14ED"/>
    <w:rsid w:val="007A1936"/>
    <w:rsid w:val="007A1F23"/>
    <w:rsid w:val="007A3728"/>
    <w:rsid w:val="007A4375"/>
    <w:rsid w:val="007A77DF"/>
    <w:rsid w:val="007B06D7"/>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9C3"/>
    <w:rsid w:val="007E2E69"/>
    <w:rsid w:val="007E2F51"/>
    <w:rsid w:val="007E3B22"/>
    <w:rsid w:val="007E4669"/>
    <w:rsid w:val="007F1F83"/>
    <w:rsid w:val="007F2484"/>
    <w:rsid w:val="007F26AC"/>
    <w:rsid w:val="007F6179"/>
    <w:rsid w:val="007F62EE"/>
    <w:rsid w:val="007F6BDA"/>
    <w:rsid w:val="008017EB"/>
    <w:rsid w:val="008026C2"/>
    <w:rsid w:val="00802E20"/>
    <w:rsid w:val="00804A77"/>
    <w:rsid w:val="008050B3"/>
    <w:rsid w:val="0080668D"/>
    <w:rsid w:val="00806B18"/>
    <w:rsid w:val="008070C4"/>
    <w:rsid w:val="00812DF1"/>
    <w:rsid w:val="00813CCD"/>
    <w:rsid w:val="008163B7"/>
    <w:rsid w:val="008164F9"/>
    <w:rsid w:val="008209FB"/>
    <w:rsid w:val="008215BF"/>
    <w:rsid w:val="00824B79"/>
    <w:rsid w:val="00825046"/>
    <w:rsid w:val="00826D39"/>
    <w:rsid w:val="008271AD"/>
    <w:rsid w:val="00834022"/>
    <w:rsid w:val="0083597C"/>
    <w:rsid w:val="00835C55"/>
    <w:rsid w:val="00836144"/>
    <w:rsid w:val="00837816"/>
    <w:rsid w:val="00840678"/>
    <w:rsid w:val="00850260"/>
    <w:rsid w:val="00852B96"/>
    <w:rsid w:val="008540F9"/>
    <w:rsid w:val="008543BA"/>
    <w:rsid w:val="0085691F"/>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E4E"/>
    <w:rsid w:val="00891CB6"/>
    <w:rsid w:val="008958DB"/>
    <w:rsid w:val="008971E5"/>
    <w:rsid w:val="00897682"/>
    <w:rsid w:val="008A2CB4"/>
    <w:rsid w:val="008A2F4A"/>
    <w:rsid w:val="008A658B"/>
    <w:rsid w:val="008A66A9"/>
    <w:rsid w:val="008A670E"/>
    <w:rsid w:val="008B1631"/>
    <w:rsid w:val="008B1AAC"/>
    <w:rsid w:val="008B7E4C"/>
    <w:rsid w:val="008C4226"/>
    <w:rsid w:val="008C45BC"/>
    <w:rsid w:val="008C47DE"/>
    <w:rsid w:val="008C625E"/>
    <w:rsid w:val="008C72AF"/>
    <w:rsid w:val="008C7592"/>
    <w:rsid w:val="008C7DA5"/>
    <w:rsid w:val="008D1F65"/>
    <w:rsid w:val="008D2391"/>
    <w:rsid w:val="008D47A7"/>
    <w:rsid w:val="008D4FEF"/>
    <w:rsid w:val="008D59C5"/>
    <w:rsid w:val="008E11E6"/>
    <w:rsid w:val="008E1866"/>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5ACC"/>
    <w:rsid w:val="00916163"/>
    <w:rsid w:val="00916FAC"/>
    <w:rsid w:val="00917759"/>
    <w:rsid w:val="00917D0E"/>
    <w:rsid w:val="0092180C"/>
    <w:rsid w:val="00921A3D"/>
    <w:rsid w:val="00921EC8"/>
    <w:rsid w:val="00922FB4"/>
    <w:rsid w:val="009235C4"/>
    <w:rsid w:val="00923758"/>
    <w:rsid w:val="00925F0D"/>
    <w:rsid w:val="00932271"/>
    <w:rsid w:val="0093248A"/>
    <w:rsid w:val="009361D3"/>
    <w:rsid w:val="009419A1"/>
    <w:rsid w:val="009419A5"/>
    <w:rsid w:val="00941F49"/>
    <w:rsid w:val="00943C20"/>
    <w:rsid w:val="00945DC1"/>
    <w:rsid w:val="00946EA7"/>
    <w:rsid w:val="00950219"/>
    <w:rsid w:val="00950A67"/>
    <w:rsid w:val="00956B90"/>
    <w:rsid w:val="009577EA"/>
    <w:rsid w:val="00965377"/>
    <w:rsid w:val="009669B7"/>
    <w:rsid w:val="0097017E"/>
    <w:rsid w:val="00970C39"/>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36A8"/>
    <w:rsid w:val="00994208"/>
    <w:rsid w:val="00996E3F"/>
    <w:rsid w:val="00996F2F"/>
    <w:rsid w:val="009A015C"/>
    <w:rsid w:val="009A2489"/>
    <w:rsid w:val="009A3511"/>
    <w:rsid w:val="009A4B7D"/>
    <w:rsid w:val="009A4DB3"/>
    <w:rsid w:val="009A69DA"/>
    <w:rsid w:val="009A742F"/>
    <w:rsid w:val="009B57A1"/>
    <w:rsid w:val="009B7A75"/>
    <w:rsid w:val="009B7E06"/>
    <w:rsid w:val="009C0637"/>
    <w:rsid w:val="009C2A40"/>
    <w:rsid w:val="009C4772"/>
    <w:rsid w:val="009C5A53"/>
    <w:rsid w:val="009D0A1B"/>
    <w:rsid w:val="009D3E40"/>
    <w:rsid w:val="009D509B"/>
    <w:rsid w:val="009D5107"/>
    <w:rsid w:val="009D52B3"/>
    <w:rsid w:val="009D70B3"/>
    <w:rsid w:val="009E0A86"/>
    <w:rsid w:val="009E1F98"/>
    <w:rsid w:val="009E3A04"/>
    <w:rsid w:val="009E3A46"/>
    <w:rsid w:val="009E3B17"/>
    <w:rsid w:val="009E3D99"/>
    <w:rsid w:val="009E4C23"/>
    <w:rsid w:val="009E52F7"/>
    <w:rsid w:val="009E5416"/>
    <w:rsid w:val="009E6911"/>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318FB"/>
    <w:rsid w:val="00A31E86"/>
    <w:rsid w:val="00A3230B"/>
    <w:rsid w:val="00A33517"/>
    <w:rsid w:val="00A34084"/>
    <w:rsid w:val="00A34AE4"/>
    <w:rsid w:val="00A3671C"/>
    <w:rsid w:val="00A36BCB"/>
    <w:rsid w:val="00A370FE"/>
    <w:rsid w:val="00A3722C"/>
    <w:rsid w:val="00A44BCE"/>
    <w:rsid w:val="00A44E16"/>
    <w:rsid w:val="00A45637"/>
    <w:rsid w:val="00A50927"/>
    <w:rsid w:val="00A51925"/>
    <w:rsid w:val="00A55A60"/>
    <w:rsid w:val="00A60479"/>
    <w:rsid w:val="00A64073"/>
    <w:rsid w:val="00A651BF"/>
    <w:rsid w:val="00A65C6E"/>
    <w:rsid w:val="00A66688"/>
    <w:rsid w:val="00A717C5"/>
    <w:rsid w:val="00A71B17"/>
    <w:rsid w:val="00A72AC3"/>
    <w:rsid w:val="00A75AD8"/>
    <w:rsid w:val="00A75C1F"/>
    <w:rsid w:val="00A81619"/>
    <w:rsid w:val="00A8161C"/>
    <w:rsid w:val="00A9033B"/>
    <w:rsid w:val="00A95E85"/>
    <w:rsid w:val="00A96A0F"/>
    <w:rsid w:val="00AA2846"/>
    <w:rsid w:val="00AA35D3"/>
    <w:rsid w:val="00AA7BFD"/>
    <w:rsid w:val="00AB1A47"/>
    <w:rsid w:val="00AB5A1E"/>
    <w:rsid w:val="00AB7339"/>
    <w:rsid w:val="00AB7504"/>
    <w:rsid w:val="00AB7AAD"/>
    <w:rsid w:val="00AC09BA"/>
    <w:rsid w:val="00AC2859"/>
    <w:rsid w:val="00AC31B4"/>
    <w:rsid w:val="00AC3830"/>
    <w:rsid w:val="00AC3D45"/>
    <w:rsid w:val="00AC5A53"/>
    <w:rsid w:val="00AC5D38"/>
    <w:rsid w:val="00AC7387"/>
    <w:rsid w:val="00AC7E94"/>
    <w:rsid w:val="00AD51D7"/>
    <w:rsid w:val="00AD526D"/>
    <w:rsid w:val="00AD593C"/>
    <w:rsid w:val="00AD7F42"/>
    <w:rsid w:val="00AE04E2"/>
    <w:rsid w:val="00AE07B8"/>
    <w:rsid w:val="00AE23DB"/>
    <w:rsid w:val="00AE329F"/>
    <w:rsid w:val="00AE4943"/>
    <w:rsid w:val="00AE63F6"/>
    <w:rsid w:val="00AE6408"/>
    <w:rsid w:val="00AF220F"/>
    <w:rsid w:val="00AF2AAA"/>
    <w:rsid w:val="00AF52D6"/>
    <w:rsid w:val="00AF56C8"/>
    <w:rsid w:val="00B00185"/>
    <w:rsid w:val="00B006DC"/>
    <w:rsid w:val="00B02055"/>
    <w:rsid w:val="00B042AE"/>
    <w:rsid w:val="00B07A62"/>
    <w:rsid w:val="00B07DD6"/>
    <w:rsid w:val="00B10E31"/>
    <w:rsid w:val="00B14F2E"/>
    <w:rsid w:val="00B16873"/>
    <w:rsid w:val="00B177BC"/>
    <w:rsid w:val="00B202FF"/>
    <w:rsid w:val="00B2219C"/>
    <w:rsid w:val="00B22F57"/>
    <w:rsid w:val="00B237F7"/>
    <w:rsid w:val="00B25A7B"/>
    <w:rsid w:val="00B307BD"/>
    <w:rsid w:val="00B33FF0"/>
    <w:rsid w:val="00B35FA0"/>
    <w:rsid w:val="00B37343"/>
    <w:rsid w:val="00B4141D"/>
    <w:rsid w:val="00B455D6"/>
    <w:rsid w:val="00B4646C"/>
    <w:rsid w:val="00B46AEA"/>
    <w:rsid w:val="00B517DB"/>
    <w:rsid w:val="00B51AA6"/>
    <w:rsid w:val="00B55244"/>
    <w:rsid w:val="00B5524F"/>
    <w:rsid w:val="00B62712"/>
    <w:rsid w:val="00B63CA1"/>
    <w:rsid w:val="00B67353"/>
    <w:rsid w:val="00B6759D"/>
    <w:rsid w:val="00B67D65"/>
    <w:rsid w:val="00B711D3"/>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E3379"/>
    <w:rsid w:val="00BE3FE7"/>
    <w:rsid w:val="00BE5596"/>
    <w:rsid w:val="00BE709E"/>
    <w:rsid w:val="00BE70FB"/>
    <w:rsid w:val="00BF33A4"/>
    <w:rsid w:val="00BF3C5F"/>
    <w:rsid w:val="00BF46E9"/>
    <w:rsid w:val="00BF54B3"/>
    <w:rsid w:val="00BF5515"/>
    <w:rsid w:val="00BF5AA1"/>
    <w:rsid w:val="00BF5D66"/>
    <w:rsid w:val="00BF67CC"/>
    <w:rsid w:val="00C000AA"/>
    <w:rsid w:val="00C019BC"/>
    <w:rsid w:val="00C031E4"/>
    <w:rsid w:val="00C03D63"/>
    <w:rsid w:val="00C05AC3"/>
    <w:rsid w:val="00C068B6"/>
    <w:rsid w:val="00C12471"/>
    <w:rsid w:val="00C15010"/>
    <w:rsid w:val="00C15684"/>
    <w:rsid w:val="00C158A7"/>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183"/>
    <w:rsid w:val="00C50462"/>
    <w:rsid w:val="00C50725"/>
    <w:rsid w:val="00C5298C"/>
    <w:rsid w:val="00C53FD7"/>
    <w:rsid w:val="00C552F5"/>
    <w:rsid w:val="00C55517"/>
    <w:rsid w:val="00C56BEC"/>
    <w:rsid w:val="00C57733"/>
    <w:rsid w:val="00C5797A"/>
    <w:rsid w:val="00C60AF7"/>
    <w:rsid w:val="00C633A5"/>
    <w:rsid w:val="00C635FD"/>
    <w:rsid w:val="00C647B9"/>
    <w:rsid w:val="00C65860"/>
    <w:rsid w:val="00C66CFA"/>
    <w:rsid w:val="00C671EC"/>
    <w:rsid w:val="00C674DD"/>
    <w:rsid w:val="00C702A9"/>
    <w:rsid w:val="00C70B7A"/>
    <w:rsid w:val="00C721D8"/>
    <w:rsid w:val="00C72483"/>
    <w:rsid w:val="00C73155"/>
    <w:rsid w:val="00C74C82"/>
    <w:rsid w:val="00C757C3"/>
    <w:rsid w:val="00C7637E"/>
    <w:rsid w:val="00C76F31"/>
    <w:rsid w:val="00C771B6"/>
    <w:rsid w:val="00C8136B"/>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6742"/>
    <w:rsid w:val="00CA7F0B"/>
    <w:rsid w:val="00CB0670"/>
    <w:rsid w:val="00CB114E"/>
    <w:rsid w:val="00CB2A3D"/>
    <w:rsid w:val="00CB2E2A"/>
    <w:rsid w:val="00CB3231"/>
    <w:rsid w:val="00CB5650"/>
    <w:rsid w:val="00CC1C7F"/>
    <w:rsid w:val="00CC3CBA"/>
    <w:rsid w:val="00CC3FE3"/>
    <w:rsid w:val="00CC403B"/>
    <w:rsid w:val="00CC6282"/>
    <w:rsid w:val="00CC6C2E"/>
    <w:rsid w:val="00CC7113"/>
    <w:rsid w:val="00CD1B09"/>
    <w:rsid w:val="00CD29C4"/>
    <w:rsid w:val="00CD2A69"/>
    <w:rsid w:val="00CD2BA7"/>
    <w:rsid w:val="00CD3262"/>
    <w:rsid w:val="00CD75DC"/>
    <w:rsid w:val="00CE167C"/>
    <w:rsid w:val="00CE52F5"/>
    <w:rsid w:val="00CE7C3F"/>
    <w:rsid w:val="00CF1329"/>
    <w:rsid w:val="00CF4FED"/>
    <w:rsid w:val="00D01779"/>
    <w:rsid w:val="00D01C2C"/>
    <w:rsid w:val="00D03FA1"/>
    <w:rsid w:val="00D05226"/>
    <w:rsid w:val="00D1085F"/>
    <w:rsid w:val="00D10B81"/>
    <w:rsid w:val="00D117FB"/>
    <w:rsid w:val="00D12748"/>
    <w:rsid w:val="00D12987"/>
    <w:rsid w:val="00D14D6E"/>
    <w:rsid w:val="00D17AB5"/>
    <w:rsid w:val="00D21B26"/>
    <w:rsid w:val="00D22C5D"/>
    <w:rsid w:val="00D25292"/>
    <w:rsid w:val="00D258E8"/>
    <w:rsid w:val="00D25F71"/>
    <w:rsid w:val="00D311F0"/>
    <w:rsid w:val="00D326F0"/>
    <w:rsid w:val="00D353E4"/>
    <w:rsid w:val="00D36DE9"/>
    <w:rsid w:val="00D370FD"/>
    <w:rsid w:val="00D458D7"/>
    <w:rsid w:val="00D46F66"/>
    <w:rsid w:val="00D475CE"/>
    <w:rsid w:val="00D50092"/>
    <w:rsid w:val="00D51DC9"/>
    <w:rsid w:val="00D5353C"/>
    <w:rsid w:val="00D536F6"/>
    <w:rsid w:val="00D53922"/>
    <w:rsid w:val="00D5470E"/>
    <w:rsid w:val="00D556D7"/>
    <w:rsid w:val="00D6309D"/>
    <w:rsid w:val="00D639CB"/>
    <w:rsid w:val="00D67B60"/>
    <w:rsid w:val="00D70C90"/>
    <w:rsid w:val="00D725A7"/>
    <w:rsid w:val="00D72EB0"/>
    <w:rsid w:val="00D76334"/>
    <w:rsid w:val="00D774C8"/>
    <w:rsid w:val="00D8306A"/>
    <w:rsid w:val="00D83F87"/>
    <w:rsid w:val="00D845C9"/>
    <w:rsid w:val="00D8494F"/>
    <w:rsid w:val="00D86774"/>
    <w:rsid w:val="00D91857"/>
    <w:rsid w:val="00D92044"/>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6F9A"/>
    <w:rsid w:val="00DB7C6A"/>
    <w:rsid w:val="00DC1390"/>
    <w:rsid w:val="00DC3787"/>
    <w:rsid w:val="00DC413B"/>
    <w:rsid w:val="00DC6429"/>
    <w:rsid w:val="00DC6D8B"/>
    <w:rsid w:val="00DD02D4"/>
    <w:rsid w:val="00DD0B6B"/>
    <w:rsid w:val="00DE3169"/>
    <w:rsid w:val="00DE4746"/>
    <w:rsid w:val="00DE65F3"/>
    <w:rsid w:val="00DE75E1"/>
    <w:rsid w:val="00DE7EDC"/>
    <w:rsid w:val="00DF1A17"/>
    <w:rsid w:val="00DF6E7F"/>
    <w:rsid w:val="00DF7391"/>
    <w:rsid w:val="00E005B8"/>
    <w:rsid w:val="00E00F26"/>
    <w:rsid w:val="00E01D4C"/>
    <w:rsid w:val="00E01F9F"/>
    <w:rsid w:val="00E02495"/>
    <w:rsid w:val="00E02E11"/>
    <w:rsid w:val="00E05F65"/>
    <w:rsid w:val="00E06683"/>
    <w:rsid w:val="00E06872"/>
    <w:rsid w:val="00E11390"/>
    <w:rsid w:val="00E13E2B"/>
    <w:rsid w:val="00E14382"/>
    <w:rsid w:val="00E154E8"/>
    <w:rsid w:val="00E2187E"/>
    <w:rsid w:val="00E218C5"/>
    <w:rsid w:val="00E22547"/>
    <w:rsid w:val="00E2289A"/>
    <w:rsid w:val="00E30532"/>
    <w:rsid w:val="00E30ABC"/>
    <w:rsid w:val="00E311C1"/>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1FA1"/>
    <w:rsid w:val="00E53530"/>
    <w:rsid w:val="00E53FED"/>
    <w:rsid w:val="00E549E3"/>
    <w:rsid w:val="00E55DD0"/>
    <w:rsid w:val="00E56FE8"/>
    <w:rsid w:val="00E61293"/>
    <w:rsid w:val="00E6281A"/>
    <w:rsid w:val="00E62BD1"/>
    <w:rsid w:val="00E6377C"/>
    <w:rsid w:val="00E64C98"/>
    <w:rsid w:val="00E66BA4"/>
    <w:rsid w:val="00E675B6"/>
    <w:rsid w:val="00E70D71"/>
    <w:rsid w:val="00E744EE"/>
    <w:rsid w:val="00E748AA"/>
    <w:rsid w:val="00E751F6"/>
    <w:rsid w:val="00E758D1"/>
    <w:rsid w:val="00E75953"/>
    <w:rsid w:val="00E75990"/>
    <w:rsid w:val="00E80F68"/>
    <w:rsid w:val="00E81F91"/>
    <w:rsid w:val="00E837BA"/>
    <w:rsid w:val="00E8387B"/>
    <w:rsid w:val="00E84EAF"/>
    <w:rsid w:val="00E909D6"/>
    <w:rsid w:val="00E909FA"/>
    <w:rsid w:val="00E916C6"/>
    <w:rsid w:val="00E92544"/>
    <w:rsid w:val="00EA1B30"/>
    <w:rsid w:val="00EA1F85"/>
    <w:rsid w:val="00EA336A"/>
    <w:rsid w:val="00EB002E"/>
    <w:rsid w:val="00EB0CA3"/>
    <w:rsid w:val="00EB0EBB"/>
    <w:rsid w:val="00EB19E3"/>
    <w:rsid w:val="00EB293B"/>
    <w:rsid w:val="00EB3941"/>
    <w:rsid w:val="00EB4B66"/>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533D"/>
    <w:rsid w:val="00EE5E67"/>
    <w:rsid w:val="00EE662E"/>
    <w:rsid w:val="00EF0463"/>
    <w:rsid w:val="00EF29DC"/>
    <w:rsid w:val="00EF326C"/>
    <w:rsid w:val="00EF3791"/>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46DB"/>
    <w:rsid w:val="00F35193"/>
    <w:rsid w:val="00F406F6"/>
    <w:rsid w:val="00F4190C"/>
    <w:rsid w:val="00F41E83"/>
    <w:rsid w:val="00F44645"/>
    <w:rsid w:val="00F45356"/>
    <w:rsid w:val="00F45AB0"/>
    <w:rsid w:val="00F4796B"/>
    <w:rsid w:val="00F518C6"/>
    <w:rsid w:val="00F53205"/>
    <w:rsid w:val="00F5548B"/>
    <w:rsid w:val="00F55EAA"/>
    <w:rsid w:val="00F579D8"/>
    <w:rsid w:val="00F61D34"/>
    <w:rsid w:val="00F65A2D"/>
    <w:rsid w:val="00F723D7"/>
    <w:rsid w:val="00F74E10"/>
    <w:rsid w:val="00F74FB1"/>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62F2"/>
    <w:rsid w:val="00FB01B1"/>
    <w:rsid w:val="00FB0553"/>
    <w:rsid w:val="00FB1A50"/>
    <w:rsid w:val="00FB4763"/>
    <w:rsid w:val="00FB54E7"/>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D74A2"/>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60911B2"/>
  <w15:docId w15:val="{B8B3A32A-6758-4351-82BC-4D20436B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B125E1B-BC5D-42ED-906C-2B740E2D3DDF" xsi:nil="true"/>
    <pdms_SecurityClassification xmlns="0B125E1B-BC5D-42ED-906C-2B740E2D3DDF" xsi:nil="true"/>
    <pdms_DocumentType xmlns="0B125E1B-BC5D-42ED-906C-2B740E2D3DDF" xsi:nil="true"/>
    <pdms_AttachedBy xmlns="0B125E1B-BC5D-42ED-906C-2B740E2D3DDF" xsi:nil="true"/>
    <pdms_Reason xmlns="0B125E1B-BC5D-42ED-906C-2B740E2D3D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DAAAD42DAA8CF4D8DE808C8F96621E3" ma:contentTypeVersion="" ma:contentTypeDescription="PDMS Documentation Content Type" ma:contentTypeScope="" ma:versionID="6db05c873beafdda66ef8920e110f056">
  <xsd:schema xmlns:xsd="http://www.w3.org/2001/XMLSchema" xmlns:xs="http://www.w3.org/2001/XMLSchema" xmlns:p="http://schemas.microsoft.com/office/2006/metadata/properties" xmlns:ns2="0B125E1B-BC5D-42ED-906C-2B740E2D3DDF" targetNamespace="http://schemas.microsoft.com/office/2006/metadata/properties" ma:root="true" ma:fieldsID="cdb726b71ef43e0631d7229e385c5c50" ns2:_="">
    <xsd:import namespace="0B125E1B-BC5D-42ED-906C-2B740E2D3DD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25E1B-BC5D-42ED-906C-2B740E2D3D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FBBD-19A9-4995-9E06-A452D884998F}">
  <ds:schemaRefs>
    <ds:schemaRef ds:uri="http://schemas.microsoft.com/sharepoint/v3/contenttype/forms"/>
  </ds:schemaRefs>
</ds:datastoreItem>
</file>

<file path=customXml/itemProps2.xml><?xml version="1.0" encoding="utf-8"?>
<ds:datastoreItem xmlns:ds="http://schemas.openxmlformats.org/officeDocument/2006/customXml" ds:itemID="{710C8B85-4078-4BF8-9542-46C0867C73B1}">
  <ds:schemaRefs>
    <ds:schemaRef ds:uri="http://purl.org/dc/terms/"/>
    <ds:schemaRef ds:uri="http://schemas.openxmlformats.org/package/2006/metadata/core-properties"/>
    <ds:schemaRef ds:uri="http://schemas.microsoft.com/office/2006/documentManagement/types"/>
    <ds:schemaRef ds:uri="0B125E1B-BC5D-42ED-906C-2B740E2D3DD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5C09206-BF7A-4731-9EB2-F2C1058C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25E1B-BC5D-42ED-906C-2B740E2D3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461F1-557F-4669-892B-6E67145E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31CAD88E.dotm</Template>
  <TotalTime>45</TotalTime>
  <Pages>33</Pages>
  <Words>11025</Words>
  <Characters>62849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Seeker Compliance Data – June Quarter 2017</dc:title>
  <dc:creator/>
  <cp:lastModifiedBy>HELIOS,George</cp:lastModifiedBy>
  <cp:revision>6</cp:revision>
  <cp:lastPrinted>2017-10-25T23:27:00Z</cp:lastPrinted>
  <dcterms:created xsi:type="dcterms:W3CDTF">2017-10-25T22:43:00Z</dcterms:created>
  <dcterms:modified xsi:type="dcterms:W3CDTF">2017-10-26T05:49:00Z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0x010100266966F133664895A6EE3632470D45F501004DAAAD42DAA8CF4D8DE808C8F96621E3</vt:lpwstr>
  </property>
</Properties>
</file>