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610" w14:textId="77777777" w:rsidR="00E145E6" w:rsidRPr="001E6142" w:rsidRDefault="00163EA5">
      <w:pPr>
        <w:spacing w:after="0"/>
        <w:rPr>
          <w:rFonts w:ascii="Noto Sans" w:hAnsi="Noto Sans" w:cs="Noto Sans"/>
          <w:lang w:val="el-GR"/>
        </w:rPr>
        <w:sectPr w:rsidR="00E145E6" w:rsidRPr="001E6142">
          <w:footerReference w:type="default" r:id="rId7"/>
          <w:footerReference w:type="first" r:id="rId8"/>
          <w:pgSz w:w="11906" w:h="16838"/>
          <w:pgMar w:top="737" w:right="851" w:bottom="1418" w:left="851" w:header="567" w:footer="0" w:gutter="0"/>
          <w:pgNumType w:start="1"/>
          <w:cols w:space="720"/>
          <w:titlePg/>
        </w:sectPr>
      </w:pPr>
      <w:r w:rsidRPr="001E6142">
        <w:rPr>
          <w:rFonts w:ascii="Noto Sans" w:hAnsi="Noto Sans" w:cs="Noto Sans"/>
          <w:noProof/>
          <w:lang w:val="el-GR"/>
        </w:rPr>
        <w:drawing>
          <wp:inline distT="0" distB="0" distL="0" distR="0" wp14:anchorId="6FA40095" wp14:editId="6644C473">
            <wp:extent cx="3517900" cy="1164590"/>
            <wp:effectExtent l="0" t="0" r="0" b="0"/>
            <wp:docPr id="3" name="image2.png" descr=" Κυβέρνηση της Αυστραλίας &#10;Workforce Australia Εργασία"/>
            <wp:cNvGraphicFramePr/>
            <a:graphic xmlns:a="http://schemas.openxmlformats.org/drawingml/2006/main">
              <a:graphicData uri="http://schemas.openxmlformats.org/drawingml/2006/picture">
                <pic:pic xmlns:pic="http://schemas.openxmlformats.org/drawingml/2006/picture">
                  <pic:nvPicPr>
                    <pic:cNvPr id="3" name="image2.png" descr=" Κυβέρνηση της Αυστραλίας &#10;Workforce Australia Εργασία"/>
                    <pic:cNvPicPr/>
                  </pic:nvPicPr>
                  <pic:blipFill>
                    <a:blip r:embed="rId9"/>
                    <a:stretch>
                      <a:fillRect/>
                    </a:stretch>
                  </pic:blipFill>
                  <pic:spPr>
                    <a:xfrm>
                      <a:off x="0" y="0"/>
                      <a:ext cx="3517900" cy="1164590"/>
                    </a:xfrm>
                    <a:prstGeom prst="rect">
                      <a:avLst/>
                    </a:prstGeom>
                  </pic:spPr>
                </pic:pic>
              </a:graphicData>
            </a:graphic>
          </wp:inline>
        </w:drawing>
      </w:r>
      <w:r w:rsidRPr="001E6142">
        <w:rPr>
          <w:rFonts w:ascii="Noto Sans" w:hAnsi="Noto Sans" w:cs="Noto Sans"/>
          <w:noProof/>
          <w:lang w:val="el-GR"/>
        </w:rPr>
        <mc:AlternateContent>
          <mc:Choice Requires="wps">
            <w:drawing>
              <wp:anchor distT="0" distB="0" distL="0" distR="0" simplePos="0" relativeHeight="251659264" behindDoc="1" locked="0" layoutInCell="1" allowOverlap="1" wp14:anchorId="6F64E70E" wp14:editId="0BC496B6">
                <wp:simplePos x="0" y="0"/>
                <wp:positionH relativeFrom="page">
                  <wp:posOffset>0</wp:posOffset>
                </wp:positionH>
                <wp:positionV relativeFrom="page">
                  <wp:posOffset>0</wp:posOffset>
                </wp:positionV>
                <wp:extent cx="7560000" cy="1872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72000"/>
                        </a:xfrm>
                        <a:prstGeom prst="rect">
                          <a:avLst/>
                        </a:prstGeom>
                        <a:solidFill>
                          <a:srgbClr val="051532"/>
                        </a:solidFill>
                        <a:ln>
                          <a:noFill/>
                        </a:ln>
                      </wps:spPr>
                      <wps:txbx>
                        <w:txbxContent>
                          <w:p w14:paraId="6C891704" w14:textId="77777777" w:rsidR="000E69A1" w:rsidRPr="000E69A1" w:rsidRDefault="00163EA5" w:rsidP="000E69A1">
                            <w:pPr>
                              <w:spacing w:before="2400" w:after="0"/>
                              <w:ind w:left="9356"/>
                              <w:rPr>
                                <w:lang w:val="en-US"/>
                              </w:rPr>
                            </w:pPr>
                            <w:r>
                              <w:rPr>
                                <w:lang w:val="el"/>
                              </w:rPr>
                              <w:t>Greek | Ελληνικά</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F64E70E" id="Rectangle 1" o:spid="_x0000_s1026" alt="&quot;&quot;" style="position:absolute;margin-left:0;margin-top:0;width:595.3pt;height:147.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" fillcolor="#051532" stroked="f">
                <v:textbox inset="2.53958mm,2.53958mm,2.53958mm,2.53958mm">
                  <w:txbxContent>
                    <w:p w14:paraId="6C891704" w14:textId="77777777" w:rsidR="000E69A1" w:rsidRPr="000E69A1" w:rsidRDefault="00163EA5" w:rsidP="000E69A1">
                      <w:pPr>
                        <w:spacing w:before="2400" w:after="0"/>
                        <w:ind w:left="9356"/>
                        <w:rPr>
                          <w:lang w:val="en-US"/>
                        </w:rPr>
                      </w:pPr>
                      <w:r>
                        <w:rPr>
                          <w:lang w:val="el"/>
                        </w:rPr>
                        <w:t>Greek | Ελληνικά</w:t>
                      </w:r>
                    </w:p>
                  </w:txbxContent>
                </v:textbox>
                <w10:wrap anchorx="page" anchory="page"/>
              </v:rect>
            </w:pict>
          </mc:Fallback>
        </mc:AlternateContent>
      </w:r>
    </w:p>
    <w:p w14:paraId="37AEEA21" w14:textId="77777777" w:rsidR="00E145E6" w:rsidRPr="001E6142" w:rsidRDefault="00163EA5" w:rsidP="00434ED2">
      <w:pPr>
        <w:pStyle w:val="Heading1"/>
        <w:spacing w:before="600"/>
        <w:rPr>
          <w:rFonts w:ascii="Noto Sans" w:hAnsi="Noto Sans" w:cs="Noto Sans"/>
          <w:sz w:val="48"/>
          <w:szCs w:val="48"/>
          <w:lang w:val="el-GR"/>
        </w:rPr>
      </w:pPr>
      <w:r w:rsidRPr="001E6142">
        <w:rPr>
          <w:rFonts w:ascii="Noto Sans" w:hAnsi="Noto Sans" w:cs="Noto Sans"/>
          <w:sz w:val="48"/>
          <w:szCs w:val="48"/>
          <w:lang w:val="el-GR"/>
        </w:rPr>
        <w:t>Επιδοτήσεις Μισθών</w:t>
      </w:r>
    </w:p>
    <w:p w14:paraId="4C58D76B" w14:textId="77777777" w:rsidR="00E145E6" w:rsidRPr="001E6142" w:rsidRDefault="00163EA5" w:rsidP="00434ED2">
      <w:pPr>
        <w:rPr>
          <w:rFonts w:ascii="Noto Sans" w:hAnsi="Noto Sans" w:cs="Noto Sans"/>
          <w:lang w:val="el-GR"/>
        </w:rPr>
      </w:pPr>
      <w:r w:rsidRPr="001E6142">
        <w:rPr>
          <w:rFonts w:ascii="Noto Sans" w:hAnsi="Noto Sans" w:cs="Noto Sans"/>
          <w:lang w:val="el-GR"/>
        </w:rPr>
        <w:t xml:space="preserve">Η επιδότηση μισθών είναι ένα οικονομικό κίνητρο ύψους έως και $10.000 για να βοηθήσει τις επιχειρήσεις με το κόστος πρόσληψης ενός επιλέξιμου νέου υπαλλήλου σε μια μόνιμη θέση εργασίας. </w:t>
      </w:r>
    </w:p>
    <w:p w14:paraId="074CFF23" w14:textId="77777777" w:rsidR="00E145E6" w:rsidRPr="001E6142" w:rsidRDefault="00163EA5">
      <w:pPr>
        <w:rPr>
          <w:rFonts w:ascii="Noto Sans" w:hAnsi="Noto Sans" w:cs="Noto Sans"/>
          <w:lang w:val="el-GR"/>
        </w:rPr>
      </w:pPr>
      <w:r w:rsidRPr="001E6142">
        <w:rPr>
          <w:rFonts w:ascii="Noto Sans" w:hAnsi="Noto Sans" w:cs="Noto Sans"/>
          <w:lang w:val="el-GR"/>
        </w:rPr>
        <w:t>Συζητήστε με έναν Πάροχο Υπηρεσιών Απασχόλησης* σχετικά με τις ανάγκες πρόσληψης. Θα σας βοηθήσουν να βρείτε ένα άτομο που ταιριάζει στην επιχείρησή σας, να αξιολογήσετε την επιλεξιμότητά σας και να εξηγήσετε πώς λειτουργεί η συμφωνία επιδότησης μισθών.</w:t>
      </w:r>
    </w:p>
    <w:p w14:paraId="2FE49E55" w14:textId="77777777" w:rsidR="00E145E6" w:rsidRPr="001E6142" w:rsidRDefault="00163EA5" w:rsidP="00434ED2">
      <w:pPr>
        <w:pStyle w:val="Heading2"/>
        <w:spacing w:before="120"/>
        <w:rPr>
          <w:rFonts w:ascii="Noto Sans" w:hAnsi="Noto Sans" w:cs="Noto Sans"/>
          <w:color w:val="051532"/>
          <w:sz w:val="34"/>
          <w:szCs w:val="34"/>
          <w:lang w:val="el-GR"/>
        </w:rPr>
      </w:pPr>
      <w:r w:rsidRPr="001E6142">
        <w:rPr>
          <w:rFonts w:ascii="Noto Sans" w:hAnsi="Noto Sans" w:cs="Noto Sans"/>
          <w:color w:val="051532"/>
          <w:sz w:val="34"/>
          <w:szCs w:val="34"/>
          <w:lang w:val="el-GR"/>
        </w:rPr>
        <w:t>Είναι η επιχείρησή μου επιλέξιμη;</w:t>
      </w:r>
    </w:p>
    <w:p w14:paraId="709AFAB1" w14:textId="54D35221" w:rsidR="00E145E6" w:rsidRPr="001E6142" w:rsidRDefault="00163EA5">
      <w:pPr>
        <w:shd w:val="clear" w:color="auto" w:fill="FFFFFF"/>
        <w:spacing w:after="0"/>
        <w:rPr>
          <w:rFonts w:ascii="Noto Sans" w:hAnsi="Noto Sans" w:cs="Noto Sans"/>
          <w:lang w:val="el-GR"/>
        </w:rPr>
      </w:pPr>
      <w:r w:rsidRPr="001E6142">
        <w:rPr>
          <w:rFonts w:ascii="Noto Sans" w:hAnsi="Noto Sans" w:cs="Noto Sans"/>
          <w:lang w:val="el-GR"/>
        </w:rPr>
        <w:t>Ένας πάροχος θα αξιολογήσει την επιλεξιμότητά σας και θα καθορίσει αν μια επιδότηση μισθών είναι η καλύτερη μορφή υποστήριξης για εσάς. Τουλάχιστον, η επιχείρησή σας πρέπει:</w:t>
      </w:r>
    </w:p>
    <w:p w14:paraId="3AACDF5D" w14:textId="77777777" w:rsidR="00AF03D5" w:rsidRPr="001E6142" w:rsidRDefault="00AF03D5" w:rsidP="00AF03D5">
      <w:pPr>
        <w:numPr>
          <w:ilvl w:val="0"/>
          <w:numId w:val="3"/>
        </w:numPr>
        <w:spacing w:after="40"/>
        <w:rPr>
          <w:rFonts w:ascii="Noto Sans" w:hAnsi="Noto Sans" w:cs="Noto Sans"/>
          <w:lang w:val="el-GR"/>
        </w:rPr>
      </w:pPr>
      <w:r w:rsidRPr="001E6142">
        <w:rPr>
          <w:rFonts w:ascii="Noto Sans" w:hAnsi="Noto Sans" w:cs="Noto Sans"/>
          <w:lang w:val="el-GR"/>
        </w:rPr>
        <w:t>να είναι νομική οντότητα με ABN</w:t>
      </w:r>
    </w:p>
    <w:p w14:paraId="51F64B66" w14:textId="77777777" w:rsidR="00AF03D5" w:rsidRPr="001E6142" w:rsidRDefault="00AF03D5" w:rsidP="00AF03D5">
      <w:pPr>
        <w:numPr>
          <w:ilvl w:val="0"/>
          <w:numId w:val="3"/>
        </w:numPr>
        <w:spacing w:after="40"/>
        <w:rPr>
          <w:rFonts w:ascii="Noto Sans" w:hAnsi="Noto Sans" w:cs="Noto Sans"/>
          <w:lang w:val="el-GR"/>
        </w:rPr>
      </w:pPr>
      <w:r w:rsidRPr="001E6142">
        <w:rPr>
          <w:rFonts w:ascii="Noto Sans" w:hAnsi="Noto Sans" w:cs="Noto Sans"/>
          <w:lang w:val="el-GR"/>
        </w:rPr>
        <w:t>να έχει μια μόνιμη κενή θέση που προσφέρει τουλάχιστον 15 ώρες εργασίας την εβδομάδα</w:t>
      </w:r>
    </w:p>
    <w:p w14:paraId="473BD3F7" w14:textId="77777777" w:rsidR="00AF03D5" w:rsidRPr="001E6142" w:rsidRDefault="00AF03D5" w:rsidP="00AF03D5">
      <w:pPr>
        <w:numPr>
          <w:ilvl w:val="0"/>
          <w:numId w:val="3"/>
        </w:numPr>
        <w:spacing w:after="40"/>
        <w:rPr>
          <w:rFonts w:ascii="Noto Sans" w:hAnsi="Noto Sans" w:cs="Noto Sans"/>
          <w:lang w:val="el-GR"/>
        </w:rPr>
      </w:pPr>
      <w:r w:rsidRPr="001E6142">
        <w:rPr>
          <w:rFonts w:ascii="Noto Sans" w:hAnsi="Noto Sans" w:cs="Noto Sans"/>
          <w:lang w:val="el-GR"/>
        </w:rPr>
        <w:t xml:space="preserve">να έχει έναν ενεργό λογαριασμό Workforce Australia Online for Business επικυρωμένο με το MyGovID και Διαχειριστή Έγκρισης Σχέσεων </w:t>
      </w:r>
    </w:p>
    <w:p w14:paraId="696E9F77" w14:textId="77777777" w:rsidR="00AF03D5" w:rsidRPr="001E6142" w:rsidRDefault="00AF03D5" w:rsidP="00AF03D5">
      <w:pPr>
        <w:numPr>
          <w:ilvl w:val="0"/>
          <w:numId w:val="3"/>
        </w:numPr>
        <w:spacing w:after="40"/>
        <w:rPr>
          <w:rFonts w:ascii="Noto Sans" w:hAnsi="Noto Sans" w:cs="Noto Sans"/>
          <w:lang w:val="el-GR"/>
        </w:rPr>
      </w:pPr>
      <w:r w:rsidRPr="001E6142">
        <w:rPr>
          <w:rFonts w:ascii="Noto Sans" w:hAnsi="Noto Sans" w:cs="Noto Sans"/>
          <w:lang w:val="el-GR"/>
        </w:rPr>
        <w:t>να εγκρίνετε τη συμφωνία επιδότησης μισθών εντός 28 ημερών από την έναρξη της εργασίας του επιλέξιμου υπαλλήλου.</w:t>
      </w:r>
    </w:p>
    <w:p w14:paraId="4C024D14" w14:textId="77777777" w:rsidR="00E145E6" w:rsidRPr="001E6142" w:rsidRDefault="00163EA5" w:rsidP="000E69A1">
      <w:pPr>
        <w:pStyle w:val="Heading2"/>
        <w:spacing w:before="120"/>
        <w:rPr>
          <w:rFonts w:ascii="Noto Sans" w:hAnsi="Noto Sans" w:cs="Noto Sans"/>
          <w:bCs/>
          <w:color w:val="051532"/>
          <w:sz w:val="34"/>
          <w:szCs w:val="34"/>
          <w:lang w:val="el-GR"/>
        </w:rPr>
      </w:pPr>
      <w:r w:rsidRPr="001E6142">
        <w:rPr>
          <w:rFonts w:ascii="Noto Sans" w:hAnsi="Noto Sans" w:cs="Noto Sans"/>
          <w:bCs/>
          <w:color w:val="051532"/>
          <w:sz w:val="34"/>
          <w:szCs w:val="34"/>
          <w:lang w:val="el-GR"/>
        </w:rPr>
        <w:t>Ποιοι υπάλληλοι είναι επιλέξιμοι;</w:t>
      </w:r>
    </w:p>
    <w:p w14:paraId="0F53C96B" w14:textId="3074A0DC" w:rsidR="00E145E6" w:rsidRPr="001E6142" w:rsidRDefault="00163EA5">
      <w:pPr>
        <w:shd w:val="clear" w:color="auto" w:fill="FFFFFF"/>
        <w:spacing w:after="0"/>
        <w:rPr>
          <w:rFonts w:ascii="Noto Sans" w:hAnsi="Noto Sans" w:cs="Noto Sans"/>
          <w:lang w:val="el-GR"/>
        </w:rPr>
      </w:pPr>
      <w:r w:rsidRPr="001E6142">
        <w:rPr>
          <w:rFonts w:ascii="Noto Sans" w:hAnsi="Noto Sans" w:cs="Noto Sans"/>
          <w:lang w:val="el-GR"/>
        </w:rPr>
        <w:t xml:space="preserve">Ένας Πάροχος θα σας βοηθήσει να βρείτε ένα άτομο που ταιριάζει στην επιχείρησή σας και να αξιολογήσετε την επιλεξιμότητά του. Οι μισθολογικές επιδοτήσεις δεν διατίθενται για: </w:t>
      </w:r>
    </w:p>
    <w:p w14:paraId="3490D3A4" w14:textId="77777777" w:rsidR="00AF03D5" w:rsidRPr="001E6142" w:rsidRDefault="00AF03D5" w:rsidP="00AF03D5">
      <w:pPr>
        <w:numPr>
          <w:ilvl w:val="0"/>
          <w:numId w:val="3"/>
        </w:numPr>
        <w:spacing w:after="40"/>
        <w:rPr>
          <w:rFonts w:ascii="Noto Sans" w:hAnsi="Noto Sans" w:cs="Noto Sans"/>
          <w:lang w:val="el-GR"/>
        </w:rPr>
      </w:pPr>
      <w:r w:rsidRPr="001E6142">
        <w:rPr>
          <w:rFonts w:ascii="Noto Sans" w:hAnsi="Noto Sans" w:cs="Noto Sans"/>
          <w:lang w:val="el-GR"/>
        </w:rPr>
        <w:t>ένα άμεσο μέλος της οικογένειας</w:t>
      </w:r>
    </w:p>
    <w:p w14:paraId="23B9660C" w14:textId="77777777" w:rsidR="00AF03D5" w:rsidRPr="001E6142" w:rsidRDefault="00AF03D5" w:rsidP="00AF03D5">
      <w:pPr>
        <w:numPr>
          <w:ilvl w:val="0"/>
          <w:numId w:val="3"/>
        </w:numPr>
        <w:spacing w:after="40"/>
        <w:rPr>
          <w:rFonts w:ascii="Noto Sans" w:hAnsi="Noto Sans" w:cs="Noto Sans"/>
          <w:lang w:val="el-GR"/>
        </w:rPr>
      </w:pPr>
      <w:r w:rsidRPr="001E6142">
        <w:rPr>
          <w:rFonts w:ascii="Noto Sans" w:hAnsi="Noto Sans" w:cs="Noto Sans"/>
          <w:lang w:val="el-GR"/>
        </w:rPr>
        <w:t>κάποιον που έχετε απασχολήσει προηγουμένως εντός των τελευταίων δύο ετών (περιλαμβάνεται η απασχόληση μέσω άλλων επιχειρήσεων σας)</w:t>
      </w:r>
    </w:p>
    <w:p w14:paraId="1E6C0DEF" w14:textId="77777777" w:rsidR="00AF03D5" w:rsidRPr="001E6142" w:rsidRDefault="00AF03D5" w:rsidP="00AF03D5">
      <w:pPr>
        <w:numPr>
          <w:ilvl w:val="0"/>
          <w:numId w:val="3"/>
        </w:numPr>
        <w:spacing w:after="40"/>
        <w:rPr>
          <w:rFonts w:ascii="Noto Sans" w:hAnsi="Noto Sans" w:cs="Noto Sans"/>
          <w:lang w:val="el-GR"/>
        </w:rPr>
      </w:pPr>
      <w:r w:rsidRPr="001E6142">
        <w:rPr>
          <w:rFonts w:ascii="Noto Sans" w:hAnsi="Noto Sans" w:cs="Noto Sans"/>
          <w:lang w:val="el-GR"/>
        </w:rPr>
        <w:t>κάποιον για τον οποίο έχετε/θα λάβετε άλλη κρατική χρηματοδότηση.</w:t>
      </w:r>
    </w:p>
    <w:p w14:paraId="354A1CF0" w14:textId="77777777" w:rsidR="00E145E6" w:rsidRPr="001E6142" w:rsidRDefault="00163EA5" w:rsidP="00F0725A">
      <w:pPr>
        <w:pStyle w:val="Heading2"/>
        <w:spacing w:before="120"/>
        <w:ind w:right="2067"/>
        <w:rPr>
          <w:rFonts w:ascii="Noto Sans" w:hAnsi="Noto Sans" w:cs="Noto Sans"/>
          <w:bCs/>
          <w:color w:val="051532"/>
          <w:sz w:val="34"/>
          <w:szCs w:val="34"/>
          <w:lang w:val="el-GR"/>
        </w:rPr>
      </w:pPr>
      <w:r w:rsidRPr="001E6142">
        <w:rPr>
          <w:rFonts w:ascii="Noto Sans" w:hAnsi="Noto Sans" w:cs="Noto Sans"/>
          <w:bCs/>
          <w:color w:val="051532"/>
          <w:sz w:val="34"/>
          <w:szCs w:val="34"/>
          <w:lang w:val="el-GR"/>
        </w:rPr>
        <w:t>Πώς μπορώ να αποκτήσω πρόσβαση σε επιδότηση μισθών;</w:t>
      </w:r>
    </w:p>
    <w:p w14:paraId="7744FADA" w14:textId="77777777" w:rsidR="00E145E6" w:rsidRPr="001E6142" w:rsidRDefault="00163EA5">
      <w:pPr>
        <w:rPr>
          <w:rFonts w:ascii="Noto Sans" w:hAnsi="Noto Sans" w:cs="Noto Sans"/>
          <w:lang w:val="el-GR"/>
        </w:rPr>
      </w:pPr>
      <w:r w:rsidRPr="001E6142">
        <w:rPr>
          <w:rFonts w:ascii="Noto Sans" w:hAnsi="Noto Sans" w:cs="Noto Sans"/>
          <w:lang w:val="el-GR"/>
        </w:rPr>
        <w:t xml:space="preserve">Το πρώτο σας βήμα είναι να μιλήσετε με έναν Πάροχο. Θα χρειαστείτε επίσης έναν λογαριασμό Workforce Australia Online for Business πιστοποιημένο με το </w:t>
      </w:r>
      <w:hyperlink r:id="rId10" w:history="1">
        <w:r w:rsidRPr="001E6142">
          <w:rPr>
            <w:rFonts w:ascii="Noto Sans" w:hAnsi="Noto Sans" w:cs="Noto Sans"/>
            <w:color w:val="32375D"/>
            <w:u w:val="single"/>
            <w:lang w:val="el-GR"/>
          </w:rPr>
          <w:t>myGovID</w:t>
        </w:r>
      </w:hyperlink>
      <w:r w:rsidRPr="001E6142">
        <w:rPr>
          <w:rFonts w:ascii="Noto Sans" w:hAnsi="Noto Sans" w:cs="Noto Sans"/>
          <w:lang w:val="el-GR"/>
        </w:rPr>
        <w:t xml:space="preserve">. Αν δεν έχετε λογαριασμό, ένας Πάροχος μπορεί να σας βοηθήσει να δημιουργήσετε έναν. Θα χρειαστείτε τον λογαριασμό σας για να εγκρίνετε και να διαχειριστείτε τη συμφωνία επιδότησης μισθών. </w:t>
      </w:r>
    </w:p>
    <w:p w14:paraId="2C586AF7" w14:textId="75ABA6EA" w:rsidR="00E145E6" w:rsidRPr="001E6142" w:rsidRDefault="00163EA5">
      <w:pPr>
        <w:rPr>
          <w:rFonts w:ascii="Noto Sans" w:hAnsi="Noto Sans" w:cs="Noto Sans"/>
          <w:lang w:val="el-GR"/>
        </w:rPr>
      </w:pPr>
      <w:r w:rsidRPr="001E6142">
        <w:rPr>
          <w:rFonts w:ascii="Noto Sans" w:hAnsi="Noto Sans" w:cs="Noto Sans"/>
          <w:lang w:val="el-GR"/>
        </w:rPr>
        <w:t>Ο Πάροχος μπορεί να διαπραγματευτεί τους όρους της συμφωνίας επιδότησης μισθών μαζί σας. Αυτό μπορεί να περιλαμβάνει:</w:t>
      </w:r>
    </w:p>
    <w:p w14:paraId="243CCE6C" w14:textId="77777777" w:rsidR="00AF03D5" w:rsidRPr="001E6142" w:rsidRDefault="00AF03D5" w:rsidP="00AF03D5">
      <w:pPr>
        <w:numPr>
          <w:ilvl w:val="0"/>
          <w:numId w:val="4"/>
        </w:numPr>
        <w:pBdr>
          <w:top w:val="nil"/>
          <w:left w:val="nil"/>
          <w:bottom w:val="nil"/>
          <w:right w:val="nil"/>
          <w:between w:val="nil"/>
        </w:pBdr>
        <w:spacing w:after="0"/>
        <w:rPr>
          <w:rFonts w:ascii="Noto Sans" w:hAnsi="Noto Sans" w:cs="Noto Sans"/>
          <w:color w:val="000000"/>
          <w:lang w:val="el-GR"/>
        </w:rPr>
      </w:pPr>
      <w:r w:rsidRPr="001E6142">
        <w:rPr>
          <w:rFonts w:ascii="Noto Sans" w:hAnsi="Noto Sans" w:cs="Noto Sans"/>
          <w:color w:val="000000"/>
          <w:lang w:val="el-GR"/>
        </w:rPr>
        <w:t>το μέγιστο διαθέσιμο ποσό (έως $10.000)</w:t>
      </w:r>
    </w:p>
    <w:p w14:paraId="7292B78F" w14:textId="77777777" w:rsidR="00AF03D5" w:rsidRPr="001E6142" w:rsidRDefault="00AF03D5" w:rsidP="00AF03D5">
      <w:pPr>
        <w:numPr>
          <w:ilvl w:val="0"/>
          <w:numId w:val="4"/>
        </w:numPr>
        <w:pBdr>
          <w:top w:val="nil"/>
          <w:left w:val="nil"/>
          <w:bottom w:val="nil"/>
          <w:right w:val="nil"/>
          <w:between w:val="nil"/>
        </w:pBdr>
        <w:spacing w:after="0"/>
        <w:rPr>
          <w:rFonts w:ascii="Noto Sans" w:hAnsi="Noto Sans" w:cs="Noto Sans"/>
          <w:color w:val="000000"/>
          <w:lang w:val="el-GR"/>
        </w:rPr>
      </w:pPr>
      <w:r w:rsidRPr="001E6142">
        <w:rPr>
          <w:rFonts w:ascii="Noto Sans" w:hAnsi="Noto Sans" w:cs="Noto Sans"/>
          <w:color w:val="000000"/>
          <w:lang w:val="el-GR"/>
        </w:rPr>
        <w:t>τις ελάχιστες ώρες εργασίας που απαιτούνται κάθε εβδομάδα (μεταξύ 15 και 40)</w:t>
      </w:r>
    </w:p>
    <w:p w14:paraId="7F32E7C5" w14:textId="77777777" w:rsidR="00AF03D5" w:rsidRPr="001E6142" w:rsidRDefault="00AF03D5" w:rsidP="00AF03D5">
      <w:pPr>
        <w:numPr>
          <w:ilvl w:val="0"/>
          <w:numId w:val="4"/>
        </w:numPr>
        <w:pBdr>
          <w:top w:val="nil"/>
          <w:left w:val="nil"/>
          <w:bottom w:val="nil"/>
          <w:right w:val="nil"/>
          <w:between w:val="nil"/>
        </w:pBdr>
        <w:rPr>
          <w:rFonts w:ascii="Noto Sans" w:hAnsi="Noto Sans" w:cs="Noto Sans"/>
          <w:color w:val="000000"/>
          <w:lang w:val="el-GR"/>
        </w:rPr>
      </w:pPr>
      <w:r w:rsidRPr="001E6142">
        <w:rPr>
          <w:rFonts w:ascii="Noto Sans" w:hAnsi="Noto Sans" w:cs="Noto Sans"/>
          <w:color w:val="000000"/>
          <w:lang w:val="el-GR"/>
        </w:rPr>
        <w:t xml:space="preserve">τη διάρκεια της συμφωνίας (έως 26 εβδομάδες). </w:t>
      </w:r>
    </w:p>
    <w:p w14:paraId="03841468" w14:textId="77777777" w:rsidR="00E145E6" w:rsidRPr="001E6142" w:rsidRDefault="00163EA5">
      <w:pPr>
        <w:rPr>
          <w:rFonts w:ascii="Noto Sans" w:hAnsi="Noto Sans" w:cs="Noto Sans"/>
          <w:lang w:val="el-GR"/>
        </w:rPr>
      </w:pPr>
      <w:bookmarkStart w:id="0" w:name="_gjdgxs" w:colFirst="0" w:colLast="0"/>
      <w:bookmarkStart w:id="1" w:name="_30j0zll" w:colFirst="0" w:colLast="0"/>
      <w:bookmarkEnd w:id="0"/>
      <w:bookmarkEnd w:id="1"/>
      <w:r w:rsidRPr="001E6142">
        <w:rPr>
          <w:rFonts w:ascii="Noto Sans" w:hAnsi="Noto Sans" w:cs="Noto Sans"/>
          <w:lang w:val="el-GR"/>
        </w:rPr>
        <w:lastRenderedPageBreak/>
        <w:t xml:space="preserve">Αν σας προσφέρεται επιδότηση μισθού, πρέπει να εγκρίνετε τη συμφωνία μέσω του συνδέσμου ηλεκτρονικού ταχυδρομείου που αποστέλλεται από τον πάροχό σας εντός 28 ημερών από την έναρξη της εργασίας του υπαλλήλου. </w:t>
      </w:r>
    </w:p>
    <w:p w14:paraId="7D0F80D1" w14:textId="77777777" w:rsidR="00E145E6" w:rsidRPr="001E6142" w:rsidRDefault="00163EA5" w:rsidP="00FD2AB1">
      <w:pPr>
        <w:ind w:right="366"/>
        <w:rPr>
          <w:rFonts w:ascii="Noto Sans" w:hAnsi="Noto Sans" w:cs="Noto Sans"/>
          <w:lang w:val="el-GR"/>
        </w:rPr>
      </w:pPr>
      <w:r w:rsidRPr="001E6142">
        <w:rPr>
          <w:rFonts w:ascii="Noto Sans" w:hAnsi="Noto Sans" w:cs="Noto Sans"/>
          <w:lang w:val="el-GR"/>
        </w:rPr>
        <w:t>Πρέπει να πληροίτε όλους τους όρους και τις προϋποθέσεις της συμφωνίας για να πληροίτε τις προϋποθέσεις για πληρωμές. Διαβάστε προσεκτικά τη συμφωνία σας και ρωτήστε τον Πάροχό σας, αν έχετε οποιεσδήποτε ερωτήσεις.</w:t>
      </w:r>
    </w:p>
    <w:p w14:paraId="56CDC41E" w14:textId="55FFDEB9" w:rsidR="00E145E6" w:rsidRPr="001E6142" w:rsidRDefault="00163EA5" w:rsidP="00434ED2">
      <w:pPr>
        <w:pStyle w:val="Heading2"/>
        <w:spacing w:before="120"/>
        <w:rPr>
          <w:rFonts w:ascii="Noto Sans" w:hAnsi="Noto Sans" w:cs="Noto Sans"/>
          <w:bCs/>
          <w:color w:val="051532"/>
          <w:sz w:val="34"/>
          <w:szCs w:val="34"/>
          <w:lang w:val="el-GR"/>
        </w:rPr>
      </w:pPr>
      <w:r w:rsidRPr="001E6142">
        <w:rPr>
          <w:rFonts w:ascii="Noto Sans" w:hAnsi="Noto Sans" w:cs="Noto Sans"/>
          <w:bCs/>
          <w:color w:val="051532"/>
          <w:sz w:val="34"/>
          <w:szCs w:val="34"/>
          <w:lang w:val="el-GR"/>
        </w:rPr>
        <w:t xml:space="preserve">Θέλετε περισσότερες πληροφορίες; </w:t>
      </w:r>
    </w:p>
    <w:p w14:paraId="4B55D0A0" w14:textId="77777777" w:rsidR="00AF03D5" w:rsidRPr="001E6142" w:rsidRDefault="00AF03D5" w:rsidP="00AF03D5">
      <w:pPr>
        <w:numPr>
          <w:ilvl w:val="0"/>
          <w:numId w:val="3"/>
        </w:numPr>
        <w:spacing w:after="40"/>
        <w:rPr>
          <w:rFonts w:ascii="Noto Sans" w:hAnsi="Noto Sans" w:cs="Noto Sans"/>
          <w:lang w:val="el-GR"/>
        </w:rPr>
      </w:pPr>
      <w:r w:rsidRPr="001E6142">
        <w:rPr>
          <w:rFonts w:ascii="Noto Sans" w:hAnsi="Noto Sans" w:cs="Noto Sans"/>
          <w:lang w:val="el-GR"/>
        </w:rPr>
        <w:t xml:space="preserve">Αναζητήστε έναν τοπικό Πάροχο στη διεύθυνση </w:t>
      </w:r>
      <w:hyperlink r:id="rId11" w:history="1">
        <w:r w:rsidRPr="001E6142">
          <w:rPr>
            <w:rFonts w:ascii="Noto Sans" w:hAnsi="Noto Sans" w:cs="Noto Sans"/>
            <w:color w:val="32375D"/>
            <w:u w:val="single"/>
            <w:lang w:val="el-GR"/>
          </w:rPr>
          <w:t>https://www.workforceaustralia.gov.au/businesses/help/hire/providers/</w:t>
        </w:r>
      </w:hyperlink>
    </w:p>
    <w:p w14:paraId="223ED099" w14:textId="77777777" w:rsidR="00AF03D5" w:rsidRPr="001E6142" w:rsidRDefault="00AF03D5" w:rsidP="00AF03D5">
      <w:pPr>
        <w:numPr>
          <w:ilvl w:val="0"/>
          <w:numId w:val="3"/>
        </w:numPr>
        <w:spacing w:after="40"/>
        <w:rPr>
          <w:rFonts w:ascii="Noto Sans" w:hAnsi="Noto Sans" w:cs="Noto Sans"/>
          <w:lang w:val="el-GR"/>
        </w:rPr>
      </w:pPr>
      <w:r w:rsidRPr="001E6142">
        <w:rPr>
          <w:rFonts w:ascii="Noto Sans" w:hAnsi="Noto Sans" w:cs="Noto Sans"/>
          <w:lang w:val="el-GR"/>
        </w:rPr>
        <w:t xml:space="preserve">Επικοινωνήστε με την Εθνική Γραμμή Εξυπηρέτησης Πελατών στο 13 62 68 </w:t>
      </w:r>
    </w:p>
    <w:p w14:paraId="3B57613A" w14:textId="670F7BD6" w:rsidR="00AF03D5" w:rsidRPr="001E6142" w:rsidRDefault="00AF03D5" w:rsidP="00AB110C">
      <w:pPr>
        <w:numPr>
          <w:ilvl w:val="0"/>
          <w:numId w:val="3"/>
        </w:numPr>
        <w:spacing w:after="40"/>
        <w:ind w:right="225"/>
        <w:rPr>
          <w:rFonts w:ascii="Noto Sans" w:hAnsi="Noto Sans" w:cs="Noto Sans"/>
          <w:lang w:val="el-GR"/>
        </w:rPr>
      </w:pPr>
      <w:r w:rsidRPr="001E6142">
        <w:rPr>
          <w:rFonts w:ascii="Noto Sans" w:hAnsi="Noto Sans" w:cs="Noto Sans"/>
          <w:lang w:val="el-GR"/>
        </w:rPr>
        <w:t xml:space="preserve">Επισκεφθείτε τη διεύθυνση </w:t>
      </w:r>
      <w:hyperlink r:id="rId12" w:history="1">
        <w:r w:rsidR="00FD2AB1" w:rsidRPr="001E6142">
          <w:rPr>
            <w:rStyle w:val="Hyperlink"/>
            <w:rFonts w:ascii="Noto Sans" w:hAnsi="Noto Sans" w:cs="Noto Sans"/>
            <w:lang w:val="el-GR"/>
          </w:rPr>
          <w:t>https://www.workforceaustralia.gov.au/businesses/help/</w:t>
        </w:r>
        <w:r w:rsidR="00FD2AB1" w:rsidRPr="001E6142">
          <w:rPr>
            <w:rStyle w:val="Hyperlink"/>
            <w:rFonts w:ascii="Noto Sans" w:hAnsi="Noto Sans" w:cs="Noto Sans"/>
            <w:lang w:val="el-GR"/>
          </w:rPr>
          <w:br/>
          <w:t>financial-support/wage-subsidies</w:t>
        </w:r>
      </w:hyperlink>
    </w:p>
    <w:p w14:paraId="30F2DA0D" w14:textId="1F74E315" w:rsidR="00E145E6" w:rsidRPr="001E6142" w:rsidRDefault="00163EA5" w:rsidP="00AF03D5">
      <w:pPr>
        <w:spacing w:before="120" w:after="40"/>
        <w:rPr>
          <w:rFonts w:ascii="Noto Sans" w:hAnsi="Noto Sans" w:cs="Noto Sans"/>
          <w:lang w:val="el-GR"/>
        </w:rPr>
      </w:pPr>
      <w:r w:rsidRPr="001E6142">
        <w:rPr>
          <w:rFonts w:ascii="Noto Sans" w:hAnsi="Noto Sans" w:cs="Noto Sans"/>
          <w:lang w:val="el-GR"/>
        </w:rPr>
        <w:t xml:space="preserve">*Οι Πάροχοι Υπηρεσιών Απασχόλησης Ατόμων με Αναπηρία προσφέρουν επίσης υποστήριξη επιδότησης μισθών, επισκεφθείτε τη διεύθυνση </w:t>
      </w:r>
      <w:hyperlink r:id="rId13" w:history="1">
        <w:r w:rsidRPr="001E6142">
          <w:rPr>
            <w:rFonts w:ascii="Noto Sans" w:hAnsi="Noto Sans" w:cs="Noto Sans"/>
            <w:color w:val="32375D"/>
            <w:u w:val="single"/>
            <w:lang w:val="el-GR"/>
          </w:rPr>
          <w:t>https://www.jobaccess.gov.au/service-providers/subsidised-wages-people-with-disability</w:t>
        </w:r>
      </w:hyperlink>
    </w:p>
    <w:sectPr w:rsidR="00E145E6" w:rsidRPr="001E6142">
      <w:type w:val="continuous"/>
      <w:pgSz w:w="11906" w:h="16838"/>
      <w:pgMar w:top="1134" w:right="1021" w:bottom="0" w:left="102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A7F2F" w14:textId="77777777" w:rsidR="001E0689" w:rsidRDefault="001E0689">
      <w:pPr>
        <w:spacing w:after="0"/>
      </w:pPr>
      <w:r>
        <w:separator/>
      </w:r>
    </w:p>
  </w:endnote>
  <w:endnote w:type="continuationSeparator" w:id="0">
    <w:p w14:paraId="410D1BAA" w14:textId="77777777" w:rsidR="001E0689" w:rsidRDefault="001E06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87BD" w14:textId="45ADB543" w:rsidR="00E145E6" w:rsidRDefault="003D0D08">
    <w:pPr>
      <w:pBdr>
        <w:top w:val="nil"/>
        <w:left w:val="nil"/>
        <w:bottom w:val="nil"/>
        <w:right w:val="nil"/>
        <w:between w:val="nil"/>
      </w:pBdr>
      <w:tabs>
        <w:tab w:val="center" w:pos="4513"/>
        <w:tab w:val="right" w:pos="9026"/>
      </w:tabs>
      <w:spacing w:after="0"/>
      <w:rPr>
        <w:color w:val="000000"/>
      </w:rPr>
    </w:pPr>
    <w:r>
      <w:rPr>
        <w:noProof/>
      </w:rPr>
      <w:drawing>
        <wp:anchor distT="0" distB="0" distL="114300" distR="114300" simplePos="0" relativeHeight="251662336" behindDoc="1" locked="0" layoutInCell="1" allowOverlap="1" wp14:anchorId="1CDB57C9" wp14:editId="25C38433">
          <wp:simplePos x="0" y="0"/>
          <wp:positionH relativeFrom="page">
            <wp:posOffset>152400</wp:posOffset>
          </wp:positionH>
          <wp:positionV relativeFrom="page">
            <wp:posOffset>10690072</wp:posOffset>
          </wp:positionV>
          <wp:extent cx="7560000" cy="428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340FA81A" wp14:editId="7BD07AA4">
          <wp:simplePos x="0" y="0"/>
          <wp:positionH relativeFrom="page">
            <wp:posOffset>0</wp:posOffset>
          </wp:positionH>
          <wp:positionV relativeFrom="page">
            <wp:posOffset>10253980</wp:posOffset>
          </wp:positionV>
          <wp:extent cx="7560000" cy="428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5427" w14:textId="4012DDF1" w:rsidR="00E145E6" w:rsidRDefault="003D0D08">
    <w:pPr>
      <w:pBdr>
        <w:top w:val="nil"/>
        <w:left w:val="nil"/>
        <w:bottom w:val="nil"/>
        <w:right w:val="nil"/>
        <w:between w:val="nil"/>
      </w:pBdr>
      <w:tabs>
        <w:tab w:val="center" w:pos="4513"/>
        <w:tab w:val="right" w:pos="9026"/>
      </w:tabs>
      <w:spacing w:after="0"/>
      <w:rPr>
        <w:color w:val="000000"/>
      </w:rPr>
    </w:pPr>
    <w:r>
      <w:rPr>
        <w:noProof/>
      </w:rPr>
      <w:drawing>
        <wp:anchor distT="0" distB="0" distL="114300" distR="114300" simplePos="0" relativeHeight="251660288" behindDoc="1" locked="0" layoutInCell="1" allowOverlap="1" wp14:anchorId="2ED93FDE" wp14:editId="38B438D5">
          <wp:simplePos x="0" y="0"/>
          <wp:positionH relativeFrom="page">
            <wp:posOffset>0</wp:posOffset>
          </wp:positionH>
          <wp:positionV relativeFrom="page">
            <wp:posOffset>10253980</wp:posOffset>
          </wp:positionV>
          <wp:extent cx="7560000" cy="428400"/>
          <wp:effectExtent l="0" t="0" r="0" b="0"/>
          <wp:wrapNone/>
          <wp:docPr id="1145540167" name="Picture 1145540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CE72" w14:textId="77777777" w:rsidR="001E0689" w:rsidRDefault="001E0689">
      <w:pPr>
        <w:spacing w:after="0"/>
      </w:pPr>
      <w:r>
        <w:separator/>
      </w:r>
    </w:p>
  </w:footnote>
  <w:footnote w:type="continuationSeparator" w:id="0">
    <w:p w14:paraId="3A3ECC6D" w14:textId="77777777" w:rsidR="001E0689" w:rsidRDefault="001E06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36CA4"/>
    <w:multiLevelType w:val="multilevel"/>
    <w:tmpl w:val="447CD1FE"/>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 w15:restartNumberingAfterBreak="0">
    <w:nsid w:val="350948A2"/>
    <w:multiLevelType w:val="multilevel"/>
    <w:tmpl w:val="4850B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F709BD"/>
    <w:multiLevelType w:val="hybridMultilevel"/>
    <w:tmpl w:val="9746F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7D7322"/>
    <w:multiLevelType w:val="hybridMultilevel"/>
    <w:tmpl w:val="5C1641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5E6"/>
    <w:rsid w:val="000E69A1"/>
    <w:rsid w:val="00105C57"/>
    <w:rsid w:val="00163EA5"/>
    <w:rsid w:val="001E0689"/>
    <w:rsid w:val="001E6142"/>
    <w:rsid w:val="003D0D08"/>
    <w:rsid w:val="00434ED2"/>
    <w:rsid w:val="0063784F"/>
    <w:rsid w:val="009A5375"/>
    <w:rsid w:val="00A35306"/>
    <w:rsid w:val="00AB110C"/>
    <w:rsid w:val="00AC05EC"/>
    <w:rsid w:val="00AF03D5"/>
    <w:rsid w:val="00C2439A"/>
    <w:rsid w:val="00E145E6"/>
    <w:rsid w:val="00ED1B97"/>
    <w:rsid w:val="00F02E6B"/>
    <w:rsid w:val="00F0725A"/>
    <w:rsid w:val="00FD2AB1"/>
  </w:rsids>
  <m:mathPr>
    <m:mathFont m:val="Cambria Math"/>
    <m:brkBin m:val="before"/>
    <m:brkBinSub m:val="--"/>
    <m:smallFrac m:val="0"/>
    <m:dispDef/>
    <m:lMargin m:val="0"/>
    <m:rMargin m:val="0"/>
    <m:defJc m:val="centerGroup"/>
    <m:wrapIndent m:val="1440"/>
    <m:intLim m:val="subSup"/>
    <m:naryLim m:val="undOvr"/>
  </m:mathPr>
  <w:themeFontLang w:val="en-P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961F7"/>
  <w15:docId w15:val="{A7100D65-7EB4-48FB-A703-13007BB0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AU"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color w:val="051532"/>
      <w:sz w:val="34"/>
      <w:szCs w:val="34"/>
    </w:rPr>
  </w:style>
  <w:style w:type="paragraph" w:styleId="Heading2">
    <w:name w:val="heading 2"/>
    <w:basedOn w:val="Normal"/>
    <w:next w:val="Normal"/>
    <w:uiPriority w:val="9"/>
    <w:unhideWhenUsed/>
    <w:qFormat/>
    <w:pPr>
      <w:keepNext/>
      <w:keepLines/>
      <w:spacing w:before="240"/>
      <w:outlineLvl w:val="1"/>
    </w:pPr>
    <w:rPr>
      <w:b/>
      <w:color w:val="0E77CD"/>
      <w:sz w:val="28"/>
      <w:szCs w:val="28"/>
    </w:rPr>
  </w:style>
  <w:style w:type="paragraph" w:styleId="Heading3">
    <w:name w:val="heading 3"/>
    <w:basedOn w:val="Normal"/>
    <w:next w:val="Normal"/>
    <w:uiPriority w:val="9"/>
    <w:semiHidden/>
    <w:unhideWhenUsed/>
    <w:qFormat/>
    <w:pPr>
      <w:keepNext/>
      <w:keepLines/>
      <w:spacing w:before="240"/>
      <w:outlineLvl w:val="2"/>
    </w:pPr>
    <w:rPr>
      <w:b/>
      <w:color w:val="051532"/>
      <w:sz w:val="24"/>
      <w:szCs w:val="24"/>
    </w:rPr>
  </w:style>
  <w:style w:type="paragraph" w:styleId="Heading4">
    <w:name w:val="heading 4"/>
    <w:basedOn w:val="Normal"/>
    <w:next w:val="Normal"/>
    <w:uiPriority w:val="9"/>
    <w:semiHidden/>
    <w:unhideWhenUsed/>
    <w:qFormat/>
    <w:pPr>
      <w:keepNext/>
      <w:keepLines/>
      <w:spacing w:before="240"/>
      <w:outlineLvl w:val="3"/>
    </w:pPr>
    <w:rPr>
      <w:b/>
      <w:i/>
      <w:color w:val="0E77CD"/>
    </w:rPr>
  </w:style>
  <w:style w:type="paragraph" w:styleId="Heading5">
    <w:name w:val="heading 5"/>
    <w:basedOn w:val="Normal"/>
    <w:next w:val="Normal"/>
    <w:uiPriority w:val="9"/>
    <w:semiHidden/>
    <w:unhideWhenUsed/>
    <w:qFormat/>
    <w:pPr>
      <w:keepNext/>
      <w:keepLines/>
      <w:spacing w:before="40" w:after="0"/>
      <w:outlineLvl w:val="4"/>
    </w:pPr>
    <w:rPr>
      <w:b/>
      <w:color w:val="757575"/>
    </w:rPr>
  </w:style>
  <w:style w:type="paragraph" w:styleId="Heading6">
    <w:name w:val="heading 6"/>
    <w:basedOn w:val="Normal"/>
    <w:next w:val="Normal"/>
    <w:uiPriority w:val="9"/>
    <w:semiHidden/>
    <w:unhideWhenUsed/>
    <w:qFormat/>
    <w:pPr>
      <w:keepNext/>
      <w:keepLines/>
      <w:spacing w:before="40" w:after="0"/>
      <w:outlineLvl w:val="5"/>
    </w:pPr>
    <w:rPr>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600"/>
    </w:pPr>
    <w:rPr>
      <w:b/>
      <w:color w:val="051532"/>
      <w:sz w:val="48"/>
      <w:szCs w:val="48"/>
    </w:rPr>
  </w:style>
  <w:style w:type="paragraph" w:styleId="Subtitle">
    <w:name w:val="Subtitle"/>
    <w:basedOn w:val="Normal"/>
    <w:next w:val="Normal"/>
    <w:uiPriority w:val="11"/>
    <w:qFormat/>
    <w:pPr>
      <w:spacing w:after="600"/>
    </w:pPr>
    <w:rPr>
      <w:b/>
      <w:color w:val="0E77CD"/>
      <w:sz w:val="40"/>
      <w:szCs w:val="40"/>
    </w:rPr>
  </w:style>
  <w:style w:type="paragraph" w:styleId="ListParagraph">
    <w:name w:val="List Paragraph"/>
    <w:basedOn w:val="Normal"/>
    <w:uiPriority w:val="34"/>
    <w:qFormat/>
    <w:rsid w:val="00AF03D5"/>
    <w:pPr>
      <w:ind w:left="720"/>
      <w:contextualSpacing/>
    </w:pPr>
    <w:rPr>
      <w:rFonts w:asciiTheme="minorHAnsi" w:eastAsiaTheme="minorHAnsi" w:hAnsiTheme="minorHAnsi" w:cstheme="minorBidi"/>
      <w:szCs w:val="22"/>
      <w:lang w:eastAsia="en-US"/>
    </w:rPr>
  </w:style>
  <w:style w:type="character" w:styleId="Hyperlink">
    <w:name w:val="Hyperlink"/>
    <w:basedOn w:val="DefaultParagraphFont"/>
    <w:uiPriority w:val="99"/>
    <w:qFormat/>
    <w:rsid w:val="00AF03D5"/>
    <w:rPr>
      <w:color w:val="32375D"/>
      <w:u w:val="single"/>
    </w:rPr>
  </w:style>
  <w:style w:type="character" w:styleId="UnresolvedMention">
    <w:name w:val="Unresolved Mention"/>
    <w:basedOn w:val="DefaultParagraphFont"/>
    <w:uiPriority w:val="99"/>
    <w:rsid w:val="00AB110C"/>
    <w:rPr>
      <w:color w:val="605E5C"/>
      <w:shd w:val="clear" w:color="auto" w:fill="E1DFDD"/>
    </w:rPr>
  </w:style>
  <w:style w:type="paragraph" w:styleId="Header">
    <w:name w:val="header"/>
    <w:basedOn w:val="Normal"/>
    <w:link w:val="HeaderChar"/>
    <w:uiPriority w:val="99"/>
    <w:unhideWhenUsed/>
    <w:rsid w:val="003D0D08"/>
    <w:pPr>
      <w:tabs>
        <w:tab w:val="center" w:pos="4680"/>
        <w:tab w:val="right" w:pos="9360"/>
      </w:tabs>
      <w:spacing w:after="0"/>
    </w:pPr>
  </w:style>
  <w:style w:type="character" w:customStyle="1" w:styleId="HeaderChar">
    <w:name w:val="Header Char"/>
    <w:basedOn w:val="DefaultParagraphFont"/>
    <w:link w:val="Header"/>
    <w:uiPriority w:val="99"/>
    <w:rsid w:val="003D0D08"/>
  </w:style>
  <w:style w:type="paragraph" w:styleId="Footer">
    <w:name w:val="footer"/>
    <w:basedOn w:val="Normal"/>
    <w:link w:val="FooterChar"/>
    <w:uiPriority w:val="99"/>
    <w:unhideWhenUsed/>
    <w:rsid w:val="003D0D08"/>
    <w:pPr>
      <w:tabs>
        <w:tab w:val="center" w:pos="4680"/>
        <w:tab w:val="right" w:pos="9360"/>
      </w:tabs>
      <w:spacing w:after="0"/>
    </w:pPr>
  </w:style>
  <w:style w:type="character" w:customStyle="1" w:styleId="FooterChar">
    <w:name w:val="Footer Char"/>
    <w:basedOn w:val="DefaultParagraphFont"/>
    <w:link w:val="Footer"/>
    <w:uiPriority w:val="99"/>
    <w:rsid w:val="003D0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jobaccess.gov.au/service-providers/subsidised-wages-people-with-disability"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workforceaustralia.gov.au/businesses/help/financial-support/wage-subsid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kforceaustralia.gov.au/businesses/help/hire/provid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ewr.gov.au/workforce-australia/resources/how-access-workforce-australia-business-using-mygovid-factshe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Ενημερωτικό δελτίο: Επιδοτήσεις Μισθών για Εργοδότες</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Ενημερωτικό δελτίο: Επιδοτήσεις Μισθών για Εργοδότες</dc:title>
  <dc:creator>Department of Employment and Workplace Relations</dc:creator>
  <cp:lastModifiedBy>Mike-WFH</cp:lastModifiedBy>
  <cp:revision>13</cp:revision>
  <dcterms:created xsi:type="dcterms:W3CDTF">2024-09-01T23:27:00Z</dcterms:created>
  <dcterms:modified xsi:type="dcterms:W3CDTF">2024-09-10T03:19:00Z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0x01010027270F1D1BF67A49AD92509374284E36</vt:lpwstr>
  </property>
  <property fmtid="{D5CDD505-2E9C-101B-9397-08002B2CF9AE}" pid="3" name="MSIP_Label_79d889eb-932f-4752-8739-64d25806ef64_ActionId">
    <vt:lpwstr>962b4a66-0843-4453-aeef-ab752adf2480</vt:lpwstr>
  </property>
  <property fmtid="{D5CDD505-2E9C-101B-9397-08002B2CF9AE}" pid="4" name="MSIP_Label_79d889eb-932f-4752-8739-64d25806ef64_ContentBits">
    <vt:lpwstr>0</vt:lpwstr>
  </property>
  <property fmtid="{D5CDD505-2E9C-101B-9397-08002B2CF9AE}" pid="5" name="MSIP_Label_79d889eb-932f-4752-8739-64d25806ef64_Enabled">
    <vt:lpwstr>true</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etDate">
    <vt:lpwstr>2022-11-24T06:00:50Z</vt:lpwstr>
  </property>
  <property fmtid="{D5CDD505-2E9C-101B-9397-08002B2CF9AE}" pid="9" name="MSIP_Label_79d889eb-932f-4752-8739-64d25806ef64_SiteId">
    <vt:lpwstr>dd0cfd15-4558-4b12-8bad-ea26984fc417</vt:lpwstr>
  </property>
</Properties>
</file>