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AC" w:rsidRPr="00084EF4" w:rsidRDefault="00084EF4" w:rsidP="0067124E">
      <w:pPr>
        <w:pStyle w:val="Title"/>
      </w:pPr>
      <w:bookmarkStart w:id="0" w:name="_Toc23559331"/>
      <w:r>
        <w:t>Portfolio</w:t>
      </w:r>
      <w:r w:rsidR="00F51DAC" w:rsidRPr="00084EF4">
        <w:t xml:space="preserve"> </w:t>
      </w:r>
      <w:r w:rsidRPr="0067124E">
        <w:t>A</w:t>
      </w:r>
      <w:r w:rsidR="00F51DAC" w:rsidRPr="0067124E">
        <w:t>dditional</w:t>
      </w:r>
    </w:p>
    <w:p w:rsidR="00F51DAC" w:rsidRPr="00084EF4" w:rsidRDefault="00F51DAC"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bookmarkEnd w:id="0"/>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A1234B" w:rsidRPr="00084EF4">
        <w:rPr>
          <w:rFonts w:ascii="Garamond" w:hAnsi="Garamond"/>
          <w:b w:val="0"/>
          <w:caps w:val="0"/>
          <w:sz w:val="56"/>
          <w:szCs w:val="56"/>
        </w:rPr>
        <w:t>201</w:t>
      </w:r>
      <w:r w:rsidR="009F015F">
        <w:rPr>
          <w:rFonts w:ascii="Garamond" w:hAnsi="Garamond"/>
          <w:b w:val="0"/>
          <w:caps w:val="0"/>
          <w:sz w:val="56"/>
          <w:szCs w:val="56"/>
        </w:rPr>
        <w:t>7</w:t>
      </w:r>
      <w:r w:rsidR="00E75E5F">
        <w:rPr>
          <w:rFonts w:ascii="Garamond" w:hAnsi="Garamond"/>
          <w:b w:val="0"/>
          <w:caps w:val="0"/>
          <w:sz w:val="56"/>
          <w:szCs w:val="56"/>
        </w:rPr>
        <w:t>–</w:t>
      </w:r>
      <w:r w:rsidR="00EF65C9">
        <w:rPr>
          <w:rFonts w:ascii="Garamond" w:hAnsi="Garamond"/>
          <w:b w:val="0"/>
          <w:caps w:val="0"/>
          <w:sz w:val="56"/>
          <w:szCs w:val="56"/>
        </w:rPr>
        <w:t>18</w:t>
      </w:r>
    </w:p>
    <w:p w:rsidR="00E75E5F" w:rsidRDefault="00E75E5F" w:rsidP="0067124E">
      <w:pPr>
        <w:pStyle w:val="Subtitle"/>
      </w:pPr>
      <w:r>
        <w:t xml:space="preserve">Jobs and Small </w:t>
      </w:r>
      <w:r w:rsidRPr="0067124E">
        <w:t>Business</w:t>
      </w:r>
    </w:p>
    <w:p w:rsidR="00F51DAC" w:rsidRPr="00084EF4" w:rsidRDefault="00E75E5F" w:rsidP="00E75E5F">
      <w:pPr>
        <w:pStyle w:val="TPHeading2"/>
        <w:ind w:left="0"/>
        <w:jc w:val="center"/>
        <w:rPr>
          <w:rFonts w:ascii="Garamond" w:hAnsi="Garamond"/>
          <w:caps w:val="0"/>
        </w:rPr>
      </w:pPr>
      <w:r>
        <w:rPr>
          <w:rFonts w:ascii="Garamond" w:hAnsi="Garamond"/>
          <w:caps w:val="0"/>
        </w:rPr>
        <w:t>(Part of the Jobs and Innovation</w:t>
      </w:r>
      <w:r w:rsidR="00084EF4">
        <w:rPr>
          <w:rFonts w:ascii="Garamond" w:hAnsi="Garamond"/>
          <w:caps w:val="0"/>
        </w:rPr>
        <w:t xml:space="preserve"> </w:t>
      </w:r>
      <w:r w:rsidR="00F51DAC" w:rsidRPr="00084EF4">
        <w:rPr>
          <w:rFonts w:ascii="Garamond" w:hAnsi="Garamond"/>
          <w:caps w:val="0"/>
        </w:rPr>
        <w:t>P</w:t>
      </w:r>
      <w:r w:rsidR="00084EF4">
        <w:rPr>
          <w:rFonts w:ascii="Garamond" w:hAnsi="Garamond"/>
          <w:caps w:val="0"/>
        </w:rPr>
        <w:t>ortfolio</w:t>
      </w:r>
      <w:r>
        <w:rPr>
          <w:rFonts w:ascii="Garamond" w:hAnsi="Garamond"/>
          <w:caps w:val="0"/>
        </w:rPr>
        <w:t>)</w:t>
      </w:r>
    </w:p>
    <w:p w:rsidR="00F51DAC" w:rsidRPr="00084EF4" w:rsidRDefault="00F51DAC" w:rsidP="0067124E">
      <w:pPr>
        <w:pStyle w:val="TPHeading3"/>
        <w:spacing w:before="4320"/>
        <w:ind w:left="0"/>
        <w:jc w:val="center"/>
        <w:rPr>
          <w:rFonts w:ascii="Garamond" w:hAnsi="Garamond"/>
          <w:caps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A1234B" w:rsidRPr="00084EF4">
        <w:rPr>
          <w:rFonts w:ascii="Garamond" w:hAnsi="Garamond"/>
          <w:caps w:val="0"/>
        </w:rPr>
        <w:t>201</w:t>
      </w:r>
      <w:r w:rsidR="009F015F">
        <w:rPr>
          <w:rFonts w:ascii="Garamond" w:hAnsi="Garamond"/>
          <w:caps w:val="0"/>
        </w:rPr>
        <w:t>7</w:t>
      </w:r>
      <w:r w:rsidR="00E75E5F">
        <w:rPr>
          <w:rFonts w:ascii="Garamond" w:hAnsi="Garamond"/>
          <w:caps w:val="0"/>
        </w:rPr>
        <w:t>–</w:t>
      </w:r>
      <w:r w:rsidR="00EF65C9">
        <w:rPr>
          <w:rFonts w:ascii="Garamond" w:hAnsi="Garamond"/>
          <w:caps w:val="0"/>
        </w:rPr>
        <w:t>18</w:t>
      </w:r>
    </w:p>
    <w:p w:rsidR="00F51DAC" w:rsidRPr="00084EF4" w:rsidRDefault="00F51DAC" w:rsidP="003756BD">
      <w:pPr>
        <w:jc w:val="center"/>
        <w:rPr>
          <w:snapToGrid w:val="0"/>
        </w:rPr>
      </w:pPr>
    </w:p>
    <w:p w:rsidR="00F51DAC" w:rsidRDefault="00F51DAC" w:rsidP="00F51DAC">
      <w:pPr>
        <w:pStyle w:val="OverviewParagraph"/>
        <w:rPr>
          <w:rFonts w:ascii="Arial" w:hAnsi="Arial"/>
        </w:rPr>
        <w:sectPr w:rsidR="00F51DAC" w:rsidSect="004C04CB">
          <w:headerReference w:type="even" r:id="rId9"/>
          <w:headerReference w:type="default" r:id="rId10"/>
          <w:footerReference w:type="even" r:id="rId11"/>
          <w:footerReference w:type="default" r:id="rId12"/>
          <w:headerReference w:type="first" r:id="rId13"/>
          <w:footerReference w:type="first" r:id="rId14"/>
          <w:pgSz w:w="11907" w:h="16840" w:code="9"/>
          <w:pgMar w:top="2466" w:right="2098" w:bottom="2466" w:left="2098" w:header="1899" w:footer="1899" w:gutter="0"/>
          <w:pgNumType w:fmt="lowerRoman" w:start="1"/>
          <w:cols w:space="720"/>
          <w:titlePg/>
        </w:sectPr>
      </w:pPr>
      <w:bookmarkStart w:id="1" w:name="_Toc491014608"/>
      <w:bookmarkStart w:id="2" w:name="_Toc491014750"/>
      <w:bookmarkStart w:id="3" w:name="_Toc491031921"/>
    </w:p>
    <w:p w:rsidR="003E5422" w:rsidRDefault="003E5422" w:rsidP="0045542E">
      <w:pPr>
        <w:jc w:val="left"/>
      </w:pPr>
      <w:r>
        <w:lastRenderedPageBreak/>
        <w:t xml:space="preserve">© Commonwealth of Australia </w:t>
      </w:r>
      <w:r w:rsidR="00147274" w:rsidRPr="00BE6127">
        <w:t>201</w:t>
      </w:r>
      <w:r w:rsidR="00EF65C9" w:rsidRPr="00BE6127">
        <w:t>8</w:t>
      </w:r>
    </w:p>
    <w:p w:rsidR="00AC3D8C" w:rsidRDefault="00E06E7A" w:rsidP="00AC3D8C">
      <w:pPr>
        <w:jc w:val="left"/>
      </w:pPr>
      <w:r>
        <w:t>ISS</w:t>
      </w:r>
      <w:r w:rsidR="003E5422">
        <w:t xml:space="preserve">N </w:t>
      </w:r>
      <w:r w:rsidR="00AC3D8C">
        <w:t>2209-007X (print)</w:t>
      </w:r>
      <w:r w:rsidR="00AC3D8C">
        <w:br/>
        <w:t>ISSN 2209-0088 (online)</w:t>
      </w:r>
    </w:p>
    <w:p w:rsidR="003E5422" w:rsidRPr="00701377" w:rsidRDefault="003E5422" w:rsidP="00BE6127">
      <w:pPr>
        <w:tabs>
          <w:tab w:val="left" w:pos="1650"/>
        </w:tabs>
        <w:spacing w:before="100" w:beforeAutospacing="1" w:after="100" w:afterAutospacing="1"/>
        <w:jc w:val="left"/>
        <w:rPr>
          <w:rStyle w:val="A5"/>
          <w:rFonts w:ascii="Calibri" w:hAnsi="Calibri"/>
          <w:color w:val="auto"/>
          <w:sz w:val="24"/>
          <w:szCs w:val="24"/>
        </w:rPr>
      </w:pPr>
      <w:r>
        <w:t xml:space="preserve">This publication is available for your use under </w:t>
      </w:r>
      <w:r w:rsidRPr="00701377">
        <w:t>a</w:t>
      </w:r>
      <w:r w:rsidRPr="00701377">
        <w:rPr>
          <w:rStyle w:val="A5"/>
          <w:rFonts w:ascii="Calibri" w:hAnsi="Calibri" w:cs="Calibri"/>
          <w:color w:val="auto"/>
          <w:sz w:val="24"/>
          <w:szCs w:val="24"/>
        </w:rPr>
        <w:t xml:space="preserve"> </w:t>
      </w:r>
      <w:hyperlink r:id="rId15" w:history="1">
        <w:r w:rsidRPr="00701377">
          <w:rPr>
            <w:rStyle w:val="Hyperlink"/>
            <w:color w:val="auto"/>
          </w:rPr>
          <w:t>Creative Commons BY Attribution 3.0 Australia</w:t>
        </w:r>
      </w:hyperlink>
      <w:r w:rsidRPr="00701377">
        <w:rPr>
          <w:rStyle w:val="A5"/>
          <w:rFonts w:ascii="Calibri" w:hAnsi="Calibri" w:cs="Calibri"/>
          <w:color w:val="auto"/>
          <w:sz w:val="24"/>
          <w:szCs w:val="24"/>
        </w:rPr>
        <w:t xml:space="preserve"> </w:t>
      </w:r>
      <w:r w:rsidRPr="00701377">
        <w:t xml:space="preserve">licence, with the exception of the Commonwealth Coat of Arms, the </w:t>
      </w:r>
      <w:r w:rsidR="00BE6127" w:rsidRPr="00701377">
        <w:t xml:space="preserve">Department of Jobs and Small Business </w:t>
      </w:r>
      <w:r w:rsidRPr="00701377">
        <w:t>logo, photographs, images, signatures and where otherwise stated. The full licence terms are available from</w:t>
      </w:r>
      <w:r w:rsidRPr="00701377">
        <w:rPr>
          <w:rStyle w:val="A5"/>
          <w:rFonts w:ascii="Calibri" w:hAnsi="Calibri" w:cs="Calibri"/>
          <w:color w:val="auto"/>
          <w:sz w:val="24"/>
          <w:szCs w:val="24"/>
        </w:rPr>
        <w:t xml:space="preserve"> </w:t>
      </w:r>
      <w:hyperlink r:id="rId16" w:history="1">
        <w:r w:rsidRPr="00701377">
          <w:rPr>
            <w:rStyle w:val="Hyperlink"/>
            <w:color w:val="auto"/>
          </w:rPr>
          <w:t>http://creativecommons.org/licenses/by/3.0/au/legalcode</w:t>
        </w:r>
      </w:hyperlink>
      <w:r w:rsidRPr="00701377">
        <w:rPr>
          <w:rStyle w:val="Hyperlink"/>
          <w:color w:val="auto"/>
        </w:rPr>
        <w:t>.</w:t>
      </w:r>
      <w:r w:rsidRPr="00701377">
        <w:rPr>
          <w:sz w:val="24"/>
          <w:szCs w:val="24"/>
        </w:rPr>
        <w:t xml:space="preserve"> </w:t>
      </w:r>
    </w:p>
    <w:p w:rsidR="003E5422" w:rsidRPr="00701377" w:rsidRDefault="00A31636" w:rsidP="00B40DFE">
      <w:pPr>
        <w:tabs>
          <w:tab w:val="left" w:pos="1650"/>
        </w:tabs>
        <w:spacing w:before="100" w:beforeAutospacing="1" w:after="100" w:afterAutospacing="1" w:line="240" w:lineRule="auto"/>
        <w:rPr>
          <w:rFonts w:cs="Calibri"/>
        </w:rPr>
      </w:pPr>
      <w:r w:rsidRPr="00701377">
        <w:rPr>
          <w:rFonts w:cs="Calibri"/>
          <w:noProof/>
          <w:sz w:val="24"/>
          <w:szCs w:val="24"/>
        </w:rPr>
        <w:drawing>
          <wp:inline distT="0" distB="0" distL="0" distR="0">
            <wp:extent cx="809625" cy="285750"/>
            <wp:effectExtent l="0" t="0" r="0" b="0"/>
            <wp:docPr id="1"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3E5422" w:rsidRPr="00701377" w:rsidRDefault="003E5422" w:rsidP="004879F9">
      <w:pPr>
        <w:tabs>
          <w:tab w:val="left" w:pos="1650"/>
        </w:tabs>
        <w:spacing w:before="100" w:beforeAutospacing="1" w:after="100" w:afterAutospacing="1"/>
        <w:jc w:val="left"/>
        <w:rPr>
          <w:sz w:val="22"/>
          <w:szCs w:val="22"/>
        </w:rPr>
      </w:pPr>
      <w:r w:rsidRPr="00701377">
        <w:t xml:space="preserve">Use of </w:t>
      </w:r>
      <w:r w:rsidR="004879F9" w:rsidRPr="00701377">
        <w:t xml:space="preserve">Department of Jobs and Small Business </w:t>
      </w:r>
      <w:r w:rsidRPr="00701377">
        <w:t>material under a</w:t>
      </w:r>
      <w:r w:rsidRPr="00701377">
        <w:rPr>
          <w:rFonts w:cs="Calibri"/>
          <w:sz w:val="24"/>
          <w:szCs w:val="24"/>
        </w:rPr>
        <w:t xml:space="preserve"> </w:t>
      </w:r>
      <w:hyperlink r:id="rId18" w:history="1">
        <w:r w:rsidRPr="00701377">
          <w:rPr>
            <w:rStyle w:val="Hyperlink"/>
            <w:color w:val="auto"/>
          </w:rPr>
          <w:t>Creative Commons BY Attribution 3.0 Australia</w:t>
        </w:r>
      </w:hyperlink>
      <w:r w:rsidRPr="00701377">
        <w:rPr>
          <w:rStyle w:val="Hyperlink"/>
          <w:color w:val="auto"/>
        </w:rPr>
        <w:t xml:space="preserve"> </w:t>
      </w:r>
      <w:r w:rsidRPr="00701377">
        <w:t xml:space="preserve">licence requires you to attribute the work (but not in any way that suggests that the </w:t>
      </w:r>
      <w:r w:rsidR="004879F9" w:rsidRPr="00701377">
        <w:t>Department of Jobs and Small Business</w:t>
      </w:r>
      <w:r w:rsidRPr="00701377">
        <w:t xml:space="preserve"> endorses you or your use of the work). </w:t>
      </w:r>
    </w:p>
    <w:p w:rsidR="003E5422" w:rsidRPr="00701377" w:rsidRDefault="004879F9" w:rsidP="004879F9">
      <w:pPr>
        <w:jc w:val="left"/>
        <w:rPr>
          <w:i/>
        </w:rPr>
      </w:pPr>
      <w:r w:rsidRPr="00701377">
        <w:rPr>
          <w:i/>
        </w:rPr>
        <w:t>Department of Jobs and Small Business</w:t>
      </w:r>
      <w:r w:rsidR="003E5422" w:rsidRPr="00701377">
        <w:rPr>
          <w:i/>
        </w:rPr>
        <w:t xml:space="preserve"> material used 'as supplied'</w:t>
      </w:r>
    </w:p>
    <w:p w:rsidR="003E5422" w:rsidRPr="00701377" w:rsidRDefault="003E5422" w:rsidP="004879F9">
      <w:pPr>
        <w:jc w:val="left"/>
      </w:pPr>
      <w:r w:rsidRPr="00701377">
        <w:t xml:space="preserve">Provided you have not modified or transformed </w:t>
      </w:r>
      <w:r w:rsidR="004879F9" w:rsidRPr="00701377">
        <w:t>Department of Jobs and Small Business</w:t>
      </w:r>
      <w:r w:rsidRPr="00701377">
        <w:t xml:space="preserve"> material in any way including, for example, by changing the text; calculating percentage changes; graphing or charting data; or deriving new statistics from published </w:t>
      </w:r>
      <w:r w:rsidR="004879F9" w:rsidRPr="00701377">
        <w:t>Department of Jobs and Small Business statistics—</w:t>
      </w:r>
      <w:r w:rsidRPr="00701377">
        <w:t xml:space="preserve">then </w:t>
      </w:r>
      <w:r w:rsidR="004879F9" w:rsidRPr="00701377">
        <w:t>the department</w:t>
      </w:r>
      <w:r w:rsidRPr="00701377">
        <w:t xml:space="preserve"> prefers the following attribution: </w:t>
      </w:r>
    </w:p>
    <w:p w:rsidR="003E5422" w:rsidRPr="00701377" w:rsidRDefault="003E5422" w:rsidP="004879F9">
      <w:pPr>
        <w:ind w:firstLine="720"/>
        <w:jc w:val="left"/>
      </w:pPr>
      <w:r w:rsidRPr="00701377">
        <w:rPr>
          <w:i/>
        </w:rPr>
        <w:t xml:space="preserve">Source: The </w:t>
      </w:r>
      <w:r w:rsidRPr="00701377">
        <w:rPr>
          <w:i/>
          <w:iCs/>
        </w:rPr>
        <w:t>Australian Government</w:t>
      </w:r>
      <w:r w:rsidR="004879F9" w:rsidRPr="00701377">
        <w:rPr>
          <w:i/>
          <w:iCs/>
        </w:rPr>
        <w:t xml:space="preserve"> Department of Jobs and Small Business </w:t>
      </w:r>
    </w:p>
    <w:p w:rsidR="003E5422" w:rsidRPr="0067124E" w:rsidRDefault="003E5422" w:rsidP="0067124E">
      <w:pPr>
        <w:pStyle w:val="Heading1"/>
        <w:spacing w:after="0"/>
        <w:jc w:val="left"/>
        <w:rPr>
          <w:rFonts w:ascii="Book Antiqua" w:hAnsi="Book Antiqua"/>
          <w:smallCaps w:val="0"/>
          <w:sz w:val="20"/>
        </w:rPr>
      </w:pPr>
      <w:r w:rsidRPr="0067124E">
        <w:rPr>
          <w:rFonts w:ascii="Book Antiqua" w:hAnsi="Book Antiqua"/>
          <w:smallCaps w:val="0"/>
          <w:sz w:val="20"/>
        </w:rPr>
        <w:t>Derivative material</w:t>
      </w:r>
    </w:p>
    <w:p w:rsidR="003E5422" w:rsidRPr="00701377" w:rsidRDefault="003E5422" w:rsidP="00574072">
      <w:pPr>
        <w:jc w:val="left"/>
      </w:pPr>
      <w:r w:rsidRPr="00701377">
        <w:t>If you have modified or transformed</w:t>
      </w:r>
      <w:r w:rsidR="00574072" w:rsidRPr="00701377">
        <w:t xml:space="preserve"> the</w:t>
      </w:r>
      <w:r w:rsidRPr="00701377">
        <w:t xml:space="preserve"> </w:t>
      </w:r>
      <w:r w:rsidR="00574072" w:rsidRPr="00701377">
        <w:t>Department of Jobs and Small Business</w:t>
      </w:r>
      <w:r w:rsidRPr="00701377">
        <w:t xml:space="preserve"> material, or derived new material from those of the </w:t>
      </w:r>
      <w:r w:rsidR="00574072" w:rsidRPr="00701377">
        <w:t>department</w:t>
      </w:r>
      <w:r w:rsidRPr="00701377">
        <w:t xml:space="preserve"> in any way, then </w:t>
      </w:r>
      <w:r w:rsidR="00574072" w:rsidRPr="00701377">
        <w:t>the department</w:t>
      </w:r>
      <w:r w:rsidRPr="00701377">
        <w:t xml:space="preserve"> prefers the following attribution: </w:t>
      </w:r>
    </w:p>
    <w:p w:rsidR="003E5422" w:rsidRPr="00701377" w:rsidRDefault="003E5422" w:rsidP="00574072">
      <w:pPr>
        <w:ind w:firstLine="720"/>
        <w:jc w:val="left"/>
      </w:pPr>
      <w:r w:rsidRPr="00701377">
        <w:rPr>
          <w:i/>
        </w:rPr>
        <w:t>Based on The Australian Government</w:t>
      </w:r>
      <w:r w:rsidR="00574072" w:rsidRPr="00701377">
        <w:rPr>
          <w:i/>
        </w:rPr>
        <w:t xml:space="preserve"> Department of Jobs and Small Business</w:t>
      </w:r>
      <w:r w:rsidRPr="00701377">
        <w:rPr>
          <w:i/>
        </w:rPr>
        <w:t xml:space="preserve"> data</w:t>
      </w:r>
    </w:p>
    <w:p w:rsidR="003E5422" w:rsidRPr="0067124E" w:rsidRDefault="003E5422" w:rsidP="0067124E">
      <w:pPr>
        <w:pStyle w:val="Heading1"/>
        <w:spacing w:after="0"/>
        <w:jc w:val="left"/>
        <w:rPr>
          <w:rFonts w:ascii="Book Antiqua" w:hAnsi="Book Antiqua"/>
          <w:smallCaps w:val="0"/>
          <w:sz w:val="20"/>
        </w:rPr>
      </w:pPr>
      <w:r w:rsidRPr="0067124E">
        <w:rPr>
          <w:rFonts w:ascii="Book Antiqua" w:hAnsi="Book Antiqua"/>
          <w:smallCaps w:val="0"/>
          <w:sz w:val="20"/>
        </w:rPr>
        <w:t>Use of the Coat of Arms</w:t>
      </w:r>
    </w:p>
    <w:p w:rsidR="003E5422" w:rsidRPr="00701377" w:rsidRDefault="003E5422" w:rsidP="00574072">
      <w:pPr>
        <w:jc w:val="left"/>
      </w:pPr>
      <w:r w:rsidRPr="00701377">
        <w:t xml:space="preserve">The terms under which the Coat of Arms can be used are set out on the It’s an Honour website (see </w:t>
      </w:r>
      <w:hyperlink r:id="rId19" w:history="1">
        <w:r w:rsidRPr="00701377">
          <w:rPr>
            <w:rStyle w:val="Hyperlink"/>
            <w:color w:val="auto"/>
          </w:rPr>
          <w:t>www.itsanhonour.gov.au</w:t>
        </w:r>
      </w:hyperlink>
      <w:r w:rsidRPr="00701377">
        <w:t>)</w:t>
      </w:r>
    </w:p>
    <w:p w:rsidR="003E5422" w:rsidRPr="0067124E" w:rsidRDefault="003E5422" w:rsidP="0067124E">
      <w:pPr>
        <w:pStyle w:val="Heading1"/>
        <w:spacing w:after="0"/>
        <w:jc w:val="left"/>
        <w:rPr>
          <w:rFonts w:ascii="Book Antiqua" w:hAnsi="Book Antiqua"/>
          <w:smallCaps w:val="0"/>
          <w:sz w:val="20"/>
        </w:rPr>
      </w:pPr>
      <w:r w:rsidRPr="0067124E">
        <w:rPr>
          <w:rFonts w:ascii="Book Antiqua" w:hAnsi="Book Antiqua"/>
          <w:smallCaps w:val="0"/>
          <w:sz w:val="20"/>
        </w:rPr>
        <w:t>Other Uses</w:t>
      </w:r>
    </w:p>
    <w:p w:rsidR="00A31636" w:rsidRDefault="003E5422" w:rsidP="0067124E">
      <w:pPr>
        <w:pStyle w:val="Header"/>
        <w:jc w:val="center"/>
      </w:pPr>
      <w:r>
        <w:t>Inquiries regarding this licence and any other use of this document are welcome at:</w:t>
      </w:r>
      <w:r w:rsidR="00941438">
        <w:t xml:space="preserve"> </w:t>
      </w:r>
      <w:r w:rsidR="00941438">
        <w:tab/>
      </w:r>
      <w:r w:rsidR="00D27EAE">
        <w:t>Department of Jobs and Small Business on 1300 488 064</w:t>
      </w:r>
      <w:r w:rsidR="00D27EAE">
        <w:br/>
      </w:r>
      <w:r>
        <w:br w:type="page"/>
      </w:r>
      <w:r w:rsidR="00A31636">
        <w:rPr>
          <w:noProof/>
          <w:lang w:val="en-AU"/>
        </w:rPr>
        <w:lastRenderedPageBreak/>
        <w:drawing>
          <wp:inline distT="0" distB="0" distL="0" distR="0" wp14:anchorId="115A2F3A" wp14:editId="414C22DD">
            <wp:extent cx="3095625" cy="1638300"/>
            <wp:effectExtent l="0" t="0" r="9525" b="0"/>
            <wp:docPr id="3" name="Picture 3" descr="Australian Government Crest. Senator the Hon Michaelia Cash, Minister for Jobs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95625" cy="1638300"/>
                    </a:xfrm>
                    <a:prstGeom prst="rect">
                      <a:avLst/>
                    </a:prstGeom>
                  </pic:spPr>
                </pic:pic>
              </a:graphicData>
            </a:graphic>
          </wp:inline>
        </w:drawing>
      </w:r>
    </w:p>
    <w:p w:rsidR="001E2079" w:rsidRPr="00004FB6" w:rsidRDefault="001E2079" w:rsidP="0067124E">
      <w:pPr>
        <w:spacing w:before="1080" w:after="0" w:line="240" w:lineRule="auto"/>
        <w:rPr>
          <w:rFonts w:ascii="Times New Roman" w:hAnsi="Times New Roman"/>
        </w:rPr>
      </w:pPr>
      <w:r>
        <w:rPr>
          <w:rFonts w:ascii="Times New Roman" w:hAnsi="Times New Roman"/>
        </w:rPr>
        <w:t>President of the Senate</w:t>
      </w:r>
      <w:r w:rsidRPr="00004FB6">
        <w:rPr>
          <w:rFonts w:ascii="Times New Roman" w:hAnsi="Times New Roman"/>
        </w:rPr>
        <w:t xml:space="preserve"> </w:t>
      </w:r>
    </w:p>
    <w:p w:rsidR="001E2079" w:rsidRDefault="001E2079" w:rsidP="001E2079">
      <w:pPr>
        <w:spacing w:after="0" w:line="240" w:lineRule="auto"/>
        <w:rPr>
          <w:rFonts w:ascii="Times New Roman" w:hAnsi="Times New Roman"/>
        </w:rPr>
      </w:pPr>
      <w:r>
        <w:rPr>
          <w:rFonts w:ascii="Times New Roman" w:hAnsi="Times New Roman"/>
        </w:rPr>
        <w:t>Australian Senate</w:t>
      </w:r>
    </w:p>
    <w:p w:rsidR="001E2079" w:rsidRDefault="001E2079" w:rsidP="001E2079">
      <w:pPr>
        <w:spacing w:after="0" w:line="240" w:lineRule="auto"/>
        <w:rPr>
          <w:rFonts w:ascii="Times New Roman" w:hAnsi="Times New Roman"/>
        </w:rPr>
      </w:pPr>
      <w:r>
        <w:rPr>
          <w:rFonts w:ascii="Times New Roman" w:hAnsi="Times New Roman"/>
        </w:rPr>
        <w:t>Parliament House</w:t>
      </w:r>
    </w:p>
    <w:p w:rsidR="001E2079" w:rsidRDefault="001E2079" w:rsidP="001E2079">
      <w:pPr>
        <w:spacing w:after="0" w:line="240" w:lineRule="auto"/>
        <w:rPr>
          <w:rFonts w:ascii="Times New Roman" w:hAnsi="Times New Roman"/>
        </w:rPr>
      </w:pPr>
      <w:proofErr w:type="gramStart"/>
      <w:r>
        <w:rPr>
          <w:rFonts w:ascii="Times New Roman" w:hAnsi="Times New Roman"/>
        </w:rPr>
        <w:t>CANBERRA  ACT</w:t>
      </w:r>
      <w:proofErr w:type="gramEnd"/>
      <w:r>
        <w:rPr>
          <w:rFonts w:ascii="Times New Roman" w:hAnsi="Times New Roman"/>
        </w:rPr>
        <w:t xml:space="preserve">  2600</w:t>
      </w:r>
    </w:p>
    <w:p w:rsidR="001E2079" w:rsidRDefault="001E2079" w:rsidP="0067124E">
      <w:pPr>
        <w:spacing w:before="360" w:after="0" w:line="240" w:lineRule="auto"/>
        <w:rPr>
          <w:rFonts w:ascii="Times New Roman" w:hAnsi="Times New Roman"/>
        </w:rPr>
      </w:pPr>
      <w:r>
        <w:rPr>
          <w:rFonts w:ascii="Times New Roman" w:hAnsi="Times New Roman"/>
        </w:rPr>
        <w:t>Speaker</w:t>
      </w:r>
    </w:p>
    <w:p w:rsidR="001E2079" w:rsidRDefault="001E2079" w:rsidP="001E2079">
      <w:pPr>
        <w:spacing w:after="0" w:line="240" w:lineRule="auto"/>
        <w:rPr>
          <w:rFonts w:ascii="Times New Roman" w:hAnsi="Times New Roman"/>
        </w:rPr>
      </w:pPr>
      <w:r>
        <w:rPr>
          <w:rFonts w:ascii="Times New Roman" w:hAnsi="Times New Roman"/>
        </w:rPr>
        <w:t>House of Representatives</w:t>
      </w:r>
    </w:p>
    <w:p w:rsidR="001E2079" w:rsidRDefault="001E2079" w:rsidP="001E2079">
      <w:pPr>
        <w:spacing w:after="0" w:line="240" w:lineRule="auto"/>
        <w:rPr>
          <w:rFonts w:ascii="Times New Roman" w:hAnsi="Times New Roman"/>
        </w:rPr>
      </w:pPr>
      <w:r>
        <w:rPr>
          <w:rFonts w:ascii="Times New Roman" w:hAnsi="Times New Roman"/>
        </w:rPr>
        <w:t>Parliament House</w:t>
      </w:r>
    </w:p>
    <w:p w:rsidR="001E2079" w:rsidRPr="00004FB6" w:rsidRDefault="001E2079" w:rsidP="001E2079">
      <w:pPr>
        <w:spacing w:after="0" w:line="240" w:lineRule="auto"/>
        <w:rPr>
          <w:rFonts w:ascii="Times New Roman" w:hAnsi="Times New Roman"/>
        </w:rPr>
      </w:pPr>
      <w:proofErr w:type="gramStart"/>
      <w:r>
        <w:rPr>
          <w:rFonts w:ascii="Times New Roman" w:hAnsi="Times New Roman"/>
        </w:rPr>
        <w:t>CANBERRA  ACT</w:t>
      </w:r>
      <w:proofErr w:type="gramEnd"/>
      <w:r>
        <w:rPr>
          <w:rFonts w:ascii="Times New Roman" w:hAnsi="Times New Roman"/>
        </w:rPr>
        <w:t xml:space="preserve">  2600</w:t>
      </w:r>
    </w:p>
    <w:p w:rsidR="001E2079" w:rsidRDefault="001E2079" w:rsidP="0067124E">
      <w:pPr>
        <w:spacing w:before="720" w:after="0" w:line="240" w:lineRule="auto"/>
        <w:rPr>
          <w:rFonts w:ascii="Times New Roman" w:hAnsi="Times New Roman"/>
        </w:rPr>
      </w:pPr>
      <w:r w:rsidRPr="00004FB6">
        <w:rPr>
          <w:rFonts w:ascii="Times New Roman" w:hAnsi="Times New Roman"/>
        </w:rPr>
        <w:t xml:space="preserve">Dear </w:t>
      </w:r>
      <w:r>
        <w:rPr>
          <w:rFonts w:ascii="Times New Roman" w:hAnsi="Times New Roman"/>
        </w:rPr>
        <w:t>Mr President</w:t>
      </w:r>
    </w:p>
    <w:p w:rsidR="001E2079" w:rsidRPr="00004FB6" w:rsidRDefault="001E2079" w:rsidP="001E2079">
      <w:pPr>
        <w:spacing w:after="0" w:line="240" w:lineRule="auto"/>
        <w:rPr>
          <w:rFonts w:ascii="Times New Roman" w:hAnsi="Times New Roman"/>
        </w:rPr>
      </w:pPr>
      <w:r>
        <w:rPr>
          <w:rFonts w:ascii="Times New Roman" w:hAnsi="Times New Roman"/>
        </w:rPr>
        <w:t>Dear Mr Speaker</w:t>
      </w:r>
      <w:r w:rsidRPr="00004FB6">
        <w:rPr>
          <w:rFonts w:ascii="Times New Roman" w:hAnsi="Times New Roman"/>
        </w:rPr>
        <w:t xml:space="preserve"> </w:t>
      </w:r>
    </w:p>
    <w:p w:rsidR="001E2079" w:rsidRPr="00004FB6" w:rsidRDefault="001E2079" w:rsidP="0067124E">
      <w:pPr>
        <w:spacing w:before="360" w:after="0" w:line="240" w:lineRule="auto"/>
        <w:rPr>
          <w:rFonts w:ascii="Times New Roman" w:hAnsi="Times New Roman"/>
        </w:rPr>
      </w:pPr>
      <w:r>
        <w:rPr>
          <w:rFonts w:ascii="Times New Roman" w:hAnsi="Times New Roman"/>
        </w:rPr>
        <w:t xml:space="preserve">I hereby submit the Portfolio Additional Estimates Statements, in support of the 2017–18 Additional Estimates, for Jobs and Small Business (part of the Jobs and Innovation Portfolio). </w:t>
      </w:r>
    </w:p>
    <w:p w:rsidR="001E2079" w:rsidRDefault="001E2079" w:rsidP="0067124E">
      <w:pPr>
        <w:spacing w:before="240" w:after="0" w:line="240" w:lineRule="auto"/>
        <w:rPr>
          <w:rFonts w:ascii="Times New Roman" w:hAnsi="Times New Roman"/>
        </w:rPr>
      </w:pPr>
      <w:r>
        <w:rPr>
          <w:rFonts w:ascii="Times New Roman" w:hAnsi="Times New Roman"/>
        </w:rPr>
        <w:t xml:space="preserve">These statements have been developed, and are submitted to the Parliament, as a statement on the funding requirements being sought for the Portfolio. </w:t>
      </w:r>
    </w:p>
    <w:p w:rsidR="001E2079" w:rsidRPr="00004FB6" w:rsidRDefault="001E2079" w:rsidP="0067124E">
      <w:pPr>
        <w:spacing w:before="240" w:after="0" w:line="240" w:lineRule="auto"/>
        <w:rPr>
          <w:rFonts w:ascii="Times New Roman" w:hAnsi="Times New Roman"/>
        </w:rPr>
      </w:pPr>
      <w:r>
        <w:rPr>
          <w:rFonts w:ascii="Times New Roman" w:hAnsi="Times New Roman"/>
        </w:rPr>
        <w:t xml:space="preserve">I present these statements by virtue of my ministerial responsibility for accountability to the Parliament and, through it, the public. </w:t>
      </w:r>
    </w:p>
    <w:p w:rsidR="001E2079" w:rsidRPr="00004FB6" w:rsidRDefault="001E2079" w:rsidP="0067124E">
      <w:pPr>
        <w:spacing w:before="240" w:after="0" w:line="240" w:lineRule="auto"/>
        <w:rPr>
          <w:rFonts w:ascii="Times New Roman" w:hAnsi="Times New Roman"/>
        </w:rPr>
      </w:pPr>
      <w:r w:rsidRPr="00004FB6">
        <w:rPr>
          <w:rFonts w:ascii="Times New Roman" w:hAnsi="Times New Roman"/>
        </w:rPr>
        <w:t>Yours sincerely</w:t>
      </w:r>
    </w:p>
    <w:p w:rsidR="001E2079" w:rsidRDefault="00A31636" w:rsidP="001E2079">
      <w:pPr>
        <w:spacing w:after="0" w:line="240" w:lineRule="auto"/>
      </w:pPr>
      <w:r>
        <w:rPr>
          <w:noProof/>
        </w:rPr>
        <w:drawing>
          <wp:inline distT="0" distB="0" distL="0" distR="0">
            <wp:extent cx="3190875" cy="695325"/>
            <wp:effectExtent l="0" t="0" r="0" b="0"/>
            <wp:docPr id="2" name="Picture 2" descr="Signature of Senator the Hon Michaelia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of Senator the Hon Michaelia Cash"/>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190875" cy="695325"/>
                    </a:xfrm>
                    <a:prstGeom prst="rect">
                      <a:avLst/>
                    </a:prstGeom>
                    <a:noFill/>
                    <a:ln>
                      <a:noFill/>
                    </a:ln>
                  </pic:spPr>
                </pic:pic>
              </a:graphicData>
            </a:graphic>
          </wp:inline>
        </w:drawing>
      </w:r>
    </w:p>
    <w:p w:rsidR="00F51DAC" w:rsidRDefault="001E2079" w:rsidP="0067124E">
      <w:pPr>
        <w:spacing w:before="240" w:after="0" w:line="240" w:lineRule="auto"/>
      </w:pPr>
      <w:r w:rsidRPr="00004FB6">
        <w:rPr>
          <w:rFonts w:ascii="Times New Roman" w:hAnsi="Times New Roman"/>
          <w:u w:val="single"/>
        </w:rPr>
        <w:t xml:space="preserve">Senator the Hon </w:t>
      </w:r>
      <w:proofErr w:type="spellStart"/>
      <w:r w:rsidRPr="00004FB6">
        <w:rPr>
          <w:rFonts w:ascii="Times New Roman" w:hAnsi="Times New Roman"/>
          <w:u w:val="single"/>
        </w:rPr>
        <w:t>Michaelia</w:t>
      </w:r>
      <w:proofErr w:type="spellEnd"/>
      <w:r w:rsidRPr="00004FB6">
        <w:rPr>
          <w:rFonts w:ascii="Times New Roman" w:hAnsi="Times New Roman"/>
          <w:u w:val="single"/>
        </w:rPr>
        <w:t xml:space="preserve"> Cash</w:t>
      </w:r>
    </w:p>
    <w:bookmarkEnd w:id="1"/>
    <w:bookmarkEnd w:id="2"/>
    <w:bookmarkEnd w:id="3"/>
    <w:p w:rsidR="00F51DAC" w:rsidRDefault="00F51DAC" w:rsidP="00F51DAC">
      <w:pPr>
        <w:sectPr w:rsidR="00F51DAC" w:rsidSect="0067124E">
          <w:headerReference w:type="even" r:id="rId23"/>
          <w:headerReference w:type="default" r:id="rId24"/>
          <w:footerReference w:type="default" r:id="rId25"/>
          <w:headerReference w:type="first" r:id="rId26"/>
          <w:footerReference w:type="first" r:id="rId27"/>
          <w:pgSz w:w="11907" w:h="16840" w:code="9"/>
          <w:pgMar w:top="1710" w:right="2098" w:bottom="2466" w:left="2098" w:header="1899" w:footer="1899" w:gutter="0"/>
          <w:pgNumType w:fmt="lowerRoman"/>
          <w:cols w:space="720"/>
          <w:titlePg/>
        </w:sectPr>
      </w:pPr>
    </w:p>
    <w:p w:rsidR="00F51DAC" w:rsidRPr="00447D46" w:rsidRDefault="00F51DAC" w:rsidP="00F53464">
      <w:pPr>
        <w:pStyle w:val="Heading1"/>
      </w:pPr>
      <w:r>
        <w:lastRenderedPageBreak/>
        <w:t>Abbreviations and</w:t>
      </w:r>
      <w:r w:rsidRPr="00447D46">
        <w:t xml:space="preserve"> conventions </w:t>
      </w:r>
    </w:p>
    <w:p w:rsidR="00F51DAC" w:rsidRDefault="00F51DAC" w:rsidP="009336D5">
      <w:pPr>
        <w:tabs>
          <w:tab w:val="left" w:pos="567"/>
        </w:tabs>
        <w:jc w:val="left"/>
      </w:pPr>
      <w:r>
        <w:t>The following notations may be used:</w:t>
      </w:r>
    </w:p>
    <w:p w:rsidR="00F51DAC" w:rsidRDefault="00F51DAC" w:rsidP="009336D5">
      <w:pPr>
        <w:tabs>
          <w:tab w:val="left" w:pos="567"/>
          <w:tab w:val="left" w:pos="1701"/>
        </w:tabs>
        <w:spacing w:after="60"/>
        <w:ind w:left="567"/>
        <w:jc w:val="left"/>
      </w:pPr>
      <w:r>
        <w:t>NEC/</w:t>
      </w:r>
      <w:proofErr w:type="spellStart"/>
      <w:r>
        <w:t>nec</w:t>
      </w:r>
      <w:proofErr w:type="spellEnd"/>
      <w:r>
        <w:tab/>
        <w:t>not elsewhere classified</w:t>
      </w:r>
    </w:p>
    <w:p w:rsidR="00F51DAC" w:rsidRDefault="00E15CF3" w:rsidP="009336D5">
      <w:pPr>
        <w:tabs>
          <w:tab w:val="left" w:pos="567"/>
          <w:tab w:val="left" w:pos="1701"/>
        </w:tabs>
        <w:spacing w:after="60"/>
        <w:ind w:left="567"/>
        <w:jc w:val="left"/>
      </w:pPr>
      <w:r>
        <w:noBreakHyphen/>
      </w:r>
      <w:r w:rsidR="00F51DAC">
        <w:tab/>
        <w:t>nil</w:t>
      </w:r>
    </w:p>
    <w:p w:rsidR="00F51DAC" w:rsidRDefault="00F51DAC" w:rsidP="009336D5">
      <w:pPr>
        <w:tabs>
          <w:tab w:val="left" w:pos="567"/>
          <w:tab w:val="left" w:pos="1701"/>
        </w:tabs>
        <w:spacing w:after="60"/>
        <w:ind w:left="567"/>
        <w:jc w:val="left"/>
      </w:pPr>
      <w:r>
        <w:t>..</w:t>
      </w:r>
      <w:r>
        <w:tab/>
        <w:t>not zero, but rounded to zero</w:t>
      </w:r>
    </w:p>
    <w:p w:rsidR="00F51DAC" w:rsidRDefault="00F51DAC" w:rsidP="009336D5">
      <w:pPr>
        <w:tabs>
          <w:tab w:val="left" w:pos="567"/>
          <w:tab w:val="left" w:pos="1701"/>
        </w:tabs>
        <w:spacing w:after="60"/>
        <w:ind w:left="567"/>
        <w:jc w:val="left"/>
      </w:pPr>
      <w:proofErr w:type="spellStart"/>
      <w:r>
        <w:t>na</w:t>
      </w:r>
      <w:proofErr w:type="spellEnd"/>
      <w:r>
        <w:tab/>
        <w:t>not applicable (unless otherwise specified)</w:t>
      </w:r>
    </w:p>
    <w:p w:rsidR="00F51DAC" w:rsidRDefault="00F51DAC" w:rsidP="009336D5">
      <w:pPr>
        <w:tabs>
          <w:tab w:val="left" w:pos="567"/>
          <w:tab w:val="left" w:pos="1701"/>
        </w:tabs>
        <w:spacing w:after="60"/>
        <w:ind w:left="567"/>
        <w:jc w:val="left"/>
      </w:pPr>
      <w:proofErr w:type="spellStart"/>
      <w:r>
        <w:t>nfp</w:t>
      </w:r>
      <w:proofErr w:type="spellEnd"/>
      <w:r>
        <w:tab/>
        <w:t>not for publication</w:t>
      </w:r>
    </w:p>
    <w:p w:rsidR="00F51DAC" w:rsidRDefault="00F51DAC" w:rsidP="009336D5">
      <w:pPr>
        <w:tabs>
          <w:tab w:val="left" w:pos="567"/>
          <w:tab w:val="left" w:pos="1701"/>
        </w:tabs>
        <w:spacing w:after="60"/>
        <w:ind w:left="567"/>
        <w:jc w:val="left"/>
      </w:pPr>
      <w:r>
        <w:t>$m</w:t>
      </w:r>
      <w:r>
        <w:tab/>
        <w:t>$ million</w:t>
      </w:r>
    </w:p>
    <w:p w:rsidR="00FC5CDE" w:rsidRDefault="00F51DAC" w:rsidP="009336D5">
      <w:pPr>
        <w:jc w:val="left"/>
      </w:pPr>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rsidR="00F51DAC" w:rsidRDefault="00F51DAC" w:rsidP="009336D5">
      <w:pPr>
        <w:pStyle w:val="Heading2"/>
      </w:pPr>
      <w:bookmarkStart w:id="4" w:name="_Toc210646442"/>
      <w:bookmarkStart w:id="5" w:name="_Toc210698421"/>
      <w:bookmarkStart w:id="6" w:name="_Toc210700992"/>
      <w:bookmarkStart w:id="7" w:name="_Toc210703165"/>
      <w:bookmarkStart w:id="8" w:name="_Toc210703206"/>
      <w:r>
        <w:t>Enquiries</w:t>
      </w:r>
      <w:bookmarkEnd w:id="4"/>
      <w:bookmarkEnd w:id="5"/>
      <w:bookmarkEnd w:id="6"/>
      <w:bookmarkEnd w:id="7"/>
      <w:bookmarkEnd w:id="8"/>
    </w:p>
    <w:p w:rsidR="00F51DAC" w:rsidRDefault="00F51DAC" w:rsidP="009336D5">
      <w:pPr>
        <w:jc w:val="left"/>
      </w:pPr>
      <w:r>
        <w:t xml:space="preserve">Should you have any enquiries regarding </w:t>
      </w:r>
      <w:r w:rsidR="009336D5">
        <w:t>this publication please contact Glen Casson, Chief Financial</w:t>
      </w:r>
      <w:r>
        <w:t xml:space="preserve"> Officer in the Department of</w:t>
      </w:r>
      <w:r w:rsidR="009336D5">
        <w:t xml:space="preserve"> Jobs and Small Business</w:t>
      </w:r>
      <w:r>
        <w:t xml:space="preserve"> </w:t>
      </w:r>
      <w:r w:rsidR="009336D5">
        <w:t>on 1300 488 064</w:t>
      </w:r>
      <w:r>
        <w:t>.</w:t>
      </w:r>
    </w:p>
    <w:p w:rsidR="00F51DAC" w:rsidRDefault="0051350D" w:rsidP="009336D5">
      <w:pPr>
        <w:jc w:val="left"/>
      </w:pPr>
      <w:r>
        <w:t>Links to Portfolio Budget Statements (including Portfolio Additional Estimates Statements and Portfolio Supplementary Additional Estimates Statements) can be located on the Australian Government Budget website at www.budget.gov.au.</w:t>
      </w:r>
    </w:p>
    <w:p w:rsidR="00F51DAC" w:rsidRDefault="00F51DAC" w:rsidP="009336D5">
      <w:pPr>
        <w:pStyle w:val="ContentsHeading"/>
        <w:jc w:val="left"/>
        <w:rPr>
          <w:snapToGrid w:val="0"/>
        </w:rPr>
        <w:sectPr w:rsidR="00F51DAC" w:rsidSect="004C04CB">
          <w:headerReference w:type="even" r:id="rId28"/>
          <w:headerReference w:type="default" r:id="rId29"/>
          <w:footerReference w:type="even" r:id="rId30"/>
          <w:footerReference w:type="default" r:id="rId31"/>
          <w:headerReference w:type="first" r:id="rId32"/>
          <w:footerReference w:type="first" r:id="rId33"/>
          <w:pgSz w:w="11907" w:h="16840" w:code="9"/>
          <w:pgMar w:top="2466" w:right="2098" w:bottom="2466" w:left="2098" w:header="1899" w:footer="1899" w:gutter="0"/>
          <w:pgNumType w:fmt="lowerRoman"/>
          <w:cols w:space="720"/>
          <w:titlePg/>
        </w:sectPr>
      </w:pPr>
    </w:p>
    <w:p w:rsidR="00F51DAC" w:rsidRPr="00FE07A2" w:rsidRDefault="00F51DAC" w:rsidP="00FE07A2">
      <w:pPr>
        <w:pStyle w:val="PartHeading"/>
        <w:spacing w:before="3840"/>
      </w:pPr>
      <w:bookmarkStart w:id="9" w:name="_Toc112211948"/>
      <w:bookmarkStart w:id="10" w:name="_Toc112212042"/>
      <w:bookmarkStart w:id="11" w:name="_Toc112137860"/>
      <w:bookmarkStart w:id="12" w:name="_Toc112224367"/>
      <w:bookmarkStart w:id="13" w:name="_Toc210646443"/>
      <w:bookmarkStart w:id="14" w:name="_Toc210698422"/>
      <w:r w:rsidRPr="00FE07A2">
        <w:lastRenderedPageBreak/>
        <w:t xml:space="preserve">User </w:t>
      </w:r>
      <w:r w:rsidR="00C10DE5" w:rsidRPr="00FE07A2">
        <w:t>guide</w:t>
      </w:r>
      <w:r w:rsidRPr="00FE07A2">
        <w:br/>
        <w:t>to the</w:t>
      </w:r>
      <w:r w:rsidRPr="00FE07A2">
        <w:br/>
        <w:t>Portfolio Additional</w:t>
      </w:r>
      <w:r w:rsidRPr="00FE07A2">
        <w:br/>
        <w:t>Estimate Statements</w:t>
      </w:r>
    </w:p>
    <w:p w:rsidR="00F51DAC" w:rsidRDefault="00F51DAC" w:rsidP="00F51DAC">
      <w:pPr>
        <w:pStyle w:val="Heading1"/>
        <w:rPr>
          <w:kern w:val="0"/>
          <w:lang w:val="en-US"/>
        </w:rPr>
        <w:sectPr w:rsidR="00F51DAC" w:rsidSect="004C04CB">
          <w:headerReference w:type="even" r:id="rId34"/>
          <w:headerReference w:type="default" r:id="rId35"/>
          <w:footerReference w:type="default" r:id="rId36"/>
          <w:headerReference w:type="first" r:id="rId37"/>
          <w:footerReference w:type="first" r:id="rId38"/>
          <w:pgSz w:w="11907" w:h="16840" w:code="9"/>
          <w:pgMar w:top="2466" w:right="2098" w:bottom="2466" w:left="2098" w:header="1899" w:footer="1899" w:gutter="0"/>
          <w:pgNumType w:fmt="lowerRoman"/>
          <w:cols w:space="720"/>
          <w:titlePg/>
        </w:sectPr>
      </w:pPr>
    </w:p>
    <w:p w:rsidR="00F51DAC" w:rsidRDefault="00F51DAC" w:rsidP="00F51DAC">
      <w:pPr>
        <w:pStyle w:val="Heading1"/>
        <w:rPr>
          <w:kern w:val="0"/>
          <w:lang w:val="en-US"/>
        </w:rPr>
      </w:pPr>
      <w:r>
        <w:rPr>
          <w:kern w:val="0"/>
          <w:lang w:val="en-US"/>
        </w:rPr>
        <w:lastRenderedPageBreak/>
        <w:t>User Guide</w:t>
      </w:r>
      <w:bookmarkEnd w:id="9"/>
      <w:bookmarkEnd w:id="10"/>
      <w:bookmarkEnd w:id="11"/>
      <w:bookmarkEnd w:id="12"/>
      <w:bookmarkEnd w:id="13"/>
      <w:bookmarkEnd w:id="14"/>
    </w:p>
    <w:p w:rsidR="00F51DAC" w:rsidRDefault="00F51DAC" w:rsidP="009336D5">
      <w:pPr>
        <w:tabs>
          <w:tab w:val="right" w:pos="7088"/>
        </w:tabs>
        <w:jc w:val="left"/>
      </w:pPr>
      <w:r>
        <w:t xml:space="preserve">The purpose of the </w:t>
      </w:r>
      <w:r w:rsidR="009F015F">
        <w:t>2017</w:t>
      </w:r>
      <w:r w:rsidR="009336D5">
        <w:t>–</w:t>
      </w:r>
      <w:r w:rsidR="00EF65C9">
        <w:t>18</w:t>
      </w:r>
      <w:r w:rsidR="003962BF">
        <w:t xml:space="preserve">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rsidR="00F51DAC" w:rsidRDefault="00F51DAC" w:rsidP="009336D5">
      <w:pPr>
        <w:tabs>
          <w:tab w:val="right" w:pos="7088"/>
        </w:tabs>
        <w:jc w:val="left"/>
      </w:pPr>
      <w:r>
        <w:t xml:space="preserve">The PAES facilitate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rsidRPr="00A94F3F">
        <w:rPr>
          <w:i/>
        </w:rPr>
        <w:t xml:space="preserve"> </w:t>
      </w:r>
      <w:r w:rsidR="00DD620A" w:rsidRPr="00DD620A">
        <w:t>and Appropriation (Parliamentary Departments) Bill</w:t>
      </w:r>
      <w:r w:rsidR="00DD620A">
        <w:t xml:space="preserve"> </w:t>
      </w:r>
      <w:r w:rsidR="00DD620A" w:rsidRPr="00DD620A">
        <w:t>(No. 2</w:t>
      </w:r>
      <w:r w:rsidR="00DD620A">
        <w:rPr>
          <w:i/>
        </w:rPr>
        <w:t xml:space="preserve">) </w:t>
      </w:r>
      <w:r w:rsidR="009336D5">
        <w:br/>
      </w:r>
      <w:r w:rsidR="00A1234B" w:rsidRPr="009336D5">
        <w:t>201</w:t>
      </w:r>
      <w:r w:rsidR="009F015F" w:rsidRPr="009336D5">
        <w:t>7</w:t>
      </w:r>
      <w:r w:rsidR="009336D5" w:rsidRPr="009336D5">
        <w:t>–</w:t>
      </w:r>
      <w:r w:rsidR="00EF65C9" w:rsidRPr="009336D5">
        <w:t>18</w:t>
      </w:r>
      <w:r w:rsidRPr="009336D5">
        <w:t>.</w:t>
      </w:r>
      <w:r>
        <w:t xml:space="preserve"> In this </w:t>
      </w:r>
      <w:r w:rsidR="00BA1B7B">
        <w:t xml:space="preserve">sense, the PAES is </w:t>
      </w:r>
      <w:r>
        <w:t xml:space="preserve">declared by the Additional Estimates Appropriation Bills to be a ‘relevant document’ to the interpretation of the Bills according to section 15AB of the </w:t>
      </w:r>
      <w:r>
        <w:rPr>
          <w:i/>
        </w:rPr>
        <w:t>Acts Interpretation Act 1901</w:t>
      </w:r>
      <w:r>
        <w:t>.</w:t>
      </w:r>
    </w:p>
    <w:p w:rsidR="00F51DAC" w:rsidRDefault="00F51DAC" w:rsidP="009336D5">
      <w:pPr>
        <w:tabs>
          <w:tab w:val="right" w:pos="7088"/>
        </w:tabs>
        <w:jc w:val="left"/>
      </w:pPr>
      <w:r>
        <w:t xml:space="preserve">Whereas the </w:t>
      </w:r>
      <w:r w:rsidRPr="00446752">
        <w:rPr>
          <w:i/>
        </w:rPr>
        <w:t>Mid</w:t>
      </w:r>
      <w:r w:rsidR="004D7137">
        <w:rPr>
          <w:i/>
        </w:rPr>
        <w:t>-</w:t>
      </w:r>
      <w:r w:rsidRPr="00446752">
        <w:rPr>
          <w:i/>
        </w:rPr>
        <w:t>Year Economic and Fiscal Outlook</w:t>
      </w:r>
      <w:r w:rsidRPr="00A13F7B">
        <w:rPr>
          <w:i/>
        </w:rPr>
        <w:t xml:space="preserve"> </w:t>
      </w:r>
      <w:r w:rsidR="0092657C">
        <w:rPr>
          <w:i/>
        </w:rPr>
        <w:t xml:space="preserve">(MYEFO) </w:t>
      </w:r>
      <w:r w:rsidR="00A1234B">
        <w:rPr>
          <w:i/>
        </w:rPr>
        <w:t>20</w:t>
      </w:r>
      <w:r w:rsidR="003962BF">
        <w:rPr>
          <w:i/>
        </w:rPr>
        <w:t>1</w:t>
      </w:r>
      <w:r w:rsidR="009F015F">
        <w:rPr>
          <w:i/>
        </w:rPr>
        <w:t>7</w:t>
      </w:r>
      <w:r w:rsidR="004D7137">
        <w:rPr>
          <w:i/>
        </w:rPr>
        <w:t>–</w:t>
      </w:r>
      <w:r w:rsidR="00EF65C9">
        <w:rPr>
          <w:i/>
        </w:rPr>
        <w:t>18</w:t>
      </w:r>
      <w:r>
        <w:t xml:space="preserve"> is a mid</w:t>
      </w:r>
      <w:r w:rsidR="004D7137">
        <w:t>-</w:t>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rsidR="00F51DAC" w:rsidRDefault="00F51DAC" w:rsidP="0090206F">
      <w:pPr>
        <w:pStyle w:val="Heading2"/>
      </w:pPr>
      <w:r>
        <w:br w:type="page"/>
      </w:r>
      <w:bookmarkStart w:id="15" w:name="_Toc450201413"/>
      <w:bookmarkStart w:id="16" w:name="_Toc492796965"/>
      <w:bookmarkStart w:id="17" w:name="_Toc492797089"/>
      <w:bookmarkStart w:id="18" w:name="_Toc492799505"/>
      <w:bookmarkStart w:id="19" w:name="_Toc492799660"/>
      <w:bookmarkStart w:id="20" w:name="_Toc533505720"/>
      <w:bookmarkStart w:id="21" w:name="_Toc533505944"/>
      <w:bookmarkStart w:id="22" w:name="_Toc77997684"/>
      <w:bookmarkStart w:id="23" w:name="_Toc77998670"/>
      <w:bookmarkStart w:id="24" w:name="_Toc78339819"/>
      <w:bookmarkStart w:id="25" w:name="_Toc79405325"/>
      <w:bookmarkStart w:id="26" w:name="_Toc79405368"/>
      <w:bookmarkStart w:id="27" w:name="_Toc112045573"/>
      <w:bookmarkStart w:id="28" w:name="_Toc112211950"/>
      <w:bookmarkStart w:id="29" w:name="_Toc112212044"/>
      <w:bookmarkStart w:id="30" w:name="_Toc112137862"/>
      <w:bookmarkStart w:id="31" w:name="_Toc112137887"/>
      <w:bookmarkStart w:id="32" w:name="_Toc112224369"/>
      <w:bookmarkStart w:id="33" w:name="_Toc210611950"/>
      <w:bookmarkStart w:id="34" w:name="_Toc210646444"/>
      <w:bookmarkStart w:id="35" w:name="_Toc210698423"/>
      <w:bookmarkStart w:id="36" w:name="_Toc210700993"/>
      <w:bookmarkStart w:id="37" w:name="_Toc210703166"/>
      <w:bookmarkStart w:id="38" w:name="_Toc210703207"/>
      <w:r>
        <w:t xml:space="preserve">Structure of the </w:t>
      </w:r>
      <w:r w:rsidRPr="00A64635">
        <w:t>Portfolio</w:t>
      </w:r>
      <w:r>
        <w:t xml:space="preserve"> Additional Estimates Statements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F51DAC" w:rsidRDefault="00F51DAC" w:rsidP="00F51DAC">
      <w:pPr>
        <w:tabs>
          <w:tab w:val="right" w:pos="7088"/>
        </w:tabs>
        <w:jc w:val="left"/>
      </w:pPr>
      <w:r>
        <w:t xml:space="preserve">The PAES are presented in </w:t>
      </w:r>
      <w:r w:rsidR="00701377">
        <w:t>four</w:t>
      </w:r>
      <w:r>
        <w:t xml:space="preserve"> parts with subsections.</w:t>
      </w:r>
    </w:p>
    <w:p w:rsidR="00FE07A2" w:rsidRPr="00FE07A2" w:rsidRDefault="00FE07A2" w:rsidP="00FE07A2">
      <w:pPr>
        <w:pStyle w:val="StructureofPortfolioHeading"/>
      </w:pPr>
      <w:r w:rsidRPr="00FE07A2">
        <w:t>User guide</w:t>
      </w:r>
    </w:p>
    <w:p w:rsidR="00FE07A2" w:rsidRDefault="00FE07A2" w:rsidP="00FE07A2">
      <w:pPr>
        <w:tabs>
          <w:tab w:val="right" w:pos="7088"/>
        </w:tabs>
        <w:jc w:val="left"/>
      </w:pPr>
      <w:r>
        <w:t>Provides a brief introduction explaining the purpose of the PAES.</w:t>
      </w:r>
    </w:p>
    <w:p w:rsidR="00FE07A2" w:rsidRDefault="00FE07A2" w:rsidP="00FE07A2">
      <w:pPr>
        <w:pStyle w:val="StructureofPortfolioHeading"/>
      </w:pPr>
      <w:r>
        <w:t>Portfolio overview</w:t>
      </w:r>
    </w:p>
    <w:p w:rsidR="00FE07A2" w:rsidRDefault="00FE07A2" w:rsidP="00FE07A2">
      <w:pPr>
        <w:tabs>
          <w:tab w:val="right" w:pos="7088"/>
        </w:tabs>
        <w:jc w:val="left"/>
      </w:pPr>
      <w:r>
        <w:t>Provides an overview of the portfolio, including a chart that outlines the outcomes for entities in the portfolio.</w:t>
      </w:r>
    </w:p>
    <w:p w:rsidR="00FE07A2" w:rsidRDefault="00FE07A2" w:rsidP="00FE07A2">
      <w:pPr>
        <w:pStyle w:val="StructureofPortfolioHeading"/>
      </w:pPr>
      <w:r>
        <w:t>Entity Additional Estimates Statements</w:t>
      </w:r>
    </w:p>
    <w:p w:rsidR="00FE07A2" w:rsidRPr="00827B1C" w:rsidRDefault="00FE07A2" w:rsidP="00827B1C">
      <w:pPr>
        <w:tabs>
          <w:tab w:val="right" w:pos="7088"/>
        </w:tabs>
        <w:spacing w:after="0"/>
        <w:jc w:val="left"/>
        <w:rPr>
          <w:sz w:val="16"/>
        </w:rPr>
      </w:pPr>
      <w:r>
        <w:t>A statement (under the name of the entity) for each entity affected by Additional Estimates.</w:t>
      </w:r>
    </w:p>
    <w:tbl>
      <w:tblPr>
        <w:tblW w:w="0" w:type="auto"/>
        <w:jc w:val="center"/>
        <w:tblLayout w:type="fixed"/>
        <w:tblLook w:val="0000" w:firstRow="0" w:lastRow="0" w:firstColumn="0" w:lastColumn="0" w:noHBand="0" w:noVBand="0"/>
      </w:tblPr>
      <w:tblGrid>
        <w:gridCol w:w="2268"/>
        <w:gridCol w:w="5443"/>
      </w:tblGrid>
      <w:tr w:rsidR="00FE07A2" w:rsidRPr="00827B1C" w:rsidTr="00FE07A2">
        <w:trPr>
          <w:cantSplit/>
          <w:trHeight w:val="325"/>
          <w:tblHeader/>
          <w:jc w:val="center"/>
        </w:trPr>
        <w:tc>
          <w:tcPr>
            <w:tcW w:w="2268" w:type="dxa"/>
            <w:tcBorders>
              <w:bottom w:val="single" w:sz="2" w:space="0" w:color="999999"/>
            </w:tcBorders>
          </w:tcPr>
          <w:p w:rsidR="00FE07A2" w:rsidRPr="00827B1C" w:rsidRDefault="00FE07A2" w:rsidP="00144977">
            <w:pPr>
              <w:pStyle w:val="TableSideHeading"/>
              <w:rPr>
                <w:rFonts w:ascii="Book Antiqua" w:hAnsi="Book Antiqua"/>
                <w:color w:val="FFFFFF" w:themeColor="background1"/>
                <w:sz w:val="6"/>
              </w:rPr>
            </w:pPr>
            <w:r w:rsidRPr="00827B1C">
              <w:rPr>
                <w:rFonts w:ascii="Book Antiqua" w:hAnsi="Book Antiqua"/>
                <w:color w:val="FFFFFF" w:themeColor="background1"/>
                <w:sz w:val="6"/>
              </w:rPr>
              <w:t>Section</w:t>
            </w:r>
          </w:p>
        </w:tc>
        <w:tc>
          <w:tcPr>
            <w:tcW w:w="5443" w:type="dxa"/>
            <w:tcBorders>
              <w:bottom w:val="single" w:sz="2" w:space="0" w:color="999999"/>
            </w:tcBorders>
          </w:tcPr>
          <w:p w:rsidR="00FE07A2" w:rsidRPr="00827B1C" w:rsidRDefault="00FE07A2" w:rsidP="00144977">
            <w:pPr>
              <w:pStyle w:val="Tabletextjustified"/>
              <w:jc w:val="left"/>
              <w:rPr>
                <w:rFonts w:ascii="Book Antiqua" w:hAnsi="Book Antiqua"/>
                <w:color w:val="FFFFFF" w:themeColor="background1"/>
                <w:sz w:val="6"/>
              </w:rPr>
            </w:pPr>
            <w:r w:rsidRPr="00827B1C">
              <w:rPr>
                <w:rFonts w:ascii="Book Antiqua" w:hAnsi="Book Antiqua"/>
                <w:color w:val="FFFFFF" w:themeColor="background1"/>
                <w:sz w:val="6"/>
              </w:rPr>
              <w:t>Description</w:t>
            </w:r>
          </w:p>
        </w:tc>
      </w:tr>
      <w:tr w:rsidR="00FE07A2" w:rsidRPr="00FE07A2" w:rsidTr="00FE07A2">
        <w:trPr>
          <w:cantSplit/>
          <w:jc w:val="center"/>
        </w:trPr>
        <w:tc>
          <w:tcPr>
            <w:tcW w:w="2268" w:type="dxa"/>
            <w:tcBorders>
              <w:top w:val="single" w:sz="2" w:space="0" w:color="999999"/>
              <w:bottom w:val="single" w:sz="2" w:space="0" w:color="999999"/>
            </w:tcBorders>
          </w:tcPr>
          <w:p w:rsidR="00FE07A2" w:rsidRPr="00FE07A2" w:rsidRDefault="00FE07A2" w:rsidP="00827B1C">
            <w:pPr>
              <w:pStyle w:val="TableSideHeading"/>
              <w:rPr>
                <w:rFonts w:ascii="Book Antiqua" w:hAnsi="Book Antiqua"/>
              </w:rPr>
            </w:pPr>
            <w:r w:rsidRPr="00FE07A2">
              <w:rPr>
                <w:rFonts w:ascii="Book Antiqua" w:hAnsi="Book Antiqua"/>
              </w:rPr>
              <w:t>Section 1: Entity overview and resources</w:t>
            </w:r>
          </w:p>
        </w:tc>
        <w:tc>
          <w:tcPr>
            <w:tcW w:w="5443" w:type="dxa"/>
            <w:tcBorders>
              <w:top w:val="single" w:sz="2" w:space="0" w:color="999999"/>
              <w:bottom w:val="single" w:sz="2" w:space="0" w:color="999999"/>
            </w:tcBorders>
          </w:tcPr>
          <w:p w:rsidR="00FE07A2" w:rsidRPr="00FE07A2" w:rsidRDefault="00FE07A2" w:rsidP="00144977">
            <w:pPr>
              <w:pStyle w:val="Tabletextjustified"/>
              <w:jc w:val="left"/>
              <w:rPr>
                <w:rFonts w:ascii="Book Antiqua" w:hAnsi="Book Antiqua"/>
              </w:rPr>
            </w:pPr>
            <w:r w:rsidRPr="00FE07A2">
              <w:rPr>
                <w:rFonts w:ascii="Book Antiqua" w:hAnsi="Book Antiqua"/>
              </w:rPr>
              <w:t>This section details the changes in total resources available to an entity, the impact of any measures since Budget, and impact of Appropriation Bills Nos. 3 and 4.</w:t>
            </w:r>
          </w:p>
        </w:tc>
      </w:tr>
      <w:tr w:rsidR="00FE07A2" w:rsidRPr="00FE07A2" w:rsidTr="00FE07A2">
        <w:trPr>
          <w:cantSplit/>
          <w:jc w:val="center"/>
        </w:trPr>
        <w:tc>
          <w:tcPr>
            <w:tcW w:w="2268" w:type="dxa"/>
            <w:tcBorders>
              <w:top w:val="single" w:sz="2" w:space="0" w:color="999999"/>
              <w:bottom w:val="single" w:sz="2" w:space="0" w:color="999999"/>
            </w:tcBorders>
          </w:tcPr>
          <w:p w:rsidR="00FE07A2" w:rsidRPr="00FE07A2" w:rsidRDefault="00FE07A2" w:rsidP="00144977">
            <w:pPr>
              <w:pStyle w:val="TableSideHeading"/>
              <w:rPr>
                <w:rFonts w:ascii="Book Antiqua" w:hAnsi="Book Antiqua"/>
              </w:rPr>
            </w:pPr>
            <w:r w:rsidRPr="00FE07A2">
              <w:rPr>
                <w:rFonts w:ascii="Book Antiqua" w:hAnsi="Book Antiqua"/>
              </w:rPr>
              <w:t>Section 2: Revisions to outcomes and planned performance</w:t>
            </w:r>
          </w:p>
        </w:tc>
        <w:tc>
          <w:tcPr>
            <w:tcW w:w="5443" w:type="dxa"/>
            <w:tcBorders>
              <w:top w:val="single" w:sz="2" w:space="0" w:color="999999"/>
              <w:bottom w:val="single" w:sz="2" w:space="0" w:color="999999"/>
            </w:tcBorders>
          </w:tcPr>
          <w:p w:rsidR="00FE07A2" w:rsidRPr="00FE07A2" w:rsidRDefault="00FE07A2" w:rsidP="00144977">
            <w:pPr>
              <w:pStyle w:val="Tabletextjustified"/>
              <w:jc w:val="left"/>
              <w:rPr>
                <w:rFonts w:ascii="Book Antiqua" w:hAnsi="Book Antiqua"/>
              </w:rPr>
            </w:pPr>
            <w:r w:rsidRPr="00FE07A2">
              <w:rPr>
                <w:rFonts w:ascii="Book Antiqua" w:hAnsi="Book Antiqua"/>
              </w:rPr>
              <w:t xml:space="preserve">This section details </w:t>
            </w:r>
            <w:r w:rsidRPr="00FE07A2">
              <w:rPr>
                <w:rFonts w:ascii="Book Antiqua" w:hAnsi="Book Antiqua"/>
                <w:b/>
              </w:rPr>
              <w:t>changes</w:t>
            </w:r>
            <w:r w:rsidRPr="00FE07A2">
              <w:rPr>
                <w:rFonts w:ascii="Book Antiqua" w:hAnsi="Book Antiqua"/>
              </w:rPr>
              <w:t xml:space="preserve"> to Government outcomes and/or </w:t>
            </w:r>
            <w:r w:rsidRPr="00FE07A2">
              <w:rPr>
                <w:rFonts w:ascii="Book Antiqua" w:hAnsi="Book Antiqua"/>
                <w:b/>
              </w:rPr>
              <w:t>changes</w:t>
            </w:r>
            <w:r w:rsidRPr="00FE07A2">
              <w:rPr>
                <w:rFonts w:ascii="Book Antiqua" w:hAnsi="Book Antiqua"/>
              </w:rPr>
              <w:t xml:space="preserve"> to the planned performance of entity programs.</w:t>
            </w:r>
          </w:p>
        </w:tc>
      </w:tr>
      <w:tr w:rsidR="00FE07A2" w:rsidRPr="00FE07A2" w:rsidTr="00FE07A2">
        <w:trPr>
          <w:cantSplit/>
          <w:jc w:val="center"/>
        </w:trPr>
        <w:tc>
          <w:tcPr>
            <w:tcW w:w="2268" w:type="dxa"/>
            <w:tcBorders>
              <w:top w:val="single" w:sz="2" w:space="0" w:color="999999"/>
            </w:tcBorders>
          </w:tcPr>
          <w:p w:rsidR="00FE07A2" w:rsidRPr="00FE07A2" w:rsidRDefault="00FE07A2" w:rsidP="00144977">
            <w:pPr>
              <w:pStyle w:val="TableSideHeading"/>
              <w:rPr>
                <w:rFonts w:ascii="Book Antiqua" w:hAnsi="Book Antiqua"/>
              </w:rPr>
            </w:pPr>
            <w:r w:rsidRPr="00FE07A2">
              <w:rPr>
                <w:rFonts w:ascii="Book Antiqua" w:hAnsi="Book Antiqua"/>
              </w:rPr>
              <w:t>Section 3: Special account flows and budgeted financial statements</w:t>
            </w:r>
          </w:p>
        </w:tc>
        <w:tc>
          <w:tcPr>
            <w:tcW w:w="5443" w:type="dxa"/>
            <w:tcBorders>
              <w:top w:val="single" w:sz="2" w:space="0" w:color="999999"/>
            </w:tcBorders>
          </w:tcPr>
          <w:p w:rsidR="00FE07A2" w:rsidRPr="00FE07A2" w:rsidRDefault="00FE07A2" w:rsidP="00144977">
            <w:pPr>
              <w:pStyle w:val="Tabletextjustified"/>
              <w:jc w:val="left"/>
              <w:rPr>
                <w:rFonts w:ascii="Book Antiqua" w:hAnsi="Book Antiqua"/>
              </w:rPr>
            </w:pPr>
            <w:r w:rsidRPr="00FE07A2">
              <w:rPr>
                <w:rFonts w:ascii="Book Antiqua" w:hAnsi="Book Antiqua"/>
              </w:rPr>
              <w:t>This section contains updated explanatory tables on special account flows and staffing levels and revisions to the budgeted financial statements.</w:t>
            </w:r>
          </w:p>
        </w:tc>
      </w:tr>
    </w:tbl>
    <w:p w:rsidR="00FE07A2" w:rsidRDefault="00FE07A2" w:rsidP="00827B1C">
      <w:pPr>
        <w:pStyle w:val="StructureofPortfolioHeading"/>
      </w:pPr>
      <w:r>
        <w:t>Portfolio glossary</w:t>
      </w:r>
    </w:p>
    <w:p w:rsidR="00827B1C" w:rsidRDefault="00FE07A2" w:rsidP="00827B1C">
      <w:pPr>
        <w:tabs>
          <w:tab w:val="right" w:pos="7088"/>
        </w:tabs>
        <w:jc w:val="left"/>
      </w:pPr>
      <w:r>
        <w:t>Explains key terms relevant to the Portfolio.</w:t>
      </w:r>
      <w:bookmarkStart w:id="39" w:name="_Toc450201414"/>
      <w:bookmarkStart w:id="40" w:name="_Toc492796966"/>
      <w:bookmarkStart w:id="41" w:name="_Toc492797090"/>
      <w:bookmarkStart w:id="42" w:name="_Toc492799506"/>
      <w:bookmarkStart w:id="43" w:name="_Toc492799661"/>
      <w:bookmarkStart w:id="44" w:name="_Toc533505725"/>
      <w:bookmarkStart w:id="45" w:name="_Toc533505945"/>
      <w:bookmarkStart w:id="46" w:name="_Toc77997685"/>
      <w:bookmarkStart w:id="47" w:name="_Toc77998671"/>
      <w:bookmarkStart w:id="48" w:name="_Toc78339820"/>
      <w:bookmarkStart w:id="49" w:name="_Toc79405326"/>
      <w:bookmarkStart w:id="50" w:name="_Toc79405369"/>
      <w:bookmarkStart w:id="51" w:name="_Toc112045574"/>
    </w:p>
    <w:p w:rsidR="00F51DAC" w:rsidRDefault="00F51DAC" w:rsidP="00827B1C">
      <w:pPr>
        <w:pStyle w:val="ContentsHeading"/>
        <w:rPr>
          <w:snapToGrid w:val="0"/>
        </w:rPr>
      </w:pPr>
      <w:r>
        <w:br w:type="page"/>
      </w:r>
      <w:bookmarkEnd w:id="39"/>
      <w:bookmarkEnd w:id="40"/>
      <w:bookmarkEnd w:id="41"/>
      <w:bookmarkEnd w:id="42"/>
      <w:bookmarkEnd w:id="43"/>
      <w:bookmarkEnd w:id="44"/>
      <w:bookmarkEnd w:id="45"/>
      <w:bookmarkEnd w:id="46"/>
      <w:bookmarkEnd w:id="47"/>
      <w:bookmarkEnd w:id="48"/>
      <w:bookmarkEnd w:id="49"/>
      <w:bookmarkEnd w:id="50"/>
      <w:bookmarkEnd w:id="51"/>
      <w:r>
        <w:t>C</w:t>
      </w:r>
      <w:r>
        <w:rPr>
          <w:snapToGrid w:val="0"/>
        </w:rPr>
        <w:t>ontents</w:t>
      </w:r>
    </w:p>
    <w:p w:rsidR="00F51DAC" w:rsidRDefault="00F51DAC" w:rsidP="00F51DAC">
      <w:pPr>
        <w:pStyle w:val="TOC1"/>
      </w:pPr>
      <w:bookmarkStart w:id="52" w:name="_Toc97459627"/>
      <w:bookmarkStart w:id="53" w:name="_Toc97459713"/>
      <w:r>
        <w:t xml:space="preserve">Portfolio </w:t>
      </w:r>
      <w:r w:rsidR="00AE6133">
        <w:t>overview</w:t>
      </w:r>
      <w:r w:rsidR="00F747B2">
        <w:tab/>
        <w:t>1</w:t>
      </w:r>
    </w:p>
    <w:p w:rsidR="00F51DAC" w:rsidRDefault="00F51DAC" w:rsidP="00F51DAC">
      <w:pPr>
        <w:pStyle w:val="TOC1"/>
      </w:pPr>
      <w:r>
        <w:t xml:space="preserve">Department of </w:t>
      </w:r>
      <w:bookmarkEnd w:id="52"/>
      <w:bookmarkEnd w:id="53"/>
      <w:r w:rsidR="00FF7323">
        <w:t>Jobs and Small Business</w:t>
      </w:r>
      <w:r w:rsidR="00F747B2">
        <w:tab/>
        <w:t>9</w:t>
      </w:r>
    </w:p>
    <w:p w:rsidR="00F51DAC" w:rsidRDefault="00F747B2" w:rsidP="00F51DAC">
      <w:pPr>
        <w:pStyle w:val="TOC1"/>
      </w:pPr>
      <w:r>
        <w:t>Fair Work Ombudsman and the Registered Organisations Commission</w:t>
      </w:r>
      <w:r>
        <w:tab/>
        <w:t>33</w:t>
      </w:r>
    </w:p>
    <w:p w:rsidR="00F51DAC" w:rsidRDefault="00F747B2" w:rsidP="00F51DAC">
      <w:pPr>
        <w:pStyle w:val="TOC1"/>
      </w:pPr>
      <w:r>
        <w:t>Portfolio glossary</w:t>
      </w:r>
      <w:r>
        <w:tab/>
        <w:t>49</w:t>
      </w:r>
    </w:p>
    <w:p w:rsidR="00F51DAC" w:rsidRDefault="00F51DAC" w:rsidP="00F51DAC"/>
    <w:p w:rsidR="00F51DAC" w:rsidRDefault="00F51DAC" w:rsidP="00F51DAC">
      <w:pPr>
        <w:jc w:val="center"/>
        <w:sectPr w:rsidR="00F51DAC" w:rsidSect="004C04CB">
          <w:footerReference w:type="first" r:id="rId39"/>
          <w:type w:val="oddPage"/>
          <w:pgSz w:w="11907" w:h="16840" w:code="9"/>
          <w:pgMar w:top="2466" w:right="2098" w:bottom="2466" w:left="2098" w:header="1899" w:footer="1899" w:gutter="0"/>
          <w:pgNumType w:fmt="lowerRoman"/>
          <w:cols w:space="720"/>
          <w:titlePg/>
        </w:sectPr>
      </w:pPr>
      <w:bookmarkStart w:id="54" w:name="_Toc449255752"/>
      <w:bookmarkStart w:id="55" w:name="_Toc460918631"/>
      <w:bookmarkStart w:id="56" w:name="_Toc490972395"/>
    </w:p>
    <w:bookmarkEnd w:id="54"/>
    <w:bookmarkEnd w:id="55"/>
    <w:bookmarkEnd w:id="56"/>
    <w:p w:rsidR="00F51DAC" w:rsidRDefault="00F51DAC" w:rsidP="00F51DAC">
      <w:pPr>
        <w:pStyle w:val="PartHeading"/>
      </w:pPr>
      <w:r w:rsidRPr="005F4216">
        <w:t xml:space="preserve">Portfolio </w:t>
      </w:r>
      <w:r w:rsidR="00AE6133" w:rsidRPr="005F4216">
        <w:t>overview</w:t>
      </w:r>
      <w:bookmarkStart w:id="57" w:name="_Toc436626774"/>
      <w:bookmarkStart w:id="58" w:name="_Toc490972396"/>
      <w:bookmarkStart w:id="59" w:name="_Toc491014610"/>
      <w:bookmarkStart w:id="60" w:name="_Toc491014752"/>
      <w:bookmarkStart w:id="61" w:name="_Toc491014932"/>
      <w:bookmarkStart w:id="62" w:name="_Toc491015079"/>
      <w:bookmarkStart w:id="63" w:name="_Toc491029227"/>
      <w:bookmarkStart w:id="64" w:name="_Toc491030315"/>
      <w:bookmarkStart w:id="65" w:name="_Toc491030774"/>
      <w:bookmarkStart w:id="66" w:name="_Toc449255755"/>
      <w:bookmarkStart w:id="67" w:name="_Toc491031337"/>
      <w:bookmarkStart w:id="68" w:name="_Toc491031925"/>
      <w:bookmarkStart w:id="69" w:name="_Toc491032095"/>
      <w:bookmarkStart w:id="70" w:name="_Toc491032207"/>
      <w:bookmarkStart w:id="71" w:name="_Toc491032314"/>
      <w:bookmarkStart w:id="72" w:name="_Toc491771701"/>
      <w:bookmarkStart w:id="73" w:name="_Toc491773276"/>
      <w:bookmarkStart w:id="74" w:name="_Toc23559336"/>
      <w:bookmarkStart w:id="75" w:name="_Toc23559370"/>
      <w:bookmarkStart w:id="76" w:name="_Toc23559660"/>
      <w:bookmarkStart w:id="77" w:name="_Toc23560123"/>
      <w:bookmarkStart w:id="78" w:name="_Toc23563419"/>
      <w:bookmarkStart w:id="79" w:name="_Toc77998672"/>
      <w:bookmarkStart w:id="80" w:name="_Toc79399713"/>
      <w:bookmarkStart w:id="81" w:name="_Toc112211952"/>
      <w:bookmarkStart w:id="82" w:name="_Toc112212046"/>
      <w:bookmarkStart w:id="83" w:name="_Toc112137864"/>
      <w:bookmarkStart w:id="84" w:name="_Toc112224371"/>
      <w:bookmarkStart w:id="85" w:name="_Toc210646445"/>
      <w:bookmarkStart w:id="86" w:name="_Toc210698424"/>
    </w:p>
    <w:p w:rsidR="00F51DAC" w:rsidRDefault="00F51DAC" w:rsidP="00F51DAC">
      <w:pPr>
        <w:pStyle w:val="PartHeading"/>
        <w:sectPr w:rsidR="00F51DAC" w:rsidSect="004C04CB">
          <w:headerReference w:type="even" r:id="rId40"/>
          <w:headerReference w:type="default" r:id="rId41"/>
          <w:headerReference w:type="first" r:id="rId42"/>
          <w:footerReference w:type="first" r:id="rId43"/>
          <w:type w:val="oddPage"/>
          <w:pgSz w:w="11907" w:h="16840" w:code="9"/>
          <w:pgMar w:top="2466" w:right="2098" w:bottom="2466" w:left="2098" w:header="1899" w:footer="1899" w:gutter="0"/>
          <w:pgNumType w:start="1"/>
          <w:cols w:space="708"/>
          <w:vAlign w:val="center"/>
          <w:titlePg/>
          <w:docGrid w:linePitch="360"/>
        </w:sectPr>
      </w:pPr>
    </w:p>
    <w:p w:rsidR="00F51DAC" w:rsidRPr="00827B1C" w:rsidRDefault="00F51DAC" w:rsidP="00827B1C">
      <w:pPr>
        <w:pStyle w:val="Heading2"/>
        <w:jc w:val="center"/>
        <w:rPr>
          <w:rFonts w:ascii="Arial Bold" w:hAnsi="Arial Bold"/>
          <w:b/>
          <w:smallCaps/>
          <w:sz w:val="34"/>
          <w:szCs w:val="34"/>
        </w:rPr>
      </w:pPr>
      <w:r w:rsidRPr="00827B1C">
        <w:rPr>
          <w:rFonts w:ascii="Arial Bold" w:hAnsi="Arial Bold"/>
          <w:b/>
          <w:smallCaps/>
          <w:sz w:val="34"/>
          <w:szCs w:val="34"/>
        </w:rPr>
        <w:t>Portfolio</w:t>
      </w:r>
      <w:bookmarkEnd w:id="57"/>
      <w:r w:rsidRPr="00827B1C">
        <w:rPr>
          <w:rFonts w:ascii="Arial Bold" w:hAnsi="Arial Bold"/>
          <w:b/>
          <w:smallCaps/>
          <w:sz w:val="34"/>
          <w:szCs w:val="34"/>
        </w:rPr>
        <w:t xml:space="preserve"> </w:t>
      </w:r>
      <w:bookmarkStart w:id="87" w:name="_Toc436626775"/>
      <w:r w:rsidR="00AE6133" w:rsidRPr="00827B1C">
        <w:rPr>
          <w:rFonts w:ascii="Arial Bold" w:hAnsi="Arial Bold"/>
          <w:b/>
          <w:smallCaps/>
          <w:sz w:val="34"/>
          <w:szCs w:val="34"/>
        </w:rPr>
        <w:t>overview</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F51DAC" w:rsidRDefault="00896CF6" w:rsidP="00103383">
      <w:pPr>
        <w:jc w:val="left"/>
      </w:pPr>
      <w:r>
        <w:t xml:space="preserve">On 19 December 2017, the Prime Minister, the Hon Malcolm Turnbull, announced changes to his Ministry and areas of responsibility. Senator the Hon Michaelia Cash was given responsibility for the Jobs and Innovation Portfolio, supported by Senator the Hon Zed </w:t>
      </w:r>
      <w:proofErr w:type="spellStart"/>
      <w:r>
        <w:t>Seselja</w:t>
      </w:r>
      <w:proofErr w:type="spellEnd"/>
      <w:r>
        <w:t xml:space="preserve"> and the Hon Craig </w:t>
      </w:r>
      <w:proofErr w:type="spellStart"/>
      <w:r>
        <w:t>Laundy</w:t>
      </w:r>
      <w:proofErr w:type="spellEnd"/>
      <w:r>
        <w:t xml:space="preserve"> MP. Together they were charged with harnessing the jobs of the </w:t>
      </w:r>
      <w:r w:rsidR="00093160">
        <w:t xml:space="preserve">future through new industries and small business so Australians can adapt and thrive in an era of innovation and technological change. </w:t>
      </w:r>
    </w:p>
    <w:p w:rsidR="00093160" w:rsidRPr="00827B1C" w:rsidRDefault="00093160" w:rsidP="00827B1C">
      <w:pPr>
        <w:pStyle w:val="Heading3"/>
        <w:spacing w:before="360" w:after="360"/>
        <w:rPr>
          <w:b w:val="0"/>
          <w:smallCaps w:val="0"/>
          <w:sz w:val="30"/>
          <w:szCs w:val="30"/>
        </w:rPr>
      </w:pPr>
      <w:r w:rsidRPr="00827B1C">
        <w:rPr>
          <w:b w:val="0"/>
          <w:smallCaps w:val="0"/>
          <w:sz w:val="30"/>
          <w:szCs w:val="30"/>
        </w:rPr>
        <w:t>Structure of the portfolio</w:t>
      </w:r>
    </w:p>
    <w:p w:rsidR="00093160" w:rsidRDefault="00093160" w:rsidP="00103383">
      <w:pPr>
        <w:jc w:val="left"/>
      </w:pPr>
      <w:r>
        <w:t xml:space="preserve">The portfolio is split into two </w:t>
      </w:r>
      <w:r w:rsidR="00D11C36">
        <w:t>sub-portfolios</w:t>
      </w:r>
      <w:r>
        <w:t xml:space="preserve">: Jobs and Small Business, and Industry, Innovation and Science. </w:t>
      </w:r>
      <w:r w:rsidR="00103383">
        <w:t>E</w:t>
      </w:r>
      <w:r w:rsidR="00D11C36">
        <w:t xml:space="preserve">ach </w:t>
      </w:r>
      <w:r w:rsidR="009174A0">
        <w:t>sub-</w:t>
      </w:r>
      <w:r w:rsidR="00D11C36">
        <w:t xml:space="preserve">portfolio is </w:t>
      </w:r>
      <w:r w:rsidR="009174A0">
        <w:t>headed</w:t>
      </w:r>
      <w:r w:rsidR="00103383">
        <w:t xml:space="preserve"> by a department and includes related non-corporate and corporate entities. </w:t>
      </w:r>
    </w:p>
    <w:p w:rsidR="00103383" w:rsidRDefault="00103383" w:rsidP="00103383">
      <w:pPr>
        <w:jc w:val="left"/>
        <w:rPr>
          <w:i/>
        </w:rPr>
      </w:pPr>
      <w:r>
        <w:t xml:space="preserve">This document provides information on the Jobs and Small Business </w:t>
      </w:r>
      <w:r w:rsidR="00D11C36">
        <w:t>portion</w:t>
      </w:r>
      <w:r>
        <w:t xml:space="preserve"> of the portfolio. For information on Industry, Innovation and Science, refer to the </w:t>
      </w:r>
      <w:r>
        <w:rPr>
          <w:i/>
        </w:rPr>
        <w:t xml:space="preserve">Portfolio Additional Estimates Statements 2017–18, Industry, Innovation and Science (Part of the Jobs and Innovation Portfolio). </w:t>
      </w:r>
    </w:p>
    <w:p w:rsidR="00802342" w:rsidRPr="00827B1C" w:rsidRDefault="00802342" w:rsidP="00827B1C">
      <w:pPr>
        <w:pStyle w:val="Heading3"/>
        <w:spacing w:before="360" w:after="360"/>
        <w:rPr>
          <w:b w:val="0"/>
          <w:smallCaps w:val="0"/>
          <w:sz w:val="30"/>
          <w:szCs w:val="30"/>
        </w:rPr>
      </w:pPr>
      <w:r w:rsidRPr="00827B1C">
        <w:rPr>
          <w:b w:val="0"/>
          <w:smallCaps w:val="0"/>
          <w:sz w:val="30"/>
          <w:szCs w:val="30"/>
        </w:rPr>
        <w:t>Ministers and responsibilities</w:t>
      </w:r>
    </w:p>
    <w:p w:rsidR="00802342" w:rsidRDefault="00802342" w:rsidP="00802342">
      <w:pPr>
        <w:spacing w:after="120"/>
        <w:jc w:val="left"/>
      </w:pPr>
      <w:r>
        <w:t>The ministers responsible for the Jobs and Small Business portfolio are:</w:t>
      </w:r>
    </w:p>
    <w:p w:rsidR="00802342" w:rsidRDefault="00802342" w:rsidP="00802342">
      <w:pPr>
        <w:numPr>
          <w:ilvl w:val="0"/>
          <w:numId w:val="19"/>
        </w:numPr>
        <w:spacing w:after="120"/>
        <w:jc w:val="left"/>
      </w:pPr>
      <w:r>
        <w:t>Senator the Hon Michaelia Cash, Minister for Jobs and Innovation</w:t>
      </w:r>
    </w:p>
    <w:p w:rsidR="00802342" w:rsidRDefault="00802342" w:rsidP="00802342">
      <w:pPr>
        <w:numPr>
          <w:ilvl w:val="0"/>
          <w:numId w:val="19"/>
        </w:numPr>
        <w:spacing w:after="120"/>
        <w:jc w:val="left"/>
      </w:pPr>
      <w:r>
        <w:t xml:space="preserve">The Hon Craig </w:t>
      </w:r>
      <w:proofErr w:type="spellStart"/>
      <w:r>
        <w:t>Laundy</w:t>
      </w:r>
      <w:proofErr w:type="spellEnd"/>
      <w:r>
        <w:t xml:space="preserve"> MP, Minister for Small and Family Business, </w:t>
      </w:r>
      <w:r w:rsidR="00F74711">
        <w:t xml:space="preserve">the </w:t>
      </w:r>
      <w:r>
        <w:t>Workplace and Deregulation</w:t>
      </w:r>
      <w:r w:rsidR="00701377">
        <w:t>.</w:t>
      </w:r>
    </w:p>
    <w:p w:rsidR="00103383" w:rsidRPr="00827B1C" w:rsidRDefault="00103383" w:rsidP="00827B1C">
      <w:pPr>
        <w:pStyle w:val="Heading3"/>
        <w:spacing w:before="360" w:after="360"/>
        <w:rPr>
          <w:b w:val="0"/>
          <w:smallCaps w:val="0"/>
          <w:sz w:val="30"/>
          <w:szCs w:val="30"/>
        </w:rPr>
      </w:pPr>
      <w:r w:rsidRPr="00827B1C">
        <w:rPr>
          <w:b w:val="0"/>
          <w:smallCaps w:val="0"/>
          <w:sz w:val="30"/>
          <w:szCs w:val="30"/>
        </w:rPr>
        <w:t>Jobs and Small Business</w:t>
      </w:r>
    </w:p>
    <w:p w:rsidR="00103383" w:rsidRDefault="0072157E" w:rsidP="00103383">
      <w:pPr>
        <w:jc w:val="left"/>
      </w:pPr>
      <w:r>
        <w:t>As part of the announced changes in December 2017, the Department of Employment became the Department of Jobs and Small Business</w:t>
      </w:r>
      <w:r w:rsidR="00D11C36">
        <w:t xml:space="preserve">. In addition to the department’s existing functions, small business and regulatory </w:t>
      </w:r>
      <w:r w:rsidR="00F74711">
        <w:t xml:space="preserve">policy </w:t>
      </w:r>
      <w:r w:rsidR="00D11C36">
        <w:t xml:space="preserve">functions </w:t>
      </w:r>
      <w:r w:rsidR="009174A0">
        <w:t>have</w:t>
      </w:r>
      <w:r w:rsidR="00D11C36">
        <w:t xml:space="preserve"> transfer</w:t>
      </w:r>
      <w:r w:rsidR="009174A0">
        <w:t>red</w:t>
      </w:r>
      <w:r w:rsidR="00D11C36">
        <w:t xml:space="preserve"> to the department as a result of the</w:t>
      </w:r>
      <w:r w:rsidR="00F747B2">
        <w:t>se</w:t>
      </w:r>
      <w:r w:rsidR="00F74711">
        <w:t xml:space="preserve"> changes. The m</w:t>
      </w:r>
      <w:r w:rsidR="00D11C36">
        <w:t xml:space="preserve">achinery of government changes </w:t>
      </w:r>
      <w:proofErr w:type="gramStart"/>
      <w:r w:rsidR="00D11C36">
        <w:t>are</w:t>
      </w:r>
      <w:proofErr w:type="gramEnd"/>
      <w:r w:rsidR="00D11C36">
        <w:t xml:space="preserve"> </w:t>
      </w:r>
      <w:r w:rsidR="00F74711">
        <w:t xml:space="preserve">continuing to be implemented, including changes to outcomes and program structures as appropriate, and are not reflected in these Portfolio Additional Estimates Statements. The required changes are </w:t>
      </w:r>
      <w:r w:rsidR="00D11C36">
        <w:t>expected to be finalised ahead of the 2018–19 Budget</w:t>
      </w:r>
      <w:r w:rsidR="00F74711">
        <w:t xml:space="preserve"> and included in the 2018–19 Portfolio Budget Statements</w:t>
      </w:r>
      <w:r w:rsidR="00D11C36">
        <w:t xml:space="preserve">. </w:t>
      </w:r>
    </w:p>
    <w:p w:rsidR="00103383" w:rsidRDefault="00103383" w:rsidP="00103383">
      <w:pPr>
        <w:pStyle w:val="ExampleText"/>
        <w:rPr>
          <w:i w:val="0"/>
          <w:color w:val="auto"/>
        </w:rPr>
      </w:pPr>
      <w:r w:rsidRPr="009B5F07">
        <w:rPr>
          <w:i w:val="0"/>
          <w:color w:val="auto"/>
        </w:rPr>
        <w:t xml:space="preserve">A full outline of </w:t>
      </w:r>
      <w:r w:rsidR="00D11C36">
        <w:rPr>
          <w:i w:val="0"/>
          <w:color w:val="auto"/>
        </w:rPr>
        <w:t>the Jobs and Small Business portfolio can be found at Figure 1</w:t>
      </w:r>
      <w:r>
        <w:rPr>
          <w:i w:val="0"/>
          <w:color w:val="auto"/>
        </w:rPr>
        <w:t>.</w:t>
      </w:r>
    </w:p>
    <w:p w:rsidR="00827B1C" w:rsidRDefault="00F51DAC" w:rsidP="00827B1C">
      <w:pPr>
        <w:pStyle w:val="FigureHeading"/>
        <w:jc w:val="left"/>
      </w:pPr>
      <w:r>
        <w:br w:type="page"/>
      </w:r>
      <w:r w:rsidR="00827B1C">
        <w:t xml:space="preserve">Figure </w:t>
      </w:r>
      <w:fldSimple w:instr=" SEQ Figure \* ARABIC ">
        <w:r w:rsidR="00144977">
          <w:rPr>
            <w:noProof/>
          </w:rPr>
          <w:t>1</w:t>
        </w:r>
      </w:fldSimple>
      <w:r w:rsidR="00827B1C">
        <w:t xml:space="preserve">: </w:t>
      </w:r>
      <w:r w:rsidR="00827B1C" w:rsidRPr="008D332A">
        <w:t>Jobs and Small Business—portfolio structure and outcomes</w:t>
      </w:r>
    </w:p>
    <w:tbl>
      <w:tblPr>
        <w:tblW w:w="7883" w:type="dxa"/>
        <w:tblInd w:w="136" w:type="dxa"/>
        <w:tblLook w:val="04A0" w:firstRow="1" w:lastRow="0" w:firstColumn="1" w:lastColumn="0" w:noHBand="0" w:noVBand="1"/>
      </w:tblPr>
      <w:tblGrid>
        <w:gridCol w:w="7883"/>
      </w:tblGrid>
      <w:tr w:rsidR="00D11C36" w:rsidTr="00D73DB7">
        <w:trPr>
          <w:trHeight w:val="472"/>
          <w:tblHeader/>
        </w:trPr>
        <w:tc>
          <w:tcPr>
            <w:tcW w:w="7883" w:type="dxa"/>
            <w:tcBorders>
              <w:top w:val="single" w:sz="4" w:space="0" w:color="auto"/>
              <w:left w:val="single" w:sz="4" w:space="0" w:color="auto"/>
              <w:bottom w:val="single" w:sz="4" w:space="0" w:color="auto"/>
              <w:right w:val="single" w:sz="4" w:space="0" w:color="auto"/>
            </w:tcBorders>
            <w:shd w:val="clear" w:color="auto" w:fill="F2F2F2"/>
            <w:hideMark/>
          </w:tcPr>
          <w:p w:rsidR="00D11C36" w:rsidRDefault="00D11C36" w:rsidP="006B68E4">
            <w:pPr>
              <w:pStyle w:val="Tabletextjustified"/>
              <w:spacing w:before="160" w:after="160"/>
              <w:jc w:val="center"/>
              <w:rPr>
                <w:rFonts w:ascii="Book Antiqua" w:hAnsi="Book Antiqua"/>
                <w:sz w:val="22"/>
                <w:szCs w:val="22"/>
              </w:rPr>
            </w:pPr>
            <w:r>
              <w:rPr>
                <w:rFonts w:ascii="Book Antiqua" w:hAnsi="Book Antiqua"/>
                <w:sz w:val="22"/>
                <w:szCs w:val="22"/>
              </w:rPr>
              <w:t xml:space="preserve">Senator the Hon </w:t>
            </w:r>
            <w:proofErr w:type="spellStart"/>
            <w:r>
              <w:rPr>
                <w:rFonts w:ascii="Book Antiqua" w:hAnsi="Book Antiqua"/>
                <w:sz w:val="22"/>
                <w:szCs w:val="22"/>
              </w:rPr>
              <w:t>Michaelia</w:t>
            </w:r>
            <w:proofErr w:type="spellEnd"/>
            <w:r>
              <w:rPr>
                <w:rFonts w:ascii="Book Antiqua" w:hAnsi="Book Antiqua"/>
                <w:sz w:val="22"/>
                <w:szCs w:val="22"/>
              </w:rPr>
              <w:t xml:space="preserve"> Cash, Minister for Jobs and </w:t>
            </w:r>
            <w:r w:rsidR="006B68E4">
              <w:rPr>
                <w:rFonts w:ascii="Book Antiqua" w:hAnsi="Book Antiqua"/>
                <w:sz w:val="22"/>
                <w:szCs w:val="22"/>
              </w:rPr>
              <w:t>Innovation</w:t>
            </w:r>
          </w:p>
          <w:p w:rsidR="006B68E4" w:rsidRDefault="00D11C36" w:rsidP="00F74711">
            <w:pPr>
              <w:pStyle w:val="Tabletextjustified"/>
              <w:spacing w:before="160" w:after="160"/>
              <w:jc w:val="center"/>
              <w:rPr>
                <w:rFonts w:ascii="Book Antiqua" w:hAnsi="Book Antiqua"/>
                <w:sz w:val="22"/>
                <w:szCs w:val="22"/>
              </w:rPr>
            </w:pPr>
            <w:r>
              <w:rPr>
                <w:rFonts w:ascii="Book Antiqua" w:hAnsi="Book Antiqua"/>
                <w:sz w:val="22"/>
                <w:szCs w:val="22"/>
              </w:rPr>
              <w:t xml:space="preserve">The Hon Craig </w:t>
            </w:r>
            <w:proofErr w:type="spellStart"/>
            <w:r>
              <w:rPr>
                <w:rFonts w:ascii="Book Antiqua" w:hAnsi="Book Antiqua"/>
                <w:sz w:val="22"/>
                <w:szCs w:val="22"/>
              </w:rPr>
              <w:t>Laundy</w:t>
            </w:r>
            <w:proofErr w:type="spellEnd"/>
            <w:r>
              <w:rPr>
                <w:rFonts w:ascii="Book Antiqua" w:hAnsi="Book Antiqua"/>
                <w:sz w:val="22"/>
                <w:szCs w:val="22"/>
              </w:rPr>
              <w:t xml:space="preserve"> MP, Minister for </w:t>
            </w:r>
            <w:r w:rsidR="006B68E4">
              <w:rPr>
                <w:rFonts w:ascii="Book Antiqua" w:hAnsi="Book Antiqua"/>
                <w:sz w:val="22"/>
                <w:szCs w:val="22"/>
              </w:rPr>
              <w:t xml:space="preserve">Small and Family Business, </w:t>
            </w:r>
            <w:r w:rsidR="00F74711">
              <w:rPr>
                <w:rFonts w:ascii="Book Antiqua" w:hAnsi="Book Antiqua"/>
                <w:sz w:val="22"/>
                <w:szCs w:val="22"/>
              </w:rPr>
              <w:t xml:space="preserve">the </w:t>
            </w:r>
            <w:r w:rsidR="006B68E4">
              <w:rPr>
                <w:rFonts w:ascii="Book Antiqua" w:hAnsi="Book Antiqua"/>
                <w:sz w:val="22"/>
                <w:szCs w:val="22"/>
              </w:rPr>
              <w:t>Workplace and Deregulation</w:t>
            </w:r>
          </w:p>
        </w:tc>
      </w:tr>
      <w:tr w:rsidR="00D11C36" w:rsidTr="00D11C36">
        <w:tc>
          <w:tcPr>
            <w:tcW w:w="7883" w:type="dxa"/>
            <w:tcBorders>
              <w:top w:val="single" w:sz="4" w:space="0" w:color="auto"/>
              <w:left w:val="single" w:sz="4" w:space="0" w:color="auto"/>
              <w:bottom w:val="single" w:sz="4" w:space="0" w:color="auto"/>
              <w:right w:val="single" w:sz="4" w:space="0" w:color="auto"/>
            </w:tcBorders>
            <w:hideMark/>
          </w:tcPr>
          <w:p w:rsidR="00D11C36" w:rsidRDefault="00D11C36">
            <w:pPr>
              <w:pStyle w:val="Tabletextjustified"/>
              <w:spacing w:before="120" w:after="120" w:line="240" w:lineRule="exact"/>
              <w:jc w:val="center"/>
              <w:rPr>
                <w:rFonts w:ascii="Book Antiqua" w:hAnsi="Book Antiqua"/>
                <w:b/>
                <w:sz w:val="22"/>
                <w:szCs w:val="22"/>
              </w:rPr>
            </w:pPr>
            <w:r>
              <w:rPr>
                <w:rFonts w:ascii="Book Antiqua" w:hAnsi="Book Antiqua"/>
                <w:b/>
                <w:sz w:val="22"/>
                <w:szCs w:val="22"/>
              </w:rPr>
              <w:t xml:space="preserve">Department of </w:t>
            </w:r>
            <w:r w:rsidR="006B68E4">
              <w:rPr>
                <w:rFonts w:ascii="Book Antiqua" w:hAnsi="Book Antiqua"/>
                <w:b/>
                <w:sz w:val="22"/>
                <w:szCs w:val="22"/>
              </w:rPr>
              <w:t>Jobs and Small Business</w:t>
            </w:r>
          </w:p>
          <w:p w:rsidR="00D11C36" w:rsidRDefault="006B68E4" w:rsidP="00AB6FF3">
            <w:pPr>
              <w:pStyle w:val="Tabletextjustified"/>
              <w:spacing w:before="120" w:after="120" w:line="240" w:lineRule="exact"/>
              <w:jc w:val="center"/>
              <w:rPr>
                <w:rFonts w:ascii="Book Antiqua" w:hAnsi="Book Antiqua"/>
                <w:sz w:val="22"/>
                <w:szCs w:val="22"/>
              </w:rPr>
            </w:pPr>
            <w:r>
              <w:rPr>
                <w:rFonts w:ascii="Book Antiqua" w:hAnsi="Book Antiqua"/>
                <w:sz w:val="22"/>
                <w:szCs w:val="22"/>
              </w:rPr>
              <w:t>Kerri Hartland</w:t>
            </w:r>
            <w:r w:rsidR="00D11C36">
              <w:rPr>
                <w:rFonts w:ascii="Book Antiqua" w:hAnsi="Book Antiqua"/>
                <w:sz w:val="22"/>
                <w:szCs w:val="22"/>
              </w:rPr>
              <w:t>, Secretary</w:t>
            </w:r>
          </w:p>
          <w:p w:rsidR="00D11C36" w:rsidRPr="00AB6FF3" w:rsidRDefault="00D11C36" w:rsidP="00AB6FF3">
            <w:pPr>
              <w:pStyle w:val="Tabletextjustified"/>
              <w:spacing w:before="120" w:after="20" w:line="240" w:lineRule="exact"/>
              <w:rPr>
                <w:rFonts w:ascii="Book Antiqua" w:hAnsi="Book Antiqua"/>
                <w:b/>
                <w:sz w:val="20"/>
                <w:szCs w:val="22"/>
              </w:rPr>
            </w:pPr>
            <w:r w:rsidRPr="00AB6FF3">
              <w:rPr>
                <w:rFonts w:ascii="Book Antiqua" w:hAnsi="Book Antiqua"/>
                <w:b/>
                <w:sz w:val="20"/>
                <w:szCs w:val="22"/>
              </w:rPr>
              <w:t>Outcome 1</w:t>
            </w:r>
          </w:p>
          <w:p w:rsidR="00D11C36" w:rsidRDefault="00D11C36" w:rsidP="00AB6FF3">
            <w:pPr>
              <w:pStyle w:val="TableTextLeft"/>
              <w:spacing w:before="0" w:after="100" w:line="240" w:lineRule="exact"/>
              <w:rPr>
                <w:rFonts w:ascii="Book Antiqua" w:hAnsi="Book Antiqua"/>
              </w:rPr>
            </w:pPr>
            <w:r>
              <w:rPr>
                <w:rFonts w:ascii="Book Antiqua" w:hAnsi="Book Antiqua"/>
              </w:rPr>
              <w:t>Foster a productive and competitive labour market through employment policies and programs that assist job seekers into work, meet employer needs and increase Australia’s workforce participation.</w:t>
            </w:r>
          </w:p>
          <w:p w:rsidR="00D11C36" w:rsidRPr="00AB6FF3" w:rsidRDefault="00D11C36" w:rsidP="00AB6FF3">
            <w:pPr>
              <w:pStyle w:val="Tabletextjustified"/>
              <w:spacing w:before="120" w:after="20"/>
              <w:rPr>
                <w:rFonts w:ascii="Book Antiqua" w:hAnsi="Book Antiqua"/>
                <w:b/>
                <w:sz w:val="20"/>
                <w:szCs w:val="22"/>
              </w:rPr>
            </w:pPr>
            <w:r w:rsidRPr="00AB6FF3">
              <w:rPr>
                <w:rFonts w:ascii="Book Antiqua" w:hAnsi="Book Antiqua"/>
                <w:b/>
                <w:sz w:val="20"/>
                <w:szCs w:val="22"/>
              </w:rPr>
              <w:t>Outcome 2</w:t>
            </w:r>
          </w:p>
          <w:p w:rsidR="00D11C36" w:rsidRDefault="00D11C36" w:rsidP="00AB6FF3">
            <w:pPr>
              <w:pStyle w:val="TableTextLeft"/>
              <w:spacing w:before="0" w:after="100" w:line="240" w:lineRule="exact"/>
              <w:rPr>
                <w:rFonts w:ascii="Book Antiqua" w:hAnsi="Book Antiqua"/>
              </w:rPr>
            </w:pPr>
            <w:r>
              <w:rPr>
                <w:rFonts w:ascii="Book Antiqua" w:hAnsi="Book Antiqua"/>
              </w:rPr>
              <w:t>Facilitate jobs growth through policies that promote fair, productive and safe workplaces.</w:t>
            </w:r>
          </w:p>
        </w:tc>
      </w:tr>
      <w:tr w:rsidR="00D11C36" w:rsidTr="00D11C36">
        <w:tc>
          <w:tcPr>
            <w:tcW w:w="7883" w:type="dxa"/>
            <w:tcBorders>
              <w:top w:val="single" w:sz="4" w:space="0" w:color="auto"/>
              <w:left w:val="single" w:sz="4" w:space="0" w:color="auto"/>
              <w:bottom w:val="single" w:sz="4" w:space="0" w:color="auto"/>
              <w:right w:val="single" w:sz="4" w:space="0" w:color="auto"/>
            </w:tcBorders>
            <w:hideMark/>
          </w:tcPr>
          <w:p w:rsidR="00D11C36" w:rsidRDefault="00D11C36">
            <w:pPr>
              <w:pStyle w:val="Tabletextjustified"/>
              <w:spacing w:before="120" w:after="120" w:line="240" w:lineRule="exact"/>
              <w:jc w:val="center"/>
              <w:rPr>
                <w:rFonts w:ascii="Book Antiqua" w:hAnsi="Book Antiqua"/>
                <w:b/>
                <w:sz w:val="22"/>
                <w:szCs w:val="22"/>
              </w:rPr>
            </w:pPr>
            <w:r>
              <w:rPr>
                <w:rFonts w:ascii="Book Antiqua" w:hAnsi="Book Antiqua"/>
                <w:b/>
                <w:sz w:val="22"/>
                <w:szCs w:val="22"/>
              </w:rPr>
              <w:t>Asbestos Safety and Eradication Agency</w:t>
            </w:r>
          </w:p>
          <w:p w:rsidR="00D11C36" w:rsidRDefault="00D11C36" w:rsidP="00AB6FF3">
            <w:pPr>
              <w:pStyle w:val="Tabletextjustified"/>
              <w:spacing w:before="120" w:after="120" w:line="240" w:lineRule="exact"/>
              <w:jc w:val="center"/>
              <w:rPr>
                <w:rFonts w:ascii="Book Antiqua" w:hAnsi="Book Antiqua"/>
                <w:sz w:val="22"/>
                <w:szCs w:val="22"/>
              </w:rPr>
            </w:pPr>
            <w:r>
              <w:rPr>
                <w:rFonts w:ascii="Book Antiqua" w:hAnsi="Book Antiqua"/>
                <w:sz w:val="22"/>
                <w:szCs w:val="22"/>
              </w:rPr>
              <w:t xml:space="preserve">Peter </w:t>
            </w:r>
            <w:proofErr w:type="spellStart"/>
            <w:r>
              <w:rPr>
                <w:rFonts w:ascii="Book Antiqua" w:hAnsi="Book Antiqua"/>
                <w:sz w:val="22"/>
                <w:szCs w:val="22"/>
              </w:rPr>
              <w:t>Tighe</w:t>
            </w:r>
            <w:proofErr w:type="spellEnd"/>
            <w:r>
              <w:rPr>
                <w:rFonts w:ascii="Book Antiqua" w:hAnsi="Book Antiqua"/>
                <w:sz w:val="22"/>
                <w:szCs w:val="22"/>
              </w:rPr>
              <w:t>, Chief Executive Officer</w:t>
            </w:r>
          </w:p>
          <w:p w:rsidR="00D11C36" w:rsidRDefault="00D11C36" w:rsidP="00AB6FF3">
            <w:pPr>
              <w:pStyle w:val="Tabletextjustified"/>
              <w:spacing w:before="120" w:after="20" w:line="240" w:lineRule="exact"/>
              <w:rPr>
                <w:rFonts w:ascii="Book Antiqua" w:hAnsi="Book Antiqua"/>
                <w:b/>
                <w:sz w:val="22"/>
                <w:szCs w:val="22"/>
              </w:rPr>
            </w:pPr>
            <w:r w:rsidRPr="00AB6FF3">
              <w:rPr>
                <w:rFonts w:ascii="Book Antiqua" w:hAnsi="Book Antiqua"/>
                <w:b/>
                <w:sz w:val="20"/>
                <w:szCs w:val="22"/>
              </w:rPr>
              <w:t>Outcome</w:t>
            </w:r>
            <w:r>
              <w:rPr>
                <w:rFonts w:ascii="Book Antiqua" w:hAnsi="Book Antiqua"/>
                <w:b/>
                <w:sz w:val="22"/>
                <w:szCs w:val="22"/>
              </w:rPr>
              <w:t xml:space="preserve"> </w:t>
            </w:r>
          </w:p>
          <w:p w:rsidR="00D11C36" w:rsidRDefault="00D11C36" w:rsidP="00AB6FF3">
            <w:pPr>
              <w:pStyle w:val="TableTextLeft"/>
              <w:spacing w:before="0" w:after="100" w:line="240" w:lineRule="exact"/>
              <w:rPr>
                <w:rFonts w:ascii="Book Antiqua" w:hAnsi="Book Antiqua"/>
              </w:rPr>
            </w:pPr>
            <w:r>
              <w:rPr>
                <w:rFonts w:ascii="Book Antiqua" w:hAnsi="Book Antiqua"/>
              </w:rPr>
              <w:t>Assist in the prevention of exposure to asbestos fibres and the elimination of asbestos-related disease in Australia through implementing the National Strategic Plan for Asbestos Awareness and Management in Australia.</w:t>
            </w:r>
          </w:p>
        </w:tc>
      </w:tr>
      <w:tr w:rsidR="00D11C36" w:rsidTr="00D11C36">
        <w:tc>
          <w:tcPr>
            <w:tcW w:w="7883" w:type="dxa"/>
            <w:tcBorders>
              <w:top w:val="single" w:sz="4" w:space="0" w:color="auto"/>
              <w:left w:val="single" w:sz="4" w:space="0" w:color="auto"/>
              <w:bottom w:val="single" w:sz="4" w:space="0" w:color="auto"/>
              <w:right w:val="single" w:sz="4" w:space="0" w:color="auto"/>
            </w:tcBorders>
            <w:hideMark/>
          </w:tcPr>
          <w:p w:rsidR="00D11C36" w:rsidRDefault="00D11C36">
            <w:pPr>
              <w:pStyle w:val="Tabletextjustified"/>
              <w:spacing w:before="120" w:after="120" w:line="240" w:lineRule="exact"/>
              <w:jc w:val="center"/>
              <w:rPr>
                <w:rFonts w:ascii="Book Antiqua" w:hAnsi="Book Antiqua"/>
                <w:b/>
                <w:sz w:val="22"/>
                <w:szCs w:val="22"/>
              </w:rPr>
            </w:pPr>
            <w:r>
              <w:rPr>
                <w:rFonts w:ascii="Book Antiqua" w:hAnsi="Book Antiqua"/>
                <w:b/>
                <w:sz w:val="22"/>
                <w:szCs w:val="22"/>
              </w:rPr>
              <w:t>Australian Building and Construction Commission</w:t>
            </w:r>
          </w:p>
          <w:p w:rsidR="00D11C36" w:rsidRDefault="006B68E4" w:rsidP="00AB6FF3">
            <w:pPr>
              <w:pStyle w:val="Tabletextjustified"/>
              <w:keepLines/>
              <w:spacing w:before="120" w:after="120" w:line="240" w:lineRule="exact"/>
              <w:jc w:val="center"/>
              <w:rPr>
                <w:rFonts w:ascii="Book Antiqua" w:hAnsi="Book Antiqua"/>
                <w:sz w:val="22"/>
                <w:szCs w:val="22"/>
              </w:rPr>
            </w:pPr>
            <w:r>
              <w:rPr>
                <w:rFonts w:ascii="Book Antiqua" w:hAnsi="Book Antiqua"/>
                <w:sz w:val="22"/>
                <w:szCs w:val="22"/>
              </w:rPr>
              <w:t xml:space="preserve">Stephen </w:t>
            </w:r>
            <w:proofErr w:type="spellStart"/>
            <w:r>
              <w:rPr>
                <w:rFonts w:ascii="Book Antiqua" w:hAnsi="Book Antiqua"/>
                <w:sz w:val="22"/>
                <w:szCs w:val="22"/>
              </w:rPr>
              <w:t>McBurney</w:t>
            </w:r>
            <w:proofErr w:type="spellEnd"/>
            <w:r w:rsidR="00D11C36">
              <w:rPr>
                <w:rFonts w:ascii="Book Antiqua" w:hAnsi="Book Antiqua"/>
                <w:sz w:val="22"/>
                <w:szCs w:val="22"/>
              </w:rPr>
              <w:t>, Commissioner</w:t>
            </w:r>
          </w:p>
          <w:p w:rsidR="00D11C36" w:rsidRDefault="00D11C36" w:rsidP="00AB6FF3">
            <w:pPr>
              <w:pStyle w:val="Tabletextjustified"/>
              <w:spacing w:before="120" w:after="20" w:line="240" w:lineRule="exact"/>
              <w:rPr>
                <w:rFonts w:ascii="Book Antiqua" w:hAnsi="Book Antiqua"/>
                <w:sz w:val="22"/>
                <w:szCs w:val="22"/>
              </w:rPr>
            </w:pPr>
            <w:r w:rsidRPr="00AB6FF3">
              <w:rPr>
                <w:rFonts w:ascii="Book Antiqua" w:hAnsi="Book Antiqua"/>
                <w:b/>
                <w:sz w:val="20"/>
                <w:szCs w:val="22"/>
              </w:rPr>
              <w:t>Outcome</w:t>
            </w:r>
            <w:r>
              <w:rPr>
                <w:rFonts w:ascii="Book Antiqua" w:hAnsi="Book Antiqua"/>
                <w:sz w:val="22"/>
                <w:szCs w:val="22"/>
              </w:rPr>
              <w:t xml:space="preserve"> </w:t>
            </w:r>
          </w:p>
          <w:p w:rsidR="00D11C36" w:rsidRDefault="00D11C36" w:rsidP="00AB6FF3">
            <w:pPr>
              <w:pStyle w:val="Tabletextjustified"/>
              <w:spacing w:before="0" w:line="240" w:lineRule="exact"/>
              <w:jc w:val="left"/>
              <w:rPr>
                <w:rFonts w:ascii="Book Antiqua" w:hAnsi="Book Antiqua"/>
                <w:b/>
                <w:sz w:val="22"/>
                <w:szCs w:val="22"/>
              </w:rPr>
            </w:pPr>
            <w:r>
              <w:rPr>
                <w:rFonts w:ascii="Book Antiqua" w:hAnsi="Book Antiqua"/>
              </w:rPr>
              <w:t>Enforce workplace relations laws in the building and construction industry and ensure compliance with those laws by all participants in the building and construction industry through the provision of education, assistance and advice.</w:t>
            </w:r>
          </w:p>
        </w:tc>
      </w:tr>
      <w:tr w:rsidR="00D11C36" w:rsidTr="00D11C36">
        <w:tc>
          <w:tcPr>
            <w:tcW w:w="7883" w:type="dxa"/>
            <w:tcBorders>
              <w:top w:val="single" w:sz="4" w:space="0" w:color="auto"/>
              <w:left w:val="single" w:sz="4" w:space="0" w:color="auto"/>
              <w:bottom w:val="single" w:sz="4" w:space="0" w:color="auto"/>
              <w:right w:val="single" w:sz="4" w:space="0" w:color="auto"/>
            </w:tcBorders>
            <w:hideMark/>
          </w:tcPr>
          <w:p w:rsidR="00D11C36" w:rsidRDefault="00D11C36">
            <w:pPr>
              <w:pStyle w:val="Tabletextjustified"/>
              <w:spacing w:before="120" w:after="120" w:line="240" w:lineRule="exact"/>
              <w:jc w:val="center"/>
              <w:rPr>
                <w:rFonts w:ascii="Book Antiqua" w:hAnsi="Book Antiqua"/>
                <w:b/>
                <w:sz w:val="22"/>
                <w:szCs w:val="22"/>
              </w:rPr>
            </w:pPr>
            <w:r>
              <w:rPr>
                <w:rFonts w:ascii="Book Antiqua" w:hAnsi="Book Antiqua"/>
                <w:b/>
                <w:sz w:val="22"/>
                <w:szCs w:val="22"/>
              </w:rPr>
              <w:t xml:space="preserve">Comcare, the Safety, Rehabilitation and Compensation Commission, and the Seafarers Safety, Rehabilitation and Compensation Authority </w:t>
            </w:r>
          </w:p>
          <w:p w:rsidR="00D11C36" w:rsidRDefault="00D11C36" w:rsidP="00AB6FF3">
            <w:pPr>
              <w:pStyle w:val="Tabletextjustified"/>
              <w:spacing w:before="120" w:after="120" w:line="240" w:lineRule="exact"/>
              <w:jc w:val="center"/>
              <w:rPr>
                <w:rFonts w:ascii="Book Antiqua" w:hAnsi="Book Antiqua"/>
                <w:sz w:val="22"/>
                <w:szCs w:val="22"/>
              </w:rPr>
            </w:pPr>
            <w:r>
              <w:rPr>
                <w:rFonts w:ascii="Book Antiqua" w:hAnsi="Book Antiqua"/>
                <w:sz w:val="22"/>
                <w:szCs w:val="22"/>
              </w:rPr>
              <w:t>Jennifer Taylor, Chief Executive Officer</w:t>
            </w:r>
          </w:p>
          <w:p w:rsidR="00D11C36" w:rsidRDefault="00D11C36" w:rsidP="00AB6FF3">
            <w:pPr>
              <w:pStyle w:val="Tabletextjustified"/>
              <w:spacing w:before="120" w:after="20" w:line="240" w:lineRule="exact"/>
              <w:rPr>
                <w:rFonts w:ascii="Book Antiqua" w:hAnsi="Book Antiqua"/>
                <w:sz w:val="22"/>
                <w:szCs w:val="22"/>
              </w:rPr>
            </w:pPr>
            <w:r w:rsidRPr="00AB6FF3">
              <w:rPr>
                <w:rFonts w:ascii="Book Antiqua" w:hAnsi="Book Antiqua"/>
                <w:b/>
                <w:sz w:val="20"/>
                <w:szCs w:val="22"/>
              </w:rPr>
              <w:t xml:space="preserve">Outcome </w:t>
            </w:r>
          </w:p>
          <w:p w:rsidR="00D11C36" w:rsidRDefault="00D11C36" w:rsidP="00AB6FF3">
            <w:pPr>
              <w:pStyle w:val="TableTextLeft"/>
              <w:spacing w:before="0" w:after="100" w:line="240" w:lineRule="exact"/>
              <w:rPr>
                <w:rFonts w:ascii="Book Antiqua" w:hAnsi="Book Antiqua"/>
              </w:rPr>
            </w:pPr>
            <w:r>
              <w:rPr>
                <w:rFonts w:ascii="Book Antiqua" w:hAnsi="Book Antiqua"/>
              </w:rPr>
              <w:t>Supporting participation and productivity through healthy and safe workplaces that minimise the impact of harm in workplaces covered by Comcare.</w:t>
            </w:r>
          </w:p>
        </w:tc>
      </w:tr>
      <w:tr w:rsidR="00D11C36" w:rsidTr="00D11C36">
        <w:trPr>
          <w:trHeight w:val="1804"/>
        </w:trPr>
        <w:tc>
          <w:tcPr>
            <w:tcW w:w="7883" w:type="dxa"/>
            <w:tcBorders>
              <w:top w:val="single" w:sz="4" w:space="0" w:color="auto"/>
              <w:left w:val="single" w:sz="4" w:space="0" w:color="auto"/>
              <w:bottom w:val="single" w:sz="4" w:space="0" w:color="auto"/>
              <w:right w:val="single" w:sz="4" w:space="0" w:color="auto"/>
            </w:tcBorders>
            <w:hideMark/>
          </w:tcPr>
          <w:p w:rsidR="00D11C36" w:rsidRDefault="00D11C36">
            <w:pPr>
              <w:pStyle w:val="Tabletextjustified"/>
              <w:spacing w:before="120" w:after="120" w:line="240" w:lineRule="exact"/>
              <w:jc w:val="center"/>
              <w:rPr>
                <w:rFonts w:ascii="Book Antiqua" w:hAnsi="Book Antiqua"/>
                <w:b/>
                <w:sz w:val="22"/>
                <w:szCs w:val="22"/>
              </w:rPr>
            </w:pPr>
            <w:r>
              <w:rPr>
                <w:rFonts w:ascii="Book Antiqua" w:hAnsi="Book Antiqua"/>
                <w:b/>
                <w:sz w:val="22"/>
                <w:szCs w:val="22"/>
              </w:rPr>
              <w:t>Fair Work Commission</w:t>
            </w:r>
          </w:p>
          <w:p w:rsidR="00D11C36" w:rsidRDefault="00D11C36" w:rsidP="00AB6FF3">
            <w:pPr>
              <w:pStyle w:val="Tabletextjustified"/>
              <w:keepNext/>
              <w:spacing w:before="120" w:after="120" w:line="240" w:lineRule="exact"/>
              <w:jc w:val="center"/>
              <w:rPr>
                <w:rFonts w:ascii="Book Antiqua" w:hAnsi="Book Antiqua"/>
                <w:sz w:val="22"/>
                <w:szCs w:val="22"/>
              </w:rPr>
            </w:pPr>
            <w:r>
              <w:rPr>
                <w:rFonts w:ascii="Book Antiqua" w:hAnsi="Book Antiqua"/>
                <w:sz w:val="22"/>
                <w:szCs w:val="22"/>
              </w:rPr>
              <w:t>Bernadette O’Neill, General Manager</w:t>
            </w:r>
          </w:p>
          <w:p w:rsidR="00D11C36" w:rsidRDefault="00D11C36" w:rsidP="00AB6FF3">
            <w:pPr>
              <w:pStyle w:val="Tabletextjustified"/>
              <w:spacing w:before="120" w:after="20" w:line="240" w:lineRule="exact"/>
              <w:rPr>
                <w:rFonts w:ascii="Book Antiqua" w:hAnsi="Book Antiqua"/>
                <w:b/>
                <w:sz w:val="22"/>
                <w:szCs w:val="22"/>
              </w:rPr>
            </w:pPr>
            <w:r w:rsidRPr="00AB6FF3">
              <w:rPr>
                <w:rFonts w:ascii="Book Antiqua" w:hAnsi="Book Antiqua"/>
                <w:b/>
                <w:sz w:val="20"/>
                <w:szCs w:val="22"/>
              </w:rPr>
              <w:t>Outcome</w:t>
            </w:r>
          </w:p>
          <w:p w:rsidR="00D11C36" w:rsidRDefault="00D11C36" w:rsidP="00AB6FF3">
            <w:pPr>
              <w:pStyle w:val="TableTextLeft"/>
              <w:spacing w:before="0" w:after="100" w:line="240" w:lineRule="exact"/>
              <w:rPr>
                <w:rFonts w:ascii="Book Antiqua" w:hAnsi="Book Antiqua"/>
              </w:rPr>
            </w:pPr>
            <w:r>
              <w:rPr>
                <w:rFonts w:ascii="Book Antiqua" w:hAnsi="Book Antiqua"/>
              </w:rPr>
              <w:t>Simple, fair and flexible workplace relations for employees and employers through the exercise of powers to set and vary minimum wages and modern staff awards, facilitate collective bargaining, approve agreements and deal with disputes.</w:t>
            </w:r>
          </w:p>
        </w:tc>
      </w:tr>
    </w:tbl>
    <w:p w:rsidR="00827B1C" w:rsidRPr="00827B1C" w:rsidRDefault="00827B1C" w:rsidP="00827B1C">
      <w:pPr>
        <w:pStyle w:val="FigureHeading"/>
        <w:jc w:val="left"/>
      </w:pPr>
      <w:r>
        <w:t xml:space="preserve">Figure </w:t>
      </w:r>
      <w:fldSimple w:instr=" SEQ Figure \* ARABIC ">
        <w:r w:rsidR="00144977">
          <w:rPr>
            <w:noProof/>
          </w:rPr>
          <w:t>2</w:t>
        </w:r>
      </w:fldSimple>
      <w:r>
        <w:t xml:space="preserve">: </w:t>
      </w:r>
      <w:r w:rsidRPr="008D332A">
        <w:t>Jobs and Small Business—portfolio structure and outcomes</w:t>
      </w:r>
      <w:r>
        <w:t xml:space="preserve"> (continued)</w:t>
      </w:r>
    </w:p>
    <w:tbl>
      <w:tblPr>
        <w:tblW w:w="7883" w:type="dxa"/>
        <w:tblInd w:w="136" w:type="dxa"/>
        <w:tblLook w:val="04A0" w:firstRow="1" w:lastRow="0" w:firstColumn="1" w:lastColumn="0" w:noHBand="0" w:noVBand="1"/>
      </w:tblPr>
      <w:tblGrid>
        <w:gridCol w:w="7883"/>
      </w:tblGrid>
      <w:tr w:rsidR="006B68E4" w:rsidTr="006B68E4">
        <w:tc>
          <w:tcPr>
            <w:tcW w:w="7883" w:type="dxa"/>
            <w:tcBorders>
              <w:top w:val="single" w:sz="4" w:space="0" w:color="auto"/>
              <w:left w:val="single" w:sz="4" w:space="0" w:color="auto"/>
              <w:bottom w:val="single" w:sz="4" w:space="0" w:color="auto"/>
              <w:right w:val="single" w:sz="4" w:space="0" w:color="auto"/>
            </w:tcBorders>
            <w:hideMark/>
          </w:tcPr>
          <w:p w:rsidR="006B68E4" w:rsidRDefault="006B68E4">
            <w:pPr>
              <w:pStyle w:val="Tabletextjustified"/>
              <w:spacing w:before="120" w:after="120" w:line="240" w:lineRule="exact"/>
              <w:jc w:val="center"/>
              <w:rPr>
                <w:rFonts w:ascii="Book Antiqua" w:hAnsi="Book Antiqua"/>
                <w:b/>
                <w:sz w:val="22"/>
                <w:szCs w:val="22"/>
              </w:rPr>
            </w:pPr>
            <w:r>
              <w:rPr>
                <w:rFonts w:ascii="Book Antiqua" w:hAnsi="Book Antiqua"/>
                <w:b/>
                <w:sz w:val="22"/>
                <w:szCs w:val="22"/>
              </w:rPr>
              <w:t xml:space="preserve">Fair Work Ombudsman </w:t>
            </w:r>
            <w:r>
              <w:rPr>
                <w:rFonts w:ascii="Book Antiqua" w:hAnsi="Book Antiqua"/>
                <w:b/>
                <w:sz w:val="22"/>
                <w:szCs w:val="22"/>
              </w:rPr>
              <w:br/>
              <w:t>and the Registered Organisations Commission</w:t>
            </w:r>
          </w:p>
          <w:p w:rsidR="006B68E4" w:rsidRDefault="006B68E4" w:rsidP="00AB6FF3">
            <w:pPr>
              <w:pStyle w:val="Tabletextjustified"/>
              <w:spacing w:before="120" w:after="120" w:line="240" w:lineRule="exact"/>
              <w:jc w:val="center"/>
              <w:rPr>
                <w:rFonts w:ascii="Book Antiqua" w:hAnsi="Book Antiqua"/>
                <w:sz w:val="22"/>
                <w:szCs w:val="22"/>
              </w:rPr>
            </w:pPr>
            <w:r>
              <w:rPr>
                <w:rFonts w:ascii="Book Antiqua" w:hAnsi="Book Antiqua"/>
                <w:sz w:val="22"/>
                <w:szCs w:val="22"/>
              </w:rPr>
              <w:t>Natalie James, Ombudsman</w:t>
            </w:r>
          </w:p>
          <w:p w:rsidR="006B68E4" w:rsidRDefault="006B68E4" w:rsidP="00AB6FF3">
            <w:pPr>
              <w:pStyle w:val="Tabletextjustified"/>
              <w:spacing w:before="120" w:after="120" w:line="240" w:lineRule="exact"/>
              <w:jc w:val="center"/>
              <w:rPr>
                <w:rFonts w:ascii="Book Antiqua" w:hAnsi="Book Antiqua"/>
                <w:sz w:val="22"/>
                <w:szCs w:val="22"/>
              </w:rPr>
            </w:pPr>
            <w:r>
              <w:rPr>
                <w:rFonts w:ascii="Book Antiqua" w:hAnsi="Book Antiqua"/>
                <w:sz w:val="22"/>
                <w:szCs w:val="22"/>
              </w:rPr>
              <w:t xml:space="preserve">Mark </w:t>
            </w:r>
            <w:proofErr w:type="spellStart"/>
            <w:r>
              <w:rPr>
                <w:rFonts w:ascii="Book Antiqua" w:hAnsi="Book Antiqua"/>
                <w:sz w:val="22"/>
                <w:szCs w:val="22"/>
              </w:rPr>
              <w:t>Bielecki</w:t>
            </w:r>
            <w:proofErr w:type="spellEnd"/>
            <w:r>
              <w:rPr>
                <w:rFonts w:ascii="Book Antiqua" w:hAnsi="Book Antiqua"/>
                <w:sz w:val="22"/>
                <w:szCs w:val="22"/>
              </w:rPr>
              <w:t>, Registered Organisations Commissioner</w:t>
            </w:r>
          </w:p>
          <w:p w:rsidR="006B68E4" w:rsidRPr="00AB6FF3" w:rsidRDefault="006B68E4" w:rsidP="00AB6FF3">
            <w:pPr>
              <w:pStyle w:val="Tabletextjustified"/>
              <w:spacing w:before="120" w:after="20" w:line="240" w:lineRule="exact"/>
              <w:rPr>
                <w:rFonts w:ascii="Book Antiqua" w:hAnsi="Book Antiqua"/>
                <w:sz w:val="20"/>
                <w:szCs w:val="22"/>
              </w:rPr>
            </w:pPr>
            <w:r w:rsidRPr="00AB6FF3">
              <w:rPr>
                <w:rFonts w:ascii="Book Antiqua" w:hAnsi="Book Antiqua"/>
                <w:b/>
                <w:sz w:val="20"/>
                <w:szCs w:val="22"/>
              </w:rPr>
              <w:t>Outcome 1</w:t>
            </w:r>
            <w:r w:rsidRPr="00AB6FF3">
              <w:rPr>
                <w:rFonts w:ascii="Book Antiqua" w:hAnsi="Book Antiqua"/>
                <w:sz w:val="20"/>
                <w:szCs w:val="22"/>
              </w:rPr>
              <w:t xml:space="preserve"> </w:t>
            </w:r>
          </w:p>
          <w:p w:rsidR="006B68E4" w:rsidRDefault="006B68E4" w:rsidP="00AB6FF3">
            <w:pPr>
              <w:pStyle w:val="TableTextLeft"/>
              <w:spacing w:before="0" w:after="100" w:line="240" w:lineRule="exact"/>
              <w:rPr>
                <w:rFonts w:ascii="Book Antiqua" w:hAnsi="Book Antiqua"/>
              </w:rPr>
            </w:pPr>
            <w:r>
              <w:rPr>
                <w:rFonts w:ascii="Book Antiqua" w:hAnsi="Book Antiqua"/>
              </w:rPr>
              <w:t>Compliance with workplace relations legislation by employees and employers through advice, education and, where necessary, enforcement.</w:t>
            </w:r>
          </w:p>
          <w:p w:rsidR="006B68E4" w:rsidRPr="00AB6FF3" w:rsidRDefault="006B68E4" w:rsidP="00AB6FF3">
            <w:pPr>
              <w:pStyle w:val="Tabletextjustified"/>
              <w:spacing w:before="120" w:after="20"/>
              <w:rPr>
                <w:rFonts w:ascii="Book Antiqua" w:hAnsi="Book Antiqua"/>
                <w:b/>
                <w:sz w:val="20"/>
                <w:szCs w:val="22"/>
              </w:rPr>
            </w:pPr>
            <w:r w:rsidRPr="00AB6FF3">
              <w:rPr>
                <w:rFonts w:ascii="Book Antiqua" w:hAnsi="Book Antiqua"/>
                <w:b/>
                <w:sz w:val="20"/>
                <w:szCs w:val="22"/>
              </w:rPr>
              <w:t xml:space="preserve">Outcome 2 </w:t>
            </w:r>
          </w:p>
          <w:p w:rsidR="006B68E4" w:rsidRDefault="006B68E4" w:rsidP="00AB6FF3">
            <w:pPr>
              <w:pStyle w:val="TableTextLeft"/>
              <w:spacing w:before="0" w:after="100" w:line="240" w:lineRule="exact"/>
              <w:rPr>
                <w:rFonts w:ascii="Book Antiqua" w:hAnsi="Book Antiqua"/>
              </w:rPr>
            </w:pPr>
            <w:r>
              <w:rPr>
                <w:rFonts w:ascii="Book Antiqua" w:hAnsi="Book Antiqua"/>
              </w:rPr>
              <w:t>Effective govern</w:t>
            </w:r>
            <w:r w:rsidR="00B23B8A">
              <w:rPr>
                <w:rFonts w:ascii="Book Antiqua" w:hAnsi="Book Antiqua"/>
              </w:rPr>
              <w:t xml:space="preserve">ance and financial transparency of registered employee and employer organisations, through regulation, investigation and appropriate enforcement action. </w:t>
            </w:r>
          </w:p>
        </w:tc>
      </w:tr>
      <w:tr w:rsidR="006B68E4" w:rsidTr="006B68E4">
        <w:trPr>
          <w:trHeight w:val="274"/>
        </w:trPr>
        <w:tc>
          <w:tcPr>
            <w:tcW w:w="7883" w:type="dxa"/>
            <w:tcBorders>
              <w:top w:val="single" w:sz="4" w:space="0" w:color="auto"/>
              <w:left w:val="single" w:sz="4" w:space="0" w:color="auto"/>
              <w:bottom w:val="single" w:sz="4" w:space="0" w:color="auto"/>
              <w:right w:val="single" w:sz="4" w:space="0" w:color="auto"/>
            </w:tcBorders>
            <w:hideMark/>
          </w:tcPr>
          <w:p w:rsidR="006B68E4" w:rsidRDefault="006B68E4">
            <w:pPr>
              <w:pStyle w:val="Tabletextjustified"/>
              <w:spacing w:before="120" w:after="120" w:line="240" w:lineRule="exact"/>
              <w:jc w:val="center"/>
              <w:rPr>
                <w:rFonts w:ascii="Book Antiqua" w:hAnsi="Book Antiqua"/>
                <w:b/>
                <w:sz w:val="22"/>
                <w:szCs w:val="22"/>
              </w:rPr>
            </w:pPr>
            <w:r>
              <w:rPr>
                <w:rFonts w:ascii="Book Antiqua" w:hAnsi="Book Antiqua"/>
                <w:b/>
                <w:sz w:val="22"/>
                <w:szCs w:val="22"/>
              </w:rPr>
              <w:t>Safe Work Australia</w:t>
            </w:r>
          </w:p>
          <w:p w:rsidR="006B68E4" w:rsidRDefault="006B68E4" w:rsidP="00AB6FF3">
            <w:pPr>
              <w:pStyle w:val="Tabletextjustified"/>
              <w:spacing w:before="120" w:after="120" w:line="240" w:lineRule="exact"/>
              <w:jc w:val="center"/>
              <w:rPr>
                <w:rFonts w:ascii="Book Antiqua" w:hAnsi="Book Antiqua"/>
                <w:sz w:val="22"/>
                <w:szCs w:val="22"/>
              </w:rPr>
            </w:pPr>
            <w:r>
              <w:rPr>
                <w:rFonts w:ascii="Book Antiqua" w:hAnsi="Book Antiqua"/>
                <w:sz w:val="22"/>
                <w:szCs w:val="22"/>
              </w:rPr>
              <w:t>Michelle Baxter, Chief Executive Officer</w:t>
            </w:r>
          </w:p>
          <w:p w:rsidR="006B68E4" w:rsidRDefault="006B68E4" w:rsidP="00AB6FF3">
            <w:pPr>
              <w:pStyle w:val="Tabletextjustified"/>
              <w:spacing w:before="120" w:after="20" w:line="240" w:lineRule="exact"/>
              <w:rPr>
                <w:rFonts w:ascii="Book Antiqua" w:hAnsi="Book Antiqua"/>
                <w:b/>
                <w:sz w:val="22"/>
                <w:szCs w:val="22"/>
              </w:rPr>
            </w:pPr>
            <w:r w:rsidRPr="00AB6FF3">
              <w:rPr>
                <w:rFonts w:ascii="Book Antiqua" w:hAnsi="Book Antiqua"/>
                <w:b/>
                <w:sz w:val="20"/>
                <w:szCs w:val="22"/>
              </w:rPr>
              <w:t xml:space="preserve">Outcome </w:t>
            </w:r>
          </w:p>
          <w:p w:rsidR="006B68E4" w:rsidRDefault="006B68E4" w:rsidP="00AB6FF3">
            <w:pPr>
              <w:pStyle w:val="TableTextLeft"/>
              <w:spacing w:before="0" w:after="100" w:line="240" w:lineRule="exact"/>
              <w:rPr>
                <w:rFonts w:ascii="Book Antiqua" w:hAnsi="Book Antiqua"/>
              </w:rPr>
            </w:pPr>
            <w:r>
              <w:rPr>
                <w:rFonts w:ascii="Book Antiqua" w:hAnsi="Book Antiqua"/>
              </w:rPr>
              <w:t>Healthier, safer and more productive workplaces through improvements to Australian work health and safety and workers’ compensation arrangements.</w:t>
            </w:r>
          </w:p>
        </w:tc>
      </w:tr>
      <w:tr w:rsidR="006B68E4" w:rsidTr="006B68E4">
        <w:trPr>
          <w:trHeight w:val="1740"/>
        </w:trPr>
        <w:tc>
          <w:tcPr>
            <w:tcW w:w="7883" w:type="dxa"/>
            <w:tcBorders>
              <w:top w:val="single" w:sz="4" w:space="0" w:color="auto"/>
              <w:left w:val="single" w:sz="4" w:space="0" w:color="auto"/>
              <w:bottom w:val="single" w:sz="4" w:space="0" w:color="auto"/>
              <w:right w:val="single" w:sz="4" w:space="0" w:color="auto"/>
            </w:tcBorders>
            <w:hideMark/>
          </w:tcPr>
          <w:p w:rsidR="006B68E4" w:rsidRDefault="006B68E4">
            <w:pPr>
              <w:pStyle w:val="Tabletextjustified"/>
              <w:spacing w:before="120" w:after="120" w:line="240" w:lineRule="exact"/>
              <w:jc w:val="center"/>
              <w:rPr>
                <w:rFonts w:ascii="Book Antiqua" w:hAnsi="Book Antiqua"/>
                <w:b/>
                <w:sz w:val="22"/>
                <w:szCs w:val="22"/>
              </w:rPr>
            </w:pPr>
            <w:r>
              <w:rPr>
                <w:rFonts w:ascii="Book Antiqua" w:hAnsi="Book Antiqua"/>
                <w:b/>
                <w:sz w:val="22"/>
                <w:szCs w:val="22"/>
              </w:rPr>
              <w:t>Workplace Gender Equality Agency</w:t>
            </w:r>
          </w:p>
          <w:p w:rsidR="006B68E4" w:rsidRDefault="006B68E4" w:rsidP="00AB6FF3">
            <w:pPr>
              <w:pStyle w:val="Tabletextjustified"/>
              <w:spacing w:before="120" w:after="120" w:line="240" w:lineRule="exact"/>
              <w:jc w:val="center"/>
              <w:rPr>
                <w:rFonts w:ascii="Book Antiqua" w:hAnsi="Book Antiqua"/>
                <w:sz w:val="22"/>
                <w:szCs w:val="22"/>
              </w:rPr>
            </w:pPr>
            <w:r>
              <w:rPr>
                <w:rFonts w:ascii="Book Antiqua" w:hAnsi="Book Antiqua"/>
                <w:sz w:val="22"/>
                <w:szCs w:val="22"/>
              </w:rPr>
              <w:t>Libby Lyons, Director</w:t>
            </w:r>
          </w:p>
          <w:p w:rsidR="006B68E4" w:rsidRDefault="006B68E4" w:rsidP="00AB6FF3">
            <w:pPr>
              <w:pStyle w:val="Tabletextjustified"/>
              <w:spacing w:before="120" w:after="20" w:line="240" w:lineRule="exact"/>
              <w:rPr>
                <w:rFonts w:ascii="Book Antiqua" w:hAnsi="Book Antiqua"/>
                <w:b/>
                <w:sz w:val="22"/>
                <w:szCs w:val="22"/>
              </w:rPr>
            </w:pPr>
            <w:r w:rsidRPr="00AB6FF3">
              <w:rPr>
                <w:rFonts w:ascii="Book Antiqua" w:hAnsi="Book Antiqua"/>
                <w:b/>
                <w:sz w:val="20"/>
                <w:szCs w:val="22"/>
              </w:rPr>
              <w:t>Outcome</w:t>
            </w:r>
          </w:p>
          <w:p w:rsidR="006B68E4" w:rsidRDefault="006B68E4" w:rsidP="00AB6FF3">
            <w:pPr>
              <w:pStyle w:val="TableTextLeft"/>
              <w:spacing w:before="0" w:after="100" w:line="240" w:lineRule="exact"/>
              <w:rPr>
                <w:rFonts w:ascii="Book Antiqua" w:hAnsi="Book Antiqua"/>
                <w:b/>
              </w:rPr>
            </w:pPr>
            <w:r>
              <w:rPr>
                <w:rFonts w:ascii="Book Antiqua" w:hAnsi="Book Antiqua"/>
              </w:rPr>
              <w:t>Promote and improve gender equality in Australian workplaces including the provision of advice and assistance to employers and the assessment and measurement of workplace gender data.</w:t>
            </w:r>
          </w:p>
        </w:tc>
      </w:tr>
    </w:tbl>
    <w:p w:rsidR="00F51DAC" w:rsidRPr="00827B1C" w:rsidRDefault="00F51DAC" w:rsidP="00827B1C">
      <w:bookmarkStart w:id="88" w:name="_Toc97433671"/>
      <w:bookmarkStart w:id="89" w:name="_Toc97433760"/>
      <w:bookmarkStart w:id="90" w:name="_Toc97433860"/>
      <w:bookmarkStart w:id="91" w:name="_Toc97434209"/>
      <w:bookmarkStart w:id="92" w:name="_Toc97528986"/>
      <w:bookmarkStart w:id="93" w:name="_Toc97529025"/>
      <w:bookmarkStart w:id="94" w:name="_Toc112224373"/>
    </w:p>
    <w:p w:rsidR="00F51DAC" w:rsidRDefault="00F51DAC" w:rsidP="00F51DAC">
      <w:pPr>
        <w:pStyle w:val="PartHeading"/>
        <w:sectPr w:rsidR="00F51DAC" w:rsidSect="004C04CB">
          <w:headerReference w:type="even" r:id="rId44"/>
          <w:headerReference w:type="default" r:id="rId45"/>
          <w:headerReference w:type="first" r:id="rId46"/>
          <w:footerReference w:type="first" r:id="rId47"/>
          <w:type w:val="oddPage"/>
          <w:pgSz w:w="11907" w:h="16840" w:code="9"/>
          <w:pgMar w:top="2466" w:right="2098" w:bottom="2466" w:left="2098" w:header="1899" w:footer="1899" w:gutter="0"/>
          <w:cols w:space="720"/>
          <w:titlePg/>
        </w:sectPr>
      </w:pPr>
    </w:p>
    <w:p w:rsidR="00F51DAC" w:rsidRDefault="00726A60" w:rsidP="00F51DAC">
      <w:pPr>
        <w:pStyle w:val="PartHeading"/>
      </w:pPr>
      <w:bookmarkStart w:id="95" w:name="_GoBack"/>
      <w:r>
        <w:t>Entity</w:t>
      </w:r>
      <w:r w:rsidR="00F51DAC">
        <w:t xml:space="preserve"> </w:t>
      </w:r>
      <w:r w:rsidR="00F8568F">
        <w:t xml:space="preserve">additional </w:t>
      </w:r>
      <w:bookmarkEnd w:id="95"/>
      <w:r w:rsidR="00F8568F">
        <w:t>estimates statements</w:t>
      </w:r>
      <w:bookmarkEnd w:id="88"/>
      <w:bookmarkEnd w:id="89"/>
      <w:bookmarkEnd w:id="90"/>
      <w:bookmarkEnd w:id="91"/>
      <w:bookmarkEnd w:id="92"/>
      <w:bookmarkEnd w:id="93"/>
      <w:bookmarkEnd w:id="94"/>
    </w:p>
    <w:p w:rsidR="00F51DAC" w:rsidRDefault="00F51DAC" w:rsidP="00A31636">
      <w:pPr>
        <w:pStyle w:val="TOC1"/>
        <w:spacing w:before="600"/>
      </w:pPr>
      <w:r>
        <w:t xml:space="preserve">Department of </w:t>
      </w:r>
      <w:r w:rsidR="00053D43">
        <w:t>Jobs and Small Business</w:t>
      </w:r>
      <w:r w:rsidR="003E6A1B">
        <w:tab/>
        <w:t>9</w:t>
      </w:r>
    </w:p>
    <w:p w:rsidR="00F51DAC" w:rsidRPr="00361120" w:rsidRDefault="00053D43" w:rsidP="00F51DAC">
      <w:pPr>
        <w:pStyle w:val="TOC1"/>
      </w:pPr>
      <w:r>
        <w:t>Fair Work Ombudsman and the Registered Organisations Commission</w:t>
      </w:r>
      <w:r w:rsidR="00F747B2">
        <w:tab/>
        <w:t>33</w:t>
      </w:r>
    </w:p>
    <w:p w:rsidR="004D7137" w:rsidRPr="004D7137" w:rsidRDefault="004D7137" w:rsidP="004D7137"/>
    <w:p w:rsidR="00F51DAC" w:rsidRDefault="00F51DAC" w:rsidP="00F51DAC">
      <w:pPr>
        <w:pStyle w:val="Heading1"/>
        <w:rPr>
          <w:i/>
        </w:rPr>
        <w:sectPr w:rsidR="00F51DAC" w:rsidSect="004C04CB">
          <w:headerReference w:type="first" r:id="rId48"/>
          <w:footerReference w:type="first" r:id="rId49"/>
          <w:type w:val="oddPage"/>
          <w:pgSz w:w="11907" w:h="16840" w:code="9"/>
          <w:pgMar w:top="2466" w:right="2098" w:bottom="2466" w:left="2098" w:header="1899" w:footer="1899" w:gutter="0"/>
          <w:cols w:space="720"/>
          <w:titlePg/>
        </w:sectPr>
      </w:pPr>
      <w:bookmarkStart w:id="96" w:name="_Toc210646446"/>
      <w:bookmarkStart w:id="97" w:name="_Toc210698425"/>
    </w:p>
    <w:bookmarkEnd w:id="96"/>
    <w:bookmarkEnd w:id="97"/>
    <w:p w:rsidR="00F51DAC" w:rsidRPr="00053D43" w:rsidRDefault="00053D43" w:rsidP="00F51DAC">
      <w:pPr>
        <w:pStyle w:val="Heading1"/>
        <w:rPr>
          <w:lang w:val="en-AU"/>
        </w:rPr>
      </w:pPr>
      <w:r>
        <w:rPr>
          <w:lang w:val="en-AU"/>
        </w:rPr>
        <w:t>Department of Jobs and Small Business</w:t>
      </w:r>
    </w:p>
    <w:p w:rsidR="00F51DAC" w:rsidRPr="00D27592" w:rsidRDefault="00F51DAC" w:rsidP="00F51DAC">
      <w:pPr>
        <w:pStyle w:val="TOC1"/>
      </w:pPr>
      <w:bookmarkStart w:id="98" w:name="_Toc23559338"/>
      <w:bookmarkStart w:id="99" w:name="_Toc23559372"/>
      <w:bookmarkStart w:id="100" w:name="_Toc23559663"/>
      <w:bookmarkStart w:id="101" w:name="_Toc23560126"/>
      <w:bookmarkStart w:id="102" w:name="_Toc23563421"/>
      <w:bookmarkStart w:id="103" w:name="_Toc77998675"/>
      <w:bookmarkStart w:id="104" w:name="_Toc436624136"/>
      <w:bookmarkStart w:id="105" w:name="_Toc436625437"/>
      <w:bookmarkStart w:id="106" w:name="_Toc449255757"/>
      <w:r w:rsidRPr="00004343">
        <w:t>Section 1</w:t>
      </w:r>
      <w:r>
        <w:t xml:space="preserve">: </w:t>
      </w:r>
      <w:r w:rsidR="00726A60">
        <w:t>Entity</w:t>
      </w:r>
      <w:r w:rsidRPr="00004343">
        <w:t xml:space="preserve"> </w:t>
      </w:r>
      <w:r w:rsidR="00DE2037">
        <w:t>o</w:t>
      </w:r>
      <w:r w:rsidR="00DE2037" w:rsidRPr="00004343">
        <w:t xml:space="preserve">verview and </w:t>
      </w:r>
      <w:r w:rsidR="00DE2037">
        <w:t>r</w:t>
      </w:r>
      <w:r w:rsidR="00DE2037" w:rsidRPr="00004343">
        <w:t>esource</w:t>
      </w:r>
      <w:r w:rsidR="00DE2037">
        <w:t>s</w:t>
      </w:r>
      <w:r w:rsidRPr="00D27592">
        <w:tab/>
      </w:r>
      <w:r w:rsidR="003E6A1B">
        <w:t>10</w:t>
      </w:r>
    </w:p>
    <w:p w:rsidR="00F51DAC" w:rsidRDefault="00F51DAC" w:rsidP="00F51DAC">
      <w:pPr>
        <w:pStyle w:val="TOC2"/>
      </w:pPr>
      <w:proofErr w:type="gramStart"/>
      <w:r>
        <w:t xml:space="preserve">1.1  </w:t>
      </w:r>
      <w:r w:rsidR="00960353" w:rsidRPr="00361120">
        <w:t>St</w:t>
      </w:r>
      <w:r w:rsidR="00960353">
        <w:t>rategic</w:t>
      </w:r>
      <w:proofErr w:type="gramEnd"/>
      <w:r>
        <w:t xml:space="preserve"> </w:t>
      </w:r>
      <w:r w:rsidR="00DE2037">
        <w:t>direction statement</w:t>
      </w:r>
      <w:r w:rsidRPr="00361120">
        <w:tab/>
      </w:r>
      <w:r w:rsidR="003E6A1B">
        <w:t>10</w:t>
      </w:r>
    </w:p>
    <w:p w:rsidR="00A657FF" w:rsidRDefault="00A657FF" w:rsidP="00A657FF">
      <w:pPr>
        <w:pStyle w:val="TOC2"/>
      </w:pPr>
      <w:proofErr w:type="gramStart"/>
      <w:r>
        <w:t>1.2  Entity</w:t>
      </w:r>
      <w:proofErr w:type="gramEnd"/>
      <w:r>
        <w:t xml:space="preserve"> resource statement</w:t>
      </w:r>
      <w:r w:rsidRPr="00361120">
        <w:tab/>
      </w:r>
      <w:r w:rsidR="00F747B2">
        <w:t>10</w:t>
      </w:r>
    </w:p>
    <w:p w:rsidR="00F51DAC" w:rsidRPr="00361120" w:rsidRDefault="00A657FF" w:rsidP="00F51DAC">
      <w:pPr>
        <w:pStyle w:val="TOC2"/>
      </w:pPr>
      <w:proofErr w:type="gramStart"/>
      <w:r>
        <w:t>1.3</w:t>
      </w:r>
      <w:r w:rsidR="00F51DAC">
        <w:t xml:space="preserve">  </w:t>
      </w:r>
      <w:r w:rsidR="00555FAC">
        <w:t>M</w:t>
      </w:r>
      <w:r w:rsidR="00AB2DC2">
        <w:t>easures</w:t>
      </w:r>
      <w:proofErr w:type="gramEnd"/>
      <w:r w:rsidR="00AB2DC2">
        <w:t xml:space="preserve"> since </w:t>
      </w:r>
      <w:r w:rsidR="00555FAC">
        <w:t xml:space="preserve">the 2017–18 </w:t>
      </w:r>
      <w:r w:rsidR="00AB2DC2">
        <w:t>Budget</w:t>
      </w:r>
      <w:r w:rsidR="00F51DAC" w:rsidRPr="00361120">
        <w:tab/>
      </w:r>
      <w:r w:rsidR="00F747B2">
        <w:t>13</w:t>
      </w:r>
    </w:p>
    <w:p w:rsidR="00F51DAC" w:rsidRPr="00361120" w:rsidRDefault="00A657FF" w:rsidP="00F51DAC">
      <w:pPr>
        <w:pStyle w:val="TOC2"/>
      </w:pPr>
      <w:proofErr w:type="gramStart"/>
      <w:r>
        <w:t>1.4</w:t>
      </w:r>
      <w:r w:rsidR="00E15CF3">
        <w:t xml:space="preserve">  </w:t>
      </w:r>
      <w:r w:rsidR="00AB2DC2">
        <w:t>Additional</w:t>
      </w:r>
      <w:proofErr w:type="gramEnd"/>
      <w:r w:rsidR="00AB2DC2">
        <w:t xml:space="preserve"> estimates, resourcing and variations to outcomes</w:t>
      </w:r>
      <w:r w:rsidR="00F51DAC" w:rsidRPr="00361120">
        <w:tab/>
      </w:r>
      <w:r w:rsidR="00F747B2">
        <w:t>15</w:t>
      </w:r>
    </w:p>
    <w:p w:rsidR="00F51DAC" w:rsidRPr="00361120" w:rsidRDefault="00A657FF" w:rsidP="00F51DAC">
      <w:pPr>
        <w:pStyle w:val="TOC2"/>
      </w:pPr>
      <w:proofErr w:type="gramStart"/>
      <w:r>
        <w:t>1.5</w:t>
      </w:r>
      <w:r w:rsidR="00E15CF3">
        <w:t xml:space="preserve">  </w:t>
      </w:r>
      <w:r w:rsidR="00137600">
        <w:t>Breakdown</w:t>
      </w:r>
      <w:proofErr w:type="gramEnd"/>
      <w:r w:rsidR="00137600">
        <w:t xml:space="preserve"> of additional e</w:t>
      </w:r>
      <w:r>
        <w:t xml:space="preserve">stimates by Appropriation Bill </w:t>
      </w:r>
      <w:r w:rsidR="00F51DAC" w:rsidRPr="00361120">
        <w:tab/>
      </w:r>
      <w:r w:rsidR="00F747B2">
        <w:t>17</w:t>
      </w:r>
    </w:p>
    <w:p w:rsidR="00F51DAC" w:rsidRPr="00D27592" w:rsidRDefault="00F51DAC" w:rsidP="00F51DAC">
      <w:pPr>
        <w:pStyle w:val="TOC1"/>
      </w:pPr>
      <w:r w:rsidRPr="00004343">
        <w:t xml:space="preserve">Section </w:t>
      </w:r>
      <w:r>
        <w:t xml:space="preserve">2: Revisions to </w:t>
      </w:r>
      <w:r w:rsidR="00DE2037">
        <w:t xml:space="preserve">outcomes </w:t>
      </w:r>
      <w:r>
        <w:t xml:space="preserve">and </w:t>
      </w:r>
      <w:r w:rsidR="00DE2037">
        <w:t>planned performance</w:t>
      </w:r>
      <w:r w:rsidRPr="00D27592">
        <w:tab/>
      </w:r>
      <w:r w:rsidR="00F747B2">
        <w:t>18</w:t>
      </w:r>
    </w:p>
    <w:p w:rsidR="00AB2DC2" w:rsidRDefault="00F747B2" w:rsidP="00F51DAC">
      <w:pPr>
        <w:pStyle w:val="TOC2"/>
      </w:pPr>
      <w:proofErr w:type="gramStart"/>
      <w:r>
        <w:t>2.1</w:t>
      </w:r>
      <w:r w:rsidR="00F51DAC">
        <w:t xml:space="preserve">  </w:t>
      </w:r>
      <w:r w:rsidR="00AB2DC2">
        <w:t>Budgeted</w:t>
      </w:r>
      <w:proofErr w:type="gramEnd"/>
      <w:r w:rsidR="00AB2DC2">
        <w:t xml:space="preserve"> expens</w:t>
      </w:r>
      <w:r>
        <w:t>es and performance for Outcome 1</w:t>
      </w:r>
      <w:r>
        <w:tab/>
        <w:t>18</w:t>
      </w:r>
    </w:p>
    <w:p w:rsidR="00F747B2" w:rsidRDefault="00F747B2" w:rsidP="00F747B2">
      <w:pPr>
        <w:pStyle w:val="TOC2"/>
      </w:pPr>
      <w:proofErr w:type="gramStart"/>
      <w:r>
        <w:t>2.2  Budgeted</w:t>
      </w:r>
      <w:proofErr w:type="gramEnd"/>
      <w:r>
        <w:t xml:space="preserve"> expenses and performance for Outcome 2</w:t>
      </w:r>
      <w:r>
        <w:tab/>
        <w:t>20</w:t>
      </w:r>
    </w:p>
    <w:p w:rsidR="00F51DAC" w:rsidRPr="00B4256D" w:rsidRDefault="00F51DAC" w:rsidP="00F51DAC">
      <w:pPr>
        <w:pStyle w:val="TOC1"/>
      </w:pPr>
      <w:r w:rsidRPr="00B4256D">
        <w:t>Section 3</w:t>
      </w:r>
      <w:r>
        <w:t xml:space="preserve">: </w:t>
      </w:r>
      <w:r w:rsidR="009E6C51">
        <w:t xml:space="preserve">Special account flows </w:t>
      </w:r>
      <w:r w:rsidRPr="00B4256D">
        <w:t xml:space="preserve">and </w:t>
      </w:r>
      <w:r w:rsidR="00DE2037">
        <w:t>b</w:t>
      </w:r>
      <w:r w:rsidR="00DE2037" w:rsidRPr="00B4256D">
        <w:t xml:space="preserve">udgeted </w:t>
      </w:r>
      <w:r w:rsidR="00DE2037">
        <w:t>f</w:t>
      </w:r>
      <w:r w:rsidR="00DE2037" w:rsidRPr="00B4256D">
        <w:t xml:space="preserve">inancial </w:t>
      </w:r>
      <w:r w:rsidR="00DE2037">
        <w:t>s</w:t>
      </w:r>
      <w:r w:rsidR="00DE2037" w:rsidRPr="00B4256D">
        <w:t>tatements</w:t>
      </w:r>
      <w:r w:rsidRPr="00B4256D">
        <w:tab/>
      </w:r>
      <w:r w:rsidR="00F747B2">
        <w:t>22</w:t>
      </w:r>
    </w:p>
    <w:p w:rsidR="00AB2DC2" w:rsidRDefault="00F51DAC" w:rsidP="00F51DAC">
      <w:pPr>
        <w:pStyle w:val="TOC2"/>
      </w:pPr>
      <w:proofErr w:type="gramStart"/>
      <w:r>
        <w:t xml:space="preserve">3.1  </w:t>
      </w:r>
      <w:r w:rsidR="00AB2DC2">
        <w:t>Estimates</w:t>
      </w:r>
      <w:proofErr w:type="gramEnd"/>
      <w:r w:rsidR="00AB2DC2">
        <w:t xml:space="preserve"> of special account flows and balances</w:t>
      </w:r>
      <w:r w:rsidR="00F747B2">
        <w:tab/>
        <w:t>22</w:t>
      </w:r>
    </w:p>
    <w:p w:rsidR="00F51DAC" w:rsidRDefault="00F51DAC" w:rsidP="00F51DAC">
      <w:pPr>
        <w:pStyle w:val="TOC2"/>
      </w:pPr>
      <w:proofErr w:type="gramStart"/>
      <w:r>
        <w:t>3.2  Budgeted</w:t>
      </w:r>
      <w:proofErr w:type="gramEnd"/>
      <w:r>
        <w:t xml:space="preserve"> </w:t>
      </w:r>
      <w:r w:rsidR="00DE2037">
        <w:t>financial statements</w:t>
      </w:r>
      <w:r w:rsidRPr="00361120">
        <w:tab/>
      </w:r>
      <w:r w:rsidR="00F747B2">
        <w:t>22</w:t>
      </w:r>
    </w:p>
    <w:p w:rsidR="00F51DAC" w:rsidRDefault="00F51DAC" w:rsidP="00F51DAC">
      <w:pPr>
        <w:sectPr w:rsidR="00F51DAC" w:rsidSect="004C04CB">
          <w:headerReference w:type="first" r:id="rId50"/>
          <w:footerReference w:type="first" r:id="rId51"/>
          <w:type w:val="oddPage"/>
          <w:pgSz w:w="11907" w:h="16840" w:code="9"/>
          <w:pgMar w:top="2466" w:right="2098" w:bottom="2466" w:left="2098" w:header="1899" w:footer="1899" w:gutter="0"/>
          <w:cols w:space="720"/>
          <w:titlePg/>
        </w:sectPr>
      </w:pPr>
    </w:p>
    <w:p w:rsidR="00F51DAC" w:rsidRPr="0079124D" w:rsidRDefault="0079124D" w:rsidP="00F51DAC">
      <w:pPr>
        <w:pStyle w:val="Heading1"/>
        <w:rPr>
          <w:lang w:val="en-AU"/>
        </w:rPr>
      </w:pPr>
      <w:bookmarkStart w:id="107" w:name="OLE_LINK12"/>
      <w:bookmarkStart w:id="108" w:name="OLE_LINK13"/>
      <w:bookmarkEnd w:id="98"/>
      <w:bookmarkEnd w:id="99"/>
      <w:bookmarkEnd w:id="100"/>
      <w:bookmarkEnd w:id="101"/>
      <w:bookmarkEnd w:id="102"/>
      <w:bookmarkEnd w:id="103"/>
      <w:r>
        <w:rPr>
          <w:lang w:val="en-AU"/>
        </w:rPr>
        <w:t>Department of Jobs and Small Business</w:t>
      </w:r>
    </w:p>
    <w:p w:rsidR="0090206F" w:rsidRPr="0090206F" w:rsidRDefault="0090206F" w:rsidP="0090206F">
      <w:pPr>
        <w:pStyle w:val="Heading2"/>
      </w:pPr>
      <w:bookmarkStart w:id="109" w:name="_Toc490972399"/>
      <w:bookmarkStart w:id="110" w:name="_Toc491014616"/>
      <w:bookmarkStart w:id="111" w:name="_Toc491014758"/>
      <w:bookmarkStart w:id="112" w:name="_Toc491014938"/>
      <w:bookmarkStart w:id="113" w:name="_Toc491015085"/>
      <w:bookmarkStart w:id="114" w:name="_Toc491029232"/>
      <w:bookmarkStart w:id="115" w:name="_Toc491030321"/>
      <w:bookmarkStart w:id="116" w:name="_Toc491030781"/>
      <w:bookmarkStart w:id="117" w:name="_Toc491031344"/>
      <w:bookmarkStart w:id="118" w:name="_Toc491031931"/>
      <w:bookmarkStart w:id="119" w:name="_Toc491032101"/>
      <w:bookmarkStart w:id="120" w:name="_Toc491032212"/>
      <w:bookmarkStart w:id="121" w:name="_Toc491032319"/>
      <w:bookmarkStart w:id="122" w:name="_Toc491771706"/>
      <w:bookmarkStart w:id="123" w:name="_Toc491773281"/>
      <w:bookmarkStart w:id="124" w:name="_Toc23559340"/>
      <w:bookmarkStart w:id="125" w:name="_Toc23559374"/>
      <w:bookmarkStart w:id="126" w:name="_Toc23559665"/>
      <w:bookmarkStart w:id="127" w:name="_Toc23560128"/>
      <w:bookmarkStart w:id="128" w:name="_Toc23563423"/>
      <w:bookmarkStart w:id="129" w:name="_Toc77998677"/>
      <w:bookmarkStart w:id="130" w:name="_Toc79399716"/>
      <w:bookmarkStart w:id="131" w:name="_Toc112211956"/>
      <w:bookmarkStart w:id="132" w:name="_Toc112212050"/>
      <w:bookmarkStart w:id="133" w:name="_Toc112137868"/>
      <w:bookmarkStart w:id="134" w:name="_Toc112137890"/>
      <w:bookmarkStart w:id="135" w:name="_Toc210646448"/>
      <w:bookmarkStart w:id="136" w:name="_Toc210698427"/>
      <w:bookmarkStart w:id="137" w:name="_Toc210703208"/>
      <w:bookmarkStart w:id="138" w:name="_Toc436624138"/>
      <w:bookmarkStart w:id="139" w:name="_Toc436625439"/>
      <w:bookmarkStart w:id="140" w:name="_Toc449255759"/>
      <w:bookmarkStart w:id="141" w:name="_Toc490972400"/>
      <w:bookmarkStart w:id="142" w:name="_Toc491014617"/>
      <w:bookmarkStart w:id="143" w:name="_Toc491014759"/>
      <w:bookmarkStart w:id="144" w:name="_Toc491014939"/>
      <w:bookmarkStart w:id="145" w:name="_Toc491015086"/>
      <w:bookmarkStart w:id="146" w:name="_Toc491029233"/>
      <w:bookmarkStart w:id="147" w:name="_Toc491030322"/>
      <w:bookmarkStart w:id="148" w:name="_Toc491030782"/>
      <w:bookmarkStart w:id="149" w:name="_Toc491031345"/>
      <w:bookmarkStart w:id="150" w:name="_Toc491031932"/>
      <w:bookmarkStart w:id="151" w:name="_Toc491032102"/>
      <w:bookmarkStart w:id="152" w:name="_Toc491032213"/>
      <w:bookmarkStart w:id="153" w:name="_Toc491032320"/>
      <w:bookmarkStart w:id="154" w:name="_Toc491771707"/>
      <w:bookmarkStart w:id="155" w:name="_Toc491773282"/>
      <w:bookmarkStart w:id="156" w:name="_Toc23559341"/>
      <w:bookmarkStart w:id="157" w:name="_Toc23559375"/>
      <w:bookmarkStart w:id="158" w:name="_Toc23559666"/>
      <w:bookmarkStart w:id="159" w:name="_Toc23560129"/>
      <w:bookmarkStart w:id="160" w:name="_Toc23563424"/>
      <w:bookmarkStart w:id="161" w:name="_Toc77998678"/>
      <w:bookmarkStart w:id="162" w:name="_Toc79406107"/>
      <w:bookmarkStart w:id="163" w:name="_Toc79467809"/>
      <w:bookmarkStart w:id="164" w:name="_Toc112211957"/>
      <w:bookmarkStart w:id="165" w:name="_Toc112212051"/>
      <w:bookmarkStart w:id="166" w:name="_Toc112137869"/>
      <w:bookmarkStart w:id="167" w:name="_Toc112137891"/>
      <w:bookmarkEnd w:id="104"/>
      <w:bookmarkEnd w:id="105"/>
      <w:bookmarkEnd w:id="106"/>
      <w:r w:rsidRPr="0090206F">
        <w:t xml:space="preserve">Section 1: </w:t>
      </w:r>
      <w:r w:rsidR="00726A60">
        <w:t>Entity</w:t>
      </w:r>
      <w:r w:rsidRPr="0090206F">
        <w:t xml:space="preserve"> </w:t>
      </w:r>
      <w:r w:rsidR="002322E9">
        <w:t>o</w:t>
      </w:r>
      <w:r w:rsidR="002322E9" w:rsidRPr="0090206F">
        <w:t xml:space="preserve">verview and </w:t>
      </w:r>
      <w:r w:rsidR="002322E9">
        <w:t>r</w:t>
      </w:r>
      <w:r w:rsidR="002322E9" w:rsidRPr="0090206F">
        <w:t>esources</w:t>
      </w:r>
    </w:p>
    <w:p w:rsidR="00F51DAC" w:rsidRDefault="00F51DAC" w:rsidP="0079124D">
      <w:pPr>
        <w:pStyle w:val="Heading3"/>
        <w:numPr>
          <w:ilvl w:val="1"/>
          <w:numId w:val="20"/>
        </w:numPr>
        <w:rPr>
          <w:lang w:val="en-AU"/>
        </w:rPr>
      </w:pPr>
      <w:bookmarkStart w:id="168" w:name="_Toc210703209"/>
      <w:bookmarkStart w:id="169" w:name="_Toc210646449"/>
      <w:bookmarkStart w:id="170" w:name="_Toc21069842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4928FF">
        <w:t xml:space="preserve">Strategic </w:t>
      </w:r>
      <w:r w:rsidR="002322E9" w:rsidRPr="004928FF">
        <w:t>direction</w:t>
      </w:r>
      <w:bookmarkEnd w:id="168"/>
      <w:bookmarkEnd w:id="169"/>
      <w:bookmarkEnd w:id="170"/>
      <w:r w:rsidR="002322E9">
        <w:rPr>
          <w:lang w:val="en-AU"/>
        </w:rPr>
        <w:t xml:space="preserve"> statement</w:t>
      </w:r>
    </w:p>
    <w:p w:rsidR="0079124D" w:rsidRDefault="0079124D" w:rsidP="00E407A3">
      <w:pPr>
        <w:jc w:val="left"/>
      </w:pPr>
      <w:r>
        <w:t xml:space="preserve">Employment is central to national economic strength and wellbeing. The purpose of the Department of Jobs and Small Business is to provide policy advice and deliver programs that further the Australian Government’s agenda to create more jobs, increase </w:t>
      </w:r>
      <w:r w:rsidR="003B001A">
        <w:t xml:space="preserve">productivity and foster safe and fair workplaces. </w:t>
      </w:r>
    </w:p>
    <w:p w:rsidR="003B001A" w:rsidRDefault="00E407A3" w:rsidP="00AB6FF3">
      <w:pPr>
        <w:spacing w:after="120"/>
        <w:jc w:val="left"/>
      </w:pPr>
      <w:r>
        <w:t>The D</w:t>
      </w:r>
      <w:r w:rsidR="003B001A">
        <w:t>epartment has two outcomes:</w:t>
      </w:r>
    </w:p>
    <w:p w:rsidR="003B001A" w:rsidRPr="00260567" w:rsidRDefault="003B001A" w:rsidP="00AB6FF3">
      <w:pPr>
        <w:pStyle w:val="Bullet"/>
        <w:spacing w:after="120"/>
        <w:ind w:left="471" w:hanging="471"/>
        <w:jc w:val="left"/>
      </w:pPr>
      <w:r>
        <w:rPr>
          <w:lang w:val="en-AU"/>
        </w:rPr>
        <w:t xml:space="preserve">Foster a productive and competitive labour market through employment </w:t>
      </w:r>
      <w:r w:rsidR="00260567">
        <w:rPr>
          <w:lang w:val="en-AU"/>
        </w:rPr>
        <w:t xml:space="preserve">policies and programs that assist job seekers into work, meet employer needs and increase Australia’s workforce participation. </w:t>
      </w:r>
    </w:p>
    <w:p w:rsidR="00260567" w:rsidRPr="00260567" w:rsidRDefault="00260567" w:rsidP="00E407A3">
      <w:pPr>
        <w:pStyle w:val="Bullet"/>
        <w:jc w:val="left"/>
      </w:pPr>
      <w:r>
        <w:rPr>
          <w:lang w:val="en-AU"/>
        </w:rPr>
        <w:t xml:space="preserve">Facilitate jobs growth through policies that promote fair, productive and safe workplaces. </w:t>
      </w:r>
    </w:p>
    <w:p w:rsidR="00F74711" w:rsidRDefault="00E407A3" w:rsidP="00E407A3">
      <w:pPr>
        <w:jc w:val="left"/>
      </w:pPr>
      <w:r>
        <w:t>The D</w:t>
      </w:r>
      <w:r w:rsidR="00260567">
        <w:t xml:space="preserve">epartment’s name was changed from the Department of Employment to the Department of Jobs and Small Business as a result of Administrative Arrangements introduced on 20 December 2017. </w:t>
      </w:r>
      <w:r w:rsidR="00F74711">
        <w:t>As part of the changes, the d</w:t>
      </w:r>
      <w:r w:rsidR="00260567">
        <w:t xml:space="preserve">epartment </w:t>
      </w:r>
      <w:r w:rsidR="00F74711">
        <w:t>has</w:t>
      </w:r>
      <w:r w:rsidR="00260567">
        <w:t xml:space="preserve"> gain</w:t>
      </w:r>
      <w:r w:rsidR="009174A0">
        <w:t>ed</w:t>
      </w:r>
      <w:r w:rsidR="00260567">
        <w:t xml:space="preserve"> small business and regulatory policy functions. </w:t>
      </w:r>
      <w:r w:rsidR="00F74711">
        <w:t xml:space="preserve">Changes, as appropriate, to the department’s outcomes and program structure were being finalised at the time the Portfolio Additional Estimates Statements were prepared, and will be included in the 2018–19 Portfolio Budget Statements. </w:t>
      </w:r>
    </w:p>
    <w:p w:rsidR="00260567" w:rsidRDefault="00260567" w:rsidP="00AB6FF3">
      <w:pPr>
        <w:spacing w:after="360"/>
        <w:jc w:val="left"/>
      </w:pPr>
      <w:r>
        <w:t xml:space="preserve">A full outline of the Department’s strategic direction can be found in the 2017–18 Employment Portfolio Budget Statements. </w:t>
      </w:r>
    </w:p>
    <w:p w:rsidR="00F51DAC" w:rsidRPr="004928FF" w:rsidRDefault="00F51DAC" w:rsidP="00E407A3">
      <w:pPr>
        <w:pStyle w:val="Heading3"/>
      </w:pPr>
      <w:bookmarkStart w:id="171" w:name="_Toc210703210"/>
      <w:bookmarkStart w:id="172" w:name="_Toc436624139"/>
      <w:bookmarkStart w:id="173" w:name="_Toc436625440"/>
      <w:bookmarkStart w:id="174" w:name="_Toc449255760"/>
      <w:bookmarkEnd w:id="107"/>
      <w:bookmarkEnd w:id="108"/>
      <w:r>
        <w:t>1.2</w:t>
      </w:r>
      <w:bookmarkEnd w:id="171"/>
      <w:r>
        <w:tab/>
      </w:r>
      <w:bookmarkStart w:id="175" w:name="_Toc490972403"/>
      <w:bookmarkStart w:id="176" w:name="_Toc491014620"/>
      <w:bookmarkStart w:id="177" w:name="_Toc491014762"/>
      <w:bookmarkStart w:id="178" w:name="_Toc491014942"/>
      <w:bookmarkStart w:id="179" w:name="_Toc491015089"/>
      <w:bookmarkStart w:id="180" w:name="_Toc491032105"/>
      <w:bookmarkEnd w:id="172"/>
      <w:bookmarkEnd w:id="173"/>
      <w:bookmarkEnd w:id="174"/>
      <w:r w:rsidR="00726A60">
        <w:t>Entity</w:t>
      </w:r>
      <w:r>
        <w:t xml:space="preserve"> </w:t>
      </w:r>
      <w:r w:rsidR="002322E9">
        <w:t>resource statement</w:t>
      </w:r>
    </w:p>
    <w:p w:rsidR="00F51DAC" w:rsidRDefault="00F51DAC" w:rsidP="00E407A3">
      <w:pPr>
        <w:jc w:val="left"/>
      </w:pPr>
      <w:r>
        <w:t xml:space="preserve">The </w:t>
      </w:r>
      <w:r w:rsidR="00726A60">
        <w:t>Entity</w:t>
      </w:r>
      <w:r>
        <w:t xml:space="preserve"> Resource Statement details the resourcing for </w:t>
      </w:r>
      <w:r w:rsidR="00E407A3">
        <w:t>the Department of Jobs and Small Business</w:t>
      </w:r>
      <w:r>
        <w:t xml:space="preserve"> at Additional Estimates</w:t>
      </w:r>
      <w:r w:rsidR="00E15CF3">
        <w:t xml:space="preserve">. </w:t>
      </w:r>
      <w:r>
        <w:t xml:space="preserve">Table 1.1 outlines the total resourcing available from all sources for the </w:t>
      </w:r>
      <w:r w:rsidR="00A1234B">
        <w:t>201</w:t>
      </w:r>
      <w:r w:rsidR="0019340E">
        <w:t>7</w:t>
      </w:r>
      <w:r w:rsidR="00722FC4">
        <w:t>–</w:t>
      </w:r>
      <w:r w:rsidR="002D1B14">
        <w:t>18</w:t>
      </w:r>
      <w:r>
        <w:t xml:space="preserve"> Budget year, including variations through </w:t>
      </w:r>
      <w:r w:rsidRPr="00B94BE6">
        <w:t>Appropriation Bill</w:t>
      </w:r>
      <w:r w:rsidR="00A156A3">
        <w:t>s</w:t>
      </w:r>
      <w:r w:rsidRPr="00B94BE6">
        <w:t xml:space="preserve"> No.</w:t>
      </w:r>
      <w:r w:rsidR="00722FC4">
        <w:t> </w:t>
      </w:r>
      <w:r w:rsidRPr="00B94BE6">
        <w:t xml:space="preserve">3 </w:t>
      </w:r>
      <w:r w:rsidR="001A1C55" w:rsidRPr="00B94BE6">
        <w:t>and</w:t>
      </w:r>
      <w:r w:rsidR="00B7550E" w:rsidRPr="00B94BE6">
        <w:t xml:space="preserve"> </w:t>
      </w:r>
      <w:r w:rsidRPr="00B94BE6">
        <w:t>No.</w:t>
      </w:r>
      <w:r w:rsidR="00722FC4">
        <w:t> </w:t>
      </w:r>
      <w:r w:rsidRPr="00B94BE6">
        <w:t>4</w:t>
      </w:r>
      <w:r w:rsidRPr="00B94BE6">
        <w:rPr>
          <w:i/>
        </w:rPr>
        <w:t>,</w:t>
      </w:r>
      <w:r>
        <w:t xml:space="preserve"> </w:t>
      </w:r>
      <w:r w:rsidR="00272B20">
        <w:t>S</w:t>
      </w:r>
      <w:r>
        <w:t xml:space="preserve">pecial </w:t>
      </w:r>
      <w:r w:rsidR="00272B20">
        <w:t>A</w:t>
      </w:r>
      <w:r>
        <w:t xml:space="preserve">ppropriations and </w:t>
      </w:r>
      <w:r w:rsidR="00272B20">
        <w:t>S</w:t>
      </w:r>
      <w:r>
        <w:t xml:space="preserve">pecial </w:t>
      </w:r>
      <w:r w:rsidR="00272B20">
        <w:t>A</w:t>
      </w:r>
      <w:r>
        <w:t xml:space="preserve">ccounts. </w:t>
      </w:r>
    </w:p>
    <w:p w:rsidR="00F747B2" w:rsidRPr="00557CCF" w:rsidRDefault="00F747B2" w:rsidP="00E407A3">
      <w:pPr>
        <w:jc w:val="left"/>
      </w:pPr>
      <w:r>
        <w:t xml:space="preserve">The following statements do not reflect the impacts resulting from the machinery of government decision in December 2017 to transfer small business and </w:t>
      </w:r>
      <w:r w:rsidR="00E646E8">
        <w:t>regulatory policy</w:t>
      </w:r>
      <w:r>
        <w:t xml:space="preserve"> functions to the Department of Jobs and Small Business. </w:t>
      </w:r>
      <w:r w:rsidR="00F74711">
        <w:t>As noted above, t</w:t>
      </w:r>
      <w:r>
        <w:t xml:space="preserve">hese impacts will be </w:t>
      </w:r>
      <w:r w:rsidR="00F74711">
        <w:t>included</w:t>
      </w:r>
      <w:r>
        <w:t xml:space="preserve"> in the 2018–19 Portfolio Budget Statements. </w:t>
      </w:r>
    </w:p>
    <w:p w:rsidR="0073762B" w:rsidRDefault="00F51DAC" w:rsidP="006A4182">
      <w:pPr>
        <w:pStyle w:val="TableHeading"/>
      </w:pPr>
      <w:r>
        <w:br w:type="page"/>
      </w:r>
      <w:bookmarkStart w:id="181" w:name="OLE_LINK9"/>
      <w:r w:rsidRPr="00564C0F">
        <w:t xml:space="preserve">Table 1.1: </w:t>
      </w:r>
      <w:r w:rsidR="00BB1626">
        <w:rPr>
          <w:lang w:val="en-AU"/>
        </w:rPr>
        <w:t>Department of Jobs and Small Business</w:t>
      </w:r>
      <w:r w:rsidRPr="00564C0F">
        <w:t xml:space="preserve"> </w:t>
      </w:r>
      <w:r w:rsidR="00722FC4">
        <w:t>resource statement</w:t>
      </w:r>
      <w:r w:rsidR="00722FC4">
        <w:rPr>
          <w:lang w:val="en-AU"/>
        </w:rPr>
        <w:t>—</w:t>
      </w:r>
      <w:r w:rsidRPr="00564C0F">
        <w:t xml:space="preserve">Additional </w:t>
      </w:r>
      <w:r w:rsidR="00B7550E" w:rsidRPr="00564C0F">
        <w:t>E</w:t>
      </w:r>
      <w:r w:rsidRPr="00564C0F">
        <w:t xml:space="preserve">stimates for </w:t>
      </w:r>
      <w:r w:rsidR="003962BF" w:rsidRPr="00564C0F">
        <w:t>20</w:t>
      </w:r>
      <w:r w:rsidR="00B50972" w:rsidRPr="00564C0F">
        <w:t>1</w:t>
      </w:r>
      <w:r w:rsidR="0019340E">
        <w:rPr>
          <w:lang w:val="en-AU"/>
        </w:rPr>
        <w:t>7</w:t>
      </w:r>
      <w:r w:rsidR="00722FC4">
        <w:rPr>
          <w:lang w:val="en-AU"/>
        </w:rPr>
        <w:t>–</w:t>
      </w:r>
      <w:r w:rsidR="00EF65C9">
        <w:rPr>
          <w:lang w:val="en-AU"/>
        </w:rPr>
        <w:t>18</w:t>
      </w:r>
      <w:r w:rsidRPr="00564C0F">
        <w:t xml:space="preserve"> as at Additional Estimates </w:t>
      </w:r>
      <w:r w:rsidR="00195563" w:rsidRPr="000D6DEF">
        <w:t>February</w:t>
      </w:r>
      <w:r w:rsidRPr="000D6DEF">
        <w:t xml:space="preserve"> </w:t>
      </w:r>
      <w:bookmarkEnd w:id="181"/>
      <w:r w:rsidR="00B50972" w:rsidRPr="000D6DEF">
        <w:t>2</w:t>
      </w:r>
      <w:r w:rsidR="00B50972" w:rsidRPr="00137600">
        <w:t>01</w:t>
      </w:r>
      <w:r w:rsidR="000D6DEF" w:rsidRPr="00137600">
        <w:rPr>
          <w:lang w:val="en-AU"/>
        </w:rPr>
        <w:t>8</w:t>
      </w:r>
    </w:p>
    <w:tbl>
      <w:tblPr>
        <w:tblW w:w="7740" w:type="dxa"/>
        <w:tblInd w:w="93" w:type="dxa"/>
        <w:tblCellMar>
          <w:left w:w="57" w:type="dxa"/>
          <w:right w:w="57" w:type="dxa"/>
        </w:tblCellMar>
        <w:tblLook w:val="04A0" w:firstRow="1" w:lastRow="0" w:firstColumn="1" w:lastColumn="0" w:noHBand="0" w:noVBand="1"/>
      </w:tblPr>
      <w:tblGrid>
        <w:gridCol w:w="3900"/>
        <w:gridCol w:w="1048"/>
        <w:gridCol w:w="835"/>
        <w:gridCol w:w="1143"/>
        <w:gridCol w:w="826"/>
      </w:tblGrid>
      <w:tr w:rsidR="0028368E" w:rsidRPr="0028368E" w:rsidTr="0028368E">
        <w:trPr>
          <w:trHeight w:val="1380"/>
        </w:trPr>
        <w:tc>
          <w:tcPr>
            <w:tcW w:w="3900" w:type="dxa"/>
            <w:tcBorders>
              <w:top w:val="single" w:sz="4" w:space="0" w:color="auto"/>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color w:val="000000"/>
                <w:sz w:val="16"/>
                <w:szCs w:val="16"/>
              </w:rPr>
            </w:pPr>
            <w:r w:rsidRPr="0028368E">
              <w:rPr>
                <w:rFonts w:ascii="Arial" w:hAnsi="Arial" w:cs="Arial"/>
                <w:color w:val="000000"/>
                <w:sz w:val="16"/>
                <w:szCs w:val="16"/>
              </w:rPr>
              <w:t> </w:t>
            </w:r>
          </w:p>
        </w:tc>
        <w:tc>
          <w:tcPr>
            <w:tcW w:w="1046" w:type="dxa"/>
            <w:tcBorders>
              <w:top w:val="single" w:sz="4" w:space="0" w:color="auto"/>
              <w:left w:val="nil"/>
              <w:bottom w:val="single" w:sz="4" w:space="0" w:color="auto"/>
              <w:right w:val="nil"/>
            </w:tcBorders>
            <w:shd w:val="clear" w:color="auto" w:fill="auto"/>
            <w:vAlign w:val="bottom"/>
            <w:hideMark/>
          </w:tcPr>
          <w:p w:rsidR="0028368E" w:rsidRPr="0028368E" w:rsidRDefault="0028368E" w:rsidP="0028368E">
            <w:pPr>
              <w:spacing w:after="0" w:line="240" w:lineRule="auto"/>
              <w:jc w:val="right"/>
              <w:rPr>
                <w:rFonts w:ascii="Arial" w:hAnsi="Arial" w:cs="Arial"/>
                <w:i/>
                <w:iCs/>
                <w:sz w:val="16"/>
                <w:szCs w:val="16"/>
              </w:rPr>
            </w:pPr>
            <w:r w:rsidRPr="0028368E">
              <w:rPr>
                <w:rFonts w:ascii="Arial" w:hAnsi="Arial" w:cs="Arial"/>
                <w:i/>
                <w:iCs/>
                <w:sz w:val="16"/>
                <w:szCs w:val="16"/>
              </w:rPr>
              <w:t>Actual</w:t>
            </w:r>
            <w:r w:rsidRPr="0028368E">
              <w:rPr>
                <w:rFonts w:ascii="Arial" w:hAnsi="Arial" w:cs="Arial"/>
                <w:i/>
                <w:iCs/>
                <w:sz w:val="16"/>
                <w:szCs w:val="16"/>
              </w:rPr>
              <w:br/>
              <w:t>available</w:t>
            </w:r>
            <w:r w:rsidRPr="0028368E">
              <w:rPr>
                <w:rFonts w:ascii="Arial" w:hAnsi="Arial" w:cs="Arial"/>
                <w:i/>
                <w:iCs/>
                <w:sz w:val="16"/>
                <w:szCs w:val="16"/>
              </w:rPr>
              <w:br/>
              <w:t>appropriation</w:t>
            </w:r>
            <w:r w:rsidRPr="0028368E">
              <w:rPr>
                <w:rFonts w:ascii="Arial" w:hAnsi="Arial" w:cs="Arial"/>
                <w:i/>
                <w:iCs/>
                <w:sz w:val="16"/>
                <w:szCs w:val="16"/>
              </w:rPr>
              <w:br/>
            </w:r>
            <w:r w:rsidRPr="0028368E">
              <w:rPr>
                <w:rFonts w:ascii="Arial" w:hAnsi="Arial" w:cs="Arial"/>
                <w:i/>
                <w:iCs/>
                <w:sz w:val="16"/>
                <w:szCs w:val="16"/>
              </w:rPr>
              <w:br/>
              <w:t>2016–17</w:t>
            </w:r>
            <w:r w:rsidRPr="0028368E">
              <w:rPr>
                <w:rFonts w:ascii="Arial" w:hAnsi="Arial" w:cs="Arial"/>
                <w:i/>
                <w:iCs/>
                <w:sz w:val="16"/>
                <w:szCs w:val="16"/>
              </w:rPr>
              <w:br/>
              <w:t>$'000</w:t>
            </w:r>
          </w:p>
        </w:tc>
        <w:tc>
          <w:tcPr>
            <w:tcW w:w="835" w:type="dxa"/>
            <w:tcBorders>
              <w:top w:val="single" w:sz="4" w:space="0" w:color="auto"/>
              <w:left w:val="nil"/>
              <w:bottom w:val="single" w:sz="4" w:space="0" w:color="auto"/>
              <w:right w:val="nil"/>
            </w:tcBorders>
            <w:shd w:val="clear" w:color="auto" w:fill="auto"/>
            <w:vAlign w:val="bottom"/>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Estimate</w:t>
            </w:r>
            <w:r w:rsidRPr="0028368E">
              <w:rPr>
                <w:rFonts w:ascii="Arial" w:hAnsi="Arial" w:cs="Arial"/>
                <w:sz w:val="16"/>
                <w:szCs w:val="16"/>
              </w:rPr>
              <w:br/>
              <w:t>as at</w:t>
            </w:r>
            <w:r w:rsidRPr="0028368E">
              <w:rPr>
                <w:rFonts w:ascii="Arial" w:hAnsi="Arial" w:cs="Arial"/>
                <w:sz w:val="16"/>
                <w:szCs w:val="16"/>
              </w:rPr>
              <w:br/>
              <w:t>Budget</w:t>
            </w:r>
            <w:r w:rsidRPr="0028368E">
              <w:rPr>
                <w:rFonts w:ascii="Arial" w:hAnsi="Arial" w:cs="Arial"/>
                <w:sz w:val="16"/>
                <w:szCs w:val="16"/>
              </w:rPr>
              <w:br/>
            </w:r>
            <w:r w:rsidRPr="0028368E">
              <w:rPr>
                <w:rFonts w:ascii="Arial" w:hAnsi="Arial" w:cs="Arial"/>
                <w:sz w:val="16"/>
                <w:szCs w:val="16"/>
              </w:rPr>
              <w:br/>
              <w:t>2017–18</w:t>
            </w:r>
            <w:r w:rsidRPr="0028368E">
              <w:rPr>
                <w:rFonts w:ascii="Arial" w:hAnsi="Arial" w:cs="Arial"/>
                <w:sz w:val="16"/>
                <w:szCs w:val="16"/>
              </w:rPr>
              <w:br/>
              <w:t>$'000</w:t>
            </w:r>
          </w:p>
        </w:tc>
        <w:tc>
          <w:tcPr>
            <w:tcW w:w="1143" w:type="dxa"/>
            <w:tcBorders>
              <w:top w:val="single" w:sz="4" w:space="0" w:color="auto"/>
              <w:left w:val="nil"/>
              <w:bottom w:val="single" w:sz="4" w:space="0" w:color="000000"/>
              <w:right w:val="nil"/>
            </w:tcBorders>
            <w:shd w:val="clear" w:color="auto" w:fill="auto"/>
            <w:vAlign w:val="bottom"/>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Proposed</w:t>
            </w:r>
            <w:r w:rsidRPr="0028368E">
              <w:rPr>
                <w:rFonts w:ascii="Arial" w:hAnsi="Arial" w:cs="Arial"/>
                <w:sz w:val="16"/>
                <w:szCs w:val="16"/>
              </w:rPr>
              <w:br/>
              <w:t>Additional</w:t>
            </w:r>
            <w:r w:rsidRPr="0028368E">
              <w:rPr>
                <w:rFonts w:ascii="Arial" w:hAnsi="Arial" w:cs="Arial"/>
                <w:sz w:val="16"/>
                <w:szCs w:val="16"/>
              </w:rPr>
              <w:br/>
              <w:t>Estimates</w:t>
            </w:r>
            <w:r w:rsidRPr="0028368E">
              <w:rPr>
                <w:rFonts w:ascii="Arial" w:hAnsi="Arial" w:cs="Arial"/>
                <w:sz w:val="16"/>
                <w:szCs w:val="16"/>
              </w:rPr>
              <w:br/>
            </w:r>
            <w:r w:rsidRPr="0028368E">
              <w:rPr>
                <w:rFonts w:ascii="Arial" w:hAnsi="Arial" w:cs="Arial"/>
                <w:sz w:val="16"/>
                <w:szCs w:val="16"/>
              </w:rPr>
              <w:br/>
              <w:t>2017–18</w:t>
            </w:r>
            <w:r w:rsidRPr="0028368E">
              <w:rPr>
                <w:rFonts w:ascii="Arial" w:hAnsi="Arial" w:cs="Arial"/>
                <w:sz w:val="16"/>
                <w:szCs w:val="16"/>
              </w:rPr>
              <w:br/>
              <w:t>$'000</w:t>
            </w:r>
          </w:p>
        </w:tc>
        <w:tc>
          <w:tcPr>
            <w:tcW w:w="816" w:type="dxa"/>
            <w:tcBorders>
              <w:top w:val="single" w:sz="4" w:space="0" w:color="auto"/>
              <w:left w:val="nil"/>
              <w:bottom w:val="single" w:sz="4" w:space="0" w:color="auto"/>
              <w:right w:val="nil"/>
            </w:tcBorders>
            <w:shd w:val="clear" w:color="000000" w:fill="E6E6E6"/>
            <w:vAlign w:val="bottom"/>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Total</w:t>
            </w:r>
            <w:r w:rsidRPr="0028368E">
              <w:rPr>
                <w:rFonts w:ascii="Arial" w:hAnsi="Arial" w:cs="Arial"/>
                <w:sz w:val="16"/>
                <w:szCs w:val="16"/>
              </w:rPr>
              <w:br/>
              <w:t>estimate at</w:t>
            </w:r>
            <w:r w:rsidRPr="0028368E">
              <w:rPr>
                <w:rFonts w:ascii="Arial" w:hAnsi="Arial" w:cs="Arial"/>
                <w:sz w:val="16"/>
                <w:szCs w:val="16"/>
              </w:rPr>
              <w:br/>
              <w:t>Additional</w:t>
            </w:r>
            <w:r w:rsidRPr="0028368E">
              <w:rPr>
                <w:rFonts w:ascii="Arial" w:hAnsi="Arial" w:cs="Arial"/>
                <w:sz w:val="16"/>
                <w:szCs w:val="16"/>
              </w:rPr>
              <w:br/>
              <w:t>Estimates</w:t>
            </w:r>
            <w:r w:rsidRPr="0028368E">
              <w:rPr>
                <w:rFonts w:ascii="Arial" w:hAnsi="Arial" w:cs="Arial"/>
                <w:sz w:val="16"/>
                <w:szCs w:val="16"/>
              </w:rPr>
              <w:br/>
              <w:t>2017–18</w:t>
            </w:r>
            <w:r w:rsidRPr="0028368E">
              <w:rPr>
                <w:rFonts w:ascii="Arial" w:hAnsi="Arial" w:cs="Arial"/>
                <w:sz w:val="16"/>
                <w:szCs w:val="16"/>
              </w:rPr>
              <w:br/>
              <w:t>$'000</w:t>
            </w:r>
          </w:p>
        </w:tc>
      </w:tr>
      <w:tr w:rsidR="0028368E" w:rsidRPr="0028368E" w:rsidTr="0028368E">
        <w:trPr>
          <w:trHeight w:val="225"/>
        </w:trPr>
        <w:tc>
          <w:tcPr>
            <w:tcW w:w="3900"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b/>
                <w:bCs/>
                <w:color w:val="000000"/>
                <w:sz w:val="16"/>
                <w:szCs w:val="16"/>
              </w:rPr>
            </w:pPr>
            <w:r w:rsidRPr="0028368E">
              <w:rPr>
                <w:rFonts w:ascii="Arial" w:hAnsi="Arial" w:cs="Arial"/>
                <w:b/>
                <w:bCs/>
                <w:color w:val="000000"/>
                <w:sz w:val="16"/>
                <w:szCs w:val="16"/>
              </w:rPr>
              <w:t>Departmental</w:t>
            </w:r>
          </w:p>
        </w:tc>
        <w:tc>
          <w:tcPr>
            <w:tcW w:w="1046" w:type="dxa"/>
            <w:tcBorders>
              <w:top w:val="nil"/>
              <w:left w:val="nil"/>
              <w:bottom w:val="nil"/>
              <w:right w:val="nil"/>
            </w:tcBorders>
            <w:shd w:val="clear" w:color="auto" w:fill="auto"/>
            <w:noWrap/>
            <w:hideMark/>
          </w:tcPr>
          <w:p w:rsidR="0028368E" w:rsidRPr="0028368E" w:rsidRDefault="0028368E" w:rsidP="0028368E">
            <w:pPr>
              <w:spacing w:after="0" w:line="240" w:lineRule="auto"/>
              <w:jc w:val="right"/>
              <w:rPr>
                <w:rFonts w:ascii="Arial" w:hAnsi="Arial" w:cs="Arial"/>
                <w:i/>
                <w:iCs/>
                <w:sz w:val="16"/>
                <w:szCs w:val="16"/>
              </w:rPr>
            </w:pPr>
          </w:p>
        </w:tc>
        <w:tc>
          <w:tcPr>
            <w:tcW w:w="835"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 </w:t>
            </w:r>
          </w:p>
        </w:tc>
        <w:tc>
          <w:tcPr>
            <w:tcW w:w="1143"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 </w:t>
            </w:r>
          </w:p>
        </w:tc>
        <w:tc>
          <w:tcPr>
            <w:tcW w:w="816" w:type="dxa"/>
            <w:tcBorders>
              <w:top w:val="nil"/>
              <w:left w:val="nil"/>
              <w:bottom w:val="nil"/>
              <w:right w:val="nil"/>
            </w:tcBorders>
            <w:shd w:val="clear" w:color="000000" w:fill="E6E6E6"/>
            <w:noWrap/>
            <w:hideMark/>
          </w:tcPr>
          <w:p w:rsidR="0028368E" w:rsidRPr="0028368E" w:rsidRDefault="0028368E" w:rsidP="0028368E">
            <w:pPr>
              <w:spacing w:after="0" w:line="240" w:lineRule="auto"/>
              <w:jc w:val="right"/>
              <w:rPr>
                <w:rFonts w:ascii="Arial" w:hAnsi="Arial" w:cs="Arial"/>
                <w:b/>
                <w:bCs/>
                <w:sz w:val="16"/>
                <w:szCs w:val="16"/>
              </w:rPr>
            </w:pPr>
            <w:r w:rsidRPr="0028368E">
              <w:rPr>
                <w:rFonts w:ascii="Arial" w:hAnsi="Arial" w:cs="Arial"/>
                <w:b/>
                <w:bCs/>
                <w:sz w:val="16"/>
                <w:szCs w:val="16"/>
              </w:rPr>
              <w:t> </w:t>
            </w:r>
          </w:p>
        </w:tc>
      </w:tr>
      <w:tr w:rsidR="0028368E" w:rsidRPr="0028368E" w:rsidTr="0028368E">
        <w:trPr>
          <w:trHeight w:val="225"/>
        </w:trPr>
        <w:tc>
          <w:tcPr>
            <w:tcW w:w="3900" w:type="dxa"/>
            <w:tcBorders>
              <w:top w:val="nil"/>
              <w:left w:val="nil"/>
              <w:bottom w:val="nil"/>
              <w:right w:val="nil"/>
            </w:tcBorders>
            <w:shd w:val="clear" w:color="000000" w:fill="FFFFFF"/>
            <w:vAlign w:val="bottom"/>
            <w:hideMark/>
          </w:tcPr>
          <w:p w:rsidR="0028368E" w:rsidRPr="0028368E" w:rsidRDefault="0028368E" w:rsidP="0028368E">
            <w:pPr>
              <w:spacing w:after="0" w:line="240" w:lineRule="auto"/>
              <w:jc w:val="left"/>
              <w:rPr>
                <w:rFonts w:ascii="Arial" w:hAnsi="Arial" w:cs="Arial"/>
                <w:color w:val="000000"/>
                <w:sz w:val="16"/>
                <w:szCs w:val="16"/>
              </w:rPr>
            </w:pPr>
            <w:r w:rsidRPr="0028368E">
              <w:rPr>
                <w:rFonts w:ascii="Arial" w:hAnsi="Arial" w:cs="Arial"/>
                <w:color w:val="000000"/>
                <w:sz w:val="16"/>
                <w:szCs w:val="16"/>
              </w:rPr>
              <w:t>Annual appropriations—ordinary annual services (a)</w:t>
            </w:r>
          </w:p>
        </w:tc>
        <w:tc>
          <w:tcPr>
            <w:tcW w:w="1046"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 </w:t>
            </w:r>
          </w:p>
        </w:tc>
        <w:tc>
          <w:tcPr>
            <w:tcW w:w="835"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 </w:t>
            </w:r>
          </w:p>
        </w:tc>
        <w:tc>
          <w:tcPr>
            <w:tcW w:w="1143"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 </w:t>
            </w:r>
          </w:p>
        </w:tc>
        <w:tc>
          <w:tcPr>
            <w:tcW w:w="816" w:type="dxa"/>
            <w:tcBorders>
              <w:top w:val="nil"/>
              <w:left w:val="nil"/>
              <w:bottom w:val="nil"/>
              <w:right w:val="nil"/>
            </w:tcBorders>
            <w:shd w:val="clear" w:color="000000" w:fill="E6E6E6"/>
            <w:noWrap/>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976F8E">
        <w:trPr>
          <w:trHeight w:val="225"/>
        </w:trPr>
        <w:tc>
          <w:tcPr>
            <w:tcW w:w="3900" w:type="dxa"/>
            <w:tcBorders>
              <w:top w:val="nil"/>
              <w:left w:val="nil"/>
              <w:bottom w:val="nil"/>
              <w:right w:val="nil"/>
            </w:tcBorders>
            <w:shd w:val="clear" w:color="000000" w:fill="FFFFFF"/>
            <w:vAlign w:val="bottom"/>
            <w:hideMark/>
          </w:tcPr>
          <w:p w:rsidR="0028368E" w:rsidRPr="0028368E" w:rsidRDefault="0028368E" w:rsidP="0028368E">
            <w:pPr>
              <w:spacing w:after="0" w:line="240" w:lineRule="auto"/>
              <w:ind w:firstLineChars="200" w:firstLine="320"/>
              <w:jc w:val="left"/>
              <w:rPr>
                <w:rFonts w:ascii="Arial" w:hAnsi="Arial" w:cs="Arial"/>
                <w:color w:val="000000"/>
                <w:sz w:val="16"/>
                <w:szCs w:val="16"/>
              </w:rPr>
            </w:pPr>
            <w:r w:rsidRPr="0028368E">
              <w:rPr>
                <w:rFonts w:ascii="Arial" w:hAnsi="Arial" w:cs="Arial"/>
                <w:color w:val="000000"/>
                <w:sz w:val="16"/>
                <w:szCs w:val="16"/>
              </w:rPr>
              <w:t>Prior year appropriations available</w:t>
            </w:r>
          </w:p>
        </w:tc>
        <w:tc>
          <w:tcPr>
            <w:tcW w:w="1046"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xml:space="preserve">117,016 </w:t>
            </w:r>
          </w:p>
        </w:tc>
        <w:tc>
          <w:tcPr>
            <w:tcW w:w="835"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113,925 </w:t>
            </w:r>
          </w:p>
        </w:tc>
        <w:tc>
          <w:tcPr>
            <w:tcW w:w="1143"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15,401 </w:t>
            </w:r>
          </w:p>
        </w:tc>
        <w:tc>
          <w:tcPr>
            <w:tcW w:w="816" w:type="dxa"/>
            <w:tcBorders>
              <w:top w:val="nil"/>
              <w:left w:val="nil"/>
              <w:bottom w:val="nil"/>
              <w:right w:val="nil"/>
            </w:tcBorders>
            <w:shd w:val="clear" w:color="000000" w:fill="E6E6E6"/>
            <w:noWrap/>
            <w:vAlign w:val="bottom"/>
            <w:hideMark/>
          </w:tcPr>
          <w:p w:rsidR="0028368E" w:rsidRPr="0028368E" w:rsidRDefault="0028368E" w:rsidP="00976F8E">
            <w:pPr>
              <w:spacing w:after="0" w:line="240" w:lineRule="auto"/>
              <w:jc w:val="right"/>
              <w:rPr>
                <w:rFonts w:ascii="Arial" w:hAnsi="Arial" w:cs="Arial"/>
                <w:sz w:val="16"/>
                <w:szCs w:val="16"/>
              </w:rPr>
            </w:pPr>
            <w:r w:rsidRPr="0028368E">
              <w:rPr>
                <w:rFonts w:ascii="Arial" w:hAnsi="Arial" w:cs="Arial"/>
                <w:sz w:val="16"/>
                <w:szCs w:val="16"/>
              </w:rPr>
              <w:t xml:space="preserve">129,326 </w:t>
            </w:r>
          </w:p>
        </w:tc>
      </w:tr>
      <w:tr w:rsidR="0028368E" w:rsidRPr="0028368E" w:rsidTr="00976F8E">
        <w:trPr>
          <w:trHeight w:val="225"/>
        </w:trPr>
        <w:tc>
          <w:tcPr>
            <w:tcW w:w="3900"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ind w:firstLineChars="200" w:firstLine="320"/>
              <w:jc w:val="left"/>
              <w:rPr>
                <w:rFonts w:ascii="Arial" w:hAnsi="Arial" w:cs="Arial"/>
                <w:color w:val="000000"/>
                <w:sz w:val="16"/>
                <w:szCs w:val="16"/>
              </w:rPr>
            </w:pPr>
            <w:r w:rsidRPr="0028368E">
              <w:rPr>
                <w:rFonts w:ascii="Arial" w:hAnsi="Arial" w:cs="Arial"/>
                <w:color w:val="000000"/>
                <w:sz w:val="16"/>
                <w:szCs w:val="16"/>
              </w:rPr>
              <w:t>Departmental appropriation</w:t>
            </w:r>
          </w:p>
        </w:tc>
        <w:tc>
          <w:tcPr>
            <w:tcW w:w="1046"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xml:space="preserve">286,351 </w:t>
            </w:r>
          </w:p>
        </w:tc>
        <w:tc>
          <w:tcPr>
            <w:tcW w:w="835"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301,147 </w:t>
            </w:r>
          </w:p>
        </w:tc>
        <w:tc>
          <w:tcPr>
            <w:tcW w:w="1143"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4,244 </w:t>
            </w:r>
          </w:p>
        </w:tc>
        <w:tc>
          <w:tcPr>
            <w:tcW w:w="816" w:type="dxa"/>
            <w:tcBorders>
              <w:top w:val="nil"/>
              <w:left w:val="nil"/>
              <w:bottom w:val="nil"/>
              <w:right w:val="nil"/>
            </w:tcBorders>
            <w:shd w:val="clear" w:color="000000" w:fill="E6E6E6"/>
            <w:noWrap/>
            <w:vAlign w:val="bottom"/>
            <w:hideMark/>
          </w:tcPr>
          <w:p w:rsidR="0028368E" w:rsidRPr="0028368E" w:rsidRDefault="0028368E" w:rsidP="00976F8E">
            <w:pPr>
              <w:spacing w:after="0" w:line="240" w:lineRule="auto"/>
              <w:jc w:val="right"/>
              <w:rPr>
                <w:rFonts w:ascii="Arial" w:hAnsi="Arial" w:cs="Arial"/>
                <w:sz w:val="16"/>
                <w:szCs w:val="16"/>
              </w:rPr>
            </w:pPr>
            <w:r w:rsidRPr="0028368E">
              <w:rPr>
                <w:rFonts w:ascii="Arial" w:hAnsi="Arial" w:cs="Arial"/>
                <w:sz w:val="16"/>
                <w:szCs w:val="16"/>
              </w:rPr>
              <w:t xml:space="preserve">305,391 </w:t>
            </w:r>
          </w:p>
        </w:tc>
      </w:tr>
      <w:tr w:rsidR="0028368E" w:rsidRPr="0028368E" w:rsidTr="00976F8E">
        <w:trPr>
          <w:trHeight w:val="225"/>
        </w:trPr>
        <w:tc>
          <w:tcPr>
            <w:tcW w:w="3900"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ind w:firstLineChars="200" w:firstLine="320"/>
              <w:jc w:val="left"/>
              <w:rPr>
                <w:rFonts w:ascii="Arial" w:hAnsi="Arial" w:cs="Arial"/>
                <w:color w:val="000000"/>
                <w:sz w:val="16"/>
                <w:szCs w:val="16"/>
              </w:rPr>
            </w:pPr>
            <w:r w:rsidRPr="0028368E">
              <w:rPr>
                <w:rFonts w:ascii="Arial" w:hAnsi="Arial" w:cs="Arial"/>
                <w:color w:val="000000"/>
                <w:sz w:val="16"/>
                <w:szCs w:val="16"/>
              </w:rPr>
              <w:t>s74 retained revenue receipts (b)</w:t>
            </w:r>
          </w:p>
        </w:tc>
        <w:tc>
          <w:tcPr>
            <w:tcW w:w="1046"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xml:space="preserve">41,932 </w:t>
            </w:r>
          </w:p>
        </w:tc>
        <w:tc>
          <w:tcPr>
            <w:tcW w:w="835"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49,383 </w:t>
            </w:r>
          </w:p>
        </w:tc>
        <w:tc>
          <w:tcPr>
            <w:tcW w:w="1143"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 </w:t>
            </w:r>
          </w:p>
        </w:tc>
        <w:tc>
          <w:tcPr>
            <w:tcW w:w="816" w:type="dxa"/>
            <w:tcBorders>
              <w:top w:val="nil"/>
              <w:left w:val="nil"/>
              <w:bottom w:val="nil"/>
              <w:right w:val="nil"/>
            </w:tcBorders>
            <w:shd w:val="clear" w:color="000000" w:fill="E6E6E6"/>
            <w:noWrap/>
            <w:vAlign w:val="bottom"/>
            <w:hideMark/>
          </w:tcPr>
          <w:p w:rsidR="0028368E" w:rsidRPr="0028368E" w:rsidRDefault="0028368E" w:rsidP="00976F8E">
            <w:pPr>
              <w:spacing w:after="0" w:line="240" w:lineRule="auto"/>
              <w:jc w:val="right"/>
              <w:rPr>
                <w:rFonts w:ascii="Arial" w:hAnsi="Arial" w:cs="Arial"/>
                <w:sz w:val="16"/>
                <w:szCs w:val="16"/>
              </w:rPr>
            </w:pPr>
            <w:r w:rsidRPr="0028368E">
              <w:rPr>
                <w:rFonts w:ascii="Arial" w:hAnsi="Arial" w:cs="Arial"/>
                <w:sz w:val="16"/>
                <w:szCs w:val="16"/>
              </w:rPr>
              <w:t xml:space="preserve">49,383 </w:t>
            </w:r>
          </w:p>
        </w:tc>
      </w:tr>
      <w:tr w:rsidR="0028368E" w:rsidRPr="0028368E" w:rsidTr="00976F8E">
        <w:trPr>
          <w:trHeight w:val="225"/>
        </w:trPr>
        <w:tc>
          <w:tcPr>
            <w:tcW w:w="3900"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ind w:firstLineChars="200" w:firstLine="320"/>
              <w:jc w:val="left"/>
              <w:rPr>
                <w:rFonts w:ascii="Arial" w:hAnsi="Arial" w:cs="Arial"/>
                <w:color w:val="000000"/>
                <w:sz w:val="16"/>
                <w:szCs w:val="16"/>
              </w:rPr>
            </w:pPr>
            <w:r w:rsidRPr="0028368E">
              <w:rPr>
                <w:rFonts w:ascii="Arial" w:hAnsi="Arial" w:cs="Arial"/>
                <w:color w:val="000000"/>
                <w:sz w:val="16"/>
                <w:szCs w:val="16"/>
              </w:rPr>
              <w:t>Departmental capital budget (c)</w:t>
            </w:r>
          </w:p>
        </w:tc>
        <w:tc>
          <w:tcPr>
            <w:tcW w:w="1046"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xml:space="preserve">27,310 </w:t>
            </w:r>
          </w:p>
        </w:tc>
        <w:tc>
          <w:tcPr>
            <w:tcW w:w="835"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26,036 </w:t>
            </w:r>
          </w:p>
        </w:tc>
        <w:tc>
          <w:tcPr>
            <w:tcW w:w="1143"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5,270 </w:t>
            </w:r>
          </w:p>
        </w:tc>
        <w:tc>
          <w:tcPr>
            <w:tcW w:w="816" w:type="dxa"/>
            <w:tcBorders>
              <w:top w:val="nil"/>
              <w:left w:val="nil"/>
              <w:bottom w:val="nil"/>
              <w:right w:val="nil"/>
            </w:tcBorders>
            <w:shd w:val="clear" w:color="000000" w:fill="E6E6E6"/>
            <w:noWrap/>
            <w:vAlign w:val="bottom"/>
            <w:hideMark/>
          </w:tcPr>
          <w:p w:rsidR="0028368E" w:rsidRPr="0028368E" w:rsidRDefault="0028368E" w:rsidP="00976F8E">
            <w:pPr>
              <w:spacing w:after="0" w:line="240" w:lineRule="auto"/>
              <w:jc w:val="right"/>
              <w:rPr>
                <w:rFonts w:ascii="Arial" w:hAnsi="Arial" w:cs="Arial"/>
                <w:sz w:val="16"/>
                <w:szCs w:val="16"/>
              </w:rPr>
            </w:pPr>
            <w:r w:rsidRPr="0028368E">
              <w:rPr>
                <w:rFonts w:ascii="Arial" w:hAnsi="Arial" w:cs="Arial"/>
                <w:sz w:val="16"/>
                <w:szCs w:val="16"/>
              </w:rPr>
              <w:t xml:space="preserve">31,306 </w:t>
            </w:r>
          </w:p>
        </w:tc>
      </w:tr>
      <w:tr w:rsidR="0028368E" w:rsidRPr="0028368E" w:rsidTr="00976F8E">
        <w:trPr>
          <w:trHeight w:val="435"/>
        </w:trPr>
        <w:tc>
          <w:tcPr>
            <w:tcW w:w="3900" w:type="dxa"/>
            <w:tcBorders>
              <w:top w:val="nil"/>
              <w:left w:val="nil"/>
              <w:bottom w:val="nil"/>
              <w:right w:val="nil"/>
            </w:tcBorders>
            <w:shd w:val="clear" w:color="000000" w:fill="FFFFFF"/>
            <w:vAlign w:val="bottom"/>
            <w:hideMark/>
          </w:tcPr>
          <w:p w:rsidR="0028368E" w:rsidRPr="0028368E" w:rsidRDefault="0028368E" w:rsidP="00701377">
            <w:pPr>
              <w:spacing w:after="0" w:line="240" w:lineRule="auto"/>
              <w:ind w:left="191" w:hanging="191"/>
              <w:jc w:val="left"/>
              <w:rPr>
                <w:rFonts w:ascii="Arial" w:hAnsi="Arial" w:cs="Arial"/>
                <w:color w:val="000000"/>
                <w:sz w:val="16"/>
                <w:szCs w:val="16"/>
              </w:rPr>
            </w:pPr>
            <w:r w:rsidRPr="0028368E">
              <w:rPr>
                <w:rFonts w:ascii="Arial" w:hAnsi="Arial" w:cs="Arial"/>
                <w:color w:val="000000"/>
                <w:sz w:val="16"/>
                <w:szCs w:val="16"/>
              </w:rPr>
              <w:t>Annual appropriations—other services—</w:t>
            </w:r>
            <w:r w:rsidR="00701377">
              <w:rPr>
                <w:rFonts w:ascii="Arial" w:hAnsi="Arial" w:cs="Arial"/>
                <w:color w:val="000000"/>
                <w:sz w:val="16"/>
                <w:szCs w:val="16"/>
              </w:rPr>
              <w:br/>
            </w:r>
            <w:r w:rsidRPr="0028368E">
              <w:rPr>
                <w:rFonts w:ascii="Arial" w:hAnsi="Arial" w:cs="Arial"/>
                <w:color w:val="000000"/>
                <w:sz w:val="16"/>
                <w:szCs w:val="16"/>
              </w:rPr>
              <w:t>non-operating (d)</w:t>
            </w:r>
          </w:p>
        </w:tc>
        <w:tc>
          <w:tcPr>
            <w:tcW w:w="1046"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 </w:t>
            </w:r>
          </w:p>
        </w:tc>
        <w:tc>
          <w:tcPr>
            <w:tcW w:w="835"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left"/>
              <w:rPr>
                <w:rFonts w:ascii="Arial" w:hAnsi="Arial" w:cs="Arial"/>
                <w:iCs/>
                <w:color w:val="000000"/>
                <w:sz w:val="16"/>
                <w:szCs w:val="16"/>
              </w:rPr>
            </w:pPr>
            <w:r w:rsidRPr="00997EB3">
              <w:rPr>
                <w:rFonts w:ascii="Arial" w:hAnsi="Arial" w:cs="Arial"/>
                <w:iCs/>
                <w:color w:val="000000"/>
                <w:sz w:val="16"/>
                <w:szCs w:val="16"/>
              </w:rPr>
              <w:t> </w:t>
            </w:r>
          </w:p>
        </w:tc>
        <w:tc>
          <w:tcPr>
            <w:tcW w:w="1143"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left"/>
              <w:rPr>
                <w:rFonts w:ascii="Arial" w:hAnsi="Arial" w:cs="Arial"/>
                <w:iCs/>
                <w:color w:val="000000"/>
                <w:sz w:val="16"/>
                <w:szCs w:val="16"/>
              </w:rPr>
            </w:pPr>
            <w:r w:rsidRPr="00997EB3">
              <w:rPr>
                <w:rFonts w:ascii="Arial" w:hAnsi="Arial" w:cs="Arial"/>
                <w:iCs/>
                <w:color w:val="000000"/>
                <w:sz w:val="16"/>
                <w:szCs w:val="16"/>
              </w:rPr>
              <w:t> </w:t>
            </w:r>
          </w:p>
        </w:tc>
        <w:tc>
          <w:tcPr>
            <w:tcW w:w="816" w:type="dxa"/>
            <w:tcBorders>
              <w:top w:val="nil"/>
              <w:left w:val="nil"/>
              <w:bottom w:val="nil"/>
              <w:right w:val="nil"/>
            </w:tcBorders>
            <w:shd w:val="clear" w:color="000000" w:fill="E6E6E6"/>
            <w:noWrap/>
            <w:vAlign w:val="bottom"/>
            <w:hideMark/>
          </w:tcPr>
          <w:p w:rsidR="0028368E" w:rsidRPr="0028368E" w:rsidRDefault="0028368E" w:rsidP="00976F8E">
            <w:pPr>
              <w:spacing w:after="0" w:line="240" w:lineRule="auto"/>
              <w:jc w:val="right"/>
              <w:rPr>
                <w:rFonts w:ascii="Arial" w:hAnsi="Arial" w:cs="Arial"/>
                <w:sz w:val="16"/>
                <w:szCs w:val="16"/>
              </w:rPr>
            </w:pPr>
          </w:p>
        </w:tc>
      </w:tr>
      <w:tr w:rsidR="0028368E" w:rsidRPr="0028368E" w:rsidTr="00976F8E">
        <w:trPr>
          <w:trHeight w:val="225"/>
        </w:trPr>
        <w:tc>
          <w:tcPr>
            <w:tcW w:w="3900"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ind w:firstLineChars="200" w:firstLine="320"/>
              <w:jc w:val="left"/>
              <w:rPr>
                <w:rFonts w:ascii="Arial" w:hAnsi="Arial" w:cs="Arial"/>
                <w:color w:val="000000"/>
                <w:sz w:val="16"/>
                <w:szCs w:val="16"/>
              </w:rPr>
            </w:pPr>
            <w:r w:rsidRPr="0028368E">
              <w:rPr>
                <w:rFonts w:ascii="Arial" w:hAnsi="Arial" w:cs="Arial"/>
                <w:color w:val="000000"/>
                <w:sz w:val="16"/>
                <w:szCs w:val="16"/>
              </w:rPr>
              <w:t>Equity injection</w:t>
            </w:r>
          </w:p>
        </w:tc>
        <w:tc>
          <w:tcPr>
            <w:tcW w:w="1046"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
                <w:iCs/>
                <w:color w:val="000000"/>
                <w:sz w:val="16"/>
                <w:szCs w:val="16"/>
              </w:rPr>
            </w:pPr>
            <w:r w:rsidRPr="00997EB3">
              <w:rPr>
                <w:rFonts w:ascii="Arial" w:hAnsi="Arial" w:cs="Arial"/>
                <w:i/>
                <w:iCs/>
                <w:color w:val="000000"/>
                <w:sz w:val="16"/>
                <w:szCs w:val="16"/>
              </w:rPr>
              <w:t xml:space="preserve">7,316 </w:t>
            </w:r>
          </w:p>
        </w:tc>
        <w:tc>
          <w:tcPr>
            <w:tcW w:w="835"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36,272 </w:t>
            </w:r>
          </w:p>
        </w:tc>
        <w:tc>
          <w:tcPr>
            <w:tcW w:w="1143"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4,077 </w:t>
            </w:r>
          </w:p>
        </w:tc>
        <w:tc>
          <w:tcPr>
            <w:tcW w:w="816" w:type="dxa"/>
            <w:tcBorders>
              <w:top w:val="nil"/>
              <w:left w:val="nil"/>
              <w:bottom w:val="nil"/>
              <w:right w:val="nil"/>
            </w:tcBorders>
            <w:shd w:val="clear" w:color="000000" w:fill="E6E6E6"/>
            <w:noWrap/>
            <w:vAlign w:val="bottom"/>
            <w:hideMark/>
          </w:tcPr>
          <w:p w:rsidR="0028368E" w:rsidRPr="0028368E" w:rsidRDefault="0028368E" w:rsidP="00976F8E">
            <w:pPr>
              <w:spacing w:after="0" w:line="240" w:lineRule="auto"/>
              <w:jc w:val="right"/>
              <w:rPr>
                <w:rFonts w:ascii="Arial" w:hAnsi="Arial" w:cs="Arial"/>
                <w:sz w:val="16"/>
                <w:szCs w:val="16"/>
              </w:rPr>
            </w:pPr>
            <w:r w:rsidRPr="0028368E">
              <w:rPr>
                <w:rFonts w:ascii="Arial" w:hAnsi="Arial" w:cs="Arial"/>
                <w:sz w:val="16"/>
                <w:szCs w:val="16"/>
              </w:rPr>
              <w:t xml:space="preserve">40,349 </w:t>
            </w:r>
          </w:p>
        </w:tc>
      </w:tr>
      <w:tr w:rsidR="0028368E" w:rsidRPr="0028368E" w:rsidTr="00976F8E">
        <w:trPr>
          <w:trHeight w:val="225"/>
        </w:trPr>
        <w:tc>
          <w:tcPr>
            <w:tcW w:w="3900" w:type="dxa"/>
            <w:tcBorders>
              <w:top w:val="nil"/>
              <w:left w:val="nil"/>
              <w:bottom w:val="nil"/>
              <w:right w:val="nil"/>
            </w:tcBorders>
            <w:shd w:val="clear" w:color="000000" w:fill="FFFFFF"/>
            <w:vAlign w:val="bottom"/>
            <w:hideMark/>
          </w:tcPr>
          <w:p w:rsidR="0028368E" w:rsidRPr="0028368E" w:rsidRDefault="0028368E" w:rsidP="0028368E">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Total departmental annual appropriations</w:t>
            </w:r>
          </w:p>
        </w:tc>
        <w:tc>
          <w:tcPr>
            <w:tcW w:w="1046" w:type="dxa"/>
            <w:tcBorders>
              <w:top w:val="single" w:sz="4" w:space="0" w:color="auto"/>
              <w:left w:val="nil"/>
              <w:bottom w:val="single" w:sz="4" w:space="0" w:color="auto"/>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
                <w:iCs/>
                <w:color w:val="000000"/>
                <w:sz w:val="16"/>
                <w:szCs w:val="16"/>
              </w:rPr>
            </w:pPr>
            <w:r w:rsidRPr="00997EB3">
              <w:rPr>
                <w:rFonts w:ascii="Arial" w:hAnsi="Arial" w:cs="Arial"/>
                <w:i/>
                <w:iCs/>
                <w:color w:val="000000"/>
                <w:sz w:val="16"/>
                <w:szCs w:val="16"/>
              </w:rPr>
              <w:t xml:space="preserve">479,925 </w:t>
            </w:r>
          </w:p>
        </w:tc>
        <w:tc>
          <w:tcPr>
            <w:tcW w:w="835" w:type="dxa"/>
            <w:tcBorders>
              <w:top w:val="single" w:sz="4" w:space="0" w:color="auto"/>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xml:space="preserve">526,763 </w:t>
            </w:r>
          </w:p>
        </w:tc>
        <w:tc>
          <w:tcPr>
            <w:tcW w:w="1143" w:type="dxa"/>
            <w:tcBorders>
              <w:top w:val="single" w:sz="4" w:space="0" w:color="auto"/>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xml:space="preserve">28,992 </w:t>
            </w:r>
          </w:p>
        </w:tc>
        <w:tc>
          <w:tcPr>
            <w:tcW w:w="816" w:type="dxa"/>
            <w:tcBorders>
              <w:top w:val="single" w:sz="4" w:space="0" w:color="auto"/>
              <w:left w:val="nil"/>
              <w:bottom w:val="single" w:sz="4" w:space="0" w:color="auto"/>
              <w:right w:val="nil"/>
            </w:tcBorders>
            <w:shd w:val="clear" w:color="000000" w:fill="E6E6E6"/>
            <w:noWrap/>
            <w:vAlign w:val="bottom"/>
            <w:hideMark/>
          </w:tcPr>
          <w:p w:rsidR="0028368E" w:rsidRPr="00997EB3" w:rsidRDefault="0028368E" w:rsidP="00976F8E">
            <w:pPr>
              <w:spacing w:after="0" w:line="240" w:lineRule="auto"/>
              <w:jc w:val="right"/>
              <w:rPr>
                <w:rFonts w:ascii="Arial" w:hAnsi="Arial" w:cs="Arial"/>
                <w:bCs/>
                <w:i/>
                <w:sz w:val="16"/>
                <w:szCs w:val="16"/>
              </w:rPr>
            </w:pPr>
            <w:r w:rsidRPr="00997EB3">
              <w:rPr>
                <w:rFonts w:ascii="Arial" w:hAnsi="Arial" w:cs="Arial"/>
                <w:bCs/>
                <w:i/>
                <w:sz w:val="16"/>
                <w:szCs w:val="16"/>
              </w:rPr>
              <w:t xml:space="preserve">555,755 </w:t>
            </w:r>
          </w:p>
        </w:tc>
      </w:tr>
      <w:tr w:rsidR="0028368E" w:rsidRPr="0028368E" w:rsidTr="00976F8E">
        <w:trPr>
          <w:trHeight w:val="240"/>
        </w:trPr>
        <w:tc>
          <w:tcPr>
            <w:tcW w:w="3900" w:type="dxa"/>
            <w:tcBorders>
              <w:top w:val="nil"/>
              <w:left w:val="nil"/>
              <w:bottom w:val="nil"/>
              <w:right w:val="nil"/>
            </w:tcBorders>
            <w:shd w:val="clear" w:color="000000" w:fill="FFFFFF"/>
            <w:vAlign w:val="bottom"/>
            <w:hideMark/>
          </w:tcPr>
          <w:p w:rsidR="0028368E" w:rsidRPr="0028368E" w:rsidRDefault="0028368E" w:rsidP="0028368E">
            <w:pPr>
              <w:spacing w:after="0" w:line="240" w:lineRule="auto"/>
              <w:jc w:val="left"/>
              <w:rPr>
                <w:rFonts w:ascii="Arial" w:hAnsi="Arial" w:cs="Arial"/>
                <w:b/>
                <w:bCs/>
                <w:i/>
                <w:iCs/>
                <w:color w:val="000000"/>
                <w:sz w:val="16"/>
                <w:szCs w:val="16"/>
              </w:rPr>
            </w:pPr>
            <w:r w:rsidRPr="0028368E">
              <w:rPr>
                <w:rFonts w:ascii="Arial" w:hAnsi="Arial" w:cs="Arial"/>
                <w:b/>
                <w:bCs/>
                <w:i/>
                <w:iCs/>
                <w:color w:val="000000"/>
                <w:sz w:val="16"/>
                <w:szCs w:val="16"/>
              </w:rPr>
              <w:t>Total departmental resourcing</w:t>
            </w:r>
          </w:p>
        </w:tc>
        <w:tc>
          <w:tcPr>
            <w:tcW w:w="1046" w:type="dxa"/>
            <w:tcBorders>
              <w:top w:val="nil"/>
              <w:left w:val="nil"/>
              <w:bottom w:val="single" w:sz="4" w:space="0" w:color="auto"/>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b/>
                <w:bCs/>
                <w:i/>
                <w:color w:val="000000"/>
                <w:sz w:val="16"/>
                <w:szCs w:val="16"/>
              </w:rPr>
            </w:pPr>
            <w:r w:rsidRPr="00997EB3">
              <w:rPr>
                <w:rFonts w:ascii="Arial" w:hAnsi="Arial" w:cs="Arial"/>
                <w:b/>
                <w:bCs/>
                <w:i/>
                <w:color w:val="000000"/>
                <w:sz w:val="16"/>
                <w:szCs w:val="16"/>
              </w:rPr>
              <w:t xml:space="preserve">479,925 </w:t>
            </w:r>
          </w:p>
        </w:tc>
        <w:tc>
          <w:tcPr>
            <w:tcW w:w="835" w:type="dxa"/>
            <w:tcBorders>
              <w:top w:val="nil"/>
              <w:left w:val="nil"/>
              <w:bottom w:val="single" w:sz="4" w:space="0" w:color="auto"/>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b/>
                <w:bCs/>
                <w:i/>
                <w:color w:val="000000"/>
                <w:sz w:val="16"/>
                <w:szCs w:val="16"/>
              </w:rPr>
            </w:pPr>
            <w:r w:rsidRPr="00997EB3">
              <w:rPr>
                <w:rFonts w:ascii="Arial" w:hAnsi="Arial" w:cs="Arial"/>
                <w:b/>
                <w:bCs/>
                <w:i/>
                <w:color w:val="000000"/>
                <w:sz w:val="16"/>
                <w:szCs w:val="16"/>
              </w:rPr>
              <w:t xml:space="preserve">526,763 </w:t>
            </w:r>
          </w:p>
        </w:tc>
        <w:tc>
          <w:tcPr>
            <w:tcW w:w="1143" w:type="dxa"/>
            <w:tcBorders>
              <w:top w:val="nil"/>
              <w:left w:val="nil"/>
              <w:bottom w:val="single" w:sz="4" w:space="0" w:color="auto"/>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b/>
                <w:bCs/>
                <w:i/>
                <w:color w:val="000000"/>
                <w:sz w:val="16"/>
                <w:szCs w:val="16"/>
              </w:rPr>
            </w:pPr>
            <w:r w:rsidRPr="00997EB3">
              <w:rPr>
                <w:rFonts w:ascii="Arial" w:hAnsi="Arial" w:cs="Arial"/>
                <w:b/>
                <w:bCs/>
                <w:i/>
                <w:color w:val="000000"/>
                <w:sz w:val="16"/>
                <w:szCs w:val="16"/>
              </w:rPr>
              <w:t xml:space="preserve">28,992 </w:t>
            </w:r>
          </w:p>
        </w:tc>
        <w:tc>
          <w:tcPr>
            <w:tcW w:w="816" w:type="dxa"/>
            <w:tcBorders>
              <w:top w:val="nil"/>
              <w:left w:val="nil"/>
              <w:bottom w:val="single" w:sz="4" w:space="0" w:color="auto"/>
              <w:right w:val="nil"/>
            </w:tcBorders>
            <w:shd w:val="clear" w:color="000000" w:fill="E6E6E6"/>
            <w:noWrap/>
            <w:vAlign w:val="bottom"/>
            <w:hideMark/>
          </w:tcPr>
          <w:p w:rsidR="0028368E" w:rsidRPr="00997EB3" w:rsidRDefault="0028368E" w:rsidP="00976F8E">
            <w:pPr>
              <w:spacing w:after="0" w:line="240" w:lineRule="auto"/>
              <w:jc w:val="right"/>
              <w:rPr>
                <w:rFonts w:ascii="Arial" w:hAnsi="Arial" w:cs="Arial"/>
                <w:b/>
                <w:bCs/>
                <w:i/>
                <w:sz w:val="16"/>
                <w:szCs w:val="16"/>
              </w:rPr>
            </w:pPr>
            <w:r w:rsidRPr="00997EB3">
              <w:rPr>
                <w:rFonts w:ascii="Arial" w:hAnsi="Arial" w:cs="Arial"/>
                <w:b/>
                <w:bCs/>
                <w:i/>
                <w:sz w:val="16"/>
                <w:szCs w:val="16"/>
              </w:rPr>
              <w:t xml:space="preserve">555,755 </w:t>
            </w:r>
          </w:p>
        </w:tc>
      </w:tr>
      <w:tr w:rsidR="0028368E" w:rsidRPr="0028368E" w:rsidTr="0028368E">
        <w:trPr>
          <w:trHeight w:val="225"/>
        </w:trPr>
        <w:tc>
          <w:tcPr>
            <w:tcW w:w="3900" w:type="dxa"/>
            <w:tcBorders>
              <w:top w:val="nil"/>
              <w:left w:val="nil"/>
              <w:bottom w:val="nil"/>
              <w:right w:val="nil"/>
            </w:tcBorders>
            <w:shd w:val="clear" w:color="000000" w:fill="FFFFFF"/>
            <w:vAlign w:val="bottom"/>
            <w:hideMark/>
          </w:tcPr>
          <w:p w:rsidR="0028368E" w:rsidRPr="0028368E" w:rsidRDefault="0028368E" w:rsidP="0028368E">
            <w:pPr>
              <w:spacing w:after="0" w:line="240" w:lineRule="auto"/>
              <w:jc w:val="left"/>
              <w:rPr>
                <w:rFonts w:ascii="Arial" w:hAnsi="Arial" w:cs="Arial"/>
                <w:b/>
                <w:bCs/>
                <w:color w:val="000000"/>
                <w:sz w:val="16"/>
                <w:szCs w:val="16"/>
              </w:rPr>
            </w:pPr>
            <w:r w:rsidRPr="0028368E">
              <w:rPr>
                <w:rFonts w:ascii="Arial" w:hAnsi="Arial" w:cs="Arial"/>
                <w:b/>
                <w:bCs/>
                <w:color w:val="000000"/>
                <w:sz w:val="16"/>
                <w:szCs w:val="16"/>
              </w:rPr>
              <w:t>Administered</w:t>
            </w:r>
          </w:p>
        </w:tc>
        <w:tc>
          <w:tcPr>
            <w:tcW w:w="1046"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left"/>
              <w:rPr>
                <w:rFonts w:ascii="Arial" w:hAnsi="Arial" w:cs="Arial"/>
                <w:i/>
                <w:iCs/>
                <w:color w:val="000000"/>
                <w:sz w:val="16"/>
                <w:szCs w:val="16"/>
              </w:rPr>
            </w:pPr>
            <w:r w:rsidRPr="00997EB3">
              <w:rPr>
                <w:rFonts w:ascii="Arial" w:hAnsi="Arial" w:cs="Arial"/>
                <w:i/>
                <w:iCs/>
                <w:color w:val="000000"/>
                <w:sz w:val="16"/>
                <w:szCs w:val="16"/>
              </w:rPr>
              <w:t> </w:t>
            </w:r>
          </w:p>
        </w:tc>
        <w:tc>
          <w:tcPr>
            <w:tcW w:w="835"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 </w:t>
            </w:r>
          </w:p>
        </w:tc>
        <w:tc>
          <w:tcPr>
            <w:tcW w:w="1143"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 </w:t>
            </w:r>
          </w:p>
        </w:tc>
        <w:tc>
          <w:tcPr>
            <w:tcW w:w="816" w:type="dxa"/>
            <w:tcBorders>
              <w:top w:val="nil"/>
              <w:left w:val="nil"/>
              <w:bottom w:val="nil"/>
              <w:right w:val="nil"/>
            </w:tcBorders>
            <w:shd w:val="clear" w:color="000000" w:fill="E6E6E6"/>
            <w:noWrap/>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28368E">
        <w:trPr>
          <w:trHeight w:val="240"/>
        </w:trPr>
        <w:tc>
          <w:tcPr>
            <w:tcW w:w="3900" w:type="dxa"/>
            <w:tcBorders>
              <w:top w:val="nil"/>
              <w:left w:val="nil"/>
              <w:bottom w:val="nil"/>
              <w:right w:val="nil"/>
            </w:tcBorders>
            <w:shd w:val="clear" w:color="000000" w:fill="FFFFFF"/>
            <w:vAlign w:val="bottom"/>
            <w:hideMark/>
          </w:tcPr>
          <w:p w:rsidR="0028368E" w:rsidRPr="0028368E" w:rsidRDefault="0028368E" w:rsidP="0028368E">
            <w:pPr>
              <w:spacing w:after="0" w:line="240" w:lineRule="auto"/>
              <w:jc w:val="left"/>
              <w:rPr>
                <w:rFonts w:ascii="Arial" w:hAnsi="Arial" w:cs="Arial"/>
                <w:color w:val="000000"/>
                <w:sz w:val="16"/>
                <w:szCs w:val="16"/>
              </w:rPr>
            </w:pPr>
            <w:r w:rsidRPr="0028368E">
              <w:rPr>
                <w:rFonts w:ascii="Arial" w:hAnsi="Arial" w:cs="Arial"/>
                <w:color w:val="000000"/>
                <w:sz w:val="16"/>
                <w:szCs w:val="16"/>
              </w:rPr>
              <w:t>Annual appropriations—ordinary annual services (a)</w:t>
            </w:r>
          </w:p>
        </w:tc>
        <w:tc>
          <w:tcPr>
            <w:tcW w:w="1046"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left"/>
              <w:rPr>
                <w:rFonts w:ascii="Arial" w:hAnsi="Arial" w:cs="Arial"/>
                <w:i/>
                <w:iCs/>
                <w:color w:val="000000"/>
                <w:sz w:val="16"/>
                <w:szCs w:val="16"/>
              </w:rPr>
            </w:pPr>
            <w:r w:rsidRPr="00997EB3">
              <w:rPr>
                <w:rFonts w:ascii="Arial" w:hAnsi="Arial" w:cs="Arial"/>
                <w:i/>
                <w:iCs/>
                <w:color w:val="000000"/>
                <w:sz w:val="16"/>
                <w:szCs w:val="16"/>
              </w:rPr>
              <w:t> </w:t>
            </w:r>
          </w:p>
        </w:tc>
        <w:tc>
          <w:tcPr>
            <w:tcW w:w="835"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 </w:t>
            </w:r>
          </w:p>
        </w:tc>
        <w:tc>
          <w:tcPr>
            <w:tcW w:w="1143"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 </w:t>
            </w:r>
          </w:p>
        </w:tc>
        <w:tc>
          <w:tcPr>
            <w:tcW w:w="816" w:type="dxa"/>
            <w:tcBorders>
              <w:top w:val="nil"/>
              <w:left w:val="nil"/>
              <w:bottom w:val="nil"/>
              <w:right w:val="nil"/>
            </w:tcBorders>
            <w:shd w:val="clear" w:color="000000" w:fill="E6E6E6"/>
            <w:noWrap/>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28368E">
        <w:trPr>
          <w:trHeight w:val="225"/>
        </w:trPr>
        <w:tc>
          <w:tcPr>
            <w:tcW w:w="3900"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ind w:firstLineChars="200" w:firstLine="320"/>
              <w:jc w:val="left"/>
              <w:rPr>
                <w:rFonts w:ascii="Arial" w:hAnsi="Arial" w:cs="Arial"/>
                <w:color w:val="000000"/>
                <w:sz w:val="16"/>
                <w:szCs w:val="16"/>
              </w:rPr>
            </w:pPr>
            <w:r w:rsidRPr="0028368E">
              <w:rPr>
                <w:rFonts w:ascii="Arial" w:hAnsi="Arial" w:cs="Arial"/>
                <w:color w:val="000000"/>
                <w:sz w:val="16"/>
                <w:szCs w:val="16"/>
              </w:rPr>
              <w:t>Prior year appropriations available</w:t>
            </w:r>
          </w:p>
        </w:tc>
        <w:tc>
          <w:tcPr>
            <w:tcW w:w="1046"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
                <w:iCs/>
                <w:color w:val="000000"/>
                <w:sz w:val="16"/>
                <w:szCs w:val="16"/>
              </w:rPr>
            </w:pPr>
            <w:r w:rsidRPr="00997EB3">
              <w:rPr>
                <w:rFonts w:ascii="Arial" w:hAnsi="Arial" w:cs="Arial"/>
                <w:i/>
                <w:iCs/>
                <w:color w:val="000000"/>
                <w:sz w:val="16"/>
                <w:szCs w:val="16"/>
              </w:rPr>
              <w:t xml:space="preserve">360,987 </w:t>
            </w:r>
          </w:p>
        </w:tc>
        <w:tc>
          <w:tcPr>
            <w:tcW w:w="835"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xml:space="preserve">- </w:t>
            </w:r>
          </w:p>
        </w:tc>
        <w:tc>
          <w:tcPr>
            <w:tcW w:w="1143"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xml:space="preserve">- </w:t>
            </w:r>
          </w:p>
        </w:tc>
        <w:tc>
          <w:tcPr>
            <w:tcW w:w="816" w:type="dxa"/>
            <w:tcBorders>
              <w:top w:val="nil"/>
              <w:left w:val="nil"/>
              <w:bottom w:val="nil"/>
              <w:right w:val="nil"/>
            </w:tcBorders>
            <w:shd w:val="clear" w:color="000000" w:fill="E6E6E6"/>
            <w:noWrap/>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 xml:space="preserve">- </w:t>
            </w:r>
          </w:p>
        </w:tc>
      </w:tr>
      <w:tr w:rsidR="0028368E" w:rsidRPr="0028368E" w:rsidTr="00976F8E">
        <w:trPr>
          <w:trHeight w:val="225"/>
        </w:trPr>
        <w:tc>
          <w:tcPr>
            <w:tcW w:w="3900"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ind w:firstLineChars="200" w:firstLine="320"/>
              <w:jc w:val="left"/>
              <w:rPr>
                <w:rFonts w:ascii="Arial" w:hAnsi="Arial" w:cs="Arial"/>
                <w:color w:val="000000"/>
                <w:sz w:val="16"/>
                <w:szCs w:val="16"/>
              </w:rPr>
            </w:pPr>
            <w:r w:rsidRPr="0028368E">
              <w:rPr>
                <w:rFonts w:ascii="Arial" w:hAnsi="Arial" w:cs="Arial"/>
                <w:color w:val="000000"/>
                <w:sz w:val="16"/>
                <w:szCs w:val="16"/>
              </w:rPr>
              <w:t>Outcome 1</w:t>
            </w:r>
          </w:p>
        </w:tc>
        <w:tc>
          <w:tcPr>
            <w:tcW w:w="1046" w:type="dxa"/>
            <w:tcBorders>
              <w:top w:val="nil"/>
              <w:left w:val="nil"/>
              <w:bottom w:val="nil"/>
              <w:right w:val="nil"/>
            </w:tcBorders>
            <w:shd w:val="clear" w:color="000000" w:fill="FFFFFF"/>
            <w:noWrap/>
            <w:vAlign w:val="bottom"/>
            <w:hideMark/>
          </w:tcPr>
          <w:p w:rsidR="0028368E" w:rsidRPr="00997EB3" w:rsidRDefault="00BC5A82" w:rsidP="0028368E">
            <w:pPr>
              <w:spacing w:after="0" w:line="240" w:lineRule="auto"/>
              <w:jc w:val="right"/>
              <w:rPr>
                <w:rFonts w:ascii="Arial" w:hAnsi="Arial" w:cs="Arial"/>
                <w:i/>
                <w:iCs/>
                <w:color w:val="000000"/>
                <w:sz w:val="16"/>
                <w:szCs w:val="16"/>
              </w:rPr>
            </w:pPr>
            <w:r w:rsidRPr="00997EB3">
              <w:rPr>
                <w:rFonts w:ascii="Arial" w:hAnsi="Arial" w:cs="Arial"/>
                <w:i/>
                <w:iCs/>
                <w:color w:val="000000"/>
                <w:sz w:val="16"/>
                <w:szCs w:val="16"/>
              </w:rPr>
              <w:t>1,644,056</w:t>
            </w:r>
            <w:r w:rsidR="0028368E" w:rsidRPr="00997EB3">
              <w:rPr>
                <w:rFonts w:ascii="Arial" w:hAnsi="Arial" w:cs="Arial"/>
                <w:i/>
                <w:iCs/>
                <w:color w:val="000000"/>
                <w:sz w:val="16"/>
                <w:szCs w:val="16"/>
              </w:rPr>
              <w:t xml:space="preserve"> </w:t>
            </w:r>
          </w:p>
        </w:tc>
        <w:tc>
          <w:tcPr>
            <w:tcW w:w="835"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1,574,690 </w:t>
            </w:r>
          </w:p>
        </w:tc>
        <w:tc>
          <w:tcPr>
            <w:tcW w:w="1143"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73,747 </w:t>
            </w:r>
          </w:p>
        </w:tc>
        <w:tc>
          <w:tcPr>
            <w:tcW w:w="816" w:type="dxa"/>
            <w:tcBorders>
              <w:top w:val="nil"/>
              <w:left w:val="nil"/>
              <w:bottom w:val="nil"/>
              <w:right w:val="nil"/>
            </w:tcBorders>
            <w:shd w:val="clear" w:color="000000" w:fill="E6E6E6"/>
            <w:noWrap/>
            <w:vAlign w:val="bottom"/>
            <w:hideMark/>
          </w:tcPr>
          <w:p w:rsidR="0028368E" w:rsidRPr="0028368E" w:rsidRDefault="0028368E" w:rsidP="00976F8E">
            <w:pPr>
              <w:spacing w:after="0" w:line="240" w:lineRule="auto"/>
              <w:jc w:val="right"/>
              <w:rPr>
                <w:rFonts w:ascii="Arial" w:hAnsi="Arial" w:cs="Arial"/>
                <w:sz w:val="16"/>
                <w:szCs w:val="16"/>
              </w:rPr>
            </w:pPr>
            <w:r w:rsidRPr="0028368E">
              <w:rPr>
                <w:rFonts w:ascii="Arial" w:hAnsi="Arial" w:cs="Arial"/>
                <w:sz w:val="16"/>
                <w:szCs w:val="16"/>
              </w:rPr>
              <w:t xml:space="preserve">1,648,437 </w:t>
            </w:r>
          </w:p>
        </w:tc>
      </w:tr>
      <w:tr w:rsidR="0028368E" w:rsidRPr="0028368E" w:rsidTr="00976F8E">
        <w:trPr>
          <w:trHeight w:val="225"/>
        </w:trPr>
        <w:tc>
          <w:tcPr>
            <w:tcW w:w="3900"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ind w:firstLineChars="200" w:firstLine="320"/>
              <w:jc w:val="left"/>
              <w:rPr>
                <w:rFonts w:ascii="Arial" w:hAnsi="Arial" w:cs="Arial"/>
                <w:color w:val="000000"/>
                <w:sz w:val="16"/>
                <w:szCs w:val="16"/>
              </w:rPr>
            </w:pPr>
            <w:r w:rsidRPr="0028368E">
              <w:rPr>
                <w:rFonts w:ascii="Arial" w:hAnsi="Arial" w:cs="Arial"/>
                <w:color w:val="000000"/>
                <w:sz w:val="16"/>
                <w:szCs w:val="16"/>
              </w:rPr>
              <w:t>Outcome 2</w:t>
            </w:r>
          </w:p>
        </w:tc>
        <w:tc>
          <w:tcPr>
            <w:tcW w:w="1046" w:type="dxa"/>
            <w:tcBorders>
              <w:top w:val="nil"/>
              <w:left w:val="nil"/>
              <w:bottom w:val="nil"/>
              <w:right w:val="nil"/>
            </w:tcBorders>
            <w:shd w:val="clear" w:color="000000" w:fill="FFFFFF"/>
            <w:noWrap/>
            <w:vAlign w:val="bottom"/>
            <w:hideMark/>
          </w:tcPr>
          <w:p w:rsidR="0028368E" w:rsidRPr="00997EB3" w:rsidRDefault="00BC5A82" w:rsidP="0028368E">
            <w:pPr>
              <w:spacing w:after="0" w:line="240" w:lineRule="auto"/>
              <w:jc w:val="right"/>
              <w:rPr>
                <w:rFonts w:ascii="Arial" w:hAnsi="Arial" w:cs="Arial"/>
                <w:i/>
                <w:iCs/>
                <w:color w:val="000000"/>
                <w:sz w:val="16"/>
                <w:szCs w:val="16"/>
              </w:rPr>
            </w:pPr>
            <w:r w:rsidRPr="00997EB3">
              <w:rPr>
                <w:rFonts w:ascii="Arial" w:hAnsi="Arial" w:cs="Arial"/>
                <w:i/>
                <w:iCs/>
                <w:color w:val="000000"/>
                <w:sz w:val="16"/>
                <w:szCs w:val="16"/>
              </w:rPr>
              <w:t>25,947</w:t>
            </w:r>
            <w:r w:rsidR="0028368E" w:rsidRPr="00997EB3">
              <w:rPr>
                <w:rFonts w:ascii="Arial" w:hAnsi="Arial" w:cs="Arial"/>
                <w:i/>
                <w:iCs/>
                <w:color w:val="000000"/>
                <w:sz w:val="16"/>
                <w:szCs w:val="16"/>
              </w:rPr>
              <w:t xml:space="preserve"> </w:t>
            </w:r>
          </w:p>
        </w:tc>
        <w:tc>
          <w:tcPr>
            <w:tcW w:w="835"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24,704 </w:t>
            </w:r>
          </w:p>
        </w:tc>
        <w:tc>
          <w:tcPr>
            <w:tcW w:w="1143"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8,807 </w:t>
            </w:r>
          </w:p>
        </w:tc>
        <w:tc>
          <w:tcPr>
            <w:tcW w:w="816" w:type="dxa"/>
            <w:tcBorders>
              <w:top w:val="nil"/>
              <w:left w:val="nil"/>
              <w:bottom w:val="nil"/>
              <w:right w:val="nil"/>
            </w:tcBorders>
            <w:shd w:val="clear" w:color="000000" w:fill="E6E6E6"/>
            <w:noWrap/>
            <w:vAlign w:val="bottom"/>
            <w:hideMark/>
          </w:tcPr>
          <w:p w:rsidR="0028368E" w:rsidRPr="0028368E" w:rsidRDefault="0028368E" w:rsidP="00976F8E">
            <w:pPr>
              <w:spacing w:after="0" w:line="240" w:lineRule="auto"/>
              <w:jc w:val="right"/>
              <w:rPr>
                <w:rFonts w:ascii="Arial" w:hAnsi="Arial" w:cs="Arial"/>
                <w:sz w:val="16"/>
                <w:szCs w:val="16"/>
              </w:rPr>
            </w:pPr>
            <w:r w:rsidRPr="0028368E">
              <w:rPr>
                <w:rFonts w:ascii="Arial" w:hAnsi="Arial" w:cs="Arial"/>
                <w:sz w:val="16"/>
                <w:szCs w:val="16"/>
              </w:rPr>
              <w:t xml:space="preserve">33,511 </w:t>
            </w:r>
          </w:p>
        </w:tc>
      </w:tr>
      <w:tr w:rsidR="0028368E" w:rsidRPr="0028368E" w:rsidTr="00976F8E">
        <w:trPr>
          <w:trHeight w:val="225"/>
        </w:trPr>
        <w:tc>
          <w:tcPr>
            <w:tcW w:w="3900"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ind w:firstLineChars="200" w:firstLine="320"/>
              <w:jc w:val="left"/>
              <w:rPr>
                <w:rFonts w:ascii="Arial" w:hAnsi="Arial" w:cs="Arial"/>
                <w:color w:val="000000"/>
                <w:sz w:val="16"/>
                <w:szCs w:val="16"/>
              </w:rPr>
            </w:pPr>
            <w:r w:rsidRPr="0028368E">
              <w:rPr>
                <w:rFonts w:ascii="Arial" w:hAnsi="Arial" w:cs="Arial"/>
                <w:color w:val="000000"/>
                <w:sz w:val="16"/>
                <w:szCs w:val="16"/>
              </w:rPr>
              <w:t>Payments to corporate entities (e)</w:t>
            </w:r>
          </w:p>
        </w:tc>
        <w:tc>
          <w:tcPr>
            <w:tcW w:w="1046"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
                <w:iCs/>
                <w:color w:val="000000"/>
                <w:sz w:val="16"/>
                <w:szCs w:val="16"/>
              </w:rPr>
            </w:pPr>
            <w:r w:rsidRPr="00997EB3">
              <w:rPr>
                <w:rFonts w:ascii="Arial" w:hAnsi="Arial" w:cs="Arial"/>
                <w:i/>
                <w:iCs/>
                <w:color w:val="000000"/>
                <w:sz w:val="16"/>
                <w:szCs w:val="16"/>
              </w:rPr>
              <w:t xml:space="preserve">6,104 </w:t>
            </w:r>
          </w:p>
        </w:tc>
        <w:tc>
          <w:tcPr>
            <w:tcW w:w="835"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6,020 </w:t>
            </w:r>
          </w:p>
        </w:tc>
        <w:tc>
          <w:tcPr>
            <w:tcW w:w="1143"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Cs/>
                <w:color w:val="000000"/>
                <w:sz w:val="16"/>
                <w:szCs w:val="16"/>
              </w:rPr>
            </w:pPr>
            <w:r w:rsidRPr="00997EB3">
              <w:rPr>
                <w:rFonts w:ascii="Arial" w:hAnsi="Arial" w:cs="Arial"/>
                <w:iCs/>
                <w:color w:val="000000"/>
                <w:sz w:val="16"/>
                <w:szCs w:val="16"/>
              </w:rPr>
              <w:t xml:space="preserve">- </w:t>
            </w:r>
          </w:p>
        </w:tc>
        <w:tc>
          <w:tcPr>
            <w:tcW w:w="816" w:type="dxa"/>
            <w:tcBorders>
              <w:top w:val="nil"/>
              <w:left w:val="nil"/>
              <w:bottom w:val="nil"/>
              <w:right w:val="nil"/>
            </w:tcBorders>
            <w:shd w:val="clear" w:color="000000" w:fill="E6E6E6"/>
            <w:noWrap/>
            <w:vAlign w:val="bottom"/>
            <w:hideMark/>
          </w:tcPr>
          <w:p w:rsidR="0028368E" w:rsidRPr="0028368E" w:rsidRDefault="0028368E" w:rsidP="00976F8E">
            <w:pPr>
              <w:spacing w:after="0" w:line="240" w:lineRule="auto"/>
              <w:jc w:val="right"/>
              <w:rPr>
                <w:rFonts w:ascii="Arial" w:hAnsi="Arial" w:cs="Arial"/>
                <w:sz w:val="16"/>
                <w:szCs w:val="16"/>
              </w:rPr>
            </w:pPr>
            <w:r w:rsidRPr="0028368E">
              <w:rPr>
                <w:rFonts w:ascii="Arial" w:hAnsi="Arial" w:cs="Arial"/>
                <w:sz w:val="16"/>
                <w:szCs w:val="16"/>
              </w:rPr>
              <w:t xml:space="preserve">6,020 </w:t>
            </w:r>
          </w:p>
        </w:tc>
      </w:tr>
      <w:tr w:rsidR="0028368E" w:rsidRPr="00B80C8D" w:rsidTr="00976F8E">
        <w:trPr>
          <w:trHeight w:val="225"/>
        </w:trPr>
        <w:tc>
          <w:tcPr>
            <w:tcW w:w="3900" w:type="dxa"/>
            <w:tcBorders>
              <w:top w:val="nil"/>
              <w:left w:val="nil"/>
              <w:bottom w:val="nil"/>
              <w:right w:val="nil"/>
            </w:tcBorders>
            <w:shd w:val="clear" w:color="000000" w:fill="FFFFFF"/>
            <w:vAlign w:val="bottom"/>
            <w:hideMark/>
          </w:tcPr>
          <w:p w:rsidR="0028368E" w:rsidRPr="00B80C8D" w:rsidRDefault="0028368E" w:rsidP="0028368E">
            <w:pPr>
              <w:spacing w:after="0" w:line="240" w:lineRule="auto"/>
              <w:jc w:val="left"/>
              <w:rPr>
                <w:rFonts w:ascii="Arial" w:hAnsi="Arial" w:cs="Arial"/>
                <w:i/>
                <w:iCs/>
                <w:color w:val="000000"/>
                <w:sz w:val="16"/>
                <w:szCs w:val="16"/>
              </w:rPr>
            </w:pPr>
            <w:r w:rsidRPr="00B80C8D">
              <w:rPr>
                <w:rFonts w:ascii="Arial" w:hAnsi="Arial" w:cs="Arial"/>
                <w:i/>
                <w:iCs/>
                <w:color w:val="000000"/>
                <w:sz w:val="16"/>
                <w:szCs w:val="16"/>
              </w:rPr>
              <w:t>Total administered annual appropriations</w:t>
            </w:r>
          </w:p>
        </w:tc>
        <w:tc>
          <w:tcPr>
            <w:tcW w:w="1046" w:type="dxa"/>
            <w:tcBorders>
              <w:top w:val="single" w:sz="4" w:space="0" w:color="auto"/>
              <w:left w:val="nil"/>
              <w:bottom w:val="single" w:sz="4" w:space="0" w:color="auto"/>
              <w:right w:val="nil"/>
            </w:tcBorders>
            <w:shd w:val="clear" w:color="000000" w:fill="FFFFFF"/>
            <w:noWrap/>
            <w:vAlign w:val="bottom"/>
            <w:hideMark/>
          </w:tcPr>
          <w:p w:rsidR="0028368E" w:rsidRPr="00B80C8D" w:rsidRDefault="00BC5A82" w:rsidP="0028368E">
            <w:pPr>
              <w:spacing w:after="0" w:line="240" w:lineRule="auto"/>
              <w:jc w:val="right"/>
              <w:rPr>
                <w:rFonts w:ascii="Arial" w:hAnsi="Arial" w:cs="Arial"/>
                <w:bCs/>
                <w:i/>
                <w:color w:val="000000"/>
                <w:sz w:val="16"/>
                <w:szCs w:val="16"/>
              </w:rPr>
            </w:pPr>
            <w:r w:rsidRPr="00B80C8D">
              <w:rPr>
                <w:rFonts w:ascii="Arial" w:hAnsi="Arial" w:cs="Arial"/>
                <w:bCs/>
                <w:i/>
                <w:color w:val="000000"/>
                <w:sz w:val="16"/>
                <w:szCs w:val="16"/>
              </w:rPr>
              <w:t>2,037,094</w:t>
            </w:r>
            <w:r w:rsidR="0028368E" w:rsidRPr="00B80C8D">
              <w:rPr>
                <w:rFonts w:ascii="Arial" w:hAnsi="Arial" w:cs="Arial"/>
                <w:bCs/>
                <w:i/>
                <w:color w:val="000000"/>
                <w:sz w:val="16"/>
                <w:szCs w:val="16"/>
              </w:rPr>
              <w:t xml:space="preserve"> </w:t>
            </w:r>
          </w:p>
        </w:tc>
        <w:tc>
          <w:tcPr>
            <w:tcW w:w="835" w:type="dxa"/>
            <w:tcBorders>
              <w:top w:val="single" w:sz="4" w:space="0" w:color="auto"/>
              <w:left w:val="nil"/>
              <w:bottom w:val="single" w:sz="4" w:space="0" w:color="auto"/>
              <w:right w:val="nil"/>
            </w:tcBorders>
            <w:shd w:val="clear" w:color="000000" w:fill="FFFFFF"/>
            <w:noWrap/>
            <w:vAlign w:val="bottom"/>
            <w:hideMark/>
          </w:tcPr>
          <w:p w:rsidR="0028368E" w:rsidRPr="00B80C8D" w:rsidRDefault="0028368E" w:rsidP="0028368E">
            <w:pPr>
              <w:spacing w:after="0" w:line="240" w:lineRule="auto"/>
              <w:jc w:val="right"/>
              <w:rPr>
                <w:rFonts w:ascii="Arial" w:hAnsi="Arial" w:cs="Arial"/>
                <w:bCs/>
                <w:i/>
                <w:color w:val="000000"/>
                <w:sz w:val="16"/>
                <w:szCs w:val="16"/>
              </w:rPr>
            </w:pPr>
            <w:r w:rsidRPr="00B80C8D">
              <w:rPr>
                <w:rFonts w:ascii="Arial" w:hAnsi="Arial" w:cs="Arial"/>
                <w:bCs/>
                <w:i/>
                <w:color w:val="000000"/>
                <w:sz w:val="16"/>
                <w:szCs w:val="16"/>
              </w:rPr>
              <w:t xml:space="preserve">1,605,414 </w:t>
            </w:r>
          </w:p>
        </w:tc>
        <w:tc>
          <w:tcPr>
            <w:tcW w:w="1143" w:type="dxa"/>
            <w:tcBorders>
              <w:top w:val="single" w:sz="4" w:space="0" w:color="auto"/>
              <w:left w:val="nil"/>
              <w:bottom w:val="single" w:sz="4" w:space="0" w:color="auto"/>
              <w:right w:val="nil"/>
            </w:tcBorders>
            <w:shd w:val="clear" w:color="000000" w:fill="FFFFFF"/>
            <w:noWrap/>
            <w:vAlign w:val="bottom"/>
            <w:hideMark/>
          </w:tcPr>
          <w:p w:rsidR="0028368E" w:rsidRPr="00B80C8D" w:rsidRDefault="0028368E" w:rsidP="0028368E">
            <w:pPr>
              <w:spacing w:after="0" w:line="240" w:lineRule="auto"/>
              <w:jc w:val="right"/>
              <w:rPr>
                <w:rFonts w:ascii="Arial" w:hAnsi="Arial" w:cs="Arial"/>
                <w:bCs/>
                <w:i/>
                <w:color w:val="000000"/>
                <w:sz w:val="16"/>
                <w:szCs w:val="16"/>
              </w:rPr>
            </w:pPr>
            <w:r w:rsidRPr="00B80C8D">
              <w:rPr>
                <w:rFonts w:ascii="Arial" w:hAnsi="Arial" w:cs="Arial"/>
                <w:bCs/>
                <w:i/>
                <w:color w:val="000000"/>
                <w:sz w:val="16"/>
                <w:szCs w:val="16"/>
              </w:rPr>
              <w:t xml:space="preserve">82,554 </w:t>
            </w:r>
          </w:p>
        </w:tc>
        <w:tc>
          <w:tcPr>
            <w:tcW w:w="816" w:type="dxa"/>
            <w:tcBorders>
              <w:top w:val="single" w:sz="4" w:space="0" w:color="auto"/>
              <w:left w:val="nil"/>
              <w:bottom w:val="single" w:sz="4" w:space="0" w:color="auto"/>
              <w:right w:val="nil"/>
            </w:tcBorders>
            <w:shd w:val="clear" w:color="000000" w:fill="E6E6E6"/>
            <w:noWrap/>
            <w:vAlign w:val="bottom"/>
            <w:hideMark/>
          </w:tcPr>
          <w:p w:rsidR="0028368E" w:rsidRPr="00B80C8D" w:rsidRDefault="0028368E" w:rsidP="00976F8E">
            <w:pPr>
              <w:spacing w:after="0" w:line="240" w:lineRule="auto"/>
              <w:jc w:val="right"/>
              <w:rPr>
                <w:rFonts w:ascii="Arial" w:hAnsi="Arial" w:cs="Arial"/>
                <w:bCs/>
                <w:i/>
                <w:sz w:val="16"/>
                <w:szCs w:val="16"/>
              </w:rPr>
            </w:pPr>
            <w:r w:rsidRPr="00B80C8D">
              <w:rPr>
                <w:rFonts w:ascii="Arial" w:hAnsi="Arial" w:cs="Arial"/>
                <w:bCs/>
                <w:i/>
                <w:sz w:val="16"/>
                <w:szCs w:val="16"/>
              </w:rPr>
              <w:t xml:space="preserve">1,687,968 </w:t>
            </w:r>
          </w:p>
        </w:tc>
      </w:tr>
      <w:tr w:rsidR="0028368E" w:rsidRPr="0028368E" w:rsidTr="0028368E">
        <w:trPr>
          <w:trHeight w:val="225"/>
        </w:trPr>
        <w:tc>
          <w:tcPr>
            <w:tcW w:w="3900" w:type="dxa"/>
            <w:tcBorders>
              <w:top w:val="nil"/>
              <w:left w:val="nil"/>
              <w:bottom w:val="nil"/>
              <w:right w:val="nil"/>
            </w:tcBorders>
            <w:shd w:val="clear" w:color="000000" w:fill="FFFFFF"/>
            <w:vAlign w:val="bottom"/>
            <w:hideMark/>
          </w:tcPr>
          <w:p w:rsidR="0028368E" w:rsidRPr="0028368E" w:rsidRDefault="0028368E" w:rsidP="0028368E">
            <w:pPr>
              <w:spacing w:after="0" w:line="240" w:lineRule="auto"/>
              <w:jc w:val="left"/>
              <w:rPr>
                <w:rFonts w:ascii="Arial" w:hAnsi="Arial" w:cs="Arial"/>
                <w:b/>
                <w:bCs/>
                <w:color w:val="000000"/>
                <w:sz w:val="16"/>
                <w:szCs w:val="16"/>
              </w:rPr>
            </w:pPr>
            <w:r w:rsidRPr="0028368E">
              <w:rPr>
                <w:rFonts w:ascii="Arial" w:hAnsi="Arial" w:cs="Arial"/>
                <w:b/>
                <w:bCs/>
                <w:color w:val="000000"/>
                <w:sz w:val="16"/>
                <w:szCs w:val="16"/>
              </w:rPr>
              <w:t>Special appropriations</w:t>
            </w:r>
          </w:p>
        </w:tc>
        <w:tc>
          <w:tcPr>
            <w:tcW w:w="1046" w:type="dxa"/>
            <w:tcBorders>
              <w:top w:val="nil"/>
              <w:left w:val="nil"/>
              <w:bottom w:val="nil"/>
              <w:right w:val="nil"/>
            </w:tcBorders>
            <w:shd w:val="clear" w:color="auto" w:fill="auto"/>
            <w:vAlign w:val="bottom"/>
            <w:hideMark/>
          </w:tcPr>
          <w:p w:rsidR="0028368E" w:rsidRPr="00997EB3" w:rsidRDefault="0028368E" w:rsidP="0028368E">
            <w:pPr>
              <w:spacing w:after="0" w:line="240" w:lineRule="auto"/>
              <w:jc w:val="right"/>
              <w:rPr>
                <w:rFonts w:ascii="Arial" w:hAnsi="Arial" w:cs="Arial"/>
                <w:i/>
                <w:iCs/>
                <w:sz w:val="16"/>
                <w:szCs w:val="16"/>
              </w:rPr>
            </w:pPr>
            <w:r w:rsidRPr="00997EB3">
              <w:rPr>
                <w:rFonts w:ascii="Arial" w:hAnsi="Arial" w:cs="Arial"/>
                <w:i/>
                <w:iCs/>
                <w:sz w:val="16"/>
                <w:szCs w:val="16"/>
              </w:rPr>
              <w:t> </w:t>
            </w:r>
          </w:p>
        </w:tc>
        <w:tc>
          <w:tcPr>
            <w:tcW w:w="835" w:type="dxa"/>
            <w:tcBorders>
              <w:top w:val="nil"/>
              <w:left w:val="nil"/>
              <w:bottom w:val="nil"/>
              <w:right w:val="nil"/>
            </w:tcBorders>
            <w:shd w:val="clear" w:color="auto" w:fill="auto"/>
            <w:vAlign w:val="bottom"/>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 </w:t>
            </w:r>
          </w:p>
        </w:tc>
        <w:tc>
          <w:tcPr>
            <w:tcW w:w="1143" w:type="dxa"/>
            <w:tcBorders>
              <w:top w:val="nil"/>
              <w:left w:val="nil"/>
              <w:bottom w:val="nil"/>
              <w:right w:val="nil"/>
            </w:tcBorders>
            <w:shd w:val="clear" w:color="auto" w:fill="auto"/>
            <w:vAlign w:val="bottom"/>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 </w:t>
            </w:r>
          </w:p>
        </w:tc>
        <w:tc>
          <w:tcPr>
            <w:tcW w:w="816" w:type="dxa"/>
            <w:tcBorders>
              <w:top w:val="nil"/>
              <w:left w:val="nil"/>
              <w:bottom w:val="nil"/>
              <w:right w:val="nil"/>
            </w:tcBorders>
            <w:shd w:val="clear" w:color="000000" w:fill="E6E6E6"/>
            <w:vAlign w:val="bottom"/>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28368E">
        <w:trPr>
          <w:trHeight w:val="450"/>
        </w:trPr>
        <w:tc>
          <w:tcPr>
            <w:tcW w:w="3900" w:type="dxa"/>
            <w:tcBorders>
              <w:top w:val="nil"/>
              <w:left w:val="nil"/>
              <w:bottom w:val="nil"/>
              <w:right w:val="nil"/>
            </w:tcBorders>
            <w:shd w:val="clear" w:color="000000" w:fill="FFFFFF"/>
            <w:vAlign w:val="bottom"/>
            <w:hideMark/>
          </w:tcPr>
          <w:p w:rsidR="0028368E" w:rsidRPr="0028368E" w:rsidRDefault="0028368E" w:rsidP="0028368E">
            <w:pPr>
              <w:spacing w:after="0" w:line="240" w:lineRule="auto"/>
              <w:jc w:val="left"/>
              <w:rPr>
                <w:rFonts w:ascii="Arial" w:hAnsi="Arial" w:cs="Arial"/>
                <w:b/>
                <w:bCs/>
                <w:color w:val="000000"/>
                <w:sz w:val="16"/>
                <w:szCs w:val="16"/>
              </w:rPr>
            </w:pPr>
            <w:r w:rsidRPr="0028368E">
              <w:rPr>
                <w:rFonts w:ascii="Arial" w:hAnsi="Arial" w:cs="Arial"/>
                <w:b/>
                <w:bCs/>
                <w:color w:val="000000"/>
                <w:sz w:val="16"/>
                <w:szCs w:val="16"/>
              </w:rPr>
              <w:t>Special appropriations limited by criteria/entitlement</w:t>
            </w:r>
          </w:p>
        </w:tc>
        <w:tc>
          <w:tcPr>
            <w:tcW w:w="1046" w:type="dxa"/>
            <w:tcBorders>
              <w:top w:val="nil"/>
              <w:left w:val="nil"/>
              <w:bottom w:val="nil"/>
              <w:right w:val="nil"/>
            </w:tcBorders>
            <w:shd w:val="clear" w:color="auto" w:fill="auto"/>
            <w:vAlign w:val="bottom"/>
            <w:hideMark/>
          </w:tcPr>
          <w:p w:rsidR="0028368E" w:rsidRPr="00997EB3" w:rsidRDefault="0028368E" w:rsidP="0028368E">
            <w:pPr>
              <w:spacing w:after="0" w:line="240" w:lineRule="auto"/>
              <w:jc w:val="right"/>
              <w:rPr>
                <w:rFonts w:ascii="Arial" w:hAnsi="Arial" w:cs="Arial"/>
                <w:i/>
                <w:iCs/>
                <w:sz w:val="16"/>
                <w:szCs w:val="16"/>
              </w:rPr>
            </w:pPr>
          </w:p>
        </w:tc>
        <w:tc>
          <w:tcPr>
            <w:tcW w:w="835" w:type="dxa"/>
            <w:tcBorders>
              <w:top w:val="nil"/>
              <w:left w:val="nil"/>
              <w:bottom w:val="nil"/>
              <w:right w:val="nil"/>
            </w:tcBorders>
            <w:shd w:val="clear" w:color="auto" w:fill="auto"/>
            <w:vAlign w:val="bottom"/>
            <w:hideMark/>
          </w:tcPr>
          <w:p w:rsidR="0028368E" w:rsidRPr="0028368E" w:rsidRDefault="0028368E" w:rsidP="0028368E">
            <w:pPr>
              <w:spacing w:after="0" w:line="240" w:lineRule="auto"/>
              <w:jc w:val="right"/>
              <w:rPr>
                <w:rFonts w:ascii="Arial" w:hAnsi="Arial" w:cs="Arial"/>
                <w:sz w:val="16"/>
                <w:szCs w:val="16"/>
              </w:rPr>
            </w:pPr>
          </w:p>
        </w:tc>
        <w:tc>
          <w:tcPr>
            <w:tcW w:w="1143" w:type="dxa"/>
            <w:tcBorders>
              <w:top w:val="nil"/>
              <w:left w:val="nil"/>
              <w:bottom w:val="nil"/>
              <w:right w:val="nil"/>
            </w:tcBorders>
            <w:shd w:val="clear" w:color="auto" w:fill="auto"/>
            <w:vAlign w:val="bottom"/>
            <w:hideMark/>
          </w:tcPr>
          <w:p w:rsidR="0028368E" w:rsidRPr="0028368E" w:rsidRDefault="0028368E" w:rsidP="0028368E">
            <w:pPr>
              <w:spacing w:after="0" w:line="240" w:lineRule="auto"/>
              <w:jc w:val="right"/>
              <w:rPr>
                <w:rFonts w:ascii="Arial" w:hAnsi="Arial" w:cs="Arial"/>
                <w:sz w:val="16"/>
                <w:szCs w:val="16"/>
              </w:rPr>
            </w:pPr>
          </w:p>
        </w:tc>
        <w:tc>
          <w:tcPr>
            <w:tcW w:w="816" w:type="dxa"/>
            <w:tcBorders>
              <w:top w:val="nil"/>
              <w:left w:val="nil"/>
              <w:bottom w:val="nil"/>
              <w:right w:val="nil"/>
            </w:tcBorders>
            <w:shd w:val="clear" w:color="000000" w:fill="E6E6E6"/>
            <w:vAlign w:val="bottom"/>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B80C8D">
        <w:trPr>
          <w:trHeight w:val="397"/>
        </w:trPr>
        <w:tc>
          <w:tcPr>
            <w:tcW w:w="3900" w:type="dxa"/>
            <w:tcBorders>
              <w:top w:val="nil"/>
              <w:left w:val="nil"/>
              <w:bottom w:val="nil"/>
              <w:right w:val="nil"/>
            </w:tcBorders>
            <w:shd w:val="clear" w:color="000000" w:fill="FFFFFF"/>
            <w:vAlign w:val="center"/>
            <w:hideMark/>
          </w:tcPr>
          <w:p w:rsidR="0028368E" w:rsidRPr="0028368E" w:rsidRDefault="0028368E" w:rsidP="00997EB3">
            <w:pPr>
              <w:spacing w:after="0" w:line="240" w:lineRule="auto"/>
              <w:ind w:leftChars="96" w:left="333" w:hangingChars="88" w:hanging="141"/>
              <w:jc w:val="left"/>
              <w:rPr>
                <w:rFonts w:ascii="Arial" w:hAnsi="Arial" w:cs="Arial"/>
                <w:i/>
                <w:iCs/>
                <w:color w:val="000000"/>
                <w:sz w:val="16"/>
                <w:szCs w:val="16"/>
              </w:rPr>
            </w:pPr>
            <w:r w:rsidRPr="0028368E">
              <w:rPr>
                <w:rFonts w:ascii="Arial" w:hAnsi="Arial" w:cs="Arial"/>
                <w:i/>
                <w:iCs/>
                <w:color w:val="000000"/>
                <w:sz w:val="16"/>
                <w:szCs w:val="16"/>
              </w:rPr>
              <w:t>Public Governance, Performance and Accountability Act 2013—s77</w:t>
            </w:r>
          </w:p>
        </w:tc>
        <w:tc>
          <w:tcPr>
            <w:tcW w:w="1046" w:type="dxa"/>
            <w:tcBorders>
              <w:top w:val="nil"/>
              <w:left w:val="nil"/>
              <w:bottom w:val="nil"/>
              <w:right w:val="nil"/>
            </w:tcBorders>
            <w:shd w:val="clear" w:color="auto" w:fill="auto"/>
            <w:vAlign w:val="center"/>
            <w:hideMark/>
          </w:tcPr>
          <w:p w:rsidR="0028368E" w:rsidRPr="00997EB3" w:rsidRDefault="0028368E" w:rsidP="00997EB3">
            <w:pPr>
              <w:spacing w:after="0" w:line="240" w:lineRule="auto"/>
              <w:jc w:val="right"/>
              <w:rPr>
                <w:rFonts w:ascii="Arial" w:hAnsi="Arial" w:cs="Arial"/>
                <w:i/>
                <w:iCs/>
                <w:sz w:val="16"/>
                <w:szCs w:val="16"/>
              </w:rPr>
            </w:pPr>
            <w:r w:rsidRPr="00997EB3">
              <w:rPr>
                <w:rFonts w:ascii="Arial" w:hAnsi="Arial" w:cs="Arial"/>
                <w:i/>
                <w:iCs/>
                <w:sz w:val="16"/>
                <w:szCs w:val="16"/>
              </w:rPr>
              <w:t xml:space="preserve">- </w:t>
            </w:r>
          </w:p>
        </w:tc>
        <w:tc>
          <w:tcPr>
            <w:tcW w:w="835" w:type="dxa"/>
            <w:tcBorders>
              <w:top w:val="nil"/>
              <w:left w:val="nil"/>
              <w:bottom w:val="nil"/>
              <w:right w:val="nil"/>
            </w:tcBorders>
            <w:shd w:val="clear" w:color="auto" w:fill="auto"/>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 xml:space="preserve">30 </w:t>
            </w:r>
          </w:p>
        </w:tc>
        <w:tc>
          <w:tcPr>
            <w:tcW w:w="1143" w:type="dxa"/>
            <w:tcBorders>
              <w:top w:val="nil"/>
              <w:left w:val="nil"/>
              <w:bottom w:val="nil"/>
              <w:right w:val="nil"/>
            </w:tcBorders>
            <w:shd w:val="clear" w:color="auto" w:fill="auto"/>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816" w:type="dxa"/>
            <w:tcBorders>
              <w:top w:val="nil"/>
              <w:left w:val="nil"/>
              <w:bottom w:val="nil"/>
              <w:right w:val="nil"/>
            </w:tcBorders>
            <w:shd w:val="clear" w:color="000000" w:fill="E6E6E6"/>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 xml:space="preserve">30 </w:t>
            </w:r>
          </w:p>
        </w:tc>
      </w:tr>
      <w:tr w:rsidR="0028368E" w:rsidRPr="0028368E" w:rsidTr="00B80C8D">
        <w:trPr>
          <w:trHeight w:val="397"/>
        </w:trPr>
        <w:tc>
          <w:tcPr>
            <w:tcW w:w="3900" w:type="dxa"/>
            <w:tcBorders>
              <w:top w:val="nil"/>
              <w:left w:val="nil"/>
              <w:bottom w:val="nil"/>
              <w:right w:val="nil"/>
            </w:tcBorders>
            <w:shd w:val="clear" w:color="000000" w:fill="FFFFFF"/>
            <w:vAlign w:val="center"/>
            <w:hideMark/>
          </w:tcPr>
          <w:p w:rsidR="0028368E" w:rsidRPr="0028368E" w:rsidRDefault="0028368E" w:rsidP="00997EB3">
            <w:pPr>
              <w:spacing w:after="0" w:line="240" w:lineRule="auto"/>
              <w:ind w:leftChars="96" w:left="333" w:hangingChars="88" w:hanging="141"/>
              <w:jc w:val="left"/>
              <w:rPr>
                <w:rFonts w:ascii="Arial" w:hAnsi="Arial" w:cs="Arial"/>
                <w:i/>
                <w:iCs/>
                <w:color w:val="000000"/>
                <w:sz w:val="16"/>
                <w:szCs w:val="16"/>
              </w:rPr>
            </w:pPr>
            <w:r w:rsidRPr="0028368E">
              <w:rPr>
                <w:rFonts w:ascii="Arial" w:hAnsi="Arial" w:cs="Arial"/>
                <w:i/>
                <w:iCs/>
                <w:color w:val="000000"/>
                <w:sz w:val="16"/>
                <w:szCs w:val="16"/>
              </w:rPr>
              <w:t>Coal Mining Industry (Long Service Leave Funding) Act 1992</w:t>
            </w:r>
          </w:p>
        </w:tc>
        <w:tc>
          <w:tcPr>
            <w:tcW w:w="1046" w:type="dxa"/>
            <w:tcBorders>
              <w:top w:val="nil"/>
              <w:left w:val="nil"/>
              <w:bottom w:val="nil"/>
              <w:right w:val="nil"/>
            </w:tcBorders>
            <w:shd w:val="clear" w:color="auto" w:fill="auto"/>
            <w:vAlign w:val="center"/>
            <w:hideMark/>
          </w:tcPr>
          <w:p w:rsidR="0028368E" w:rsidRPr="00997EB3" w:rsidRDefault="0028368E" w:rsidP="00997EB3">
            <w:pPr>
              <w:spacing w:after="0" w:line="240" w:lineRule="auto"/>
              <w:jc w:val="right"/>
              <w:rPr>
                <w:rFonts w:ascii="Arial" w:hAnsi="Arial" w:cs="Arial"/>
                <w:i/>
                <w:iCs/>
                <w:sz w:val="16"/>
                <w:szCs w:val="16"/>
              </w:rPr>
            </w:pPr>
            <w:r w:rsidRPr="00997EB3">
              <w:rPr>
                <w:rFonts w:ascii="Arial" w:hAnsi="Arial" w:cs="Arial"/>
                <w:i/>
                <w:iCs/>
                <w:sz w:val="16"/>
                <w:szCs w:val="16"/>
              </w:rPr>
              <w:t xml:space="preserve">144,992 </w:t>
            </w:r>
          </w:p>
        </w:tc>
        <w:tc>
          <w:tcPr>
            <w:tcW w:w="835" w:type="dxa"/>
            <w:tcBorders>
              <w:top w:val="nil"/>
              <w:left w:val="nil"/>
              <w:bottom w:val="nil"/>
              <w:right w:val="nil"/>
            </w:tcBorders>
            <w:shd w:val="clear" w:color="auto" w:fill="auto"/>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 xml:space="preserve">154,618 </w:t>
            </w:r>
          </w:p>
        </w:tc>
        <w:tc>
          <w:tcPr>
            <w:tcW w:w="1143" w:type="dxa"/>
            <w:tcBorders>
              <w:top w:val="nil"/>
              <w:left w:val="nil"/>
              <w:bottom w:val="nil"/>
              <w:right w:val="nil"/>
            </w:tcBorders>
            <w:shd w:val="clear" w:color="auto" w:fill="auto"/>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816" w:type="dxa"/>
            <w:tcBorders>
              <w:top w:val="nil"/>
              <w:left w:val="nil"/>
              <w:bottom w:val="nil"/>
              <w:right w:val="nil"/>
            </w:tcBorders>
            <w:shd w:val="clear" w:color="000000" w:fill="E6E6E6"/>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 xml:space="preserve">154,618 </w:t>
            </w:r>
          </w:p>
        </w:tc>
      </w:tr>
      <w:tr w:rsidR="0028368E" w:rsidRPr="0028368E" w:rsidTr="00997EB3">
        <w:trPr>
          <w:trHeight w:val="225"/>
        </w:trPr>
        <w:tc>
          <w:tcPr>
            <w:tcW w:w="3900" w:type="dxa"/>
            <w:tcBorders>
              <w:top w:val="nil"/>
              <w:left w:val="nil"/>
              <w:bottom w:val="nil"/>
              <w:right w:val="nil"/>
            </w:tcBorders>
            <w:shd w:val="clear" w:color="000000" w:fill="FFFFFF"/>
            <w:vAlign w:val="center"/>
            <w:hideMark/>
          </w:tcPr>
          <w:p w:rsidR="0028368E" w:rsidRPr="0028368E" w:rsidRDefault="0028368E" w:rsidP="00997EB3">
            <w:pPr>
              <w:spacing w:after="0" w:line="240" w:lineRule="auto"/>
              <w:ind w:leftChars="96" w:left="333" w:hangingChars="88" w:hanging="141"/>
              <w:jc w:val="left"/>
              <w:rPr>
                <w:rFonts w:ascii="Arial" w:hAnsi="Arial" w:cs="Arial"/>
                <w:i/>
                <w:iCs/>
                <w:color w:val="000000"/>
                <w:sz w:val="16"/>
                <w:szCs w:val="16"/>
              </w:rPr>
            </w:pPr>
            <w:r w:rsidRPr="0028368E">
              <w:rPr>
                <w:rFonts w:ascii="Arial" w:hAnsi="Arial" w:cs="Arial"/>
                <w:i/>
                <w:iCs/>
                <w:color w:val="000000"/>
                <w:sz w:val="16"/>
                <w:szCs w:val="16"/>
              </w:rPr>
              <w:t>Safety, Rehabilitation and Compensation Act 1988</w:t>
            </w:r>
          </w:p>
        </w:tc>
        <w:tc>
          <w:tcPr>
            <w:tcW w:w="1046" w:type="dxa"/>
            <w:tcBorders>
              <w:top w:val="nil"/>
              <w:left w:val="nil"/>
              <w:bottom w:val="nil"/>
              <w:right w:val="nil"/>
            </w:tcBorders>
            <w:shd w:val="clear" w:color="auto" w:fill="auto"/>
            <w:vAlign w:val="center"/>
            <w:hideMark/>
          </w:tcPr>
          <w:p w:rsidR="0028368E" w:rsidRPr="00997EB3" w:rsidRDefault="0028368E" w:rsidP="00997EB3">
            <w:pPr>
              <w:spacing w:after="0" w:line="240" w:lineRule="auto"/>
              <w:jc w:val="right"/>
              <w:rPr>
                <w:rFonts w:ascii="Arial" w:hAnsi="Arial" w:cs="Arial"/>
                <w:i/>
                <w:iCs/>
                <w:sz w:val="16"/>
                <w:szCs w:val="16"/>
              </w:rPr>
            </w:pPr>
            <w:r w:rsidRPr="00997EB3">
              <w:rPr>
                <w:rFonts w:ascii="Arial" w:hAnsi="Arial" w:cs="Arial"/>
                <w:i/>
                <w:iCs/>
                <w:sz w:val="16"/>
                <w:szCs w:val="16"/>
              </w:rPr>
              <w:t xml:space="preserve">32,510 </w:t>
            </w:r>
          </w:p>
        </w:tc>
        <w:tc>
          <w:tcPr>
            <w:tcW w:w="835" w:type="dxa"/>
            <w:tcBorders>
              <w:top w:val="nil"/>
              <w:left w:val="nil"/>
              <w:bottom w:val="nil"/>
              <w:right w:val="nil"/>
            </w:tcBorders>
            <w:shd w:val="clear" w:color="auto" w:fill="auto"/>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 xml:space="preserve">32,337 </w:t>
            </w:r>
          </w:p>
        </w:tc>
        <w:tc>
          <w:tcPr>
            <w:tcW w:w="1143" w:type="dxa"/>
            <w:tcBorders>
              <w:top w:val="nil"/>
              <w:left w:val="nil"/>
              <w:bottom w:val="nil"/>
              <w:right w:val="nil"/>
            </w:tcBorders>
            <w:shd w:val="clear" w:color="auto" w:fill="auto"/>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(1,603)</w:t>
            </w:r>
          </w:p>
        </w:tc>
        <w:tc>
          <w:tcPr>
            <w:tcW w:w="816" w:type="dxa"/>
            <w:tcBorders>
              <w:top w:val="nil"/>
              <w:left w:val="nil"/>
              <w:bottom w:val="nil"/>
              <w:right w:val="nil"/>
            </w:tcBorders>
            <w:shd w:val="clear" w:color="000000" w:fill="E6E6E6"/>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 xml:space="preserve">30,734 </w:t>
            </w:r>
          </w:p>
        </w:tc>
      </w:tr>
      <w:tr w:rsidR="0028368E" w:rsidRPr="0028368E" w:rsidTr="00B80C8D">
        <w:trPr>
          <w:trHeight w:val="397"/>
        </w:trPr>
        <w:tc>
          <w:tcPr>
            <w:tcW w:w="3900" w:type="dxa"/>
            <w:tcBorders>
              <w:top w:val="nil"/>
              <w:left w:val="nil"/>
              <w:bottom w:val="nil"/>
              <w:right w:val="nil"/>
            </w:tcBorders>
            <w:shd w:val="clear" w:color="000000" w:fill="FFFFFF"/>
            <w:vAlign w:val="center"/>
            <w:hideMark/>
          </w:tcPr>
          <w:p w:rsidR="0028368E" w:rsidRPr="0028368E" w:rsidRDefault="0028368E" w:rsidP="00997EB3">
            <w:pPr>
              <w:spacing w:after="0" w:line="240" w:lineRule="auto"/>
              <w:ind w:leftChars="96" w:left="333" w:hangingChars="88" w:hanging="141"/>
              <w:jc w:val="left"/>
              <w:rPr>
                <w:rFonts w:ascii="Arial" w:hAnsi="Arial" w:cs="Arial"/>
                <w:i/>
                <w:iCs/>
                <w:color w:val="000000"/>
                <w:sz w:val="16"/>
                <w:szCs w:val="16"/>
              </w:rPr>
            </w:pPr>
            <w:r w:rsidRPr="0028368E">
              <w:rPr>
                <w:rFonts w:ascii="Arial" w:hAnsi="Arial" w:cs="Arial"/>
                <w:i/>
                <w:iCs/>
                <w:color w:val="000000"/>
                <w:sz w:val="16"/>
                <w:szCs w:val="16"/>
              </w:rPr>
              <w:t>Asbestos-related Claims (Management of Commonwealth Liabilities) Act 2005</w:t>
            </w:r>
          </w:p>
        </w:tc>
        <w:tc>
          <w:tcPr>
            <w:tcW w:w="1046" w:type="dxa"/>
            <w:tcBorders>
              <w:top w:val="nil"/>
              <w:left w:val="nil"/>
              <w:bottom w:val="nil"/>
              <w:right w:val="nil"/>
            </w:tcBorders>
            <w:shd w:val="clear" w:color="auto" w:fill="auto"/>
            <w:vAlign w:val="center"/>
            <w:hideMark/>
          </w:tcPr>
          <w:p w:rsidR="0028368E" w:rsidRPr="00997EB3" w:rsidRDefault="0028368E" w:rsidP="00997EB3">
            <w:pPr>
              <w:spacing w:after="0" w:line="240" w:lineRule="auto"/>
              <w:jc w:val="right"/>
              <w:rPr>
                <w:rFonts w:ascii="Arial" w:hAnsi="Arial" w:cs="Arial"/>
                <w:i/>
                <w:iCs/>
                <w:sz w:val="16"/>
                <w:szCs w:val="16"/>
              </w:rPr>
            </w:pPr>
            <w:r w:rsidRPr="00997EB3">
              <w:rPr>
                <w:rFonts w:ascii="Arial" w:hAnsi="Arial" w:cs="Arial"/>
                <w:i/>
                <w:iCs/>
                <w:sz w:val="16"/>
                <w:szCs w:val="16"/>
              </w:rPr>
              <w:t xml:space="preserve">31,717 </w:t>
            </w:r>
          </w:p>
        </w:tc>
        <w:tc>
          <w:tcPr>
            <w:tcW w:w="835" w:type="dxa"/>
            <w:tcBorders>
              <w:top w:val="nil"/>
              <w:left w:val="nil"/>
              <w:bottom w:val="nil"/>
              <w:right w:val="nil"/>
            </w:tcBorders>
            <w:shd w:val="clear" w:color="auto" w:fill="auto"/>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 xml:space="preserve">34,537 </w:t>
            </w:r>
          </w:p>
        </w:tc>
        <w:tc>
          <w:tcPr>
            <w:tcW w:w="1143" w:type="dxa"/>
            <w:tcBorders>
              <w:top w:val="nil"/>
              <w:left w:val="nil"/>
              <w:bottom w:val="nil"/>
              <w:right w:val="nil"/>
            </w:tcBorders>
            <w:shd w:val="clear" w:color="auto" w:fill="auto"/>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(9,862)</w:t>
            </w:r>
          </w:p>
        </w:tc>
        <w:tc>
          <w:tcPr>
            <w:tcW w:w="816" w:type="dxa"/>
            <w:tcBorders>
              <w:top w:val="nil"/>
              <w:left w:val="nil"/>
              <w:bottom w:val="nil"/>
              <w:right w:val="nil"/>
            </w:tcBorders>
            <w:shd w:val="clear" w:color="000000" w:fill="E6E6E6"/>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 xml:space="preserve">24,675 </w:t>
            </w:r>
          </w:p>
        </w:tc>
      </w:tr>
      <w:tr w:rsidR="0028368E" w:rsidRPr="0028368E" w:rsidTr="00997EB3">
        <w:trPr>
          <w:trHeight w:val="225"/>
        </w:trPr>
        <w:tc>
          <w:tcPr>
            <w:tcW w:w="3900" w:type="dxa"/>
            <w:tcBorders>
              <w:top w:val="nil"/>
              <w:left w:val="nil"/>
              <w:bottom w:val="nil"/>
              <w:right w:val="nil"/>
            </w:tcBorders>
            <w:shd w:val="clear" w:color="000000" w:fill="FFFFFF"/>
            <w:vAlign w:val="center"/>
            <w:hideMark/>
          </w:tcPr>
          <w:p w:rsidR="0028368E" w:rsidRPr="0028368E" w:rsidRDefault="0028368E" w:rsidP="00997EB3">
            <w:pPr>
              <w:spacing w:after="0" w:line="240" w:lineRule="auto"/>
              <w:ind w:firstLineChars="100" w:firstLine="160"/>
              <w:jc w:val="left"/>
              <w:rPr>
                <w:rFonts w:ascii="Arial" w:hAnsi="Arial" w:cs="Arial"/>
                <w:i/>
                <w:iCs/>
                <w:color w:val="000000"/>
                <w:sz w:val="16"/>
                <w:szCs w:val="16"/>
              </w:rPr>
            </w:pPr>
            <w:r w:rsidRPr="0028368E">
              <w:rPr>
                <w:rFonts w:ascii="Arial" w:hAnsi="Arial" w:cs="Arial"/>
                <w:i/>
                <w:iCs/>
                <w:color w:val="000000"/>
                <w:sz w:val="16"/>
                <w:szCs w:val="16"/>
              </w:rPr>
              <w:t>Fair Entitlements Guarantee Act 2012</w:t>
            </w:r>
          </w:p>
        </w:tc>
        <w:tc>
          <w:tcPr>
            <w:tcW w:w="1046" w:type="dxa"/>
            <w:tcBorders>
              <w:top w:val="nil"/>
              <w:left w:val="nil"/>
              <w:bottom w:val="nil"/>
              <w:right w:val="nil"/>
            </w:tcBorders>
            <w:shd w:val="clear" w:color="auto" w:fill="auto"/>
            <w:vAlign w:val="center"/>
            <w:hideMark/>
          </w:tcPr>
          <w:p w:rsidR="0028368E" w:rsidRPr="00997EB3" w:rsidRDefault="0028368E" w:rsidP="00997EB3">
            <w:pPr>
              <w:spacing w:after="0" w:line="240" w:lineRule="auto"/>
              <w:jc w:val="right"/>
              <w:rPr>
                <w:rFonts w:ascii="Arial" w:hAnsi="Arial" w:cs="Arial"/>
                <w:i/>
                <w:iCs/>
                <w:sz w:val="16"/>
                <w:szCs w:val="16"/>
              </w:rPr>
            </w:pPr>
            <w:r w:rsidRPr="00997EB3">
              <w:rPr>
                <w:rFonts w:ascii="Arial" w:hAnsi="Arial" w:cs="Arial"/>
                <w:i/>
                <w:iCs/>
                <w:sz w:val="16"/>
                <w:szCs w:val="16"/>
              </w:rPr>
              <w:t xml:space="preserve">150,016 </w:t>
            </w:r>
          </w:p>
        </w:tc>
        <w:tc>
          <w:tcPr>
            <w:tcW w:w="835" w:type="dxa"/>
            <w:tcBorders>
              <w:top w:val="nil"/>
              <w:left w:val="nil"/>
              <w:bottom w:val="nil"/>
              <w:right w:val="nil"/>
            </w:tcBorders>
            <w:shd w:val="clear" w:color="auto" w:fill="auto"/>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 xml:space="preserve">221,657 </w:t>
            </w:r>
          </w:p>
        </w:tc>
        <w:tc>
          <w:tcPr>
            <w:tcW w:w="1143" w:type="dxa"/>
            <w:tcBorders>
              <w:top w:val="nil"/>
              <w:left w:val="nil"/>
              <w:bottom w:val="nil"/>
              <w:right w:val="nil"/>
            </w:tcBorders>
            <w:shd w:val="clear" w:color="auto" w:fill="auto"/>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816" w:type="dxa"/>
            <w:tcBorders>
              <w:top w:val="nil"/>
              <w:left w:val="nil"/>
              <w:bottom w:val="nil"/>
              <w:right w:val="nil"/>
            </w:tcBorders>
            <w:shd w:val="clear" w:color="000000" w:fill="E6E6E6"/>
            <w:vAlign w:val="center"/>
            <w:hideMark/>
          </w:tcPr>
          <w:p w:rsidR="0028368E" w:rsidRPr="0028368E" w:rsidRDefault="0028368E" w:rsidP="00997EB3">
            <w:pPr>
              <w:spacing w:after="0" w:line="240" w:lineRule="auto"/>
              <w:jc w:val="right"/>
              <w:rPr>
                <w:rFonts w:ascii="Arial" w:hAnsi="Arial" w:cs="Arial"/>
                <w:sz w:val="16"/>
                <w:szCs w:val="16"/>
              </w:rPr>
            </w:pPr>
            <w:r w:rsidRPr="0028368E">
              <w:rPr>
                <w:rFonts w:ascii="Arial" w:hAnsi="Arial" w:cs="Arial"/>
                <w:sz w:val="16"/>
                <w:szCs w:val="16"/>
              </w:rPr>
              <w:t xml:space="preserve">221,657 </w:t>
            </w:r>
          </w:p>
        </w:tc>
      </w:tr>
      <w:tr w:rsidR="0028368E" w:rsidRPr="00B80C8D" w:rsidTr="00976F8E">
        <w:trPr>
          <w:trHeight w:val="225"/>
        </w:trPr>
        <w:tc>
          <w:tcPr>
            <w:tcW w:w="3900" w:type="dxa"/>
            <w:tcBorders>
              <w:top w:val="nil"/>
              <w:left w:val="nil"/>
              <w:bottom w:val="nil"/>
              <w:right w:val="nil"/>
            </w:tcBorders>
            <w:shd w:val="clear" w:color="000000" w:fill="FFFFFF"/>
            <w:vAlign w:val="bottom"/>
            <w:hideMark/>
          </w:tcPr>
          <w:p w:rsidR="0028368E" w:rsidRPr="00B80C8D" w:rsidRDefault="0028368E" w:rsidP="0028368E">
            <w:pPr>
              <w:spacing w:after="0" w:line="240" w:lineRule="auto"/>
              <w:jc w:val="left"/>
              <w:rPr>
                <w:rFonts w:ascii="Arial" w:hAnsi="Arial" w:cs="Arial"/>
                <w:i/>
                <w:iCs/>
                <w:color w:val="000000"/>
                <w:sz w:val="16"/>
                <w:szCs w:val="16"/>
              </w:rPr>
            </w:pPr>
            <w:r w:rsidRPr="00B80C8D">
              <w:rPr>
                <w:rFonts w:ascii="Arial" w:hAnsi="Arial" w:cs="Arial"/>
                <w:i/>
                <w:iCs/>
                <w:color w:val="000000"/>
                <w:sz w:val="16"/>
                <w:szCs w:val="16"/>
              </w:rPr>
              <w:t>Total administered special appropriations (f)</w:t>
            </w:r>
          </w:p>
        </w:tc>
        <w:tc>
          <w:tcPr>
            <w:tcW w:w="1046" w:type="dxa"/>
            <w:tcBorders>
              <w:top w:val="single" w:sz="4" w:space="0" w:color="auto"/>
              <w:left w:val="nil"/>
              <w:bottom w:val="single" w:sz="4" w:space="0" w:color="auto"/>
              <w:right w:val="nil"/>
            </w:tcBorders>
            <w:shd w:val="clear" w:color="000000" w:fill="FFFFFF"/>
            <w:noWrap/>
            <w:vAlign w:val="bottom"/>
            <w:hideMark/>
          </w:tcPr>
          <w:p w:rsidR="0028368E" w:rsidRPr="00B80C8D" w:rsidRDefault="0028368E" w:rsidP="0028368E">
            <w:pPr>
              <w:spacing w:after="0" w:line="240" w:lineRule="auto"/>
              <w:jc w:val="right"/>
              <w:rPr>
                <w:rFonts w:ascii="Arial" w:hAnsi="Arial" w:cs="Arial"/>
                <w:bCs/>
                <w:i/>
                <w:color w:val="000000"/>
                <w:sz w:val="16"/>
                <w:szCs w:val="16"/>
              </w:rPr>
            </w:pPr>
            <w:r w:rsidRPr="00B80C8D">
              <w:rPr>
                <w:rFonts w:ascii="Arial" w:hAnsi="Arial" w:cs="Arial"/>
                <w:bCs/>
                <w:i/>
                <w:color w:val="000000"/>
                <w:sz w:val="16"/>
                <w:szCs w:val="16"/>
              </w:rPr>
              <w:t xml:space="preserve">359,235 </w:t>
            </w:r>
          </w:p>
        </w:tc>
        <w:tc>
          <w:tcPr>
            <w:tcW w:w="835" w:type="dxa"/>
            <w:tcBorders>
              <w:top w:val="single" w:sz="4" w:space="0" w:color="auto"/>
              <w:left w:val="nil"/>
              <w:bottom w:val="single" w:sz="4" w:space="0" w:color="auto"/>
              <w:right w:val="nil"/>
            </w:tcBorders>
            <w:shd w:val="clear" w:color="000000" w:fill="FFFFFF"/>
            <w:noWrap/>
            <w:vAlign w:val="bottom"/>
            <w:hideMark/>
          </w:tcPr>
          <w:p w:rsidR="0028368E" w:rsidRPr="00B80C8D" w:rsidRDefault="0028368E" w:rsidP="0028368E">
            <w:pPr>
              <w:spacing w:after="0" w:line="240" w:lineRule="auto"/>
              <w:jc w:val="right"/>
              <w:rPr>
                <w:rFonts w:ascii="Arial" w:hAnsi="Arial" w:cs="Arial"/>
                <w:bCs/>
                <w:i/>
                <w:color w:val="000000"/>
                <w:sz w:val="16"/>
                <w:szCs w:val="16"/>
              </w:rPr>
            </w:pPr>
            <w:r w:rsidRPr="00B80C8D">
              <w:rPr>
                <w:rFonts w:ascii="Arial" w:hAnsi="Arial" w:cs="Arial"/>
                <w:bCs/>
                <w:i/>
                <w:color w:val="000000"/>
                <w:sz w:val="16"/>
                <w:szCs w:val="16"/>
              </w:rPr>
              <w:t xml:space="preserve">443,179 </w:t>
            </w:r>
          </w:p>
        </w:tc>
        <w:tc>
          <w:tcPr>
            <w:tcW w:w="1143" w:type="dxa"/>
            <w:tcBorders>
              <w:top w:val="single" w:sz="4" w:space="0" w:color="auto"/>
              <w:left w:val="nil"/>
              <w:bottom w:val="single" w:sz="4" w:space="0" w:color="auto"/>
              <w:right w:val="nil"/>
            </w:tcBorders>
            <w:shd w:val="clear" w:color="000000" w:fill="FFFFFF"/>
            <w:noWrap/>
            <w:vAlign w:val="bottom"/>
            <w:hideMark/>
          </w:tcPr>
          <w:p w:rsidR="0028368E" w:rsidRPr="00B80C8D" w:rsidRDefault="0028368E" w:rsidP="0028368E">
            <w:pPr>
              <w:spacing w:after="0" w:line="240" w:lineRule="auto"/>
              <w:jc w:val="right"/>
              <w:rPr>
                <w:rFonts w:ascii="Arial" w:hAnsi="Arial" w:cs="Arial"/>
                <w:bCs/>
                <w:i/>
                <w:color w:val="000000"/>
                <w:sz w:val="16"/>
                <w:szCs w:val="16"/>
              </w:rPr>
            </w:pPr>
            <w:r w:rsidRPr="00B80C8D">
              <w:rPr>
                <w:rFonts w:ascii="Arial" w:hAnsi="Arial" w:cs="Arial"/>
                <w:bCs/>
                <w:i/>
                <w:color w:val="000000"/>
                <w:sz w:val="16"/>
                <w:szCs w:val="16"/>
              </w:rPr>
              <w:t>(11,465)</w:t>
            </w:r>
          </w:p>
        </w:tc>
        <w:tc>
          <w:tcPr>
            <w:tcW w:w="816" w:type="dxa"/>
            <w:tcBorders>
              <w:top w:val="single" w:sz="4" w:space="0" w:color="auto"/>
              <w:left w:val="nil"/>
              <w:bottom w:val="single" w:sz="4" w:space="0" w:color="auto"/>
              <w:right w:val="nil"/>
            </w:tcBorders>
            <w:shd w:val="clear" w:color="000000" w:fill="E6E6E6"/>
            <w:noWrap/>
            <w:vAlign w:val="bottom"/>
            <w:hideMark/>
          </w:tcPr>
          <w:p w:rsidR="0028368E" w:rsidRPr="00B80C8D" w:rsidRDefault="0028368E" w:rsidP="00976F8E">
            <w:pPr>
              <w:spacing w:after="0" w:line="240" w:lineRule="auto"/>
              <w:jc w:val="right"/>
              <w:rPr>
                <w:rFonts w:ascii="Arial" w:hAnsi="Arial" w:cs="Arial"/>
                <w:bCs/>
                <w:i/>
                <w:sz w:val="16"/>
                <w:szCs w:val="16"/>
              </w:rPr>
            </w:pPr>
            <w:r w:rsidRPr="00B80C8D">
              <w:rPr>
                <w:rFonts w:ascii="Arial" w:hAnsi="Arial" w:cs="Arial"/>
                <w:bCs/>
                <w:i/>
                <w:sz w:val="16"/>
                <w:szCs w:val="16"/>
              </w:rPr>
              <w:t xml:space="preserve">431,714 </w:t>
            </w:r>
          </w:p>
        </w:tc>
      </w:tr>
      <w:tr w:rsidR="0028368E" w:rsidRPr="0028368E" w:rsidTr="00976F8E">
        <w:trPr>
          <w:trHeight w:val="225"/>
        </w:trPr>
        <w:tc>
          <w:tcPr>
            <w:tcW w:w="3900" w:type="dxa"/>
            <w:tcBorders>
              <w:top w:val="nil"/>
              <w:left w:val="nil"/>
              <w:bottom w:val="nil"/>
              <w:right w:val="nil"/>
            </w:tcBorders>
            <w:shd w:val="clear" w:color="000000" w:fill="FFFFFF"/>
            <w:vAlign w:val="bottom"/>
            <w:hideMark/>
          </w:tcPr>
          <w:p w:rsidR="0028368E" w:rsidRPr="0028368E" w:rsidRDefault="0028368E" w:rsidP="0028368E">
            <w:pPr>
              <w:spacing w:after="0" w:line="240" w:lineRule="auto"/>
              <w:jc w:val="left"/>
              <w:rPr>
                <w:rFonts w:ascii="Arial" w:hAnsi="Arial" w:cs="Arial"/>
                <w:color w:val="000000"/>
                <w:sz w:val="16"/>
                <w:szCs w:val="16"/>
              </w:rPr>
            </w:pPr>
            <w:r w:rsidRPr="0028368E">
              <w:rPr>
                <w:rFonts w:ascii="Arial" w:hAnsi="Arial" w:cs="Arial"/>
                <w:color w:val="000000"/>
                <w:sz w:val="16"/>
                <w:szCs w:val="16"/>
              </w:rPr>
              <w:t>Special accounts (f)</w:t>
            </w:r>
          </w:p>
        </w:tc>
        <w:tc>
          <w:tcPr>
            <w:tcW w:w="1046"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left"/>
              <w:rPr>
                <w:rFonts w:ascii="Arial" w:hAnsi="Arial" w:cs="Arial"/>
                <w:i/>
                <w:iCs/>
                <w:color w:val="000000"/>
                <w:sz w:val="16"/>
                <w:szCs w:val="16"/>
              </w:rPr>
            </w:pPr>
            <w:r w:rsidRPr="00997EB3">
              <w:rPr>
                <w:rFonts w:ascii="Arial" w:hAnsi="Arial" w:cs="Arial"/>
                <w:i/>
                <w:iCs/>
                <w:color w:val="000000"/>
                <w:sz w:val="16"/>
                <w:szCs w:val="16"/>
              </w:rPr>
              <w:t> </w:t>
            </w:r>
          </w:p>
        </w:tc>
        <w:tc>
          <w:tcPr>
            <w:tcW w:w="835"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 </w:t>
            </w:r>
          </w:p>
        </w:tc>
        <w:tc>
          <w:tcPr>
            <w:tcW w:w="1143"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 </w:t>
            </w:r>
          </w:p>
        </w:tc>
        <w:tc>
          <w:tcPr>
            <w:tcW w:w="816" w:type="dxa"/>
            <w:tcBorders>
              <w:top w:val="nil"/>
              <w:left w:val="nil"/>
              <w:bottom w:val="nil"/>
              <w:right w:val="nil"/>
            </w:tcBorders>
            <w:shd w:val="clear" w:color="000000" w:fill="E6E6E6"/>
            <w:noWrap/>
            <w:vAlign w:val="bottom"/>
            <w:hideMark/>
          </w:tcPr>
          <w:p w:rsidR="0028368E" w:rsidRPr="0028368E" w:rsidRDefault="0028368E" w:rsidP="00976F8E">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976F8E">
        <w:trPr>
          <w:trHeight w:val="225"/>
        </w:trPr>
        <w:tc>
          <w:tcPr>
            <w:tcW w:w="3900" w:type="dxa"/>
            <w:tcBorders>
              <w:top w:val="nil"/>
              <w:left w:val="nil"/>
              <w:bottom w:val="nil"/>
              <w:right w:val="nil"/>
            </w:tcBorders>
            <w:shd w:val="clear" w:color="000000" w:fill="FFFFFF"/>
            <w:vAlign w:val="bottom"/>
            <w:hideMark/>
          </w:tcPr>
          <w:p w:rsidR="0028368E" w:rsidRPr="0028368E" w:rsidRDefault="0028368E" w:rsidP="0028368E">
            <w:pPr>
              <w:spacing w:after="0" w:line="240" w:lineRule="auto"/>
              <w:ind w:firstLineChars="100" w:firstLine="160"/>
              <w:jc w:val="left"/>
              <w:rPr>
                <w:rFonts w:ascii="Arial" w:hAnsi="Arial" w:cs="Arial"/>
                <w:color w:val="000000"/>
                <w:sz w:val="16"/>
                <w:szCs w:val="16"/>
              </w:rPr>
            </w:pPr>
            <w:r w:rsidRPr="0028368E">
              <w:rPr>
                <w:rFonts w:ascii="Arial" w:hAnsi="Arial" w:cs="Arial"/>
                <w:color w:val="000000"/>
                <w:sz w:val="16"/>
                <w:szCs w:val="16"/>
              </w:rPr>
              <w:t>Opening balance</w:t>
            </w:r>
          </w:p>
        </w:tc>
        <w:tc>
          <w:tcPr>
            <w:tcW w:w="1046" w:type="dxa"/>
            <w:tcBorders>
              <w:top w:val="nil"/>
              <w:left w:val="nil"/>
              <w:bottom w:val="nil"/>
              <w:right w:val="nil"/>
            </w:tcBorders>
            <w:shd w:val="clear" w:color="000000" w:fill="FFFFFF"/>
            <w:noWrap/>
            <w:vAlign w:val="bottom"/>
            <w:hideMark/>
          </w:tcPr>
          <w:p w:rsidR="0028368E" w:rsidRPr="00997EB3" w:rsidRDefault="0028368E" w:rsidP="0028368E">
            <w:pPr>
              <w:spacing w:after="0" w:line="240" w:lineRule="auto"/>
              <w:jc w:val="right"/>
              <w:rPr>
                <w:rFonts w:ascii="Arial" w:hAnsi="Arial" w:cs="Arial"/>
                <w:i/>
                <w:iCs/>
                <w:color w:val="000000"/>
                <w:sz w:val="16"/>
                <w:szCs w:val="16"/>
              </w:rPr>
            </w:pPr>
            <w:r w:rsidRPr="00997EB3">
              <w:rPr>
                <w:rFonts w:ascii="Arial" w:hAnsi="Arial" w:cs="Arial"/>
                <w:i/>
                <w:iCs/>
                <w:color w:val="000000"/>
                <w:sz w:val="16"/>
                <w:szCs w:val="16"/>
              </w:rPr>
              <w:t xml:space="preserve">- </w:t>
            </w:r>
          </w:p>
        </w:tc>
        <w:tc>
          <w:tcPr>
            <w:tcW w:w="835"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xml:space="preserve">- </w:t>
            </w:r>
          </w:p>
        </w:tc>
        <w:tc>
          <w:tcPr>
            <w:tcW w:w="1143"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xml:space="preserve">- </w:t>
            </w:r>
          </w:p>
        </w:tc>
        <w:tc>
          <w:tcPr>
            <w:tcW w:w="816" w:type="dxa"/>
            <w:tcBorders>
              <w:top w:val="nil"/>
              <w:left w:val="nil"/>
              <w:bottom w:val="nil"/>
              <w:right w:val="nil"/>
            </w:tcBorders>
            <w:shd w:val="clear" w:color="000000" w:fill="E6E6E6"/>
            <w:noWrap/>
            <w:vAlign w:val="bottom"/>
            <w:hideMark/>
          </w:tcPr>
          <w:p w:rsidR="0028368E" w:rsidRPr="0028368E" w:rsidRDefault="0028368E" w:rsidP="00976F8E">
            <w:pPr>
              <w:spacing w:after="0" w:line="240" w:lineRule="auto"/>
              <w:jc w:val="right"/>
              <w:rPr>
                <w:rFonts w:ascii="Arial" w:hAnsi="Arial" w:cs="Arial"/>
                <w:sz w:val="16"/>
                <w:szCs w:val="16"/>
              </w:rPr>
            </w:pPr>
            <w:r w:rsidRPr="0028368E">
              <w:rPr>
                <w:rFonts w:ascii="Arial" w:hAnsi="Arial" w:cs="Arial"/>
                <w:sz w:val="16"/>
                <w:szCs w:val="16"/>
              </w:rPr>
              <w:t xml:space="preserve">- </w:t>
            </w:r>
          </w:p>
        </w:tc>
      </w:tr>
      <w:tr w:rsidR="0028368E" w:rsidRPr="0028368E" w:rsidTr="00B80C8D">
        <w:trPr>
          <w:trHeight w:val="225"/>
        </w:trPr>
        <w:tc>
          <w:tcPr>
            <w:tcW w:w="3900"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left"/>
              <w:rPr>
                <w:rFonts w:ascii="Arial" w:hAnsi="Arial" w:cs="Arial"/>
                <w:i/>
                <w:iCs/>
                <w:color w:val="000000"/>
                <w:sz w:val="16"/>
                <w:szCs w:val="16"/>
              </w:rPr>
            </w:pPr>
            <w:r w:rsidRPr="0028368E">
              <w:rPr>
                <w:rFonts w:ascii="Arial" w:hAnsi="Arial" w:cs="Arial"/>
                <w:i/>
                <w:iCs/>
                <w:color w:val="000000"/>
                <w:sz w:val="16"/>
                <w:szCs w:val="16"/>
              </w:rPr>
              <w:t>Total special account receipts</w:t>
            </w:r>
          </w:p>
        </w:tc>
        <w:tc>
          <w:tcPr>
            <w:tcW w:w="1046" w:type="dxa"/>
            <w:tcBorders>
              <w:top w:val="single" w:sz="4" w:space="0" w:color="auto"/>
              <w:left w:val="nil"/>
              <w:bottom w:val="single" w:sz="4" w:space="0" w:color="auto"/>
              <w:right w:val="nil"/>
            </w:tcBorders>
            <w:shd w:val="clear" w:color="000000" w:fill="FFFFFF"/>
            <w:noWrap/>
            <w:vAlign w:val="center"/>
            <w:hideMark/>
          </w:tcPr>
          <w:p w:rsidR="0028368E" w:rsidRPr="00997EB3" w:rsidRDefault="0028368E" w:rsidP="00B80C8D">
            <w:pPr>
              <w:spacing w:after="0" w:line="240" w:lineRule="auto"/>
              <w:jc w:val="right"/>
              <w:rPr>
                <w:rFonts w:ascii="Arial" w:hAnsi="Arial" w:cs="Arial"/>
                <w:b/>
                <w:bCs/>
                <w:i/>
                <w:color w:val="000000"/>
                <w:sz w:val="16"/>
                <w:szCs w:val="16"/>
              </w:rPr>
            </w:pPr>
            <w:r w:rsidRPr="00997EB3">
              <w:rPr>
                <w:rFonts w:ascii="Arial" w:hAnsi="Arial" w:cs="Arial"/>
                <w:b/>
                <w:bCs/>
                <w:i/>
                <w:color w:val="000000"/>
                <w:sz w:val="16"/>
                <w:szCs w:val="16"/>
              </w:rPr>
              <w:t xml:space="preserve">- </w:t>
            </w:r>
          </w:p>
        </w:tc>
        <w:tc>
          <w:tcPr>
            <w:tcW w:w="835" w:type="dxa"/>
            <w:tcBorders>
              <w:top w:val="single" w:sz="4" w:space="0" w:color="auto"/>
              <w:left w:val="nil"/>
              <w:bottom w:val="single" w:sz="4" w:space="0" w:color="auto"/>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b/>
                <w:bCs/>
                <w:color w:val="000000"/>
                <w:sz w:val="16"/>
                <w:szCs w:val="16"/>
              </w:rPr>
            </w:pPr>
            <w:r w:rsidRPr="0028368E">
              <w:rPr>
                <w:rFonts w:ascii="Arial" w:hAnsi="Arial" w:cs="Arial"/>
                <w:b/>
                <w:bCs/>
                <w:color w:val="000000"/>
                <w:sz w:val="16"/>
                <w:szCs w:val="16"/>
              </w:rPr>
              <w:t xml:space="preserve">- </w:t>
            </w:r>
          </w:p>
        </w:tc>
        <w:tc>
          <w:tcPr>
            <w:tcW w:w="1143" w:type="dxa"/>
            <w:tcBorders>
              <w:top w:val="single" w:sz="4" w:space="0" w:color="auto"/>
              <w:left w:val="nil"/>
              <w:bottom w:val="single" w:sz="4" w:space="0" w:color="auto"/>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b/>
                <w:bCs/>
                <w:color w:val="000000"/>
                <w:sz w:val="16"/>
                <w:szCs w:val="16"/>
              </w:rPr>
            </w:pPr>
            <w:r w:rsidRPr="0028368E">
              <w:rPr>
                <w:rFonts w:ascii="Arial" w:hAnsi="Arial" w:cs="Arial"/>
                <w:b/>
                <w:bCs/>
                <w:color w:val="000000"/>
                <w:sz w:val="16"/>
                <w:szCs w:val="16"/>
              </w:rPr>
              <w:t xml:space="preserve">- </w:t>
            </w:r>
          </w:p>
        </w:tc>
        <w:tc>
          <w:tcPr>
            <w:tcW w:w="816" w:type="dxa"/>
            <w:tcBorders>
              <w:top w:val="single" w:sz="4" w:space="0" w:color="auto"/>
              <w:left w:val="nil"/>
              <w:bottom w:val="single" w:sz="4" w:space="0" w:color="auto"/>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w:t>
            </w:r>
          </w:p>
        </w:tc>
      </w:tr>
      <w:tr w:rsidR="0028368E" w:rsidRPr="00B80C8D" w:rsidTr="00B80C8D">
        <w:trPr>
          <w:trHeight w:val="397"/>
        </w:trPr>
        <w:tc>
          <w:tcPr>
            <w:tcW w:w="3900" w:type="dxa"/>
            <w:tcBorders>
              <w:top w:val="nil"/>
              <w:left w:val="nil"/>
              <w:bottom w:val="nil"/>
              <w:right w:val="nil"/>
            </w:tcBorders>
            <w:shd w:val="clear" w:color="000000" w:fill="FFFFFF"/>
            <w:vAlign w:val="center"/>
            <w:hideMark/>
          </w:tcPr>
          <w:p w:rsidR="0028368E" w:rsidRPr="00B80C8D" w:rsidRDefault="0028368E" w:rsidP="00B80C8D">
            <w:pPr>
              <w:spacing w:after="0" w:line="240" w:lineRule="auto"/>
              <w:jc w:val="left"/>
              <w:rPr>
                <w:rFonts w:ascii="Arial" w:hAnsi="Arial" w:cs="Arial"/>
                <w:i/>
                <w:iCs/>
                <w:color w:val="000000"/>
                <w:sz w:val="16"/>
                <w:szCs w:val="16"/>
              </w:rPr>
            </w:pPr>
            <w:r w:rsidRPr="00B80C8D">
              <w:rPr>
                <w:rFonts w:ascii="Arial" w:hAnsi="Arial" w:cs="Arial"/>
                <w:i/>
                <w:iCs/>
                <w:color w:val="000000"/>
                <w:sz w:val="16"/>
                <w:szCs w:val="16"/>
              </w:rPr>
              <w:t>less payments to corporate entities from annual/special appropriations</w:t>
            </w:r>
          </w:p>
        </w:tc>
        <w:tc>
          <w:tcPr>
            <w:tcW w:w="1046" w:type="dxa"/>
            <w:tcBorders>
              <w:top w:val="nil"/>
              <w:left w:val="nil"/>
              <w:bottom w:val="nil"/>
              <w:right w:val="nil"/>
            </w:tcBorders>
            <w:shd w:val="clear" w:color="000000" w:fill="FFFFFF"/>
            <w:noWrap/>
            <w:vAlign w:val="center"/>
            <w:hideMark/>
          </w:tcPr>
          <w:p w:rsidR="0028368E" w:rsidRPr="00B80C8D" w:rsidRDefault="0028368E" w:rsidP="00B80C8D">
            <w:pPr>
              <w:spacing w:after="0" w:line="240" w:lineRule="auto"/>
              <w:jc w:val="right"/>
              <w:rPr>
                <w:rFonts w:ascii="Arial" w:hAnsi="Arial" w:cs="Arial"/>
                <w:i/>
                <w:iCs/>
                <w:color w:val="000000"/>
                <w:sz w:val="16"/>
                <w:szCs w:val="16"/>
              </w:rPr>
            </w:pPr>
            <w:r w:rsidRPr="00B80C8D">
              <w:rPr>
                <w:rFonts w:ascii="Arial" w:hAnsi="Arial" w:cs="Arial"/>
                <w:i/>
                <w:iCs/>
                <w:color w:val="000000"/>
                <w:sz w:val="16"/>
                <w:szCs w:val="16"/>
              </w:rPr>
              <w:t xml:space="preserve">6,104 </w:t>
            </w:r>
          </w:p>
        </w:tc>
        <w:tc>
          <w:tcPr>
            <w:tcW w:w="835" w:type="dxa"/>
            <w:tcBorders>
              <w:top w:val="nil"/>
              <w:left w:val="nil"/>
              <w:bottom w:val="nil"/>
              <w:right w:val="nil"/>
            </w:tcBorders>
            <w:shd w:val="clear" w:color="000000" w:fill="FFFFFF"/>
            <w:noWrap/>
            <w:vAlign w:val="center"/>
            <w:hideMark/>
          </w:tcPr>
          <w:p w:rsidR="0028368E" w:rsidRPr="00B80C8D" w:rsidRDefault="0028368E" w:rsidP="00B80C8D">
            <w:pPr>
              <w:spacing w:after="0" w:line="240" w:lineRule="auto"/>
              <w:jc w:val="right"/>
              <w:rPr>
                <w:rFonts w:ascii="Arial" w:hAnsi="Arial" w:cs="Arial"/>
                <w:i/>
                <w:iCs/>
                <w:color w:val="000000"/>
                <w:sz w:val="16"/>
                <w:szCs w:val="16"/>
              </w:rPr>
            </w:pPr>
            <w:r w:rsidRPr="00B80C8D">
              <w:rPr>
                <w:rFonts w:ascii="Arial" w:hAnsi="Arial" w:cs="Arial"/>
                <w:i/>
                <w:iCs/>
                <w:color w:val="000000"/>
                <w:sz w:val="16"/>
                <w:szCs w:val="16"/>
              </w:rPr>
              <w:t xml:space="preserve">6,020 </w:t>
            </w:r>
          </w:p>
        </w:tc>
        <w:tc>
          <w:tcPr>
            <w:tcW w:w="1143" w:type="dxa"/>
            <w:tcBorders>
              <w:top w:val="nil"/>
              <w:left w:val="nil"/>
              <w:bottom w:val="nil"/>
              <w:right w:val="nil"/>
            </w:tcBorders>
            <w:shd w:val="clear" w:color="000000" w:fill="FFFFFF"/>
            <w:noWrap/>
            <w:vAlign w:val="center"/>
            <w:hideMark/>
          </w:tcPr>
          <w:p w:rsidR="0028368E" w:rsidRPr="00B80C8D" w:rsidRDefault="0028368E" w:rsidP="00B80C8D">
            <w:pPr>
              <w:spacing w:after="0" w:line="240" w:lineRule="auto"/>
              <w:jc w:val="right"/>
              <w:rPr>
                <w:rFonts w:ascii="Arial" w:hAnsi="Arial" w:cs="Arial"/>
                <w:i/>
                <w:iCs/>
                <w:color w:val="000000"/>
                <w:sz w:val="16"/>
                <w:szCs w:val="16"/>
              </w:rPr>
            </w:pPr>
            <w:r w:rsidRPr="00B80C8D">
              <w:rPr>
                <w:rFonts w:ascii="Arial" w:hAnsi="Arial" w:cs="Arial"/>
                <w:i/>
                <w:iCs/>
                <w:color w:val="000000"/>
                <w:sz w:val="16"/>
                <w:szCs w:val="16"/>
              </w:rPr>
              <w:t xml:space="preserve">- </w:t>
            </w:r>
          </w:p>
        </w:tc>
        <w:tc>
          <w:tcPr>
            <w:tcW w:w="816" w:type="dxa"/>
            <w:tcBorders>
              <w:top w:val="nil"/>
              <w:left w:val="nil"/>
              <w:bottom w:val="nil"/>
              <w:right w:val="nil"/>
            </w:tcBorders>
            <w:shd w:val="clear" w:color="000000" w:fill="E6E6E6"/>
            <w:noWrap/>
            <w:vAlign w:val="center"/>
            <w:hideMark/>
          </w:tcPr>
          <w:p w:rsidR="0028368E" w:rsidRPr="00B80C8D" w:rsidRDefault="0028368E" w:rsidP="00B80C8D">
            <w:pPr>
              <w:spacing w:after="0" w:line="240" w:lineRule="auto"/>
              <w:jc w:val="right"/>
              <w:rPr>
                <w:rFonts w:ascii="Arial" w:hAnsi="Arial" w:cs="Arial"/>
                <w:i/>
                <w:sz w:val="16"/>
                <w:szCs w:val="16"/>
              </w:rPr>
            </w:pPr>
            <w:r w:rsidRPr="00B80C8D">
              <w:rPr>
                <w:rFonts w:ascii="Arial" w:hAnsi="Arial" w:cs="Arial"/>
                <w:i/>
                <w:sz w:val="16"/>
                <w:szCs w:val="16"/>
              </w:rPr>
              <w:t xml:space="preserve">6,020 </w:t>
            </w:r>
          </w:p>
        </w:tc>
      </w:tr>
      <w:tr w:rsidR="0028368E" w:rsidRPr="0028368E" w:rsidTr="00B80C8D">
        <w:trPr>
          <w:trHeight w:val="227"/>
        </w:trPr>
        <w:tc>
          <w:tcPr>
            <w:tcW w:w="3900" w:type="dxa"/>
            <w:tcBorders>
              <w:top w:val="nil"/>
              <w:left w:val="nil"/>
              <w:bottom w:val="nil"/>
              <w:right w:val="nil"/>
            </w:tcBorders>
            <w:shd w:val="clear" w:color="000000" w:fill="FFFFFF"/>
            <w:vAlign w:val="center"/>
            <w:hideMark/>
          </w:tcPr>
          <w:p w:rsidR="0028368E" w:rsidRPr="0028368E" w:rsidRDefault="0028368E" w:rsidP="00B80C8D">
            <w:pPr>
              <w:spacing w:after="0" w:line="240" w:lineRule="auto"/>
              <w:jc w:val="left"/>
              <w:rPr>
                <w:rFonts w:ascii="Arial" w:hAnsi="Arial" w:cs="Arial"/>
                <w:b/>
                <w:bCs/>
                <w:i/>
                <w:iCs/>
                <w:color w:val="000000"/>
                <w:sz w:val="16"/>
                <w:szCs w:val="16"/>
              </w:rPr>
            </w:pPr>
            <w:r w:rsidRPr="0028368E">
              <w:rPr>
                <w:rFonts w:ascii="Arial" w:hAnsi="Arial" w:cs="Arial"/>
                <w:b/>
                <w:bCs/>
                <w:i/>
                <w:iCs/>
                <w:color w:val="000000"/>
                <w:sz w:val="16"/>
                <w:szCs w:val="16"/>
              </w:rPr>
              <w:t>Total administered resourcing</w:t>
            </w:r>
          </w:p>
        </w:tc>
        <w:tc>
          <w:tcPr>
            <w:tcW w:w="1046" w:type="dxa"/>
            <w:tcBorders>
              <w:top w:val="single" w:sz="4" w:space="0" w:color="auto"/>
              <w:left w:val="nil"/>
              <w:bottom w:val="single" w:sz="4" w:space="0" w:color="auto"/>
              <w:right w:val="nil"/>
            </w:tcBorders>
            <w:shd w:val="clear" w:color="000000" w:fill="FFFFFF"/>
            <w:noWrap/>
            <w:vAlign w:val="center"/>
            <w:hideMark/>
          </w:tcPr>
          <w:p w:rsidR="0028368E" w:rsidRPr="00B80C8D" w:rsidRDefault="0028368E" w:rsidP="00B80C8D">
            <w:pPr>
              <w:spacing w:after="0" w:line="240" w:lineRule="auto"/>
              <w:jc w:val="right"/>
              <w:rPr>
                <w:rFonts w:ascii="Arial" w:hAnsi="Arial" w:cs="Arial"/>
                <w:b/>
                <w:bCs/>
                <w:i/>
                <w:color w:val="000000"/>
                <w:sz w:val="16"/>
                <w:szCs w:val="16"/>
              </w:rPr>
            </w:pPr>
            <w:r w:rsidRPr="00B80C8D">
              <w:rPr>
                <w:rFonts w:ascii="Arial" w:hAnsi="Arial" w:cs="Arial"/>
                <w:b/>
                <w:bCs/>
                <w:i/>
                <w:color w:val="000000"/>
                <w:sz w:val="16"/>
                <w:szCs w:val="16"/>
              </w:rPr>
              <w:t>2,</w:t>
            </w:r>
            <w:r w:rsidR="00BC5A82" w:rsidRPr="00B80C8D">
              <w:rPr>
                <w:rFonts w:ascii="Arial" w:hAnsi="Arial" w:cs="Arial"/>
                <w:b/>
                <w:bCs/>
                <w:i/>
                <w:color w:val="000000"/>
                <w:sz w:val="16"/>
                <w:szCs w:val="16"/>
              </w:rPr>
              <w:t>390,225</w:t>
            </w:r>
            <w:r w:rsidRPr="00B80C8D">
              <w:rPr>
                <w:rFonts w:ascii="Arial" w:hAnsi="Arial" w:cs="Arial"/>
                <w:b/>
                <w:bCs/>
                <w:i/>
                <w:color w:val="000000"/>
                <w:sz w:val="16"/>
                <w:szCs w:val="16"/>
              </w:rPr>
              <w:t xml:space="preserve"> </w:t>
            </w:r>
          </w:p>
        </w:tc>
        <w:tc>
          <w:tcPr>
            <w:tcW w:w="835" w:type="dxa"/>
            <w:tcBorders>
              <w:top w:val="single" w:sz="4" w:space="0" w:color="auto"/>
              <w:left w:val="nil"/>
              <w:bottom w:val="single" w:sz="4" w:space="0" w:color="auto"/>
              <w:right w:val="nil"/>
            </w:tcBorders>
            <w:shd w:val="clear" w:color="000000" w:fill="FFFFFF"/>
            <w:noWrap/>
            <w:vAlign w:val="center"/>
            <w:hideMark/>
          </w:tcPr>
          <w:p w:rsidR="0028368E" w:rsidRPr="00B80C8D" w:rsidRDefault="0028368E" w:rsidP="00B80C8D">
            <w:pPr>
              <w:spacing w:after="0" w:line="240" w:lineRule="auto"/>
              <w:jc w:val="right"/>
              <w:rPr>
                <w:rFonts w:ascii="Arial" w:hAnsi="Arial" w:cs="Arial"/>
                <w:b/>
                <w:bCs/>
                <w:i/>
                <w:color w:val="000000"/>
                <w:sz w:val="16"/>
                <w:szCs w:val="16"/>
              </w:rPr>
            </w:pPr>
            <w:r w:rsidRPr="00B80C8D">
              <w:rPr>
                <w:rFonts w:ascii="Arial" w:hAnsi="Arial" w:cs="Arial"/>
                <w:b/>
                <w:bCs/>
                <w:i/>
                <w:color w:val="000000"/>
                <w:sz w:val="16"/>
                <w:szCs w:val="16"/>
              </w:rPr>
              <w:t xml:space="preserve">2,042,573 </w:t>
            </w:r>
          </w:p>
        </w:tc>
        <w:tc>
          <w:tcPr>
            <w:tcW w:w="1143" w:type="dxa"/>
            <w:tcBorders>
              <w:top w:val="single" w:sz="4" w:space="0" w:color="auto"/>
              <w:left w:val="nil"/>
              <w:bottom w:val="single" w:sz="4" w:space="0" w:color="auto"/>
              <w:right w:val="nil"/>
            </w:tcBorders>
            <w:shd w:val="clear" w:color="000000" w:fill="FFFFFF"/>
            <w:noWrap/>
            <w:vAlign w:val="center"/>
            <w:hideMark/>
          </w:tcPr>
          <w:p w:rsidR="0028368E" w:rsidRPr="00B80C8D" w:rsidRDefault="0028368E" w:rsidP="00B80C8D">
            <w:pPr>
              <w:spacing w:after="0" w:line="240" w:lineRule="auto"/>
              <w:jc w:val="right"/>
              <w:rPr>
                <w:rFonts w:ascii="Arial" w:hAnsi="Arial" w:cs="Arial"/>
                <w:b/>
                <w:bCs/>
                <w:i/>
                <w:color w:val="000000"/>
                <w:sz w:val="16"/>
                <w:szCs w:val="16"/>
              </w:rPr>
            </w:pPr>
            <w:r w:rsidRPr="00B80C8D">
              <w:rPr>
                <w:rFonts w:ascii="Arial" w:hAnsi="Arial" w:cs="Arial"/>
                <w:b/>
                <w:bCs/>
                <w:i/>
                <w:color w:val="000000"/>
                <w:sz w:val="16"/>
                <w:szCs w:val="16"/>
              </w:rPr>
              <w:t xml:space="preserve">71,089 </w:t>
            </w:r>
          </w:p>
        </w:tc>
        <w:tc>
          <w:tcPr>
            <w:tcW w:w="816" w:type="dxa"/>
            <w:tcBorders>
              <w:top w:val="single" w:sz="4" w:space="0" w:color="auto"/>
              <w:left w:val="nil"/>
              <w:bottom w:val="single" w:sz="4" w:space="0" w:color="auto"/>
              <w:right w:val="nil"/>
            </w:tcBorders>
            <w:shd w:val="clear" w:color="000000" w:fill="E6E6E6"/>
            <w:noWrap/>
            <w:vAlign w:val="center"/>
            <w:hideMark/>
          </w:tcPr>
          <w:p w:rsidR="0028368E" w:rsidRPr="00B80C8D" w:rsidRDefault="0028368E" w:rsidP="00B80C8D">
            <w:pPr>
              <w:spacing w:after="0" w:line="240" w:lineRule="auto"/>
              <w:jc w:val="right"/>
              <w:rPr>
                <w:rFonts w:ascii="Arial" w:hAnsi="Arial" w:cs="Arial"/>
                <w:b/>
                <w:bCs/>
                <w:i/>
                <w:sz w:val="16"/>
                <w:szCs w:val="16"/>
              </w:rPr>
            </w:pPr>
            <w:r w:rsidRPr="00B80C8D">
              <w:rPr>
                <w:rFonts w:ascii="Arial" w:hAnsi="Arial" w:cs="Arial"/>
                <w:b/>
                <w:bCs/>
                <w:i/>
                <w:sz w:val="16"/>
                <w:szCs w:val="16"/>
              </w:rPr>
              <w:t xml:space="preserve">2,113,662 </w:t>
            </w:r>
          </w:p>
        </w:tc>
      </w:tr>
      <w:tr w:rsidR="0028368E" w:rsidRPr="0028368E" w:rsidTr="00B80C8D">
        <w:trPr>
          <w:trHeight w:val="397"/>
        </w:trPr>
        <w:tc>
          <w:tcPr>
            <w:tcW w:w="3900" w:type="dxa"/>
            <w:tcBorders>
              <w:top w:val="nil"/>
              <w:left w:val="nil"/>
              <w:bottom w:val="single" w:sz="4" w:space="0" w:color="auto"/>
              <w:right w:val="nil"/>
            </w:tcBorders>
            <w:shd w:val="clear" w:color="000000" w:fill="FFFFFF"/>
            <w:vAlign w:val="bottom"/>
            <w:hideMark/>
          </w:tcPr>
          <w:p w:rsidR="0028368E" w:rsidRPr="0028368E" w:rsidRDefault="0028368E" w:rsidP="0028368E">
            <w:pPr>
              <w:spacing w:after="0" w:line="240" w:lineRule="auto"/>
              <w:jc w:val="left"/>
              <w:rPr>
                <w:rFonts w:ascii="Arial" w:hAnsi="Arial" w:cs="Arial"/>
                <w:b/>
                <w:bCs/>
                <w:color w:val="000000"/>
                <w:sz w:val="16"/>
                <w:szCs w:val="16"/>
              </w:rPr>
            </w:pPr>
            <w:r w:rsidRPr="0028368E">
              <w:rPr>
                <w:rFonts w:ascii="Arial" w:hAnsi="Arial" w:cs="Arial"/>
                <w:b/>
                <w:bCs/>
                <w:color w:val="000000"/>
                <w:sz w:val="16"/>
                <w:szCs w:val="16"/>
              </w:rPr>
              <w:t>Total resourcing for Department of Jobs and Small Business</w:t>
            </w:r>
          </w:p>
        </w:tc>
        <w:tc>
          <w:tcPr>
            <w:tcW w:w="1046" w:type="dxa"/>
            <w:tcBorders>
              <w:top w:val="nil"/>
              <w:left w:val="nil"/>
              <w:bottom w:val="single" w:sz="4" w:space="0" w:color="auto"/>
              <w:right w:val="nil"/>
            </w:tcBorders>
            <w:shd w:val="clear" w:color="000000" w:fill="FFFFFF"/>
            <w:noWrap/>
            <w:vAlign w:val="bottom"/>
            <w:hideMark/>
          </w:tcPr>
          <w:p w:rsidR="0028368E" w:rsidRPr="00997EB3" w:rsidRDefault="00BC5A82" w:rsidP="0028368E">
            <w:pPr>
              <w:spacing w:after="0" w:line="240" w:lineRule="auto"/>
              <w:jc w:val="right"/>
              <w:rPr>
                <w:rFonts w:ascii="Arial" w:hAnsi="Arial" w:cs="Arial"/>
                <w:b/>
                <w:bCs/>
                <w:i/>
                <w:color w:val="000000"/>
                <w:sz w:val="16"/>
                <w:szCs w:val="16"/>
              </w:rPr>
            </w:pPr>
            <w:r w:rsidRPr="00997EB3">
              <w:rPr>
                <w:rFonts w:ascii="Arial" w:hAnsi="Arial" w:cs="Arial"/>
                <w:b/>
                <w:bCs/>
                <w:i/>
                <w:color w:val="000000"/>
                <w:sz w:val="16"/>
                <w:szCs w:val="16"/>
              </w:rPr>
              <w:t>2,870,150</w:t>
            </w:r>
            <w:r w:rsidR="0028368E" w:rsidRPr="00997EB3">
              <w:rPr>
                <w:rFonts w:ascii="Arial" w:hAnsi="Arial" w:cs="Arial"/>
                <w:b/>
                <w:bCs/>
                <w:i/>
                <w:color w:val="000000"/>
                <w:sz w:val="16"/>
                <w:szCs w:val="16"/>
              </w:rPr>
              <w:t xml:space="preserve"> </w:t>
            </w:r>
          </w:p>
        </w:tc>
        <w:tc>
          <w:tcPr>
            <w:tcW w:w="835" w:type="dxa"/>
            <w:tcBorders>
              <w:top w:val="nil"/>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b/>
                <w:bCs/>
                <w:color w:val="000000"/>
                <w:sz w:val="16"/>
                <w:szCs w:val="16"/>
              </w:rPr>
            </w:pPr>
            <w:r w:rsidRPr="0028368E">
              <w:rPr>
                <w:rFonts w:ascii="Arial" w:hAnsi="Arial" w:cs="Arial"/>
                <w:b/>
                <w:bCs/>
                <w:color w:val="000000"/>
                <w:sz w:val="16"/>
                <w:szCs w:val="16"/>
              </w:rPr>
              <w:t xml:space="preserve">2,569,336 </w:t>
            </w:r>
          </w:p>
        </w:tc>
        <w:tc>
          <w:tcPr>
            <w:tcW w:w="1143" w:type="dxa"/>
            <w:tcBorders>
              <w:top w:val="nil"/>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b/>
                <w:bCs/>
                <w:color w:val="000000"/>
                <w:sz w:val="16"/>
                <w:szCs w:val="16"/>
              </w:rPr>
            </w:pPr>
            <w:r w:rsidRPr="0028368E">
              <w:rPr>
                <w:rFonts w:ascii="Arial" w:hAnsi="Arial" w:cs="Arial"/>
                <w:b/>
                <w:bCs/>
                <w:color w:val="000000"/>
                <w:sz w:val="16"/>
                <w:szCs w:val="16"/>
              </w:rPr>
              <w:t xml:space="preserve">100,081 </w:t>
            </w:r>
          </w:p>
        </w:tc>
        <w:tc>
          <w:tcPr>
            <w:tcW w:w="816" w:type="dxa"/>
            <w:tcBorders>
              <w:top w:val="nil"/>
              <w:left w:val="nil"/>
              <w:bottom w:val="single" w:sz="4" w:space="0" w:color="auto"/>
              <w:right w:val="nil"/>
            </w:tcBorders>
            <w:shd w:val="clear" w:color="000000" w:fill="E6E6E6"/>
            <w:noWrap/>
            <w:vAlign w:val="bottom"/>
            <w:hideMark/>
          </w:tcPr>
          <w:p w:rsidR="0028368E" w:rsidRPr="0028368E" w:rsidRDefault="0028368E" w:rsidP="00976F8E">
            <w:pPr>
              <w:spacing w:after="0" w:line="240" w:lineRule="auto"/>
              <w:jc w:val="right"/>
              <w:rPr>
                <w:rFonts w:ascii="Arial" w:hAnsi="Arial" w:cs="Arial"/>
                <w:b/>
                <w:bCs/>
                <w:sz w:val="16"/>
                <w:szCs w:val="16"/>
              </w:rPr>
            </w:pPr>
            <w:r w:rsidRPr="0028368E">
              <w:rPr>
                <w:rFonts w:ascii="Arial" w:hAnsi="Arial" w:cs="Arial"/>
                <w:b/>
                <w:bCs/>
                <w:sz w:val="16"/>
                <w:szCs w:val="16"/>
              </w:rPr>
              <w:t xml:space="preserve">2,669,417 </w:t>
            </w:r>
          </w:p>
        </w:tc>
      </w:tr>
      <w:tr w:rsidR="0028368E" w:rsidRPr="0028368E" w:rsidTr="0028368E">
        <w:trPr>
          <w:trHeight w:val="64"/>
        </w:trPr>
        <w:tc>
          <w:tcPr>
            <w:tcW w:w="3900"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color w:val="000000"/>
                <w:sz w:val="16"/>
                <w:szCs w:val="16"/>
              </w:rPr>
            </w:pPr>
            <w:r w:rsidRPr="0028368E">
              <w:rPr>
                <w:rFonts w:ascii="Arial" w:hAnsi="Arial" w:cs="Arial"/>
                <w:color w:val="000000"/>
                <w:sz w:val="16"/>
                <w:szCs w:val="16"/>
              </w:rPr>
              <w:t> </w:t>
            </w:r>
          </w:p>
        </w:tc>
        <w:tc>
          <w:tcPr>
            <w:tcW w:w="1046" w:type="dxa"/>
            <w:tcBorders>
              <w:top w:val="nil"/>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color w:val="000000"/>
                <w:sz w:val="16"/>
                <w:szCs w:val="16"/>
              </w:rPr>
            </w:pPr>
            <w:r w:rsidRPr="0028368E">
              <w:rPr>
                <w:rFonts w:ascii="Arial" w:hAnsi="Arial" w:cs="Arial"/>
                <w:color w:val="000000"/>
                <w:sz w:val="16"/>
                <w:szCs w:val="16"/>
              </w:rPr>
              <w:t> </w:t>
            </w:r>
          </w:p>
        </w:tc>
        <w:tc>
          <w:tcPr>
            <w:tcW w:w="835" w:type="dxa"/>
            <w:tcBorders>
              <w:top w:val="nil"/>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color w:val="000000"/>
                <w:sz w:val="16"/>
                <w:szCs w:val="16"/>
              </w:rPr>
            </w:pPr>
            <w:r w:rsidRPr="0028368E">
              <w:rPr>
                <w:rFonts w:ascii="Arial" w:hAnsi="Arial" w:cs="Arial"/>
                <w:color w:val="000000"/>
                <w:sz w:val="16"/>
                <w:szCs w:val="16"/>
              </w:rPr>
              <w:t> </w:t>
            </w:r>
          </w:p>
        </w:tc>
        <w:tc>
          <w:tcPr>
            <w:tcW w:w="1143" w:type="dxa"/>
            <w:tcBorders>
              <w:top w:val="nil"/>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color w:val="000000"/>
                <w:sz w:val="16"/>
                <w:szCs w:val="16"/>
              </w:rPr>
            </w:pPr>
            <w:r w:rsidRPr="0028368E">
              <w:rPr>
                <w:rFonts w:ascii="Arial" w:hAnsi="Arial" w:cs="Arial"/>
                <w:color w:val="000000"/>
                <w:sz w:val="16"/>
                <w:szCs w:val="16"/>
              </w:rPr>
              <w:t> </w:t>
            </w:r>
          </w:p>
        </w:tc>
        <w:tc>
          <w:tcPr>
            <w:tcW w:w="816" w:type="dxa"/>
            <w:tcBorders>
              <w:top w:val="nil"/>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color w:val="000000"/>
                <w:sz w:val="16"/>
                <w:szCs w:val="16"/>
              </w:rPr>
            </w:pPr>
            <w:r w:rsidRPr="0028368E">
              <w:rPr>
                <w:rFonts w:ascii="Arial" w:hAnsi="Arial" w:cs="Arial"/>
                <w:color w:val="000000"/>
                <w:sz w:val="16"/>
                <w:szCs w:val="16"/>
              </w:rPr>
              <w:t> </w:t>
            </w:r>
          </w:p>
        </w:tc>
      </w:tr>
      <w:tr w:rsidR="0028368E" w:rsidRPr="0028368E" w:rsidTr="0028368E">
        <w:trPr>
          <w:trHeight w:val="225"/>
        </w:trPr>
        <w:tc>
          <w:tcPr>
            <w:tcW w:w="3900" w:type="dxa"/>
            <w:tcBorders>
              <w:top w:val="single" w:sz="4" w:space="0" w:color="auto"/>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color w:val="000000"/>
                <w:sz w:val="16"/>
                <w:szCs w:val="16"/>
              </w:rPr>
            </w:pPr>
            <w:r w:rsidRPr="0028368E">
              <w:rPr>
                <w:rFonts w:ascii="Arial" w:hAnsi="Arial" w:cs="Arial"/>
                <w:color w:val="000000"/>
                <w:sz w:val="16"/>
                <w:szCs w:val="16"/>
              </w:rPr>
              <w:t> </w:t>
            </w:r>
          </w:p>
        </w:tc>
        <w:tc>
          <w:tcPr>
            <w:tcW w:w="1046"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color w:val="000000"/>
                <w:sz w:val="16"/>
                <w:szCs w:val="16"/>
              </w:rPr>
            </w:pPr>
            <w:r w:rsidRPr="0028368E">
              <w:rPr>
                <w:rFonts w:ascii="Arial" w:hAnsi="Arial" w:cs="Arial"/>
                <w:color w:val="000000"/>
                <w:sz w:val="16"/>
                <w:szCs w:val="16"/>
              </w:rPr>
              <w:t> </w:t>
            </w:r>
          </w:p>
        </w:tc>
        <w:tc>
          <w:tcPr>
            <w:tcW w:w="835" w:type="dxa"/>
            <w:tcBorders>
              <w:top w:val="nil"/>
              <w:left w:val="nil"/>
              <w:bottom w:val="nil"/>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color w:val="000000"/>
                <w:sz w:val="16"/>
                <w:szCs w:val="16"/>
              </w:rPr>
            </w:pPr>
            <w:r w:rsidRPr="0028368E">
              <w:rPr>
                <w:rFonts w:ascii="Arial" w:hAnsi="Arial" w:cs="Arial"/>
                <w:color w:val="000000"/>
                <w:sz w:val="16"/>
                <w:szCs w:val="16"/>
              </w:rPr>
              <w:t> </w:t>
            </w:r>
          </w:p>
        </w:tc>
        <w:tc>
          <w:tcPr>
            <w:tcW w:w="1143" w:type="dxa"/>
            <w:tcBorders>
              <w:top w:val="nil"/>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xml:space="preserve">Actual </w:t>
            </w:r>
            <w:r>
              <w:rPr>
                <w:rFonts w:ascii="Arial" w:hAnsi="Arial" w:cs="Arial"/>
                <w:i/>
                <w:iCs/>
                <w:color w:val="000000"/>
                <w:sz w:val="16"/>
                <w:szCs w:val="16"/>
              </w:rPr>
              <w:br/>
            </w:r>
            <w:r w:rsidRPr="0028368E">
              <w:rPr>
                <w:rFonts w:ascii="Arial" w:hAnsi="Arial" w:cs="Arial"/>
                <w:i/>
                <w:iCs/>
                <w:color w:val="000000"/>
                <w:sz w:val="16"/>
                <w:szCs w:val="16"/>
              </w:rPr>
              <w:t>2016–17</w:t>
            </w:r>
          </w:p>
        </w:tc>
        <w:tc>
          <w:tcPr>
            <w:tcW w:w="816" w:type="dxa"/>
            <w:tcBorders>
              <w:top w:val="nil"/>
              <w:left w:val="nil"/>
              <w:bottom w:val="single" w:sz="4" w:space="0" w:color="auto"/>
              <w:right w:val="nil"/>
            </w:tcBorders>
            <w:shd w:val="clear" w:color="000000" w:fill="E6E6E6"/>
            <w:noWrap/>
            <w:vAlign w:val="bottom"/>
            <w:hideMark/>
          </w:tcPr>
          <w:p w:rsidR="0028368E" w:rsidRPr="0028368E" w:rsidRDefault="0028368E" w:rsidP="0028368E">
            <w:pPr>
              <w:spacing w:after="0" w:line="240" w:lineRule="auto"/>
              <w:jc w:val="right"/>
              <w:rPr>
                <w:rFonts w:ascii="Arial" w:hAnsi="Arial" w:cs="Arial"/>
                <w:color w:val="000000"/>
                <w:sz w:val="16"/>
                <w:szCs w:val="16"/>
              </w:rPr>
            </w:pPr>
            <w:r w:rsidRPr="0028368E">
              <w:rPr>
                <w:rFonts w:ascii="Arial" w:hAnsi="Arial" w:cs="Arial"/>
                <w:color w:val="000000"/>
                <w:sz w:val="16"/>
                <w:szCs w:val="16"/>
              </w:rPr>
              <w:t>2017–18</w:t>
            </w:r>
          </w:p>
        </w:tc>
      </w:tr>
      <w:tr w:rsidR="0028368E" w:rsidRPr="0028368E" w:rsidTr="0028368E">
        <w:trPr>
          <w:trHeight w:val="225"/>
        </w:trPr>
        <w:tc>
          <w:tcPr>
            <w:tcW w:w="3900" w:type="dxa"/>
            <w:tcBorders>
              <w:top w:val="nil"/>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left"/>
              <w:rPr>
                <w:rFonts w:ascii="Arial" w:hAnsi="Arial" w:cs="Arial"/>
                <w:b/>
                <w:bCs/>
                <w:color w:val="000000"/>
                <w:sz w:val="16"/>
                <w:szCs w:val="16"/>
              </w:rPr>
            </w:pPr>
            <w:r w:rsidRPr="0028368E">
              <w:rPr>
                <w:rFonts w:ascii="Arial" w:hAnsi="Arial" w:cs="Arial"/>
                <w:b/>
                <w:bCs/>
                <w:color w:val="000000"/>
                <w:sz w:val="16"/>
                <w:szCs w:val="16"/>
              </w:rPr>
              <w:t>Average staffing level (number)</w:t>
            </w:r>
          </w:p>
        </w:tc>
        <w:tc>
          <w:tcPr>
            <w:tcW w:w="1046" w:type="dxa"/>
            <w:tcBorders>
              <w:top w:val="nil"/>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w:t>
            </w:r>
          </w:p>
        </w:tc>
        <w:tc>
          <w:tcPr>
            <w:tcW w:w="835" w:type="dxa"/>
            <w:tcBorders>
              <w:top w:val="nil"/>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w:t>
            </w:r>
          </w:p>
        </w:tc>
        <w:tc>
          <w:tcPr>
            <w:tcW w:w="1143" w:type="dxa"/>
            <w:tcBorders>
              <w:top w:val="nil"/>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i/>
                <w:iCs/>
                <w:color w:val="000000"/>
                <w:sz w:val="16"/>
                <w:szCs w:val="16"/>
              </w:rPr>
            </w:pPr>
            <w:r w:rsidRPr="0028368E">
              <w:rPr>
                <w:rFonts w:ascii="Arial" w:hAnsi="Arial" w:cs="Arial"/>
                <w:i/>
                <w:iCs/>
                <w:color w:val="000000"/>
                <w:sz w:val="16"/>
                <w:szCs w:val="16"/>
              </w:rPr>
              <w:t xml:space="preserve">1,861 </w:t>
            </w:r>
          </w:p>
        </w:tc>
        <w:tc>
          <w:tcPr>
            <w:tcW w:w="816" w:type="dxa"/>
            <w:tcBorders>
              <w:top w:val="nil"/>
              <w:left w:val="nil"/>
              <w:bottom w:val="single" w:sz="4" w:space="0" w:color="auto"/>
              <w:right w:val="nil"/>
            </w:tcBorders>
            <w:shd w:val="clear" w:color="000000" w:fill="E6E6E6"/>
            <w:noWrap/>
            <w:vAlign w:val="bottom"/>
            <w:hideMark/>
          </w:tcPr>
          <w:p w:rsidR="0028368E" w:rsidRPr="0028368E" w:rsidRDefault="0028368E" w:rsidP="0028368E">
            <w:pPr>
              <w:spacing w:after="0" w:line="240" w:lineRule="auto"/>
              <w:jc w:val="right"/>
              <w:rPr>
                <w:rFonts w:ascii="Arial" w:hAnsi="Arial" w:cs="Arial"/>
                <w:color w:val="000000"/>
                <w:sz w:val="16"/>
                <w:szCs w:val="16"/>
              </w:rPr>
            </w:pPr>
            <w:r w:rsidRPr="0028368E">
              <w:rPr>
                <w:rFonts w:ascii="Arial" w:hAnsi="Arial" w:cs="Arial"/>
                <w:color w:val="000000"/>
                <w:sz w:val="16"/>
                <w:szCs w:val="16"/>
              </w:rPr>
              <w:t xml:space="preserve">1,949 </w:t>
            </w:r>
          </w:p>
        </w:tc>
      </w:tr>
    </w:tbl>
    <w:p w:rsidR="0041409F" w:rsidRDefault="00F51DAC" w:rsidP="0041409F">
      <w:pPr>
        <w:pStyle w:val="TableHeading"/>
      </w:pPr>
      <w:r>
        <w:br w:type="page"/>
      </w:r>
      <w:bookmarkStart w:id="182" w:name="OLE_LINK10"/>
      <w:bookmarkStart w:id="183" w:name="OLE_LINK11"/>
      <w:r w:rsidR="0041409F">
        <w:t>Table 1.1: Entity resource statement</w:t>
      </w:r>
      <w:r w:rsidR="0041409F">
        <w:rPr>
          <w:lang w:val="en-AU"/>
        </w:rPr>
        <w:t>—</w:t>
      </w:r>
      <w:r w:rsidR="0041409F">
        <w:t>Additional Estimates for 201</w:t>
      </w:r>
      <w:r w:rsidR="0041409F">
        <w:rPr>
          <w:lang w:val="en-AU"/>
        </w:rPr>
        <w:t>7–18</w:t>
      </w:r>
      <w:r w:rsidR="0041409F" w:rsidRPr="00E13E65">
        <w:t xml:space="preserve"> as at Additional Estimates </w:t>
      </w:r>
      <w:r w:rsidR="0041409F" w:rsidRPr="001E1BB6">
        <w:t>February 201</w:t>
      </w:r>
      <w:r w:rsidR="0041409F" w:rsidRPr="001E1BB6">
        <w:rPr>
          <w:lang w:val="en-AU"/>
        </w:rPr>
        <w:t>8</w:t>
      </w:r>
      <w:r w:rsidR="0041409F" w:rsidRPr="001E1BB6">
        <w:t xml:space="preserve"> (</w:t>
      </w:r>
      <w:r w:rsidR="0041409F" w:rsidRPr="003962BF">
        <w:t>continued)</w:t>
      </w:r>
    </w:p>
    <w:p w:rsidR="0041409F" w:rsidRDefault="0041409F" w:rsidP="0041409F">
      <w:pPr>
        <w:pStyle w:val="TableHeading"/>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p>
    <w:tbl>
      <w:tblPr>
        <w:tblW w:w="7657" w:type="dxa"/>
        <w:tblInd w:w="93" w:type="dxa"/>
        <w:tblLook w:val="04A0" w:firstRow="1" w:lastRow="0" w:firstColumn="1" w:lastColumn="0" w:noHBand="0" w:noVBand="1"/>
      </w:tblPr>
      <w:tblGrid>
        <w:gridCol w:w="3849"/>
        <w:gridCol w:w="1150"/>
        <w:gridCol w:w="860"/>
        <w:gridCol w:w="919"/>
        <w:gridCol w:w="919"/>
      </w:tblGrid>
      <w:tr w:rsidR="0041409F" w:rsidRPr="0041409F" w:rsidTr="00B80C8D">
        <w:trPr>
          <w:trHeight w:val="1304"/>
        </w:trPr>
        <w:tc>
          <w:tcPr>
            <w:tcW w:w="3849" w:type="dxa"/>
            <w:tcBorders>
              <w:top w:val="single" w:sz="4" w:space="0" w:color="auto"/>
              <w:left w:val="nil"/>
              <w:bottom w:val="nil"/>
              <w:right w:val="nil"/>
            </w:tcBorders>
            <w:shd w:val="clear" w:color="000000" w:fill="FFFFFF"/>
            <w:noWrap/>
            <w:vAlign w:val="bottom"/>
            <w:hideMark/>
          </w:tcPr>
          <w:p w:rsidR="0041409F" w:rsidRPr="0041409F" w:rsidRDefault="0041409F" w:rsidP="0041409F">
            <w:pPr>
              <w:spacing w:after="0" w:line="240" w:lineRule="auto"/>
              <w:jc w:val="left"/>
              <w:rPr>
                <w:rFonts w:ascii="Arial" w:hAnsi="Arial" w:cs="Arial"/>
                <w:color w:val="000000"/>
                <w:sz w:val="16"/>
                <w:szCs w:val="16"/>
              </w:rPr>
            </w:pPr>
            <w:r w:rsidRPr="0041409F">
              <w:rPr>
                <w:rFonts w:ascii="Arial" w:hAnsi="Arial" w:cs="Arial"/>
                <w:color w:val="000000"/>
                <w:sz w:val="16"/>
                <w:szCs w:val="16"/>
              </w:rPr>
              <w:t> </w:t>
            </w:r>
          </w:p>
        </w:tc>
        <w:tc>
          <w:tcPr>
            <w:tcW w:w="1134" w:type="dxa"/>
            <w:tcBorders>
              <w:top w:val="single" w:sz="4" w:space="0" w:color="auto"/>
              <w:left w:val="nil"/>
              <w:bottom w:val="single" w:sz="4" w:space="0" w:color="auto"/>
              <w:right w:val="nil"/>
            </w:tcBorders>
            <w:shd w:val="clear" w:color="auto" w:fill="auto"/>
            <w:vAlign w:val="bottom"/>
            <w:hideMark/>
          </w:tcPr>
          <w:p w:rsidR="0041409F" w:rsidRPr="0041409F" w:rsidRDefault="0041409F" w:rsidP="0041409F">
            <w:pPr>
              <w:spacing w:after="0" w:line="240" w:lineRule="auto"/>
              <w:jc w:val="right"/>
              <w:rPr>
                <w:rFonts w:ascii="Arial" w:hAnsi="Arial" w:cs="Arial"/>
                <w:i/>
                <w:iCs/>
                <w:sz w:val="16"/>
                <w:szCs w:val="16"/>
              </w:rPr>
            </w:pPr>
            <w:r w:rsidRPr="0041409F">
              <w:rPr>
                <w:rFonts w:ascii="Arial" w:hAnsi="Arial" w:cs="Arial"/>
                <w:i/>
                <w:iCs/>
                <w:sz w:val="16"/>
                <w:szCs w:val="16"/>
              </w:rPr>
              <w:t>Actual</w:t>
            </w:r>
            <w:r w:rsidRPr="0041409F">
              <w:rPr>
                <w:rFonts w:ascii="Arial" w:hAnsi="Arial" w:cs="Arial"/>
                <w:i/>
                <w:iCs/>
                <w:sz w:val="16"/>
                <w:szCs w:val="16"/>
              </w:rPr>
              <w:br/>
              <w:t>available</w:t>
            </w:r>
            <w:r w:rsidRPr="0041409F">
              <w:rPr>
                <w:rFonts w:ascii="Arial" w:hAnsi="Arial" w:cs="Arial"/>
                <w:i/>
                <w:iCs/>
                <w:sz w:val="16"/>
                <w:szCs w:val="16"/>
              </w:rPr>
              <w:br/>
              <w:t>appropriation</w:t>
            </w:r>
            <w:r w:rsidRPr="0041409F">
              <w:rPr>
                <w:rFonts w:ascii="Arial" w:hAnsi="Arial" w:cs="Arial"/>
                <w:i/>
                <w:iCs/>
                <w:sz w:val="16"/>
                <w:szCs w:val="16"/>
              </w:rPr>
              <w:br/>
            </w:r>
            <w:r w:rsidRPr="0041409F">
              <w:rPr>
                <w:rFonts w:ascii="Arial" w:hAnsi="Arial" w:cs="Arial"/>
                <w:i/>
                <w:iCs/>
                <w:sz w:val="16"/>
                <w:szCs w:val="16"/>
              </w:rPr>
              <w:br/>
              <w:t>2016–17</w:t>
            </w:r>
            <w:r w:rsidRPr="0041409F">
              <w:rPr>
                <w:rFonts w:ascii="Arial" w:hAnsi="Arial" w:cs="Arial"/>
                <w:i/>
                <w:iCs/>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rsidR="0041409F" w:rsidRPr="0041409F" w:rsidRDefault="0041409F" w:rsidP="0041409F">
            <w:pPr>
              <w:spacing w:after="0" w:line="240" w:lineRule="auto"/>
              <w:jc w:val="right"/>
              <w:rPr>
                <w:rFonts w:ascii="Arial" w:hAnsi="Arial" w:cs="Arial"/>
                <w:sz w:val="16"/>
                <w:szCs w:val="16"/>
              </w:rPr>
            </w:pPr>
            <w:r w:rsidRPr="0041409F">
              <w:rPr>
                <w:rFonts w:ascii="Arial" w:hAnsi="Arial" w:cs="Arial"/>
                <w:sz w:val="16"/>
                <w:szCs w:val="16"/>
              </w:rPr>
              <w:t>Estimate</w:t>
            </w:r>
            <w:r w:rsidRPr="0041409F">
              <w:rPr>
                <w:rFonts w:ascii="Arial" w:hAnsi="Arial" w:cs="Arial"/>
                <w:sz w:val="16"/>
                <w:szCs w:val="16"/>
              </w:rPr>
              <w:br/>
              <w:t>as at</w:t>
            </w:r>
            <w:r w:rsidRPr="0041409F">
              <w:rPr>
                <w:rFonts w:ascii="Arial" w:hAnsi="Arial" w:cs="Arial"/>
                <w:sz w:val="16"/>
                <w:szCs w:val="16"/>
              </w:rPr>
              <w:br/>
              <w:t>Budget</w:t>
            </w:r>
            <w:r w:rsidRPr="0041409F">
              <w:rPr>
                <w:rFonts w:ascii="Arial" w:hAnsi="Arial" w:cs="Arial"/>
                <w:sz w:val="16"/>
                <w:szCs w:val="16"/>
              </w:rPr>
              <w:br/>
            </w:r>
            <w:r w:rsidRPr="0041409F">
              <w:rPr>
                <w:rFonts w:ascii="Arial" w:hAnsi="Arial" w:cs="Arial"/>
                <w:sz w:val="16"/>
                <w:szCs w:val="16"/>
              </w:rPr>
              <w:br/>
              <w:t>2017–18</w:t>
            </w:r>
            <w:r w:rsidRPr="0041409F">
              <w:rPr>
                <w:rFonts w:ascii="Arial" w:hAnsi="Arial" w:cs="Arial"/>
                <w:sz w:val="16"/>
                <w:szCs w:val="16"/>
              </w:rPr>
              <w:br/>
              <w:t>$'000</w:t>
            </w:r>
          </w:p>
        </w:tc>
        <w:tc>
          <w:tcPr>
            <w:tcW w:w="907" w:type="dxa"/>
            <w:tcBorders>
              <w:top w:val="single" w:sz="4" w:space="0" w:color="auto"/>
              <w:left w:val="nil"/>
              <w:bottom w:val="single" w:sz="4" w:space="0" w:color="000000"/>
              <w:right w:val="nil"/>
            </w:tcBorders>
            <w:shd w:val="clear" w:color="auto" w:fill="auto"/>
            <w:vAlign w:val="bottom"/>
            <w:hideMark/>
          </w:tcPr>
          <w:p w:rsidR="0041409F" w:rsidRPr="0041409F" w:rsidRDefault="0041409F" w:rsidP="0041409F">
            <w:pPr>
              <w:spacing w:after="0" w:line="240" w:lineRule="auto"/>
              <w:jc w:val="right"/>
              <w:rPr>
                <w:rFonts w:ascii="Arial" w:hAnsi="Arial" w:cs="Arial"/>
                <w:sz w:val="16"/>
                <w:szCs w:val="16"/>
              </w:rPr>
            </w:pPr>
            <w:r w:rsidRPr="0041409F">
              <w:rPr>
                <w:rFonts w:ascii="Arial" w:hAnsi="Arial" w:cs="Arial"/>
                <w:sz w:val="16"/>
                <w:szCs w:val="16"/>
              </w:rPr>
              <w:t>Proposed</w:t>
            </w:r>
            <w:r w:rsidRPr="0041409F">
              <w:rPr>
                <w:rFonts w:ascii="Arial" w:hAnsi="Arial" w:cs="Arial"/>
                <w:sz w:val="16"/>
                <w:szCs w:val="16"/>
              </w:rPr>
              <w:br/>
              <w:t>Additional</w:t>
            </w:r>
            <w:r w:rsidRPr="0041409F">
              <w:rPr>
                <w:rFonts w:ascii="Arial" w:hAnsi="Arial" w:cs="Arial"/>
                <w:sz w:val="16"/>
                <w:szCs w:val="16"/>
              </w:rPr>
              <w:br/>
              <w:t>Estimates</w:t>
            </w:r>
            <w:r w:rsidRPr="0041409F">
              <w:rPr>
                <w:rFonts w:ascii="Arial" w:hAnsi="Arial" w:cs="Arial"/>
                <w:sz w:val="16"/>
                <w:szCs w:val="16"/>
              </w:rPr>
              <w:br/>
            </w:r>
            <w:r w:rsidRPr="0041409F">
              <w:rPr>
                <w:rFonts w:ascii="Arial" w:hAnsi="Arial" w:cs="Arial"/>
                <w:sz w:val="16"/>
                <w:szCs w:val="16"/>
              </w:rPr>
              <w:br/>
              <w:t>2017–18</w:t>
            </w:r>
            <w:r w:rsidRPr="0041409F">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bottom"/>
            <w:hideMark/>
          </w:tcPr>
          <w:p w:rsidR="0041409F" w:rsidRPr="0041409F" w:rsidRDefault="0041409F" w:rsidP="0041409F">
            <w:pPr>
              <w:spacing w:after="0" w:line="240" w:lineRule="auto"/>
              <w:jc w:val="right"/>
              <w:rPr>
                <w:rFonts w:ascii="Arial" w:hAnsi="Arial" w:cs="Arial"/>
                <w:sz w:val="16"/>
                <w:szCs w:val="16"/>
              </w:rPr>
            </w:pPr>
            <w:r w:rsidRPr="0041409F">
              <w:rPr>
                <w:rFonts w:ascii="Arial" w:hAnsi="Arial" w:cs="Arial"/>
                <w:sz w:val="16"/>
                <w:szCs w:val="16"/>
              </w:rPr>
              <w:t>Total</w:t>
            </w:r>
            <w:r w:rsidRPr="0041409F">
              <w:rPr>
                <w:rFonts w:ascii="Arial" w:hAnsi="Arial" w:cs="Arial"/>
                <w:sz w:val="16"/>
                <w:szCs w:val="16"/>
              </w:rPr>
              <w:br/>
              <w:t>estimate at</w:t>
            </w:r>
            <w:r w:rsidRPr="0041409F">
              <w:rPr>
                <w:rFonts w:ascii="Arial" w:hAnsi="Arial" w:cs="Arial"/>
                <w:sz w:val="16"/>
                <w:szCs w:val="16"/>
              </w:rPr>
              <w:br/>
              <w:t>Additional</w:t>
            </w:r>
            <w:r w:rsidRPr="0041409F">
              <w:rPr>
                <w:rFonts w:ascii="Arial" w:hAnsi="Arial" w:cs="Arial"/>
                <w:sz w:val="16"/>
                <w:szCs w:val="16"/>
              </w:rPr>
              <w:br/>
              <w:t>Estimates</w:t>
            </w:r>
            <w:r w:rsidRPr="0041409F">
              <w:rPr>
                <w:rFonts w:ascii="Arial" w:hAnsi="Arial" w:cs="Arial"/>
                <w:sz w:val="16"/>
                <w:szCs w:val="16"/>
              </w:rPr>
              <w:br/>
              <w:t>2017–18</w:t>
            </w:r>
            <w:r w:rsidRPr="0041409F">
              <w:rPr>
                <w:rFonts w:ascii="Arial" w:hAnsi="Arial" w:cs="Arial"/>
                <w:sz w:val="16"/>
                <w:szCs w:val="16"/>
              </w:rPr>
              <w:br/>
              <w:t>$'000</w:t>
            </w:r>
          </w:p>
        </w:tc>
      </w:tr>
      <w:tr w:rsidR="0041409F" w:rsidRPr="0041409F" w:rsidTr="0041409F">
        <w:trPr>
          <w:trHeight w:val="458"/>
        </w:trPr>
        <w:tc>
          <w:tcPr>
            <w:tcW w:w="3849" w:type="dxa"/>
            <w:tcBorders>
              <w:top w:val="nil"/>
              <w:left w:val="nil"/>
              <w:bottom w:val="nil"/>
              <w:right w:val="nil"/>
            </w:tcBorders>
            <w:shd w:val="clear" w:color="000000" w:fill="FFFFFF"/>
            <w:vAlign w:val="bottom"/>
            <w:hideMark/>
          </w:tcPr>
          <w:p w:rsidR="0041409F" w:rsidRPr="0041409F" w:rsidRDefault="0041409F" w:rsidP="0041409F">
            <w:pPr>
              <w:spacing w:after="0" w:line="240" w:lineRule="auto"/>
              <w:ind w:left="191" w:hanging="191"/>
              <w:jc w:val="left"/>
              <w:rPr>
                <w:rFonts w:ascii="Arial" w:hAnsi="Arial" w:cs="Arial"/>
                <w:color w:val="000000"/>
                <w:sz w:val="16"/>
                <w:szCs w:val="16"/>
              </w:rPr>
            </w:pPr>
            <w:r w:rsidRPr="0041409F">
              <w:rPr>
                <w:rFonts w:ascii="Arial" w:hAnsi="Arial" w:cs="Arial"/>
                <w:color w:val="000000"/>
                <w:sz w:val="16"/>
                <w:szCs w:val="16"/>
              </w:rPr>
              <w:t>Payments made by other entities on behalf of the Department of Jobs and Small Business</w:t>
            </w:r>
          </w:p>
        </w:tc>
        <w:tc>
          <w:tcPr>
            <w:tcW w:w="1134" w:type="dxa"/>
            <w:tcBorders>
              <w:top w:val="nil"/>
              <w:left w:val="nil"/>
              <w:bottom w:val="nil"/>
              <w:right w:val="nil"/>
            </w:tcBorders>
            <w:shd w:val="clear" w:color="000000" w:fill="FFFFFF"/>
            <w:noWrap/>
            <w:vAlign w:val="center"/>
            <w:hideMark/>
          </w:tcPr>
          <w:p w:rsidR="0041409F" w:rsidRPr="0041409F" w:rsidRDefault="0041409F" w:rsidP="0041409F">
            <w:pPr>
              <w:spacing w:after="0" w:line="240" w:lineRule="auto"/>
              <w:jc w:val="right"/>
              <w:rPr>
                <w:rFonts w:ascii="Arial" w:hAnsi="Arial" w:cs="Arial"/>
                <w:i/>
                <w:iCs/>
                <w:color w:val="000000"/>
                <w:sz w:val="16"/>
                <w:szCs w:val="16"/>
              </w:rPr>
            </w:pPr>
            <w:r w:rsidRPr="0041409F">
              <w:rPr>
                <w:rFonts w:ascii="Arial" w:hAnsi="Arial" w:cs="Arial"/>
                <w:i/>
                <w:iCs/>
                <w:color w:val="000000"/>
                <w:sz w:val="16"/>
                <w:szCs w:val="16"/>
              </w:rPr>
              <w:t xml:space="preserve">11,042 </w:t>
            </w:r>
          </w:p>
        </w:tc>
        <w:tc>
          <w:tcPr>
            <w:tcW w:w="860" w:type="dxa"/>
            <w:tcBorders>
              <w:top w:val="nil"/>
              <w:left w:val="nil"/>
              <w:bottom w:val="nil"/>
              <w:right w:val="nil"/>
            </w:tcBorders>
            <w:shd w:val="clear" w:color="000000" w:fill="FFFFFF"/>
            <w:noWrap/>
            <w:vAlign w:val="center"/>
            <w:hideMark/>
          </w:tcPr>
          <w:p w:rsidR="0041409F" w:rsidRPr="00E646E8" w:rsidRDefault="0041409F" w:rsidP="0041409F">
            <w:pPr>
              <w:spacing w:after="0" w:line="240" w:lineRule="auto"/>
              <w:jc w:val="right"/>
              <w:rPr>
                <w:rFonts w:ascii="Arial" w:hAnsi="Arial" w:cs="Arial"/>
                <w:iCs/>
                <w:color w:val="000000"/>
                <w:sz w:val="16"/>
                <w:szCs w:val="16"/>
              </w:rPr>
            </w:pPr>
            <w:r w:rsidRPr="00E646E8">
              <w:rPr>
                <w:rFonts w:ascii="Arial" w:hAnsi="Arial" w:cs="Arial"/>
                <w:iCs/>
                <w:color w:val="000000"/>
                <w:sz w:val="16"/>
                <w:szCs w:val="16"/>
              </w:rPr>
              <w:t xml:space="preserve">- </w:t>
            </w:r>
          </w:p>
        </w:tc>
        <w:tc>
          <w:tcPr>
            <w:tcW w:w="907" w:type="dxa"/>
            <w:tcBorders>
              <w:top w:val="nil"/>
              <w:left w:val="nil"/>
              <w:bottom w:val="nil"/>
              <w:right w:val="nil"/>
            </w:tcBorders>
            <w:shd w:val="clear" w:color="000000" w:fill="FFFFFF"/>
            <w:noWrap/>
            <w:vAlign w:val="center"/>
            <w:hideMark/>
          </w:tcPr>
          <w:p w:rsidR="0041409F" w:rsidRPr="00E646E8" w:rsidRDefault="0041409F" w:rsidP="0041409F">
            <w:pPr>
              <w:spacing w:after="0" w:line="240" w:lineRule="auto"/>
              <w:jc w:val="right"/>
              <w:rPr>
                <w:rFonts w:ascii="Arial" w:hAnsi="Arial" w:cs="Arial"/>
                <w:iCs/>
                <w:color w:val="000000"/>
                <w:sz w:val="16"/>
                <w:szCs w:val="16"/>
              </w:rPr>
            </w:pPr>
            <w:r w:rsidRPr="00E646E8">
              <w:rPr>
                <w:rFonts w:ascii="Arial" w:hAnsi="Arial" w:cs="Arial"/>
                <w:iCs/>
                <w:color w:val="000000"/>
                <w:sz w:val="16"/>
                <w:szCs w:val="16"/>
              </w:rPr>
              <w:t xml:space="preserve">30,016 </w:t>
            </w:r>
          </w:p>
        </w:tc>
        <w:tc>
          <w:tcPr>
            <w:tcW w:w="907" w:type="dxa"/>
            <w:tcBorders>
              <w:top w:val="nil"/>
              <w:left w:val="nil"/>
              <w:bottom w:val="nil"/>
              <w:right w:val="nil"/>
            </w:tcBorders>
            <w:shd w:val="clear" w:color="000000" w:fill="E6E6E6"/>
            <w:noWrap/>
            <w:vAlign w:val="center"/>
            <w:hideMark/>
          </w:tcPr>
          <w:p w:rsidR="0041409F" w:rsidRPr="0041409F" w:rsidRDefault="0041409F" w:rsidP="0041409F">
            <w:pPr>
              <w:spacing w:after="0" w:line="240" w:lineRule="auto"/>
              <w:jc w:val="right"/>
              <w:rPr>
                <w:rFonts w:ascii="Arial" w:hAnsi="Arial" w:cs="Arial"/>
                <w:sz w:val="16"/>
                <w:szCs w:val="16"/>
              </w:rPr>
            </w:pPr>
            <w:r w:rsidRPr="0041409F">
              <w:rPr>
                <w:rFonts w:ascii="Arial" w:hAnsi="Arial" w:cs="Arial"/>
                <w:sz w:val="16"/>
                <w:szCs w:val="16"/>
              </w:rPr>
              <w:t xml:space="preserve">30,016 </w:t>
            </w:r>
          </w:p>
        </w:tc>
      </w:tr>
      <w:tr w:rsidR="0041409F" w:rsidRPr="0041409F" w:rsidTr="0041409F">
        <w:trPr>
          <w:trHeight w:val="576"/>
        </w:trPr>
        <w:tc>
          <w:tcPr>
            <w:tcW w:w="3849" w:type="dxa"/>
            <w:tcBorders>
              <w:top w:val="nil"/>
              <w:left w:val="nil"/>
              <w:bottom w:val="nil"/>
              <w:right w:val="nil"/>
            </w:tcBorders>
            <w:shd w:val="clear" w:color="000000" w:fill="FFFFFF"/>
            <w:vAlign w:val="bottom"/>
            <w:hideMark/>
          </w:tcPr>
          <w:p w:rsidR="0041409F" w:rsidRPr="0041409F" w:rsidRDefault="0041409F" w:rsidP="0041409F">
            <w:pPr>
              <w:spacing w:after="0" w:line="240" w:lineRule="auto"/>
              <w:ind w:left="191" w:hanging="191"/>
              <w:jc w:val="left"/>
              <w:rPr>
                <w:rFonts w:ascii="Arial" w:hAnsi="Arial" w:cs="Arial"/>
                <w:color w:val="000000"/>
                <w:sz w:val="16"/>
                <w:szCs w:val="16"/>
              </w:rPr>
            </w:pPr>
            <w:r w:rsidRPr="0041409F">
              <w:rPr>
                <w:rFonts w:ascii="Arial" w:hAnsi="Arial" w:cs="Arial"/>
                <w:color w:val="000000"/>
                <w:sz w:val="16"/>
                <w:szCs w:val="16"/>
              </w:rPr>
              <w:t>Receipts received from other entities for the provision of services (disclosed above in s74 Retained revenue receipts section above)</w:t>
            </w:r>
          </w:p>
        </w:tc>
        <w:tc>
          <w:tcPr>
            <w:tcW w:w="1134" w:type="dxa"/>
            <w:tcBorders>
              <w:top w:val="nil"/>
              <w:left w:val="nil"/>
              <w:bottom w:val="nil"/>
              <w:right w:val="nil"/>
            </w:tcBorders>
            <w:shd w:val="clear" w:color="000000" w:fill="FFFFFF"/>
            <w:noWrap/>
            <w:vAlign w:val="center"/>
            <w:hideMark/>
          </w:tcPr>
          <w:p w:rsidR="0041409F" w:rsidRPr="0041409F" w:rsidRDefault="0041409F" w:rsidP="0041409F">
            <w:pPr>
              <w:spacing w:after="0" w:line="240" w:lineRule="auto"/>
              <w:jc w:val="right"/>
              <w:rPr>
                <w:rFonts w:ascii="Arial" w:hAnsi="Arial" w:cs="Arial"/>
                <w:i/>
                <w:iCs/>
                <w:color w:val="000000"/>
                <w:sz w:val="16"/>
                <w:szCs w:val="16"/>
              </w:rPr>
            </w:pPr>
            <w:r w:rsidRPr="0041409F">
              <w:rPr>
                <w:rFonts w:ascii="Arial" w:hAnsi="Arial" w:cs="Arial"/>
                <w:i/>
                <w:iCs/>
                <w:color w:val="000000"/>
                <w:sz w:val="16"/>
                <w:szCs w:val="16"/>
              </w:rPr>
              <w:t xml:space="preserve">41,932 </w:t>
            </w:r>
          </w:p>
        </w:tc>
        <w:tc>
          <w:tcPr>
            <w:tcW w:w="860" w:type="dxa"/>
            <w:tcBorders>
              <w:top w:val="nil"/>
              <w:left w:val="nil"/>
              <w:bottom w:val="nil"/>
              <w:right w:val="nil"/>
            </w:tcBorders>
            <w:shd w:val="clear" w:color="000000" w:fill="FFFFFF"/>
            <w:noWrap/>
            <w:vAlign w:val="center"/>
            <w:hideMark/>
          </w:tcPr>
          <w:p w:rsidR="0041409F" w:rsidRPr="00E646E8" w:rsidRDefault="0041409F" w:rsidP="0041409F">
            <w:pPr>
              <w:spacing w:after="0" w:line="240" w:lineRule="auto"/>
              <w:jc w:val="right"/>
              <w:rPr>
                <w:rFonts w:ascii="Arial" w:hAnsi="Arial" w:cs="Arial"/>
                <w:iCs/>
                <w:color w:val="000000"/>
                <w:sz w:val="16"/>
                <w:szCs w:val="16"/>
              </w:rPr>
            </w:pPr>
            <w:r w:rsidRPr="00E646E8">
              <w:rPr>
                <w:rFonts w:ascii="Arial" w:hAnsi="Arial" w:cs="Arial"/>
                <w:iCs/>
                <w:color w:val="000000"/>
                <w:sz w:val="16"/>
                <w:szCs w:val="16"/>
              </w:rPr>
              <w:t xml:space="preserve">49,383 </w:t>
            </w:r>
          </w:p>
        </w:tc>
        <w:tc>
          <w:tcPr>
            <w:tcW w:w="907" w:type="dxa"/>
            <w:tcBorders>
              <w:top w:val="nil"/>
              <w:left w:val="nil"/>
              <w:bottom w:val="nil"/>
              <w:right w:val="nil"/>
            </w:tcBorders>
            <w:shd w:val="clear" w:color="000000" w:fill="FFFFFF"/>
            <w:noWrap/>
            <w:vAlign w:val="center"/>
            <w:hideMark/>
          </w:tcPr>
          <w:p w:rsidR="0041409F" w:rsidRPr="00E646E8" w:rsidRDefault="0041409F" w:rsidP="0041409F">
            <w:pPr>
              <w:spacing w:after="0" w:line="240" w:lineRule="auto"/>
              <w:jc w:val="right"/>
              <w:rPr>
                <w:rFonts w:ascii="Arial" w:hAnsi="Arial" w:cs="Arial"/>
                <w:iCs/>
                <w:color w:val="000000"/>
                <w:sz w:val="16"/>
                <w:szCs w:val="16"/>
              </w:rPr>
            </w:pPr>
            <w:r w:rsidRPr="00E646E8">
              <w:rPr>
                <w:rFonts w:ascii="Arial" w:hAnsi="Arial" w:cs="Arial"/>
                <w:iCs/>
                <w:color w:val="000000"/>
                <w:sz w:val="16"/>
                <w:szCs w:val="16"/>
              </w:rPr>
              <w:t xml:space="preserve">- </w:t>
            </w:r>
          </w:p>
        </w:tc>
        <w:tc>
          <w:tcPr>
            <w:tcW w:w="907" w:type="dxa"/>
            <w:tcBorders>
              <w:top w:val="nil"/>
              <w:left w:val="nil"/>
              <w:bottom w:val="nil"/>
              <w:right w:val="nil"/>
            </w:tcBorders>
            <w:shd w:val="clear" w:color="000000" w:fill="E6E6E6"/>
            <w:noWrap/>
            <w:vAlign w:val="center"/>
            <w:hideMark/>
          </w:tcPr>
          <w:p w:rsidR="0041409F" w:rsidRPr="0041409F" w:rsidRDefault="0041409F" w:rsidP="0041409F">
            <w:pPr>
              <w:spacing w:after="0" w:line="240" w:lineRule="auto"/>
              <w:jc w:val="right"/>
              <w:rPr>
                <w:rFonts w:ascii="Arial" w:hAnsi="Arial" w:cs="Arial"/>
                <w:sz w:val="16"/>
                <w:szCs w:val="16"/>
              </w:rPr>
            </w:pPr>
            <w:r w:rsidRPr="0041409F">
              <w:rPr>
                <w:rFonts w:ascii="Arial" w:hAnsi="Arial" w:cs="Arial"/>
                <w:sz w:val="16"/>
                <w:szCs w:val="16"/>
              </w:rPr>
              <w:t xml:space="preserve">49,383 </w:t>
            </w:r>
          </w:p>
        </w:tc>
      </w:tr>
      <w:tr w:rsidR="0041409F" w:rsidRPr="0041409F" w:rsidTr="0041409F">
        <w:trPr>
          <w:trHeight w:val="287"/>
        </w:trPr>
        <w:tc>
          <w:tcPr>
            <w:tcW w:w="3849" w:type="dxa"/>
            <w:tcBorders>
              <w:top w:val="nil"/>
              <w:left w:val="nil"/>
              <w:bottom w:val="nil"/>
              <w:right w:val="nil"/>
            </w:tcBorders>
            <w:shd w:val="clear" w:color="000000" w:fill="FFFFFF"/>
            <w:vAlign w:val="bottom"/>
            <w:hideMark/>
          </w:tcPr>
          <w:p w:rsidR="0041409F" w:rsidRPr="0041409F" w:rsidRDefault="0041409F" w:rsidP="0041409F">
            <w:pPr>
              <w:spacing w:after="0" w:line="240" w:lineRule="auto"/>
              <w:ind w:left="191" w:hanging="191"/>
              <w:jc w:val="left"/>
              <w:rPr>
                <w:rFonts w:ascii="Arial" w:hAnsi="Arial" w:cs="Arial"/>
                <w:color w:val="000000"/>
                <w:sz w:val="16"/>
                <w:szCs w:val="16"/>
              </w:rPr>
            </w:pPr>
            <w:r w:rsidRPr="0041409F">
              <w:rPr>
                <w:rFonts w:ascii="Arial" w:hAnsi="Arial" w:cs="Arial"/>
                <w:color w:val="000000"/>
                <w:sz w:val="16"/>
                <w:szCs w:val="16"/>
              </w:rPr>
              <w:t xml:space="preserve">Payments made to corporate entities within the Portfolio </w:t>
            </w:r>
          </w:p>
        </w:tc>
        <w:tc>
          <w:tcPr>
            <w:tcW w:w="1134" w:type="dxa"/>
            <w:tcBorders>
              <w:top w:val="nil"/>
              <w:left w:val="nil"/>
              <w:bottom w:val="nil"/>
              <w:right w:val="nil"/>
            </w:tcBorders>
            <w:shd w:val="clear" w:color="000000" w:fill="FFFFFF"/>
            <w:noWrap/>
            <w:vAlign w:val="bottom"/>
            <w:hideMark/>
          </w:tcPr>
          <w:p w:rsidR="0041409F" w:rsidRPr="0041409F" w:rsidRDefault="0041409F" w:rsidP="0041409F">
            <w:pPr>
              <w:spacing w:after="0" w:line="240" w:lineRule="auto"/>
              <w:jc w:val="left"/>
              <w:rPr>
                <w:rFonts w:ascii="Arial" w:hAnsi="Arial" w:cs="Arial"/>
                <w:i/>
                <w:iCs/>
                <w:color w:val="000000"/>
                <w:sz w:val="16"/>
                <w:szCs w:val="16"/>
              </w:rPr>
            </w:pPr>
            <w:r w:rsidRPr="0041409F">
              <w:rPr>
                <w:rFonts w:ascii="Arial" w:hAnsi="Arial" w:cs="Arial"/>
                <w:i/>
                <w:iCs/>
                <w:color w:val="000000"/>
                <w:sz w:val="16"/>
                <w:szCs w:val="16"/>
              </w:rPr>
              <w:t> </w:t>
            </w:r>
          </w:p>
        </w:tc>
        <w:tc>
          <w:tcPr>
            <w:tcW w:w="860" w:type="dxa"/>
            <w:tcBorders>
              <w:top w:val="nil"/>
              <w:left w:val="nil"/>
              <w:bottom w:val="nil"/>
              <w:right w:val="nil"/>
            </w:tcBorders>
            <w:shd w:val="clear" w:color="000000" w:fill="FFFFFF"/>
            <w:noWrap/>
            <w:vAlign w:val="bottom"/>
            <w:hideMark/>
          </w:tcPr>
          <w:p w:rsidR="0041409F" w:rsidRPr="00E646E8" w:rsidRDefault="0041409F" w:rsidP="0041409F">
            <w:pPr>
              <w:spacing w:after="0" w:line="240" w:lineRule="auto"/>
              <w:jc w:val="left"/>
              <w:rPr>
                <w:rFonts w:ascii="Arial" w:hAnsi="Arial" w:cs="Arial"/>
                <w:iCs/>
                <w:color w:val="000000"/>
                <w:sz w:val="16"/>
                <w:szCs w:val="16"/>
              </w:rPr>
            </w:pPr>
            <w:r w:rsidRPr="00E646E8">
              <w:rPr>
                <w:rFonts w:ascii="Arial" w:hAnsi="Arial" w:cs="Arial"/>
                <w:iCs/>
                <w:color w:val="000000"/>
                <w:sz w:val="16"/>
                <w:szCs w:val="16"/>
              </w:rPr>
              <w:t> </w:t>
            </w:r>
          </w:p>
        </w:tc>
        <w:tc>
          <w:tcPr>
            <w:tcW w:w="907" w:type="dxa"/>
            <w:tcBorders>
              <w:top w:val="nil"/>
              <w:left w:val="nil"/>
              <w:bottom w:val="nil"/>
              <w:right w:val="nil"/>
            </w:tcBorders>
            <w:shd w:val="clear" w:color="000000" w:fill="FFFFFF"/>
            <w:noWrap/>
            <w:vAlign w:val="bottom"/>
            <w:hideMark/>
          </w:tcPr>
          <w:p w:rsidR="0041409F" w:rsidRPr="00E646E8" w:rsidRDefault="0041409F" w:rsidP="0041409F">
            <w:pPr>
              <w:spacing w:after="0" w:line="240" w:lineRule="auto"/>
              <w:jc w:val="left"/>
              <w:rPr>
                <w:rFonts w:ascii="Arial" w:hAnsi="Arial" w:cs="Arial"/>
                <w:iCs/>
                <w:color w:val="000000"/>
                <w:sz w:val="16"/>
                <w:szCs w:val="16"/>
              </w:rPr>
            </w:pPr>
            <w:r w:rsidRPr="00E646E8">
              <w:rPr>
                <w:rFonts w:ascii="Arial" w:hAnsi="Arial" w:cs="Arial"/>
                <w:iCs/>
                <w:color w:val="000000"/>
                <w:sz w:val="16"/>
                <w:szCs w:val="16"/>
              </w:rPr>
              <w:t> </w:t>
            </w:r>
          </w:p>
        </w:tc>
        <w:tc>
          <w:tcPr>
            <w:tcW w:w="907" w:type="dxa"/>
            <w:tcBorders>
              <w:top w:val="nil"/>
              <w:left w:val="nil"/>
              <w:bottom w:val="nil"/>
              <w:right w:val="nil"/>
            </w:tcBorders>
            <w:shd w:val="clear" w:color="000000" w:fill="E6E6E6"/>
            <w:noWrap/>
            <w:vAlign w:val="bottom"/>
            <w:hideMark/>
          </w:tcPr>
          <w:p w:rsidR="0041409F" w:rsidRPr="0041409F" w:rsidRDefault="0041409F" w:rsidP="0041409F">
            <w:pPr>
              <w:spacing w:after="0" w:line="240" w:lineRule="auto"/>
              <w:jc w:val="left"/>
              <w:rPr>
                <w:rFonts w:ascii="Arial" w:hAnsi="Arial" w:cs="Arial"/>
                <w:sz w:val="16"/>
                <w:szCs w:val="16"/>
              </w:rPr>
            </w:pPr>
            <w:r w:rsidRPr="0041409F">
              <w:rPr>
                <w:rFonts w:ascii="Arial" w:hAnsi="Arial" w:cs="Arial"/>
                <w:sz w:val="16"/>
                <w:szCs w:val="16"/>
              </w:rPr>
              <w:t> </w:t>
            </w:r>
          </w:p>
        </w:tc>
      </w:tr>
      <w:tr w:rsidR="0041409F" w:rsidRPr="0041409F" w:rsidTr="00976F8E">
        <w:trPr>
          <w:trHeight w:val="229"/>
        </w:trPr>
        <w:tc>
          <w:tcPr>
            <w:tcW w:w="3849" w:type="dxa"/>
            <w:tcBorders>
              <w:top w:val="nil"/>
              <w:left w:val="nil"/>
              <w:bottom w:val="single" w:sz="4" w:space="0" w:color="auto"/>
              <w:right w:val="nil"/>
            </w:tcBorders>
            <w:shd w:val="clear" w:color="000000" w:fill="FFFFFF"/>
            <w:vAlign w:val="bottom"/>
            <w:hideMark/>
          </w:tcPr>
          <w:p w:rsidR="0041409F" w:rsidRPr="0041409F" w:rsidRDefault="0041409F" w:rsidP="0041409F">
            <w:pPr>
              <w:spacing w:after="0" w:line="240" w:lineRule="auto"/>
              <w:ind w:firstLineChars="200" w:firstLine="320"/>
              <w:jc w:val="left"/>
              <w:rPr>
                <w:rFonts w:ascii="Arial" w:hAnsi="Arial" w:cs="Arial"/>
                <w:color w:val="000000"/>
                <w:sz w:val="16"/>
                <w:szCs w:val="16"/>
              </w:rPr>
            </w:pPr>
            <w:r w:rsidRPr="0041409F">
              <w:rPr>
                <w:rFonts w:ascii="Arial" w:hAnsi="Arial" w:cs="Arial"/>
                <w:color w:val="000000"/>
                <w:sz w:val="16"/>
                <w:szCs w:val="16"/>
              </w:rPr>
              <w:t>Comcare (Annual Appropriation)</w:t>
            </w:r>
          </w:p>
        </w:tc>
        <w:tc>
          <w:tcPr>
            <w:tcW w:w="1134" w:type="dxa"/>
            <w:tcBorders>
              <w:top w:val="nil"/>
              <w:left w:val="nil"/>
              <w:bottom w:val="single" w:sz="4" w:space="0" w:color="auto"/>
              <w:right w:val="nil"/>
            </w:tcBorders>
            <w:shd w:val="clear" w:color="000000" w:fill="FFFFFF"/>
            <w:noWrap/>
            <w:vAlign w:val="bottom"/>
            <w:hideMark/>
          </w:tcPr>
          <w:p w:rsidR="0041409F" w:rsidRPr="0041409F" w:rsidRDefault="0041409F" w:rsidP="0041409F">
            <w:pPr>
              <w:spacing w:after="0" w:line="240" w:lineRule="auto"/>
              <w:jc w:val="right"/>
              <w:rPr>
                <w:rFonts w:ascii="Arial" w:hAnsi="Arial" w:cs="Arial"/>
                <w:i/>
                <w:iCs/>
                <w:color w:val="000000"/>
                <w:sz w:val="16"/>
                <w:szCs w:val="16"/>
              </w:rPr>
            </w:pPr>
            <w:r w:rsidRPr="0041409F">
              <w:rPr>
                <w:rFonts w:ascii="Arial" w:hAnsi="Arial" w:cs="Arial"/>
                <w:i/>
                <w:iCs/>
                <w:color w:val="000000"/>
                <w:sz w:val="16"/>
                <w:szCs w:val="16"/>
              </w:rPr>
              <w:t xml:space="preserve">6,104 </w:t>
            </w:r>
          </w:p>
        </w:tc>
        <w:tc>
          <w:tcPr>
            <w:tcW w:w="860" w:type="dxa"/>
            <w:tcBorders>
              <w:top w:val="nil"/>
              <w:left w:val="nil"/>
              <w:bottom w:val="single" w:sz="4" w:space="0" w:color="auto"/>
              <w:right w:val="nil"/>
            </w:tcBorders>
            <w:shd w:val="clear" w:color="000000" w:fill="FFFFFF"/>
            <w:noWrap/>
            <w:vAlign w:val="bottom"/>
            <w:hideMark/>
          </w:tcPr>
          <w:p w:rsidR="0041409F" w:rsidRPr="00E646E8" w:rsidRDefault="0041409F" w:rsidP="0041409F">
            <w:pPr>
              <w:spacing w:after="0" w:line="240" w:lineRule="auto"/>
              <w:jc w:val="right"/>
              <w:rPr>
                <w:rFonts w:ascii="Arial" w:hAnsi="Arial" w:cs="Arial"/>
                <w:iCs/>
                <w:color w:val="000000"/>
                <w:sz w:val="16"/>
                <w:szCs w:val="16"/>
              </w:rPr>
            </w:pPr>
            <w:r w:rsidRPr="00E646E8">
              <w:rPr>
                <w:rFonts w:ascii="Arial" w:hAnsi="Arial" w:cs="Arial"/>
                <w:iCs/>
                <w:color w:val="000000"/>
                <w:sz w:val="16"/>
                <w:szCs w:val="16"/>
              </w:rPr>
              <w:t xml:space="preserve">6,020 </w:t>
            </w:r>
          </w:p>
        </w:tc>
        <w:tc>
          <w:tcPr>
            <w:tcW w:w="907" w:type="dxa"/>
            <w:tcBorders>
              <w:top w:val="nil"/>
              <w:left w:val="nil"/>
              <w:bottom w:val="single" w:sz="4" w:space="0" w:color="auto"/>
              <w:right w:val="nil"/>
            </w:tcBorders>
            <w:shd w:val="clear" w:color="000000" w:fill="FFFFFF"/>
            <w:noWrap/>
            <w:vAlign w:val="bottom"/>
            <w:hideMark/>
          </w:tcPr>
          <w:p w:rsidR="0041409F" w:rsidRPr="00E646E8" w:rsidRDefault="0041409F" w:rsidP="0041409F">
            <w:pPr>
              <w:spacing w:after="0" w:line="240" w:lineRule="auto"/>
              <w:jc w:val="right"/>
              <w:rPr>
                <w:rFonts w:ascii="Arial" w:hAnsi="Arial" w:cs="Arial"/>
                <w:iCs/>
                <w:color w:val="000000"/>
                <w:sz w:val="16"/>
                <w:szCs w:val="16"/>
              </w:rPr>
            </w:pPr>
            <w:r w:rsidRPr="00E646E8">
              <w:rPr>
                <w:rFonts w:ascii="Arial" w:hAnsi="Arial" w:cs="Arial"/>
                <w:iCs/>
                <w:color w:val="000000"/>
                <w:sz w:val="16"/>
                <w:szCs w:val="16"/>
              </w:rPr>
              <w:t xml:space="preserve">- </w:t>
            </w:r>
          </w:p>
        </w:tc>
        <w:tc>
          <w:tcPr>
            <w:tcW w:w="907" w:type="dxa"/>
            <w:tcBorders>
              <w:top w:val="nil"/>
              <w:left w:val="nil"/>
              <w:bottom w:val="single" w:sz="4" w:space="0" w:color="auto"/>
              <w:right w:val="nil"/>
            </w:tcBorders>
            <w:shd w:val="clear" w:color="000000" w:fill="E6E6E6"/>
            <w:noWrap/>
            <w:vAlign w:val="bottom"/>
            <w:hideMark/>
          </w:tcPr>
          <w:p w:rsidR="0041409F" w:rsidRPr="0041409F" w:rsidRDefault="0041409F" w:rsidP="00976F8E">
            <w:pPr>
              <w:spacing w:after="0" w:line="240" w:lineRule="auto"/>
              <w:jc w:val="right"/>
              <w:rPr>
                <w:rFonts w:ascii="Arial" w:hAnsi="Arial" w:cs="Arial"/>
                <w:sz w:val="16"/>
                <w:szCs w:val="16"/>
              </w:rPr>
            </w:pPr>
            <w:r w:rsidRPr="0041409F">
              <w:rPr>
                <w:rFonts w:ascii="Arial" w:hAnsi="Arial" w:cs="Arial"/>
                <w:sz w:val="16"/>
                <w:szCs w:val="16"/>
              </w:rPr>
              <w:t xml:space="preserve">6,020 </w:t>
            </w:r>
          </w:p>
        </w:tc>
      </w:tr>
    </w:tbl>
    <w:p w:rsidR="00500554" w:rsidRPr="00E83AB7" w:rsidRDefault="00500554" w:rsidP="0041409F">
      <w:pPr>
        <w:spacing w:before="60" w:after="60" w:line="240" w:lineRule="auto"/>
        <w:jc w:val="left"/>
        <w:rPr>
          <w:rFonts w:ascii="Arial" w:hAnsi="Arial" w:cs="Arial"/>
          <w:color w:val="000000"/>
          <w:sz w:val="16"/>
          <w:szCs w:val="16"/>
        </w:rPr>
      </w:pPr>
      <w:r w:rsidRPr="00E83AB7">
        <w:rPr>
          <w:rFonts w:ascii="Arial" w:hAnsi="Arial" w:cs="Arial"/>
          <w:color w:val="000000"/>
          <w:sz w:val="16"/>
          <w:szCs w:val="16"/>
        </w:rPr>
        <w:t>Prepared on a resourcing (i.e. appropriations available) basis.</w:t>
      </w:r>
    </w:p>
    <w:p w:rsidR="00500554" w:rsidRPr="00E83AB7" w:rsidRDefault="00500554" w:rsidP="0041409F">
      <w:pPr>
        <w:spacing w:before="60" w:after="60" w:line="240" w:lineRule="auto"/>
        <w:jc w:val="left"/>
        <w:rPr>
          <w:rFonts w:ascii="Arial" w:hAnsi="Arial" w:cs="Arial"/>
          <w:color w:val="000000"/>
          <w:sz w:val="16"/>
          <w:szCs w:val="16"/>
        </w:rPr>
      </w:pPr>
      <w:r w:rsidRPr="00E83AB7">
        <w:rPr>
          <w:rFonts w:ascii="Arial" w:hAnsi="Arial" w:cs="Arial"/>
          <w:color w:val="000000"/>
          <w:sz w:val="16"/>
          <w:szCs w:val="16"/>
        </w:rPr>
        <w:t>Please note: All figures shown above are GST exclusive</w:t>
      </w:r>
      <w:r w:rsidR="0041409F">
        <w:rPr>
          <w:rFonts w:ascii="Arial" w:hAnsi="Arial" w:cs="Arial"/>
          <w:color w:val="000000"/>
          <w:sz w:val="16"/>
          <w:szCs w:val="16"/>
        </w:rPr>
        <w:t>—</w:t>
      </w:r>
      <w:r w:rsidRPr="00E83AB7">
        <w:rPr>
          <w:rFonts w:ascii="Arial" w:hAnsi="Arial" w:cs="Arial"/>
          <w:color w:val="000000"/>
          <w:sz w:val="16"/>
          <w:szCs w:val="16"/>
        </w:rPr>
        <w:t xml:space="preserve">these may not match figures in the cash flow statement. </w:t>
      </w:r>
    </w:p>
    <w:p w:rsidR="00500554" w:rsidRPr="00E83AB7" w:rsidRDefault="00500554" w:rsidP="0041409F">
      <w:pPr>
        <w:numPr>
          <w:ilvl w:val="0"/>
          <w:numId w:val="13"/>
        </w:numPr>
        <w:spacing w:after="0" w:line="240" w:lineRule="auto"/>
        <w:ind w:left="426" w:hanging="426"/>
        <w:jc w:val="left"/>
        <w:rPr>
          <w:rFonts w:ascii="Arial" w:hAnsi="Arial" w:cs="Arial"/>
          <w:color w:val="000000"/>
          <w:sz w:val="16"/>
          <w:szCs w:val="16"/>
        </w:rPr>
      </w:pPr>
      <w:r w:rsidRPr="00722FC4">
        <w:rPr>
          <w:rFonts w:ascii="Arial" w:hAnsi="Arial" w:cs="Arial"/>
          <w:i/>
          <w:color w:val="000000"/>
          <w:sz w:val="16"/>
          <w:szCs w:val="16"/>
        </w:rPr>
        <w:t>Appropriation Act (No. 1) 2017</w:t>
      </w:r>
      <w:r w:rsidR="00722FC4" w:rsidRPr="00722FC4">
        <w:rPr>
          <w:rFonts w:ascii="Arial" w:hAnsi="Arial" w:cs="Arial"/>
          <w:i/>
          <w:color w:val="000000"/>
          <w:sz w:val="16"/>
          <w:szCs w:val="16"/>
        </w:rPr>
        <w:t>–</w:t>
      </w:r>
      <w:r w:rsidR="00EF65C9" w:rsidRPr="00722FC4">
        <w:rPr>
          <w:rFonts w:ascii="Arial" w:hAnsi="Arial" w:cs="Arial"/>
          <w:i/>
          <w:color w:val="000000"/>
          <w:sz w:val="16"/>
          <w:szCs w:val="16"/>
        </w:rPr>
        <w:t>18</w:t>
      </w:r>
      <w:r w:rsidRPr="00E83AB7">
        <w:rPr>
          <w:rFonts w:ascii="Arial" w:hAnsi="Arial" w:cs="Arial"/>
          <w:color w:val="000000"/>
          <w:sz w:val="16"/>
          <w:szCs w:val="16"/>
        </w:rPr>
        <w:t xml:space="preserve"> and Appropriation Bill (No. 3) 2017</w:t>
      </w:r>
      <w:r w:rsidR="00722FC4">
        <w:rPr>
          <w:rFonts w:ascii="Arial" w:hAnsi="Arial" w:cs="Arial"/>
          <w:color w:val="000000"/>
          <w:sz w:val="16"/>
          <w:szCs w:val="16"/>
        </w:rPr>
        <w:t>–</w:t>
      </w:r>
      <w:r w:rsidR="00EF65C9">
        <w:rPr>
          <w:rFonts w:ascii="Arial" w:hAnsi="Arial" w:cs="Arial"/>
          <w:color w:val="000000"/>
          <w:sz w:val="16"/>
          <w:szCs w:val="16"/>
        </w:rPr>
        <w:t>18</w:t>
      </w:r>
    </w:p>
    <w:p w:rsidR="00500554" w:rsidRPr="00E83AB7" w:rsidRDefault="00500554" w:rsidP="0041409F">
      <w:pPr>
        <w:numPr>
          <w:ilvl w:val="0"/>
          <w:numId w:val="13"/>
        </w:numPr>
        <w:spacing w:after="0" w:line="240" w:lineRule="auto"/>
        <w:ind w:left="426" w:hanging="426"/>
        <w:jc w:val="left"/>
        <w:rPr>
          <w:rFonts w:ascii="Arial" w:hAnsi="Arial" w:cs="Arial"/>
          <w:color w:val="000000"/>
          <w:sz w:val="16"/>
          <w:szCs w:val="16"/>
        </w:rPr>
      </w:pPr>
      <w:r w:rsidRPr="00E83AB7">
        <w:rPr>
          <w:rFonts w:ascii="Arial" w:hAnsi="Arial" w:cs="Arial"/>
          <w:color w:val="000000"/>
          <w:sz w:val="16"/>
          <w:szCs w:val="16"/>
        </w:rPr>
        <w:t>Estimated retained revenue receipts under section 74 of the PGPA Act.</w:t>
      </w:r>
    </w:p>
    <w:p w:rsidR="00500554" w:rsidRPr="00E83AB7" w:rsidRDefault="00500554" w:rsidP="0041409F">
      <w:pPr>
        <w:numPr>
          <w:ilvl w:val="0"/>
          <w:numId w:val="13"/>
        </w:numPr>
        <w:spacing w:after="0" w:line="240" w:lineRule="auto"/>
        <w:ind w:left="426" w:hanging="426"/>
        <w:jc w:val="left"/>
        <w:rPr>
          <w:rFonts w:ascii="Arial" w:hAnsi="Arial" w:cs="Arial"/>
          <w:color w:val="000000"/>
          <w:sz w:val="16"/>
          <w:szCs w:val="16"/>
        </w:rPr>
      </w:pPr>
      <w:r w:rsidRPr="00E83AB7">
        <w:rPr>
          <w:rFonts w:ascii="Arial" w:hAnsi="Arial" w:cs="Arial"/>
          <w:color w:val="000000"/>
          <w:sz w:val="16"/>
          <w:szCs w:val="16"/>
        </w:rPr>
        <w:t>Departmental capital budgets are not separately identified in A</w:t>
      </w:r>
      <w:r w:rsidR="00E83AB7">
        <w:rPr>
          <w:rFonts w:ascii="Arial" w:hAnsi="Arial" w:cs="Arial"/>
          <w:color w:val="000000"/>
          <w:sz w:val="16"/>
          <w:szCs w:val="16"/>
        </w:rPr>
        <w:t>ppropriation Act</w:t>
      </w:r>
      <w:r w:rsidRPr="00E83AB7">
        <w:rPr>
          <w:rFonts w:ascii="Arial" w:hAnsi="Arial" w:cs="Arial"/>
          <w:color w:val="000000"/>
          <w:sz w:val="16"/>
          <w:szCs w:val="16"/>
        </w:rPr>
        <w:t xml:space="preserve"> (No.1) and form part of ordinary annual services </w:t>
      </w:r>
      <w:r w:rsidR="00A156A3">
        <w:rPr>
          <w:rFonts w:ascii="Arial" w:hAnsi="Arial" w:cs="Arial"/>
          <w:color w:val="000000"/>
          <w:sz w:val="16"/>
          <w:szCs w:val="16"/>
        </w:rPr>
        <w:t>items. Please refer to Table 3.</w:t>
      </w:r>
      <w:r w:rsidR="0041409F">
        <w:rPr>
          <w:rFonts w:ascii="Arial" w:hAnsi="Arial" w:cs="Arial"/>
          <w:color w:val="000000"/>
          <w:sz w:val="16"/>
          <w:szCs w:val="16"/>
        </w:rPr>
        <w:t>5</w:t>
      </w:r>
      <w:r w:rsidRPr="00E83AB7">
        <w:rPr>
          <w:rFonts w:ascii="Arial" w:hAnsi="Arial" w:cs="Arial"/>
          <w:color w:val="000000"/>
          <w:sz w:val="16"/>
          <w:szCs w:val="16"/>
        </w:rPr>
        <w:t xml:space="preserve"> for further details. For accounting purposes, this amount has been designated as a 'contribution by owner'.</w:t>
      </w:r>
    </w:p>
    <w:p w:rsidR="00500554" w:rsidRPr="00E83AB7" w:rsidRDefault="00E83AB7" w:rsidP="00A81E21">
      <w:pPr>
        <w:numPr>
          <w:ilvl w:val="0"/>
          <w:numId w:val="13"/>
        </w:numPr>
        <w:spacing w:after="0" w:line="240" w:lineRule="auto"/>
        <w:ind w:left="426" w:hanging="426"/>
        <w:rPr>
          <w:rFonts w:ascii="Arial" w:hAnsi="Arial" w:cs="Arial"/>
          <w:color w:val="000000"/>
          <w:sz w:val="16"/>
          <w:szCs w:val="16"/>
        </w:rPr>
      </w:pPr>
      <w:r w:rsidRPr="00722FC4">
        <w:rPr>
          <w:rFonts w:ascii="Arial" w:hAnsi="Arial" w:cs="Arial"/>
          <w:i/>
          <w:color w:val="000000"/>
          <w:sz w:val="16"/>
          <w:szCs w:val="16"/>
        </w:rPr>
        <w:t>Appropriation Act</w:t>
      </w:r>
      <w:r w:rsidR="00500554" w:rsidRPr="00722FC4">
        <w:rPr>
          <w:rFonts w:ascii="Arial" w:hAnsi="Arial" w:cs="Arial"/>
          <w:i/>
          <w:color w:val="000000"/>
          <w:sz w:val="16"/>
          <w:szCs w:val="16"/>
        </w:rPr>
        <w:t xml:space="preserve"> (No. 2</w:t>
      </w:r>
      <w:r w:rsidR="00500554" w:rsidRPr="0041409F">
        <w:rPr>
          <w:rFonts w:ascii="Arial" w:hAnsi="Arial" w:cs="Arial"/>
          <w:i/>
          <w:color w:val="000000"/>
          <w:sz w:val="16"/>
          <w:szCs w:val="16"/>
        </w:rPr>
        <w:t>)</w:t>
      </w:r>
      <w:r w:rsidR="00137600" w:rsidRPr="0041409F">
        <w:rPr>
          <w:rFonts w:ascii="Arial" w:hAnsi="Arial" w:cs="Arial"/>
          <w:i/>
          <w:color w:val="000000"/>
          <w:sz w:val="16"/>
          <w:szCs w:val="16"/>
        </w:rPr>
        <w:t xml:space="preserve"> </w:t>
      </w:r>
      <w:r w:rsidR="00722FC4" w:rsidRPr="0041409F">
        <w:rPr>
          <w:rFonts w:ascii="Arial" w:hAnsi="Arial" w:cs="Arial"/>
          <w:i/>
          <w:color w:val="000000"/>
          <w:sz w:val="16"/>
          <w:szCs w:val="16"/>
        </w:rPr>
        <w:t>2017–</w:t>
      </w:r>
      <w:r w:rsidR="00EF65C9" w:rsidRPr="0041409F">
        <w:rPr>
          <w:rFonts w:ascii="Arial" w:hAnsi="Arial" w:cs="Arial"/>
          <w:i/>
          <w:color w:val="000000"/>
          <w:sz w:val="16"/>
          <w:szCs w:val="16"/>
        </w:rPr>
        <w:t>18</w:t>
      </w:r>
      <w:r w:rsidR="00500554" w:rsidRPr="00E83AB7">
        <w:rPr>
          <w:rFonts w:ascii="Arial" w:hAnsi="Arial" w:cs="Arial"/>
          <w:color w:val="000000"/>
          <w:sz w:val="16"/>
          <w:szCs w:val="16"/>
        </w:rPr>
        <w:t>.</w:t>
      </w:r>
    </w:p>
    <w:p w:rsidR="00A81E21" w:rsidRDefault="00A81E21" w:rsidP="00A81E21">
      <w:pPr>
        <w:numPr>
          <w:ilvl w:val="0"/>
          <w:numId w:val="13"/>
        </w:numPr>
        <w:spacing w:after="0" w:line="240" w:lineRule="auto"/>
        <w:ind w:left="426" w:hanging="426"/>
        <w:rPr>
          <w:rFonts w:ascii="Arial" w:hAnsi="Arial" w:cs="Arial"/>
          <w:color w:val="000000"/>
          <w:sz w:val="16"/>
          <w:szCs w:val="16"/>
        </w:rPr>
      </w:pPr>
      <w:r w:rsidRPr="00500554">
        <w:rPr>
          <w:rFonts w:ascii="Arial" w:hAnsi="Arial" w:cs="Arial"/>
          <w:color w:val="000000"/>
          <w:sz w:val="16"/>
          <w:szCs w:val="16"/>
        </w:rPr>
        <w:t>'Corporate entities' are corporate Commonwealth entities and Commonwealth companies as defined under the PGPA Act.</w:t>
      </w:r>
    </w:p>
    <w:p w:rsidR="0041409F" w:rsidRPr="00E83AB7" w:rsidRDefault="0041409F" w:rsidP="0041409F">
      <w:pPr>
        <w:numPr>
          <w:ilvl w:val="0"/>
          <w:numId w:val="13"/>
        </w:numPr>
        <w:spacing w:after="0" w:line="240" w:lineRule="auto"/>
        <w:ind w:left="426" w:hanging="426"/>
        <w:rPr>
          <w:rFonts w:ascii="Arial" w:hAnsi="Arial" w:cs="Arial"/>
          <w:color w:val="000000"/>
          <w:sz w:val="16"/>
          <w:szCs w:val="16"/>
        </w:rPr>
      </w:pPr>
      <w:r w:rsidRPr="00E83AB7">
        <w:rPr>
          <w:rFonts w:ascii="Arial" w:hAnsi="Arial" w:cs="Arial"/>
          <w:color w:val="000000"/>
          <w:sz w:val="16"/>
          <w:szCs w:val="16"/>
        </w:rPr>
        <w:t>Excludes 'Special Public Money' held in accounts like Other Trust Monies accounts (OTM), Services for Other Government and Non-</w:t>
      </w:r>
      <w:proofErr w:type="gramStart"/>
      <w:r w:rsidRPr="00E83AB7">
        <w:rPr>
          <w:rFonts w:ascii="Arial" w:hAnsi="Arial" w:cs="Arial"/>
          <w:color w:val="000000"/>
          <w:sz w:val="16"/>
          <w:szCs w:val="16"/>
        </w:rPr>
        <w:t>agency</w:t>
      </w:r>
      <w:proofErr w:type="gramEnd"/>
      <w:r w:rsidRPr="00E83AB7">
        <w:rPr>
          <w:rFonts w:ascii="Arial" w:hAnsi="Arial" w:cs="Arial"/>
          <w:color w:val="000000"/>
          <w:sz w:val="16"/>
          <w:szCs w:val="16"/>
        </w:rPr>
        <w:t xml:space="preserve"> Bodies accounts (SOG) or Services for Other Entities and Trust Moneys accounts (SOETM)). For further information on special accounts, </w:t>
      </w:r>
      <w:r>
        <w:rPr>
          <w:rFonts w:ascii="Arial" w:hAnsi="Arial" w:cs="Arial"/>
          <w:color w:val="000000"/>
          <w:sz w:val="16"/>
          <w:szCs w:val="16"/>
        </w:rPr>
        <w:t>see Table 3.1.</w:t>
      </w:r>
    </w:p>
    <w:p w:rsidR="00F51DAC" w:rsidRPr="00643B7D" w:rsidRDefault="00F51DAC" w:rsidP="00F51DAC">
      <w:pPr>
        <w:pStyle w:val="Heading3"/>
        <w:rPr>
          <w:lang w:val="en-AU"/>
        </w:rPr>
      </w:pPr>
      <w:r w:rsidRPr="006D6BD2">
        <w:br w:type="page"/>
      </w:r>
      <w:bookmarkStart w:id="184" w:name="OLE_LINK14"/>
      <w:bookmarkStart w:id="185" w:name="OLE_LINK15"/>
      <w:bookmarkEnd w:id="182"/>
      <w:bookmarkEnd w:id="183"/>
      <w:r w:rsidR="00E15CF3">
        <w:t>1.3</w:t>
      </w:r>
      <w:r w:rsidR="00E15CF3">
        <w:tab/>
      </w:r>
      <w:r w:rsidR="00726A60">
        <w:t>Entity</w:t>
      </w:r>
      <w:r w:rsidR="00643B7D">
        <w:t xml:space="preserve"> Measures</w:t>
      </w:r>
    </w:p>
    <w:p w:rsidR="00F51DAC" w:rsidRPr="00486E77" w:rsidRDefault="00F51DAC" w:rsidP="00722FC4">
      <w:pPr>
        <w:jc w:val="left"/>
      </w:pPr>
      <w:r>
        <w:t xml:space="preserve">Table 1.2 summarises new Government measures taken since the </w:t>
      </w:r>
      <w:r w:rsidR="001F766E">
        <w:t>20</w:t>
      </w:r>
      <w:r w:rsidR="00A1234B">
        <w:t>1</w:t>
      </w:r>
      <w:r w:rsidR="0019340E">
        <w:t>7</w:t>
      </w:r>
      <w:r w:rsidR="00722FC4">
        <w:t>–</w:t>
      </w:r>
      <w:r w:rsidR="00EF65C9">
        <w:t>18</w:t>
      </w:r>
      <w:r>
        <w:t xml:space="preserve"> Budget</w:t>
      </w:r>
      <w:r w:rsidR="00E15CF3">
        <w:t xml:space="preserve">. </w:t>
      </w:r>
      <w:r>
        <w:t xml:space="preserve">The table is split into revenue, expense and capital measures, with the affected </w:t>
      </w:r>
      <w:r w:rsidR="00A81E21">
        <w:t>program</w:t>
      </w:r>
      <w:r w:rsidR="009D4B20">
        <w:t xml:space="preserve"> </w:t>
      </w:r>
      <w:r w:rsidRPr="00486E77">
        <w:t>identified.</w:t>
      </w:r>
    </w:p>
    <w:p w:rsidR="00F51DAC" w:rsidRDefault="00F51DAC" w:rsidP="00F51DAC">
      <w:pPr>
        <w:pStyle w:val="TableHeading"/>
      </w:pPr>
      <w:r w:rsidRPr="00486E77">
        <w:t xml:space="preserve">Table 1.2: </w:t>
      </w:r>
      <w:r w:rsidR="00726A60">
        <w:t>Entity</w:t>
      </w:r>
      <w:r w:rsidRPr="00486E77">
        <w:t xml:space="preserve"> </w:t>
      </w:r>
      <w:r w:rsidR="00643B7D" w:rsidRPr="00486E77">
        <w:t xml:space="preserve">measures </w:t>
      </w:r>
      <w:r w:rsidRPr="00486E77">
        <w:t xml:space="preserve">since </w:t>
      </w:r>
      <w:r w:rsidR="00555FAC">
        <w:rPr>
          <w:lang w:val="en-AU"/>
        </w:rPr>
        <w:t xml:space="preserve">the </w:t>
      </w:r>
      <w:r w:rsidR="00555FAC">
        <w:t>201</w:t>
      </w:r>
      <w:r w:rsidR="00555FAC">
        <w:rPr>
          <w:lang w:val="en-AU"/>
        </w:rPr>
        <w:t>7–18</w:t>
      </w:r>
      <w:r w:rsidR="00555FAC" w:rsidRPr="00486E77">
        <w:t xml:space="preserve"> </w:t>
      </w:r>
      <w:r w:rsidRPr="00486E77">
        <w:t>Budget</w:t>
      </w:r>
    </w:p>
    <w:tbl>
      <w:tblPr>
        <w:tblW w:w="7624" w:type="dxa"/>
        <w:tblInd w:w="93" w:type="dxa"/>
        <w:tblLook w:val="04A0" w:firstRow="1" w:lastRow="0" w:firstColumn="1" w:lastColumn="0" w:noHBand="0" w:noVBand="1"/>
      </w:tblPr>
      <w:tblGrid>
        <w:gridCol w:w="3062"/>
        <w:gridCol w:w="870"/>
        <w:gridCol w:w="923"/>
        <w:gridCol w:w="923"/>
        <w:gridCol w:w="923"/>
        <w:gridCol w:w="923"/>
      </w:tblGrid>
      <w:tr w:rsidR="0028368E" w:rsidRPr="0028368E" w:rsidTr="00B80C8D">
        <w:trPr>
          <w:trHeight w:val="397"/>
        </w:trPr>
        <w:tc>
          <w:tcPr>
            <w:tcW w:w="3062" w:type="dxa"/>
            <w:tcBorders>
              <w:top w:val="single" w:sz="4" w:space="0" w:color="auto"/>
              <w:left w:val="nil"/>
              <w:bottom w:val="nil"/>
              <w:right w:val="nil"/>
            </w:tcBorders>
            <w:shd w:val="clear" w:color="auto" w:fill="auto"/>
            <w:noWrap/>
            <w:vAlign w:val="bottom"/>
            <w:hideMark/>
          </w:tcPr>
          <w:p w:rsidR="0028368E" w:rsidRPr="0028368E" w:rsidRDefault="0028368E" w:rsidP="0028368E">
            <w:pPr>
              <w:spacing w:after="0" w:line="240" w:lineRule="auto"/>
              <w:jc w:val="left"/>
              <w:rPr>
                <w:rFonts w:ascii="Arial" w:hAnsi="Arial" w:cs="Arial"/>
                <w:sz w:val="16"/>
                <w:szCs w:val="16"/>
              </w:rPr>
            </w:pPr>
            <w:r w:rsidRPr="0028368E">
              <w:rPr>
                <w:rFonts w:ascii="Arial" w:hAnsi="Arial" w:cs="Arial"/>
                <w:sz w:val="16"/>
                <w:szCs w:val="16"/>
              </w:rPr>
              <w:t> </w:t>
            </w:r>
          </w:p>
        </w:tc>
        <w:tc>
          <w:tcPr>
            <w:tcW w:w="870" w:type="dxa"/>
            <w:tcBorders>
              <w:top w:val="single" w:sz="4" w:space="0" w:color="auto"/>
              <w:left w:val="nil"/>
              <w:bottom w:val="single" w:sz="4" w:space="0" w:color="auto"/>
              <w:right w:val="nil"/>
            </w:tcBorders>
            <w:shd w:val="clear" w:color="auto" w:fill="auto"/>
            <w:noWrap/>
            <w:vAlign w:val="bottom"/>
            <w:hideMark/>
          </w:tcPr>
          <w:p w:rsidR="0028368E" w:rsidRPr="0028368E" w:rsidRDefault="0028368E" w:rsidP="0028368E">
            <w:pPr>
              <w:spacing w:after="0" w:line="240" w:lineRule="auto"/>
              <w:jc w:val="left"/>
              <w:rPr>
                <w:rFonts w:ascii="Arial" w:hAnsi="Arial" w:cs="Arial"/>
                <w:sz w:val="16"/>
                <w:szCs w:val="16"/>
              </w:rPr>
            </w:pPr>
            <w:r w:rsidRPr="0028368E">
              <w:rPr>
                <w:rFonts w:ascii="Arial" w:hAnsi="Arial" w:cs="Arial"/>
                <w:sz w:val="16"/>
                <w:szCs w:val="16"/>
              </w:rPr>
              <w:t>Program</w:t>
            </w:r>
          </w:p>
        </w:tc>
        <w:tc>
          <w:tcPr>
            <w:tcW w:w="923" w:type="dxa"/>
            <w:tcBorders>
              <w:top w:val="single" w:sz="4" w:space="0" w:color="auto"/>
              <w:left w:val="nil"/>
              <w:bottom w:val="single" w:sz="4" w:space="0" w:color="auto"/>
              <w:right w:val="nil"/>
            </w:tcBorders>
            <w:shd w:val="clear" w:color="000000" w:fill="E6E6E6"/>
            <w:vAlign w:val="bottom"/>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2017–18</w:t>
            </w:r>
            <w:r w:rsidRPr="0028368E">
              <w:rPr>
                <w:rFonts w:ascii="Arial" w:hAnsi="Arial" w:cs="Arial"/>
                <w:sz w:val="16"/>
                <w:szCs w:val="16"/>
              </w:rPr>
              <w:br/>
              <w:t>$'000</w:t>
            </w:r>
          </w:p>
        </w:tc>
        <w:tc>
          <w:tcPr>
            <w:tcW w:w="923" w:type="dxa"/>
            <w:tcBorders>
              <w:top w:val="single" w:sz="4" w:space="0" w:color="auto"/>
              <w:left w:val="nil"/>
              <w:bottom w:val="single" w:sz="4" w:space="0" w:color="auto"/>
              <w:right w:val="nil"/>
            </w:tcBorders>
            <w:shd w:val="clear" w:color="000000" w:fill="FFFFFF"/>
            <w:vAlign w:val="bottom"/>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2018–19</w:t>
            </w:r>
            <w:r w:rsidRPr="0028368E">
              <w:rPr>
                <w:rFonts w:ascii="Arial" w:hAnsi="Arial" w:cs="Arial"/>
                <w:sz w:val="16"/>
                <w:szCs w:val="16"/>
              </w:rPr>
              <w:br/>
              <w:t>$'000</w:t>
            </w:r>
          </w:p>
        </w:tc>
        <w:tc>
          <w:tcPr>
            <w:tcW w:w="923" w:type="dxa"/>
            <w:tcBorders>
              <w:top w:val="single" w:sz="4" w:space="0" w:color="auto"/>
              <w:left w:val="nil"/>
              <w:bottom w:val="single" w:sz="4" w:space="0" w:color="auto"/>
              <w:right w:val="nil"/>
            </w:tcBorders>
            <w:shd w:val="clear" w:color="000000" w:fill="E6E6E6"/>
            <w:vAlign w:val="bottom"/>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2019–20</w:t>
            </w:r>
            <w:r w:rsidRPr="0028368E">
              <w:rPr>
                <w:rFonts w:ascii="Arial" w:hAnsi="Arial" w:cs="Arial"/>
                <w:sz w:val="16"/>
                <w:szCs w:val="16"/>
              </w:rPr>
              <w:br/>
              <w:t>$'000</w:t>
            </w:r>
          </w:p>
        </w:tc>
        <w:tc>
          <w:tcPr>
            <w:tcW w:w="923" w:type="dxa"/>
            <w:tcBorders>
              <w:top w:val="single" w:sz="4" w:space="0" w:color="auto"/>
              <w:left w:val="nil"/>
              <w:bottom w:val="single" w:sz="4" w:space="0" w:color="auto"/>
              <w:right w:val="nil"/>
            </w:tcBorders>
            <w:shd w:val="clear" w:color="000000" w:fill="FFFFFF"/>
            <w:vAlign w:val="bottom"/>
            <w:hideMark/>
          </w:tcPr>
          <w:p w:rsidR="0028368E" w:rsidRPr="0028368E" w:rsidRDefault="0028368E" w:rsidP="0028368E">
            <w:pPr>
              <w:spacing w:after="0" w:line="240" w:lineRule="auto"/>
              <w:jc w:val="right"/>
              <w:rPr>
                <w:rFonts w:ascii="Arial" w:hAnsi="Arial" w:cs="Arial"/>
                <w:sz w:val="16"/>
                <w:szCs w:val="16"/>
              </w:rPr>
            </w:pPr>
            <w:r w:rsidRPr="0028368E">
              <w:rPr>
                <w:rFonts w:ascii="Arial" w:hAnsi="Arial" w:cs="Arial"/>
                <w:sz w:val="16"/>
                <w:szCs w:val="16"/>
              </w:rPr>
              <w:t>2020–21</w:t>
            </w:r>
            <w:r w:rsidRPr="0028368E">
              <w:rPr>
                <w:rFonts w:ascii="Arial" w:hAnsi="Arial" w:cs="Arial"/>
                <w:sz w:val="16"/>
                <w:szCs w:val="16"/>
              </w:rPr>
              <w:br/>
              <w:t>$'000</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jc w:val="left"/>
              <w:rPr>
                <w:rFonts w:ascii="Arial" w:hAnsi="Arial" w:cs="Arial"/>
                <w:b/>
                <w:bCs/>
                <w:sz w:val="16"/>
                <w:szCs w:val="16"/>
              </w:rPr>
            </w:pPr>
            <w:r w:rsidRPr="0028368E">
              <w:rPr>
                <w:rFonts w:ascii="Arial" w:hAnsi="Arial" w:cs="Arial"/>
                <w:b/>
                <w:bCs/>
                <w:sz w:val="16"/>
                <w:szCs w:val="16"/>
              </w:rPr>
              <w:t>Expense measures</w:t>
            </w:r>
          </w:p>
        </w:tc>
        <w:tc>
          <w:tcPr>
            <w:tcW w:w="870"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B80C8D">
        <w:trPr>
          <w:trHeight w:val="624"/>
        </w:trPr>
        <w:tc>
          <w:tcPr>
            <w:tcW w:w="3062" w:type="dxa"/>
            <w:tcBorders>
              <w:top w:val="nil"/>
              <w:left w:val="nil"/>
              <w:bottom w:val="nil"/>
              <w:right w:val="nil"/>
            </w:tcBorders>
            <w:shd w:val="clear" w:color="auto" w:fill="auto"/>
            <w:vAlign w:val="center"/>
            <w:hideMark/>
          </w:tcPr>
          <w:p w:rsidR="0028368E" w:rsidRPr="0028368E" w:rsidRDefault="0028368E" w:rsidP="00B80C8D">
            <w:pPr>
              <w:spacing w:after="0" w:line="240" w:lineRule="auto"/>
              <w:jc w:val="left"/>
              <w:rPr>
                <w:rFonts w:ascii="Arial" w:hAnsi="Arial" w:cs="Arial"/>
                <w:sz w:val="16"/>
                <w:szCs w:val="16"/>
              </w:rPr>
            </w:pPr>
            <w:r w:rsidRPr="0028368E">
              <w:rPr>
                <w:rFonts w:ascii="Arial" w:hAnsi="Arial" w:cs="Arial"/>
                <w:sz w:val="16"/>
                <w:szCs w:val="16"/>
              </w:rPr>
              <w:t>Commonwealth Redress Scheme for Survivors of Institutional Child Sexual Abuse — additional funding(a)</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r w:rsidRPr="0028368E">
              <w:rPr>
                <w:rFonts w:ascii="Arial" w:hAnsi="Arial" w:cs="Arial"/>
                <w:sz w:val="16"/>
                <w:szCs w:val="16"/>
              </w:rPr>
              <w:t>1.1</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ind w:firstLineChars="100" w:firstLine="160"/>
              <w:jc w:val="left"/>
              <w:rPr>
                <w:rFonts w:ascii="Arial" w:hAnsi="Arial" w:cs="Arial"/>
                <w:sz w:val="16"/>
                <w:szCs w:val="16"/>
              </w:rPr>
            </w:pPr>
            <w:r w:rsidRPr="0028368E">
              <w:rPr>
                <w:rFonts w:ascii="Arial" w:hAnsi="Arial" w:cs="Arial"/>
                <w:sz w:val="16"/>
                <w:szCs w:val="16"/>
              </w:rPr>
              <w:t>Administered expenses</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(539)</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(802)</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(3,459)</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ind w:firstLineChars="100" w:firstLine="160"/>
              <w:jc w:val="left"/>
              <w:rPr>
                <w:rFonts w:ascii="Arial" w:hAnsi="Arial" w:cs="Arial"/>
                <w:sz w:val="16"/>
                <w:szCs w:val="16"/>
              </w:rPr>
            </w:pPr>
            <w:r w:rsidRPr="0028368E">
              <w:rPr>
                <w:rFonts w:ascii="Arial" w:hAnsi="Arial" w:cs="Arial"/>
                <w:sz w:val="16"/>
                <w:szCs w:val="16"/>
              </w:rPr>
              <w:t>Departmental expenses</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jc w:val="left"/>
              <w:rPr>
                <w:rFonts w:ascii="Arial" w:hAnsi="Arial" w:cs="Arial"/>
                <w:b/>
                <w:bCs/>
                <w:sz w:val="16"/>
                <w:szCs w:val="16"/>
              </w:rPr>
            </w:pPr>
            <w:r w:rsidRPr="0028368E">
              <w:rPr>
                <w:rFonts w:ascii="Arial" w:hAnsi="Arial" w:cs="Arial"/>
                <w:b/>
                <w:bCs/>
                <w:sz w:val="16"/>
                <w:szCs w:val="16"/>
              </w:rPr>
              <w:t xml:space="preserve">Total </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(539)</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(802)</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(3,459)</w:t>
            </w:r>
          </w:p>
        </w:tc>
      </w:tr>
      <w:tr w:rsidR="0028368E" w:rsidRPr="0028368E" w:rsidTr="00B80C8D">
        <w:trPr>
          <w:trHeight w:val="227"/>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jc w:val="left"/>
              <w:rPr>
                <w:rFonts w:ascii="Arial" w:hAnsi="Arial" w:cs="Arial"/>
                <w:sz w:val="16"/>
                <w:szCs w:val="16"/>
              </w:rPr>
            </w:pPr>
            <w:r w:rsidRPr="0028368E">
              <w:rPr>
                <w:rFonts w:ascii="Arial" w:hAnsi="Arial" w:cs="Arial"/>
                <w:sz w:val="16"/>
                <w:szCs w:val="16"/>
              </w:rPr>
              <w:t>Digital Employment Services — Pilot(b)</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r w:rsidRPr="0028368E">
              <w:rPr>
                <w:rFonts w:ascii="Arial" w:hAnsi="Arial" w:cs="Arial"/>
                <w:sz w:val="16"/>
                <w:szCs w:val="16"/>
              </w:rPr>
              <w:t>1.1</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ind w:firstLineChars="100" w:firstLine="160"/>
              <w:jc w:val="left"/>
              <w:rPr>
                <w:rFonts w:ascii="Arial" w:hAnsi="Arial" w:cs="Arial"/>
                <w:sz w:val="16"/>
                <w:szCs w:val="16"/>
              </w:rPr>
            </w:pPr>
            <w:r w:rsidRPr="0028368E">
              <w:rPr>
                <w:rFonts w:ascii="Arial" w:hAnsi="Arial" w:cs="Arial"/>
                <w:sz w:val="16"/>
                <w:szCs w:val="16"/>
              </w:rPr>
              <w:t>Administered expenses</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(3,035)</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(5,622)</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(2,790)</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(1)</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ind w:firstLineChars="100" w:firstLine="160"/>
              <w:jc w:val="left"/>
              <w:rPr>
                <w:rFonts w:ascii="Arial" w:hAnsi="Arial" w:cs="Arial"/>
                <w:sz w:val="16"/>
                <w:szCs w:val="16"/>
              </w:rPr>
            </w:pPr>
            <w:r w:rsidRPr="0028368E">
              <w:rPr>
                <w:rFonts w:ascii="Arial" w:hAnsi="Arial" w:cs="Arial"/>
                <w:sz w:val="16"/>
                <w:szCs w:val="16"/>
              </w:rPr>
              <w:t>Departmental expenses</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1,220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1,413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984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jc w:val="left"/>
              <w:rPr>
                <w:rFonts w:ascii="Arial" w:hAnsi="Arial" w:cs="Arial"/>
                <w:b/>
                <w:bCs/>
                <w:sz w:val="16"/>
                <w:szCs w:val="16"/>
              </w:rPr>
            </w:pPr>
            <w:r w:rsidRPr="0028368E">
              <w:rPr>
                <w:rFonts w:ascii="Arial" w:hAnsi="Arial" w:cs="Arial"/>
                <w:b/>
                <w:bCs/>
                <w:sz w:val="16"/>
                <w:szCs w:val="16"/>
              </w:rPr>
              <w:t xml:space="preserve">Total </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(1,815)</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(4,209)</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(1,806)</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(1)</w:t>
            </w:r>
          </w:p>
        </w:tc>
      </w:tr>
      <w:tr w:rsidR="0028368E" w:rsidRPr="0028368E" w:rsidTr="00B80C8D">
        <w:trPr>
          <w:trHeight w:val="397"/>
        </w:trPr>
        <w:tc>
          <w:tcPr>
            <w:tcW w:w="3062" w:type="dxa"/>
            <w:tcBorders>
              <w:top w:val="nil"/>
              <w:left w:val="nil"/>
              <w:bottom w:val="nil"/>
              <w:right w:val="nil"/>
            </w:tcBorders>
            <w:shd w:val="clear" w:color="auto" w:fill="auto"/>
            <w:vAlign w:val="center"/>
            <w:hideMark/>
          </w:tcPr>
          <w:p w:rsidR="0028368E" w:rsidRPr="0028368E" w:rsidRDefault="0028368E" w:rsidP="00B80C8D">
            <w:pPr>
              <w:spacing w:after="0" w:line="240" w:lineRule="auto"/>
              <w:jc w:val="left"/>
              <w:rPr>
                <w:rFonts w:ascii="Arial" w:hAnsi="Arial" w:cs="Arial"/>
                <w:sz w:val="16"/>
                <w:szCs w:val="16"/>
              </w:rPr>
            </w:pPr>
            <w:r w:rsidRPr="0028368E">
              <w:rPr>
                <w:rFonts w:ascii="Arial" w:hAnsi="Arial" w:cs="Arial"/>
                <w:sz w:val="16"/>
                <w:szCs w:val="16"/>
              </w:rPr>
              <w:t>Encouraging Self-Sufficiency for Newly Arrived Migrants(a)</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r w:rsidRPr="0028368E">
              <w:rPr>
                <w:rFonts w:ascii="Arial" w:hAnsi="Arial" w:cs="Arial"/>
                <w:sz w:val="16"/>
                <w:szCs w:val="16"/>
              </w:rPr>
              <w:t>1.1</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ind w:firstLineChars="100" w:firstLine="160"/>
              <w:jc w:val="left"/>
              <w:rPr>
                <w:rFonts w:ascii="Arial" w:hAnsi="Arial" w:cs="Arial"/>
                <w:sz w:val="16"/>
                <w:szCs w:val="16"/>
              </w:rPr>
            </w:pPr>
            <w:r w:rsidRPr="0028368E">
              <w:rPr>
                <w:rFonts w:ascii="Arial" w:hAnsi="Arial" w:cs="Arial"/>
                <w:sz w:val="16"/>
                <w:szCs w:val="16"/>
              </w:rPr>
              <w:t>Administered expenses</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(3,370)</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ind w:firstLineChars="100" w:firstLine="160"/>
              <w:jc w:val="left"/>
              <w:rPr>
                <w:rFonts w:ascii="Arial" w:hAnsi="Arial" w:cs="Arial"/>
                <w:sz w:val="16"/>
                <w:szCs w:val="16"/>
              </w:rPr>
            </w:pPr>
            <w:r w:rsidRPr="0028368E">
              <w:rPr>
                <w:rFonts w:ascii="Arial" w:hAnsi="Arial" w:cs="Arial"/>
                <w:sz w:val="16"/>
                <w:szCs w:val="16"/>
              </w:rPr>
              <w:t>Departmental expenses</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jc w:val="left"/>
              <w:rPr>
                <w:rFonts w:ascii="Arial" w:hAnsi="Arial" w:cs="Arial"/>
                <w:b/>
                <w:bCs/>
                <w:sz w:val="16"/>
                <w:szCs w:val="16"/>
              </w:rPr>
            </w:pPr>
            <w:r w:rsidRPr="0028368E">
              <w:rPr>
                <w:rFonts w:ascii="Arial" w:hAnsi="Arial" w:cs="Arial"/>
                <w:b/>
                <w:bCs/>
                <w:sz w:val="16"/>
                <w:szCs w:val="16"/>
              </w:rPr>
              <w:t xml:space="preserve">Total </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(3,370)</w:t>
            </w:r>
          </w:p>
        </w:tc>
      </w:tr>
      <w:tr w:rsidR="0028368E" w:rsidRPr="0028368E" w:rsidTr="00B80C8D">
        <w:trPr>
          <w:trHeight w:val="624"/>
        </w:trPr>
        <w:tc>
          <w:tcPr>
            <w:tcW w:w="3062" w:type="dxa"/>
            <w:tcBorders>
              <w:top w:val="nil"/>
              <w:left w:val="nil"/>
              <w:bottom w:val="nil"/>
              <w:right w:val="nil"/>
            </w:tcBorders>
            <w:shd w:val="clear" w:color="auto" w:fill="auto"/>
            <w:vAlign w:val="center"/>
            <w:hideMark/>
          </w:tcPr>
          <w:p w:rsidR="0028368E" w:rsidRPr="0028368E" w:rsidRDefault="0028368E" w:rsidP="00B80C8D">
            <w:pPr>
              <w:spacing w:after="0" w:line="240" w:lineRule="auto"/>
              <w:jc w:val="left"/>
              <w:rPr>
                <w:rFonts w:ascii="Arial" w:hAnsi="Arial" w:cs="Arial"/>
                <w:sz w:val="16"/>
                <w:szCs w:val="16"/>
              </w:rPr>
            </w:pPr>
            <w:r w:rsidRPr="0028368E">
              <w:rPr>
                <w:rFonts w:ascii="Arial" w:hAnsi="Arial" w:cs="Arial"/>
                <w:sz w:val="16"/>
                <w:szCs w:val="16"/>
              </w:rPr>
              <w:t>Seasonal Worker Programme — improving take-up streamlining administration(c)</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r w:rsidRPr="0028368E">
              <w:rPr>
                <w:rFonts w:ascii="Arial" w:hAnsi="Arial" w:cs="Arial"/>
                <w:sz w:val="16"/>
                <w:szCs w:val="16"/>
              </w:rPr>
              <w:t>1.1, 2.1</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ind w:firstLineChars="100" w:firstLine="160"/>
              <w:jc w:val="left"/>
              <w:rPr>
                <w:rFonts w:ascii="Arial" w:hAnsi="Arial" w:cs="Arial"/>
                <w:sz w:val="16"/>
                <w:szCs w:val="16"/>
              </w:rPr>
            </w:pPr>
            <w:r w:rsidRPr="0028368E">
              <w:rPr>
                <w:rFonts w:ascii="Arial" w:hAnsi="Arial" w:cs="Arial"/>
                <w:sz w:val="16"/>
                <w:szCs w:val="16"/>
              </w:rPr>
              <w:t>Administered expenses</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(1,747)</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(1,773)</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(1,799)</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ind w:firstLineChars="100" w:firstLine="160"/>
              <w:jc w:val="left"/>
              <w:rPr>
                <w:rFonts w:ascii="Arial" w:hAnsi="Arial" w:cs="Arial"/>
                <w:sz w:val="16"/>
                <w:szCs w:val="16"/>
              </w:rPr>
            </w:pPr>
            <w:r w:rsidRPr="0028368E">
              <w:rPr>
                <w:rFonts w:ascii="Arial" w:hAnsi="Arial" w:cs="Arial"/>
                <w:sz w:val="16"/>
                <w:szCs w:val="16"/>
              </w:rPr>
              <w:t>Departmental expenses</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1,238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1,020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1,475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1,467 </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jc w:val="left"/>
              <w:rPr>
                <w:rFonts w:ascii="Arial" w:hAnsi="Arial" w:cs="Arial"/>
                <w:b/>
                <w:bCs/>
                <w:sz w:val="16"/>
                <w:szCs w:val="16"/>
              </w:rPr>
            </w:pPr>
            <w:r w:rsidRPr="0028368E">
              <w:rPr>
                <w:rFonts w:ascii="Arial" w:hAnsi="Arial" w:cs="Arial"/>
                <w:b/>
                <w:bCs/>
                <w:sz w:val="16"/>
                <w:szCs w:val="16"/>
              </w:rPr>
              <w:t xml:space="preserve">Total </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1,238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(727)</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(298)</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(332)</w:t>
            </w:r>
          </w:p>
        </w:tc>
      </w:tr>
      <w:tr w:rsidR="0028368E" w:rsidRPr="0028368E" w:rsidTr="00B80C8D">
        <w:trPr>
          <w:trHeight w:val="964"/>
        </w:trPr>
        <w:tc>
          <w:tcPr>
            <w:tcW w:w="3062" w:type="dxa"/>
            <w:tcBorders>
              <w:top w:val="nil"/>
              <w:left w:val="nil"/>
              <w:bottom w:val="nil"/>
              <w:right w:val="nil"/>
            </w:tcBorders>
            <w:shd w:val="clear" w:color="auto" w:fill="auto"/>
            <w:vAlign w:val="center"/>
            <w:hideMark/>
          </w:tcPr>
          <w:p w:rsidR="0028368E" w:rsidRPr="0028368E" w:rsidRDefault="0028368E" w:rsidP="00B80C8D">
            <w:pPr>
              <w:spacing w:after="0" w:line="240" w:lineRule="auto"/>
              <w:jc w:val="left"/>
              <w:rPr>
                <w:rFonts w:ascii="Arial" w:hAnsi="Arial" w:cs="Arial"/>
                <w:sz w:val="16"/>
                <w:szCs w:val="16"/>
              </w:rPr>
            </w:pPr>
            <w:r w:rsidRPr="0028368E">
              <w:rPr>
                <w:rFonts w:ascii="Arial" w:hAnsi="Arial" w:cs="Arial"/>
                <w:sz w:val="16"/>
                <w:szCs w:val="16"/>
              </w:rPr>
              <w:t>Strengthening the Integrity of Welfare Payments and Better Management of the Social Welfare System — unlegislated components — not proceeding(a)</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r w:rsidRPr="0028368E">
              <w:rPr>
                <w:rFonts w:ascii="Arial" w:hAnsi="Arial" w:cs="Arial"/>
                <w:sz w:val="16"/>
                <w:szCs w:val="16"/>
              </w:rPr>
              <w:t>1.1</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ind w:firstLineChars="100" w:firstLine="160"/>
              <w:jc w:val="left"/>
              <w:rPr>
                <w:rFonts w:ascii="Arial" w:hAnsi="Arial" w:cs="Arial"/>
                <w:sz w:val="16"/>
                <w:szCs w:val="16"/>
              </w:rPr>
            </w:pPr>
            <w:r w:rsidRPr="0028368E">
              <w:rPr>
                <w:rFonts w:ascii="Arial" w:hAnsi="Arial" w:cs="Arial"/>
                <w:sz w:val="16"/>
                <w:szCs w:val="16"/>
              </w:rPr>
              <w:t>Administered expenses</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(1,133)</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(2,366)</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(2,330)</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ind w:firstLineChars="100" w:firstLine="160"/>
              <w:jc w:val="left"/>
              <w:rPr>
                <w:rFonts w:ascii="Arial" w:hAnsi="Arial" w:cs="Arial"/>
                <w:sz w:val="16"/>
                <w:szCs w:val="16"/>
              </w:rPr>
            </w:pPr>
            <w:r w:rsidRPr="0028368E">
              <w:rPr>
                <w:rFonts w:ascii="Arial" w:hAnsi="Arial" w:cs="Arial"/>
                <w:sz w:val="16"/>
                <w:szCs w:val="16"/>
              </w:rPr>
              <w:t>Departmental expenses</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jc w:val="left"/>
              <w:rPr>
                <w:rFonts w:ascii="Arial" w:hAnsi="Arial" w:cs="Arial"/>
                <w:b/>
                <w:bCs/>
                <w:sz w:val="16"/>
                <w:szCs w:val="16"/>
              </w:rPr>
            </w:pPr>
            <w:r w:rsidRPr="0028368E">
              <w:rPr>
                <w:rFonts w:ascii="Arial" w:hAnsi="Arial" w:cs="Arial"/>
                <w:b/>
                <w:bCs/>
                <w:sz w:val="16"/>
                <w:szCs w:val="16"/>
              </w:rPr>
              <w:t xml:space="preserve">Total </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(1,133)</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(2,366)</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b/>
                <w:bCs/>
                <w:sz w:val="16"/>
                <w:szCs w:val="16"/>
              </w:rPr>
            </w:pPr>
            <w:r w:rsidRPr="0028368E">
              <w:rPr>
                <w:rFonts w:ascii="Arial" w:hAnsi="Arial" w:cs="Arial"/>
                <w:b/>
                <w:bCs/>
                <w:sz w:val="16"/>
                <w:szCs w:val="16"/>
              </w:rPr>
              <w:t xml:space="preserve"> (2,330)</w:t>
            </w:r>
          </w:p>
        </w:tc>
      </w:tr>
      <w:tr w:rsidR="0028368E" w:rsidRPr="0028368E" w:rsidTr="00B80C8D">
        <w:trPr>
          <w:trHeight w:val="397"/>
        </w:trPr>
        <w:tc>
          <w:tcPr>
            <w:tcW w:w="3062" w:type="dxa"/>
            <w:tcBorders>
              <w:top w:val="nil"/>
              <w:left w:val="nil"/>
              <w:bottom w:val="nil"/>
              <w:right w:val="nil"/>
            </w:tcBorders>
            <w:shd w:val="clear" w:color="auto" w:fill="auto"/>
            <w:vAlign w:val="center"/>
            <w:hideMark/>
          </w:tcPr>
          <w:p w:rsidR="0028368E" w:rsidRPr="0028368E" w:rsidRDefault="0028368E" w:rsidP="00B80C8D">
            <w:pPr>
              <w:spacing w:after="0" w:line="240" w:lineRule="auto"/>
              <w:jc w:val="left"/>
              <w:rPr>
                <w:rFonts w:ascii="Arial" w:hAnsi="Arial" w:cs="Arial"/>
                <w:sz w:val="16"/>
                <w:szCs w:val="16"/>
              </w:rPr>
            </w:pPr>
            <w:r w:rsidRPr="0028368E">
              <w:rPr>
                <w:rFonts w:ascii="Arial" w:hAnsi="Arial" w:cs="Arial"/>
                <w:sz w:val="16"/>
                <w:szCs w:val="16"/>
              </w:rPr>
              <w:t>Stronger Transitions — transition of retrenched workers into future jobs</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r w:rsidRPr="0028368E">
              <w:rPr>
                <w:rFonts w:ascii="Arial" w:hAnsi="Arial" w:cs="Arial"/>
                <w:sz w:val="16"/>
                <w:szCs w:val="16"/>
              </w:rPr>
              <w:t>1.1</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B80C8D">
        <w:trPr>
          <w:trHeight w:val="226"/>
        </w:trPr>
        <w:tc>
          <w:tcPr>
            <w:tcW w:w="3062" w:type="dxa"/>
            <w:tcBorders>
              <w:top w:val="nil"/>
              <w:left w:val="nil"/>
              <w:bottom w:val="nil"/>
              <w:right w:val="nil"/>
            </w:tcBorders>
            <w:shd w:val="clear" w:color="auto" w:fill="auto"/>
            <w:noWrap/>
            <w:vAlign w:val="center"/>
            <w:hideMark/>
          </w:tcPr>
          <w:p w:rsidR="0028368E" w:rsidRPr="0028368E" w:rsidRDefault="0028368E" w:rsidP="00B80C8D">
            <w:pPr>
              <w:spacing w:after="0" w:line="240" w:lineRule="auto"/>
              <w:ind w:firstLineChars="100" w:firstLine="160"/>
              <w:jc w:val="left"/>
              <w:rPr>
                <w:rFonts w:ascii="Arial" w:hAnsi="Arial" w:cs="Arial"/>
                <w:sz w:val="16"/>
                <w:szCs w:val="16"/>
              </w:rPr>
            </w:pPr>
            <w:r w:rsidRPr="0028368E">
              <w:rPr>
                <w:rFonts w:ascii="Arial" w:hAnsi="Arial" w:cs="Arial"/>
                <w:sz w:val="16"/>
                <w:szCs w:val="16"/>
              </w:rPr>
              <w:t>Administered expenses</w:t>
            </w:r>
          </w:p>
        </w:tc>
        <w:tc>
          <w:tcPr>
            <w:tcW w:w="870" w:type="dxa"/>
            <w:tcBorders>
              <w:top w:val="nil"/>
              <w:left w:val="nil"/>
              <w:bottom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317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3,790 </w:t>
            </w:r>
          </w:p>
        </w:tc>
        <w:tc>
          <w:tcPr>
            <w:tcW w:w="923" w:type="dxa"/>
            <w:tcBorders>
              <w:top w:val="nil"/>
              <w:left w:val="nil"/>
              <w:bottom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4,754 </w:t>
            </w:r>
          </w:p>
        </w:tc>
        <w:tc>
          <w:tcPr>
            <w:tcW w:w="923" w:type="dxa"/>
            <w:tcBorders>
              <w:top w:val="nil"/>
              <w:left w:val="nil"/>
              <w:bottom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1,412 </w:t>
            </w:r>
          </w:p>
        </w:tc>
      </w:tr>
      <w:tr w:rsidR="0028368E" w:rsidRPr="0028368E" w:rsidTr="00B80C8D">
        <w:trPr>
          <w:trHeight w:val="226"/>
        </w:trPr>
        <w:tc>
          <w:tcPr>
            <w:tcW w:w="3062" w:type="dxa"/>
            <w:tcBorders>
              <w:top w:val="nil"/>
              <w:left w:val="nil"/>
              <w:right w:val="nil"/>
            </w:tcBorders>
            <w:shd w:val="clear" w:color="auto" w:fill="auto"/>
            <w:noWrap/>
            <w:vAlign w:val="center"/>
            <w:hideMark/>
          </w:tcPr>
          <w:p w:rsidR="0028368E" w:rsidRPr="0028368E" w:rsidRDefault="0028368E" w:rsidP="00B80C8D">
            <w:pPr>
              <w:spacing w:after="0" w:line="240" w:lineRule="auto"/>
              <w:ind w:firstLineChars="100" w:firstLine="160"/>
              <w:jc w:val="left"/>
              <w:rPr>
                <w:rFonts w:ascii="Arial" w:hAnsi="Arial" w:cs="Arial"/>
                <w:sz w:val="16"/>
                <w:szCs w:val="16"/>
              </w:rPr>
            </w:pPr>
            <w:r w:rsidRPr="0028368E">
              <w:rPr>
                <w:rFonts w:ascii="Arial" w:hAnsi="Arial" w:cs="Arial"/>
                <w:sz w:val="16"/>
                <w:szCs w:val="16"/>
              </w:rPr>
              <w:t>Departmental expenses</w:t>
            </w:r>
          </w:p>
        </w:tc>
        <w:tc>
          <w:tcPr>
            <w:tcW w:w="870" w:type="dxa"/>
            <w:tcBorders>
              <w:top w:val="nil"/>
              <w:left w:val="nil"/>
              <w:right w:val="nil"/>
            </w:tcBorders>
            <w:shd w:val="clear" w:color="auto" w:fill="auto"/>
            <w:noWrap/>
            <w:hideMark/>
          </w:tcPr>
          <w:p w:rsidR="0028368E" w:rsidRPr="0028368E" w:rsidRDefault="0028368E" w:rsidP="00B80C8D">
            <w:pPr>
              <w:spacing w:after="0" w:line="240" w:lineRule="auto"/>
              <w:jc w:val="center"/>
              <w:rPr>
                <w:rFonts w:ascii="Arial" w:hAnsi="Arial" w:cs="Arial"/>
                <w:sz w:val="16"/>
                <w:szCs w:val="16"/>
              </w:rPr>
            </w:pPr>
          </w:p>
        </w:tc>
        <w:tc>
          <w:tcPr>
            <w:tcW w:w="923" w:type="dxa"/>
            <w:tcBorders>
              <w:top w:val="nil"/>
              <w:left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right w:val="nil"/>
            </w:tcBorders>
            <w:shd w:val="clear" w:color="000000" w:fill="E6E6E6"/>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23" w:type="dxa"/>
            <w:tcBorders>
              <w:top w:val="nil"/>
              <w:left w:val="nil"/>
              <w:right w:val="nil"/>
            </w:tcBorders>
            <w:shd w:val="clear" w:color="000000" w:fill="FFFFFF"/>
            <w:noWrap/>
            <w:vAlign w:val="center"/>
            <w:hideMark/>
          </w:tcPr>
          <w:p w:rsidR="0028368E" w:rsidRPr="0028368E" w:rsidRDefault="0028368E" w:rsidP="00B80C8D">
            <w:pPr>
              <w:spacing w:after="0" w:line="240" w:lineRule="auto"/>
              <w:jc w:val="right"/>
              <w:rPr>
                <w:rFonts w:ascii="Arial" w:hAnsi="Arial" w:cs="Arial"/>
                <w:sz w:val="16"/>
                <w:szCs w:val="16"/>
              </w:rPr>
            </w:pPr>
            <w:r w:rsidRPr="0028368E">
              <w:rPr>
                <w:rFonts w:ascii="Arial" w:hAnsi="Arial" w:cs="Arial"/>
                <w:sz w:val="16"/>
                <w:szCs w:val="16"/>
              </w:rPr>
              <w:t xml:space="preserve">- </w:t>
            </w:r>
          </w:p>
        </w:tc>
      </w:tr>
      <w:tr w:rsidR="0028368E" w:rsidRPr="0028368E" w:rsidTr="0028368E">
        <w:trPr>
          <w:trHeight w:val="226"/>
        </w:trPr>
        <w:tc>
          <w:tcPr>
            <w:tcW w:w="3062" w:type="dxa"/>
            <w:tcBorders>
              <w:top w:val="nil"/>
              <w:left w:val="nil"/>
              <w:bottom w:val="single" w:sz="4" w:space="0" w:color="auto"/>
              <w:right w:val="nil"/>
            </w:tcBorders>
            <w:shd w:val="clear" w:color="auto" w:fill="auto"/>
            <w:noWrap/>
            <w:vAlign w:val="bottom"/>
            <w:hideMark/>
          </w:tcPr>
          <w:p w:rsidR="0028368E" w:rsidRPr="0028368E" w:rsidRDefault="0028368E" w:rsidP="0028368E">
            <w:pPr>
              <w:spacing w:after="0" w:line="240" w:lineRule="auto"/>
              <w:jc w:val="left"/>
              <w:rPr>
                <w:rFonts w:ascii="Arial" w:hAnsi="Arial" w:cs="Arial"/>
                <w:b/>
                <w:bCs/>
                <w:sz w:val="16"/>
                <w:szCs w:val="16"/>
              </w:rPr>
            </w:pPr>
            <w:r w:rsidRPr="0028368E">
              <w:rPr>
                <w:rFonts w:ascii="Arial" w:hAnsi="Arial" w:cs="Arial"/>
                <w:b/>
                <w:bCs/>
                <w:sz w:val="16"/>
                <w:szCs w:val="16"/>
              </w:rPr>
              <w:t xml:space="preserve">Total </w:t>
            </w:r>
          </w:p>
        </w:tc>
        <w:tc>
          <w:tcPr>
            <w:tcW w:w="870" w:type="dxa"/>
            <w:tcBorders>
              <w:top w:val="nil"/>
              <w:left w:val="nil"/>
              <w:bottom w:val="single" w:sz="4" w:space="0" w:color="auto"/>
              <w:right w:val="nil"/>
            </w:tcBorders>
            <w:shd w:val="clear" w:color="auto" w:fill="auto"/>
            <w:noWrap/>
            <w:vAlign w:val="bottom"/>
            <w:hideMark/>
          </w:tcPr>
          <w:p w:rsidR="0028368E" w:rsidRPr="0028368E" w:rsidRDefault="0028368E" w:rsidP="0028368E">
            <w:pPr>
              <w:spacing w:after="0" w:line="240" w:lineRule="auto"/>
              <w:jc w:val="center"/>
              <w:rPr>
                <w:rFonts w:ascii="Arial" w:hAnsi="Arial" w:cs="Arial"/>
                <w:sz w:val="16"/>
                <w:szCs w:val="16"/>
              </w:rPr>
            </w:pPr>
          </w:p>
        </w:tc>
        <w:tc>
          <w:tcPr>
            <w:tcW w:w="923" w:type="dxa"/>
            <w:tcBorders>
              <w:top w:val="nil"/>
              <w:left w:val="nil"/>
              <w:bottom w:val="single" w:sz="4" w:space="0" w:color="auto"/>
              <w:right w:val="nil"/>
            </w:tcBorders>
            <w:shd w:val="clear" w:color="000000" w:fill="E6E6E6"/>
            <w:noWrap/>
            <w:vAlign w:val="bottom"/>
            <w:hideMark/>
          </w:tcPr>
          <w:p w:rsidR="0028368E" w:rsidRPr="0028368E" w:rsidRDefault="0028368E" w:rsidP="0028368E">
            <w:pPr>
              <w:spacing w:after="0" w:line="240" w:lineRule="auto"/>
              <w:jc w:val="right"/>
              <w:rPr>
                <w:rFonts w:ascii="Arial" w:hAnsi="Arial" w:cs="Arial"/>
                <w:b/>
                <w:bCs/>
                <w:sz w:val="16"/>
                <w:szCs w:val="16"/>
              </w:rPr>
            </w:pPr>
            <w:r w:rsidRPr="0028368E">
              <w:rPr>
                <w:rFonts w:ascii="Arial" w:hAnsi="Arial" w:cs="Arial"/>
                <w:b/>
                <w:bCs/>
                <w:sz w:val="16"/>
                <w:szCs w:val="16"/>
              </w:rPr>
              <w:t xml:space="preserve">317 </w:t>
            </w:r>
          </w:p>
        </w:tc>
        <w:tc>
          <w:tcPr>
            <w:tcW w:w="923" w:type="dxa"/>
            <w:tcBorders>
              <w:top w:val="nil"/>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b/>
                <w:bCs/>
                <w:sz w:val="16"/>
                <w:szCs w:val="16"/>
              </w:rPr>
            </w:pPr>
            <w:r w:rsidRPr="0028368E">
              <w:rPr>
                <w:rFonts w:ascii="Arial" w:hAnsi="Arial" w:cs="Arial"/>
                <w:b/>
                <w:bCs/>
                <w:sz w:val="16"/>
                <w:szCs w:val="16"/>
              </w:rPr>
              <w:t xml:space="preserve">3,790 </w:t>
            </w:r>
          </w:p>
        </w:tc>
        <w:tc>
          <w:tcPr>
            <w:tcW w:w="923" w:type="dxa"/>
            <w:tcBorders>
              <w:top w:val="nil"/>
              <w:left w:val="nil"/>
              <w:bottom w:val="single" w:sz="4" w:space="0" w:color="auto"/>
              <w:right w:val="nil"/>
            </w:tcBorders>
            <w:shd w:val="clear" w:color="000000" w:fill="E6E6E6"/>
            <w:noWrap/>
            <w:vAlign w:val="bottom"/>
            <w:hideMark/>
          </w:tcPr>
          <w:p w:rsidR="0028368E" w:rsidRPr="0028368E" w:rsidRDefault="0028368E" w:rsidP="0028368E">
            <w:pPr>
              <w:spacing w:after="0" w:line="240" w:lineRule="auto"/>
              <w:jc w:val="right"/>
              <w:rPr>
                <w:rFonts w:ascii="Arial" w:hAnsi="Arial" w:cs="Arial"/>
                <w:b/>
                <w:bCs/>
                <w:sz w:val="16"/>
                <w:szCs w:val="16"/>
              </w:rPr>
            </w:pPr>
            <w:r w:rsidRPr="0028368E">
              <w:rPr>
                <w:rFonts w:ascii="Arial" w:hAnsi="Arial" w:cs="Arial"/>
                <w:b/>
                <w:bCs/>
                <w:sz w:val="16"/>
                <w:szCs w:val="16"/>
              </w:rPr>
              <w:t xml:space="preserve">4,754 </w:t>
            </w:r>
          </w:p>
        </w:tc>
        <w:tc>
          <w:tcPr>
            <w:tcW w:w="923" w:type="dxa"/>
            <w:tcBorders>
              <w:top w:val="nil"/>
              <w:left w:val="nil"/>
              <w:bottom w:val="single" w:sz="4" w:space="0" w:color="auto"/>
              <w:right w:val="nil"/>
            </w:tcBorders>
            <w:shd w:val="clear" w:color="000000" w:fill="FFFFFF"/>
            <w:noWrap/>
            <w:vAlign w:val="bottom"/>
            <w:hideMark/>
          </w:tcPr>
          <w:p w:rsidR="0028368E" w:rsidRPr="0028368E" w:rsidRDefault="0028368E" w:rsidP="0028368E">
            <w:pPr>
              <w:spacing w:after="0" w:line="240" w:lineRule="auto"/>
              <w:jc w:val="right"/>
              <w:rPr>
                <w:rFonts w:ascii="Arial" w:hAnsi="Arial" w:cs="Arial"/>
                <w:b/>
                <w:bCs/>
                <w:sz w:val="16"/>
                <w:szCs w:val="16"/>
              </w:rPr>
            </w:pPr>
            <w:r w:rsidRPr="0028368E">
              <w:rPr>
                <w:rFonts w:ascii="Arial" w:hAnsi="Arial" w:cs="Arial"/>
                <w:b/>
                <w:bCs/>
                <w:sz w:val="16"/>
                <w:szCs w:val="16"/>
              </w:rPr>
              <w:t xml:space="preserve">1,412 </w:t>
            </w:r>
          </w:p>
        </w:tc>
      </w:tr>
    </w:tbl>
    <w:p w:rsidR="00B12ED5" w:rsidRPr="00B12ED5" w:rsidRDefault="00004BB3" w:rsidP="00004BB3">
      <w:pPr>
        <w:pStyle w:val="TableHeading"/>
      </w:pPr>
      <w:r>
        <w:br w:type="page"/>
      </w:r>
      <w:r w:rsidRPr="00486E77">
        <w:t xml:space="preserve">Table 1.2: </w:t>
      </w:r>
      <w:r>
        <w:t>Entity</w:t>
      </w:r>
      <w:r w:rsidRPr="00486E77">
        <w:t xml:space="preserve"> </w:t>
      </w:r>
      <w:r>
        <w:t>201</w:t>
      </w:r>
      <w:r>
        <w:rPr>
          <w:lang w:val="en-AU"/>
        </w:rPr>
        <w:t>7–18</w:t>
      </w:r>
      <w:r w:rsidRPr="00486E77">
        <w:t xml:space="preserve"> measures since Budget</w:t>
      </w:r>
      <w:r>
        <w:rPr>
          <w:lang w:val="en-AU"/>
        </w:rPr>
        <w:t xml:space="preserve"> (continued)</w:t>
      </w:r>
    </w:p>
    <w:tbl>
      <w:tblPr>
        <w:tblW w:w="7616" w:type="dxa"/>
        <w:tblInd w:w="93" w:type="dxa"/>
        <w:tblCellMar>
          <w:left w:w="57" w:type="dxa"/>
          <w:right w:w="57" w:type="dxa"/>
        </w:tblCellMar>
        <w:tblLook w:val="04A0" w:firstRow="1" w:lastRow="0" w:firstColumn="1" w:lastColumn="0" w:noHBand="0" w:noVBand="1"/>
      </w:tblPr>
      <w:tblGrid>
        <w:gridCol w:w="3130"/>
        <w:gridCol w:w="858"/>
        <w:gridCol w:w="907"/>
        <w:gridCol w:w="907"/>
        <w:gridCol w:w="907"/>
        <w:gridCol w:w="907"/>
      </w:tblGrid>
      <w:tr w:rsidR="008451CA" w:rsidRPr="0028368E" w:rsidTr="00731691">
        <w:trPr>
          <w:trHeight w:val="397"/>
        </w:trPr>
        <w:tc>
          <w:tcPr>
            <w:tcW w:w="3130" w:type="dxa"/>
            <w:tcBorders>
              <w:top w:val="single" w:sz="4" w:space="0" w:color="auto"/>
              <w:left w:val="nil"/>
              <w:bottom w:val="nil"/>
              <w:right w:val="nil"/>
            </w:tcBorders>
            <w:shd w:val="clear" w:color="auto" w:fill="auto"/>
            <w:noWrap/>
            <w:vAlign w:val="bottom"/>
            <w:hideMark/>
          </w:tcPr>
          <w:p w:rsidR="008451CA" w:rsidRPr="0028368E" w:rsidRDefault="008451CA" w:rsidP="008451CA">
            <w:pPr>
              <w:spacing w:after="0" w:line="240" w:lineRule="auto"/>
              <w:jc w:val="left"/>
              <w:rPr>
                <w:rFonts w:ascii="Arial" w:hAnsi="Arial" w:cs="Arial"/>
                <w:sz w:val="16"/>
                <w:szCs w:val="16"/>
              </w:rPr>
            </w:pPr>
            <w:r w:rsidRPr="0028368E">
              <w:rPr>
                <w:rFonts w:ascii="Arial" w:hAnsi="Arial" w:cs="Arial"/>
                <w:sz w:val="16"/>
                <w:szCs w:val="16"/>
              </w:rPr>
              <w:t> </w:t>
            </w:r>
          </w:p>
        </w:tc>
        <w:tc>
          <w:tcPr>
            <w:tcW w:w="858" w:type="dxa"/>
            <w:tcBorders>
              <w:top w:val="single" w:sz="4" w:space="0" w:color="auto"/>
              <w:left w:val="nil"/>
              <w:bottom w:val="single" w:sz="4" w:space="0" w:color="auto"/>
              <w:right w:val="nil"/>
            </w:tcBorders>
            <w:shd w:val="clear" w:color="auto" w:fill="auto"/>
            <w:noWrap/>
            <w:vAlign w:val="bottom"/>
            <w:hideMark/>
          </w:tcPr>
          <w:p w:rsidR="008451CA" w:rsidRPr="0028368E" w:rsidRDefault="008451CA" w:rsidP="008451CA">
            <w:pPr>
              <w:spacing w:after="0" w:line="240" w:lineRule="auto"/>
              <w:jc w:val="left"/>
              <w:rPr>
                <w:rFonts w:ascii="Arial" w:hAnsi="Arial" w:cs="Arial"/>
                <w:sz w:val="16"/>
                <w:szCs w:val="16"/>
              </w:rPr>
            </w:pPr>
            <w:r w:rsidRPr="0028368E">
              <w:rPr>
                <w:rFonts w:ascii="Arial" w:hAnsi="Arial" w:cs="Arial"/>
                <w:sz w:val="16"/>
                <w:szCs w:val="16"/>
              </w:rPr>
              <w:t>Program</w:t>
            </w:r>
          </w:p>
        </w:tc>
        <w:tc>
          <w:tcPr>
            <w:tcW w:w="907" w:type="dxa"/>
            <w:tcBorders>
              <w:top w:val="single" w:sz="4" w:space="0" w:color="auto"/>
              <w:left w:val="nil"/>
              <w:bottom w:val="single" w:sz="4" w:space="0" w:color="auto"/>
              <w:right w:val="nil"/>
            </w:tcBorders>
            <w:shd w:val="clear" w:color="000000" w:fill="E6E6E6"/>
            <w:vAlign w:val="bottom"/>
            <w:hideMark/>
          </w:tcPr>
          <w:p w:rsidR="008451CA" w:rsidRPr="0028368E" w:rsidRDefault="008451CA" w:rsidP="008451CA">
            <w:pPr>
              <w:spacing w:after="0" w:line="240" w:lineRule="auto"/>
              <w:jc w:val="right"/>
              <w:rPr>
                <w:rFonts w:ascii="Arial" w:hAnsi="Arial" w:cs="Arial"/>
                <w:sz w:val="16"/>
                <w:szCs w:val="16"/>
              </w:rPr>
            </w:pPr>
            <w:r w:rsidRPr="0028368E">
              <w:rPr>
                <w:rFonts w:ascii="Arial" w:hAnsi="Arial" w:cs="Arial"/>
                <w:sz w:val="16"/>
                <w:szCs w:val="16"/>
              </w:rPr>
              <w:t>2017–18</w:t>
            </w:r>
            <w:r w:rsidRPr="0028368E">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FFFFFF"/>
            <w:vAlign w:val="bottom"/>
            <w:hideMark/>
          </w:tcPr>
          <w:p w:rsidR="008451CA" w:rsidRPr="0028368E" w:rsidRDefault="008451CA" w:rsidP="008451CA">
            <w:pPr>
              <w:spacing w:after="0" w:line="240" w:lineRule="auto"/>
              <w:jc w:val="right"/>
              <w:rPr>
                <w:rFonts w:ascii="Arial" w:hAnsi="Arial" w:cs="Arial"/>
                <w:sz w:val="16"/>
                <w:szCs w:val="16"/>
              </w:rPr>
            </w:pPr>
            <w:r w:rsidRPr="0028368E">
              <w:rPr>
                <w:rFonts w:ascii="Arial" w:hAnsi="Arial" w:cs="Arial"/>
                <w:sz w:val="16"/>
                <w:szCs w:val="16"/>
              </w:rPr>
              <w:t>2018–19</w:t>
            </w:r>
            <w:r w:rsidRPr="0028368E">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bottom"/>
            <w:hideMark/>
          </w:tcPr>
          <w:p w:rsidR="008451CA" w:rsidRPr="0028368E" w:rsidRDefault="008451CA" w:rsidP="008451CA">
            <w:pPr>
              <w:spacing w:after="0" w:line="240" w:lineRule="auto"/>
              <w:jc w:val="right"/>
              <w:rPr>
                <w:rFonts w:ascii="Arial" w:hAnsi="Arial" w:cs="Arial"/>
                <w:sz w:val="16"/>
                <w:szCs w:val="16"/>
              </w:rPr>
            </w:pPr>
            <w:r w:rsidRPr="0028368E">
              <w:rPr>
                <w:rFonts w:ascii="Arial" w:hAnsi="Arial" w:cs="Arial"/>
                <w:sz w:val="16"/>
                <w:szCs w:val="16"/>
              </w:rPr>
              <w:t>2019–20</w:t>
            </w:r>
            <w:r w:rsidRPr="0028368E">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FFFFFF"/>
            <w:vAlign w:val="bottom"/>
            <w:hideMark/>
          </w:tcPr>
          <w:p w:rsidR="008451CA" w:rsidRPr="0028368E" w:rsidRDefault="008451CA" w:rsidP="008451CA">
            <w:pPr>
              <w:spacing w:after="0" w:line="240" w:lineRule="auto"/>
              <w:jc w:val="right"/>
              <w:rPr>
                <w:rFonts w:ascii="Arial" w:hAnsi="Arial" w:cs="Arial"/>
                <w:sz w:val="16"/>
                <w:szCs w:val="16"/>
              </w:rPr>
            </w:pPr>
            <w:r w:rsidRPr="0028368E">
              <w:rPr>
                <w:rFonts w:ascii="Arial" w:hAnsi="Arial" w:cs="Arial"/>
                <w:sz w:val="16"/>
                <w:szCs w:val="16"/>
              </w:rPr>
              <w:t>2020–21</w:t>
            </w:r>
            <w:r w:rsidRPr="0028368E">
              <w:rPr>
                <w:rFonts w:ascii="Arial" w:hAnsi="Arial" w:cs="Arial"/>
                <w:sz w:val="16"/>
                <w:szCs w:val="16"/>
              </w:rPr>
              <w:br/>
              <w:t>$'000</w:t>
            </w:r>
          </w:p>
        </w:tc>
      </w:tr>
      <w:tr w:rsidR="0028368E" w:rsidRPr="0028368E" w:rsidTr="00731691">
        <w:tblPrEx>
          <w:tblBorders>
            <w:top w:val="single" w:sz="4" w:space="0" w:color="auto"/>
            <w:bottom w:val="single" w:sz="4" w:space="0" w:color="auto"/>
          </w:tblBorders>
        </w:tblPrEx>
        <w:trPr>
          <w:trHeight w:val="397"/>
        </w:trPr>
        <w:tc>
          <w:tcPr>
            <w:tcW w:w="3130" w:type="dxa"/>
            <w:shd w:val="clear" w:color="auto" w:fill="auto"/>
            <w:vAlign w:val="center"/>
            <w:hideMark/>
          </w:tcPr>
          <w:p w:rsidR="0028368E" w:rsidRPr="0028368E" w:rsidRDefault="0028368E" w:rsidP="008451CA">
            <w:pPr>
              <w:spacing w:after="0" w:line="240" w:lineRule="auto"/>
              <w:jc w:val="left"/>
              <w:rPr>
                <w:rFonts w:ascii="Arial" w:hAnsi="Arial" w:cs="Arial"/>
                <w:sz w:val="16"/>
                <w:szCs w:val="16"/>
              </w:rPr>
            </w:pPr>
            <w:r w:rsidRPr="0028368E">
              <w:rPr>
                <w:rFonts w:ascii="Arial" w:hAnsi="Arial" w:cs="Arial"/>
                <w:sz w:val="16"/>
                <w:szCs w:val="16"/>
              </w:rPr>
              <w:t>Fair Entitlements Guarantee Scheme — addressing corporate misuse</w:t>
            </w:r>
          </w:p>
        </w:tc>
        <w:tc>
          <w:tcPr>
            <w:tcW w:w="858" w:type="dxa"/>
            <w:shd w:val="clear" w:color="auto" w:fill="auto"/>
            <w:noWrap/>
            <w:hideMark/>
          </w:tcPr>
          <w:p w:rsidR="0028368E" w:rsidRPr="0028368E" w:rsidRDefault="0028368E" w:rsidP="008451CA">
            <w:pPr>
              <w:spacing w:before="60" w:after="0" w:line="240" w:lineRule="auto"/>
              <w:jc w:val="center"/>
              <w:rPr>
                <w:rFonts w:ascii="Arial" w:hAnsi="Arial" w:cs="Arial"/>
                <w:sz w:val="16"/>
                <w:szCs w:val="16"/>
              </w:rPr>
            </w:pPr>
            <w:r w:rsidRPr="0028368E">
              <w:rPr>
                <w:rFonts w:ascii="Arial" w:hAnsi="Arial" w:cs="Arial"/>
                <w:sz w:val="16"/>
                <w:szCs w:val="16"/>
              </w:rPr>
              <w:t>2.1</w:t>
            </w: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28368E" w:rsidRPr="0028368E" w:rsidRDefault="0028368E" w:rsidP="008451CA">
            <w:pPr>
              <w:spacing w:after="0" w:line="240" w:lineRule="auto"/>
              <w:ind w:firstLineChars="100" w:firstLine="160"/>
              <w:jc w:val="left"/>
              <w:rPr>
                <w:rFonts w:ascii="Arial" w:hAnsi="Arial" w:cs="Arial"/>
                <w:sz w:val="16"/>
                <w:szCs w:val="16"/>
              </w:rPr>
            </w:pPr>
            <w:r w:rsidRPr="0028368E">
              <w:rPr>
                <w:rFonts w:ascii="Arial" w:hAnsi="Arial" w:cs="Arial"/>
                <w:sz w:val="16"/>
                <w:szCs w:val="16"/>
              </w:rPr>
              <w:t>Administered expenses</w:t>
            </w:r>
          </w:p>
        </w:tc>
        <w:tc>
          <w:tcPr>
            <w:tcW w:w="858" w:type="dxa"/>
            <w:shd w:val="clear" w:color="auto" w:fill="auto"/>
            <w:noWrap/>
            <w:hideMark/>
          </w:tcPr>
          <w:p w:rsidR="0028368E" w:rsidRPr="0028368E" w:rsidRDefault="0028368E" w:rsidP="008451CA">
            <w:pPr>
              <w:spacing w:after="0" w:line="240" w:lineRule="auto"/>
              <w:jc w:val="center"/>
              <w:rPr>
                <w:rFonts w:ascii="Arial" w:hAnsi="Arial" w:cs="Arial"/>
                <w:sz w:val="16"/>
                <w:szCs w:val="16"/>
              </w:rPr>
            </w:pP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r>
      <w:tr w:rsidR="00DC7627"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DC7627" w:rsidRPr="0028368E" w:rsidRDefault="00DC7627" w:rsidP="008451CA">
            <w:pPr>
              <w:spacing w:after="0" w:line="240" w:lineRule="auto"/>
              <w:ind w:firstLineChars="100" w:firstLine="160"/>
              <w:jc w:val="left"/>
              <w:rPr>
                <w:rFonts w:ascii="Arial" w:hAnsi="Arial" w:cs="Arial"/>
                <w:sz w:val="16"/>
                <w:szCs w:val="16"/>
              </w:rPr>
            </w:pPr>
            <w:r w:rsidRPr="0028368E">
              <w:rPr>
                <w:rFonts w:ascii="Arial" w:hAnsi="Arial" w:cs="Arial"/>
                <w:sz w:val="16"/>
                <w:szCs w:val="16"/>
              </w:rPr>
              <w:t>Departmental expenses</w:t>
            </w:r>
          </w:p>
        </w:tc>
        <w:tc>
          <w:tcPr>
            <w:tcW w:w="858" w:type="dxa"/>
            <w:shd w:val="clear" w:color="auto" w:fill="auto"/>
            <w:noWrap/>
            <w:hideMark/>
          </w:tcPr>
          <w:p w:rsidR="00DC7627" w:rsidRPr="0028368E" w:rsidRDefault="00DC7627" w:rsidP="008451CA">
            <w:pPr>
              <w:spacing w:after="0" w:line="240" w:lineRule="auto"/>
              <w:jc w:val="center"/>
              <w:rPr>
                <w:rFonts w:ascii="Arial" w:hAnsi="Arial" w:cs="Arial"/>
                <w:sz w:val="16"/>
                <w:szCs w:val="16"/>
              </w:rPr>
            </w:pPr>
          </w:p>
        </w:tc>
        <w:tc>
          <w:tcPr>
            <w:tcW w:w="907" w:type="dxa"/>
            <w:shd w:val="clear" w:color="000000" w:fill="E6E6E6"/>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FFFFFF"/>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E6E6E6"/>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FFFFFF"/>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r>
      <w:tr w:rsidR="00DC7627"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DC7627" w:rsidRPr="0028368E" w:rsidRDefault="00DC7627" w:rsidP="008451CA">
            <w:pPr>
              <w:spacing w:after="0" w:line="240" w:lineRule="auto"/>
              <w:jc w:val="left"/>
              <w:rPr>
                <w:rFonts w:ascii="Arial" w:hAnsi="Arial" w:cs="Arial"/>
                <w:b/>
                <w:bCs/>
                <w:sz w:val="16"/>
                <w:szCs w:val="16"/>
              </w:rPr>
            </w:pPr>
            <w:r w:rsidRPr="0028368E">
              <w:rPr>
                <w:rFonts w:ascii="Arial" w:hAnsi="Arial" w:cs="Arial"/>
                <w:b/>
                <w:bCs/>
                <w:sz w:val="16"/>
                <w:szCs w:val="16"/>
              </w:rPr>
              <w:t xml:space="preserve">Total </w:t>
            </w:r>
          </w:p>
        </w:tc>
        <w:tc>
          <w:tcPr>
            <w:tcW w:w="858" w:type="dxa"/>
            <w:shd w:val="clear" w:color="auto" w:fill="auto"/>
            <w:noWrap/>
            <w:hideMark/>
          </w:tcPr>
          <w:p w:rsidR="00DC7627" w:rsidRPr="0028368E" w:rsidRDefault="00DC7627" w:rsidP="008451CA">
            <w:pPr>
              <w:spacing w:after="0" w:line="240" w:lineRule="auto"/>
              <w:jc w:val="center"/>
              <w:rPr>
                <w:rFonts w:ascii="Arial" w:hAnsi="Arial" w:cs="Arial"/>
                <w:sz w:val="16"/>
                <w:szCs w:val="16"/>
              </w:rPr>
            </w:pPr>
          </w:p>
        </w:tc>
        <w:tc>
          <w:tcPr>
            <w:tcW w:w="907" w:type="dxa"/>
            <w:shd w:val="clear" w:color="000000" w:fill="E6E6E6"/>
            <w:noWrap/>
            <w:vAlign w:val="center"/>
            <w:hideMark/>
          </w:tcPr>
          <w:p w:rsidR="00DC7627" w:rsidRPr="00DC7627" w:rsidRDefault="00DC7627" w:rsidP="008451CA">
            <w:pPr>
              <w:spacing w:after="0" w:line="240" w:lineRule="auto"/>
              <w:jc w:val="right"/>
              <w:rPr>
                <w:rFonts w:ascii="Arial" w:hAnsi="Arial" w:cs="Arial"/>
                <w:b/>
                <w:sz w:val="16"/>
                <w:szCs w:val="16"/>
              </w:rPr>
            </w:pPr>
            <w:r w:rsidRPr="00DC7627">
              <w:rPr>
                <w:rFonts w:ascii="Arial" w:hAnsi="Arial" w:cs="Arial"/>
                <w:b/>
                <w:sz w:val="16"/>
                <w:szCs w:val="16"/>
              </w:rPr>
              <w:t xml:space="preserve">- </w:t>
            </w:r>
          </w:p>
        </w:tc>
        <w:tc>
          <w:tcPr>
            <w:tcW w:w="907" w:type="dxa"/>
            <w:shd w:val="clear" w:color="000000" w:fill="FFFFFF"/>
            <w:noWrap/>
            <w:vAlign w:val="center"/>
            <w:hideMark/>
          </w:tcPr>
          <w:p w:rsidR="00DC7627" w:rsidRPr="00DC7627" w:rsidRDefault="00DC7627" w:rsidP="008451CA">
            <w:pPr>
              <w:spacing w:after="0" w:line="240" w:lineRule="auto"/>
              <w:jc w:val="right"/>
              <w:rPr>
                <w:rFonts w:ascii="Arial" w:hAnsi="Arial" w:cs="Arial"/>
                <w:b/>
                <w:sz w:val="16"/>
                <w:szCs w:val="16"/>
              </w:rPr>
            </w:pPr>
            <w:r w:rsidRPr="00DC7627">
              <w:rPr>
                <w:rFonts w:ascii="Arial" w:hAnsi="Arial" w:cs="Arial"/>
                <w:b/>
                <w:sz w:val="16"/>
                <w:szCs w:val="16"/>
              </w:rPr>
              <w:t xml:space="preserve">- </w:t>
            </w:r>
          </w:p>
        </w:tc>
        <w:tc>
          <w:tcPr>
            <w:tcW w:w="907" w:type="dxa"/>
            <w:shd w:val="clear" w:color="000000" w:fill="E6E6E6"/>
            <w:noWrap/>
            <w:vAlign w:val="center"/>
            <w:hideMark/>
          </w:tcPr>
          <w:p w:rsidR="00DC7627" w:rsidRPr="00DC7627" w:rsidRDefault="00DC7627" w:rsidP="008451CA">
            <w:pPr>
              <w:spacing w:after="0" w:line="240" w:lineRule="auto"/>
              <w:jc w:val="right"/>
              <w:rPr>
                <w:rFonts w:ascii="Arial" w:hAnsi="Arial" w:cs="Arial"/>
                <w:b/>
                <w:sz w:val="16"/>
                <w:szCs w:val="16"/>
              </w:rPr>
            </w:pPr>
            <w:r w:rsidRPr="00DC7627">
              <w:rPr>
                <w:rFonts w:ascii="Arial" w:hAnsi="Arial" w:cs="Arial"/>
                <w:b/>
                <w:sz w:val="16"/>
                <w:szCs w:val="16"/>
              </w:rPr>
              <w:t xml:space="preserve">- </w:t>
            </w:r>
          </w:p>
        </w:tc>
        <w:tc>
          <w:tcPr>
            <w:tcW w:w="907" w:type="dxa"/>
            <w:shd w:val="clear" w:color="000000" w:fill="FFFFFF"/>
            <w:noWrap/>
            <w:vAlign w:val="center"/>
            <w:hideMark/>
          </w:tcPr>
          <w:p w:rsidR="00DC7627" w:rsidRPr="00DC7627" w:rsidRDefault="00DC7627" w:rsidP="008451CA">
            <w:pPr>
              <w:spacing w:after="0" w:line="240" w:lineRule="auto"/>
              <w:jc w:val="right"/>
              <w:rPr>
                <w:rFonts w:ascii="Arial" w:hAnsi="Arial" w:cs="Arial"/>
                <w:b/>
                <w:sz w:val="16"/>
                <w:szCs w:val="16"/>
              </w:rPr>
            </w:pPr>
            <w:r w:rsidRPr="00DC7627">
              <w:rPr>
                <w:rFonts w:ascii="Arial" w:hAnsi="Arial" w:cs="Arial"/>
                <w:b/>
                <w:sz w:val="16"/>
                <w:szCs w:val="16"/>
              </w:rPr>
              <w:t xml:space="preserve">- </w:t>
            </w:r>
          </w:p>
        </w:tc>
      </w:tr>
      <w:tr w:rsidR="0028368E"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28368E" w:rsidRPr="0028368E" w:rsidRDefault="0028368E" w:rsidP="008451CA">
            <w:pPr>
              <w:spacing w:after="0" w:line="240" w:lineRule="auto"/>
              <w:jc w:val="left"/>
              <w:rPr>
                <w:rFonts w:ascii="Arial" w:hAnsi="Arial" w:cs="Arial"/>
                <w:b/>
                <w:bCs/>
                <w:sz w:val="16"/>
                <w:szCs w:val="16"/>
              </w:rPr>
            </w:pPr>
            <w:r w:rsidRPr="0028368E">
              <w:rPr>
                <w:rFonts w:ascii="Arial" w:hAnsi="Arial" w:cs="Arial"/>
                <w:b/>
                <w:bCs/>
                <w:sz w:val="16"/>
                <w:szCs w:val="16"/>
              </w:rPr>
              <w:t>Total expense measures</w:t>
            </w:r>
          </w:p>
        </w:tc>
        <w:tc>
          <w:tcPr>
            <w:tcW w:w="858" w:type="dxa"/>
            <w:shd w:val="clear" w:color="auto" w:fill="auto"/>
            <w:noWrap/>
            <w:hideMark/>
          </w:tcPr>
          <w:p w:rsidR="0028368E" w:rsidRPr="0028368E" w:rsidRDefault="0028368E" w:rsidP="008451CA">
            <w:pPr>
              <w:spacing w:after="0" w:line="240" w:lineRule="auto"/>
              <w:jc w:val="center"/>
              <w:rPr>
                <w:rFonts w:ascii="Arial" w:hAnsi="Arial" w:cs="Arial"/>
                <w:sz w:val="16"/>
                <w:szCs w:val="16"/>
              </w:rPr>
            </w:pP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28368E" w:rsidRPr="0028368E" w:rsidRDefault="0028368E" w:rsidP="008451CA">
            <w:pPr>
              <w:spacing w:after="0" w:line="240" w:lineRule="auto"/>
              <w:ind w:firstLineChars="100" w:firstLine="160"/>
              <w:jc w:val="left"/>
              <w:rPr>
                <w:rFonts w:ascii="Arial" w:hAnsi="Arial" w:cs="Arial"/>
                <w:sz w:val="16"/>
                <w:szCs w:val="16"/>
              </w:rPr>
            </w:pPr>
            <w:r w:rsidRPr="0028368E">
              <w:rPr>
                <w:rFonts w:ascii="Arial" w:hAnsi="Arial" w:cs="Arial"/>
                <w:sz w:val="16"/>
                <w:szCs w:val="16"/>
              </w:rPr>
              <w:t>Administered</w:t>
            </w:r>
          </w:p>
        </w:tc>
        <w:tc>
          <w:tcPr>
            <w:tcW w:w="858" w:type="dxa"/>
            <w:shd w:val="clear" w:color="auto" w:fill="auto"/>
            <w:noWrap/>
            <w:hideMark/>
          </w:tcPr>
          <w:p w:rsidR="0028368E" w:rsidRPr="0028368E" w:rsidRDefault="0028368E" w:rsidP="008451CA">
            <w:pPr>
              <w:spacing w:after="0" w:line="240" w:lineRule="auto"/>
              <w:jc w:val="center"/>
              <w:rPr>
                <w:rFonts w:ascii="Arial" w:hAnsi="Arial" w:cs="Arial"/>
                <w:sz w:val="16"/>
                <w:szCs w:val="16"/>
              </w:rPr>
            </w:pP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xml:space="preserve"> (3,257)</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xml:space="preserve"> (5,514)</w:t>
            </w: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xml:space="preserve"> (2,175)</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xml:space="preserve"> (9,547)</w:t>
            </w:r>
          </w:p>
        </w:tc>
      </w:tr>
      <w:tr w:rsidR="0028368E"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28368E" w:rsidRPr="0028368E" w:rsidRDefault="0028368E" w:rsidP="008451CA">
            <w:pPr>
              <w:spacing w:after="0" w:line="240" w:lineRule="auto"/>
              <w:ind w:firstLineChars="100" w:firstLine="160"/>
              <w:jc w:val="left"/>
              <w:rPr>
                <w:rFonts w:ascii="Arial" w:hAnsi="Arial" w:cs="Arial"/>
                <w:sz w:val="16"/>
                <w:szCs w:val="16"/>
              </w:rPr>
            </w:pPr>
            <w:r w:rsidRPr="0028368E">
              <w:rPr>
                <w:rFonts w:ascii="Arial" w:hAnsi="Arial" w:cs="Arial"/>
                <w:sz w:val="16"/>
                <w:szCs w:val="16"/>
              </w:rPr>
              <w:t>Departmental</w:t>
            </w:r>
          </w:p>
        </w:tc>
        <w:tc>
          <w:tcPr>
            <w:tcW w:w="858" w:type="dxa"/>
            <w:shd w:val="clear" w:color="auto" w:fill="auto"/>
            <w:noWrap/>
            <w:hideMark/>
          </w:tcPr>
          <w:p w:rsidR="0028368E" w:rsidRPr="0028368E" w:rsidRDefault="0028368E" w:rsidP="008451CA">
            <w:pPr>
              <w:spacing w:after="0" w:line="240" w:lineRule="auto"/>
              <w:jc w:val="center"/>
              <w:rPr>
                <w:rFonts w:ascii="Arial" w:hAnsi="Arial" w:cs="Arial"/>
                <w:sz w:val="16"/>
                <w:szCs w:val="16"/>
              </w:rPr>
            </w:pP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xml:space="preserve">2,458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xml:space="preserve">2,433 </w:t>
            </w: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xml:space="preserve">2,459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xml:space="preserve">1,467 </w:t>
            </w:r>
          </w:p>
        </w:tc>
      </w:tr>
      <w:tr w:rsidR="0028368E"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28368E" w:rsidRPr="0028368E" w:rsidRDefault="0028368E" w:rsidP="008451CA">
            <w:pPr>
              <w:spacing w:after="0" w:line="240" w:lineRule="auto"/>
              <w:jc w:val="left"/>
              <w:rPr>
                <w:rFonts w:ascii="Arial" w:hAnsi="Arial" w:cs="Arial"/>
                <w:b/>
                <w:bCs/>
                <w:sz w:val="16"/>
                <w:szCs w:val="16"/>
              </w:rPr>
            </w:pPr>
            <w:r w:rsidRPr="0028368E">
              <w:rPr>
                <w:rFonts w:ascii="Arial" w:hAnsi="Arial" w:cs="Arial"/>
                <w:b/>
                <w:bCs/>
                <w:sz w:val="16"/>
                <w:szCs w:val="16"/>
              </w:rPr>
              <w:t>Total</w:t>
            </w:r>
          </w:p>
        </w:tc>
        <w:tc>
          <w:tcPr>
            <w:tcW w:w="858" w:type="dxa"/>
            <w:shd w:val="clear" w:color="auto" w:fill="auto"/>
            <w:noWrap/>
            <w:hideMark/>
          </w:tcPr>
          <w:p w:rsidR="0028368E" w:rsidRPr="0028368E" w:rsidRDefault="0028368E" w:rsidP="008451CA">
            <w:pPr>
              <w:spacing w:after="0" w:line="240" w:lineRule="auto"/>
              <w:jc w:val="center"/>
              <w:rPr>
                <w:rFonts w:ascii="Arial" w:hAnsi="Arial" w:cs="Arial"/>
                <w:b/>
                <w:bCs/>
                <w:sz w:val="16"/>
                <w:szCs w:val="16"/>
              </w:rPr>
            </w:pP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b/>
                <w:bCs/>
                <w:sz w:val="16"/>
                <w:szCs w:val="16"/>
              </w:rPr>
            </w:pPr>
            <w:r w:rsidRPr="0028368E">
              <w:rPr>
                <w:rFonts w:ascii="Arial" w:hAnsi="Arial" w:cs="Arial"/>
                <w:b/>
                <w:bCs/>
                <w:sz w:val="16"/>
                <w:szCs w:val="16"/>
              </w:rPr>
              <w:t xml:space="preserve"> (799)</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b/>
                <w:bCs/>
                <w:sz w:val="16"/>
                <w:szCs w:val="16"/>
              </w:rPr>
            </w:pPr>
            <w:r w:rsidRPr="0028368E">
              <w:rPr>
                <w:rFonts w:ascii="Arial" w:hAnsi="Arial" w:cs="Arial"/>
                <w:b/>
                <w:bCs/>
                <w:sz w:val="16"/>
                <w:szCs w:val="16"/>
              </w:rPr>
              <w:t xml:space="preserve"> (3,081)</w:t>
            </w: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b/>
                <w:bCs/>
                <w:sz w:val="16"/>
                <w:szCs w:val="16"/>
              </w:rPr>
            </w:pPr>
            <w:r w:rsidRPr="0028368E">
              <w:rPr>
                <w:rFonts w:ascii="Arial" w:hAnsi="Arial" w:cs="Arial"/>
                <w:b/>
                <w:bCs/>
                <w:sz w:val="16"/>
                <w:szCs w:val="16"/>
              </w:rPr>
              <w:t xml:space="preserve">284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b/>
                <w:bCs/>
                <w:sz w:val="16"/>
                <w:szCs w:val="16"/>
              </w:rPr>
            </w:pPr>
            <w:r w:rsidRPr="0028368E">
              <w:rPr>
                <w:rFonts w:ascii="Arial" w:hAnsi="Arial" w:cs="Arial"/>
                <w:b/>
                <w:bCs/>
                <w:sz w:val="16"/>
                <w:szCs w:val="16"/>
              </w:rPr>
              <w:t xml:space="preserve"> (8,080)</w:t>
            </w:r>
          </w:p>
        </w:tc>
      </w:tr>
      <w:tr w:rsidR="0028368E"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28368E" w:rsidRPr="0028368E" w:rsidRDefault="0028368E" w:rsidP="008451CA">
            <w:pPr>
              <w:spacing w:after="0" w:line="240" w:lineRule="auto"/>
              <w:jc w:val="left"/>
              <w:rPr>
                <w:rFonts w:ascii="Arial" w:hAnsi="Arial" w:cs="Arial"/>
                <w:b/>
                <w:bCs/>
                <w:sz w:val="16"/>
                <w:szCs w:val="16"/>
              </w:rPr>
            </w:pPr>
            <w:r w:rsidRPr="0028368E">
              <w:rPr>
                <w:rFonts w:ascii="Arial" w:hAnsi="Arial" w:cs="Arial"/>
                <w:b/>
                <w:bCs/>
                <w:sz w:val="16"/>
                <w:szCs w:val="16"/>
              </w:rPr>
              <w:t>Capital measures</w:t>
            </w:r>
          </w:p>
        </w:tc>
        <w:tc>
          <w:tcPr>
            <w:tcW w:w="858" w:type="dxa"/>
            <w:shd w:val="clear" w:color="auto" w:fill="auto"/>
            <w:noWrap/>
            <w:hideMark/>
          </w:tcPr>
          <w:p w:rsidR="0028368E" w:rsidRPr="0028368E" w:rsidRDefault="0028368E" w:rsidP="008451CA">
            <w:pPr>
              <w:spacing w:after="0" w:line="240" w:lineRule="auto"/>
              <w:jc w:val="center"/>
              <w:rPr>
                <w:rFonts w:ascii="Arial" w:hAnsi="Arial" w:cs="Arial"/>
                <w:sz w:val="16"/>
                <w:szCs w:val="16"/>
              </w:rPr>
            </w:pP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r>
      <w:tr w:rsidR="0028368E"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28368E" w:rsidRPr="0028368E" w:rsidRDefault="0028368E" w:rsidP="008451CA">
            <w:pPr>
              <w:spacing w:after="0" w:line="240" w:lineRule="auto"/>
              <w:jc w:val="left"/>
              <w:rPr>
                <w:rFonts w:ascii="Arial" w:hAnsi="Arial" w:cs="Arial"/>
                <w:sz w:val="16"/>
                <w:szCs w:val="16"/>
              </w:rPr>
            </w:pPr>
            <w:r w:rsidRPr="0028368E">
              <w:rPr>
                <w:rFonts w:ascii="Arial" w:hAnsi="Arial" w:cs="Arial"/>
                <w:sz w:val="16"/>
                <w:szCs w:val="16"/>
              </w:rPr>
              <w:t>Digital Employment Services — Pilot(b)</w:t>
            </w:r>
          </w:p>
        </w:tc>
        <w:tc>
          <w:tcPr>
            <w:tcW w:w="858" w:type="dxa"/>
            <w:shd w:val="clear" w:color="auto" w:fill="auto"/>
            <w:noWrap/>
            <w:vAlign w:val="center"/>
            <w:hideMark/>
          </w:tcPr>
          <w:p w:rsidR="0028368E" w:rsidRPr="0028368E" w:rsidRDefault="0028368E" w:rsidP="008451CA">
            <w:pPr>
              <w:spacing w:after="0" w:line="240" w:lineRule="auto"/>
              <w:jc w:val="center"/>
              <w:rPr>
                <w:rFonts w:ascii="Arial" w:hAnsi="Arial" w:cs="Arial"/>
                <w:sz w:val="16"/>
                <w:szCs w:val="16"/>
              </w:rPr>
            </w:pPr>
            <w:r w:rsidRPr="0028368E">
              <w:rPr>
                <w:rFonts w:ascii="Arial" w:hAnsi="Arial" w:cs="Arial"/>
                <w:sz w:val="16"/>
                <w:szCs w:val="16"/>
              </w:rPr>
              <w:t>1.1</w:t>
            </w: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r>
      <w:tr w:rsidR="00DC7627"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DC7627" w:rsidRPr="0028368E" w:rsidRDefault="00DC7627" w:rsidP="008451CA">
            <w:pPr>
              <w:spacing w:after="0" w:line="240" w:lineRule="auto"/>
              <w:ind w:firstLineChars="100" w:firstLine="160"/>
              <w:jc w:val="left"/>
              <w:rPr>
                <w:rFonts w:ascii="Arial" w:hAnsi="Arial" w:cs="Arial"/>
                <w:sz w:val="16"/>
                <w:szCs w:val="16"/>
              </w:rPr>
            </w:pPr>
            <w:r w:rsidRPr="0028368E">
              <w:rPr>
                <w:rFonts w:ascii="Arial" w:hAnsi="Arial" w:cs="Arial"/>
                <w:sz w:val="16"/>
                <w:szCs w:val="16"/>
              </w:rPr>
              <w:t>Administered capital</w:t>
            </w:r>
          </w:p>
        </w:tc>
        <w:tc>
          <w:tcPr>
            <w:tcW w:w="858" w:type="dxa"/>
            <w:shd w:val="clear" w:color="auto" w:fill="auto"/>
            <w:noWrap/>
            <w:hideMark/>
          </w:tcPr>
          <w:p w:rsidR="00DC7627" w:rsidRPr="0028368E" w:rsidRDefault="00DC7627" w:rsidP="008451CA">
            <w:pPr>
              <w:spacing w:after="0" w:line="240" w:lineRule="auto"/>
              <w:jc w:val="center"/>
              <w:rPr>
                <w:rFonts w:ascii="Arial" w:hAnsi="Arial" w:cs="Arial"/>
                <w:sz w:val="16"/>
                <w:szCs w:val="16"/>
              </w:rPr>
            </w:pPr>
          </w:p>
        </w:tc>
        <w:tc>
          <w:tcPr>
            <w:tcW w:w="907" w:type="dxa"/>
            <w:shd w:val="clear" w:color="000000" w:fill="E6E6E6"/>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FFFFFF"/>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E6E6E6"/>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FFFFFF"/>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r>
      <w:tr w:rsidR="00DC7627"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DC7627" w:rsidRPr="0028368E" w:rsidRDefault="00DC7627" w:rsidP="008451CA">
            <w:pPr>
              <w:spacing w:after="0" w:line="240" w:lineRule="auto"/>
              <w:ind w:firstLineChars="100" w:firstLine="160"/>
              <w:jc w:val="left"/>
              <w:rPr>
                <w:rFonts w:ascii="Arial" w:hAnsi="Arial" w:cs="Arial"/>
                <w:sz w:val="16"/>
                <w:szCs w:val="16"/>
              </w:rPr>
            </w:pPr>
            <w:r w:rsidRPr="0028368E">
              <w:rPr>
                <w:rFonts w:ascii="Arial" w:hAnsi="Arial" w:cs="Arial"/>
                <w:sz w:val="16"/>
                <w:szCs w:val="16"/>
              </w:rPr>
              <w:t>Departmental capital</w:t>
            </w:r>
          </w:p>
        </w:tc>
        <w:tc>
          <w:tcPr>
            <w:tcW w:w="858" w:type="dxa"/>
            <w:shd w:val="clear" w:color="auto" w:fill="auto"/>
            <w:noWrap/>
            <w:hideMark/>
          </w:tcPr>
          <w:p w:rsidR="00DC7627" w:rsidRPr="0028368E" w:rsidRDefault="00DC7627" w:rsidP="008451CA">
            <w:pPr>
              <w:spacing w:after="0" w:line="240" w:lineRule="auto"/>
              <w:jc w:val="center"/>
              <w:rPr>
                <w:rFonts w:ascii="Arial" w:hAnsi="Arial" w:cs="Arial"/>
                <w:sz w:val="16"/>
                <w:szCs w:val="16"/>
              </w:rPr>
            </w:pPr>
          </w:p>
        </w:tc>
        <w:tc>
          <w:tcPr>
            <w:tcW w:w="907" w:type="dxa"/>
            <w:shd w:val="clear" w:color="000000" w:fill="E6E6E6"/>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4,077 </w:t>
            </w:r>
          </w:p>
        </w:tc>
        <w:tc>
          <w:tcPr>
            <w:tcW w:w="907" w:type="dxa"/>
            <w:shd w:val="clear" w:color="000000" w:fill="FFFFFF"/>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1,616 </w:t>
            </w:r>
          </w:p>
        </w:tc>
        <w:tc>
          <w:tcPr>
            <w:tcW w:w="907" w:type="dxa"/>
            <w:shd w:val="clear" w:color="000000" w:fill="E6E6E6"/>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FFFFFF"/>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r>
      <w:tr w:rsidR="00DC7627"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DC7627" w:rsidRPr="0028368E" w:rsidRDefault="00DC7627" w:rsidP="008451CA">
            <w:pPr>
              <w:spacing w:after="0" w:line="240" w:lineRule="auto"/>
              <w:jc w:val="left"/>
              <w:rPr>
                <w:rFonts w:ascii="Arial" w:hAnsi="Arial" w:cs="Arial"/>
                <w:b/>
                <w:bCs/>
                <w:sz w:val="16"/>
                <w:szCs w:val="16"/>
              </w:rPr>
            </w:pPr>
            <w:r w:rsidRPr="0028368E">
              <w:rPr>
                <w:rFonts w:ascii="Arial" w:hAnsi="Arial" w:cs="Arial"/>
                <w:b/>
                <w:bCs/>
                <w:sz w:val="16"/>
                <w:szCs w:val="16"/>
              </w:rPr>
              <w:t>Total</w:t>
            </w:r>
          </w:p>
        </w:tc>
        <w:tc>
          <w:tcPr>
            <w:tcW w:w="858" w:type="dxa"/>
            <w:shd w:val="clear" w:color="auto" w:fill="auto"/>
            <w:noWrap/>
            <w:hideMark/>
          </w:tcPr>
          <w:p w:rsidR="00DC7627" w:rsidRPr="0028368E" w:rsidRDefault="00DC7627" w:rsidP="008451CA">
            <w:pPr>
              <w:spacing w:after="0" w:line="240" w:lineRule="auto"/>
              <w:jc w:val="center"/>
              <w:rPr>
                <w:rFonts w:ascii="Arial" w:hAnsi="Arial" w:cs="Arial"/>
                <w:sz w:val="16"/>
                <w:szCs w:val="16"/>
              </w:rPr>
            </w:pPr>
          </w:p>
        </w:tc>
        <w:tc>
          <w:tcPr>
            <w:tcW w:w="907" w:type="dxa"/>
            <w:shd w:val="clear" w:color="000000" w:fill="E6E6E6"/>
            <w:noWrap/>
            <w:vAlign w:val="center"/>
            <w:hideMark/>
          </w:tcPr>
          <w:p w:rsidR="00DC7627" w:rsidRPr="0028368E" w:rsidRDefault="00DC7627" w:rsidP="008451CA">
            <w:pPr>
              <w:spacing w:after="0" w:line="240" w:lineRule="auto"/>
              <w:jc w:val="right"/>
              <w:rPr>
                <w:rFonts w:ascii="Arial" w:hAnsi="Arial" w:cs="Arial"/>
                <w:b/>
                <w:bCs/>
                <w:sz w:val="16"/>
                <w:szCs w:val="16"/>
              </w:rPr>
            </w:pPr>
            <w:r w:rsidRPr="0028368E">
              <w:rPr>
                <w:rFonts w:ascii="Arial" w:hAnsi="Arial" w:cs="Arial"/>
                <w:b/>
                <w:bCs/>
                <w:sz w:val="16"/>
                <w:szCs w:val="16"/>
              </w:rPr>
              <w:t xml:space="preserve">4,077 </w:t>
            </w:r>
          </w:p>
        </w:tc>
        <w:tc>
          <w:tcPr>
            <w:tcW w:w="907" w:type="dxa"/>
            <w:shd w:val="clear" w:color="000000" w:fill="FFFFFF"/>
            <w:noWrap/>
            <w:vAlign w:val="center"/>
            <w:hideMark/>
          </w:tcPr>
          <w:p w:rsidR="00DC7627" w:rsidRPr="0028368E" w:rsidRDefault="00DC7627" w:rsidP="008451CA">
            <w:pPr>
              <w:spacing w:after="0" w:line="240" w:lineRule="auto"/>
              <w:jc w:val="right"/>
              <w:rPr>
                <w:rFonts w:ascii="Arial" w:hAnsi="Arial" w:cs="Arial"/>
                <w:b/>
                <w:bCs/>
                <w:sz w:val="16"/>
                <w:szCs w:val="16"/>
              </w:rPr>
            </w:pPr>
            <w:r w:rsidRPr="0028368E">
              <w:rPr>
                <w:rFonts w:ascii="Arial" w:hAnsi="Arial" w:cs="Arial"/>
                <w:b/>
                <w:bCs/>
                <w:sz w:val="16"/>
                <w:szCs w:val="16"/>
              </w:rPr>
              <w:t xml:space="preserve">1,616 </w:t>
            </w:r>
          </w:p>
        </w:tc>
        <w:tc>
          <w:tcPr>
            <w:tcW w:w="907" w:type="dxa"/>
            <w:shd w:val="clear" w:color="000000" w:fill="E6E6E6"/>
            <w:noWrap/>
            <w:vAlign w:val="center"/>
            <w:hideMark/>
          </w:tcPr>
          <w:p w:rsidR="00DC7627" w:rsidRPr="00DC7627" w:rsidRDefault="00DC7627" w:rsidP="008451CA">
            <w:pPr>
              <w:spacing w:after="0" w:line="240" w:lineRule="auto"/>
              <w:jc w:val="right"/>
              <w:rPr>
                <w:rFonts w:ascii="Arial" w:hAnsi="Arial" w:cs="Arial"/>
                <w:b/>
                <w:sz w:val="16"/>
                <w:szCs w:val="16"/>
              </w:rPr>
            </w:pPr>
            <w:r w:rsidRPr="00DC7627">
              <w:rPr>
                <w:rFonts w:ascii="Arial" w:hAnsi="Arial" w:cs="Arial"/>
                <w:b/>
                <w:sz w:val="16"/>
                <w:szCs w:val="16"/>
              </w:rPr>
              <w:t xml:space="preserve">- </w:t>
            </w:r>
          </w:p>
        </w:tc>
        <w:tc>
          <w:tcPr>
            <w:tcW w:w="907" w:type="dxa"/>
            <w:shd w:val="clear" w:color="000000" w:fill="FFFFFF"/>
            <w:noWrap/>
            <w:vAlign w:val="center"/>
            <w:hideMark/>
          </w:tcPr>
          <w:p w:rsidR="00DC7627" w:rsidRPr="00DC7627" w:rsidRDefault="00DC7627" w:rsidP="008451CA">
            <w:pPr>
              <w:spacing w:after="0" w:line="240" w:lineRule="auto"/>
              <w:jc w:val="right"/>
              <w:rPr>
                <w:rFonts w:ascii="Arial" w:hAnsi="Arial" w:cs="Arial"/>
                <w:b/>
                <w:sz w:val="16"/>
                <w:szCs w:val="16"/>
              </w:rPr>
            </w:pPr>
            <w:r w:rsidRPr="00DC7627">
              <w:rPr>
                <w:rFonts w:ascii="Arial" w:hAnsi="Arial" w:cs="Arial"/>
                <w:b/>
                <w:sz w:val="16"/>
                <w:szCs w:val="16"/>
              </w:rPr>
              <w:t xml:space="preserve">- </w:t>
            </w:r>
          </w:p>
        </w:tc>
      </w:tr>
      <w:tr w:rsidR="0028368E"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28368E" w:rsidRPr="0028368E" w:rsidRDefault="0028368E" w:rsidP="008451CA">
            <w:pPr>
              <w:spacing w:after="0" w:line="240" w:lineRule="auto"/>
              <w:jc w:val="left"/>
              <w:rPr>
                <w:rFonts w:ascii="Arial" w:hAnsi="Arial" w:cs="Arial"/>
                <w:b/>
                <w:bCs/>
                <w:sz w:val="16"/>
                <w:szCs w:val="16"/>
              </w:rPr>
            </w:pPr>
            <w:r w:rsidRPr="0028368E">
              <w:rPr>
                <w:rFonts w:ascii="Arial" w:hAnsi="Arial" w:cs="Arial"/>
                <w:b/>
                <w:bCs/>
                <w:sz w:val="16"/>
                <w:szCs w:val="16"/>
              </w:rPr>
              <w:t>Total capital measures</w:t>
            </w:r>
          </w:p>
        </w:tc>
        <w:tc>
          <w:tcPr>
            <w:tcW w:w="858" w:type="dxa"/>
            <w:shd w:val="clear" w:color="auto" w:fill="auto"/>
            <w:noWrap/>
            <w:hideMark/>
          </w:tcPr>
          <w:p w:rsidR="0028368E" w:rsidRPr="0028368E" w:rsidRDefault="0028368E" w:rsidP="008451CA">
            <w:pPr>
              <w:spacing w:after="0" w:line="240" w:lineRule="auto"/>
              <w:jc w:val="center"/>
              <w:rPr>
                <w:rFonts w:ascii="Arial" w:hAnsi="Arial" w:cs="Arial"/>
                <w:sz w:val="16"/>
                <w:szCs w:val="16"/>
              </w:rPr>
            </w:pP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E6E6E6"/>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c>
          <w:tcPr>
            <w:tcW w:w="907" w:type="dxa"/>
            <w:shd w:val="clear" w:color="000000" w:fill="FFFFFF"/>
            <w:noWrap/>
            <w:vAlign w:val="center"/>
            <w:hideMark/>
          </w:tcPr>
          <w:p w:rsidR="0028368E" w:rsidRPr="0028368E" w:rsidRDefault="0028368E" w:rsidP="008451CA">
            <w:pPr>
              <w:spacing w:after="0" w:line="240" w:lineRule="auto"/>
              <w:jc w:val="right"/>
              <w:rPr>
                <w:rFonts w:ascii="Arial" w:hAnsi="Arial" w:cs="Arial"/>
                <w:sz w:val="16"/>
                <w:szCs w:val="16"/>
              </w:rPr>
            </w:pPr>
            <w:r w:rsidRPr="0028368E">
              <w:rPr>
                <w:rFonts w:ascii="Arial" w:hAnsi="Arial" w:cs="Arial"/>
                <w:sz w:val="16"/>
                <w:szCs w:val="16"/>
              </w:rPr>
              <w:t> </w:t>
            </w:r>
          </w:p>
        </w:tc>
      </w:tr>
      <w:tr w:rsidR="00DC7627"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DC7627" w:rsidRPr="0028368E" w:rsidRDefault="00DC7627" w:rsidP="008451CA">
            <w:pPr>
              <w:spacing w:after="0" w:line="240" w:lineRule="auto"/>
              <w:ind w:firstLineChars="100" w:firstLine="160"/>
              <w:jc w:val="left"/>
              <w:rPr>
                <w:rFonts w:ascii="Arial" w:hAnsi="Arial" w:cs="Arial"/>
                <w:sz w:val="16"/>
                <w:szCs w:val="16"/>
              </w:rPr>
            </w:pPr>
            <w:r w:rsidRPr="0028368E">
              <w:rPr>
                <w:rFonts w:ascii="Arial" w:hAnsi="Arial" w:cs="Arial"/>
                <w:sz w:val="16"/>
                <w:szCs w:val="16"/>
              </w:rPr>
              <w:t>Administered</w:t>
            </w:r>
          </w:p>
        </w:tc>
        <w:tc>
          <w:tcPr>
            <w:tcW w:w="858" w:type="dxa"/>
            <w:shd w:val="clear" w:color="auto" w:fill="auto"/>
            <w:noWrap/>
            <w:hideMark/>
          </w:tcPr>
          <w:p w:rsidR="00DC7627" w:rsidRPr="0028368E" w:rsidRDefault="00DC7627" w:rsidP="008451CA">
            <w:pPr>
              <w:spacing w:after="0" w:line="240" w:lineRule="auto"/>
              <w:jc w:val="center"/>
              <w:rPr>
                <w:rFonts w:ascii="Arial" w:hAnsi="Arial" w:cs="Arial"/>
                <w:sz w:val="16"/>
                <w:szCs w:val="16"/>
              </w:rPr>
            </w:pPr>
          </w:p>
        </w:tc>
        <w:tc>
          <w:tcPr>
            <w:tcW w:w="907" w:type="dxa"/>
            <w:shd w:val="clear" w:color="000000" w:fill="E6E6E6"/>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FFFFFF"/>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E6E6E6"/>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FFFFFF"/>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r>
      <w:tr w:rsidR="00DC7627" w:rsidRPr="0028368E" w:rsidTr="00731691">
        <w:tblPrEx>
          <w:tblBorders>
            <w:top w:val="single" w:sz="4" w:space="0" w:color="auto"/>
            <w:bottom w:val="single" w:sz="4" w:space="0" w:color="auto"/>
          </w:tblBorders>
        </w:tblPrEx>
        <w:trPr>
          <w:trHeight w:val="227"/>
        </w:trPr>
        <w:tc>
          <w:tcPr>
            <w:tcW w:w="3130" w:type="dxa"/>
            <w:shd w:val="clear" w:color="auto" w:fill="auto"/>
            <w:noWrap/>
            <w:vAlign w:val="center"/>
            <w:hideMark/>
          </w:tcPr>
          <w:p w:rsidR="00DC7627" w:rsidRPr="0028368E" w:rsidRDefault="00DC7627" w:rsidP="008451CA">
            <w:pPr>
              <w:spacing w:after="0" w:line="240" w:lineRule="auto"/>
              <w:ind w:firstLineChars="100" w:firstLine="160"/>
              <w:jc w:val="left"/>
              <w:rPr>
                <w:rFonts w:ascii="Arial" w:hAnsi="Arial" w:cs="Arial"/>
                <w:sz w:val="16"/>
                <w:szCs w:val="16"/>
              </w:rPr>
            </w:pPr>
            <w:r w:rsidRPr="0028368E">
              <w:rPr>
                <w:rFonts w:ascii="Arial" w:hAnsi="Arial" w:cs="Arial"/>
                <w:sz w:val="16"/>
                <w:szCs w:val="16"/>
              </w:rPr>
              <w:t>Departmental</w:t>
            </w:r>
          </w:p>
        </w:tc>
        <w:tc>
          <w:tcPr>
            <w:tcW w:w="858" w:type="dxa"/>
            <w:shd w:val="clear" w:color="auto" w:fill="auto"/>
            <w:noWrap/>
            <w:hideMark/>
          </w:tcPr>
          <w:p w:rsidR="00DC7627" w:rsidRPr="0028368E" w:rsidRDefault="00DC7627" w:rsidP="008451CA">
            <w:pPr>
              <w:spacing w:after="0" w:line="240" w:lineRule="auto"/>
              <w:jc w:val="center"/>
              <w:rPr>
                <w:rFonts w:ascii="Arial" w:hAnsi="Arial" w:cs="Arial"/>
                <w:sz w:val="16"/>
                <w:szCs w:val="16"/>
              </w:rPr>
            </w:pPr>
          </w:p>
        </w:tc>
        <w:tc>
          <w:tcPr>
            <w:tcW w:w="907" w:type="dxa"/>
            <w:shd w:val="clear" w:color="000000" w:fill="E6E6E6"/>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4,077 </w:t>
            </w:r>
          </w:p>
        </w:tc>
        <w:tc>
          <w:tcPr>
            <w:tcW w:w="907" w:type="dxa"/>
            <w:shd w:val="clear" w:color="000000" w:fill="FFFFFF"/>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1,616 </w:t>
            </w:r>
          </w:p>
        </w:tc>
        <w:tc>
          <w:tcPr>
            <w:tcW w:w="907" w:type="dxa"/>
            <w:shd w:val="clear" w:color="000000" w:fill="E6E6E6"/>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c>
          <w:tcPr>
            <w:tcW w:w="907" w:type="dxa"/>
            <w:shd w:val="clear" w:color="000000" w:fill="FFFFFF"/>
            <w:noWrap/>
            <w:vAlign w:val="center"/>
            <w:hideMark/>
          </w:tcPr>
          <w:p w:rsidR="00DC7627" w:rsidRPr="0028368E" w:rsidRDefault="00DC7627" w:rsidP="008451CA">
            <w:pPr>
              <w:spacing w:after="0" w:line="240" w:lineRule="auto"/>
              <w:jc w:val="right"/>
              <w:rPr>
                <w:rFonts w:ascii="Arial" w:hAnsi="Arial" w:cs="Arial"/>
                <w:sz w:val="16"/>
                <w:szCs w:val="16"/>
              </w:rPr>
            </w:pPr>
            <w:r w:rsidRPr="0028368E">
              <w:rPr>
                <w:rFonts w:ascii="Arial" w:hAnsi="Arial" w:cs="Arial"/>
                <w:sz w:val="16"/>
                <w:szCs w:val="16"/>
              </w:rPr>
              <w:t xml:space="preserve">- </w:t>
            </w:r>
          </w:p>
        </w:tc>
      </w:tr>
      <w:tr w:rsidR="00DC7627" w:rsidRPr="0028368E" w:rsidTr="00731691">
        <w:tblPrEx>
          <w:tblBorders>
            <w:top w:val="single" w:sz="4" w:space="0" w:color="auto"/>
            <w:bottom w:val="single" w:sz="4" w:space="0" w:color="auto"/>
          </w:tblBorders>
        </w:tblPrEx>
        <w:trPr>
          <w:trHeight w:val="227"/>
        </w:trPr>
        <w:tc>
          <w:tcPr>
            <w:tcW w:w="3130" w:type="dxa"/>
            <w:shd w:val="clear" w:color="auto" w:fill="auto"/>
            <w:noWrap/>
            <w:vAlign w:val="bottom"/>
            <w:hideMark/>
          </w:tcPr>
          <w:p w:rsidR="00DC7627" w:rsidRPr="0028368E" w:rsidRDefault="00DC7627" w:rsidP="0028368E">
            <w:pPr>
              <w:spacing w:after="0" w:line="240" w:lineRule="auto"/>
              <w:jc w:val="left"/>
              <w:rPr>
                <w:rFonts w:ascii="Arial" w:hAnsi="Arial" w:cs="Arial"/>
                <w:b/>
                <w:bCs/>
                <w:sz w:val="16"/>
                <w:szCs w:val="16"/>
              </w:rPr>
            </w:pPr>
            <w:r w:rsidRPr="0028368E">
              <w:rPr>
                <w:rFonts w:ascii="Arial" w:hAnsi="Arial" w:cs="Arial"/>
                <w:b/>
                <w:bCs/>
                <w:sz w:val="16"/>
                <w:szCs w:val="16"/>
              </w:rPr>
              <w:t>Total</w:t>
            </w:r>
          </w:p>
        </w:tc>
        <w:tc>
          <w:tcPr>
            <w:tcW w:w="858" w:type="dxa"/>
            <w:shd w:val="clear" w:color="auto" w:fill="auto"/>
            <w:noWrap/>
            <w:vAlign w:val="bottom"/>
            <w:hideMark/>
          </w:tcPr>
          <w:p w:rsidR="00DC7627" w:rsidRPr="0028368E" w:rsidRDefault="00DC7627" w:rsidP="0028368E">
            <w:pPr>
              <w:spacing w:after="0" w:line="240" w:lineRule="auto"/>
              <w:jc w:val="left"/>
              <w:rPr>
                <w:rFonts w:ascii="Arial" w:hAnsi="Arial" w:cs="Arial"/>
                <w:b/>
                <w:bCs/>
                <w:sz w:val="16"/>
                <w:szCs w:val="16"/>
              </w:rPr>
            </w:pPr>
            <w:r w:rsidRPr="0028368E">
              <w:rPr>
                <w:rFonts w:ascii="Arial" w:hAnsi="Arial" w:cs="Arial"/>
                <w:b/>
                <w:bCs/>
                <w:sz w:val="16"/>
                <w:szCs w:val="16"/>
              </w:rPr>
              <w:t> </w:t>
            </w:r>
          </w:p>
        </w:tc>
        <w:tc>
          <w:tcPr>
            <w:tcW w:w="907" w:type="dxa"/>
            <w:shd w:val="clear" w:color="000000" w:fill="E6E6E6"/>
            <w:noWrap/>
            <w:vAlign w:val="bottom"/>
            <w:hideMark/>
          </w:tcPr>
          <w:p w:rsidR="00DC7627" w:rsidRPr="0028368E" w:rsidRDefault="00DC7627" w:rsidP="0028368E">
            <w:pPr>
              <w:spacing w:after="0" w:line="240" w:lineRule="auto"/>
              <w:jc w:val="right"/>
              <w:rPr>
                <w:rFonts w:ascii="Arial" w:hAnsi="Arial" w:cs="Arial"/>
                <w:b/>
                <w:bCs/>
                <w:sz w:val="16"/>
                <w:szCs w:val="16"/>
              </w:rPr>
            </w:pPr>
            <w:r w:rsidRPr="0028368E">
              <w:rPr>
                <w:rFonts w:ascii="Arial" w:hAnsi="Arial" w:cs="Arial"/>
                <w:b/>
                <w:bCs/>
                <w:sz w:val="16"/>
                <w:szCs w:val="16"/>
              </w:rPr>
              <w:t xml:space="preserve">4,077 </w:t>
            </w:r>
          </w:p>
        </w:tc>
        <w:tc>
          <w:tcPr>
            <w:tcW w:w="907" w:type="dxa"/>
            <w:shd w:val="clear" w:color="000000" w:fill="FFFFFF"/>
            <w:noWrap/>
            <w:vAlign w:val="bottom"/>
            <w:hideMark/>
          </w:tcPr>
          <w:p w:rsidR="00DC7627" w:rsidRPr="0028368E" w:rsidRDefault="00DC7627" w:rsidP="0028368E">
            <w:pPr>
              <w:spacing w:after="0" w:line="240" w:lineRule="auto"/>
              <w:jc w:val="right"/>
              <w:rPr>
                <w:rFonts w:ascii="Arial" w:hAnsi="Arial" w:cs="Arial"/>
                <w:b/>
                <w:bCs/>
                <w:sz w:val="16"/>
                <w:szCs w:val="16"/>
              </w:rPr>
            </w:pPr>
            <w:r w:rsidRPr="0028368E">
              <w:rPr>
                <w:rFonts w:ascii="Arial" w:hAnsi="Arial" w:cs="Arial"/>
                <w:b/>
                <w:bCs/>
                <w:sz w:val="16"/>
                <w:szCs w:val="16"/>
              </w:rPr>
              <w:t xml:space="preserve">1,616 </w:t>
            </w:r>
          </w:p>
        </w:tc>
        <w:tc>
          <w:tcPr>
            <w:tcW w:w="907" w:type="dxa"/>
            <w:shd w:val="clear" w:color="000000" w:fill="E6E6E6"/>
            <w:noWrap/>
            <w:vAlign w:val="bottom"/>
            <w:hideMark/>
          </w:tcPr>
          <w:p w:rsidR="00DC7627" w:rsidRPr="00DC7627" w:rsidRDefault="00DC7627" w:rsidP="00EC1A12">
            <w:pPr>
              <w:spacing w:after="0" w:line="240" w:lineRule="auto"/>
              <w:jc w:val="right"/>
              <w:rPr>
                <w:rFonts w:ascii="Arial" w:hAnsi="Arial" w:cs="Arial"/>
                <w:b/>
                <w:sz w:val="16"/>
                <w:szCs w:val="16"/>
              </w:rPr>
            </w:pPr>
            <w:r w:rsidRPr="00DC7627">
              <w:rPr>
                <w:rFonts w:ascii="Arial" w:hAnsi="Arial" w:cs="Arial"/>
                <w:b/>
                <w:sz w:val="16"/>
                <w:szCs w:val="16"/>
              </w:rPr>
              <w:t xml:space="preserve">- </w:t>
            </w:r>
          </w:p>
        </w:tc>
        <w:tc>
          <w:tcPr>
            <w:tcW w:w="907" w:type="dxa"/>
            <w:shd w:val="clear" w:color="000000" w:fill="FFFFFF"/>
            <w:noWrap/>
            <w:vAlign w:val="bottom"/>
            <w:hideMark/>
          </w:tcPr>
          <w:p w:rsidR="00DC7627" w:rsidRPr="00DC7627" w:rsidRDefault="00DC7627" w:rsidP="00EC1A12">
            <w:pPr>
              <w:spacing w:after="0" w:line="240" w:lineRule="auto"/>
              <w:jc w:val="right"/>
              <w:rPr>
                <w:rFonts w:ascii="Arial" w:hAnsi="Arial" w:cs="Arial"/>
                <w:b/>
                <w:sz w:val="16"/>
                <w:szCs w:val="16"/>
              </w:rPr>
            </w:pPr>
            <w:r w:rsidRPr="00DC7627">
              <w:rPr>
                <w:rFonts w:ascii="Arial" w:hAnsi="Arial" w:cs="Arial"/>
                <w:b/>
                <w:sz w:val="16"/>
                <w:szCs w:val="16"/>
              </w:rPr>
              <w:t xml:space="preserve">- </w:t>
            </w:r>
          </w:p>
        </w:tc>
      </w:tr>
    </w:tbl>
    <w:p w:rsidR="0073762B" w:rsidRPr="00643B7D" w:rsidRDefault="008846DB" w:rsidP="00985F8A">
      <w:pPr>
        <w:pStyle w:val="ChartandTableFootnoteAlpha"/>
        <w:spacing w:before="60" w:line="240" w:lineRule="auto"/>
        <w:ind w:left="357" w:hanging="357"/>
        <w:jc w:val="left"/>
        <w:rPr>
          <w:b/>
        </w:rPr>
      </w:pPr>
      <w:r w:rsidRPr="00643B7D">
        <w:rPr>
          <w:b/>
        </w:rPr>
        <w:t>Prepared on a Government Financial Statistics (fiscal) basis</w:t>
      </w:r>
    </w:p>
    <w:p w:rsidR="00F51DAC" w:rsidRDefault="00643B7D" w:rsidP="005871AF">
      <w:pPr>
        <w:pStyle w:val="ChartandTableFootnoteAlpha"/>
        <w:spacing w:before="60" w:line="240" w:lineRule="auto"/>
        <w:ind w:left="357" w:hanging="357"/>
        <w:jc w:val="left"/>
      </w:pPr>
      <w:r>
        <w:t xml:space="preserve">(a) </w:t>
      </w:r>
      <w:r>
        <w:tab/>
      </w:r>
      <w:r w:rsidR="005871AF">
        <w:t>The lead entity for this measure is the Department of Social Services. The full measure description and package details appear in MYEFO under the Social Services portfolio</w:t>
      </w:r>
      <w:r w:rsidR="00F51DAC">
        <w:t>.</w:t>
      </w:r>
    </w:p>
    <w:p w:rsidR="00F51DAC" w:rsidRDefault="00643B7D" w:rsidP="005871AF">
      <w:pPr>
        <w:pStyle w:val="ChartandTableFootnoteAlpha"/>
        <w:spacing w:line="240" w:lineRule="auto"/>
        <w:jc w:val="left"/>
      </w:pPr>
      <w:r>
        <w:t xml:space="preserve">(b) </w:t>
      </w:r>
      <w:r>
        <w:tab/>
      </w:r>
      <w:r w:rsidR="00F51DAC">
        <w:t>Measure relates to a decision made post MYEFO</w:t>
      </w:r>
      <w:r w:rsidR="00E15CF3">
        <w:t xml:space="preserve">. </w:t>
      </w:r>
    </w:p>
    <w:p w:rsidR="00F51DAC" w:rsidRDefault="00643B7D" w:rsidP="005871AF">
      <w:pPr>
        <w:pStyle w:val="ChartandTableFootnoteAlpha"/>
        <w:spacing w:line="240" w:lineRule="auto"/>
        <w:jc w:val="left"/>
      </w:pPr>
      <w:r>
        <w:t xml:space="preserve">(c) </w:t>
      </w:r>
      <w:r>
        <w:tab/>
      </w:r>
      <w:r w:rsidR="00F51DAC">
        <w:t xml:space="preserve">The lead </w:t>
      </w:r>
      <w:r w:rsidR="00726A60">
        <w:t>entity</w:t>
      </w:r>
      <w:r w:rsidR="00F51DAC">
        <w:t xml:space="preserve"> for</w:t>
      </w:r>
      <w:r w:rsidR="005871AF">
        <w:t xml:space="preserve"> this</w:t>
      </w:r>
      <w:r w:rsidR="00F51DAC">
        <w:t xml:space="preserve"> measure is </w:t>
      </w:r>
      <w:r w:rsidR="005871AF">
        <w:t>the Department of Foreign Affairs and Trade</w:t>
      </w:r>
      <w:r w:rsidR="00F51DAC">
        <w:t xml:space="preserve">. The full measure description and package details appear in </w:t>
      </w:r>
      <w:r w:rsidR="00954B7B">
        <w:t>MYEFO</w:t>
      </w:r>
      <w:r w:rsidR="00F51DAC">
        <w:t xml:space="preserve"> under the </w:t>
      </w:r>
      <w:r w:rsidR="005871AF">
        <w:t>Foreign Affairs and Trade</w:t>
      </w:r>
      <w:r w:rsidR="00F51DAC">
        <w:t xml:space="preserve"> portfolio. </w:t>
      </w:r>
    </w:p>
    <w:p w:rsidR="00F51DAC" w:rsidRPr="001E1BB6" w:rsidRDefault="00693269" w:rsidP="001E1BB6">
      <w:pPr>
        <w:pStyle w:val="Heading3"/>
        <w:ind w:left="567" w:hanging="567"/>
        <w:rPr>
          <w:lang w:val="en-AU"/>
        </w:rPr>
      </w:pPr>
      <w:r>
        <w:br w:type="page"/>
      </w:r>
      <w:r w:rsidR="000B5844">
        <w:t>1.4</w:t>
      </w:r>
      <w:r w:rsidR="000B5844">
        <w:tab/>
        <w:t xml:space="preserve">Additional </w:t>
      </w:r>
      <w:r w:rsidR="000D06B5">
        <w:t>estimates</w:t>
      </w:r>
      <w:r w:rsidR="001E1BB6">
        <w:rPr>
          <w:lang w:val="en-AU"/>
        </w:rPr>
        <w:t>, resourcing</w:t>
      </w:r>
      <w:r w:rsidR="000D06B5">
        <w:t xml:space="preserve"> </w:t>
      </w:r>
      <w:r w:rsidR="000B5844">
        <w:t>and v</w:t>
      </w:r>
      <w:r w:rsidR="00F51DAC" w:rsidRPr="00597122">
        <w:t>ariations</w:t>
      </w:r>
      <w:r w:rsidR="001E1BB6">
        <w:rPr>
          <w:lang w:val="en-AU"/>
        </w:rPr>
        <w:t xml:space="preserve"> to outcomes</w:t>
      </w:r>
    </w:p>
    <w:p w:rsidR="00F51DAC" w:rsidRPr="001A75A9" w:rsidRDefault="00F51DAC" w:rsidP="00722FC4">
      <w:pPr>
        <w:jc w:val="left"/>
      </w:pPr>
      <w:r>
        <w:t xml:space="preserve">The following tables detail the changes to the resourcing for </w:t>
      </w:r>
      <w:r w:rsidR="00BB1626">
        <w:t>the Department of Jobs and Small Business</w:t>
      </w:r>
      <w:r>
        <w:t xml:space="preserve"> at Additional Estimates, by outcome</w:t>
      </w:r>
      <w:r w:rsidR="00E15CF3">
        <w:t xml:space="preserve">. </w:t>
      </w:r>
      <w:r>
        <w:t xml:space="preserve">Table 1.3 details the Additional Estimates resulting from </w:t>
      </w:r>
      <w:r w:rsidRPr="00C73746">
        <w:t>new</w:t>
      </w:r>
      <w:r>
        <w:t xml:space="preserve"> measures </w:t>
      </w:r>
      <w:r w:rsidR="00541613">
        <w:t xml:space="preserve">and other variations </w:t>
      </w:r>
      <w:r>
        <w:t xml:space="preserve">since the </w:t>
      </w:r>
      <w:r w:rsidR="00A1234B">
        <w:t>201</w:t>
      </w:r>
      <w:r w:rsidR="0019340E">
        <w:t>7</w:t>
      </w:r>
      <w:r w:rsidR="00722FC4">
        <w:t>–</w:t>
      </w:r>
      <w:r w:rsidR="00D33068">
        <w:t>18</w:t>
      </w:r>
      <w:r>
        <w:t xml:space="preserve"> Budget </w:t>
      </w:r>
      <w:r w:rsidRPr="00722FC4">
        <w:t>in Appropriation Bills No</w:t>
      </w:r>
      <w:r w:rsidR="007644BB" w:rsidRPr="00722FC4">
        <w:t>s</w:t>
      </w:r>
      <w:r w:rsidRPr="00722FC4">
        <w:t>.</w:t>
      </w:r>
      <w:r w:rsidR="00722FC4">
        <w:t> </w:t>
      </w:r>
      <w:r w:rsidRPr="00722FC4">
        <w:t xml:space="preserve">3 </w:t>
      </w:r>
      <w:r w:rsidR="001A1C55" w:rsidRPr="00722FC4">
        <w:t>and</w:t>
      </w:r>
      <w:r w:rsidR="0095283F" w:rsidRPr="00722FC4">
        <w:t> </w:t>
      </w:r>
      <w:r w:rsidRPr="00722FC4">
        <w:t>4</w:t>
      </w:r>
      <w:r w:rsidR="00E15CF3" w:rsidRPr="00722FC4">
        <w:t>.</w:t>
      </w:r>
      <w:r w:rsidR="00E15CF3">
        <w:t xml:space="preserve"> </w:t>
      </w:r>
    </w:p>
    <w:p w:rsidR="00F51DAC" w:rsidRDefault="00F51DAC" w:rsidP="00F51DAC">
      <w:pPr>
        <w:pStyle w:val="TableHeading"/>
        <w:rPr>
          <w:lang w:val="en-AU"/>
        </w:rPr>
      </w:pPr>
      <w:r w:rsidRPr="001A75A9">
        <w:t>Table 1.</w:t>
      </w:r>
      <w:r>
        <w:t xml:space="preserve">3: </w:t>
      </w:r>
      <w:r w:rsidRPr="001A75A9">
        <w:t xml:space="preserve">Additional </w:t>
      </w:r>
      <w:r w:rsidR="00447FEF">
        <w:t>e</w:t>
      </w:r>
      <w:r w:rsidR="00447FEF" w:rsidRPr="001A75A9">
        <w:t>stimates</w:t>
      </w:r>
      <w:r w:rsidR="00F95E91">
        <w:rPr>
          <w:lang w:val="en-AU"/>
        </w:rPr>
        <w:t xml:space="preserve"> </w:t>
      </w:r>
      <w:r w:rsidRPr="001A75A9">
        <w:t xml:space="preserve">and </w:t>
      </w:r>
      <w:r w:rsidR="00F95E91">
        <w:rPr>
          <w:lang w:val="en-AU"/>
        </w:rPr>
        <w:t xml:space="preserve">other </w:t>
      </w:r>
      <w:r w:rsidR="00447FEF">
        <w:t>v</w:t>
      </w:r>
      <w:r w:rsidR="00447FEF" w:rsidRPr="001A75A9">
        <w:t xml:space="preserve">ariations </w:t>
      </w:r>
      <w:r w:rsidRPr="001A75A9">
        <w:t xml:space="preserve">to </w:t>
      </w:r>
      <w:r w:rsidR="00447FEF">
        <w:t>o</w:t>
      </w:r>
      <w:r w:rsidR="00447FEF" w:rsidRPr="001A75A9">
        <w:t xml:space="preserve">utcomes </w:t>
      </w:r>
      <w:r w:rsidRPr="001A75A9">
        <w:t xml:space="preserve">since </w:t>
      </w:r>
      <w:r w:rsidR="00F747B2">
        <w:rPr>
          <w:lang w:val="en-AU"/>
        </w:rPr>
        <w:t>2017–18</w:t>
      </w:r>
      <w:r w:rsidRPr="001A75A9">
        <w:t xml:space="preserve"> Budget</w:t>
      </w:r>
    </w:p>
    <w:tbl>
      <w:tblPr>
        <w:tblW w:w="7588" w:type="dxa"/>
        <w:tblInd w:w="93" w:type="dxa"/>
        <w:tblCellMar>
          <w:left w:w="57" w:type="dxa"/>
          <w:right w:w="57" w:type="dxa"/>
        </w:tblCellMar>
        <w:tblLook w:val="04A0" w:firstRow="1" w:lastRow="0" w:firstColumn="1" w:lastColumn="0" w:noHBand="0" w:noVBand="1"/>
      </w:tblPr>
      <w:tblGrid>
        <w:gridCol w:w="3024"/>
        <w:gridCol w:w="936"/>
        <w:gridCol w:w="907"/>
        <w:gridCol w:w="907"/>
        <w:gridCol w:w="907"/>
        <w:gridCol w:w="907"/>
      </w:tblGrid>
      <w:tr w:rsidR="005871AF" w:rsidRPr="005871AF" w:rsidTr="008B736D">
        <w:trPr>
          <w:trHeight w:val="399"/>
        </w:trPr>
        <w:tc>
          <w:tcPr>
            <w:tcW w:w="3024" w:type="dxa"/>
            <w:tcBorders>
              <w:top w:val="single" w:sz="4" w:space="0" w:color="auto"/>
              <w:left w:val="nil"/>
              <w:bottom w:val="nil"/>
              <w:right w:val="nil"/>
            </w:tcBorders>
            <w:shd w:val="clear" w:color="auto" w:fill="auto"/>
            <w:noWrap/>
            <w:hideMark/>
          </w:tcPr>
          <w:bookmarkEnd w:id="175"/>
          <w:bookmarkEnd w:id="176"/>
          <w:bookmarkEnd w:id="177"/>
          <w:bookmarkEnd w:id="178"/>
          <w:bookmarkEnd w:id="179"/>
          <w:bookmarkEnd w:id="180"/>
          <w:bookmarkEnd w:id="184"/>
          <w:bookmarkEnd w:id="185"/>
          <w:p w:rsidR="005871AF" w:rsidRPr="005871AF" w:rsidRDefault="005871AF" w:rsidP="005871AF">
            <w:pPr>
              <w:spacing w:after="0" w:line="240" w:lineRule="auto"/>
              <w:jc w:val="left"/>
              <w:rPr>
                <w:rFonts w:ascii="Arial" w:hAnsi="Arial" w:cs="Arial"/>
                <w:color w:val="000000"/>
                <w:sz w:val="16"/>
                <w:szCs w:val="16"/>
              </w:rPr>
            </w:pPr>
            <w:r w:rsidRPr="005871AF">
              <w:rPr>
                <w:rFonts w:ascii="Arial" w:hAnsi="Arial" w:cs="Arial"/>
                <w:color w:val="000000"/>
                <w:sz w:val="16"/>
                <w:szCs w:val="16"/>
              </w:rPr>
              <w:t> </w:t>
            </w:r>
          </w:p>
        </w:tc>
        <w:tc>
          <w:tcPr>
            <w:tcW w:w="936" w:type="dxa"/>
            <w:tcBorders>
              <w:top w:val="single" w:sz="4" w:space="0" w:color="auto"/>
              <w:left w:val="nil"/>
              <w:bottom w:val="single" w:sz="4" w:space="0" w:color="auto"/>
              <w:right w:val="nil"/>
            </w:tcBorders>
            <w:shd w:val="clear" w:color="auto" w:fill="auto"/>
            <w:vAlign w:val="center"/>
            <w:hideMark/>
          </w:tcPr>
          <w:p w:rsidR="005871AF" w:rsidRPr="005871AF" w:rsidRDefault="005871AF" w:rsidP="005871AF">
            <w:pPr>
              <w:spacing w:after="0" w:line="240" w:lineRule="auto"/>
              <w:jc w:val="right"/>
              <w:rPr>
                <w:rFonts w:ascii="Arial" w:hAnsi="Arial" w:cs="Arial"/>
                <w:color w:val="000000"/>
                <w:sz w:val="16"/>
                <w:szCs w:val="16"/>
              </w:rPr>
            </w:pPr>
            <w:r w:rsidRPr="005871AF">
              <w:rPr>
                <w:rFonts w:ascii="Arial" w:hAnsi="Arial" w:cs="Arial"/>
                <w:color w:val="000000"/>
                <w:sz w:val="16"/>
                <w:szCs w:val="16"/>
              </w:rPr>
              <w:t>Program impacted</w:t>
            </w:r>
          </w:p>
        </w:tc>
        <w:tc>
          <w:tcPr>
            <w:tcW w:w="907" w:type="dxa"/>
            <w:tcBorders>
              <w:top w:val="single" w:sz="4" w:space="0" w:color="auto"/>
              <w:left w:val="nil"/>
              <w:bottom w:val="single" w:sz="4" w:space="0" w:color="auto"/>
              <w:right w:val="nil"/>
            </w:tcBorders>
            <w:shd w:val="clear" w:color="000000" w:fill="E6E6E6"/>
            <w:vAlign w:val="center"/>
            <w:hideMark/>
          </w:tcPr>
          <w:p w:rsidR="005871AF" w:rsidRPr="005871AF" w:rsidRDefault="005871AF" w:rsidP="005871AF">
            <w:pPr>
              <w:spacing w:after="0" w:line="240" w:lineRule="auto"/>
              <w:jc w:val="right"/>
              <w:rPr>
                <w:rFonts w:ascii="Arial" w:hAnsi="Arial" w:cs="Arial"/>
                <w:sz w:val="16"/>
                <w:szCs w:val="16"/>
              </w:rPr>
            </w:pPr>
            <w:r w:rsidRPr="005871AF">
              <w:rPr>
                <w:rFonts w:ascii="Arial" w:hAnsi="Arial" w:cs="Arial"/>
                <w:sz w:val="16"/>
                <w:szCs w:val="16"/>
              </w:rPr>
              <w:t>2017–18</w:t>
            </w:r>
            <w:r w:rsidRPr="005871AF">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FFFFFF"/>
            <w:vAlign w:val="center"/>
            <w:hideMark/>
          </w:tcPr>
          <w:p w:rsidR="005871AF" w:rsidRPr="005871AF" w:rsidRDefault="005871AF" w:rsidP="005871AF">
            <w:pPr>
              <w:spacing w:after="0" w:line="240" w:lineRule="auto"/>
              <w:jc w:val="right"/>
              <w:rPr>
                <w:rFonts w:ascii="Arial" w:hAnsi="Arial" w:cs="Arial"/>
                <w:sz w:val="16"/>
                <w:szCs w:val="16"/>
              </w:rPr>
            </w:pPr>
            <w:r w:rsidRPr="005871AF">
              <w:rPr>
                <w:rFonts w:ascii="Arial" w:hAnsi="Arial" w:cs="Arial"/>
                <w:sz w:val="16"/>
                <w:szCs w:val="16"/>
              </w:rPr>
              <w:t>2018–19</w:t>
            </w:r>
            <w:r w:rsidRPr="005871AF">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5871AF" w:rsidRPr="005871AF" w:rsidRDefault="005871AF" w:rsidP="005871AF">
            <w:pPr>
              <w:spacing w:after="0" w:line="240" w:lineRule="auto"/>
              <w:jc w:val="right"/>
              <w:rPr>
                <w:rFonts w:ascii="Arial" w:hAnsi="Arial" w:cs="Arial"/>
                <w:sz w:val="16"/>
                <w:szCs w:val="16"/>
              </w:rPr>
            </w:pPr>
            <w:r w:rsidRPr="005871AF">
              <w:rPr>
                <w:rFonts w:ascii="Arial" w:hAnsi="Arial" w:cs="Arial"/>
                <w:sz w:val="16"/>
                <w:szCs w:val="16"/>
              </w:rPr>
              <w:t>2019–20</w:t>
            </w:r>
            <w:r w:rsidRPr="005871AF">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FFFFFF"/>
            <w:vAlign w:val="center"/>
            <w:hideMark/>
          </w:tcPr>
          <w:p w:rsidR="005871AF" w:rsidRPr="005871AF" w:rsidRDefault="005871AF" w:rsidP="005871AF">
            <w:pPr>
              <w:spacing w:after="0" w:line="240" w:lineRule="auto"/>
              <w:jc w:val="right"/>
              <w:rPr>
                <w:rFonts w:ascii="Arial" w:hAnsi="Arial" w:cs="Arial"/>
                <w:sz w:val="16"/>
                <w:szCs w:val="16"/>
              </w:rPr>
            </w:pPr>
            <w:r w:rsidRPr="005871AF">
              <w:rPr>
                <w:rFonts w:ascii="Arial" w:hAnsi="Arial" w:cs="Arial"/>
                <w:sz w:val="16"/>
                <w:szCs w:val="16"/>
              </w:rPr>
              <w:t>2020–21</w:t>
            </w:r>
            <w:r w:rsidRPr="005871AF">
              <w:rPr>
                <w:rFonts w:ascii="Arial" w:hAnsi="Arial" w:cs="Arial"/>
                <w:sz w:val="16"/>
                <w:szCs w:val="16"/>
              </w:rPr>
              <w:br/>
              <w:t>$'000</w:t>
            </w:r>
          </w:p>
        </w:tc>
      </w:tr>
      <w:tr w:rsidR="005871AF" w:rsidRPr="005871AF" w:rsidTr="008B736D">
        <w:trPr>
          <w:trHeight w:val="229"/>
        </w:trPr>
        <w:tc>
          <w:tcPr>
            <w:tcW w:w="3024" w:type="dxa"/>
            <w:tcBorders>
              <w:top w:val="nil"/>
              <w:left w:val="nil"/>
              <w:bottom w:val="nil"/>
              <w:right w:val="nil"/>
            </w:tcBorders>
            <w:shd w:val="clear" w:color="auto" w:fill="auto"/>
            <w:noWrap/>
            <w:hideMark/>
          </w:tcPr>
          <w:p w:rsidR="005871AF" w:rsidRPr="005871AF" w:rsidRDefault="005871AF" w:rsidP="005871AF">
            <w:pPr>
              <w:spacing w:after="0" w:line="240" w:lineRule="auto"/>
              <w:jc w:val="left"/>
              <w:rPr>
                <w:rFonts w:ascii="Arial" w:hAnsi="Arial" w:cs="Arial"/>
                <w:b/>
                <w:bCs/>
                <w:color w:val="000000"/>
                <w:sz w:val="16"/>
                <w:szCs w:val="16"/>
              </w:rPr>
            </w:pPr>
            <w:r w:rsidRPr="005871AF">
              <w:rPr>
                <w:rFonts w:ascii="Arial" w:hAnsi="Arial" w:cs="Arial"/>
                <w:b/>
                <w:bCs/>
                <w:color w:val="000000"/>
                <w:sz w:val="16"/>
                <w:szCs w:val="16"/>
              </w:rPr>
              <w:t>Outcome 1</w:t>
            </w:r>
          </w:p>
        </w:tc>
        <w:tc>
          <w:tcPr>
            <w:tcW w:w="936" w:type="dxa"/>
            <w:tcBorders>
              <w:top w:val="nil"/>
              <w:left w:val="nil"/>
              <w:bottom w:val="nil"/>
              <w:right w:val="nil"/>
            </w:tcBorders>
            <w:shd w:val="clear" w:color="auto" w:fill="auto"/>
            <w:noWrap/>
            <w:hideMark/>
          </w:tcPr>
          <w:p w:rsidR="005871AF" w:rsidRPr="005871AF" w:rsidRDefault="005871AF" w:rsidP="005871AF">
            <w:pPr>
              <w:spacing w:after="0" w:line="240" w:lineRule="auto"/>
              <w:jc w:val="lef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bottom"/>
            <w:hideMark/>
          </w:tcPr>
          <w:p w:rsidR="005871AF" w:rsidRPr="005871AF" w:rsidRDefault="005871AF" w:rsidP="005871AF">
            <w:pPr>
              <w:spacing w:after="0" w:line="240" w:lineRule="auto"/>
              <w:jc w:val="center"/>
              <w:rPr>
                <w:rFonts w:ascii="Arial" w:hAnsi="Arial" w:cs="Arial"/>
                <w:sz w:val="16"/>
                <w:szCs w:val="16"/>
              </w:rPr>
            </w:pPr>
            <w:r w:rsidRPr="005871AF">
              <w:rPr>
                <w:rFonts w:ascii="Arial" w:hAnsi="Arial" w:cs="Arial"/>
                <w:sz w:val="16"/>
                <w:szCs w:val="16"/>
              </w:rPr>
              <w:t> </w:t>
            </w:r>
          </w:p>
        </w:tc>
        <w:tc>
          <w:tcPr>
            <w:tcW w:w="907" w:type="dxa"/>
            <w:tcBorders>
              <w:top w:val="nil"/>
              <w:left w:val="nil"/>
              <w:bottom w:val="nil"/>
              <w:right w:val="nil"/>
            </w:tcBorders>
            <w:shd w:val="clear" w:color="auto" w:fill="auto"/>
            <w:noWrap/>
            <w:hideMark/>
          </w:tcPr>
          <w:p w:rsidR="005871AF" w:rsidRPr="005871AF" w:rsidRDefault="005871AF" w:rsidP="005871A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hideMark/>
          </w:tcPr>
          <w:p w:rsidR="005871AF" w:rsidRPr="005871AF" w:rsidRDefault="005871AF" w:rsidP="005871A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hideMark/>
          </w:tcPr>
          <w:p w:rsidR="005871AF" w:rsidRPr="005871AF" w:rsidRDefault="005871AF" w:rsidP="005871AF">
            <w:pPr>
              <w:spacing w:after="0" w:line="240" w:lineRule="auto"/>
              <w:jc w:val="right"/>
              <w:rPr>
                <w:rFonts w:ascii="Arial" w:hAnsi="Arial" w:cs="Arial"/>
                <w:color w:val="000000"/>
                <w:sz w:val="16"/>
                <w:szCs w:val="16"/>
              </w:rPr>
            </w:pPr>
          </w:p>
        </w:tc>
      </w:tr>
      <w:tr w:rsidR="005871AF" w:rsidRPr="005871AF" w:rsidTr="008B736D">
        <w:trPr>
          <w:trHeight w:val="229"/>
        </w:trPr>
        <w:tc>
          <w:tcPr>
            <w:tcW w:w="3024" w:type="dxa"/>
            <w:tcBorders>
              <w:top w:val="nil"/>
              <w:left w:val="nil"/>
              <w:bottom w:val="nil"/>
              <w:right w:val="nil"/>
            </w:tcBorders>
            <w:shd w:val="clear" w:color="auto" w:fill="auto"/>
            <w:noWrap/>
            <w:hideMark/>
          </w:tcPr>
          <w:p w:rsidR="005871AF" w:rsidRPr="005871AF" w:rsidRDefault="005871AF" w:rsidP="005871AF">
            <w:pPr>
              <w:spacing w:after="0" w:line="240" w:lineRule="auto"/>
              <w:jc w:val="left"/>
              <w:rPr>
                <w:rFonts w:ascii="Arial" w:hAnsi="Arial" w:cs="Arial"/>
                <w:b/>
                <w:bCs/>
                <w:color w:val="000000"/>
                <w:sz w:val="16"/>
                <w:szCs w:val="16"/>
              </w:rPr>
            </w:pPr>
            <w:r w:rsidRPr="005871AF">
              <w:rPr>
                <w:rFonts w:ascii="Arial" w:hAnsi="Arial" w:cs="Arial"/>
                <w:b/>
                <w:bCs/>
                <w:color w:val="000000"/>
                <w:sz w:val="16"/>
                <w:szCs w:val="16"/>
              </w:rPr>
              <w:t xml:space="preserve">Administered </w:t>
            </w:r>
          </w:p>
        </w:tc>
        <w:tc>
          <w:tcPr>
            <w:tcW w:w="936" w:type="dxa"/>
            <w:tcBorders>
              <w:top w:val="nil"/>
              <w:left w:val="nil"/>
              <w:bottom w:val="nil"/>
              <w:right w:val="nil"/>
            </w:tcBorders>
            <w:shd w:val="clear" w:color="auto" w:fill="auto"/>
            <w:noWrap/>
            <w:hideMark/>
          </w:tcPr>
          <w:p w:rsidR="005871AF" w:rsidRPr="005871AF" w:rsidRDefault="005871AF" w:rsidP="005871AF">
            <w:pPr>
              <w:spacing w:after="0" w:line="240" w:lineRule="auto"/>
              <w:jc w:val="lef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bottom"/>
            <w:hideMark/>
          </w:tcPr>
          <w:p w:rsidR="005871AF" w:rsidRPr="005871AF" w:rsidRDefault="005871AF" w:rsidP="005871AF">
            <w:pPr>
              <w:spacing w:after="0" w:line="240" w:lineRule="auto"/>
              <w:jc w:val="center"/>
              <w:rPr>
                <w:rFonts w:ascii="Arial" w:hAnsi="Arial" w:cs="Arial"/>
                <w:sz w:val="16"/>
                <w:szCs w:val="16"/>
              </w:rPr>
            </w:pPr>
            <w:r w:rsidRPr="005871AF">
              <w:rPr>
                <w:rFonts w:ascii="Arial" w:hAnsi="Arial" w:cs="Arial"/>
                <w:sz w:val="16"/>
                <w:szCs w:val="16"/>
              </w:rPr>
              <w:t> </w:t>
            </w:r>
          </w:p>
        </w:tc>
        <w:tc>
          <w:tcPr>
            <w:tcW w:w="907" w:type="dxa"/>
            <w:tcBorders>
              <w:top w:val="nil"/>
              <w:left w:val="nil"/>
              <w:bottom w:val="nil"/>
              <w:right w:val="nil"/>
            </w:tcBorders>
            <w:shd w:val="clear" w:color="auto" w:fill="auto"/>
            <w:noWrap/>
            <w:hideMark/>
          </w:tcPr>
          <w:p w:rsidR="005871AF" w:rsidRPr="005871AF" w:rsidRDefault="005871AF" w:rsidP="005871A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hideMark/>
          </w:tcPr>
          <w:p w:rsidR="005871AF" w:rsidRPr="005871AF" w:rsidRDefault="005871AF" w:rsidP="005871A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hideMark/>
          </w:tcPr>
          <w:p w:rsidR="005871AF" w:rsidRPr="005871AF" w:rsidRDefault="005871AF" w:rsidP="005871AF">
            <w:pPr>
              <w:spacing w:after="0" w:line="240" w:lineRule="auto"/>
              <w:jc w:val="right"/>
              <w:rPr>
                <w:rFonts w:ascii="Arial" w:hAnsi="Arial" w:cs="Arial"/>
                <w:color w:val="000000"/>
                <w:sz w:val="16"/>
                <w:szCs w:val="16"/>
              </w:rPr>
            </w:pPr>
          </w:p>
        </w:tc>
      </w:tr>
      <w:tr w:rsidR="005871AF" w:rsidRPr="005871AF" w:rsidTr="008B736D">
        <w:trPr>
          <w:trHeight w:val="229"/>
        </w:trPr>
        <w:tc>
          <w:tcPr>
            <w:tcW w:w="3024" w:type="dxa"/>
            <w:tcBorders>
              <w:top w:val="nil"/>
              <w:left w:val="nil"/>
              <w:bottom w:val="nil"/>
              <w:right w:val="nil"/>
            </w:tcBorders>
            <w:shd w:val="clear" w:color="auto" w:fill="auto"/>
            <w:noWrap/>
            <w:hideMark/>
          </w:tcPr>
          <w:p w:rsidR="005871AF" w:rsidRPr="005871AF" w:rsidRDefault="005871AF" w:rsidP="005871AF">
            <w:pPr>
              <w:spacing w:after="0" w:line="240" w:lineRule="auto"/>
              <w:ind w:firstLineChars="100" w:firstLine="160"/>
              <w:jc w:val="left"/>
              <w:rPr>
                <w:rFonts w:ascii="Arial" w:hAnsi="Arial" w:cs="Arial"/>
                <w:b/>
                <w:bCs/>
                <w:color w:val="000000"/>
                <w:sz w:val="16"/>
                <w:szCs w:val="16"/>
              </w:rPr>
            </w:pPr>
            <w:r w:rsidRPr="005871AF">
              <w:rPr>
                <w:rFonts w:ascii="Arial" w:hAnsi="Arial" w:cs="Arial"/>
                <w:b/>
                <w:bCs/>
                <w:color w:val="000000"/>
                <w:sz w:val="16"/>
                <w:szCs w:val="16"/>
              </w:rPr>
              <w:t>Annual appropriations</w:t>
            </w:r>
          </w:p>
        </w:tc>
        <w:tc>
          <w:tcPr>
            <w:tcW w:w="936" w:type="dxa"/>
            <w:tcBorders>
              <w:top w:val="nil"/>
              <w:left w:val="nil"/>
              <w:bottom w:val="nil"/>
              <w:right w:val="nil"/>
            </w:tcBorders>
            <w:shd w:val="clear" w:color="auto" w:fill="auto"/>
            <w:noWrap/>
            <w:hideMark/>
          </w:tcPr>
          <w:p w:rsidR="005871AF" w:rsidRPr="005871AF" w:rsidRDefault="005871AF" w:rsidP="005871AF">
            <w:pPr>
              <w:spacing w:after="0" w:line="240" w:lineRule="auto"/>
              <w:jc w:val="left"/>
              <w:rPr>
                <w:rFonts w:ascii="Arial" w:hAnsi="Arial" w:cs="Arial"/>
                <w:color w:val="000000"/>
                <w:sz w:val="16"/>
                <w:szCs w:val="16"/>
              </w:rPr>
            </w:pPr>
          </w:p>
        </w:tc>
        <w:tc>
          <w:tcPr>
            <w:tcW w:w="907" w:type="dxa"/>
            <w:tcBorders>
              <w:top w:val="nil"/>
              <w:left w:val="nil"/>
              <w:bottom w:val="nil"/>
              <w:right w:val="nil"/>
            </w:tcBorders>
            <w:shd w:val="clear" w:color="000000" w:fill="E6E6E6"/>
            <w:noWrap/>
            <w:vAlign w:val="bottom"/>
            <w:hideMark/>
          </w:tcPr>
          <w:p w:rsidR="005871AF" w:rsidRPr="005871AF" w:rsidRDefault="005871AF" w:rsidP="005871AF">
            <w:pPr>
              <w:spacing w:after="0" w:line="240" w:lineRule="auto"/>
              <w:jc w:val="center"/>
              <w:rPr>
                <w:rFonts w:ascii="Arial" w:hAnsi="Arial" w:cs="Arial"/>
                <w:sz w:val="16"/>
                <w:szCs w:val="16"/>
              </w:rPr>
            </w:pPr>
            <w:r w:rsidRPr="005871AF">
              <w:rPr>
                <w:rFonts w:ascii="Arial" w:hAnsi="Arial" w:cs="Arial"/>
                <w:sz w:val="16"/>
                <w:szCs w:val="16"/>
              </w:rPr>
              <w:t> </w:t>
            </w:r>
          </w:p>
        </w:tc>
        <w:tc>
          <w:tcPr>
            <w:tcW w:w="907" w:type="dxa"/>
            <w:tcBorders>
              <w:top w:val="nil"/>
              <w:left w:val="nil"/>
              <w:bottom w:val="nil"/>
              <w:right w:val="nil"/>
            </w:tcBorders>
            <w:shd w:val="clear" w:color="auto" w:fill="auto"/>
            <w:noWrap/>
            <w:hideMark/>
          </w:tcPr>
          <w:p w:rsidR="005871AF" w:rsidRPr="005871AF" w:rsidRDefault="005871AF" w:rsidP="005871A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hideMark/>
          </w:tcPr>
          <w:p w:rsidR="005871AF" w:rsidRPr="005871AF" w:rsidRDefault="005871AF" w:rsidP="005871A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hideMark/>
          </w:tcPr>
          <w:p w:rsidR="005871AF" w:rsidRPr="005871AF" w:rsidRDefault="005871AF" w:rsidP="005871AF">
            <w:pPr>
              <w:spacing w:after="0" w:line="240" w:lineRule="auto"/>
              <w:jc w:val="right"/>
              <w:rPr>
                <w:rFonts w:ascii="Arial" w:hAnsi="Arial" w:cs="Arial"/>
                <w:color w:val="000000"/>
                <w:sz w:val="16"/>
                <w:szCs w:val="16"/>
              </w:rPr>
            </w:pPr>
          </w:p>
        </w:tc>
      </w:tr>
      <w:tr w:rsidR="005871AF" w:rsidRPr="005871AF" w:rsidTr="008B736D">
        <w:trPr>
          <w:trHeight w:val="229"/>
        </w:trPr>
        <w:tc>
          <w:tcPr>
            <w:tcW w:w="3024" w:type="dxa"/>
            <w:tcBorders>
              <w:top w:val="nil"/>
              <w:left w:val="nil"/>
              <w:bottom w:val="nil"/>
              <w:right w:val="nil"/>
            </w:tcBorders>
            <w:shd w:val="clear" w:color="auto" w:fill="auto"/>
            <w:noWrap/>
            <w:hideMark/>
          </w:tcPr>
          <w:p w:rsidR="005871AF" w:rsidRPr="005871AF" w:rsidRDefault="005871AF" w:rsidP="005871AF">
            <w:pPr>
              <w:spacing w:after="0" w:line="240" w:lineRule="auto"/>
              <w:ind w:firstLineChars="200" w:firstLine="320"/>
              <w:jc w:val="left"/>
              <w:rPr>
                <w:rFonts w:ascii="Arial" w:hAnsi="Arial" w:cs="Arial"/>
                <w:b/>
                <w:bCs/>
                <w:color w:val="000000"/>
                <w:sz w:val="16"/>
                <w:szCs w:val="16"/>
              </w:rPr>
            </w:pPr>
            <w:r w:rsidRPr="005871AF">
              <w:rPr>
                <w:rFonts w:ascii="Arial" w:hAnsi="Arial" w:cs="Arial"/>
                <w:b/>
                <w:bCs/>
                <w:color w:val="000000"/>
                <w:sz w:val="16"/>
                <w:szCs w:val="16"/>
              </w:rPr>
              <w:t>Measures</w:t>
            </w:r>
          </w:p>
        </w:tc>
        <w:tc>
          <w:tcPr>
            <w:tcW w:w="936" w:type="dxa"/>
            <w:tcBorders>
              <w:top w:val="nil"/>
              <w:left w:val="nil"/>
              <w:bottom w:val="nil"/>
              <w:right w:val="nil"/>
            </w:tcBorders>
            <w:shd w:val="clear" w:color="auto" w:fill="auto"/>
            <w:noWrap/>
            <w:hideMark/>
          </w:tcPr>
          <w:p w:rsidR="005871AF" w:rsidRPr="005871AF" w:rsidRDefault="005871AF" w:rsidP="005871AF">
            <w:pPr>
              <w:spacing w:after="0" w:line="240" w:lineRule="auto"/>
              <w:jc w:val="left"/>
              <w:rPr>
                <w:rFonts w:ascii="Arial" w:hAnsi="Arial" w:cs="Arial"/>
                <w:color w:val="000000"/>
                <w:sz w:val="16"/>
                <w:szCs w:val="16"/>
              </w:rPr>
            </w:pPr>
          </w:p>
        </w:tc>
        <w:tc>
          <w:tcPr>
            <w:tcW w:w="907" w:type="dxa"/>
            <w:tcBorders>
              <w:top w:val="nil"/>
              <w:left w:val="nil"/>
              <w:bottom w:val="nil"/>
              <w:right w:val="nil"/>
            </w:tcBorders>
            <w:shd w:val="clear" w:color="000000" w:fill="E6E6E6"/>
            <w:noWrap/>
            <w:vAlign w:val="bottom"/>
            <w:hideMark/>
          </w:tcPr>
          <w:p w:rsidR="005871AF" w:rsidRPr="005871AF" w:rsidRDefault="005871AF" w:rsidP="005871AF">
            <w:pPr>
              <w:spacing w:after="0" w:line="240" w:lineRule="auto"/>
              <w:jc w:val="center"/>
              <w:rPr>
                <w:rFonts w:ascii="Arial" w:hAnsi="Arial" w:cs="Arial"/>
                <w:sz w:val="16"/>
                <w:szCs w:val="16"/>
              </w:rPr>
            </w:pPr>
            <w:r w:rsidRPr="005871AF">
              <w:rPr>
                <w:rFonts w:ascii="Arial" w:hAnsi="Arial" w:cs="Arial"/>
                <w:sz w:val="16"/>
                <w:szCs w:val="16"/>
              </w:rPr>
              <w:t> </w:t>
            </w:r>
          </w:p>
        </w:tc>
        <w:tc>
          <w:tcPr>
            <w:tcW w:w="907" w:type="dxa"/>
            <w:tcBorders>
              <w:top w:val="nil"/>
              <w:left w:val="nil"/>
              <w:bottom w:val="nil"/>
              <w:right w:val="nil"/>
            </w:tcBorders>
            <w:shd w:val="clear" w:color="auto" w:fill="auto"/>
            <w:noWrap/>
            <w:hideMark/>
          </w:tcPr>
          <w:p w:rsidR="005871AF" w:rsidRPr="005871AF" w:rsidRDefault="005871AF" w:rsidP="005871A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hideMark/>
          </w:tcPr>
          <w:p w:rsidR="005871AF" w:rsidRPr="005871AF" w:rsidRDefault="005871AF" w:rsidP="005871A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hideMark/>
          </w:tcPr>
          <w:p w:rsidR="005871AF" w:rsidRPr="005871AF" w:rsidRDefault="005871AF" w:rsidP="005871AF">
            <w:pPr>
              <w:spacing w:after="0" w:line="240" w:lineRule="auto"/>
              <w:jc w:val="right"/>
              <w:rPr>
                <w:rFonts w:ascii="Arial" w:hAnsi="Arial" w:cs="Arial"/>
                <w:color w:val="000000"/>
                <w:sz w:val="16"/>
                <w:szCs w:val="16"/>
              </w:rPr>
            </w:pPr>
          </w:p>
        </w:tc>
      </w:tr>
      <w:tr w:rsidR="005871AF" w:rsidRPr="005871AF" w:rsidTr="008B736D">
        <w:trPr>
          <w:trHeight w:val="513"/>
        </w:trPr>
        <w:tc>
          <w:tcPr>
            <w:tcW w:w="3024" w:type="dxa"/>
            <w:tcBorders>
              <w:top w:val="nil"/>
              <w:left w:val="nil"/>
              <w:bottom w:val="nil"/>
              <w:right w:val="nil"/>
            </w:tcBorders>
            <w:shd w:val="clear" w:color="auto" w:fill="auto"/>
            <w:vAlign w:val="center"/>
            <w:hideMark/>
          </w:tcPr>
          <w:p w:rsidR="005871AF" w:rsidRPr="005871AF" w:rsidRDefault="005871AF" w:rsidP="009B7E1C">
            <w:pPr>
              <w:spacing w:after="0" w:line="240" w:lineRule="auto"/>
              <w:ind w:leftChars="160" w:left="474" w:hangingChars="96" w:hanging="154"/>
              <w:jc w:val="left"/>
              <w:rPr>
                <w:rFonts w:ascii="Arial" w:hAnsi="Arial" w:cs="Arial"/>
                <w:sz w:val="16"/>
                <w:szCs w:val="16"/>
              </w:rPr>
            </w:pPr>
            <w:r w:rsidRPr="005871AF">
              <w:rPr>
                <w:rFonts w:ascii="Arial" w:hAnsi="Arial" w:cs="Arial"/>
                <w:sz w:val="16"/>
                <w:szCs w:val="16"/>
              </w:rPr>
              <w:t>Commonwealth Redress Scheme for Survivors of Institutional Child Sexual Abuse — additional funding</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r w:rsidRPr="005871AF">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xml:space="preserve"> (539)</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(802)</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(3,459)</w:t>
            </w:r>
          </w:p>
        </w:tc>
      </w:tr>
      <w:tr w:rsidR="005871AF" w:rsidRPr="005871AF" w:rsidTr="008B736D">
        <w:trPr>
          <w:trHeight w:val="229"/>
        </w:trPr>
        <w:tc>
          <w:tcPr>
            <w:tcW w:w="3024" w:type="dxa"/>
            <w:tcBorders>
              <w:top w:val="nil"/>
              <w:left w:val="nil"/>
              <w:bottom w:val="nil"/>
              <w:right w:val="nil"/>
            </w:tcBorders>
            <w:shd w:val="clear" w:color="auto" w:fill="auto"/>
            <w:vAlign w:val="center"/>
            <w:hideMark/>
          </w:tcPr>
          <w:p w:rsidR="005871AF" w:rsidRPr="005871AF" w:rsidRDefault="005871AF" w:rsidP="00EC1A12">
            <w:pPr>
              <w:spacing w:after="0" w:line="240" w:lineRule="auto"/>
              <w:ind w:leftChars="166" w:left="473" w:hangingChars="88" w:hanging="141"/>
              <w:jc w:val="left"/>
              <w:rPr>
                <w:rFonts w:ascii="Arial" w:hAnsi="Arial" w:cs="Arial"/>
                <w:sz w:val="16"/>
                <w:szCs w:val="16"/>
              </w:rPr>
            </w:pPr>
            <w:r w:rsidRPr="005871AF">
              <w:rPr>
                <w:rFonts w:ascii="Arial" w:hAnsi="Arial" w:cs="Arial"/>
                <w:sz w:val="16"/>
                <w:szCs w:val="16"/>
              </w:rPr>
              <w:t xml:space="preserve">Digital </w:t>
            </w:r>
            <w:r w:rsidR="00EC1A12">
              <w:rPr>
                <w:rFonts w:ascii="Arial" w:hAnsi="Arial" w:cs="Arial"/>
                <w:sz w:val="16"/>
                <w:szCs w:val="16"/>
              </w:rPr>
              <w:t>Employment Services — Pilot</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r w:rsidRPr="005871AF">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xml:space="preserve"> (3,035)</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(5,622)</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(2,790)</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(1)</w:t>
            </w:r>
          </w:p>
        </w:tc>
      </w:tr>
      <w:tr w:rsidR="005871AF" w:rsidRPr="005871AF" w:rsidTr="008B736D">
        <w:trPr>
          <w:trHeight w:val="457"/>
        </w:trPr>
        <w:tc>
          <w:tcPr>
            <w:tcW w:w="3024" w:type="dxa"/>
            <w:tcBorders>
              <w:top w:val="nil"/>
              <w:left w:val="nil"/>
              <w:bottom w:val="nil"/>
              <w:right w:val="nil"/>
            </w:tcBorders>
            <w:shd w:val="clear" w:color="auto" w:fill="auto"/>
            <w:vAlign w:val="center"/>
            <w:hideMark/>
          </w:tcPr>
          <w:p w:rsidR="005871AF" w:rsidRPr="005871AF" w:rsidRDefault="005871AF" w:rsidP="009B7E1C">
            <w:pPr>
              <w:spacing w:after="0" w:line="240" w:lineRule="auto"/>
              <w:ind w:leftChars="166" w:left="473" w:hangingChars="88" w:hanging="141"/>
              <w:jc w:val="left"/>
              <w:rPr>
                <w:rFonts w:ascii="Arial" w:hAnsi="Arial" w:cs="Arial"/>
                <w:sz w:val="16"/>
                <w:szCs w:val="16"/>
              </w:rPr>
            </w:pPr>
            <w:r w:rsidRPr="005871AF">
              <w:rPr>
                <w:rFonts w:ascii="Arial" w:hAnsi="Arial" w:cs="Arial"/>
                <w:sz w:val="16"/>
                <w:szCs w:val="16"/>
              </w:rPr>
              <w:t>Encouraging Self-Sufficiency for Newly Arrived Migrants</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r w:rsidRPr="005871AF">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(3,370)</w:t>
            </w:r>
          </w:p>
        </w:tc>
      </w:tr>
      <w:tr w:rsidR="005871AF" w:rsidRPr="005871AF" w:rsidTr="008B736D">
        <w:trPr>
          <w:trHeight w:val="506"/>
        </w:trPr>
        <w:tc>
          <w:tcPr>
            <w:tcW w:w="3024" w:type="dxa"/>
            <w:tcBorders>
              <w:top w:val="nil"/>
              <w:left w:val="nil"/>
              <w:bottom w:val="nil"/>
              <w:right w:val="nil"/>
            </w:tcBorders>
            <w:shd w:val="clear" w:color="auto" w:fill="auto"/>
            <w:vAlign w:val="center"/>
            <w:hideMark/>
          </w:tcPr>
          <w:p w:rsidR="005871AF" w:rsidRPr="005871AF" w:rsidRDefault="005871AF" w:rsidP="009B7E1C">
            <w:pPr>
              <w:spacing w:after="0" w:line="240" w:lineRule="auto"/>
              <w:ind w:leftChars="166" w:left="473" w:hangingChars="88" w:hanging="141"/>
              <w:jc w:val="left"/>
              <w:rPr>
                <w:rFonts w:ascii="Arial" w:hAnsi="Arial" w:cs="Arial"/>
                <w:sz w:val="16"/>
                <w:szCs w:val="16"/>
              </w:rPr>
            </w:pPr>
            <w:r w:rsidRPr="005871AF">
              <w:rPr>
                <w:rFonts w:ascii="Arial" w:hAnsi="Arial" w:cs="Arial"/>
                <w:sz w:val="16"/>
                <w:szCs w:val="16"/>
              </w:rPr>
              <w:t>Seasonal Worker Programme — improving take-up streamlining administration</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r w:rsidRPr="005871AF">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(1,747)</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(1,773)</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(1,799)</w:t>
            </w:r>
          </w:p>
        </w:tc>
      </w:tr>
      <w:tr w:rsidR="005871AF" w:rsidRPr="005871AF" w:rsidTr="008B736D">
        <w:trPr>
          <w:trHeight w:val="941"/>
        </w:trPr>
        <w:tc>
          <w:tcPr>
            <w:tcW w:w="3024" w:type="dxa"/>
            <w:tcBorders>
              <w:top w:val="nil"/>
              <w:left w:val="nil"/>
              <w:bottom w:val="nil"/>
              <w:right w:val="nil"/>
            </w:tcBorders>
            <w:shd w:val="clear" w:color="auto" w:fill="auto"/>
            <w:vAlign w:val="center"/>
            <w:hideMark/>
          </w:tcPr>
          <w:p w:rsidR="005871AF" w:rsidRPr="005871AF" w:rsidRDefault="005871AF" w:rsidP="009B7E1C">
            <w:pPr>
              <w:spacing w:after="0" w:line="240" w:lineRule="auto"/>
              <w:ind w:leftChars="166" w:left="473" w:hangingChars="88" w:hanging="141"/>
              <w:jc w:val="left"/>
              <w:rPr>
                <w:rFonts w:ascii="Arial" w:hAnsi="Arial" w:cs="Arial"/>
                <w:sz w:val="16"/>
                <w:szCs w:val="16"/>
              </w:rPr>
            </w:pPr>
            <w:r w:rsidRPr="005871AF">
              <w:rPr>
                <w:rFonts w:ascii="Arial" w:hAnsi="Arial" w:cs="Arial"/>
                <w:sz w:val="16"/>
                <w:szCs w:val="16"/>
              </w:rPr>
              <w:t>Strengthening the Integrity of Welfare Payments and Better Management of the Social Welfare System — unlegislated components — not proceeding</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r w:rsidRPr="005871AF">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(1,133)</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(2,366)</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(2,330)</w:t>
            </w:r>
          </w:p>
        </w:tc>
      </w:tr>
      <w:tr w:rsidR="005871AF" w:rsidRPr="005871AF" w:rsidTr="008B736D">
        <w:trPr>
          <w:trHeight w:val="569"/>
        </w:trPr>
        <w:tc>
          <w:tcPr>
            <w:tcW w:w="3024" w:type="dxa"/>
            <w:tcBorders>
              <w:top w:val="nil"/>
              <w:left w:val="nil"/>
              <w:bottom w:val="nil"/>
              <w:right w:val="nil"/>
            </w:tcBorders>
            <w:shd w:val="clear" w:color="auto" w:fill="auto"/>
            <w:vAlign w:val="center"/>
            <w:hideMark/>
          </w:tcPr>
          <w:p w:rsidR="005871AF" w:rsidRPr="005871AF" w:rsidRDefault="005871AF" w:rsidP="009B7E1C">
            <w:pPr>
              <w:spacing w:after="0" w:line="240" w:lineRule="auto"/>
              <w:ind w:leftChars="166" w:left="473" w:hangingChars="88" w:hanging="141"/>
              <w:jc w:val="left"/>
              <w:rPr>
                <w:rFonts w:ascii="Arial" w:hAnsi="Arial" w:cs="Arial"/>
                <w:sz w:val="16"/>
                <w:szCs w:val="16"/>
              </w:rPr>
            </w:pPr>
            <w:r w:rsidRPr="005871AF">
              <w:rPr>
                <w:rFonts w:ascii="Arial" w:hAnsi="Arial" w:cs="Arial"/>
                <w:sz w:val="16"/>
                <w:szCs w:val="16"/>
              </w:rPr>
              <w:t>Stronger Transitions — transition of retrenched workers into future jobs</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r w:rsidRPr="005871AF">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xml:space="preserve">317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 xml:space="preserve">3,790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 xml:space="preserve">4,754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 xml:space="preserve">1,412 </w:t>
            </w:r>
          </w:p>
        </w:tc>
      </w:tr>
      <w:tr w:rsidR="005871AF" w:rsidRPr="005871AF" w:rsidTr="008B736D">
        <w:trPr>
          <w:trHeight w:val="229"/>
        </w:trPr>
        <w:tc>
          <w:tcPr>
            <w:tcW w:w="3024" w:type="dxa"/>
            <w:tcBorders>
              <w:top w:val="nil"/>
              <w:left w:val="nil"/>
              <w:bottom w:val="nil"/>
              <w:right w:val="nil"/>
            </w:tcBorders>
            <w:shd w:val="clear" w:color="auto" w:fill="auto"/>
            <w:noWrap/>
            <w:hideMark/>
          </w:tcPr>
          <w:p w:rsidR="005871AF" w:rsidRPr="005871AF" w:rsidRDefault="005871AF" w:rsidP="005871AF">
            <w:pPr>
              <w:spacing w:after="0" w:line="240" w:lineRule="auto"/>
              <w:ind w:firstLineChars="200" w:firstLine="320"/>
              <w:jc w:val="left"/>
              <w:rPr>
                <w:rFonts w:ascii="Arial" w:hAnsi="Arial" w:cs="Arial"/>
                <w:b/>
                <w:bCs/>
                <w:color w:val="000000"/>
                <w:sz w:val="16"/>
                <w:szCs w:val="16"/>
              </w:rPr>
            </w:pPr>
            <w:r w:rsidRPr="005871AF">
              <w:rPr>
                <w:rFonts w:ascii="Arial" w:hAnsi="Arial" w:cs="Arial"/>
                <w:b/>
                <w:bCs/>
                <w:color w:val="000000"/>
                <w:sz w:val="16"/>
                <w:szCs w:val="16"/>
              </w:rPr>
              <w:t>Movement of Funds</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r>
      <w:tr w:rsidR="005871AF" w:rsidRPr="005871AF" w:rsidTr="008B736D">
        <w:trPr>
          <w:trHeight w:val="229"/>
        </w:trPr>
        <w:tc>
          <w:tcPr>
            <w:tcW w:w="3024" w:type="dxa"/>
            <w:tcBorders>
              <w:top w:val="nil"/>
              <w:left w:val="nil"/>
              <w:bottom w:val="nil"/>
              <w:right w:val="nil"/>
            </w:tcBorders>
            <w:shd w:val="clear" w:color="auto" w:fill="auto"/>
            <w:noWrap/>
            <w:hideMark/>
          </w:tcPr>
          <w:p w:rsidR="005871AF" w:rsidRPr="005871AF" w:rsidRDefault="005871AF" w:rsidP="005871AF">
            <w:pPr>
              <w:spacing w:after="0" w:line="240" w:lineRule="auto"/>
              <w:ind w:firstLineChars="200" w:firstLine="320"/>
              <w:jc w:val="left"/>
              <w:rPr>
                <w:rFonts w:ascii="Arial" w:hAnsi="Arial" w:cs="Arial"/>
                <w:color w:val="000000"/>
                <w:sz w:val="16"/>
                <w:szCs w:val="16"/>
              </w:rPr>
            </w:pPr>
            <w:r w:rsidRPr="005871AF">
              <w:rPr>
                <w:rFonts w:ascii="Arial" w:hAnsi="Arial" w:cs="Arial"/>
                <w:color w:val="000000"/>
                <w:sz w:val="16"/>
                <w:szCs w:val="16"/>
              </w:rPr>
              <w:t>(net increase/decrease)</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r w:rsidRPr="005871AF">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xml:space="preserve"> 62,300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(32,300)</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(30,000)</w:t>
            </w:r>
          </w:p>
        </w:tc>
      </w:tr>
      <w:tr w:rsidR="005871AF" w:rsidRPr="005871AF" w:rsidTr="008B736D">
        <w:trPr>
          <w:trHeight w:val="399"/>
        </w:trPr>
        <w:tc>
          <w:tcPr>
            <w:tcW w:w="3024" w:type="dxa"/>
            <w:tcBorders>
              <w:top w:val="nil"/>
              <w:left w:val="nil"/>
              <w:bottom w:val="nil"/>
              <w:right w:val="nil"/>
            </w:tcBorders>
            <w:shd w:val="clear" w:color="auto" w:fill="auto"/>
            <w:vAlign w:val="center"/>
            <w:hideMark/>
          </w:tcPr>
          <w:p w:rsidR="005871AF" w:rsidRPr="005871AF" w:rsidRDefault="005871AF" w:rsidP="009B7E1C">
            <w:pPr>
              <w:spacing w:after="0" w:line="240" w:lineRule="auto"/>
              <w:ind w:left="474" w:hanging="141"/>
              <w:jc w:val="left"/>
              <w:rPr>
                <w:rFonts w:ascii="Arial" w:hAnsi="Arial" w:cs="Arial"/>
                <w:b/>
                <w:bCs/>
                <w:color w:val="000000"/>
                <w:sz w:val="16"/>
                <w:szCs w:val="16"/>
              </w:rPr>
            </w:pPr>
            <w:r w:rsidRPr="005871AF">
              <w:rPr>
                <w:rFonts w:ascii="Arial" w:hAnsi="Arial" w:cs="Arial"/>
                <w:b/>
                <w:bCs/>
                <w:color w:val="000000"/>
                <w:sz w:val="16"/>
                <w:szCs w:val="16"/>
              </w:rPr>
              <w:t>Changes in number of unemployment beneficiaries</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r>
      <w:tr w:rsidR="005871AF" w:rsidRPr="005871AF" w:rsidTr="008B736D">
        <w:trPr>
          <w:trHeight w:val="229"/>
        </w:trPr>
        <w:tc>
          <w:tcPr>
            <w:tcW w:w="3024" w:type="dxa"/>
            <w:tcBorders>
              <w:top w:val="nil"/>
              <w:left w:val="nil"/>
              <w:bottom w:val="nil"/>
              <w:right w:val="nil"/>
            </w:tcBorders>
            <w:shd w:val="clear" w:color="auto" w:fill="auto"/>
            <w:noWrap/>
            <w:vAlign w:val="center"/>
            <w:hideMark/>
          </w:tcPr>
          <w:p w:rsidR="005871AF" w:rsidRPr="005871AF" w:rsidRDefault="005871AF" w:rsidP="009B7E1C">
            <w:pPr>
              <w:spacing w:after="0" w:line="240" w:lineRule="auto"/>
              <w:ind w:firstLineChars="200" w:firstLine="320"/>
              <w:jc w:val="left"/>
              <w:rPr>
                <w:rFonts w:ascii="Arial" w:hAnsi="Arial" w:cs="Arial"/>
                <w:color w:val="000000"/>
                <w:sz w:val="16"/>
                <w:szCs w:val="16"/>
              </w:rPr>
            </w:pPr>
            <w:r w:rsidRPr="005871AF">
              <w:rPr>
                <w:rFonts w:ascii="Arial" w:hAnsi="Arial" w:cs="Arial"/>
                <w:color w:val="000000"/>
                <w:sz w:val="16"/>
                <w:szCs w:val="16"/>
              </w:rPr>
              <w:t>(net decrease)</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r w:rsidRPr="005871AF">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xml:space="preserve"> (6,667)</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(20,636)</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(32,904)</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(39,545)</w:t>
            </w:r>
          </w:p>
        </w:tc>
      </w:tr>
      <w:tr w:rsidR="005871AF" w:rsidRPr="005871AF" w:rsidTr="008B736D">
        <w:trPr>
          <w:trHeight w:val="229"/>
        </w:trPr>
        <w:tc>
          <w:tcPr>
            <w:tcW w:w="3024" w:type="dxa"/>
            <w:tcBorders>
              <w:top w:val="nil"/>
              <w:left w:val="nil"/>
              <w:bottom w:val="nil"/>
              <w:right w:val="nil"/>
            </w:tcBorders>
            <w:shd w:val="clear" w:color="auto" w:fill="auto"/>
            <w:noWrap/>
            <w:vAlign w:val="center"/>
            <w:hideMark/>
          </w:tcPr>
          <w:p w:rsidR="005871AF" w:rsidRPr="005871AF" w:rsidRDefault="005871AF" w:rsidP="009B7E1C">
            <w:pPr>
              <w:spacing w:after="0" w:line="240" w:lineRule="auto"/>
              <w:ind w:firstLineChars="200" w:firstLine="320"/>
              <w:jc w:val="left"/>
              <w:rPr>
                <w:rFonts w:ascii="Arial" w:hAnsi="Arial" w:cs="Arial"/>
                <w:b/>
                <w:bCs/>
                <w:color w:val="000000"/>
                <w:sz w:val="16"/>
                <w:szCs w:val="16"/>
              </w:rPr>
            </w:pPr>
            <w:r w:rsidRPr="005871AF">
              <w:rPr>
                <w:rFonts w:ascii="Arial" w:hAnsi="Arial" w:cs="Arial"/>
                <w:b/>
                <w:bCs/>
                <w:color w:val="000000"/>
                <w:sz w:val="16"/>
                <w:szCs w:val="16"/>
              </w:rPr>
              <w:t>Changes in Parameters</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r>
      <w:tr w:rsidR="005871AF" w:rsidRPr="005871AF" w:rsidTr="008B736D">
        <w:trPr>
          <w:trHeight w:val="229"/>
        </w:trPr>
        <w:tc>
          <w:tcPr>
            <w:tcW w:w="3024" w:type="dxa"/>
            <w:tcBorders>
              <w:top w:val="nil"/>
              <w:left w:val="nil"/>
              <w:bottom w:val="nil"/>
              <w:right w:val="nil"/>
            </w:tcBorders>
            <w:shd w:val="clear" w:color="auto" w:fill="auto"/>
            <w:noWrap/>
            <w:vAlign w:val="center"/>
            <w:hideMark/>
          </w:tcPr>
          <w:p w:rsidR="005871AF" w:rsidRPr="005871AF" w:rsidRDefault="005871AF" w:rsidP="009B7E1C">
            <w:pPr>
              <w:spacing w:after="0" w:line="240" w:lineRule="auto"/>
              <w:ind w:firstLineChars="200" w:firstLine="320"/>
              <w:jc w:val="left"/>
              <w:rPr>
                <w:rFonts w:ascii="Arial" w:hAnsi="Arial" w:cs="Arial"/>
                <w:color w:val="000000"/>
                <w:sz w:val="16"/>
                <w:szCs w:val="16"/>
              </w:rPr>
            </w:pPr>
            <w:r w:rsidRPr="005871AF">
              <w:rPr>
                <w:rFonts w:ascii="Arial" w:hAnsi="Arial" w:cs="Arial"/>
                <w:color w:val="000000"/>
                <w:sz w:val="16"/>
                <w:szCs w:val="16"/>
              </w:rPr>
              <w:t>(net decrease)</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r w:rsidRPr="005871AF">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xml:space="preserve"> (1,046)</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(1,275)</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(1,307)</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(1,167)</w:t>
            </w:r>
          </w:p>
        </w:tc>
      </w:tr>
      <w:tr w:rsidR="005871AF" w:rsidRPr="005871AF" w:rsidTr="008B736D">
        <w:trPr>
          <w:trHeight w:val="229"/>
        </w:trPr>
        <w:tc>
          <w:tcPr>
            <w:tcW w:w="3024" w:type="dxa"/>
            <w:tcBorders>
              <w:top w:val="nil"/>
              <w:left w:val="nil"/>
              <w:bottom w:val="nil"/>
              <w:right w:val="nil"/>
            </w:tcBorders>
            <w:shd w:val="clear" w:color="auto" w:fill="auto"/>
            <w:noWrap/>
            <w:vAlign w:val="center"/>
            <w:hideMark/>
          </w:tcPr>
          <w:p w:rsidR="005871AF" w:rsidRPr="005871AF" w:rsidRDefault="005871AF" w:rsidP="009B7E1C">
            <w:pPr>
              <w:spacing w:after="0" w:line="240" w:lineRule="auto"/>
              <w:ind w:firstLineChars="200" w:firstLine="320"/>
              <w:jc w:val="left"/>
              <w:rPr>
                <w:rFonts w:ascii="Arial" w:hAnsi="Arial" w:cs="Arial"/>
                <w:b/>
                <w:bCs/>
                <w:color w:val="000000"/>
                <w:sz w:val="16"/>
                <w:szCs w:val="16"/>
              </w:rPr>
            </w:pPr>
            <w:r w:rsidRPr="005871AF">
              <w:rPr>
                <w:rFonts w:ascii="Arial" w:hAnsi="Arial" w:cs="Arial"/>
                <w:b/>
                <w:bCs/>
                <w:color w:val="000000"/>
                <w:sz w:val="16"/>
                <w:szCs w:val="16"/>
              </w:rPr>
              <w:t>Program specific parameter</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r>
      <w:tr w:rsidR="005871AF" w:rsidRPr="005871AF" w:rsidTr="008B736D">
        <w:trPr>
          <w:trHeight w:val="229"/>
        </w:trPr>
        <w:tc>
          <w:tcPr>
            <w:tcW w:w="3024" w:type="dxa"/>
            <w:tcBorders>
              <w:top w:val="nil"/>
              <w:left w:val="nil"/>
              <w:bottom w:val="nil"/>
              <w:right w:val="nil"/>
            </w:tcBorders>
            <w:shd w:val="clear" w:color="auto" w:fill="auto"/>
            <w:noWrap/>
            <w:vAlign w:val="center"/>
            <w:hideMark/>
          </w:tcPr>
          <w:p w:rsidR="005871AF" w:rsidRPr="005871AF" w:rsidRDefault="005871AF" w:rsidP="009B7E1C">
            <w:pPr>
              <w:spacing w:after="0" w:line="240" w:lineRule="auto"/>
              <w:ind w:firstLineChars="200" w:firstLine="320"/>
              <w:jc w:val="left"/>
              <w:rPr>
                <w:rFonts w:ascii="Arial" w:hAnsi="Arial" w:cs="Arial"/>
                <w:color w:val="000000"/>
                <w:sz w:val="16"/>
                <w:szCs w:val="16"/>
              </w:rPr>
            </w:pPr>
            <w:r w:rsidRPr="005871AF">
              <w:rPr>
                <w:rFonts w:ascii="Arial" w:hAnsi="Arial" w:cs="Arial"/>
                <w:color w:val="000000"/>
                <w:sz w:val="16"/>
                <w:szCs w:val="16"/>
              </w:rPr>
              <w:t>(net increase)</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r w:rsidRPr="005871AF">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xml:space="preserve">22,429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 xml:space="preserve">10,720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 xml:space="preserve">3,625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 xml:space="preserve">8,865 </w:t>
            </w:r>
          </w:p>
        </w:tc>
      </w:tr>
      <w:tr w:rsidR="005871AF" w:rsidRPr="005871AF" w:rsidTr="008B736D">
        <w:trPr>
          <w:trHeight w:val="229"/>
        </w:trPr>
        <w:tc>
          <w:tcPr>
            <w:tcW w:w="3024" w:type="dxa"/>
            <w:tcBorders>
              <w:top w:val="nil"/>
              <w:left w:val="nil"/>
              <w:bottom w:val="nil"/>
              <w:right w:val="nil"/>
            </w:tcBorders>
            <w:shd w:val="clear" w:color="auto" w:fill="auto"/>
            <w:noWrap/>
            <w:vAlign w:val="center"/>
            <w:hideMark/>
          </w:tcPr>
          <w:p w:rsidR="005871AF" w:rsidRPr="005871AF" w:rsidRDefault="005871AF" w:rsidP="009B7E1C">
            <w:pPr>
              <w:spacing w:after="0" w:line="240" w:lineRule="auto"/>
              <w:ind w:firstLineChars="200" w:firstLine="320"/>
              <w:jc w:val="left"/>
              <w:rPr>
                <w:rFonts w:ascii="Arial" w:hAnsi="Arial" w:cs="Arial"/>
                <w:b/>
                <w:bCs/>
                <w:color w:val="000000"/>
                <w:sz w:val="16"/>
                <w:szCs w:val="16"/>
              </w:rPr>
            </w:pPr>
            <w:r w:rsidRPr="005871AF">
              <w:rPr>
                <w:rFonts w:ascii="Arial" w:hAnsi="Arial" w:cs="Arial"/>
                <w:b/>
                <w:bCs/>
                <w:color w:val="000000"/>
                <w:sz w:val="16"/>
                <w:szCs w:val="16"/>
              </w:rPr>
              <w:t>Legislation Delays</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r>
      <w:tr w:rsidR="005871AF" w:rsidRPr="005871AF" w:rsidTr="008B736D">
        <w:trPr>
          <w:trHeight w:val="229"/>
        </w:trPr>
        <w:tc>
          <w:tcPr>
            <w:tcW w:w="3024" w:type="dxa"/>
            <w:tcBorders>
              <w:top w:val="nil"/>
              <w:left w:val="nil"/>
              <w:bottom w:val="nil"/>
              <w:right w:val="nil"/>
            </w:tcBorders>
            <w:shd w:val="clear" w:color="auto" w:fill="auto"/>
            <w:noWrap/>
            <w:vAlign w:val="center"/>
            <w:hideMark/>
          </w:tcPr>
          <w:p w:rsidR="005871AF" w:rsidRPr="005871AF" w:rsidRDefault="005871AF" w:rsidP="009B7E1C">
            <w:pPr>
              <w:spacing w:after="0" w:line="240" w:lineRule="auto"/>
              <w:ind w:firstLineChars="200" w:firstLine="320"/>
              <w:jc w:val="left"/>
              <w:rPr>
                <w:rFonts w:ascii="Arial" w:hAnsi="Arial" w:cs="Arial"/>
                <w:color w:val="000000"/>
                <w:sz w:val="16"/>
                <w:szCs w:val="16"/>
              </w:rPr>
            </w:pPr>
            <w:r w:rsidRPr="005871AF">
              <w:rPr>
                <w:rFonts w:ascii="Arial" w:hAnsi="Arial" w:cs="Arial"/>
                <w:color w:val="000000"/>
                <w:sz w:val="16"/>
                <w:szCs w:val="16"/>
              </w:rPr>
              <w:t>(net decrease)</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r w:rsidRPr="005871AF">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xml:space="preserve"> (28)</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(36)</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(30)</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r w:rsidRPr="005871AF">
              <w:rPr>
                <w:rFonts w:ascii="Arial" w:hAnsi="Arial" w:cs="Arial"/>
                <w:color w:val="000000"/>
                <w:sz w:val="16"/>
                <w:szCs w:val="16"/>
              </w:rPr>
              <w:t>(31)</w:t>
            </w:r>
          </w:p>
        </w:tc>
      </w:tr>
      <w:tr w:rsidR="005871AF" w:rsidRPr="005871AF" w:rsidTr="008B736D">
        <w:trPr>
          <w:trHeight w:val="229"/>
        </w:trPr>
        <w:tc>
          <w:tcPr>
            <w:tcW w:w="3024" w:type="dxa"/>
            <w:tcBorders>
              <w:top w:val="nil"/>
              <w:left w:val="nil"/>
              <w:bottom w:val="nil"/>
              <w:right w:val="nil"/>
            </w:tcBorders>
            <w:shd w:val="clear" w:color="auto" w:fill="auto"/>
            <w:noWrap/>
            <w:vAlign w:val="center"/>
            <w:hideMark/>
          </w:tcPr>
          <w:p w:rsidR="005871AF" w:rsidRPr="005871AF" w:rsidRDefault="005871AF" w:rsidP="009B7E1C">
            <w:pPr>
              <w:spacing w:after="0" w:line="240" w:lineRule="auto"/>
              <w:ind w:firstLineChars="200" w:firstLine="320"/>
              <w:jc w:val="left"/>
              <w:rPr>
                <w:rFonts w:ascii="Arial" w:hAnsi="Arial" w:cs="Arial"/>
                <w:b/>
                <w:bCs/>
                <w:color w:val="000000"/>
                <w:sz w:val="16"/>
                <w:szCs w:val="16"/>
              </w:rPr>
            </w:pPr>
            <w:r w:rsidRPr="005871AF">
              <w:rPr>
                <w:rFonts w:ascii="Arial" w:hAnsi="Arial" w:cs="Arial"/>
                <w:b/>
                <w:bCs/>
                <w:color w:val="000000"/>
                <w:sz w:val="16"/>
                <w:szCs w:val="16"/>
              </w:rPr>
              <w:t>Other Variations</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5871AF" w:rsidRPr="005871AF" w:rsidRDefault="005871AF" w:rsidP="008451CA">
            <w:pPr>
              <w:spacing w:after="0" w:line="240" w:lineRule="auto"/>
              <w:jc w:val="right"/>
              <w:rPr>
                <w:rFonts w:ascii="Arial" w:hAnsi="Arial" w:cs="Arial"/>
                <w:sz w:val="16"/>
                <w:szCs w:val="16"/>
              </w:rPr>
            </w:pPr>
            <w:r w:rsidRPr="005871AF">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5871AF" w:rsidRPr="005871AF" w:rsidRDefault="005871AF" w:rsidP="008451CA">
            <w:pPr>
              <w:spacing w:after="0" w:line="240" w:lineRule="auto"/>
              <w:jc w:val="right"/>
              <w:rPr>
                <w:rFonts w:ascii="Arial" w:hAnsi="Arial" w:cs="Arial"/>
                <w:color w:val="000000"/>
                <w:sz w:val="16"/>
                <w:szCs w:val="16"/>
              </w:rPr>
            </w:pPr>
          </w:p>
        </w:tc>
      </w:tr>
      <w:tr w:rsidR="005871AF" w:rsidRPr="005871AF" w:rsidTr="008B736D">
        <w:trPr>
          <w:trHeight w:val="229"/>
        </w:trPr>
        <w:tc>
          <w:tcPr>
            <w:tcW w:w="3024" w:type="dxa"/>
            <w:tcBorders>
              <w:top w:val="nil"/>
              <w:left w:val="nil"/>
              <w:bottom w:val="nil"/>
              <w:right w:val="nil"/>
            </w:tcBorders>
            <w:shd w:val="clear" w:color="auto" w:fill="auto"/>
            <w:noWrap/>
            <w:vAlign w:val="center"/>
            <w:hideMark/>
          </w:tcPr>
          <w:p w:rsidR="005871AF" w:rsidRPr="005871AF" w:rsidRDefault="005871AF" w:rsidP="009B7E1C">
            <w:pPr>
              <w:spacing w:after="0" w:line="240" w:lineRule="auto"/>
              <w:ind w:firstLineChars="200" w:firstLine="320"/>
              <w:jc w:val="left"/>
              <w:rPr>
                <w:rFonts w:ascii="Arial" w:hAnsi="Arial" w:cs="Arial"/>
                <w:color w:val="000000"/>
                <w:sz w:val="16"/>
                <w:szCs w:val="16"/>
              </w:rPr>
            </w:pPr>
            <w:r w:rsidRPr="005871AF">
              <w:rPr>
                <w:rFonts w:ascii="Arial" w:hAnsi="Arial" w:cs="Arial"/>
                <w:color w:val="000000"/>
                <w:sz w:val="16"/>
                <w:szCs w:val="16"/>
              </w:rPr>
              <w:t>(net increase)</w:t>
            </w:r>
          </w:p>
        </w:tc>
        <w:tc>
          <w:tcPr>
            <w:tcW w:w="936" w:type="dxa"/>
            <w:tcBorders>
              <w:top w:val="nil"/>
              <w:left w:val="nil"/>
              <w:bottom w:val="nil"/>
              <w:right w:val="nil"/>
            </w:tcBorders>
            <w:shd w:val="clear" w:color="auto" w:fill="auto"/>
            <w:noWrap/>
            <w:hideMark/>
          </w:tcPr>
          <w:p w:rsidR="005871AF" w:rsidRPr="005871AF" w:rsidRDefault="005871AF" w:rsidP="008451CA">
            <w:pPr>
              <w:spacing w:after="0" w:line="240" w:lineRule="auto"/>
              <w:jc w:val="center"/>
              <w:rPr>
                <w:rFonts w:ascii="Arial" w:hAnsi="Arial" w:cs="Arial"/>
                <w:color w:val="000000"/>
                <w:sz w:val="16"/>
                <w:szCs w:val="16"/>
              </w:rPr>
            </w:pPr>
            <w:r w:rsidRPr="005871AF">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5871AF" w:rsidRPr="005871AF" w:rsidRDefault="005871AF" w:rsidP="009B7E1C">
            <w:pPr>
              <w:spacing w:after="0" w:line="240" w:lineRule="auto"/>
              <w:jc w:val="right"/>
              <w:rPr>
                <w:rFonts w:ascii="Arial" w:hAnsi="Arial" w:cs="Arial"/>
                <w:sz w:val="16"/>
                <w:szCs w:val="16"/>
              </w:rPr>
            </w:pPr>
            <w:r w:rsidRPr="005871AF">
              <w:rPr>
                <w:rFonts w:ascii="Arial" w:hAnsi="Arial" w:cs="Arial"/>
                <w:sz w:val="16"/>
                <w:szCs w:val="16"/>
              </w:rPr>
              <w:t xml:space="preserve">16 </w:t>
            </w:r>
          </w:p>
        </w:tc>
        <w:tc>
          <w:tcPr>
            <w:tcW w:w="907" w:type="dxa"/>
            <w:tcBorders>
              <w:top w:val="nil"/>
              <w:left w:val="nil"/>
              <w:bottom w:val="nil"/>
              <w:right w:val="nil"/>
            </w:tcBorders>
            <w:shd w:val="clear" w:color="auto" w:fill="auto"/>
            <w:noWrap/>
            <w:vAlign w:val="center"/>
            <w:hideMark/>
          </w:tcPr>
          <w:p w:rsidR="005871AF" w:rsidRPr="005871AF" w:rsidRDefault="005871AF" w:rsidP="009B7E1C">
            <w:pPr>
              <w:spacing w:after="0" w:line="240" w:lineRule="auto"/>
              <w:jc w:val="right"/>
              <w:rPr>
                <w:rFonts w:ascii="Arial" w:hAnsi="Arial" w:cs="Arial"/>
                <w:color w:val="000000"/>
                <w:sz w:val="16"/>
                <w:szCs w:val="16"/>
              </w:rPr>
            </w:pPr>
            <w:r w:rsidRPr="005871AF">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5871AF" w:rsidRPr="005871AF" w:rsidRDefault="005871AF" w:rsidP="009B7E1C">
            <w:pPr>
              <w:spacing w:after="0" w:line="240" w:lineRule="auto"/>
              <w:jc w:val="right"/>
              <w:rPr>
                <w:rFonts w:ascii="Arial" w:hAnsi="Arial" w:cs="Arial"/>
                <w:color w:val="000000"/>
                <w:sz w:val="16"/>
                <w:szCs w:val="16"/>
              </w:rPr>
            </w:pPr>
            <w:r w:rsidRPr="005871AF">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5871AF" w:rsidRPr="005871AF" w:rsidRDefault="005871AF" w:rsidP="009B7E1C">
            <w:pPr>
              <w:spacing w:after="0" w:line="240" w:lineRule="auto"/>
              <w:jc w:val="right"/>
              <w:rPr>
                <w:rFonts w:ascii="Arial" w:hAnsi="Arial" w:cs="Arial"/>
                <w:color w:val="000000"/>
                <w:sz w:val="16"/>
                <w:szCs w:val="16"/>
              </w:rPr>
            </w:pPr>
            <w:r w:rsidRPr="005871AF">
              <w:rPr>
                <w:rFonts w:ascii="Arial" w:hAnsi="Arial" w:cs="Arial"/>
                <w:color w:val="000000"/>
                <w:sz w:val="16"/>
                <w:szCs w:val="16"/>
              </w:rPr>
              <w:t xml:space="preserve">- </w:t>
            </w:r>
          </w:p>
        </w:tc>
      </w:tr>
      <w:tr w:rsidR="005871AF" w:rsidRPr="005871AF" w:rsidTr="008B736D">
        <w:trPr>
          <w:trHeight w:val="281"/>
        </w:trPr>
        <w:tc>
          <w:tcPr>
            <w:tcW w:w="3024" w:type="dxa"/>
            <w:tcBorders>
              <w:top w:val="nil"/>
              <w:left w:val="nil"/>
              <w:bottom w:val="single" w:sz="4" w:space="0" w:color="000000"/>
              <w:right w:val="nil"/>
            </w:tcBorders>
            <w:shd w:val="clear" w:color="auto" w:fill="auto"/>
            <w:vAlign w:val="bottom"/>
            <w:hideMark/>
          </w:tcPr>
          <w:p w:rsidR="005871AF" w:rsidRPr="005871AF" w:rsidRDefault="005871AF" w:rsidP="009B7E1C">
            <w:pPr>
              <w:spacing w:after="0" w:line="240" w:lineRule="auto"/>
              <w:jc w:val="left"/>
              <w:rPr>
                <w:rFonts w:ascii="Arial" w:hAnsi="Arial" w:cs="Arial"/>
                <w:b/>
                <w:bCs/>
                <w:color w:val="000000"/>
                <w:sz w:val="16"/>
                <w:szCs w:val="16"/>
              </w:rPr>
            </w:pPr>
            <w:r w:rsidRPr="005871AF">
              <w:rPr>
                <w:rFonts w:ascii="Arial" w:hAnsi="Arial" w:cs="Arial"/>
                <w:b/>
                <w:bCs/>
                <w:color w:val="000000"/>
                <w:sz w:val="16"/>
                <w:szCs w:val="16"/>
              </w:rPr>
              <w:t>Net impact on appropriations for Outcome 1 (administered)</w:t>
            </w:r>
          </w:p>
        </w:tc>
        <w:tc>
          <w:tcPr>
            <w:tcW w:w="936" w:type="dxa"/>
            <w:tcBorders>
              <w:top w:val="nil"/>
              <w:left w:val="nil"/>
              <w:bottom w:val="single" w:sz="4" w:space="0" w:color="000000"/>
              <w:right w:val="nil"/>
            </w:tcBorders>
            <w:shd w:val="clear" w:color="auto" w:fill="auto"/>
            <w:noWrap/>
            <w:hideMark/>
          </w:tcPr>
          <w:p w:rsidR="005871AF" w:rsidRPr="005871AF" w:rsidRDefault="005871AF" w:rsidP="005871AF">
            <w:pPr>
              <w:spacing w:after="0" w:line="240" w:lineRule="auto"/>
              <w:jc w:val="center"/>
              <w:rPr>
                <w:rFonts w:ascii="Arial" w:hAnsi="Arial" w:cs="Arial"/>
                <w:color w:val="000000"/>
                <w:sz w:val="16"/>
                <w:szCs w:val="16"/>
              </w:rPr>
            </w:pPr>
            <w:r w:rsidRPr="005871AF">
              <w:rPr>
                <w:rFonts w:ascii="Arial" w:hAnsi="Arial" w:cs="Arial"/>
                <w:color w:val="000000"/>
                <w:sz w:val="16"/>
                <w:szCs w:val="16"/>
              </w:rPr>
              <w:t> </w:t>
            </w:r>
          </w:p>
        </w:tc>
        <w:tc>
          <w:tcPr>
            <w:tcW w:w="907" w:type="dxa"/>
            <w:tcBorders>
              <w:top w:val="single" w:sz="4" w:space="0" w:color="auto"/>
              <w:left w:val="nil"/>
              <w:bottom w:val="single" w:sz="4" w:space="0" w:color="000000"/>
              <w:right w:val="nil"/>
            </w:tcBorders>
            <w:shd w:val="clear" w:color="000000" w:fill="E6E6E6"/>
            <w:noWrap/>
            <w:vAlign w:val="bottom"/>
            <w:hideMark/>
          </w:tcPr>
          <w:p w:rsidR="005871AF" w:rsidRPr="00FD181A" w:rsidRDefault="005871AF" w:rsidP="005871AF">
            <w:pPr>
              <w:spacing w:after="0" w:line="240" w:lineRule="auto"/>
              <w:jc w:val="right"/>
              <w:rPr>
                <w:rFonts w:ascii="Arial" w:hAnsi="Arial" w:cs="Arial"/>
                <w:b/>
                <w:bCs/>
                <w:sz w:val="16"/>
                <w:szCs w:val="16"/>
              </w:rPr>
            </w:pPr>
            <w:r w:rsidRPr="00FD181A">
              <w:rPr>
                <w:rFonts w:ascii="Arial" w:hAnsi="Arial" w:cs="Arial"/>
                <w:b/>
                <w:bCs/>
                <w:sz w:val="16"/>
                <w:szCs w:val="16"/>
              </w:rPr>
              <w:t xml:space="preserve">73,747 </w:t>
            </w:r>
          </w:p>
        </w:tc>
        <w:tc>
          <w:tcPr>
            <w:tcW w:w="907" w:type="dxa"/>
            <w:tcBorders>
              <w:top w:val="single" w:sz="4" w:space="0" w:color="auto"/>
              <w:left w:val="nil"/>
              <w:bottom w:val="single" w:sz="4" w:space="0" w:color="000000"/>
              <w:right w:val="nil"/>
            </w:tcBorders>
            <w:shd w:val="clear" w:color="auto" w:fill="auto"/>
            <w:noWrap/>
            <w:vAlign w:val="bottom"/>
            <w:hideMark/>
          </w:tcPr>
          <w:p w:rsidR="005871AF" w:rsidRPr="005871AF" w:rsidRDefault="005871AF" w:rsidP="005871AF">
            <w:pPr>
              <w:spacing w:after="0" w:line="240" w:lineRule="auto"/>
              <w:jc w:val="right"/>
              <w:rPr>
                <w:rFonts w:ascii="Arial" w:hAnsi="Arial" w:cs="Arial"/>
                <w:b/>
                <w:bCs/>
                <w:color w:val="000000"/>
                <w:sz w:val="16"/>
                <w:szCs w:val="16"/>
              </w:rPr>
            </w:pPr>
            <w:r w:rsidRPr="005871AF">
              <w:rPr>
                <w:rFonts w:ascii="Arial" w:hAnsi="Arial" w:cs="Arial"/>
                <w:b/>
                <w:bCs/>
                <w:color w:val="000000"/>
                <w:sz w:val="16"/>
                <w:szCs w:val="16"/>
              </w:rPr>
              <w:t>(16,741)</w:t>
            </w:r>
          </w:p>
        </w:tc>
        <w:tc>
          <w:tcPr>
            <w:tcW w:w="907" w:type="dxa"/>
            <w:tcBorders>
              <w:top w:val="single" w:sz="4" w:space="0" w:color="auto"/>
              <w:left w:val="nil"/>
              <w:bottom w:val="single" w:sz="4" w:space="0" w:color="000000"/>
              <w:right w:val="nil"/>
            </w:tcBorders>
            <w:shd w:val="clear" w:color="auto" w:fill="auto"/>
            <w:noWrap/>
            <w:vAlign w:val="bottom"/>
            <w:hideMark/>
          </w:tcPr>
          <w:p w:rsidR="005871AF" w:rsidRPr="005871AF" w:rsidRDefault="005871AF" w:rsidP="005871AF">
            <w:pPr>
              <w:spacing w:after="0" w:line="240" w:lineRule="auto"/>
              <w:jc w:val="right"/>
              <w:rPr>
                <w:rFonts w:ascii="Arial" w:hAnsi="Arial" w:cs="Arial"/>
                <w:b/>
                <w:bCs/>
                <w:color w:val="000000"/>
                <w:sz w:val="16"/>
                <w:szCs w:val="16"/>
              </w:rPr>
            </w:pPr>
            <w:r w:rsidRPr="005871AF">
              <w:rPr>
                <w:rFonts w:ascii="Arial" w:hAnsi="Arial" w:cs="Arial"/>
                <w:b/>
                <w:bCs/>
                <w:color w:val="000000"/>
                <w:sz w:val="16"/>
                <w:szCs w:val="16"/>
              </w:rPr>
              <w:t>(65,091)</w:t>
            </w:r>
          </w:p>
        </w:tc>
        <w:tc>
          <w:tcPr>
            <w:tcW w:w="907" w:type="dxa"/>
            <w:tcBorders>
              <w:top w:val="single" w:sz="4" w:space="0" w:color="auto"/>
              <w:left w:val="nil"/>
              <w:bottom w:val="single" w:sz="4" w:space="0" w:color="000000"/>
              <w:right w:val="nil"/>
            </w:tcBorders>
            <w:shd w:val="clear" w:color="auto" w:fill="auto"/>
            <w:noWrap/>
            <w:vAlign w:val="bottom"/>
            <w:hideMark/>
          </w:tcPr>
          <w:p w:rsidR="005871AF" w:rsidRPr="005871AF" w:rsidRDefault="005871AF" w:rsidP="005871AF">
            <w:pPr>
              <w:spacing w:after="0" w:line="240" w:lineRule="auto"/>
              <w:jc w:val="right"/>
              <w:rPr>
                <w:rFonts w:ascii="Arial" w:hAnsi="Arial" w:cs="Arial"/>
                <w:b/>
                <w:bCs/>
                <w:color w:val="000000"/>
                <w:sz w:val="16"/>
                <w:szCs w:val="16"/>
              </w:rPr>
            </w:pPr>
            <w:r w:rsidRPr="005871AF">
              <w:rPr>
                <w:rFonts w:ascii="Arial" w:hAnsi="Arial" w:cs="Arial"/>
                <w:b/>
                <w:bCs/>
                <w:color w:val="000000"/>
                <w:sz w:val="16"/>
                <w:szCs w:val="16"/>
              </w:rPr>
              <w:t>(71,425)</w:t>
            </w:r>
          </w:p>
        </w:tc>
      </w:tr>
    </w:tbl>
    <w:p w:rsidR="00422E0D" w:rsidRDefault="00F51DAC" w:rsidP="00422E0D">
      <w:pPr>
        <w:pStyle w:val="TableHeading"/>
        <w:rPr>
          <w:lang w:val="en-AU"/>
        </w:rPr>
      </w:pPr>
      <w:bookmarkStart w:id="186" w:name="_Toc490972407"/>
      <w:bookmarkStart w:id="187" w:name="_Toc491014627"/>
      <w:bookmarkStart w:id="188" w:name="_Toc491014769"/>
      <w:bookmarkStart w:id="189" w:name="_Toc491014949"/>
      <w:bookmarkStart w:id="190" w:name="_Toc491015096"/>
      <w:bookmarkStart w:id="191" w:name="_Toc491029237"/>
      <w:bookmarkStart w:id="192" w:name="_Toc491030326"/>
      <w:bookmarkStart w:id="193" w:name="_Toc491030786"/>
      <w:bookmarkStart w:id="194" w:name="_Toc491031349"/>
      <w:bookmarkStart w:id="195" w:name="_Toc491031936"/>
      <w:bookmarkStart w:id="196" w:name="_Toc491032108"/>
      <w:bookmarkStart w:id="197" w:name="_Toc491032217"/>
      <w:bookmarkStart w:id="198" w:name="_Toc491032324"/>
      <w:bookmarkStart w:id="199" w:name="_Toc491771712"/>
      <w:bookmarkStart w:id="200" w:name="_Toc491773287"/>
      <w:bookmarkStart w:id="201" w:name="_Toc23559345"/>
      <w:bookmarkStart w:id="202" w:name="_Toc23559379"/>
      <w:bookmarkStart w:id="203" w:name="_Toc23559670"/>
      <w:bookmarkStart w:id="204" w:name="_Toc23560134"/>
      <w:bookmarkStart w:id="205" w:name="_Toc23563428"/>
      <w:bookmarkStart w:id="206" w:name="_Toc77998681"/>
      <w:bookmarkStart w:id="207" w:name="_Toc79406110"/>
      <w:bookmarkStart w:id="208" w:name="_Toc79467812"/>
      <w:bookmarkStart w:id="209" w:name="_Toc112211960"/>
      <w:bookmarkStart w:id="210" w:name="_Toc112212054"/>
      <w:bookmarkStart w:id="211" w:name="_Toc112137872"/>
      <w:bookmarkStart w:id="212" w:name="_Toc112137894"/>
      <w:r>
        <w:br w:type="page"/>
      </w:r>
      <w:bookmarkStart w:id="213" w:name="_Toc436624143"/>
      <w:bookmarkStart w:id="214" w:name="_Toc436625444"/>
      <w:bookmarkStart w:id="215" w:name="_Toc446237032"/>
      <w:bookmarkStart w:id="216" w:name="_Toc449255764"/>
      <w:bookmarkStart w:id="217" w:name="_Toc490972409"/>
      <w:bookmarkStart w:id="218" w:name="_Toc491014629"/>
      <w:bookmarkStart w:id="219" w:name="_Toc491014771"/>
      <w:bookmarkStart w:id="220" w:name="_Toc491014951"/>
      <w:bookmarkStart w:id="221" w:name="_Toc491015098"/>
      <w:bookmarkStart w:id="222" w:name="_Toc491029242"/>
      <w:bookmarkStart w:id="223" w:name="_Toc491030331"/>
      <w:bookmarkStart w:id="224" w:name="_Toc491030790"/>
      <w:bookmarkStart w:id="225" w:name="_Toc491031353"/>
      <w:bookmarkStart w:id="226" w:name="_Toc491031940"/>
      <w:bookmarkStart w:id="227" w:name="_Toc491032113"/>
      <w:bookmarkStart w:id="228" w:name="_Toc491032221"/>
      <w:bookmarkStart w:id="229" w:name="_Toc491032328"/>
      <w:bookmarkStart w:id="230" w:name="_Toc491771720"/>
      <w:bookmarkStart w:id="231" w:name="_Toc491773295"/>
      <w:bookmarkStart w:id="232" w:name="_Toc23559353"/>
      <w:bookmarkStart w:id="233" w:name="_Toc23559387"/>
      <w:bookmarkStart w:id="234" w:name="_Toc23559674"/>
      <w:bookmarkStart w:id="235" w:name="_Toc23560142"/>
      <w:bookmarkStart w:id="236" w:name="_Toc23563436"/>
      <w:bookmarkStart w:id="237" w:name="_Toc77998688"/>
      <w:bookmarkStart w:id="238" w:name="_Toc79399717"/>
      <w:bookmarkStart w:id="239" w:name="_Toc112211966"/>
      <w:bookmarkStart w:id="240" w:name="_Toc112212060"/>
      <w:bookmarkStart w:id="241" w:name="_Toc112137878"/>
      <w:bookmarkStart w:id="242" w:name="_Toc112137900"/>
      <w:bookmarkStart w:id="243" w:name="_Toc210646453"/>
      <w:bookmarkStart w:id="244" w:name="_Toc210698432"/>
      <w:bookmarkStart w:id="245" w:name="_Toc21070321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422E0D" w:rsidRPr="001A75A9">
        <w:t>Table 1.</w:t>
      </w:r>
      <w:r w:rsidR="00422E0D">
        <w:t xml:space="preserve">3: </w:t>
      </w:r>
      <w:r w:rsidR="00422E0D" w:rsidRPr="001A75A9">
        <w:t xml:space="preserve">Additional </w:t>
      </w:r>
      <w:r w:rsidR="00422E0D">
        <w:t>e</w:t>
      </w:r>
      <w:r w:rsidR="00422E0D" w:rsidRPr="001A75A9">
        <w:t>stimates</w:t>
      </w:r>
      <w:r w:rsidR="00F95E91">
        <w:rPr>
          <w:lang w:val="en-AU"/>
        </w:rPr>
        <w:t xml:space="preserve"> </w:t>
      </w:r>
      <w:r w:rsidR="00422E0D" w:rsidRPr="001A75A9">
        <w:t xml:space="preserve">and </w:t>
      </w:r>
      <w:r w:rsidR="00F95E91">
        <w:rPr>
          <w:lang w:val="en-AU"/>
        </w:rPr>
        <w:t xml:space="preserve">other </w:t>
      </w:r>
      <w:r w:rsidR="00422E0D">
        <w:t>v</w:t>
      </w:r>
      <w:r w:rsidR="00422E0D" w:rsidRPr="001A75A9">
        <w:t xml:space="preserve">ariations to </w:t>
      </w:r>
      <w:r w:rsidR="00422E0D">
        <w:t>o</w:t>
      </w:r>
      <w:r w:rsidR="00422E0D" w:rsidRPr="001A75A9">
        <w:t xml:space="preserve">utcomes since </w:t>
      </w:r>
      <w:r w:rsidR="00F747B2">
        <w:rPr>
          <w:lang w:val="en-AU"/>
        </w:rPr>
        <w:t>2017–18</w:t>
      </w:r>
      <w:r w:rsidR="00422E0D" w:rsidRPr="001A75A9">
        <w:t xml:space="preserve"> Budget</w:t>
      </w:r>
      <w:r w:rsidR="00422E0D">
        <w:rPr>
          <w:lang w:val="en-AU"/>
        </w:rPr>
        <w:t xml:space="preserve"> (continued)</w:t>
      </w:r>
      <w:r w:rsidR="00422E0D" w:rsidRPr="00422E0D">
        <w:rPr>
          <w:b w:val="0"/>
        </w:rPr>
        <w:t xml:space="preserve"> </w:t>
      </w:r>
    </w:p>
    <w:tbl>
      <w:tblPr>
        <w:tblW w:w="7603" w:type="dxa"/>
        <w:tblInd w:w="93" w:type="dxa"/>
        <w:tblCellMar>
          <w:left w:w="57" w:type="dxa"/>
          <w:right w:w="57" w:type="dxa"/>
        </w:tblCellMar>
        <w:tblLook w:val="04A0" w:firstRow="1" w:lastRow="0" w:firstColumn="1" w:lastColumn="0" w:noHBand="0" w:noVBand="1"/>
      </w:tblPr>
      <w:tblGrid>
        <w:gridCol w:w="3035"/>
        <w:gridCol w:w="940"/>
        <w:gridCol w:w="907"/>
        <w:gridCol w:w="907"/>
        <w:gridCol w:w="907"/>
        <w:gridCol w:w="907"/>
      </w:tblGrid>
      <w:tr w:rsidR="009B7E1C" w:rsidRPr="009B7E1C" w:rsidTr="008B736D">
        <w:trPr>
          <w:trHeight w:val="445"/>
        </w:trPr>
        <w:tc>
          <w:tcPr>
            <w:tcW w:w="3035" w:type="dxa"/>
            <w:tcBorders>
              <w:top w:val="single" w:sz="4" w:space="0" w:color="auto"/>
              <w:left w:val="nil"/>
              <w:bottom w:val="nil"/>
              <w:right w:val="nil"/>
            </w:tcBorders>
            <w:shd w:val="clear" w:color="auto" w:fill="auto"/>
            <w:noWrap/>
            <w:hideMark/>
          </w:tcPr>
          <w:p w:rsidR="009B7E1C" w:rsidRPr="009B7E1C" w:rsidRDefault="009B7E1C" w:rsidP="009B7E1C">
            <w:pPr>
              <w:spacing w:after="0" w:line="240" w:lineRule="auto"/>
              <w:jc w:val="left"/>
              <w:rPr>
                <w:rFonts w:ascii="Arial" w:hAnsi="Arial" w:cs="Arial"/>
                <w:color w:val="000000"/>
                <w:sz w:val="16"/>
                <w:szCs w:val="16"/>
              </w:rPr>
            </w:pPr>
            <w:r w:rsidRPr="009B7E1C">
              <w:rPr>
                <w:rFonts w:ascii="Arial" w:hAnsi="Arial" w:cs="Arial"/>
                <w:color w:val="000000"/>
                <w:sz w:val="16"/>
                <w:szCs w:val="16"/>
              </w:rPr>
              <w:t> </w:t>
            </w:r>
          </w:p>
        </w:tc>
        <w:tc>
          <w:tcPr>
            <w:tcW w:w="940" w:type="dxa"/>
            <w:tcBorders>
              <w:top w:val="single" w:sz="4" w:space="0" w:color="auto"/>
              <w:left w:val="nil"/>
              <w:bottom w:val="single" w:sz="4" w:space="0" w:color="auto"/>
              <w:right w:val="nil"/>
            </w:tcBorders>
            <w:shd w:val="clear" w:color="auto" w:fill="auto"/>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Program impacted</w:t>
            </w:r>
          </w:p>
        </w:tc>
        <w:tc>
          <w:tcPr>
            <w:tcW w:w="907" w:type="dxa"/>
            <w:tcBorders>
              <w:top w:val="single" w:sz="4" w:space="0" w:color="auto"/>
              <w:left w:val="nil"/>
              <w:bottom w:val="single" w:sz="4" w:space="0" w:color="auto"/>
              <w:right w:val="nil"/>
            </w:tcBorders>
            <w:shd w:val="clear" w:color="000000" w:fill="E6E6E6"/>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2017–18</w:t>
            </w:r>
            <w:r w:rsidRPr="009B7E1C">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FFFFFF"/>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2018–19</w:t>
            </w:r>
            <w:r w:rsidRPr="009B7E1C">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2019–20</w:t>
            </w:r>
            <w:r w:rsidRPr="009B7E1C">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FFFFFF"/>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2020–21</w:t>
            </w:r>
            <w:r w:rsidRPr="009B7E1C">
              <w:rPr>
                <w:rFonts w:ascii="Arial" w:hAnsi="Arial" w:cs="Arial"/>
                <w:sz w:val="16"/>
                <w:szCs w:val="16"/>
              </w:rPr>
              <w:br/>
              <w:t>$'000</w:t>
            </w:r>
          </w:p>
        </w:tc>
      </w:tr>
      <w:tr w:rsidR="009B7E1C" w:rsidRPr="009B7E1C" w:rsidTr="008B736D">
        <w:trPr>
          <w:trHeight w:val="222"/>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left"/>
              <w:rPr>
                <w:rFonts w:ascii="Arial" w:hAnsi="Arial" w:cs="Arial"/>
                <w:b/>
                <w:bCs/>
                <w:color w:val="000000"/>
                <w:sz w:val="16"/>
                <w:szCs w:val="16"/>
              </w:rPr>
            </w:pPr>
            <w:r w:rsidRPr="009B7E1C">
              <w:rPr>
                <w:rFonts w:ascii="Arial" w:hAnsi="Arial" w:cs="Arial"/>
                <w:b/>
                <w:bCs/>
                <w:color w:val="000000"/>
                <w:sz w:val="16"/>
                <w:szCs w:val="16"/>
              </w:rPr>
              <w:t>Outcome 1</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222"/>
        </w:trPr>
        <w:tc>
          <w:tcPr>
            <w:tcW w:w="3035" w:type="dxa"/>
            <w:tcBorders>
              <w:top w:val="nil"/>
              <w:left w:val="nil"/>
              <w:bottom w:val="nil"/>
              <w:right w:val="nil"/>
            </w:tcBorders>
            <w:shd w:val="clear" w:color="auto" w:fill="auto"/>
            <w:vAlign w:val="center"/>
            <w:hideMark/>
          </w:tcPr>
          <w:p w:rsidR="009B7E1C" w:rsidRPr="009B7E1C" w:rsidRDefault="009B7E1C" w:rsidP="009B7E1C">
            <w:pPr>
              <w:spacing w:after="0" w:line="240" w:lineRule="auto"/>
              <w:jc w:val="left"/>
              <w:rPr>
                <w:rFonts w:ascii="Arial" w:hAnsi="Arial" w:cs="Arial"/>
                <w:b/>
                <w:bCs/>
                <w:color w:val="000000"/>
                <w:sz w:val="16"/>
                <w:szCs w:val="16"/>
              </w:rPr>
            </w:pPr>
            <w:r w:rsidRPr="009B7E1C">
              <w:rPr>
                <w:rFonts w:ascii="Arial" w:hAnsi="Arial" w:cs="Arial"/>
                <w:b/>
                <w:bCs/>
                <w:color w:val="000000"/>
                <w:sz w:val="16"/>
                <w:szCs w:val="16"/>
              </w:rPr>
              <w:t xml:space="preserve">Departmental </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r>
      <w:tr w:rsidR="009B7E1C" w:rsidRPr="009B7E1C" w:rsidTr="008B736D">
        <w:trPr>
          <w:trHeight w:val="222"/>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100" w:firstLine="160"/>
              <w:jc w:val="left"/>
              <w:rPr>
                <w:rFonts w:ascii="Arial" w:hAnsi="Arial" w:cs="Arial"/>
                <w:b/>
                <w:bCs/>
                <w:color w:val="000000"/>
                <w:sz w:val="16"/>
                <w:szCs w:val="16"/>
              </w:rPr>
            </w:pPr>
            <w:r w:rsidRPr="009B7E1C">
              <w:rPr>
                <w:rFonts w:ascii="Arial" w:hAnsi="Arial" w:cs="Arial"/>
                <w:b/>
                <w:bCs/>
                <w:color w:val="000000"/>
                <w:sz w:val="16"/>
                <w:szCs w:val="16"/>
              </w:rPr>
              <w:t>Annual appropriations</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r>
      <w:tr w:rsidR="009B7E1C" w:rsidRPr="009B7E1C" w:rsidTr="008B736D">
        <w:trPr>
          <w:trHeight w:val="222"/>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200" w:firstLine="320"/>
              <w:jc w:val="left"/>
              <w:rPr>
                <w:rFonts w:ascii="Arial" w:hAnsi="Arial" w:cs="Arial"/>
                <w:b/>
                <w:bCs/>
                <w:color w:val="000000"/>
                <w:sz w:val="16"/>
                <w:szCs w:val="16"/>
              </w:rPr>
            </w:pPr>
            <w:r w:rsidRPr="009B7E1C">
              <w:rPr>
                <w:rFonts w:ascii="Arial" w:hAnsi="Arial" w:cs="Arial"/>
                <w:b/>
                <w:bCs/>
                <w:color w:val="000000"/>
                <w:sz w:val="16"/>
                <w:szCs w:val="16"/>
              </w:rPr>
              <w:t>Measures</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222"/>
        </w:trPr>
        <w:tc>
          <w:tcPr>
            <w:tcW w:w="3035" w:type="dxa"/>
            <w:tcBorders>
              <w:top w:val="nil"/>
              <w:left w:val="nil"/>
              <w:bottom w:val="nil"/>
              <w:right w:val="nil"/>
            </w:tcBorders>
            <w:shd w:val="clear" w:color="auto" w:fill="auto"/>
            <w:vAlign w:val="center"/>
            <w:hideMark/>
          </w:tcPr>
          <w:p w:rsidR="009B7E1C" w:rsidRPr="009B7E1C" w:rsidRDefault="009B7E1C" w:rsidP="00EC1A12">
            <w:pPr>
              <w:spacing w:after="0" w:line="240" w:lineRule="auto"/>
              <w:ind w:leftChars="166" w:left="614" w:hangingChars="176" w:hanging="282"/>
              <w:jc w:val="left"/>
              <w:rPr>
                <w:rFonts w:ascii="Arial" w:hAnsi="Arial" w:cs="Arial"/>
                <w:sz w:val="16"/>
                <w:szCs w:val="16"/>
              </w:rPr>
            </w:pPr>
            <w:r w:rsidRPr="009B7E1C">
              <w:rPr>
                <w:rFonts w:ascii="Arial" w:hAnsi="Arial" w:cs="Arial"/>
                <w:sz w:val="16"/>
                <w:szCs w:val="16"/>
              </w:rPr>
              <w:t xml:space="preserve">Digital </w:t>
            </w:r>
            <w:r w:rsidR="00EC1A12">
              <w:rPr>
                <w:rFonts w:ascii="Arial" w:hAnsi="Arial" w:cs="Arial"/>
                <w:sz w:val="16"/>
                <w:szCs w:val="16"/>
              </w:rPr>
              <w:t>Employment Services—Pilot</w:t>
            </w:r>
          </w:p>
        </w:tc>
        <w:tc>
          <w:tcPr>
            <w:tcW w:w="940" w:type="dxa"/>
            <w:tcBorders>
              <w:top w:val="nil"/>
              <w:left w:val="nil"/>
              <w:bottom w:val="nil"/>
              <w:right w:val="nil"/>
            </w:tcBorders>
            <w:shd w:val="clear" w:color="auto" w:fill="auto"/>
            <w:noWrap/>
            <w:vAlign w:val="center"/>
            <w:hideMark/>
          </w:tcPr>
          <w:p w:rsidR="009B7E1C" w:rsidRPr="009B7E1C" w:rsidRDefault="009B7E1C" w:rsidP="008A7453">
            <w:pPr>
              <w:spacing w:after="0" w:line="240" w:lineRule="auto"/>
              <w:jc w:val="center"/>
              <w:rPr>
                <w:rFonts w:ascii="Arial" w:hAnsi="Arial" w:cs="Arial"/>
                <w:color w:val="000000"/>
                <w:sz w:val="16"/>
                <w:szCs w:val="16"/>
              </w:rPr>
            </w:pPr>
            <w:r w:rsidRPr="009B7E1C">
              <w:rPr>
                <w:rFonts w:ascii="Arial" w:hAnsi="Arial" w:cs="Arial"/>
                <w:color w:val="000000"/>
                <w:sz w:val="16"/>
                <w:szCs w:val="16"/>
              </w:rPr>
              <w:t>1</w:t>
            </w:r>
          </w:p>
        </w:tc>
        <w:tc>
          <w:tcPr>
            <w:tcW w:w="907" w:type="dxa"/>
            <w:tcBorders>
              <w:top w:val="nil"/>
              <w:left w:val="nil"/>
              <w:bottom w:val="nil"/>
              <w:right w:val="nil"/>
            </w:tcBorders>
            <w:shd w:val="clear" w:color="000000" w:fill="E6E6E6"/>
            <w:noWrap/>
            <w:vAlign w:val="center"/>
            <w:hideMark/>
          </w:tcPr>
          <w:p w:rsidR="009B7E1C" w:rsidRPr="009B7E1C" w:rsidRDefault="00FD181A" w:rsidP="00FD181A">
            <w:pPr>
              <w:spacing w:after="0" w:line="240" w:lineRule="auto"/>
              <w:jc w:val="right"/>
              <w:rPr>
                <w:rFonts w:ascii="Arial" w:hAnsi="Arial" w:cs="Arial"/>
                <w:sz w:val="16"/>
                <w:szCs w:val="16"/>
              </w:rPr>
            </w:pPr>
            <w:r>
              <w:rPr>
                <w:rFonts w:ascii="Arial" w:hAnsi="Arial" w:cs="Arial"/>
                <w:sz w:val="16"/>
                <w:szCs w:val="16"/>
              </w:rPr>
              <w:t>5,297</w:t>
            </w:r>
            <w:r w:rsidR="009B7E1C" w:rsidRPr="009B7E1C">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9B7E1C" w:rsidRPr="009B7E1C" w:rsidRDefault="00FD181A" w:rsidP="009B7E1C">
            <w:pPr>
              <w:spacing w:after="0" w:line="240" w:lineRule="auto"/>
              <w:jc w:val="right"/>
              <w:rPr>
                <w:rFonts w:ascii="Arial" w:hAnsi="Arial" w:cs="Arial"/>
                <w:color w:val="000000"/>
                <w:sz w:val="16"/>
                <w:szCs w:val="16"/>
              </w:rPr>
            </w:pPr>
            <w:r>
              <w:rPr>
                <w:rFonts w:ascii="Arial" w:hAnsi="Arial" w:cs="Arial"/>
                <w:color w:val="000000"/>
                <w:sz w:val="16"/>
                <w:szCs w:val="16"/>
              </w:rPr>
              <w:t>3,029</w:t>
            </w:r>
            <w:r w:rsidR="009B7E1C" w:rsidRPr="009B7E1C">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984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 </w:t>
            </w:r>
          </w:p>
        </w:tc>
      </w:tr>
      <w:tr w:rsidR="009B7E1C" w:rsidRPr="009B7E1C" w:rsidTr="008B736D">
        <w:trPr>
          <w:trHeight w:val="222"/>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200" w:firstLine="320"/>
              <w:jc w:val="left"/>
              <w:rPr>
                <w:rFonts w:ascii="Arial" w:hAnsi="Arial" w:cs="Arial"/>
                <w:b/>
                <w:bCs/>
                <w:color w:val="000000"/>
                <w:sz w:val="16"/>
                <w:szCs w:val="16"/>
              </w:rPr>
            </w:pPr>
            <w:r w:rsidRPr="009B7E1C">
              <w:rPr>
                <w:rFonts w:ascii="Arial" w:hAnsi="Arial" w:cs="Arial"/>
                <w:b/>
                <w:bCs/>
                <w:color w:val="000000"/>
                <w:sz w:val="16"/>
                <w:szCs w:val="16"/>
              </w:rPr>
              <w:t>Changes in Parameters</w:t>
            </w:r>
          </w:p>
        </w:tc>
        <w:tc>
          <w:tcPr>
            <w:tcW w:w="940" w:type="dxa"/>
            <w:tcBorders>
              <w:top w:val="nil"/>
              <w:left w:val="nil"/>
              <w:bottom w:val="nil"/>
              <w:right w:val="nil"/>
            </w:tcBorders>
            <w:shd w:val="clear" w:color="auto" w:fill="auto"/>
            <w:noWrap/>
            <w:hideMark/>
          </w:tcPr>
          <w:p w:rsidR="009B7E1C" w:rsidRPr="009B7E1C" w:rsidRDefault="009B7E1C" w:rsidP="008A7453">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r>
      <w:tr w:rsidR="009B7E1C" w:rsidRPr="009B7E1C" w:rsidTr="008B736D">
        <w:trPr>
          <w:trHeight w:val="222"/>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200" w:firstLine="320"/>
              <w:jc w:val="left"/>
              <w:rPr>
                <w:rFonts w:ascii="Arial" w:hAnsi="Arial" w:cs="Arial"/>
                <w:color w:val="000000"/>
                <w:sz w:val="16"/>
                <w:szCs w:val="16"/>
              </w:rPr>
            </w:pPr>
            <w:r w:rsidRPr="009B7E1C">
              <w:rPr>
                <w:rFonts w:ascii="Arial" w:hAnsi="Arial" w:cs="Arial"/>
                <w:color w:val="000000"/>
                <w:sz w:val="16"/>
                <w:szCs w:val="16"/>
              </w:rPr>
              <w:t>(net increase)</w:t>
            </w:r>
          </w:p>
        </w:tc>
        <w:tc>
          <w:tcPr>
            <w:tcW w:w="940" w:type="dxa"/>
            <w:tcBorders>
              <w:top w:val="nil"/>
              <w:left w:val="nil"/>
              <w:bottom w:val="nil"/>
              <w:right w:val="nil"/>
            </w:tcBorders>
            <w:shd w:val="clear" w:color="auto" w:fill="auto"/>
            <w:noWrap/>
            <w:vAlign w:val="center"/>
            <w:hideMark/>
          </w:tcPr>
          <w:p w:rsidR="009B7E1C" w:rsidRPr="009B7E1C" w:rsidRDefault="009B7E1C" w:rsidP="008A7453">
            <w:pPr>
              <w:spacing w:after="0" w:line="240" w:lineRule="auto"/>
              <w:jc w:val="center"/>
              <w:rPr>
                <w:rFonts w:ascii="Arial" w:hAnsi="Arial" w:cs="Arial"/>
                <w:color w:val="000000"/>
                <w:sz w:val="16"/>
                <w:szCs w:val="16"/>
              </w:rPr>
            </w:pPr>
            <w:r w:rsidRPr="009B7E1C">
              <w:rPr>
                <w:rFonts w:ascii="Arial" w:hAnsi="Arial" w:cs="Arial"/>
                <w:color w:val="000000"/>
                <w:sz w:val="16"/>
                <w:szCs w:val="16"/>
              </w:rPr>
              <w:t>1</w:t>
            </w: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9B7E1C" w:rsidRPr="009B7E1C" w:rsidRDefault="00FD181A" w:rsidP="00FD181A">
            <w:pPr>
              <w:spacing w:after="0" w:line="240" w:lineRule="auto"/>
              <w:jc w:val="right"/>
              <w:rPr>
                <w:rFonts w:ascii="Arial" w:hAnsi="Arial" w:cs="Arial"/>
                <w:color w:val="000000"/>
                <w:sz w:val="16"/>
                <w:szCs w:val="16"/>
              </w:rPr>
            </w:pPr>
            <w:r>
              <w:rPr>
                <w:rFonts w:ascii="Arial" w:hAnsi="Arial" w:cs="Arial"/>
                <w:color w:val="000000"/>
                <w:sz w:val="16"/>
                <w:szCs w:val="16"/>
              </w:rPr>
              <w:t>237</w:t>
            </w:r>
            <w:r w:rsidR="009B7E1C" w:rsidRPr="009B7E1C">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9B7E1C" w:rsidRPr="009B7E1C" w:rsidRDefault="00FD181A" w:rsidP="009B7E1C">
            <w:pPr>
              <w:spacing w:after="0" w:line="240" w:lineRule="auto"/>
              <w:jc w:val="right"/>
              <w:rPr>
                <w:rFonts w:ascii="Arial" w:hAnsi="Arial" w:cs="Arial"/>
                <w:color w:val="000000"/>
                <w:sz w:val="16"/>
                <w:szCs w:val="16"/>
              </w:rPr>
            </w:pPr>
            <w:r>
              <w:rPr>
                <w:rFonts w:ascii="Arial" w:hAnsi="Arial" w:cs="Arial"/>
                <w:color w:val="000000"/>
                <w:sz w:val="16"/>
                <w:szCs w:val="16"/>
              </w:rPr>
              <w:t>235</w:t>
            </w:r>
          </w:p>
        </w:tc>
        <w:tc>
          <w:tcPr>
            <w:tcW w:w="907" w:type="dxa"/>
            <w:tcBorders>
              <w:top w:val="nil"/>
              <w:left w:val="nil"/>
              <w:bottom w:val="nil"/>
              <w:right w:val="nil"/>
            </w:tcBorders>
            <w:shd w:val="clear" w:color="auto" w:fill="auto"/>
            <w:noWrap/>
            <w:vAlign w:val="center"/>
            <w:hideMark/>
          </w:tcPr>
          <w:p w:rsidR="009B7E1C" w:rsidRPr="009B7E1C" w:rsidRDefault="00FD181A" w:rsidP="009B7E1C">
            <w:pPr>
              <w:spacing w:after="0" w:line="240" w:lineRule="auto"/>
              <w:jc w:val="right"/>
              <w:rPr>
                <w:rFonts w:ascii="Arial" w:hAnsi="Arial" w:cs="Arial"/>
                <w:color w:val="000000"/>
                <w:sz w:val="16"/>
                <w:szCs w:val="16"/>
              </w:rPr>
            </w:pPr>
            <w:r>
              <w:rPr>
                <w:rFonts w:ascii="Arial" w:hAnsi="Arial" w:cs="Arial"/>
                <w:color w:val="000000"/>
                <w:sz w:val="16"/>
                <w:szCs w:val="16"/>
              </w:rPr>
              <w:t>474</w:t>
            </w:r>
          </w:p>
        </w:tc>
      </w:tr>
      <w:tr w:rsidR="009B7E1C" w:rsidRPr="009B7E1C" w:rsidTr="008B736D">
        <w:trPr>
          <w:trHeight w:val="222"/>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200" w:firstLine="320"/>
              <w:jc w:val="left"/>
              <w:rPr>
                <w:rFonts w:ascii="Arial" w:hAnsi="Arial" w:cs="Arial"/>
                <w:b/>
                <w:bCs/>
                <w:color w:val="000000"/>
                <w:sz w:val="16"/>
                <w:szCs w:val="16"/>
              </w:rPr>
            </w:pPr>
            <w:r w:rsidRPr="009B7E1C">
              <w:rPr>
                <w:rFonts w:ascii="Arial" w:hAnsi="Arial" w:cs="Arial"/>
                <w:b/>
                <w:bCs/>
                <w:color w:val="000000"/>
                <w:sz w:val="16"/>
                <w:szCs w:val="16"/>
              </w:rPr>
              <w:t>Self Balancing Transfers</w:t>
            </w:r>
          </w:p>
        </w:tc>
        <w:tc>
          <w:tcPr>
            <w:tcW w:w="940" w:type="dxa"/>
            <w:tcBorders>
              <w:top w:val="nil"/>
              <w:left w:val="nil"/>
              <w:bottom w:val="nil"/>
              <w:right w:val="nil"/>
            </w:tcBorders>
            <w:shd w:val="clear" w:color="auto" w:fill="auto"/>
            <w:noWrap/>
            <w:vAlign w:val="center"/>
            <w:hideMark/>
          </w:tcPr>
          <w:p w:rsidR="009B7E1C" w:rsidRPr="009B7E1C" w:rsidRDefault="009B7E1C" w:rsidP="008A7453">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222"/>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200" w:firstLine="320"/>
              <w:jc w:val="left"/>
              <w:rPr>
                <w:rFonts w:ascii="Arial" w:hAnsi="Arial" w:cs="Arial"/>
                <w:color w:val="000000"/>
                <w:sz w:val="16"/>
                <w:szCs w:val="16"/>
              </w:rPr>
            </w:pPr>
            <w:r w:rsidRPr="009B7E1C">
              <w:rPr>
                <w:rFonts w:ascii="Arial" w:hAnsi="Arial" w:cs="Arial"/>
                <w:color w:val="000000"/>
                <w:sz w:val="16"/>
                <w:szCs w:val="16"/>
              </w:rPr>
              <w:t>(net increase)</w:t>
            </w:r>
          </w:p>
        </w:tc>
        <w:tc>
          <w:tcPr>
            <w:tcW w:w="940" w:type="dxa"/>
            <w:tcBorders>
              <w:top w:val="nil"/>
              <w:left w:val="nil"/>
              <w:bottom w:val="nil"/>
              <w:right w:val="nil"/>
            </w:tcBorders>
            <w:shd w:val="clear" w:color="auto" w:fill="auto"/>
            <w:noWrap/>
            <w:vAlign w:val="center"/>
            <w:hideMark/>
          </w:tcPr>
          <w:p w:rsidR="009B7E1C" w:rsidRPr="009B7E1C" w:rsidRDefault="009B7E1C" w:rsidP="008A7453">
            <w:pPr>
              <w:spacing w:after="0" w:line="240" w:lineRule="auto"/>
              <w:jc w:val="center"/>
              <w:rPr>
                <w:rFonts w:ascii="Arial" w:hAnsi="Arial" w:cs="Arial"/>
                <w:color w:val="000000"/>
                <w:sz w:val="16"/>
                <w:szCs w:val="16"/>
              </w:rPr>
            </w:pPr>
            <w:r w:rsidRPr="009B7E1C">
              <w:rPr>
                <w:rFonts w:ascii="Arial" w:hAnsi="Arial" w:cs="Arial"/>
                <w:color w:val="000000"/>
                <w:sz w:val="16"/>
                <w:szCs w:val="16"/>
              </w:rPr>
              <w:t>1</w:t>
            </w:r>
          </w:p>
        </w:tc>
        <w:tc>
          <w:tcPr>
            <w:tcW w:w="907" w:type="dxa"/>
            <w:tcBorders>
              <w:top w:val="nil"/>
              <w:left w:val="nil"/>
              <w:bottom w:val="nil"/>
              <w:right w:val="nil"/>
            </w:tcBorders>
            <w:shd w:val="clear" w:color="000000" w:fill="E6E6E6"/>
            <w:noWrap/>
            <w:vAlign w:val="center"/>
            <w:hideMark/>
          </w:tcPr>
          <w:p w:rsidR="009B7E1C" w:rsidRPr="009B7E1C" w:rsidRDefault="00FD181A" w:rsidP="009B7E1C">
            <w:pPr>
              <w:spacing w:after="0" w:line="240" w:lineRule="auto"/>
              <w:jc w:val="right"/>
              <w:rPr>
                <w:rFonts w:ascii="Arial" w:hAnsi="Arial" w:cs="Arial"/>
                <w:sz w:val="16"/>
                <w:szCs w:val="16"/>
              </w:rPr>
            </w:pPr>
            <w:r>
              <w:rPr>
                <w:rFonts w:ascii="Arial" w:hAnsi="Arial" w:cs="Arial"/>
                <w:sz w:val="16"/>
                <w:szCs w:val="16"/>
              </w:rPr>
              <w:t>5,739</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2,040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2,026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2,026 </w:t>
            </w:r>
          </w:p>
        </w:tc>
      </w:tr>
      <w:tr w:rsidR="009B7E1C" w:rsidRPr="009B7E1C" w:rsidTr="008B736D">
        <w:trPr>
          <w:trHeight w:val="333"/>
        </w:trPr>
        <w:tc>
          <w:tcPr>
            <w:tcW w:w="3035" w:type="dxa"/>
            <w:tcBorders>
              <w:top w:val="nil"/>
              <w:left w:val="nil"/>
              <w:bottom w:val="nil"/>
              <w:right w:val="nil"/>
            </w:tcBorders>
            <w:shd w:val="clear" w:color="auto" w:fill="auto"/>
            <w:vAlign w:val="center"/>
            <w:hideMark/>
          </w:tcPr>
          <w:p w:rsidR="009B7E1C" w:rsidRPr="009B7E1C" w:rsidRDefault="009B7E1C" w:rsidP="009B7E1C">
            <w:pPr>
              <w:spacing w:after="0" w:line="240" w:lineRule="auto"/>
              <w:jc w:val="left"/>
              <w:rPr>
                <w:rFonts w:ascii="Arial" w:hAnsi="Arial" w:cs="Arial"/>
                <w:b/>
                <w:bCs/>
                <w:color w:val="000000"/>
                <w:sz w:val="16"/>
                <w:szCs w:val="16"/>
              </w:rPr>
            </w:pPr>
            <w:r w:rsidRPr="009B7E1C">
              <w:rPr>
                <w:rFonts w:ascii="Arial" w:hAnsi="Arial" w:cs="Arial"/>
                <w:b/>
                <w:bCs/>
                <w:color w:val="000000"/>
                <w:sz w:val="16"/>
                <w:szCs w:val="16"/>
              </w:rPr>
              <w:t>Net impact on appropriations for Outcome 1 (departmental)</w:t>
            </w:r>
          </w:p>
        </w:tc>
        <w:tc>
          <w:tcPr>
            <w:tcW w:w="940" w:type="dxa"/>
            <w:tcBorders>
              <w:top w:val="nil"/>
              <w:left w:val="nil"/>
              <w:bottom w:val="nil"/>
              <w:right w:val="nil"/>
            </w:tcBorders>
            <w:shd w:val="clear" w:color="auto" w:fill="auto"/>
            <w:noWrap/>
            <w:vAlign w:val="center"/>
            <w:hideMark/>
          </w:tcPr>
          <w:p w:rsidR="009B7E1C" w:rsidRPr="009B7E1C" w:rsidRDefault="009B7E1C" w:rsidP="008A7453">
            <w:pPr>
              <w:spacing w:after="0" w:line="240" w:lineRule="auto"/>
              <w:jc w:val="center"/>
              <w:rPr>
                <w:rFonts w:ascii="Arial" w:hAnsi="Arial" w:cs="Arial"/>
                <w:color w:val="000000"/>
                <w:sz w:val="16"/>
                <w:szCs w:val="16"/>
              </w:rPr>
            </w:pPr>
          </w:p>
        </w:tc>
        <w:tc>
          <w:tcPr>
            <w:tcW w:w="907" w:type="dxa"/>
            <w:tcBorders>
              <w:top w:val="single" w:sz="4" w:space="0" w:color="auto"/>
              <w:left w:val="nil"/>
              <w:bottom w:val="single" w:sz="4" w:space="0" w:color="auto"/>
              <w:right w:val="nil"/>
            </w:tcBorders>
            <w:shd w:val="clear" w:color="000000" w:fill="E6E6E6"/>
            <w:noWrap/>
            <w:vAlign w:val="center"/>
            <w:hideMark/>
          </w:tcPr>
          <w:p w:rsidR="009B7E1C" w:rsidRPr="009B7E1C" w:rsidRDefault="00FD181A" w:rsidP="00117EAD">
            <w:pPr>
              <w:spacing w:after="0" w:line="240" w:lineRule="auto"/>
              <w:jc w:val="right"/>
              <w:rPr>
                <w:rFonts w:ascii="Arial" w:hAnsi="Arial" w:cs="Arial"/>
                <w:b/>
                <w:bCs/>
                <w:sz w:val="16"/>
                <w:szCs w:val="16"/>
              </w:rPr>
            </w:pPr>
            <w:r>
              <w:rPr>
                <w:rFonts w:ascii="Arial" w:hAnsi="Arial" w:cs="Arial"/>
                <w:b/>
                <w:bCs/>
                <w:sz w:val="16"/>
                <w:szCs w:val="16"/>
              </w:rPr>
              <w:t>11,036</w:t>
            </w:r>
            <w:r w:rsidR="009B7E1C" w:rsidRPr="009B7E1C">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9B7E1C" w:rsidRPr="009B7E1C" w:rsidRDefault="00FD181A" w:rsidP="00117EAD">
            <w:pPr>
              <w:spacing w:after="0" w:line="240" w:lineRule="auto"/>
              <w:jc w:val="right"/>
              <w:rPr>
                <w:rFonts w:ascii="Arial" w:hAnsi="Arial" w:cs="Arial"/>
                <w:b/>
                <w:bCs/>
                <w:color w:val="000000"/>
                <w:sz w:val="16"/>
                <w:szCs w:val="16"/>
              </w:rPr>
            </w:pPr>
            <w:r>
              <w:rPr>
                <w:rFonts w:ascii="Arial" w:hAnsi="Arial" w:cs="Arial"/>
                <w:b/>
                <w:bCs/>
                <w:color w:val="000000"/>
                <w:sz w:val="16"/>
                <w:szCs w:val="16"/>
              </w:rPr>
              <w:t>5,306</w:t>
            </w:r>
          </w:p>
        </w:tc>
        <w:tc>
          <w:tcPr>
            <w:tcW w:w="907" w:type="dxa"/>
            <w:tcBorders>
              <w:top w:val="single" w:sz="4" w:space="0" w:color="auto"/>
              <w:left w:val="nil"/>
              <w:bottom w:val="single" w:sz="4" w:space="0" w:color="auto"/>
              <w:right w:val="nil"/>
            </w:tcBorders>
            <w:shd w:val="clear" w:color="auto" w:fill="auto"/>
            <w:noWrap/>
            <w:vAlign w:val="center"/>
            <w:hideMark/>
          </w:tcPr>
          <w:p w:rsidR="009B7E1C" w:rsidRPr="009B7E1C" w:rsidRDefault="00FD181A" w:rsidP="00117EAD">
            <w:pPr>
              <w:spacing w:after="0" w:line="240" w:lineRule="auto"/>
              <w:jc w:val="right"/>
              <w:rPr>
                <w:rFonts w:ascii="Arial" w:hAnsi="Arial" w:cs="Arial"/>
                <w:b/>
                <w:bCs/>
                <w:color w:val="000000"/>
                <w:sz w:val="16"/>
                <w:szCs w:val="16"/>
              </w:rPr>
            </w:pPr>
            <w:r>
              <w:rPr>
                <w:rFonts w:ascii="Arial" w:hAnsi="Arial" w:cs="Arial"/>
                <w:b/>
                <w:bCs/>
                <w:color w:val="000000"/>
                <w:sz w:val="16"/>
                <w:szCs w:val="16"/>
              </w:rPr>
              <w:t>3,245</w:t>
            </w:r>
          </w:p>
        </w:tc>
        <w:tc>
          <w:tcPr>
            <w:tcW w:w="907" w:type="dxa"/>
            <w:tcBorders>
              <w:top w:val="single" w:sz="4" w:space="0" w:color="auto"/>
              <w:left w:val="nil"/>
              <w:bottom w:val="single" w:sz="4" w:space="0" w:color="auto"/>
              <w:right w:val="nil"/>
            </w:tcBorders>
            <w:shd w:val="clear" w:color="auto" w:fill="auto"/>
            <w:noWrap/>
            <w:vAlign w:val="center"/>
            <w:hideMark/>
          </w:tcPr>
          <w:p w:rsidR="009B7E1C" w:rsidRPr="009B7E1C" w:rsidRDefault="00FD181A" w:rsidP="00117EAD">
            <w:pPr>
              <w:spacing w:after="0" w:line="240" w:lineRule="auto"/>
              <w:jc w:val="right"/>
              <w:rPr>
                <w:rFonts w:ascii="Arial" w:hAnsi="Arial" w:cs="Arial"/>
                <w:b/>
                <w:bCs/>
                <w:color w:val="000000"/>
                <w:sz w:val="16"/>
                <w:szCs w:val="16"/>
              </w:rPr>
            </w:pPr>
            <w:r>
              <w:rPr>
                <w:rFonts w:ascii="Arial" w:hAnsi="Arial" w:cs="Arial"/>
                <w:b/>
                <w:bCs/>
                <w:color w:val="000000"/>
                <w:sz w:val="16"/>
                <w:szCs w:val="16"/>
              </w:rPr>
              <w:t>2,500</w:t>
            </w:r>
          </w:p>
        </w:tc>
      </w:tr>
      <w:tr w:rsidR="009B7E1C" w:rsidRPr="009B7E1C" w:rsidTr="008B736D">
        <w:trPr>
          <w:trHeight w:val="293"/>
        </w:trPr>
        <w:tc>
          <w:tcPr>
            <w:tcW w:w="3035" w:type="dxa"/>
            <w:tcBorders>
              <w:top w:val="nil"/>
              <w:left w:val="nil"/>
              <w:bottom w:val="single" w:sz="4" w:space="0" w:color="auto"/>
              <w:right w:val="nil"/>
            </w:tcBorders>
            <w:shd w:val="clear" w:color="auto" w:fill="auto"/>
            <w:vAlign w:val="bottom"/>
            <w:hideMark/>
          </w:tcPr>
          <w:p w:rsidR="009B7E1C" w:rsidRPr="009B7E1C" w:rsidRDefault="009B7E1C" w:rsidP="009B7E1C">
            <w:pPr>
              <w:spacing w:after="0" w:line="240" w:lineRule="auto"/>
              <w:jc w:val="left"/>
              <w:rPr>
                <w:rFonts w:ascii="Arial" w:hAnsi="Arial" w:cs="Arial"/>
                <w:b/>
                <w:bCs/>
                <w:color w:val="000000"/>
                <w:sz w:val="16"/>
                <w:szCs w:val="16"/>
              </w:rPr>
            </w:pPr>
            <w:r w:rsidRPr="009B7E1C">
              <w:rPr>
                <w:rFonts w:ascii="Arial" w:hAnsi="Arial" w:cs="Arial"/>
                <w:b/>
                <w:bCs/>
                <w:color w:val="000000"/>
                <w:sz w:val="16"/>
                <w:szCs w:val="16"/>
              </w:rPr>
              <w:t>Total net impact on appropriations for Outcome 1</w:t>
            </w:r>
          </w:p>
        </w:tc>
        <w:tc>
          <w:tcPr>
            <w:tcW w:w="940" w:type="dxa"/>
            <w:tcBorders>
              <w:top w:val="nil"/>
              <w:left w:val="nil"/>
              <w:bottom w:val="single" w:sz="4" w:space="0" w:color="auto"/>
              <w:right w:val="nil"/>
            </w:tcBorders>
            <w:shd w:val="clear" w:color="auto" w:fill="auto"/>
            <w:noWrap/>
            <w:hideMark/>
          </w:tcPr>
          <w:p w:rsidR="009B7E1C" w:rsidRPr="009B7E1C" w:rsidRDefault="009B7E1C" w:rsidP="009B7E1C">
            <w:pPr>
              <w:spacing w:after="0" w:line="240" w:lineRule="auto"/>
              <w:jc w:val="left"/>
              <w:rPr>
                <w:rFonts w:ascii="Arial" w:hAnsi="Arial" w:cs="Arial"/>
                <w:color w:val="000000"/>
                <w:sz w:val="16"/>
                <w:szCs w:val="16"/>
              </w:rPr>
            </w:pPr>
            <w:r w:rsidRPr="009B7E1C">
              <w:rPr>
                <w:rFonts w:ascii="Arial" w:hAnsi="Arial" w:cs="Arial"/>
                <w:color w:val="000000"/>
                <w:sz w:val="16"/>
                <w:szCs w:val="16"/>
              </w:rPr>
              <w:t> </w:t>
            </w:r>
          </w:p>
        </w:tc>
        <w:tc>
          <w:tcPr>
            <w:tcW w:w="907" w:type="dxa"/>
            <w:tcBorders>
              <w:top w:val="nil"/>
              <w:left w:val="nil"/>
              <w:bottom w:val="single" w:sz="4" w:space="0" w:color="auto"/>
              <w:right w:val="nil"/>
            </w:tcBorders>
            <w:shd w:val="clear" w:color="000000" w:fill="E6E6E6"/>
            <w:noWrap/>
            <w:vAlign w:val="bottom"/>
            <w:hideMark/>
          </w:tcPr>
          <w:p w:rsidR="009B7E1C" w:rsidRPr="009B7E1C" w:rsidRDefault="00FD181A" w:rsidP="009B7E1C">
            <w:pPr>
              <w:spacing w:after="0" w:line="240" w:lineRule="auto"/>
              <w:jc w:val="right"/>
              <w:rPr>
                <w:rFonts w:ascii="Arial" w:hAnsi="Arial" w:cs="Arial"/>
                <w:b/>
                <w:bCs/>
                <w:sz w:val="16"/>
                <w:szCs w:val="16"/>
              </w:rPr>
            </w:pPr>
            <w:r>
              <w:rPr>
                <w:rFonts w:ascii="Arial" w:hAnsi="Arial" w:cs="Arial"/>
                <w:b/>
                <w:bCs/>
                <w:sz w:val="16"/>
                <w:szCs w:val="16"/>
              </w:rPr>
              <w:t>84,78</w:t>
            </w:r>
            <w:r w:rsidR="009B7E1C" w:rsidRPr="009B7E1C">
              <w:rPr>
                <w:rFonts w:ascii="Arial" w:hAnsi="Arial" w:cs="Arial"/>
                <w:b/>
                <w:bCs/>
                <w:sz w:val="16"/>
                <w:szCs w:val="16"/>
              </w:rPr>
              <w:t xml:space="preserve">3 </w:t>
            </w:r>
          </w:p>
        </w:tc>
        <w:tc>
          <w:tcPr>
            <w:tcW w:w="907" w:type="dxa"/>
            <w:tcBorders>
              <w:top w:val="nil"/>
              <w:left w:val="nil"/>
              <w:bottom w:val="single" w:sz="4" w:space="0" w:color="auto"/>
              <w:right w:val="nil"/>
            </w:tcBorders>
            <w:shd w:val="clear" w:color="auto" w:fill="auto"/>
            <w:noWrap/>
            <w:vAlign w:val="bottom"/>
            <w:hideMark/>
          </w:tcPr>
          <w:p w:rsidR="009B7E1C" w:rsidRPr="009B7E1C" w:rsidRDefault="00FD181A" w:rsidP="009B7E1C">
            <w:pPr>
              <w:spacing w:after="0" w:line="240" w:lineRule="auto"/>
              <w:jc w:val="right"/>
              <w:rPr>
                <w:rFonts w:ascii="Arial" w:hAnsi="Arial" w:cs="Arial"/>
                <w:b/>
                <w:bCs/>
                <w:color w:val="000000"/>
                <w:sz w:val="16"/>
                <w:szCs w:val="16"/>
              </w:rPr>
            </w:pPr>
            <w:r>
              <w:rPr>
                <w:rFonts w:ascii="Arial" w:hAnsi="Arial" w:cs="Arial"/>
                <w:b/>
                <w:bCs/>
                <w:color w:val="000000"/>
                <w:sz w:val="16"/>
                <w:szCs w:val="16"/>
              </w:rPr>
              <w:t>(11,435</w:t>
            </w:r>
            <w:r w:rsidR="009B7E1C" w:rsidRPr="009B7E1C">
              <w:rPr>
                <w:rFonts w:ascii="Arial" w:hAnsi="Arial" w:cs="Arial"/>
                <w:b/>
                <w:bCs/>
                <w:color w:val="000000"/>
                <w:sz w:val="16"/>
                <w:szCs w:val="16"/>
              </w:rPr>
              <w:t>)</w:t>
            </w:r>
          </w:p>
        </w:tc>
        <w:tc>
          <w:tcPr>
            <w:tcW w:w="907" w:type="dxa"/>
            <w:tcBorders>
              <w:top w:val="nil"/>
              <w:left w:val="nil"/>
              <w:bottom w:val="single" w:sz="4" w:space="0" w:color="auto"/>
              <w:right w:val="nil"/>
            </w:tcBorders>
            <w:shd w:val="clear" w:color="auto" w:fill="auto"/>
            <w:noWrap/>
            <w:vAlign w:val="bottom"/>
            <w:hideMark/>
          </w:tcPr>
          <w:p w:rsidR="009B7E1C" w:rsidRPr="009B7E1C" w:rsidRDefault="00FD181A" w:rsidP="00FD181A">
            <w:pPr>
              <w:spacing w:after="0" w:line="240" w:lineRule="auto"/>
              <w:jc w:val="right"/>
              <w:rPr>
                <w:rFonts w:ascii="Arial" w:hAnsi="Arial" w:cs="Arial"/>
                <w:b/>
                <w:bCs/>
                <w:color w:val="000000"/>
                <w:sz w:val="16"/>
                <w:szCs w:val="16"/>
              </w:rPr>
            </w:pPr>
            <w:r>
              <w:rPr>
                <w:rFonts w:ascii="Arial" w:hAnsi="Arial" w:cs="Arial"/>
                <w:b/>
                <w:bCs/>
                <w:color w:val="000000"/>
                <w:sz w:val="16"/>
                <w:szCs w:val="16"/>
              </w:rPr>
              <w:t>(61,846</w:t>
            </w:r>
            <w:r w:rsidR="009B7E1C" w:rsidRPr="009B7E1C">
              <w:rPr>
                <w:rFonts w:ascii="Arial" w:hAnsi="Arial" w:cs="Arial"/>
                <w:b/>
                <w:bCs/>
                <w:color w:val="000000"/>
                <w:sz w:val="16"/>
                <w:szCs w:val="16"/>
              </w:rPr>
              <w:t>)</w:t>
            </w:r>
          </w:p>
        </w:tc>
        <w:tc>
          <w:tcPr>
            <w:tcW w:w="907" w:type="dxa"/>
            <w:tcBorders>
              <w:top w:val="nil"/>
              <w:left w:val="nil"/>
              <w:bottom w:val="single" w:sz="4" w:space="0" w:color="auto"/>
              <w:right w:val="nil"/>
            </w:tcBorders>
            <w:shd w:val="clear" w:color="auto" w:fill="auto"/>
            <w:noWrap/>
            <w:vAlign w:val="bottom"/>
            <w:hideMark/>
          </w:tcPr>
          <w:p w:rsidR="009B7E1C" w:rsidRPr="009B7E1C" w:rsidRDefault="00FD181A" w:rsidP="009B7E1C">
            <w:pPr>
              <w:spacing w:after="0" w:line="240" w:lineRule="auto"/>
              <w:jc w:val="right"/>
              <w:rPr>
                <w:rFonts w:ascii="Arial" w:hAnsi="Arial" w:cs="Arial"/>
                <w:b/>
                <w:bCs/>
                <w:color w:val="000000"/>
                <w:sz w:val="16"/>
                <w:szCs w:val="16"/>
              </w:rPr>
            </w:pPr>
            <w:r>
              <w:rPr>
                <w:rFonts w:ascii="Arial" w:hAnsi="Arial" w:cs="Arial"/>
                <w:b/>
                <w:bCs/>
                <w:color w:val="000000"/>
                <w:sz w:val="16"/>
                <w:szCs w:val="16"/>
              </w:rPr>
              <w:t>(68,925</w:t>
            </w:r>
            <w:r w:rsidR="009B7E1C" w:rsidRPr="009B7E1C">
              <w:rPr>
                <w:rFonts w:ascii="Arial" w:hAnsi="Arial" w:cs="Arial"/>
                <w:b/>
                <w:bCs/>
                <w:color w:val="000000"/>
                <w:sz w:val="16"/>
                <w:szCs w:val="16"/>
              </w:rPr>
              <w:t>)</w:t>
            </w:r>
          </w:p>
        </w:tc>
      </w:tr>
    </w:tbl>
    <w:p w:rsidR="00422E0D" w:rsidRDefault="00422E0D" w:rsidP="008F115E">
      <w:pPr>
        <w:pStyle w:val="TableHeading"/>
        <w:spacing w:before="360"/>
        <w:rPr>
          <w:lang w:val="en-AU"/>
        </w:rPr>
      </w:pPr>
      <w:r w:rsidRPr="001A75A9">
        <w:t>Table 1.</w:t>
      </w:r>
      <w:r>
        <w:t xml:space="preserve">3: </w:t>
      </w:r>
      <w:r w:rsidRPr="001A75A9">
        <w:t xml:space="preserve">Additional </w:t>
      </w:r>
      <w:r>
        <w:t>e</w:t>
      </w:r>
      <w:r w:rsidRPr="001A75A9">
        <w:t>stimates</w:t>
      </w:r>
      <w:r w:rsidR="00F95E91">
        <w:rPr>
          <w:lang w:val="en-AU"/>
        </w:rPr>
        <w:t xml:space="preserve"> </w:t>
      </w:r>
      <w:r w:rsidRPr="001A75A9">
        <w:t xml:space="preserve">and </w:t>
      </w:r>
      <w:r w:rsidR="00F95E91">
        <w:rPr>
          <w:lang w:val="en-AU"/>
        </w:rPr>
        <w:t xml:space="preserve">other </w:t>
      </w:r>
      <w:r>
        <w:t>v</w:t>
      </w:r>
      <w:r w:rsidRPr="001A75A9">
        <w:t xml:space="preserve">ariations to </w:t>
      </w:r>
      <w:r>
        <w:t>o</w:t>
      </w:r>
      <w:r w:rsidRPr="001A75A9">
        <w:t xml:space="preserve">utcomes since </w:t>
      </w:r>
      <w:r w:rsidR="0086048E">
        <w:rPr>
          <w:lang w:val="en-AU"/>
        </w:rPr>
        <w:t>2017–</w:t>
      </w:r>
      <w:r w:rsidR="00D33068">
        <w:rPr>
          <w:lang w:val="en-AU"/>
        </w:rPr>
        <w:t>18</w:t>
      </w:r>
      <w:r w:rsidRPr="001A75A9">
        <w:t xml:space="preserve"> Budget</w:t>
      </w:r>
      <w:r>
        <w:rPr>
          <w:lang w:val="en-AU"/>
        </w:rPr>
        <w:t xml:space="preserve"> (continued)</w:t>
      </w:r>
      <w:r w:rsidRPr="00422E0D">
        <w:rPr>
          <w:b w:val="0"/>
        </w:rPr>
        <w:t xml:space="preserve"> </w:t>
      </w:r>
    </w:p>
    <w:tbl>
      <w:tblPr>
        <w:tblW w:w="7603" w:type="dxa"/>
        <w:tblInd w:w="93" w:type="dxa"/>
        <w:tblCellMar>
          <w:left w:w="57" w:type="dxa"/>
          <w:right w:w="57" w:type="dxa"/>
        </w:tblCellMar>
        <w:tblLook w:val="04A0" w:firstRow="1" w:lastRow="0" w:firstColumn="1" w:lastColumn="0" w:noHBand="0" w:noVBand="1"/>
      </w:tblPr>
      <w:tblGrid>
        <w:gridCol w:w="3035"/>
        <w:gridCol w:w="940"/>
        <w:gridCol w:w="907"/>
        <w:gridCol w:w="907"/>
        <w:gridCol w:w="907"/>
        <w:gridCol w:w="907"/>
      </w:tblGrid>
      <w:tr w:rsidR="009B7E1C" w:rsidRPr="009B7E1C" w:rsidTr="008B736D">
        <w:trPr>
          <w:trHeight w:val="453"/>
        </w:trPr>
        <w:tc>
          <w:tcPr>
            <w:tcW w:w="3035" w:type="dxa"/>
            <w:tcBorders>
              <w:top w:val="single" w:sz="4" w:space="0" w:color="auto"/>
              <w:left w:val="nil"/>
              <w:bottom w:val="nil"/>
              <w:right w:val="nil"/>
            </w:tcBorders>
            <w:shd w:val="clear" w:color="auto" w:fill="auto"/>
            <w:noWrap/>
            <w:hideMark/>
          </w:tcPr>
          <w:p w:rsidR="009B7E1C" w:rsidRPr="009B7E1C" w:rsidRDefault="009B7E1C" w:rsidP="009B7E1C">
            <w:pPr>
              <w:spacing w:after="0" w:line="240" w:lineRule="auto"/>
              <w:jc w:val="left"/>
              <w:rPr>
                <w:rFonts w:ascii="Arial" w:hAnsi="Arial" w:cs="Arial"/>
                <w:color w:val="000000"/>
                <w:sz w:val="16"/>
                <w:szCs w:val="16"/>
              </w:rPr>
            </w:pPr>
            <w:r w:rsidRPr="009B7E1C">
              <w:rPr>
                <w:rFonts w:ascii="Arial" w:hAnsi="Arial" w:cs="Arial"/>
                <w:color w:val="000000"/>
                <w:sz w:val="16"/>
                <w:szCs w:val="16"/>
              </w:rPr>
              <w:t> </w:t>
            </w:r>
          </w:p>
        </w:tc>
        <w:tc>
          <w:tcPr>
            <w:tcW w:w="940" w:type="dxa"/>
            <w:tcBorders>
              <w:top w:val="single" w:sz="4" w:space="0" w:color="auto"/>
              <w:left w:val="nil"/>
              <w:bottom w:val="single" w:sz="4" w:space="0" w:color="auto"/>
              <w:right w:val="nil"/>
            </w:tcBorders>
            <w:shd w:val="clear" w:color="auto" w:fill="auto"/>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Program impacted</w:t>
            </w:r>
          </w:p>
        </w:tc>
        <w:tc>
          <w:tcPr>
            <w:tcW w:w="907" w:type="dxa"/>
            <w:tcBorders>
              <w:top w:val="single" w:sz="4" w:space="0" w:color="auto"/>
              <w:left w:val="nil"/>
              <w:bottom w:val="single" w:sz="4" w:space="0" w:color="auto"/>
              <w:right w:val="nil"/>
            </w:tcBorders>
            <w:shd w:val="clear" w:color="000000" w:fill="E6E6E6"/>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2017–18</w:t>
            </w:r>
            <w:r w:rsidRPr="009B7E1C">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FFFFFF"/>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2018–19</w:t>
            </w:r>
            <w:r w:rsidRPr="009B7E1C">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2019–20</w:t>
            </w:r>
            <w:r w:rsidRPr="009B7E1C">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FFFFFF"/>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2020–21</w:t>
            </w:r>
            <w:r w:rsidRPr="009B7E1C">
              <w:rPr>
                <w:rFonts w:ascii="Arial" w:hAnsi="Arial" w:cs="Arial"/>
                <w:sz w:val="16"/>
                <w:szCs w:val="16"/>
              </w:rPr>
              <w:br/>
              <w:t>$'000</w:t>
            </w: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left"/>
              <w:rPr>
                <w:rFonts w:ascii="Arial" w:hAnsi="Arial" w:cs="Arial"/>
                <w:b/>
                <w:bCs/>
                <w:color w:val="000000"/>
                <w:sz w:val="16"/>
                <w:szCs w:val="16"/>
              </w:rPr>
            </w:pPr>
            <w:r w:rsidRPr="009B7E1C">
              <w:rPr>
                <w:rFonts w:ascii="Arial" w:hAnsi="Arial" w:cs="Arial"/>
                <w:b/>
                <w:bCs/>
                <w:color w:val="000000"/>
                <w:sz w:val="16"/>
                <w:szCs w:val="16"/>
              </w:rPr>
              <w:t>Outcome 2</w:t>
            </w:r>
          </w:p>
        </w:tc>
        <w:tc>
          <w:tcPr>
            <w:tcW w:w="940" w:type="dxa"/>
            <w:tcBorders>
              <w:top w:val="nil"/>
              <w:left w:val="nil"/>
              <w:bottom w:val="nil"/>
              <w:right w:val="nil"/>
            </w:tcBorders>
            <w:shd w:val="clear" w:color="auto" w:fill="auto"/>
            <w:noWrap/>
            <w:hideMark/>
          </w:tcPr>
          <w:p w:rsidR="009B7E1C" w:rsidRPr="009B7E1C" w:rsidRDefault="009B7E1C" w:rsidP="009B7E1C">
            <w:pPr>
              <w:spacing w:after="0" w:line="240" w:lineRule="auto"/>
              <w:jc w:val="lef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bottom"/>
            <w:hideMark/>
          </w:tcPr>
          <w:p w:rsidR="009B7E1C" w:rsidRPr="009B7E1C" w:rsidRDefault="009B7E1C" w:rsidP="009B7E1C">
            <w:pPr>
              <w:spacing w:after="0" w:line="240" w:lineRule="auto"/>
              <w:jc w:val="center"/>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left"/>
              <w:rPr>
                <w:rFonts w:ascii="Arial" w:hAnsi="Arial" w:cs="Arial"/>
                <w:b/>
                <w:bCs/>
                <w:color w:val="000000"/>
                <w:sz w:val="16"/>
                <w:szCs w:val="16"/>
              </w:rPr>
            </w:pPr>
            <w:r w:rsidRPr="009B7E1C">
              <w:rPr>
                <w:rFonts w:ascii="Arial" w:hAnsi="Arial" w:cs="Arial"/>
                <w:b/>
                <w:bCs/>
                <w:color w:val="000000"/>
                <w:sz w:val="16"/>
                <w:szCs w:val="16"/>
              </w:rPr>
              <w:t xml:space="preserve">Administered </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100" w:firstLine="160"/>
              <w:jc w:val="left"/>
              <w:rPr>
                <w:rFonts w:ascii="Arial" w:hAnsi="Arial" w:cs="Arial"/>
                <w:b/>
                <w:bCs/>
                <w:color w:val="000000"/>
                <w:sz w:val="16"/>
                <w:szCs w:val="16"/>
              </w:rPr>
            </w:pPr>
            <w:r w:rsidRPr="009B7E1C">
              <w:rPr>
                <w:rFonts w:ascii="Arial" w:hAnsi="Arial" w:cs="Arial"/>
                <w:b/>
                <w:bCs/>
                <w:color w:val="000000"/>
                <w:sz w:val="16"/>
                <w:szCs w:val="16"/>
              </w:rPr>
              <w:t>Annual appropriations</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200" w:firstLine="320"/>
              <w:jc w:val="left"/>
              <w:rPr>
                <w:rFonts w:ascii="Arial" w:hAnsi="Arial" w:cs="Arial"/>
                <w:b/>
                <w:bCs/>
                <w:color w:val="000000"/>
                <w:sz w:val="16"/>
                <w:szCs w:val="16"/>
              </w:rPr>
            </w:pPr>
            <w:r w:rsidRPr="009B7E1C">
              <w:rPr>
                <w:rFonts w:ascii="Arial" w:hAnsi="Arial" w:cs="Arial"/>
                <w:b/>
                <w:bCs/>
                <w:color w:val="000000"/>
                <w:sz w:val="16"/>
                <w:szCs w:val="16"/>
              </w:rPr>
              <w:t>Movement of Funds</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200" w:firstLine="320"/>
              <w:jc w:val="left"/>
              <w:rPr>
                <w:rFonts w:ascii="Arial" w:hAnsi="Arial" w:cs="Arial"/>
                <w:color w:val="000000"/>
                <w:sz w:val="16"/>
                <w:szCs w:val="16"/>
              </w:rPr>
            </w:pPr>
            <w:r w:rsidRPr="009B7E1C">
              <w:rPr>
                <w:rFonts w:ascii="Arial" w:hAnsi="Arial" w:cs="Arial"/>
                <w:color w:val="000000"/>
                <w:sz w:val="16"/>
                <w:szCs w:val="16"/>
              </w:rPr>
              <w:t>(net increase)</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r w:rsidRPr="009B7E1C">
              <w:rPr>
                <w:rFonts w:ascii="Arial" w:hAnsi="Arial" w:cs="Arial"/>
                <w:color w:val="000000"/>
                <w:sz w:val="16"/>
                <w:szCs w:val="16"/>
              </w:rPr>
              <w:t>2.1</w:t>
            </w: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xml:space="preserve">3,863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 </w:t>
            </w: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200" w:firstLine="320"/>
              <w:jc w:val="left"/>
              <w:rPr>
                <w:rFonts w:ascii="Arial" w:hAnsi="Arial" w:cs="Arial"/>
                <w:b/>
                <w:bCs/>
                <w:color w:val="000000"/>
                <w:sz w:val="16"/>
                <w:szCs w:val="16"/>
              </w:rPr>
            </w:pPr>
            <w:r w:rsidRPr="009B7E1C">
              <w:rPr>
                <w:rFonts w:ascii="Arial" w:hAnsi="Arial" w:cs="Arial"/>
                <w:b/>
                <w:bCs/>
                <w:color w:val="000000"/>
                <w:sz w:val="16"/>
                <w:szCs w:val="16"/>
              </w:rPr>
              <w:t>Changes in Parameters</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200" w:firstLine="320"/>
              <w:jc w:val="left"/>
              <w:rPr>
                <w:rFonts w:ascii="Arial" w:hAnsi="Arial" w:cs="Arial"/>
                <w:color w:val="000000"/>
                <w:sz w:val="16"/>
                <w:szCs w:val="16"/>
              </w:rPr>
            </w:pPr>
            <w:r w:rsidRPr="009B7E1C">
              <w:rPr>
                <w:rFonts w:ascii="Arial" w:hAnsi="Arial" w:cs="Arial"/>
                <w:color w:val="000000"/>
                <w:sz w:val="16"/>
                <w:szCs w:val="16"/>
              </w:rPr>
              <w:t>(net increase)</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r w:rsidRPr="009B7E1C">
              <w:rPr>
                <w:rFonts w:ascii="Arial" w:hAnsi="Arial" w:cs="Arial"/>
                <w:color w:val="000000"/>
                <w:sz w:val="16"/>
                <w:szCs w:val="16"/>
              </w:rPr>
              <w:t>2.1</w:t>
            </w:r>
          </w:p>
        </w:tc>
        <w:tc>
          <w:tcPr>
            <w:tcW w:w="907" w:type="dxa"/>
            <w:tcBorders>
              <w:top w:val="nil"/>
              <w:left w:val="nil"/>
              <w:bottom w:val="nil"/>
              <w:right w:val="nil"/>
            </w:tcBorders>
            <w:shd w:val="clear" w:color="000000" w:fill="E6E6E6"/>
            <w:noWrap/>
            <w:vAlign w:val="center"/>
            <w:hideMark/>
          </w:tcPr>
          <w:p w:rsidR="009B7E1C" w:rsidRPr="009B7E1C" w:rsidRDefault="0016138A" w:rsidP="009B7E1C">
            <w:pPr>
              <w:spacing w:after="0" w:line="240" w:lineRule="auto"/>
              <w:jc w:val="right"/>
              <w:rPr>
                <w:rFonts w:ascii="Arial" w:hAnsi="Arial" w:cs="Arial"/>
                <w:sz w:val="16"/>
                <w:szCs w:val="16"/>
              </w:rPr>
            </w:pPr>
            <w:r>
              <w:rPr>
                <w:rFonts w:ascii="Arial" w:hAnsi="Arial" w:cs="Arial"/>
                <w:sz w:val="16"/>
                <w:szCs w:val="16"/>
              </w:rPr>
              <w:t>284</w:t>
            </w:r>
            <w:r w:rsidR="009B7E1C" w:rsidRPr="009B7E1C">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9B7E1C" w:rsidRPr="009B7E1C" w:rsidRDefault="0016138A" w:rsidP="009B7E1C">
            <w:pPr>
              <w:spacing w:after="0" w:line="240" w:lineRule="auto"/>
              <w:jc w:val="right"/>
              <w:rPr>
                <w:rFonts w:ascii="Arial" w:hAnsi="Arial" w:cs="Arial"/>
                <w:color w:val="000000"/>
                <w:sz w:val="16"/>
                <w:szCs w:val="16"/>
              </w:rPr>
            </w:pPr>
            <w:r>
              <w:rPr>
                <w:rFonts w:ascii="Arial" w:hAnsi="Arial" w:cs="Arial"/>
                <w:color w:val="000000"/>
                <w:sz w:val="16"/>
                <w:szCs w:val="16"/>
              </w:rPr>
              <w:t>62</w:t>
            </w:r>
          </w:p>
        </w:tc>
        <w:tc>
          <w:tcPr>
            <w:tcW w:w="907" w:type="dxa"/>
            <w:tcBorders>
              <w:top w:val="nil"/>
              <w:left w:val="nil"/>
              <w:bottom w:val="nil"/>
              <w:right w:val="nil"/>
            </w:tcBorders>
            <w:shd w:val="clear" w:color="auto" w:fill="auto"/>
            <w:noWrap/>
            <w:vAlign w:val="center"/>
            <w:hideMark/>
          </w:tcPr>
          <w:p w:rsidR="009B7E1C" w:rsidRPr="009B7E1C" w:rsidRDefault="0016138A" w:rsidP="009B7E1C">
            <w:pPr>
              <w:spacing w:after="0" w:line="240" w:lineRule="auto"/>
              <w:jc w:val="right"/>
              <w:rPr>
                <w:rFonts w:ascii="Arial" w:hAnsi="Arial" w:cs="Arial"/>
                <w:color w:val="000000"/>
                <w:sz w:val="16"/>
                <w:szCs w:val="16"/>
              </w:rPr>
            </w:pPr>
            <w:r>
              <w:rPr>
                <w:rFonts w:ascii="Arial" w:hAnsi="Arial" w:cs="Arial"/>
                <w:color w:val="000000"/>
                <w:sz w:val="16"/>
                <w:szCs w:val="16"/>
              </w:rPr>
              <w:t>(31)</w:t>
            </w:r>
          </w:p>
        </w:tc>
        <w:tc>
          <w:tcPr>
            <w:tcW w:w="907" w:type="dxa"/>
            <w:tcBorders>
              <w:top w:val="nil"/>
              <w:left w:val="nil"/>
              <w:bottom w:val="nil"/>
              <w:right w:val="nil"/>
            </w:tcBorders>
            <w:shd w:val="clear" w:color="auto" w:fill="auto"/>
            <w:noWrap/>
            <w:vAlign w:val="center"/>
            <w:hideMark/>
          </w:tcPr>
          <w:p w:rsidR="009B7E1C" w:rsidRPr="009B7E1C" w:rsidRDefault="0016138A" w:rsidP="009B7E1C">
            <w:pPr>
              <w:spacing w:after="0" w:line="240" w:lineRule="auto"/>
              <w:jc w:val="right"/>
              <w:rPr>
                <w:rFonts w:ascii="Arial" w:hAnsi="Arial" w:cs="Arial"/>
                <w:color w:val="000000"/>
                <w:sz w:val="16"/>
                <w:szCs w:val="16"/>
              </w:rPr>
            </w:pPr>
            <w:r>
              <w:rPr>
                <w:rFonts w:ascii="Arial" w:hAnsi="Arial" w:cs="Arial"/>
                <w:color w:val="000000"/>
                <w:sz w:val="16"/>
                <w:szCs w:val="16"/>
              </w:rPr>
              <w:t>(131)</w:t>
            </w: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200" w:firstLine="320"/>
              <w:jc w:val="left"/>
              <w:rPr>
                <w:rFonts w:ascii="Arial" w:hAnsi="Arial" w:cs="Arial"/>
                <w:b/>
                <w:bCs/>
                <w:color w:val="000000"/>
                <w:sz w:val="16"/>
                <w:szCs w:val="16"/>
              </w:rPr>
            </w:pPr>
            <w:r w:rsidRPr="009B7E1C">
              <w:rPr>
                <w:rFonts w:ascii="Arial" w:hAnsi="Arial" w:cs="Arial"/>
                <w:b/>
                <w:bCs/>
                <w:color w:val="000000"/>
                <w:sz w:val="16"/>
                <w:szCs w:val="16"/>
              </w:rPr>
              <w:t>Other Variations</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200" w:firstLine="320"/>
              <w:jc w:val="left"/>
              <w:rPr>
                <w:rFonts w:ascii="Arial" w:hAnsi="Arial" w:cs="Arial"/>
                <w:color w:val="000000"/>
                <w:sz w:val="16"/>
                <w:szCs w:val="16"/>
              </w:rPr>
            </w:pPr>
            <w:r w:rsidRPr="009B7E1C">
              <w:rPr>
                <w:rFonts w:ascii="Arial" w:hAnsi="Arial" w:cs="Arial"/>
                <w:color w:val="000000"/>
                <w:sz w:val="16"/>
                <w:szCs w:val="16"/>
              </w:rPr>
              <w:t>(net increase)</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r w:rsidRPr="009B7E1C">
              <w:rPr>
                <w:rFonts w:ascii="Arial" w:hAnsi="Arial" w:cs="Arial"/>
                <w:color w:val="000000"/>
                <w:sz w:val="16"/>
                <w:szCs w:val="16"/>
              </w:rPr>
              <w:t>2.1</w:t>
            </w: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xml:space="preserve">4,660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7,558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 </w:t>
            </w: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100" w:firstLine="160"/>
              <w:jc w:val="left"/>
              <w:rPr>
                <w:rFonts w:ascii="Arial" w:hAnsi="Arial" w:cs="Arial"/>
                <w:b/>
                <w:bCs/>
                <w:color w:val="000000"/>
                <w:sz w:val="16"/>
                <w:szCs w:val="16"/>
              </w:rPr>
            </w:pPr>
            <w:r w:rsidRPr="009B7E1C">
              <w:rPr>
                <w:rFonts w:ascii="Arial" w:hAnsi="Arial" w:cs="Arial"/>
                <w:b/>
                <w:bCs/>
                <w:color w:val="000000"/>
                <w:sz w:val="16"/>
                <w:szCs w:val="16"/>
              </w:rPr>
              <w:t xml:space="preserve">Special appropriations </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200" w:firstLine="320"/>
              <w:jc w:val="left"/>
              <w:rPr>
                <w:rFonts w:ascii="Arial" w:hAnsi="Arial" w:cs="Arial"/>
                <w:b/>
                <w:bCs/>
                <w:color w:val="000000"/>
                <w:sz w:val="16"/>
                <w:szCs w:val="16"/>
              </w:rPr>
            </w:pPr>
            <w:r w:rsidRPr="009B7E1C">
              <w:rPr>
                <w:rFonts w:ascii="Arial" w:hAnsi="Arial" w:cs="Arial"/>
                <w:b/>
                <w:bCs/>
                <w:color w:val="000000"/>
                <w:sz w:val="16"/>
                <w:szCs w:val="16"/>
              </w:rPr>
              <w:t>(including Special Accounts)</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300" w:firstLine="480"/>
              <w:jc w:val="left"/>
              <w:rPr>
                <w:rFonts w:ascii="Arial" w:hAnsi="Arial" w:cs="Arial"/>
                <w:b/>
                <w:bCs/>
                <w:color w:val="000000"/>
                <w:sz w:val="16"/>
                <w:szCs w:val="16"/>
              </w:rPr>
            </w:pPr>
            <w:r w:rsidRPr="009B7E1C">
              <w:rPr>
                <w:rFonts w:ascii="Arial" w:hAnsi="Arial" w:cs="Arial"/>
                <w:b/>
                <w:bCs/>
                <w:color w:val="000000"/>
                <w:sz w:val="16"/>
                <w:szCs w:val="16"/>
              </w:rPr>
              <w:t>Related Entity</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300" w:firstLine="480"/>
              <w:jc w:val="left"/>
              <w:rPr>
                <w:rFonts w:ascii="Arial" w:hAnsi="Arial" w:cs="Arial"/>
                <w:color w:val="000000"/>
                <w:sz w:val="16"/>
                <w:szCs w:val="16"/>
              </w:rPr>
            </w:pPr>
            <w:r w:rsidRPr="009B7E1C">
              <w:rPr>
                <w:rFonts w:ascii="Arial" w:hAnsi="Arial" w:cs="Arial"/>
                <w:color w:val="000000"/>
                <w:sz w:val="16"/>
                <w:szCs w:val="16"/>
              </w:rPr>
              <w:t>(net decrease)</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r w:rsidRPr="009B7E1C">
              <w:rPr>
                <w:rFonts w:ascii="Arial" w:hAnsi="Arial" w:cs="Arial"/>
                <w:color w:val="000000"/>
                <w:sz w:val="16"/>
                <w:szCs w:val="16"/>
              </w:rPr>
              <w:t>2.2</w:t>
            </w: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xml:space="preserve"> (11,465)</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(1,558)</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(4,473)</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(4,097)</w:t>
            </w:r>
          </w:p>
        </w:tc>
      </w:tr>
      <w:tr w:rsidR="009B7E1C" w:rsidRPr="009B7E1C" w:rsidTr="008B736D">
        <w:trPr>
          <w:trHeight w:val="381"/>
        </w:trPr>
        <w:tc>
          <w:tcPr>
            <w:tcW w:w="3035" w:type="dxa"/>
            <w:tcBorders>
              <w:top w:val="nil"/>
              <w:left w:val="nil"/>
              <w:bottom w:val="nil"/>
              <w:right w:val="nil"/>
            </w:tcBorders>
            <w:shd w:val="clear" w:color="auto" w:fill="auto"/>
            <w:vAlign w:val="center"/>
            <w:hideMark/>
          </w:tcPr>
          <w:p w:rsidR="009B7E1C" w:rsidRPr="009B7E1C" w:rsidRDefault="009B7E1C" w:rsidP="009B7E1C">
            <w:pPr>
              <w:spacing w:after="0" w:line="240" w:lineRule="auto"/>
              <w:jc w:val="left"/>
              <w:rPr>
                <w:rFonts w:ascii="Arial" w:hAnsi="Arial" w:cs="Arial"/>
                <w:b/>
                <w:bCs/>
                <w:color w:val="000000"/>
                <w:sz w:val="16"/>
                <w:szCs w:val="16"/>
              </w:rPr>
            </w:pPr>
            <w:r w:rsidRPr="009B7E1C">
              <w:rPr>
                <w:rFonts w:ascii="Arial" w:hAnsi="Arial" w:cs="Arial"/>
                <w:b/>
                <w:bCs/>
                <w:color w:val="000000"/>
                <w:sz w:val="16"/>
                <w:szCs w:val="16"/>
              </w:rPr>
              <w:t>Net impact on appropriations for Outcome 2 (administered)</w:t>
            </w:r>
          </w:p>
        </w:tc>
        <w:tc>
          <w:tcPr>
            <w:tcW w:w="940" w:type="dxa"/>
            <w:tcBorders>
              <w:top w:val="nil"/>
              <w:left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single" w:sz="4" w:space="0" w:color="auto"/>
              <w:left w:val="nil"/>
              <w:bottom w:val="single" w:sz="4" w:space="0" w:color="000000"/>
              <w:right w:val="nil"/>
            </w:tcBorders>
            <w:shd w:val="clear" w:color="000000" w:fill="E6E6E6"/>
            <w:noWrap/>
            <w:vAlign w:val="center"/>
            <w:hideMark/>
          </w:tcPr>
          <w:p w:rsidR="009B7E1C" w:rsidRPr="0016138A" w:rsidRDefault="009B7E1C" w:rsidP="0016138A">
            <w:pPr>
              <w:spacing w:after="0" w:line="240" w:lineRule="auto"/>
              <w:jc w:val="right"/>
              <w:rPr>
                <w:rFonts w:ascii="Arial" w:hAnsi="Arial" w:cs="Arial"/>
                <w:b/>
                <w:bCs/>
                <w:sz w:val="16"/>
                <w:szCs w:val="16"/>
              </w:rPr>
            </w:pPr>
            <w:r w:rsidRPr="0016138A">
              <w:rPr>
                <w:rFonts w:ascii="Arial" w:hAnsi="Arial" w:cs="Arial"/>
                <w:b/>
                <w:bCs/>
                <w:sz w:val="16"/>
                <w:szCs w:val="16"/>
              </w:rPr>
              <w:t>(</w:t>
            </w:r>
            <w:r w:rsidR="0016138A">
              <w:rPr>
                <w:rFonts w:ascii="Arial" w:hAnsi="Arial" w:cs="Arial"/>
                <w:b/>
                <w:bCs/>
                <w:sz w:val="16"/>
                <w:szCs w:val="16"/>
              </w:rPr>
              <w:t>2,658</w:t>
            </w:r>
            <w:r w:rsidRPr="0016138A">
              <w:rPr>
                <w:rFonts w:ascii="Arial" w:hAnsi="Arial" w:cs="Arial"/>
                <w:b/>
                <w:bCs/>
                <w:sz w:val="16"/>
                <w:szCs w:val="16"/>
              </w:rPr>
              <w:t>)</w:t>
            </w:r>
          </w:p>
        </w:tc>
        <w:tc>
          <w:tcPr>
            <w:tcW w:w="907" w:type="dxa"/>
            <w:tcBorders>
              <w:top w:val="single" w:sz="4" w:space="0" w:color="auto"/>
              <w:left w:val="nil"/>
              <w:bottom w:val="single" w:sz="4" w:space="0" w:color="000000"/>
              <w:right w:val="nil"/>
            </w:tcBorders>
            <w:shd w:val="clear" w:color="auto" w:fill="auto"/>
            <w:noWrap/>
            <w:vAlign w:val="center"/>
            <w:hideMark/>
          </w:tcPr>
          <w:p w:rsidR="009B7E1C" w:rsidRPr="0016138A" w:rsidRDefault="0016138A" w:rsidP="009B7E1C">
            <w:pPr>
              <w:spacing w:after="0" w:line="240" w:lineRule="auto"/>
              <w:jc w:val="right"/>
              <w:rPr>
                <w:rFonts w:ascii="Arial" w:hAnsi="Arial" w:cs="Arial"/>
                <w:b/>
                <w:bCs/>
                <w:color w:val="000000"/>
                <w:sz w:val="16"/>
                <w:szCs w:val="16"/>
              </w:rPr>
            </w:pPr>
            <w:r>
              <w:rPr>
                <w:rFonts w:ascii="Arial" w:hAnsi="Arial" w:cs="Arial"/>
                <w:b/>
                <w:bCs/>
                <w:color w:val="000000"/>
                <w:sz w:val="16"/>
                <w:szCs w:val="16"/>
              </w:rPr>
              <w:t>6,062</w:t>
            </w:r>
          </w:p>
        </w:tc>
        <w:tc>
          <w:tcPr>
            <w:tcW w:w="907" w:type="dxa"/>
            <w:tcBorders>
              <w:top w:val="single" w:sz="4" w:space="0" w:color="auto"/>
              <w:left w:val="nil"/>
              <w:bottom w:val="single" w:sz="4" w:space="0" w:color="000000"/>
              <w:right w:val="nil"/>
            </w:tcBorders>
            <w:shd w:val="clear" w:color="auto" w:fill="auto"/>
            <w:noWrap/>
            <w:vAlign w:val="center"/>
            <w:hideMark/>
          </w:tcPr>
          <w:p w:rsidR="009B7E1C" w:rsidRPr="0016138A" w:rsidRDefault="0016138A" w:rsidP="009B7E1C">
            <w:pPr>
              <w:spacing w:after="0" w:line="240" w:lineRule="auto"/>
              <w:jc w:val="right"/>
              <w:rPr>
                <w:rFonts w:ascii="Arial" w:hAnsi="Arial" w:cs="Arial"/>
                <w:b/>
                <w:bCs/>
                <w:color w:val="000000"/>
                <w:sz w:val="16"/>
                <w:szCs w:val="16"/>
              </w:rPr>
            </w:pPr>
            <w:r>
              <w:rPr>
                <w:rFonts w:ascii="Arial" w:hAnsi="Arial" w:cs="Arial"/>
                <w:b/>
                <w:bCs/>
                <w:color w:val="000000"/>
                <w:sz w:val="16"/>
                <w:szCs w:val="16"/>
              </w:rPr>
              <w:t>(4,504</w:t>
            </w:r>
            <w:r w:rsidR="009B7E1C" w:rsidRPr="0016138A">
              <w:rPr>
                <w:rFonts w:ascii="Arial" w:hAnsi="Arial" w:cs="Arial"/>
                <w:b/>
                <w:bCs/>
                <w:color w:val="000000"/>
                <w:sz w:val="16"/>
                <w:szCs w:val="16"/>
              </w:rPr>
              <w:t>)</w:t>
            </w:r>
          </w:p>
        </w:tc>
        <w:tc>
          <w:tcPr>
            <w:tcW w:w="907" w:type="dxa"/>
            <w:tcBorders>
              <w:top w:val="single" w:sz="4" w:space="0" w:color="auto"/>
              <w:left w:val="nil"/>
              <w:bottom w:val="single" w:sz="4" w:space="0" w:color="000000"/>
              <w:right w:val="nil"/>
            </w:tcBorders>
            <w:shd w:val="clear" w:color="auto" w:fill="auto"/>
            <w:noWrap/>
            <w:vAlign w:val="center"/>
            <w:hideMark/>
          </w:tcPr>
          <w:p w:rsidR="009B7E1C" w:rsidRPr="009B7E1C" w:rsidRDefault="0016138A" w:rsidP="009B7E1C">
            <w:pPr>
              <w:spacing w:after="0" w:line="240" w:lineRule="auto"/>
              <w:jc w:val="right"/>
              <w:rPr>
                <w:rFonts w:ascii="Arial" w:hAnsi="Arial" w:cs="Arial"/>
                <w:b/>
                <w:bCs/>
                <w:color w:val="000000"/>
                <w:sz w:val="16"/>
                <w:szCs w:val="16"/>
              </w:rPr>
            </w:pPr>
            <w:r>
              <w:rPr>
                <w:rFonts w:ascii="Arial" w:hAnsi="Arial" w:cs="Arial"/>
                <w:b/>
                <w:bCs/>
                <w:color w:val="000000"/>
                <w:sz w:val="16"/>
                <w:szCs w:val="16"/>
              </w:rPr>
              <w:t>(4,228</w:t>
            </w:r>
            <w:r w:rsidR="009B7E1C" w:rsidRPr="009B7E1C">
              <w:rPr>
                <w:rFonts w:ascii="Arial" w:hAnsi="Arial" w:cs="Arial"/>
                <w:b/>
                <w:bCs/>
                <w:color w:val="000000"/>
                <w:sz w:val="16"/>
                <w:szCs w:val="16"/>
              </w:rPr>
              <w:t>)</w:t>
            </w: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left"/>
              <w:rPr>
                <w:rFonts w:ascii="Arial" w:hAnsi="Arial" w:cs="Arial"/>
                <w:b/>
                <w:bCs/>
                <w:color w:val="000000"/>
                <w:sz w:val="16"/>
                <w:szCs w:val="16"/>
              </w:rPr>
            </w:pPr>
            <w:r w:rsidRPr="009B7E1C">
              <w:rPr>
                <w:rFonts w:ascii="Arial" w:hAnsi="Arial" w:cs="Arial"/>
                <w:b/>
                <w:bCs/>
                <w:color w:val="000000"/>
                <w:sz w:val="16"/>
                <w:szCs w:val="16"/>
              </w:rPr>
              <w:t>Outcome 2</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227"/>
        </w:trPr>
        <w:tc>
          <w:tcPr>
            <w:tcW w:w="3035" w:type="dxa"/>
            <w:tcBorders>
              <w:top w:val="nil"/>
              <w:left w:val="nil"/>
              <w:bottom w:val="nil"/>
              <w:right w:val="nil"/>
            </w:tcBorders>
            <w:shd w:val="clear" w:color="auto" w:fill="auto"/>
            <w:vAlign w:val="center"/>
            <w:hideMark/>
          </w:tcPr>
          <w:p w:rsidR="009B7E1C" w:rsidRPr="009B7E1C" w:rsidRDefault="009B7E1C" w:rsidP="009B7E1C">
            <w:pPr>
              <w:spacing w:after="0" w:line="240" w:lineRule="auto"/>
              <w:jc w:val="left"/>
              <w:rPr>
                <w:rFonts w:ascii="Arial" w:hAnsi="Arial" w:cs="Arial"/>
                <w:b/>
                <w:bCs/>
                <w:color w:val="000000"/>
                <w:sz w:val="16"/>
                <w:szCs w:val="16"/>
              </w:rPr>
            </w:pPr>
            <w:r w:rsidRPr="009B7E1C">
              <w:rPr>
                <w:rFonts w:ascii="Arial" w:hAnsi="Arial" w:cs="Arial"/>
                <w:b/>
                <w:bCs/>
                <w:color w:val="000000"/>
                <w:sz w:val="16"/>
                <w:szCs w:val="16"/>
              </w:rPr>
              <w:t xml:space="preserve">Departmental </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100" w:firstLine="160"/>
              <w:jc w:val="left"/>
              <w:rPr>
                <w:rFonts w:ascii="Arial" w:hAnsi="Arial" w:cs="Arial"/>
                <w:b/>
                <w:bCs/>
                <w:color w:val="000000"/>
                <w:sz w:val="16"/>
                <w:szCs w:val="16"/>
              </w:rPr>
            </w:pPr>
            <w:r w:rsidRPr="009B7E1C">
              <w:rPr>
                <w:rFonts w:ascii="Arial" w:hAnsi="Arial" w:cs="Arial"/>
                <w:b/>
                <w:bCs/>
                <w:color w:val="000000"/>
                <w:sz w:val="16"/>
                <w:szCs w:val="16"/>
              </w:rPr>
              <w:t>Annual appropriations</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b/>
                <w:bCs/>
                <w:color w:val="000000"/>
                <w:sz w:val="16"/>
                <w:szCs w:val="16"/>
              </w:rPr>
            </w:pPr>
          </w:p>
        </w:tc>
      </w:tr>
      <w:tr w:rsidR="009B7E1C" w:rsidRPr="009B7E1C" w:rsidTr="008B736D">
        <w:trPr>
          <w:trHeight w:val="227"/>
        </w:trPr>
        <w:tc>
          <w:tcPr>
            <w:tcW w:w="3035"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ind w:firstLineChars="200" w:firstLine="320"/>
              <w:jc w:val="left"/>
              <w:rPr>
                <w:rFonts w:ascii="Arial" w:hAnsi="Arial" w:cs="Arial"/>
                <w:b/>
                <w:bCs/>
                <w:color w:val="000000"/>
                <w:sz w:val="16"/>
                <w:szCs w:val="16"/>
              </w:rPr>
            </w:pPr>
            <w:r w:rsidRPr="009B7E1C">
              <w:rPr>
                <w:rFonts w:ascii="Arial" w:hAnsi="Arial" w:cs="Arial"/>
                <w:b/>
                <w:bCs/>
                <w:color w:val="000000"/>
                <w:sz w:val="16"/>
                <w:szCs w:val="16"/>
              </w:rPr>
              <w:t>Measures</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p>
        </w:tc>
      </w:tr>
      <w:tr w:rsidR="009B7E1C" w:rsidRPr="009B7E1C" w:rsidTr="008B736D">
        <w:trPr>
          <w:trHeight w:val="566"/>
        </w:trPr>
        <w:tc>
          <w:tcPr>
            <w:tcW w:w="3035" w:type="dxa"/>
            <w:tcBorders>
              <w:top w:val="nil"/>
              <w:left w:val="nil"/>
              <w:bottom w:val="nil"/>
              <w:right w:val="nil"/>
            </w:tcBorders>
            <w:shd w:val="clear" w:color="auto" w:fill="auto"/>
            <w:vAlign w:val="center"/>
            <w:hideMark/>
          </w:tcPr>
          <w:p w:rsidR="009B7E1C" w:rsidRPr="009B7E1C" w:rsidRDefault="009B7E1C" w:rsidP="009B7E1C">
            <w:pPr>
              <w:spacing w:after="0" w:line="240" w:lineRule="auto"/>
              <w:ind w:leftChars="166" w:left="473" w:hangingChars="88" w:hanging="141"/>
              <w:jc w:val="left"/>
              <w:rPr>
                <w:rFonts w:ascii="Arial" w:hAnsi="Arial" w:cs="Arial"/>
                <w:sz w:val="16"/>
                <w:szCs w:val="16"/>
              </w:rPr>
            </w:pPr>
            <w:r w:rsidRPr="009B7E1C">
              <w:rPr>
                <w:rFonts w:ascii="Arial" w:hAnsi="Arial" w:cs="Arial"/>
                <w:sz w:val="16"/>
                <w:szCs w:val="16"/>
              </w:rPr>
              <w:t>Seasonal Worker Programme — improving take-up streamlining administration</w:t>
            </w:r>
          </w:p>
        </w:tc>
        <w:tc>
          <w:tcPr>
            <w:tcW w:w="940"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center"/>
              <w:rPr>
                <w:rFonts w:ascii="Arial" w:hAnsi="Arial" w:cs="Arial"/>
                <w:color w:val="000000"/>
                <w:sz w:val="16"/>
                <w:szCs w:val="16"/>
              </w:rPr>
            </w:pPr>
            <w:r w:rsidRPr="009B7E1C">
              <w:rPr>
                <w:rFonts w:ascii="Arial" w:hAnsi="Arial" w:cs="Arial"/>
                <w:color w:val="000000"/>
                <w:sz w:val="16"/>
                <w:szCs w:val="16"/>
              </w:rPr>
              <w:t>2</w:t>
            </w:r>
          </w:p>
        </w:tc>
        <w:tc>
          <w:tcPr>
            <w:tcW w:w="907" w:type="dxa"/>
            <w:tcBorders>
              <w:top w:val="nil"/>
              <w:left w:val="nil"/>
              <w:bottom w:val="nil"/>
              <w:right w:val="nil"/>
            </w:tcBorders>
            <w:shd w:val="clear" w:color="000000" w:fill="E6E6E6"/>
            <w:noWrap/>
            <w:vAlign w:val="center"/>
            <w:hideMark/>
          </w:tcPr>
          <w:p w:rsidR="009B7E1C" w:rsidRPr="009B7E1C" w:rsidRDefault="009B7E1C" w:rsidP="009B7E1C">
            <w:pPr>
              <w:spacing w:after="0" w:line="240" w:lineRule="auto"/>
              <w:jc w:val="right"/>
              <w:rPr>
                <w:rFonts w:ascii="Arial" w:hAnsi="Arial" w:cs="Arial"/>
                <w:sz w:val="16"/>
                <w:szCs w:val="16"/>
              </w:rPr>
            </w:pPr>
            <w:r w:rsidRPr="009B7E1C">
              <w:rPr>
                <w:rFonts w:ascii="Arial" w:hAnsi="Arial" w:cs="Arial"/>
                <w:sz w:val="16"/>
                <w:szCs w:val="16"/>
              </w:rPr>
              <w:t xml:space="preserve">1,238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1,020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1,475 </w:t>
            </w:r>
          </w:p>
        </w:tc>
        <w:tc>
          <w:tcPr>
            <w:tcW w:w="907" w:type="dxa"/>
            <w:tcBorders>
              <w:top w:val="nil"/>
              <w:left w:val="nil"/>
              <w:bottom w:val="nil"/>
              <w:right w:val="nil"/>
            </w:tcBorders>
            <w:shd w:val="clear" w:color="auto" w:fill="auto"/>
            <w:noWrap/>
            <w:vAlign w:val="center"/>
            <w:hideMark/>
          </w:tcPr>
          <w:p w:rsidR="009B7E1C" w:rsidRPr="009B7E1C" w:rsidRDefault="009B7E1C" w:rsidP="009B7E1C">
            <w:pPr>
              <w:spacing w:after="0" w:line="240" w:lineRule="auto"/>
              <w:jc w:val="right"/>
              <w:rPr>
                <w:rFonts w:ascii="Arial" w:hAnsi="Arial" w:cs="Arial"/>
                <w:color w:val="000000"/>
                <w:sz w:val="16"/>
                <w:szCs w:val="16"/>
              </w:rPr>
            </w:pPr>
            <w:r w:rsidRPr="009B7E1C">
              <w:rPr>
                <w:rFonts w:ascii="Arial" w:hAnsi="Arial" w:cs="Arial"/>
                <w:color w:val="000000"/>
                <w:sz w:val="16"/>
                <w:szCs w:val="16"/>
              </w:rPr>
              <w:t xml:space="preserve">1,467 </w:t>
            </w:r>
          </w:p>
        </w:tc>
      </w:tr>
      <w:tr w:rsidR="0016138A" w:rsidRPr="009B7E1C" w:rsidTr="008B736D">
        <w:trPr>
          <w:trHeight w:val="165"/>
        </w:trPr>
        <w:tc>
          <w:tcPr>
            <w:tcW w:w="3035"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ind w:firstLineChars="200" w:firstLine="320"/>
              <w:jc w:val="left"/>
              <w:rPr>
                <w:rFonts w:ascii="Arial" w:hAnsi="Arial" w:cs="Arial"/>
                <w:b/>
                <w:bCs/>
                <w:color w:val="000000"/>
                <w:sz w:val="16"/>
                <w:szCs w:val="16"/>
              </w:rPr>
            </w:pPr>
            <w:r w:rsidRPr="009B7E1C">
              <w:rPr>
                <w:rFonts w:ascii="Arial" w:hAnsi="Arial" w:cs="Arial"/>
                <w:b/>
                <w:bCs/>
                <w:color w:val="000000"/>
                <w:sz w:val="16"/>
                <w:szCs w:val="16"/>
              </w:rPr>
              <w:t>Changes in Parameters</w:t>
            </w:r>
          </w:p>
        </w:tc>
        <w:tc>
          <w:tcPr>
            <w:tcW w:w="940"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16138A" w:rsidRPr="009B7E1C" w:rsidRDefault="0016138A" w:rsidP="005D1091">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right"/>
              <w:rPr>
                <w:rFonts w:ascii="Arial" w:hAnsi="Arial" w:cs="Arial"/>
                <w:b/>
                <w:bCs/>
                <w:color w:val="000000"/>
                <w:sz w:val="16"/>
                <w:szCs w:val="16"/>
              </w:rPr>
            </w:pPr>
          </w:p>
        </w:tc>
      </w:tr>
      <w:tr w:rsidR="0016138A" w:rsidRPr="009B7E1C" w:rsidTr="008B736D">
        <w:trPr>
          <w:trHeight w:val="83"/>
        </w:trPr>
        <w:tc>
          <w:tcPr>
            <w:tcW w:w="3035"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ind w:firstLineChars="200" w:firstLine="320"/>
              <w:jc w:val="left"/>
              <w:rPr>
                <w:rFonts w:ascii="Arial" w:hAnsi="Arial" w:cs="Arial"/>
                <w:color w:val="000000"/>
                <w:sz w:val="16"/>
                <w:szCs w:val="16"/>
              </w:rPr>
            </w:pPr>
            <w:r w:rsidRPr="009B7E1C">
              <w:rPr>
                <w:rFonts w:ascii="Arial" w:hAnsi="Arial" w:cs="Arial"/>
                <w:color w:val="000000"/>
                <w:sz w:val="16"/>
                <w:szCs w:val="16"/>
              </w:rPr>
              <w:t>(net increase)</w:t>
            </w:r>
          </w:p>
        </w:tc>
        <w:tc>
          <w:tcPr>
            <w:tcW w:w="940"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907" w:type="dxa"/>
            <w:tcBorders>
              <w:top w:val="nil"/>
              <w:left w:val="nil"/>
              <w:bottom w:val="nil"/>
              <w:right w:val="nil"/>
            </w:tcBorders>
            <w:shd w:val="clear" w:color="000000" w:fill="E6E6E6"/>
            <w:noWrap/>
            <w:vAlign w:val="center"/>
            <w:hideMark/>
          </w:tcPr>
          <w:p w:rsidR="0016138A" w:rsidRPr="009B7E1C" w:rsidRDefault="0016138A" w:rsidP="005D1091">
            <w:pPr>
              <w:spacing w:after="0" w:line="240" w:lineRule="auto"/>
              <w:jc w:val="right"/>
              <w:rPr>
                <w:rFonts w:ascii="Arial" w:hAnsi="Arial" w:cs="Arial"/>
                <w:sz w:val="16"/>
                <w:szCs w:val="16"/>
              </w:rPr>
            </w:pPr>
            <w:r w:rsidRPr="009B7E1C">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right"/>
              <w:rPr>
                <w:rFonts w:ascii="Arial" w:hAnsi="Arial" w:cs="Arial"/>
                <w:color w:val="000000"/>
                <w:sz w:val="16"/>
                <w:szCs w:val="16"/>
              </w:rPr>
            </w:pPr>
            <w:r>
              <w:rPr>
                <w:rFonts w:ascii="Arial" w:hAnsi="Arial" w:cs="Arial"/>
                <w:color w:val="000000"/>
                <w:sz w:val="16"/>
                <w:szCs w:val="16"/>
              </w:rPr>
              <w:t>76</w:t>
            </w:r>
            <w:r w:rsidRPr="009B7E1C">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right"/>
              <w:rPr>
                <w:rFonts w:ascii="Arial" w:hAnsi="Arial" w:cs="Arial"/>
                <w:color w:val="000000"/>
                <w:sz w:val="16"/>
                <w:szCs w:val="16"/>
              </w:rPr>
            </w:pPr>
            <w:r>
              <w:rPr>
                <w:rFonts w:ascii="Arial" w:hAnsi="Arial" w:cs="Arial"/>
                <w:color w:val="000000"/>
                <w:sz w:val="16"/>
                <w:szCs w:val="16"/>
              </w:rPr>
              <w:t>75</w:t>
            </w:r>
          </w:p>
        </w:tc>
        <w:tc>
          <w:tcPr>
            <w:tcW w:w="907"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right"/>
              <w:rPr>
                <w:rFonts w:ascii="Arial" w:hAnsi="Arial" w:cs="Arial"/>
                <w:color w:val="000000"/>
                <w:sz w:val="16"/>
                <w:szCs w:val="16"/>
              </w:rPr>
            </w:pPr>
            <w:r>
              <w:rPr>
                <w:rFonts w:ascii="Arial" w:hAnsi="Arial" w:cs="Arial"/>
                <w:color w:val="000000"/>
                <w:sz w:val="16"/>
                <w:szCs w:val="16"/>
              </w:rPr>
              <w:t>153</w:t>
            </w:r>
          </w:p>
        </w:tc>
      </w:tr>
      <w:tr w:rsidR="0016138A" w:rsidRPr="009B7E1C" w:rsidTr="008B736D">
        <w:trPr>
          <w:trHeight w:val="222"/>
        </w:trPr>
        <w:tc>
          <w:tcPr>
            <w:tcW w:w="3035"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ind w:firstLineChars="200" w:firstLine="320"/>
              <w:jc w:val="left"/>
              <w:rPr>
                <w:rFonts w:ascii="Arial" w:hAnsi="Arial" w:cs="Arial"/>
                <w:b/>
                <w:bCs/>
                <w:color w:val="000000"/>
                <w:sz w:val="16"/>
                <w:szCs w:val="16"/>
              </w:rPr>
            </w:pPr>
            <w:r w:rsidRPr="009B7E1C">
              <w:rPr>
                <w:rFonts w:ascii="Arial" w:hAnsi="Arial" w:cs="Arial"/>
                <w:b/>
                <w:bCs/>
                <w:color w:val="000000"/>
                <w:sz w:val="16"/>
                <w:szCs w:val="16"/>
              </w:rPr>
              <w:t>Self Balancing Transfers</w:t>
            </w:r>
          </w:p>
        </w:tc>
        <w:tc>
          <w:tcPr>
            <w:tcW w:w="940"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16138A" w:rsidRPr="009B7E1C" w:rsidRDefault="0016138A" w:rsidP="005D1091">
            <w:pPr>
              <w:spacing w:after="0" w:line="240" w:lineRule="auto"/>
              <w:jc w:val="right"/>
              <w:rPr>
                <w:rFonts w:ascii="Arial" w:hAnsi="Arial" w:cs="Arial"/>
                <w:sz w:val="16"/>
                <w:szCs w:val="16"/>
              </w:rPr>
            </w:pPr>
            <w:r w:rsidRPr="009B7E1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right"/>
              <w:rPr>
                <w:rFonts w:ascii="Arial" w:hAnsi="Arial" w:cs="Arial"/>
                <w:color w:val="000000"/>
                <w:sz w:val="16"/>
                <w:szCs w:val="16"/>
              </w:rPr>
            </w:pPr>
          </w:p>
        </w:tc>
      </w:tr>
      <w:tr w:rsidR="0016138A" w:rsidRPr="009B7E1C" w:rsidTr="008B736D">
        <w:trPr>
          <w:trHeight w:val="222"/>
        </w:trPr>
        <w:tc>
          <w:tcPr>
            <w:tcW w:w="3035"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ind w:firstLineChars="200" w:firstLine="320"/>
              <w:jc w:val="left"/>
              <w:rPr>
                <w:rFonts w:ascii="Arial" w:hAnsi="Arial" w:cs="Arial"/>
                <w:color w:val="000000"/>
                <w:sz w:val="16"/>
                <w:szCs w:val="16"/>
              </w:rPr>
            </w:pPr>
            <w:r w:rsidRPr="009B7E1C">
              <w:rPr>
                <w:rFonts w:ascii="Arial" w:hAnsi="Arial" w:cs="Arial"/>
                <w:color w:val="000000"/>
                <w:sz w:val="16"/>
                <w:szCs w:val="16"/>
              </w:rPr>
              <w:t>(net increase)</w:t>
            </w:r>
          </w:p>
        </w:tc>
        <w:tc>
          <w:tcPr>
            <w:tcW w:w="940"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907" w:type="dxa"/>
            <w:tcBorders>
              <w:top w:val="nil"/>
              <w:left w:val="nil"/>
              <w:bottom w:val="nil"/>
              <w:right w:val="nil"/>
            </w:tcBorders>
            <w:shd w:val="clear" w:color="000000" w:fill="E6E6E6"/>
            <w:noWrap/>
            <w:vAlign w:val="center"/>
            <w:hideMark/>
          </w:tcPr>
          <w:p w:rsidR="0016138A" w:rsidRPr="009B7E1C" w:rsidRDefault="0016138A" w:rsidP="005D1091">
            <w:pPr>
              <w:spacing w:after="0" w:line="240" w:lineRule="auto"/>
              <w:jc w:val="right"/>
              <w:rPr>
                <w:rFonts w:ascii="Arial" w:hAnsi="Arial" w:cs="Arial"/>
                <w:sz w:val="16"/>
                <w:szCs w:val="16"/>
              </w:rPr>
            </w:pPr>
            <w:r>
              <w:rPr>
                <w:rFonts w:ascii="Arial" w:hAnsi="Arial" w:cs="Arial"/>
                <w:sz w:val="16"/>
                <w:szCs w:val="16"/>
              </w:rPr>
              <w:t>1,317</w:t>
            </w:r>
          </w:p>
        </w:tc>
        <w:tc>
          <w:tcPr>
            <w:tcW w:w="907"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right"/>
              <w:rPr>
                <w:rFonts w:ascii="Arial" w:hAnsi="Arial" w:cs="Arial"/>
                <w:color w:val="000000"/>
                <w:sz w:val="16"/>
                <w:szCs w:val="16"/>
              </w:rPr>
            </w:pPr>
            <w:r>
              <w:rPr>
                <w:rFonts w:ascii="Arial" w:hAnsi="Arial" w:cs="Arial"/>
                <w:color w:val="000000"/>
                <w:sz w:val="16"/>
                <w:szCs w:val="16"/>
              </w:rPr>
              <w:t>-</w:t>
            </w:r>
            <w:r w:rsidRPr="009B7E1C">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auto" w:fill="auto"/>
            <w:noWrap/>
            <w:vAlign w:val="center"/>
            <w:hideMark/>
          </w:tcPr>
          <w:p w:rsidR="0016138A" w:rsidRPr="009B7E1C" w:rsidRDefault="0016138A" w:rsidP="005D1091">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6138A" w:rsidRPr="009B7E1C" w:rsidTr="008B736D">
        <w:trPr>
          <w:trHeight w:val="272"/>
        </w:trPr>
        <w:tc>
          <w:tcPr>
            <w:tcW w:w="3035" w:type="dxa"/>
            <w:tcBorders>
              <w:top w:val="nil"/>
              <w:left w:val="nil"/>
              <w:bottom w:val="nil"/>
              <w:right w:val="nil"/>
            </w:tcBorders>
            <w:shd w:val="clear" w:color="auto" w:fill="auto"/>
            <w:vAlign w:val="center"/>
            <w:hideMark/>
          </w:tcPr>
          <w:p w:rsidR="0016138A" w:rsidRPr="009B7E1C" w:rsidRDefault="0016138A" w:rsidP="009B7E1C">
            <w:pPr>
              <w:spacing w:after="0" w:line="240" w:lineRule="auto"/>
              <w:jc w:val="left"/>
              <w:rPr>
                <w:rFonts w:ascii="Arial" w:hAnsi="Arial" w:cs="Arial"/>
                <w:b/>
                <w:bCs/>
                <w:color w:val="000000"/>
                <w:sz w:val="16"/>
                <w:szCs w:val="16"/>
              </w:rPr>
            </w:pPr>
            <w:r w:rsidRPr="009B7E1C">
              <w:rPr>
                <w:rFonts w:ascii="Arial" w:hAnsi="Arial" w:cs="Arial"/>
                <w:b/>
                <w:bCs/>
                <w:color w:val="000000"/>
                <w:sz w:val="16"/>
                <w:szCs w:val="16"/>
              </w:rPr>
              <w:t>Net impact on appropriations for Outcome 2 (departmental)</w:t>
            </w:r>
          </w:p>
        </w:tc>
        <w:tc>
          <w:tcPr>
            <w:tcW w:w="940" w:type="dxa"/>
            <w:tcBorders>
              <w:top w:val="nil"/>
              <w:left w:val="nil"/>
              <w:bottom w:val="nil"/>
              <w:right w:val="nil"/>
            </w:tcBorders>
            <w:shd w:val="clear" w:color="auto" w:fill="auto"/>
            <w:noWrap/>
            <w:vAlign w:val="center"/>
            <w:hideMark/>
          </w:tcPr>
          <w:p w:rsidR="0016138A" w:rsidRPr="009B7E1C" w:rsidRDefault="0016138A" w:rsidP="009B7E1C">
            <w:pPr>
              <w:spacing w:after="0" w:line="240" w:lineRule="auto"/>
              <w:jc w:val="center"/>
              <w:rPr>
                <w:rFonts w:ascii="Arial" w:hAnsi="Arial" w:cs="Arial"/>
                <w:color w:val="000000"/>
                <w:sz w:val="16"/>
                <w:szCs w:val="16"/>
              </w:rPr>
            </w:pPr>
          </w:p>
        </w:tc>
        <w:tc>
          <w:tcPr>
            <w:tcW w:w="907" w:type="dxa"/>
            <w:tcBorders>
              <w:top w:val="single" w:sz="4" w:space="0" w:color="auto"/>
              <w:left w:val="nil"/>
              <w:bottom w:val="single" w:sz="4" w:space="0" w:color="auto"/>
              <w:right w:val="nil"/>
            </w:tcBorders>
            <w:shd w:val="clear" w:color="000000" w:fill="E6E6E6"/>
            <w:noWrap/>
            <w:vAlign w:val="center"/>
            <w:hideMark/>
          </w:tcPr>
          <w:p w:rsidR="0016138A" w:rsidRPr="0016138A" w:rsidRDefault="0016138A" w:rsidP="009B7E1C">
            <w:pPr>
              <w:spacing w:after="0" w:line="240" w:lineRule="auto"/>
              <w:jc w:val="right"/>
              <w:rPr>
                <w:rFonts w:ascii="Arial" w:hAnsi="Arial" w:cs="Arial"/>
                <w:b/>
                <w:bCs/>
                <w:sz w:val="16"/>
                <w:szCs w:val="16"/>
              </w:rPr>
            </w:pPr>
            <w:r>
              <w:rPr>
                <w:rFonts w:ascii="Arial" w:hAnsi="Arial" w:cs="Arial"/>
                <w:b/>
                <w:bCs/>
                <w:sz w:val="16"/>
                <w:szCs w:val="16"/>
              </w:rPr>
              <w:t>2,555</w:t>
            </w:r>
          </w:p>
        </w:tc>
        <w:tc>
          <w:tcPr>
            <w:tcW w:w="907" w:type="dxa"/>
            <w:tcBorders>
              <w:top w:val="single" w:sz="4" w:space="0" w:color="auto"/>
              <w:left w:val="nil"/>
              <w:bottom w:val="single" w:sz="4" w:space="0" w:color="auto"/>
              <w:right w:val="nil"/>
            </w:tcBorders>
            <w:shd w:val="clear" w:color="auto" w:fill="auto"/>
            <w:noWrap/>
            <w:vAlign w:val="center"/>
            <w:hideMark/>
          </w:tcPr>
          <w:p w:rsidR="0016138A" w:rsidRPr="0016138A" w:rsidRDefault="0016138A" w:rsidP="009B7E1C">
            <w:pPr>
              <w:spacing w:after="0" w:line="240" w:lineRule="auto"/>
              <w:jc w:val="right"/>
              <w:rPr>
                <w:rFonts w:ascii="Arial" w:hAnsi="Arial" w:cs="Arial"/>
                <w:b/>
                <w:bCs/>
                <w:color w:val="000000"/>
                <w:sz w:val="16"/>
                <w:szCs w:val="16"/>
              </w:rPr>
            </w:pPr>
            <w:r>
              <w:rPr>
                <w:rFonts w:ascii="Arial" w:hAnsi="Arial" w:cs="Arial"/>
                <w:b/>
                <w:bCs/>
                <w:color w:val="000000"/>
                <w:sz w:val="16"/>
                <w:szCs w:val="16"/>
              </w:rPr>
              <w:t>1,096</w:t>
            </w:r>
            <w:r w:rsidRPr="0016138A">
              <w:rPr>
                <w:rFonts w:ascii="Arial" w:hAnsi="Arial" w:cs="Arial"/>
                <w:b/>
                <w:bCs/>
                <w:color w:val="000000"/>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16138A" w:rsidRPr="0016138A" w:rsidRDefault="0016138A" w:rsidP="009B7E1C">
            <w:pPr>
              <w:spacing w:after="0" w:line="240" w:lineRule="auto"/>
              <w:jc w:val="right"/>
              <w:rPr>
                <w:rFonts w:ascii="Arial" w:hAnsi="Arial" w:cs="Arial"/>
                <w:b/>
                <w:bCs/>
                <w:color w:val="000000"/>
                <w:sz w:val="16"/>
                <w:szCs w:val="16"/>
              </w:rPr>
            </w:pPr>
            <w:r>
              <w:rPr>
                <w:rFonts w:ascii="Arial" w:hAnsi="Arial" w:cs="Arial"/>
                <w:b/>
                <w:bCs/>
                <w:color w:val="000000"/>
                <w:sz w:val="16"/>
                <w:szCs w:val="16"/>
              </w:rPr>
              <w:t>1,550</w:t>
            </w:r>
            <w:r w:rsidRPr="0016138A">
              <w:rPr>
                <w:rFonts w:ascii="Arial" w:hAnsi="Arial" w:cs="Arial"/>
                <w:b/>
                <w:bCs/>
                <w:color w:val="000000"/>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16138A" w:rsidRPr="0016138A" w:rsidRDefault="0016138A" w:rsidP="009B7E1C">
            <w:pPr>
              <w:spacing w:after="0" w:line="240" w:lineRule="auto"/>
              <w:jc w:val="right"/>
              <w:rPr>
                <w:rFonts w:ascii="Arial" w:hAnsi="Arial" w:cs="Arial"/>
                <w:b/>
                <w:bCs/>
                <w:color w:val="000000"/>
                <w:sz w:val="16"/>
                <w:szCs w:val="16"/>
              </w:rPr>
            </w:pPr>
            <w:r>
              <w:rPr>
                <w:rFonts w:ascii="Arial" w:hAnsi="Arial" w:cs="Arial"/>
                <w:b/>
                <w:bCs/>
                <w:color w:val="000000"/>
                <w:sz w:val="16"/>
                <w:szCs w:val="16"/>
              </w:rPr>
              <w:t>1,620</w:t>
            </w:r>
            <w:r w:rsidRPr="0016138A">
              <w:rPr>
                <w:rFonts w:ascii="Arial" w:hAnsi="Arial" w:cs="Arial"/>
                <w:b/>
                <w:bCs/>
                <w:color w:val="000000"/>
                <w:sz w:val="16"/>
                <w:szCs w:val="16"/>
              </w:rPr>
              <w:t xml:space="preserve"> </w:t>
            </w:r>
          </w:p>
        </w:tc>
      </w:tr>
      <w:tr w:rsidR="0016138A" w:rsidRPr="009B7E1C" w:rsidTr="008B736D">
        <w:trPr>
          <w:trHeight w:val="366"/>
        </w:trPr>
        <w:tc>
          <w:tcPr>
            <w:tcW w:w="3035" w:type="dxa"/>
            <w:tcBorders>
              <w:top w:val="nil"/>
              <w:left w:val="nil"/>
              <w:bottom w:val="single" w:sz="4" w:space="0" w:color="auto"/>
              <w:right w:val="nil"/>
            </w:tcBorders>
            <w:shd w:val="clear" w:color="auto" w:fill="auto"/>
            <w:vAlign w:val="center"/>
            <w:hideMark/>
          </w:tcPr>
          <w:p w:rsidR="0016138A" w:rsidRPr="009B7E1C" w:rsidRDefault="0016138A" w:rsidP="009B7E1C">
            <w:pPr>
              <w:spacing w:after="0" w:line="240" w:lineRule="auto"/>
              <w:jc w:val="left"/>
              <w:rPr>
                <w:rFonts w:ascii="Arial" w:hAnsi="Arial" w:cs="Arial"/>
                <w:b/>
                <w:bCs/>
                <w:color w:val="000000"/>
                <w:sz w:val="16"/>
                <w:szCs w:val="16"/>
              </w:rPr>
            </w:pPr>
            <w:r w:rsidRPr="009B7E1C">
              <w:rPr>
                <w:rFonts w:ascii="Arial" w:hAnsi="Arial" w:cs="Arial"/>
                <w:b/>
                <w:bCs/>
                <w:color w:val="000000"/>
                <w:sz w:val="16"/>
                <w:szCs w:val="16"/>
              </w:rPr>
              <w:t>Total net impact on appropriations for Outcome 2</w:t>
            </w:r>
          </w:p>
        </w:tc>
        <w:tc>
          <w:tcPr>
            <w:tcW w:w="940" w:type="dxa"/>
            <w:tcBorders>
              <w:top w:val="nil"/>
              <w:left w:val="nil"/>
              <w:bottom w:val="single" w:sz="4" w:space="0" w:color="auto"/>
              <w:right w:val="nil"/>
            </w:tcBorders>
            <w:shd w:val="clear" w:color="auto" w:fill="auto"/>
            <w:noWrap/>
            <w:vAlign w:val="center"/>
            <w:hideMark/>
          </w:tcPr>
          <w:p w:rsidR="0016138A" w:rsidRPr="009B7E1C" w:rsidRDefault="0016138A" w:rsidP="009B7E1C">
            <w:pPr>
              <w:spacing w:after="0" w:line="240" w:lineRule="auto"/>
              <w:jc w:val="center"/>
              <w:rPr>
                <w:rFonts w:ascii="Arial" w:hAnsi="Arial" w:cs="Arial"/>
                <w:color w:val="000000"/>
                <w:sz w:val="16"/>
                <w:szCs w:val="16"/>
              </w:rPr>
            </w:pPr>
          </w:p>
        </w:tc>
        <w:tc>
          <w:tcPr>
            <w:tcW w:w="907" w:type="dxa"/>
            <w:tcBorders>
              <w:top w:val="nil"/>
              <w:left w:val="nil"/>
              <w:bottom w:val="single" w:sz="4" w:space="0" w:color="auto"/>
              <w:right w:val="nil"/>
            </w:tcBorders>
            <w:shd w:val="clear" w:color="000000" w:fill="E6E6E6"/>
            <w:noWrap/>
            <w:vAlign w:val="bottom"/>
            <w:hideMark/>
          </w:tcPr>
          <w:p w:rsidR="0016138A" w:rsidRPr="0016138A" w:rsidRDefault="0016138A" w:rsidP="00E646E8">
            <w:pPr>
              <w:spacing w:after="0" w:line="240" w:lineRule="auto"/>
              <w:jc w:val="right"/>
              <w:rPr>
                <w:rFonts w:ascii="Arial" w:hAnsi="Arial" w:cs="Arial"/>
                <w:b/>
                <w:bCs/>
                <w:sz w:val="16"/>
                <w:szCs w:val="16"/>
              </w:rPr>
            </w:pPr>
            <w:r w:rsidRPr="0016138A">
              <w:rPr>
                <w:rFonts w:ascii="Arial" w:hAnsi="Arial" w:cs="Arial"/>
                <w:b/>
                <w:bCs/>
                <w:sz w:val="16"/>
                <w:szCs w:val="16"/>
              </w:rPr>
              <w:t>(</w:t>
            </w:r>
            <w:r>
              <w:rPr>
                <w:rFonts w:ascii="Arial" w:hAnsi="Arial" w:cs="Arial"/>
                <w:b/>
                <w:bCs/>
                <w:sz w:val="16"/>
                <w:szCs w:val="16"/>
              </w:rPr>
              <w:t>103</w:t>
            </w:r>
            <w:r w:rsidRPr="0016138A">
              <w:rPr>
                <w:rFonts w:ascii="Arial" w:hAnsi="Arial" w:cs="Arial"/>
                <w:b/>
                <w:bCs/>
                <w:sz w:val="16"/>
                <w:szCs w:val="16"/>
              </w:rPr>
              <w:t>)</w:t>
            </w:r>
          </w:p>
        </w:tc>
        <w:tc>
          <w:tcPr>
            <w:tcW w:w="907" w:type="dxa"/>
            <w:tcBorders>
              <w:top w:val="nil"/>
              <w:left w:val="nil"/>
              <w:bottom w:val="single" w:sz="4" w:space="0" w:color="auto"/>
              <w:right w:val="nil"/>
            </w:tcBorders>
            <w:shd w:val="clear" w:color="auto" w:fill="auto"/>
            <w:noWrap/>
            <w:vAlign w:val="bottom"/>
            <w:hideMark/>
          </w:tcPr>
          <w:p w:rsidR="0016138A" w:rsidRPr="0016138A" w:rsidRDefault="0016138A" w:rsidP="00E646E8">
            <w:pPr>
              <w:spacing w:after="0" w:line="240" w:lineRule="auto"/>
              <w:jc w:val="right"/>
              <w:rPr>
                <w:rFonts w:ascii="Arial" w:hAnsi="Arial" w:cs="Arial"/>
                <w:b/>
                <w:bCs/>
                <w:color w:val="000000"/>
                <w:sz w:val="16"/>
                <w:szCs w:val="16"/>
              </w:rPr>
            </w:pPr>
            <w:r>
              <w:rPr>
                <w:rFonts w:ascii="Arial" w:hAnsi="Arial" w:cs="Arial"/>
                <w:b/>
                <w:bCs/>
                <w:color w:val="000000"/>
                <w:sz w:val="16"/>
                <w:szCs w:val="16"/>
              </w:rPr>
              <w:t>7,158</w:t>
            </w:r>
          </w:p>
        </w:tc>
        <w:tc>
          <w:tcPr>
            <w:tcW w:w="907" w:type="dxa"/>
            <w:tcBorders>
              <w:top w:val="nil"/>
              <w:left w:val="nil"/>
              <w:bottom w:val="single" w:sz="4" w:space="0" w:color="auto"/>
              <w:right w:val="nil"/>
            </w:tcBorders>
            <w:shd w:val="clear" w:color="auto" w:fill="auto"/>
            <w:noWrap/>
            <w:vAlign w:val="bottom"/>
            <w:hideMark/>
          </w:tcPr>
          <w:p w:rsidR="0016138A" w:rsidRPr="0016138A" w:rsidRDefault="0016138A" w:rsidP="00E646E8">
            <w:pPr>
              <w:spacing w:after="0" w:line="240" w:lineRule="auto"/>
              <w:jc w:val="right"/>
              <w:rPr>
                <w:rFonts w:ascii="Arial" w:hAnsi="Arial" w:cs="Arial"/>
                <w:b/>
                <w:bCs/>
                <w:color w:val="000000"/>
                <w:sz w:val="16"/>
                <w:szCs w:val="16"/>
              </w:rPr>
            </w:pPr>
            <w:r>
              <w:rPr>
                <w:rFonts w:ascii="Arial" w:hAnsi="Arial" w:cs="Arial"/>
                <w:b/>
                <w:bCs/>
                <w:color w:val="000000"/>
                <w:sz w:val="16"/>
                <w:szCs w:val="16"/>
              </w:rPr>
              <w:t>(2,954)</w:t>
            </w:r>
          </w:p>
        </w:tc>
        <w:tc>
          <w:tcPr>
            <w:tcW w:w="907" w:type="dxa"/>
            <w:tcBorders>
              <w:top w:val="nil"/>
              <w:left w:val="nil"/>
              <w:bottom w:val="single" w:sz="4" w:space="0" w:color="auto"/>
              <w:right w:val="nil"/>
            </w:tcBorders>
            <w:shd w:val="clear" w:color="auto" w:fill="auto"/>
            <w:noWrap/>
            <w:vAlign w:val="bottom"/>
            <w:hideMark/>
          </w:tcPr>
          <w:p w:rsidR="0016138A" w:rsidRPr="0016138A" w:rsidRDefault="0016138A" w:rsidP="00E646E8">
            <w:pPr>
              <w:spacing w:after="0" w:line="240" w:lineRule="auto"/>
              <w:jc w:val="right"/>
              <w:rPr>
                <w:rFonts w:ascii="Arial" w:hAnsi="Arial" w:cs="Arial"/>
                <w:b/>
                <w:bCs/>
                <w:color w:val="000000"/>
                <w:sz w:val="16"/>
                <w:szCs w:val="16"/>
              </w:rPr>
            </w:pPr>
            <w:r>
              <w:rPr>
                <w:rFonts w:ascii="Arial" w:hAnsi="Arial" w:cs="Arial"/>
                <w:b/>
                <w:bCs/>
                <w:color w:val="000000"/>
                <w:sz w:val="16"/>
                <w:szCs w:val="16"/>
              </w:rPr>
              <w:t>(2,608)</w:t>
            </w:r>
          </w:p>
        </w:tc>
      </w:tr>
    </w:tbl>
    <w:p w:rsidR="000A3249" w:rsidRPr="00564C0F" w:rsidRDefault="00422E0D" w:rsidP="00F747B2">
      <w:pPr>
        <w:pStyle w:val="Heading3"/>
      </w:pPr>
      <w:r>
        <w:br w:type="page"/>
      </w:r>
      <w:r w:rsidR="000A3249">
        <w:rPr>
          <w:lang w:val="en-AU"/>
        </w:rPr>
        <w:t>1</w:t>
      </w:r>
      <w:r w:rsidR="00F747B2">
        <w:t>.</w:t>
      </w:r>
      <w:r w:rsidR="00F747B2">
        <w:rPr>
          <w:lang w:val="en-AU"/>
        </w:rPr>
        <w:t>5</w:t>
      </w:r>
      <w:r w:rsidR="000A3249">
        <w:tab/>
      </w:r>
      <w:bookmarkStart w:id="246" w:name="_Toc210646451"/>
      <w:bookmarkStart w:id="247" w:name="_Toc210698430"/>
      <w:bookmarkStart w:id="248" w:name="_Toc210703213"/>
      <w:r w:rsidR="000A3249" w:rsidRPr="00564C0F">
        <w:t>Breakdown of additional estimates by appropriation bill</w:t>
      </w:r>
      <w:bookmarkEnd w:id="246"/>
      <w:bookmarkEnd w:id="247"/>
      <w:bookmarkEnd w:id="248"/>
    </w:p>
    <w:p w:rsidR="00081A0B" w:rsidRPr="0086048E" w:rsidRDefault="00081A0B" w:rsidP="0086048E">
      <w:pPr>
        <w:jc w:val="left"/>
      </w:pPr>
      <w:r w:rsidRPr="00564C0F">
        <w:t xml:space="preserve">The following tables detail the Additional Estimates sought for </w:t>
      </w:r>
      <w:r w:rsidR="00BB1626">
        <w:t>the Department of Jobs and Small Business</w:t>
      </w:r>
      <w:r w:rsidRPr="00564C0F">
        <w:t xml:space="preserve"> through </w:t>
      </w:r>
      <w:r w:rsidRPr="0086048E">
        <w:t>Appropriation Bills Nos. 3 and 4.</w:t>
      </w:r>
    </w:p>
    <w:p w:rsidR="00081A0B" w:rsidRPr="00564C0F" w:rsidRDefault="00081A0B" w:rsidP="00081A0B">
      <w:pPr>
        <w:pStyle w:val="TableHeading"/>
        <w:rPr>
          <w:lang w:val="en-AU"/>
        </w:rPr>
      </w:pPr>
      <w:bookmarkStart w:id="249" w:name="_Toc491771713"/>
      <w:bookmarkStart w:id="250" w:name="_Toc491773288"/>
      <w:bookmarkStart w:id="251" w:name="_Toc23559346"/>
      <w:bookmarkStart w:id="252" w:name="_Toc23559380"/>
      <w:bookmarkStart w:id="253" w:name="_Toc23560135"/>
      <w:bookmarkStart w:id="254" w:name="_Toc23563429"/>
      <w:r>
        <w:t>Table 1.</w:t>
      </w:r>
      <w:r>
        <w:rPr>
          <w:lang w:val="en-AU"/>
        </w:rPr>
        <w:t>4</w:t>
      </w:r>
      <w:r w:rsidRPr="00564C0F">
        <w:t xml:space="preserve">: Appropriation Bill (No. 3) </w:t>
      </w:r>
      <w:bookmarkEnd w:id="249"/>
      <w:bookmarkEnd w:id="250"/>
      <w:bookmarkEnd w:id="251"/>
      <w:bookmarkEnd w:id="252"/>
      <w:bookmarkEnd w:id="253"/>
      <w:bookmarkEnd w:id="254"/>
      <w:r w:rsidRPr="00564C0F">
        <w:t>201</w:t>
      </w:r>
      <w:r w:rsidR="0075500F">
        <w:rPr>
          <w:lang w:val="en-AU"/>
        </w:rPr>
        <w:t>7</w:t>
      </w:r>
      <w:r w:rsidR="0086048E">
        <w:rPr>
          <w:lang w:val="en-AU"/>
        </w:rPr>
        <w:t>–</w:t>
      </w:r>
      <w:r w:rsidR="00A7055A">
        <w:rPr>
          <w:lang w:val="en-AU"/>
        </w:rPr>
        <w:t>18</w:t>
      </w:r>
    </w:p>
    <w:tbl>
      <w:tblPr>
        <w:tblW w:w="7654" w:type="dxa"/>
        <w:tblInd w:w="93" w:type="dxa"/>
        <w:tblCellMar>
          <w:left w:w="57" w:type="dxa"/>
          <w:right w:w="57" w:type="dxa"/>
        </w:tblCellMar>
        <w:tblLook w:val="04A0" w:firstRow="1" w:lastRow="0" w:firstColumn="1" w:lastColumn="0" w:noHBand="0" w:noVBand="1"/>
      </w:tblPr>
      <w:tblGrid>
        <w:gridCol w:w="2834"/>
        <w:gridCol w:w="964"/>
        <w:gridCol w:w="964"/>
        <w:gridCol w:w="964"/>
        <w:gridCol w:w="964"/>
        <w:gridCol w:w="964"/>
      </w:tblGrid>
      <w:tr w:rsidR="008F115E" w:rsidRPr="008F115E" w:rsidTr="008B736D">
        <w:trPr>
          <w:trHeight w:val="575"/>
        </w:trPr>
        <w:tc>
          <w:tcPr>
            <w:tcW w:w="2834" w:type="dxa"/>
            <w:tcBorders>
              <w:top w:val="single" w:sz="4" w:space="0" w:color="auto"/>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color w:val="000000"/>
                <w:sz w:val="16"/>
                <w:szCs w:val="16"/>
              </w:rPr>
            </w:pPr>
            <w:r w:rsidRPr="008F115E">
              <w:rPr>
                <w:rFonts w:ascii="Arial" w:hAnsi="Arial" w:cs="Arial"/>
                <w:color w:val="000000"/>
                <w:sz w:val="16"/>
                <w:szCs w:val="16"/>
              </w:rPr>
              <w:t> </w:t>
            </w:r>
          </w:p>
        </w:tc>
        <w:tc>
          <w:tcPr>
            <w:tcW w:w="964" w:type="dxa"/>
            <w:tcBorders>
              <w:top w:val="single" w:sz="4" w:space="0" w:color="auto"/>
              <w:left w:val="nil"/>
              <w:bottom w:val="single" w:sz="4" w:space="0" w:color="000000"/>
              <w:right w:val="nil"/>
            </w:tcBorders>
            <w:shd w:val="clear" w:color="auto" w:fill="auto"/>
            <w:vAlign w:val="bottom"/>
            <w:hideMark/>
          </w:tcPr>
          <w:p w:rsidR="008F115E" w:rsidRPr="008F115E" w:rsidRDefault="008F115E" w:rsidP="008F115E">
            <w:pPr>
              <w:spacing w:after="0" w:line="240" w:lineRule="auto"/>
              <w:jc w:val="right"/>
              <w:rPr>
                <w:rFonts w:ascii="Arial" w:hAnsi="Arial" w:cs="Arial"/>
                <w:i/>
                <w:iCs/>
                <w:color w:val="000000"/>
                <w:sz w:val="16"/>
                <w:szCs w:val="16"/>
              </w:rPr>
            </w:pPr>
            <w:r w:rsidRPr="008F115E">
              <w:rPr>
                <w:rFonts w:ascii="Arial" w:hAnsi="Arial" w:cs="Arial"/>
                <w:i/>
                <w:iCs/>
                <w:color w:val="000000"/>
                <w:sz w:val="16"/>
                <w:szCs w:val="16"/>
              </w:rPr>
              <w:t>2016–17</w:t>
            </w:r>
            <w:r w:rsidRPr="008F115E">
              <w:rPr>
                <w:rFonts w:ascii="Arial" w:hAnsi="Arial" w:cs="Arial"/>
                <w:i/>
                <w:iCs/>
                <w:color w:val="000000"/>
                <w:sz w:val="16"/>
                <w:szCs w:val="16"/>
              </w:rPr>
              <w:br/>
              <w:t>Available</w:t>
            </w:r>
            <w:r w:rsidRPr="008F115E">
              <w:rPr>
                <w:rFonts w:ascii="Arial" w:hAnsi="Arial" w:cs="Arial"/>
                <w:i/>
                <w:iCs/>
                <w:color w:val="000000"/>
                <w:sz w:val="16"/>
                <w:szCs w:val="16"/>
              </w:rPr>
              <w:br/>
              <w:t>$'000</w:t>
            </w:r>
          </w:p>
        </w:tc>
        <w:tc>
          <w:tcPr>
            <w:tcW w:w="964" w:type="dxa"/>
            <w:tcBorders>
              <w:top w:val="single" w:sz="4" w:space="0" w:color="auto"/>
              <w:left w:val="nil"/>
              <w:bottom w:val="single" w:sz="4" w:space="0" w:color="000000"/>
              <w:right w:val="nil"/>
            </w:tcBorders>
            <w:shd w:val="clear" w:color="auto" w:fill="auto"/>
            <w:vAlign w:val="bottom"/>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2017–18</w:t>
            </w:r>
            <w:r w:rsidRPr="008F115E">
              <w:rPr>
                <w:rFonts w:ascii="Arial" w:hAnsi="Arial" w:cs="Arial"/>
                <w:color w:val="000000"/>
                <w:sz w:val="16"/>
                <w:szCs w:val="16"/>
              </w:rPr>
              <w:br/>
              <w:t>Budget</w:t>
            </w:r>
            <w:r w:rsidRPr="008F115E">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auto" w:fill="auto"/>
            <w:vAlign w:val="bottom"/>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2017–18</w:t>
            </w:r>
            <w:r w:rsidRPr="008F115E">
              <w:rPr>
                <w:rFonts w:ascii="Arial" w:hAnsi="Arial" w:cs="Arial"/>
                <w:color w:val="000000"/>
                <w:sz w:val="16"/>
                <w:szCs w:val="16"/>
              </w:rPr>
              <w:br/>
              <w:t>Revised</w:t>
            </w:r>
            <w:r w:rsidRPr="008F115E">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000000" w:fill="E6E6E6"/>
            <w:vAlign w:val="bottom"/>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Additional Estimates</w:t>
            </w:r>
            <w:r w:rsidRPr="008F115E">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000000" w:fill="E6E6E6"/>
            <w:vAlign w:val="bottom"/>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Reduced Estimates</w:t>
            </w:r>
            <w:r w:rsidRPr="008F115E">
              <w:rPr>
                <w:rFonts w:ascii="Arial" w:hAnsi="Arial" w:cs="Arial"/>
                <w:color w:val="000000"/>
                <w:sz w:val="16"/>
                <w:szCs w:val="16"/>
              </w:rPr>
              <w:br/>
              <w:t>$'000</w:t>
            </w:r>
          </w:p>
        </w:tc>
      </w:tr>
      <w:tr w:rsidR="008F115E" w:rsidRPr="008F115E" w:rsidTr="008B736D">
        <w:trPr>
          <w:trHeight w:val="283"/>
        </w:trPr>
        <w:tc>
          <w:tcPr>
            <w:tcW w:w="283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b/>
                <w:bCs/>
                <w:color w:val="000000"/>
                <w:sz w:val="16"/>
                <w:szCs w:val="16"/>
              </w:rPr>
            </w:pPr>
            <w:r w:rsidRPr="008F115E">
              <w:rPr>
                <w:rFonts w:ascii="Arial" w:hAnsi="Arial" w:cs="Arial"/>
                <w:b/>
                <w:bCs/>
                <w:color w:val="000000"/>
                <w:sz w:val="16"/>
                <w:szCs w:val="16"/>
              </w:rPr>
              <w:t>Administered items</w:t>
            </w: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left"/>
              <w:rPr>
                <w:rFonts w:ascii="Arial" w:hAnsi="Arial" w:cs="Arial"/>
                <w:color w:val="000000"/>
                <w:sz w:val="16"/>
                <w:szCs w:val="16"/>
              </w:rPr>
            </w:pPr>
            <w:r w:rsidRPr="008F115E">
              <w:rPr>
                <w:rFonts w:ascii="Arial" w:hAnsi="Arial" w:cs="Arial"/>
                <w:color w:val="000000"/>
                <w:sz w:val="16"/>
                <w:szCs w:val="16"/>
              </w:rPr>
              <w:t> </w:t>
            </w: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left"/>
              <w:rPr>
                <w:rFonts w:ascii="Arial" w:hAnsi="Arial" w:cs="Arial"/>
                <w:color w:val="000000"/>
                <w:sz w:val="16"/>
                <w:szCs w:val="16"/>
              </w:rPr>
            </w:pPr>
            <w:r w:rsidRPr="008F115E">
              <w:rPr>
                <w:rFonts w:ascii="Arial" w:hAnsi="Arial" w:cs="Arial"/>
                <w:color w:val="000000"/>
                <w:sz w:val="16"/>
                <w:szCs w:val="16"/>
              </w:rPr>
              <w:t> </w:t>
            </w:r>
          </w:p>
        </w:tc>
      </w:tr>
      <w:tr w:rsidR="008F115E" w:rsidRPr="008F115E" w:rsidTr="008B736D">
        <w:trPr>
          <w:trHeight w:val="1247"/>
        </w:trPr>
        <w:tc>
          <w:tcPr>
            <w:tcW w:w="2834" w:type="dxa"/>
            <w:tcBorders>
              <w:top w:val="nil"/>
              <w:left w:val="nil"/>
              <w:bottom w:val="nil"/>
              <w:right w:val="nil"/>
            </w:tcBorders>
            <w:shd w:val="clear" w:color="auto" w:fill="auto"/>
            <w:vAlign w:val="center"/>
            <w:hideMark/>
          </w:tcPr>
          <w:p w:rsidR="008F115E" w:rsidRPr="008F115E" w:rsidRDefault="008F115E" w:rsidP="008F115E">
            <w:pPr>
              <w:spacing w:after="0" w:line="240" w:lineRule="auto"/>
              <w:ind w:firstLineChars="100" w:firstLine="160"/>
              <w:jc w:val="left"/>
              <w:rPr>
                <w:rFonts w:ascii="Arial" w:hAnsi="Arial" w:cs="Arial"/>
                <w:b/>
                <w:bCs/>
                <w:color w:val="000000"/>
                <w:sz w:val="16"/>
                <w:szCs w:val="16"/>
              </w:rPr>
            </w:pPr>
            <w:r w:rsidRPr="008F115E">
              <w:rPr>
                <w:rFonts w:ascii="Arial" w:hAnsi="Arial" w:cs="Arial"/>
                <w:b/>
                <w:bCs/>
                <w:color w:val="000000"/>
                <w:sz w:val="16"/>
                <w:szCs w:val="16"/>
              </w:rPr>
              <w:t>Outcome 1—</w:t>
            </w:r>
            <w:r w:rsidRPr="008F115E">
              <w:rPr>
                <w:rFonts w:ascii="Arial" w:hAnsi="Arial" w:cs="Arial"/>
                <w:b/>
                <w:bCs/>
                <w:color w:val="000000"/>
                <w:sz w:val="16"/>
                <w:szCs w:val="16"/>
              </w:rPr>
              <w:br/>
            </w:r>
            <w:r w:rsidRPr="008F115E">
              <w:rPr>
                <w:rFonts w:ascii="Arial" w:hAnsi="Arial" w:cs="Arial"/>
                <w:color w:val="000000"/>
                <w:sz w:val="16"/>
                <w:szCs w:val="16"/>
              </w:rPr>
              <w:t>Foster a productive and competitive labour market through employment policies and programs that assist job seekers into work, meet employer needs and increase Australia's workplace participation.</w:t>
            </w:r>
          </w:p>
        </w:tc>
        <w:tc>
          <w:tcPr>
            <w:tcW w:w="964" w:type="dxa"/>
            <w:tcBorders>
              <w:top w:val="nil"/>
              <w:left w:val="nil"/>
              <w:bottom w:val="nil"/>
              <w:right w:val="nil"/>
            </w:tcBorders>
            <w:shd w:val="clear" w:color="auto" w:fill="auto"/>
            <w:noWrap/>
            <w:vAlign w:val="center"/>
            <w:hideMark/>
          </w:tcPr>
          <w:p w:rsidR="008F115E" w:rsidRPr="008A7453" w:rsidRDefault="008F115E" w:rsidP="00BC5A82">
            <w:pPr>
              <w:spacing w:after="0" w:line="240" w:lineRule="auto"/>
              <w:jc w:val="right"/>
              <w:rPr>
                <w:rFonts w:ascii="Arial" w:hAnsi="Arial" w:cs="Arial"/>
                <w:i/>
                <w:color w:val="000000"/>
                <w:sz w:val="16"/>
                <w:szCs w:val="16"/>
              </w:rPr>
            </w:pPr>
            <w:r w:rsidRPr="008A7453">
              <w:rPr>
                <w:rFonts w:ascii="Arial" w:hAnsi="Arial" w:cs="Arial"/>
                <w:i/>
                <w:color w:val="000000"/>
                <w:sz w:val="16"/>
                <w:szCs w:val="16"/>
              </w:rPr>
              <w:t>1,</w:t>
            </w:r>
            <w:r w:rsidR="00BC5A82" w:rsidRPr="008A7453">
              <w:rPr>
                <w:rFonts w:ascii="Arial" w:hAnsi="Arial" w:cs="Arial"/>
                <w:i/>
                <w:color w:val="000000"/>
                <w:sz w:val="16"/>
                <w:szCs w:val="16"/>
              </w:rPr>
              <w:t>644,056</w:t>
            </w: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1,574,690 </w:t>
            </w: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1,648,437 </w:t>
            </w: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73,747 </w:t>
            </w: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 </w:t>
            </w:r>
          </w:p>
        </w:tc>
      </w:tr>
      <w:tr w:rsidR="008F115E" w:rsidRPr="008F115E" w:rsidTr="008B736D">
        <w:trPr>
          <w:trHeight w:val="794"/>
        </w:trPr>
        <w:tc>
          <w:tcPr>
            <w:tcW w:w="2834" w:type="dxa"/>
            <w:tcBorders>
              <w:top w:val="nil"/>
              <w:left w:val="nil"/>
              <w:bottom w:val="nil"/>
              <w:right w:val="nil"/>
            </w:tcBorders>
            <w:shd w:val="clear" w:color="auto" w:fill="auto"/>
            <w:vAlign w:val="center"/>
            <w:hideMark/>
          </w:tcPr>
          <w:p w:rsidR="008F115E" w:rsidRPr="008F115E" w:rsidRDefault="008F115E" w:rsidP="008F115E">
            <w:pPr>
              <w:spacing w:after="0" w:line="240" w:lineRule="auto"/>
              <w:ind w:firstLineChars="100" w:firstLine="160"/>
              <w:jc w:val="left"/>
              <w:rPr>
                <w:rFonts w:ascii="Arial" w:hAnsi="Arial" w:cs="Arial"/>
                <w:b/>
                <w:bCs/>
                <w:color w:val="000000"/>
                <w:sz w:val="16"/>
                <w:szCs w:val="16"/>
              </w:rPr>
            </w:pPr>
            <w:r w:rsidRPr="008F115E">
              <w:rPr>
                <w:rFonts w:ascii="Arial" w:hAnsi="Arial" w:cs="Arial"/>
                <w:b/>
                <w:bCs/>
                <w:color w:val="000000"/>
                <w:sz w:val="16"/>
                <w:szCs w:val="16"/>
              </w:rPr>
              <w:t>Outcome 2—</w:t>
            </w:r>
            <w:r w:rsidRPr="008F115E">
              <w:rPr>
                <w:rFonts w:ascii="Arial" w:hAnsi="Arial" w:cs="Arial"/>
                <w:b/>
                <w:bCs/>
                <w:color w:val="000000"/>
                <w:sz w:val="16"/>
                <w:szCs w:val="16"/>
              </w:rPr>
              <w:br/>
            </w:r>
            <w:r w:rsidRPr="008F115E">
              <w:rPr>
                <w:rFonts w:ascii="Arial" w:hAnsi="Arial" w:cs="Arial"/>
                <w:color w:val="000000"/>
                <w:sz w:val="16"/>
                <w:szCs w:val="16"/>
              </w:rPr>
              <w:t>Facilitate jobs growth through policies that promote fair, productive and safe workplaces.</w:t>
            </w:r>
          </w:p>
        </w:tc>
        <w:tc>
          <w:tcPr>
            <w:tcW w:w="964" w:type="dxa"/>
            <w:tcBorders>
              <w:top w:val="nil"/>
              <w:left w:val="nil"/>
              <w:bottom w:val="nil"/>
              <w:right w:val="nil"/>
            </w:tcBorders>
            <w:shd w:val="clear" w:color="auto" w:fill="auto"/>
            <w:noWrap/>
            <w:vAlign w:val="center"/>
            <w:hideMark/>
          </w:tcPr>
          <w:p w:rsidR="008F115E" w:rsidRPr="008A7453" w:rsidRDefault="008F115E" w:rsidP="008F115E">
            <w:pPr>
              <w:spacing w:after="0" w:line="240" w:lineRule="auto"/>
              <w:jc w:val="right"/>
              <w:rPr>
                <w:rFonts w:ascii="Arial" w:hAnsi="Arial" w:cs="Arial"/>
                <w:i/>
                <w:color w:val="000000"/>
                <w:sz w:val="16"/>
                <w:szCs w:val="16"/>
              </w:rPr>
            </w:pPr>
            <w:r w:rsidRPr="008A7453">
              <w:rPr>
                <w:rFonts w:ascii="Arial" w:hAnsi="Arial" w:cs="Arial"/>
                <w:i/>
                <w:color w:val="000000"/>
                <w:sz w:val="16"/>
                <w:szCs w:val="16"/>
              </w:rPr>
              <w:t xml:space="preserve">25,947 </w:t>
            </w: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24,704 </w:t>
            </w: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33,511 </w:t>
            </w: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8,807 </w:t>
            </w: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 </w:t>
            </w:r>
          </w:p>
        </w:tc>
      </w:tr>
      <w:tr w:rsidR="008F115E" w:rsidRPr="008F115E" w:rsidTr="008B736D">
        <w:trPr>
          <w:trHeight w:val="227"/>
        </w:trPr>
        <w:tc>
          <w:tcPr>
            <w:tcW w:w="283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b/>
                <w:bCs/>
                <w:color w:val="000000"/>
                <w:sz w:val="16"/>
                <w:szCs w:val="16"/>
              </w:rPr>
            </w:pPr>
            <w:r w:rsidRPr="008F115E">
              <w:rPr>
                <w:rFonts w:ascii="Arial" w:hAnsi="Arial" w:cs="Arial"/>
                <w:b/>
                <w:bCs/>
                <w:color w:val="000000"/>
                <w:sz w:val="16"/>
                <w:szCs w:val="16"/>
              </w:rPr>
              <w:t>Total administered</w:t>
            </w:r>
          </w:p>
        </w:tc>
        <w:tc>
          <w:tcPr>
            <w:tcW w:w="964" w:type="dxa"/>
            <w:tcBorders>
              <w:top w:val="single" w:sz="4" w:space="0" w:color="000000"/>
              <w:left w:val="nil"/>
              <w:bottom w:val="single" w:sz="4" w:space="0" w:color="000000"/>
              <w:right w:val="nil"/>
            </w:tcBorders>
            <w:shd w:val="clear" w:color="auto" w:fill="auto"/>
            <w:noWrap/>
            <w:vAlign w:val="center"/>
            <w:hideMark/>
          </w:tcPr>
          <w:p w:rsidR="008F115E" w:rsidRPr="008A7453" w:rsidRDefault="00BC5A82" w:rsidP="008F115E">
            <w:pPr>
              <w:spacing w:after="0" w:line="240" w:lineRule="auto"/>
              <w:jc w:val="right"/>
              <w:rPr>
                <w:rFonts w:ascii="Arial" w:hAnsi="Arial" w:cs="Arial"/>
                <w:b/>
                <w:bCs/>
                <w:i/>
                <w:color w:val="000000"/>
                <w:sz w:val="16"/>
                <w:szCs w:val="16"/>
              </w:rPr>
            </w:pPr>
            <w:r w:rsidRPr="008A7453">
              <w:rPr>
                <w:rFonts w:ascii="Arial" w:hAnsi="Arial" w:cs="Arial"/>
                <w:b/>
                <w:bCs/>
                <w:i/>
                <w:color w:val="000000"/>
                <w:sz w:val="16"/>
                <w:szCs w:val="16"/>
              </w:rPr>
              <w:t>1,670,003</w:t>
            </w:r>
            <w:r w:rsidR="008F115E" w:rsidRPr="008A7453">
              <w:rPr>
                <w:rFonts w:ascii="Arial" w:hAnsi="Arial" w:cs="Arial"/>
                <w:b/>
                <w:bCs/>
                <w:i/>
                <w:color w:val="000000"/>
                <w:sz w:val="16"/>
                <w:szCs w:val="16"/>
              </w:rPr>
              <w:t xml:space="preserve"> </w:t>
            </w:r>
          </w:p>
        </w:tc>
        <w:tc>
          <w:tcPr>
            <w:tcW w:w="964" w:type="dxa"/>
            <w:tcBorders>
              <w:top w:val="single" w:sz="4" w:space="0" w:color="000000"/>
              <w:left w:val="nil"/>
              <w:bottom w:val="single" w:sz="4" w:space="0" w:color="000000"/>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1,599,394 </w:t>
            </w:r>
          </w:p>
        </w:tc>
        <w:tc>
          <w:tcPr>
            <w:tcW w:w="964" w:type="dxa"/>
            <w:tcBorders>
              <w:top w:val="single" w:sz="4" w:space="0" w:color="000000"/>
              <w:left w:val="nil"/>
              <w:bottom w:val="single" w:sz="4" w:space="0" w:color="000000"/>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1,681,948 </w:t>
            </w:r>
          </w:p>
        </w:tc>
        <w:tc>
          <w:tcPr>
            <w:tcW w:w="964" w:type="dxa"/>
            <w:tcBorders>
              <w:top w:val="single" w:sz="4" w:space="0" w:color="000000"/>
              <w:left w:val="nil"/>
              <w:bottom w:val="single" w:sz="4" w:space="0" w:color="000000"/>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82,554 </w:t>
            </w:r>
          </w:p>
        </w:tc>
        <w:tc>
          <w:tcPr>
            <w:tcW w:w="964" w:type="dxa"/>
            <w:tcBorders>
              <w:top w:val="single" w:sz="4" w:space="0" w:color="000000"/>
              <w:left w:val="nil"/>
              <w:bottom w:val="single" w:sz="4" w:space="0" w:color="000000"/>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 </w:t>
            </w:r>
          </w:p>
        </w:tc>
      </w:tr>
      <w:tr w:rsidR="008F115E" w:rsidRPr="008F115E" w:rsidTr="008B736D">
        <w:trPr>
          <w:trHeight w:val="283"/>
        </w:trPr>
        <w:tc>
          <w:tcPr>
            <w:tcW w:w="283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b/>
                <w:bCs/>
                <w:color w:val="000000"/>
                <w:sz w:val="16"/>
                <w:szCs w:val="16"/>
              </w:rPr>
            </w:pPr>
            <w:r w:rsidRPr="008F115E">
              <w:rPr>
                <w:rFonts w:ascii="Arial" w:hAnsi="Arial" w:cs="Arial"/>
                <w:b/>
                <w:bCs/>
                <w:color w:val="000000"/>
                <w:sz w:val="16"/>
                <w:szCs w:val="16"/>
              </w:rPr>
              <w:t>Departmental programs</w:t>
            </w:r>
          </w:p>
        </w:tc>
        <w:tc>
          <w:tcPr>
            <w:tcW w:w="964" w:type="dxa"/>
            <w:tcBorders>
              <w:top w:val="nil"/>
              <w:left w:val="nil"/>
              <w:bottom w:val="nil"/>
              <w:right w:val="nil"/>
            </w:tcBorders>
            <w:shd w:val="clear" w:color="auto" w:fill="auto"/>
            <w:noWrap/>
            <w:vAlign w:val="center"/>
            <w:hideMark/>
          </w:tcPr>
          <w:p w:rsidR="008F115E" w:rsidRPr="008A7453" w:rsidRDefault="008F115E" w:rsidP="008F115E">
            <w:pPr>
              <w:spacing w:after="0" w:line="240" w:lineRule="auto"/>
              <w:jc w:val="left"/>
              <w:rPr>
                <w:rFonts w:ascii="Arial" w:hAnsi="Arial" w:cs="Arial"/>
                <w:i/>
                <w:color w:val="000000"/>
                <w:sz w:val="16"/>
                <w:szCs w:val="16"/>
              </w:rPr>
            </w:pP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left"/>
              <w:rPr>
                <w:rFonts w:ascii="Arial" w:hAnsi="Arial" w:cs="Arial"/>
                <w:color w:val="000000"/>
                <w:sz w:val="16"/>
                <w:szCs w:val="16"/>
              </w:rPr>
            </w:pPr>
            <w:r w:rsidRPr="008F115E">
              <w:rPr>
                <w:rFonts w:ascii="Arial" w:hAnsi="Arial" w:cs="Arial"/>
                <w:color w:val="000000"/>
                <w:sz w:val="16"/>
                <w:szCs w:val="16"/>
              </w:rPr>
              <w:t> </w:t>
            </w: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left"/>
              <w:rPr>
                <w:rFonts w:ascii="Arial" w:hAnsi="Arial" w:cs="Arial"/>
                <w:color w:val="000000"/>
                <w:sz w:val="16"/>
                <w:szCs w:val="16"/>
              </w:rPr>
            </w:pPr>
            <w:r w:rsidRPr="008F115E">
              <w:rPr>
                <w:rFonts w:ascii="Arial" w:hAnsi="Arial" w:cs="Arial"/>
                <w:color w:val="000000"/>
                <w:sz w:val="16"/>
                <w:szCs w:val="16"/>
              </w:rPr>
              <w:t> </w:t>
            </w:r>
          </w:p>
        </w:tc>
      </w:tr>
      <w:tr w:rsidR="008F115E" w:rsidRPr="008F115E" w:rsidTr="008B736D">
        <w:trPr>
          <w:trHeight w:val="1247"/>
        </w:trPr>
        <w:tc>
          <w:tcPr>
            <w:tcW w:w="2834" w:type="dxa"/>
            <w:tcBorders>
              <w:top w:val="nil"/>
              <w:left w:val="nil"/>
              <w:bottom w:val="nil"/>
              <w:right w:val="nil"/>
            </w:tcBorders>
            <w:shd w:val="clear" w:color="auto" w:fill="auto"/>
            <w:vAlign w:val="center"/>
            <w:hideMark/>
          </w:tcPr>
          <w:p w:rsidR="008F115E" w:rsidRPr="008F115E" w:rsidRDefault="008F115E" w:rsidP="008F115E">
            <w:pPr>
              <w:spacing w:after="0" w:line="240" w:lineRule="auto"/>
              <w:ind w:firstLineChars="100" w:firstLine="160"/>
              <w:jc w:val="left"/>
              <w:rPr>
                <w:rFonts w:ascii="Arial" w:hAnsi="Arial" w:cs="Arial"/>
                <w:b/>
                <w:bCs/>
                <w:color w:val="000000"/>
                <w:sz w:val="16"/>
                <w:szCs w:val="16"/>
              </w:rPr>
            </w:pPr>
            <w:r w:rsidRPr="008F115E">
              <w:rPr>
                <w:rFonts w:ascii="Arial" w:hAnsi="Arial" w:cs="Arial"/>
                <w:b/>
                <w:bCs/>
                <w:color w:val="000000"/>
                <w:sz w:val="16"/>
                <w:szCs w:val="16"/>
              </w:rPr>
              <w:t>Outcome 1—</w:t>
            </w:r>
            <w:r w:rsidRPr="008F115E">
              <w:rPr>
                <w:rFonts w:ascii="Arial" w:hAnsi="Arial" w:cs="Arial"/>
                <w:b/>
                <w:bCs/>
                <w:color w:val="000000"/>
                <w:sz w:val="16"/>
                <w:szCs w:val="16"/>
              </w:rPr>
              <w:br/>
            </w:r>
            <w:r w:rsidRPr="008F115E">
              <w:rPr>
                <w:rFonts w:ascii="Arial" w:hAnsi="Arial" w:cs="Arial"/>
                <w:color w:val="000000"/>
                <w:sz w:val="16"/>
                <w:szCs w:val="16"/>
              </w:rPr>
              <w:t>Foster a productive and competitive labour market through employment policies and programs that assist job seekers into work, meet employer needs and increase Australia's workplace participation.</w:t>
            </w:r>
          </w:p>
        </w:tc>
        <w:tc>
          <w:tcPr>
            <w:tcW w:w="964" w:type="dxa"/>
            <w:tcBorders>
              <w:top w:val="nil"/>
              <w:left w:val="nil"/>
              <w:bottom w:val="nil"/>
              <w:right w:val="nil"/>
            </w:tcBorders>
            <w:shd w:val="clear" w:color="auto" w:fill="auto"/>
            <w:noWrap/>
            <w:vAlign w:val="center"/>
            <w:hideMark/>
          </w:tcPr>
          <w:p w:rsidR="008F115E" w:rsidRPr="008A7453" w:rsidRDefault="008F115E" w:rsidP="008F115E">
            <w:pPr>
              <w:spacing w:after="0" w:line="240" w:lineRule="auto"/>
              <w:jc w:val="right"/>
              <w:rPr>
                <w:rFonts w:ascii="Arial" w:hAnsi="Arial" w:cs="Arial"/>
                <w:i/>
                <w:color w:val="000000"/>
                <w:sz w:val="16"/>
                <w:szCs w:val="16"/>
              </w:rPr>
            </w:pPr>
            <w:r w:rsidRPr="008A7453">
              <w:rPr>
                <w:rFonts w:ascii="Arial" w:hAnsi="Arial" w:cs="Arial"/>
                <w:i/>
                <w:color w:val="000000"/>
                <w:sz w:val="16"/>
                <w:szCs w:val="16"/>
              </w:rPr>
              <w:t xml:space="preserve">248,177 </w:t>
            </w: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249,271 </w:t>
            </w: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256,230 </w:t>
            </w: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6,959 </w:t>
            </w: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 </w:t>
            </w:r>
          </w:p>
        </w:tc>
      </w:tr>
      <w:tr w:rsidR="008F115E" w:rsidRPr="008F115E" w:rsidTr="008B736D">
        <w:trPr>
          <w:trHeight w:val="794"/>
        </w:trPr>
        <w:tc>
          <w:tcPr>
            <w:tcW w:w="2834" w:type="dxa"/>
            <w:tcBorders>
              <w:top w:val="nil"/>
              <w:left w:val="nil"/>
              <w:bottom w:val="nil"/>
              <w:right w:val="nil"/>
            </w:tcBorders>
            <w:shd w:val="clear" w:color="auto" w:fill="auto"/>
            <w:vAlign w:val="center"/>
            <w:hideMark/>
          </w:tcPr>
          <w:p w:rsidR="008F115E" w:rsidRPr="008F115E" w:rsidRDefault="008F115E" w:rsidP="008F115E">
            <w:pPr>
              <w:spacing w:after="0" w:line="240" w:lineRule="auto"/>
              <w:ind w:firstLineChars="100" w:firstLine="160"/>
              <w:jc w:val="left"/>
              <w:rPr>
                <w:rFonts w:ascii="Arial" w:hAnsi="Arial" w:cs="Arial"/>
                <w:b/>
                <w:bCs/>
                <w:color w:val="000000"/>
                <w:sz w:val="16"/>
                <w:szCs w:val="16"/>
              </w:rPr>
            </w:pPr>
            <w:r w:rsidRPr="008F115E">
              <w:rPr>
                <w:rFonts w:ascii="Arial" w:hAnsi="Arial" w:cs="Arial"/>
                <w:b/>
                <w:bCs/>
                <w:color w:val="000000"/>
                <w:sz w:val="16"/>
                <w:szCs w:val="16"/>
              </w:rPr>
              <w:t>Outcome 2—</w:t>
            </w:r>
            <w:r w:rsidRPr="008F115E">
              <w:rPr>
                <w:rFonts w:ascii="Arial" w:hAnsi="Arial" w:cs="Arial"/>
                <w:b/>
                <w:bCs/>
                <w:color w:val="000000"/>
                <w:sz w:val="16"/>
                <w:szCs w:val="16"/>
              </w:rPr>
              <w:br/>
            </w:r>
            <w:r w:rsidRPr="008F115E">
              <w:rPr>
                <w:rFonts w:ascii="Arial" w:hAnsi="Arial" w:cs="Arial"/>
                <w:color w:val="000000"/>
                <w:sz w:val="16"/>
                <w:szCs w:val="16"/>
              </w:rPr>
              <w:t>Facilitate jobs growth through policies that promote fair, productive and safe workplaces.</w:t>
            </w:r>
          </w:p>
        </w:tc>
        <w:tc>
          <w:tcPr>
            <w:tcW w:w="964" w:type="dxa"/>
            <w:tcBorders>
              <w:top w:val="nil"/>
              <w:left w:val="nil"/>
              <w:bottom w:val="nil"/>
              <w:right w:val="nil"/>
            </w:tcBorders>
            <w:shd w:val="clear" w:color="auto" w:fill="auto"/>
            <w:noWrap/>
            <w:vAlign w:val="center"/>
            <w:hideMark/>
          </w:tcPr>
          <w:p w:rsidR="008F115E" w:rsidRPr="008A7453" w:rsidRDefault="008F115E" w:rsidP="008F115E">
            <w:pPr>
              <w:spacing w:after="0" w:line="240" w:lineRule="auto"/>
              <w:jc w:val="right"/>
              <w:rPr>
                <w:rFonts w:ascii="Arial" w:hAnsi="Arial" w:cs="Arial"/>
                <w:i/>
                <w:color w:val="000000"/>
                <w:sz w:val="16"/>
                <w:szCs w:val="16"/>
              </w:rPr>
            </w:pPr>
            <w:r w:rsidRPr="008A7453">
              <w:rPr>
                <w:rFonts w:ascii="Arial" w:hAnsi="Arial" w:cs="Arial"/>
                <w:i/>
                <w:color w:val="000000"/>
                <w:sz w:val="16"/>
                <w:szCs w:val="16"/>
              </w:rPr>
              <w:t xml:space="preserve">77,848 </w:t>
            </w: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77,912 </w:t>
            </w: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80,467 </w:t>
            </w: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2,555 </w:t>
            </w: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 </w:t>
            </w:r>
          </w:p>
        </w:tc>
      </w:tr>
      <w:tr w:rsidR="008F115E" w:rsidRPr="008F115E" w:rsidTr="008B736D">
        <w:trPr>
          <w:trHeight w:val="227"/>
        </w:trPr>
        <w:tc>
          <w:tcPr>
            <w:tcW w:w="283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b/>
                <w:bCs/>
                <w:color w:val="000000"/>
                <w:sz w:val="16"/>
                <w:szCs w:val="16"/>
              </w:rPr>
            </w:pPr>
            <w:r w:rsidRPr="008F115E">
              <w:rPr>
                <w:rFonts w:ascii="Arial" w:hAnsi="Arial" w:cs="Arial"/>
                <w:b/>
                <w:bCs/>
                <w:color w:val="000000"/>
                <w:sz w:val="16"/>
                <w:szCs w:val="16"/>
              </w:rPr>
              <w:t>Total departmental</w:t>
            </w:r>
          </w:p>
        </w:tc>
        <w:tc>
          <w:tcPr>
            <w:tcW w:w="964" w:type="dxa"/>
            <w:tcBorders>
              <w:top w:val="single" w:sz="4" w:space="0" w:color="000000"/>
              <w:left w:val="nil"/>
              <w:bottom w:val="single" w:sz="4" w:space="0" w:color="000000"/>
              <w:right w:val="nil"/>
            </w:tcBorders>
            <w:shd w:val="clear" w:color="auto" w:fill="auto"/>
            <w:noWrap/>
            <w:vAlign w:val="center"/>
            <w:hideMark/>
          </w:tcPr>
          <w:p w:rsidR="008F115E" w:rsidRPr="008A7453" w:rsidRDefault="008F115E" w:rsidP="008F115E">
            <w:pPr>
              <w:spacing w:after="0" w:line="240" w:lineRule="auto"/>
              <w:jc w:val="right"/>
              <w:rPr>
                <w:rFonts w:ascii="Arial" w:hAnsi="Arial" w:cs="Arial"/>
                <w:b/>
                <w:bCs/>
                <w:i/>
                <w:color w:val="000000"/>
                <w:sz w:val="16"/>
                <w:szCs w:val="16"/>
              </w:rPr>
            </w:pPr>
            <w:r w:rsidRPr="008A7453">
              <w:rPr>
                <w:rFonts w:ascii="Arial" w:hAnsi="Arial" w:cs="Arial"/>
                <w:b/>
                <w:bCs/>
                <w:i/>
                <w:color w:val="000000"/>
                <w:sz w:val="16"/>
                <w:szCs w:val="16"/>
              </w:rPr>
              <w:t xml:space="preserve">326,025 </w:t>
            </w:r>
          </w:p>
        </w:tc>
        <w:tc>
          <w:tcPr>
            <w:tcW w:w="964" w:type="dxa"/>
            <w:tcBorders>
              <w:top w:val="single" w:sz="4" w:space="0" w:color="000000"/>
              <w:left w:val="nil"/>
              <w:bottom w:val="single" w:sz="4" w:space="0" w:color="000000"/>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327,183 </w:t>
            </w:r>
          </w:p>
        </w:tc>
        <w:tc>
          <w:tcPr>
            <w:tcW w:w="964" w:type="dxa"/>
            <w:tcBorders>
              <w:top w:val="single" w:sz="4" w:space="0" w:color="000000"/>
              <w:left w:val="nil"/>
              <w:bottom w:val="single" w:sz="4" w:space="0" w:color="000000"/>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336,697 </w:t>
            </w:r>
          </w:p>
        </w:tc>
        <w:tc>
          <w:tcPr>
            <w:tcW w:w="964" w:type="dxa"/>
            <w:tcBorders>
              <w:top w:val="single" w:sz="4" w:space="0" w:color="000000"/>
              <w:left w:val="nil"/>
              <w:bottom w:val="single" w:sz="4" w:space="0" w:color="000000"/>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9,514 </w:t>
            </w:r>
          </w:p>
        </w:tc>
        <w:tc>
          <w:tcPr>
            <w:tcW w:w="964" w:type="dxa"/>
            <w:tcBorders>
              <w:top w:val="single" w:sz="4" w:space="0" w:color="000000"/>
              <w:left w:val="nil"/>
              <w:bottom w:val="single" w:sz="4" w:space="0" w:color="000000"/>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 </w:t>
            </w:r>
          </w:p>
        </w:tc>
      </w:tr>
      <w:tr w:rsidR="008F115E" w:rsidRPr="008F115E" w:rsidTr="008B736D">
        <w:trPr>
          <w:trHeight w:val="397"/>
        </w:trPr>
        <w:tc>
          <w:tcPr>
            <w:tcW w:w="2834" w:type="dxa"/>
            <w:tcBorders>
              <w:top w:val="nil"/>
              <w:left w:val="nil"/>
              <w:bottom w:val="single" w:sz="4" w:space="0" w:color="000000"/>
              <w:right w:val="nil"/>
            </w:tcBorders>
            <w:shd w:val="clear" w:color="auto" w:fill="auto"/>
            <w:vAlign w:val="bottom"/>
            <w:hideMark/>
          </w:tcPr>
          <w:p w:rsidR="008F115E" w:rsidRPr="008F115E" w:rsidRDefault="008F115E" w:rsidP="008F115E">
            <w:pPr>
              <w:spacing w:after="0" w:line="240" w:lineRule="auto"/>
              <w:ind w:left="191" w:hanging="191"/>
              <w:jc w:val="left"/>
              <w:rPr>
                <w:rFonts w:ascii="Arial" w:hAnsi="Arial" w:cs="Arial"/>
                <w:b/>
                <w:bCs/>
                <w:color w:val="000000"/>
                <w:sz w:val="16"/>
                <w:szCs w:val="16"/>
              </w:rPr>
            </w:pPr>
            <w:r>
              <w:rPr>
                <w:rFonts w:ascii="Arial" w:hAnsi="Arial" w:cs="Arial"/>
                <w:b/>
                <w:bCs/>
                <w:color w:val="000000"/>
                <w:sz w:val="16"/>
                <w:szCs w:val="16"/>
              </w:rPr>
              <w:t xml:space="preserve">Total administered </w:t>
            </w:r>
            <w:r w:rsidRPr="008F115E">
              <w:rPr>
                <w:rFonts w:ascii="Arial" w:hAnsi="Arial" w:cs="Arial"/>
                <w:b/>
                <w:bCs/>
                <w:color w:val="000000"/>
                <w:sz w:val="16"/>
                <w:szCs w:val="16"/>
              </w:rPr>
              <w:t>and departmental</w:t>
            </w:r>
          </w:p>
        </w:tc>
        <w:tc>
          <w:tcPr>
            <w:tcW w:w="964" w:type="dxa"/>
            <w:tcBorders>
              <w:top w:val="nil"/>
              <w:left w:val="nil"/>
              <w:bottom w:val="single" w:sz="4" w:space="0" w:color="000000"/>
              <w:right w:val="nil"/>
            </w:tcBorders>
            <w:shd w:val="clear" w:color="auto" w:fill="auto"/>
            <w:noWrap/>
            <w:vAlign w:val="bottom"/>
            <w:hideMark/>
          </w:tcPr>
          <w:p w:rsidR="008F115E" w:rsidRPr="008A7453" w:rsidRDefault="008F115E" w:rsidP="00BC5A82">
            <w:pPr>
              <w:spacing w:after="0" w:line="240" w:lineRule="auto"/>
              <w:jc w:val="right"/>
              <w:rPr>
                <w:rFonts w:ascii="Arial" w:hAnsi="Arial" w:cs="Arial"/>
                <w:b/>
                <w:bCs/>
                <w:i/>
                <w:color w:val="000000"/>
                <w:sz w:val="16"/>
                <w:szCs w:val="16"/>
              </w:rPr>
            </w:pPr>
            <w:r w:rsidRPr="008A7453">
              <w:rPr>
                <w:rFonts w:ascii="Arial" w:hAnsi="Arial" w:cs="Arial"/>
                <w:b/>
                <w:bCs/>
                <w:i/>
                <w:color w:val="000000"/>
                <w:sz w:val="16"/>
                <w:szCs w:val="16"/>
              </w:rPr>
              <w:t>1,</w:t>
            </w:r>
            <w:r w:rsidR="00BC5A82" w:rsidRPr="008A7453">
              <w:rPr>
                <w:rFonts w:ascii="Arial" w:hAnsi="Arial" w:cs="Arial"/>
                <w:b/>
                <w:bCs/>
                <w:i/>
                <w:color w:val="000000"/>
                <w:sz w:val="16"/>
                <w:szCs w:val="16"/>
              </w:rPr>
              <w:t>996,028</w:t>
            </w:r>
            <w:r w:rsidRPr="008A7453">
              <w:rPr>
                <w:rFonts w:ascii="Arial" w:hAnsi="Arial" w:cs="Arial"/>
                <w:b/>
                <w:bCs/>
                <w:i/>
                <w:color w:val="000000"/>
                <w:sz w:val="16"/>
                <w:szCs w:val="16"/>
              </w:rPr>
              <w:t xml:space="preserve"> </w:t>
            </w:r>
          </w:p>
        </w:tc>
        <w:tc>
          <w:tcPr>
            <w:tcW w:w="964" w:type="dxa"/>
            <w:tcBorders>
              <w:top w:val="nil"/>
              <w:left w:val="nil"/>
              <w:bottom w:val="single" w:sz="4" w:space="0" w:color="000000"/>
              <w:right w:val="nil"/>
            </w:tcBorders>
            <w:shd w:val="clear" w:color="auto" w:fill="auto"/>
            <w:noWrap/>
            <w:vAlign w:val="bottom"/>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1,926,577 </w:t>
            </w:r>
          </w:p>
        </w:tc>
        <w:tc>
          <w:tcPr>
            <w:tcW w:w="964" w:type="dxa"/>
            <w:tcBorders>
              <w:top w:val="nil"/>
              <w:left w:val="nil"/>
              <w:bottom w:val="single" w:sz="4" w:space="0" w:color="000000"/>
              <w:right w:val="nil"/>
            </w:tcBorders>
            <w:shd w:val="clear" w:color="auto" w:fill="auto"/>
            <w:noWrap/>
            <w:vAlign w:val="bottom"/>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2,018,645 </w:t>
            </w:r>
          </w:p>
        </w:tc>
        <w:tc>
          <w:tcPr>
            <w:tcW w:w="964" w:type="dxa"/>
            <w:tcBorders>
              <w:top w:val="nil"/>
              <w:left w:val="nil"/>
              <w:bottom w:val="single" w:sz="4" w:space="0" w:color="000000"/>
              <w:right w:val="nil"/>
            </w:tcBorders>
            <w:shd w:val="clear" w:color="000000" w:fill="E6E6E6"/>
            <w:noWrap/>
            <w:vAlign w:val="bottom"/>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92,068 </w:t>
            </w:r>
          </w:p>
        </w:tc>
        <w:tc>
          <w:tcPr>
            <w:tcW w:w="964" w:type="dxa"/>
            <w:tcBorders>
              <w:top w:val="nil"/>
              <w:left w:val="nil"/>
              <w:bottom w:val="single" w:sz="4" w:space="0" w:color="000000"/>
              <w:right w:val="nil"/>
            </w:tcBorders>
            <w:shd w:val="clear" w:color="000000" w:fill="E6E6E6"/>
            <w:noWrap/>
            <w:vAlign w:val="bottom"/>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 </w:t>
            </w:r>
          </w:p>
        </w:tc>
      </w:tr>
    </w:tbl>
    <w:p w:rsidR="00081A0B" w:rsidRPr="00564C0F" w:rsidRDefault="00081A0B" w:rsidP="008F115E">
      <w:pPr>
        <w:pStyle w:val="TableHeading"/>
        <w:spacing w:before="480"/>
        <w:rPr>
          <w:lang w:val="en-AU"/>
        </w:rPr>
      </w:pPr>
      <w:r w:rsidRPr="00564C0F">
        <w:t>Table 1.5: Appropriation B</w:t>
      </w:r>
      <w:r w:rsidR="007651FA">
        <w:t>ill (No. 4</w:t>
      </w:r>
      <w:r w:rsidRPr="00564C0F">
        <w:t>) 201</w:t>
      </w:r>
      <w:r w:rsidR="007651FA">
        <w:rPr>
          <w:lang w:val="en-AU"/>
        </w:rPr>
        <w:t>7</w:t>
      </w:r>
      <w:r w:rsidR="0086048E">
        <w:rPr>
          <w:lang w:val="en-AU"/>
        </w:rPr>
        <w:t>–</w:t>
      </w:r>
      <w:r w:rsidR="00A7055A">
        <w:rPr>
          <w:lang w:val="en-AU"/>
        </w:rPr>
        <w:t>18</w:t>
      </w:r>
    </w:p>
    <w:tbl>
      <w:tblPr>
        <w:tblW w:w="7667" w:type="dxa"/>
        <w:tblInd w:w="93" w:type="dxa"/>
        <w:tblCellMar>
          <w:left w:w="57" w:type="dxa"/>
          <w:right w:w="57" w:type="dxa"/>
        </w:tblCellMar>
        <w:tblLook w:val="04A0" w:firstRow="1" w:lastRow="0" w:firstColumn="1" w:lastColumn="0" w:noHBand="0" w:noVBand="1"/>
      </w:tblPr>
      <w:tblGrid>
        <w:gridCol w:w="2847"/>
        <w:gridCol w:w="964"/>
        <w:gridCol w:w="964"/>
        <w:gridCol w:w="964"/>
        <w:gridCol w:w="964"/>
        <w:gridCol w:w="964"/>
      </w:tblGrid>
      <w:tr w:rsidR="008F115E" w:rsidRPr="008F115E" w:rsidTr="008B736D">
        <w:trPr>
          <w:trHeight w:val="624"/>
        </w:trPr>
        <w:tc>
          <w:tcPr>
            <w:tcW w:w="2847" w:type="dxa"/>
            <w:tcBorders>
              <w:top w:val="single" w:sz="4" w:space="0" w:color="auto"/>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color w:val="000000"/>
                <w:sz w:val="16"/>
                <w:szCs w:val="16"/>
              </w:rPr>
            </w:pPr>
            <w:r w:rsidRPr="008F115E">
              <w:rPr>
                <w:rFonts w:ascii="Arial" w:hAnsi="Arial" w:cs="Arial"/>
                <w:color w:val="000000"/>
                <w:sz w:val="16"/>
                <w:szCs w:val="16"/>
              </w:rPr>
              <w:t> </w:t>
            </w:r>
          </w:p>
        </w:tc>
        <w:tc>
          <w:tcPr>
            <w:tcW w:w="964" w:type="dxa"/>
            <w:tcBorders>
              <w:top w:val="single" w:sz="4" w:space="0" w:color="auto"/>
              <w:left w:val="nil"/>
              <w:bottom w:val="single" w:sz="4" w:space="0" w:color="000000"/>
              <w:right w:val="nil"/>
            </w:tcBorders>
            <w:shd w:val="clear" w:color="auto" w:fill="auto"/>
            <w:vAlign w:val="center"/>
            <w:hideMark/>
          </w:tcPr>
          <w:p w:rsidR="008F115E" w:rsidRPr="008F115E" w:rsidRDefault="008F115E" w:rsidP="008F115E">
            <w:pPr>
              <w:spacing w:after="0" w:line="240" w:lineRule="auto"/>
              <w:jc w:val="right"/>
              <w:rPr>
                <w:rFonts w:ascii="Arial" w:hAnsi="Arial" w:cs="Arial"/>
                <w:i/>
                <w:iCs/>
                <w:color w:val="000000"/>
                <w:sz w:val="16"/>
                <w:szCs w:val="16"/>
              </w:rPr>
            </w:pPr>
            <w:r w:rsidRPr="008F115E">
              <w:rPr>
                <w:rFonts w:ascii="Arial" w:hAnsi="Arial" w:cs="Arial"/>
                <w:i/>
                <w:iCs/>
                <w:color w:val="000000"/>
                <w:sz w:val="16"/>
                <w:szCs w:val="16"/>
              </w:rPr>
              <w:t>2016–17</w:t>
            </w:r>
            <w:r w:rsidRPr="008F115E">
              <w:rPr>
                <w:rFonts w:ascii="Arial" w:hAnsi="Arial" w:cs="Arial"/>
                <w:i/>
                <w:iCs/>
                <w:color w:val="000000"/>
                <w:sz w:val="16"/>
                <w:szCs w:val="16"/>
              </w:rPr>
              <w:br/>
              <w:t>Available</w:t>
            </w:r>
            <w:r w:rsidRPr="008F115E">
              <w:rPr>
                <w:rFonts w:ascii="Arial" w:hAnsi="Arial" w:cs="Arial"/>
                <w:i/>
                <w:iCs/>
                <w:color w:val="000000"/>
                <w:sz w:val="16"/>
                <w:szCs w:val="16"/>
              </w:rPr>
              <w:br/>
              <w:t>$'000</w:t>
            </w:r>
          </w:p>
        </w:tc>
        <w:tc>
          <w:tcPr>
            <w:tcW w:w="964" w:type="dxa"/>
            <w:tcBorders>
              <w:top w:val="single" w:sz="4" w:space="0" w:color="auto"/>
              <w:left w:val="nil"/>
              <w:bottom w:val="single" w:sz="4" w:space="0" w:color="000000"/>
              <w:right w:val="nil"/>
            </w:tcBorders>
            <w:shd w:val="clear" w:color="auto" w:fill="auto"/>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2017–18</w:t>
            </w:r>
            <w:r w:rsidRPr="008F115E">
              <w:rPr>
                <w:rFonts w:ascii="Arial" w:hAnsi="Arial" w:cs="Arial"/>
                <w:color w:val="000000"/>
                <w:sz w:val="16"/>
                <w:szCs w:val="16"/>
              </w:rPr>
              <w:br/>
              <w:t>Budget</w:t>
            </w:r>
            <w:r w:rsidRPr="008F115E">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auto" w:fill="auto"/>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2017–18</w:t>
            </w:r>
            <w:r w:rsidRPr="008F115E">
              <w:rPr>
                <w:rFonts w:ascii="Arial" w:hAnsi="Arial" w:cs="Arial"/>
                <w:color w:val="000000"/>
                <w:sz w:val="16"/>
                <w:szCs w:val="16"/>
              </w:rPr>
              <w:br/>
              <w:t>Revised</w:t>
            </w:r>
            <w:r w:rsidRPr="008F115E">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000000" w:fill="E6E6E6"/>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Additional Estimates</w:t>
            </w:r>
            <w:r w:rsidRPr="008F115E">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000000" w:fill="E6E6E6"/>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Reduced Estimates</w:t>
            </w:r>
            <w:r w:rsidRPr="008F115E">
              <w:rPr>
                <w:rFonts w:ascii="Arial" w:hAnsi="Arial" w:cs="Arial"/>
                <w:color w:val="000000"/>
                <w:sz w:val="16"/>
                <w:szCs w:val="16"/>
              </w:rPr>
              <w:br/>
              <w:t>$'000</w:t>
            </w:r>
          </w:p>
        </w:tc>
      </w:tr>
      <w:tr w:rsidR="008F115E" w:rsidRPr="008F115E" w:rsidTr="008B736D">
        <w:trPr>
          <w:trHeight w:val="283"/>
        </w:trPr>
        <w:tc>
          <w:tcPr>
            <w:tcW w:w="2847"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b/>
                <w:bCs/>
                <w:color w:val="000000"/>
                <w:sz w:val="16"/>
                <w:szCs w:val="16"/>
              </w:rPr>
            </w:pPr>
            <w:r w:rsidRPr="008F115E">
              <w:rPr>
                <w:rFonts w:ascii="Arial" w:hAnsi="Arial" w:cs="Arial"/>
                <w:b/>
                <w:bCs/>
                <w:color w:val="000000"/>
                <w:sz w:val="16"/>
                <w:szCs w:val="16"/>
              </w:rPr>
              <w:t>Non-operating</w:t>
            </w: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left"/>
              <w:rPr>
                <w:rFonts w:ascii="Arial" w:hAnsi="Arial" w:cs="Arial"/>
                <w:color w:val="000000"/>
                <w:sz w:val="16"/>
                <w:szCs w:val="16"/>
              </w:rPr>
            </w:pPr>
            <w:r w:rsidRPr="008F115E">
              <w:rPr>
                <w:rFonts w:ascii="Arial" w:hAnsi="Arial" w:cs="Arial"/>
                <w:color w:val="000000"/>
                <w:sz w:val="16"/>
                <w:szCs w:val="16"/>
              </w:rPr>
              <w:t> </w:t>
            </w: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left"/>
              <w:rPr>
                <w:rFonts w:ascii="Arial" w:hAnsi="Arial" w:cs="Arial"/>
                <w:color w:val="000000"/>
                <w:sz w:val="16"/>
                <w:szCs w:val="16"/>
              </w:rPr>
            </w:pPr>
            <w:r w:rsidRPr="008F115E">
              <w:rPr>
                <w:rFonts w:ascii="Arial" w:hAnsi="Arial" w:cs="Arial"/>
                <w:color w:val="000000"/>
                <w:sz w:val="16"/>
                <w:szCs w:val="16"/>
              </w:rPr>
              <w:t> </w:t>
            </w:r>
          </w:p>
        </w:tc>
      </w:tr>
      <w:tr w:rsidR="008F115E" w:rsidRPr="008F115E" w:rsidTr="008B736D">
        <w:trPr>
          <w:trHeight w:val="225"/>
        </w:trPr>
        <w:tc>
          <w:tcPr>
            <w:tcW w:w="2847"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ind w:firstLineChars="100" w:firstLine="160"/>
              <w:jc w:val="left"/>
              <w:rPr>
                <w:rFonts w:ascii="Arial" w:hAnsi="Arial" w:cs="Arial"/>
                <w:color w:val="000000"/>
                <w:sz w:val="16"/>
                <w:szCs w:val="16"/>
              </w:rPr>
            </w:pPr>
            <w:r w:rsidRPr="008F115E">
              <w:rPr>
                <w:rFonts w:ascii="Arial" w:hAnsi="Arial" w:cs="Arial"/>
                <w:color w:val="000000"/>
                <w:sz w:val="16"/>
                <w:szCs w:val="16"/>
              </w:rPr>
              <w:t>Equity injections</w:t>
            </w:r>
          </w:p>
        </w:tc>
        <w:tc>
          <w:tcPr>
            <w:tcW w:w="964" w:type="dxa"/>
            <w:tcBorders>
              <w:top w:val="nil"/>
              <w:left w:val="nil"/>
              <w:bottom w:val="nil"/>
              <w:right w:val="nil"/>
            </w:tcBorders>
            <w:shd w:val="clear" w:color="auto" w:fill="auto"/>
            <w:noWrap/>
            <w:vAlign w:val="center"/>
            <w:hideMark/>
          </w:tcPr>
          <w:p w:rsidR="008F115E" w:rsidRPr="008A7453" w:rsidRDefault="008F115E" w:rsidP="008F115E">
            <w:pPr>
              <w:spacing w:after="0" w:line="240" w:lineRule="auto"/>
              <w:jc w:val="right"/>
              <w:rPr>
                <w:rFonts w:ascii="Arial" w:hAnsi="Arial" w:cs="Arial"/>
                <w:i/>
                <w:color w:val="000000"/>
                <w:sz w:val="16"/>
                <w:szCs w:val="16"/>
              </w:rPr>
            </w:pPr>
            <w:r w:rsidRPr="008A7453">
              <w:rPr>
                <w:rFonts w:ascii="Arial" w:hAnsi="Arial" w:cs="Arial"/>
                <w:i/>
                <w:color w:val="000000"/>
                <w:sz w:val="16"/>
                <w:szCs w:val="16"/>
              </w:rPr>
              <w:t xml:space="preserve">7,316 </w:t>
            </w: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36,272 </w:t>
            </w:r>
          </w:p>
        </w:tc>
        <w:tc>
          <w:tcPr>
            <w:tcW w:w="964"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40,349 </w:t>
            </w: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4,077 </w:t>
            </w:r>
          </w:p>
        </w:tc>
        <w:tc>
          <w:tcPr>
            <w:tcW w:w="964" w:type="dxa"/>
            <w:tcBorders>
              <w:top w:val="nil"/>
              <w:left w:val="nil"/>
              <w:bottom w:val="nil"/>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color w:val="000000"/>
                <w:sz w:val="16"/>
                <w:szCs w:val="16"/>
              </w:rPr>
            </w:pPr>
            <w:r w:rsidRPr="008F115E">
              <w:rPr>
                <w:rFonts w:ascii="Arial" w:hAnsi="Arial" w:cs="Arial"/>
                <w:color w:val="000000"/>
                <w:sz w:val="16"/>
                <w:szCs w:val="16"/>
              </w:rPr>
              <w:t xml:space="preserve">- </w:t>
            </w:r>
          </w:p>
        </w:tc>
      </w:tr>
      <w:tr w:rsidR="008F115E" w:rsidRPr="008F115E" w:rsidTr="008B736D">
        <w:trPr>
          <w:trHeight w:val="225"/>
        </w:trPr>
        <w:tc>
          <w:tcPr>
            <w:tcW w:w="2847" w:type="dxa"/>
            <w:tcBorders>
              <w:top w:val="nil"/>
              <w:left w:val="nil"/>
              <w:bottom w:val="nil"/>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b/>
                <w:bCs/>
                <w:color w:val="000000"/>
                <w:sz w:val="16"/>
                <w:szCs w:val="16"/>
              </w:rPr>
            </w:pPr>
            <w:r w:rsidRPr="008F115E">
              <w:rPr>
                <w:rFonts w:ascii="Arial" w:hAnsi="Arial" w:cs="Arial"/>
                <w:b/>
                <w:bCs/>
                <w:color w:val="000000"/>
                <w:sz w:val="16"/>
                <w:szCs w:val="16"/>
              </w:rPr>
              <w:t>Total non-operating</w:t>
            </w:r>
          </w:p>
        </w:tc>
        <w:tc>
          <w:tcPr>
            <w:tcW w:w="964" w:type="dxa"/>
            <w:tcBorders>
              <w:top w:val="single" w:sz="4" w:space="0" w:color="000000"/>
              <w:left w:val="nil"/>
              <w:bottom w:val="single" w:sz="4" w:space="0" w:color="000000"/>
              <w:right w:val="nil"/>
            </w:tcBorders>
            <w:shd w:val="clear" w:color="auto" w:fill="auto"/>
            <w:noWrap/>
            <w:vAlign w:val="center"/>
            <w:hideMark/>
          </w:tcPr>
          <w:p w:rsidR="008F115E" w:rsidRPr="008A7453" w:rsidRDefault="008F115E" w:rsidP="008F115E">
            <w:pPr>
              <w:spacing w:after="0" w:line="240" w:lineRule="auto"/>
              <w:jc w:val="right"/>
              <w:rPr>
                <w:rFonts w:ascii="Arial" w:hAnsi="Arial" w:cs="Arial"/>
                <w:b/>
                <w:bCs/>
                <w:i/>
                <w:color w:val="000000"/>
                <w:sz w:val="16"/>
                <w:szCs w:val="16"/>
              </w:rPr>
            </w:pPr>
            <w:r w:rsidRPr="008A7453">
              <w:rPr>
                <w:rFonts w:ascii="Arial" w:hAnsi="Arial" w:cs="Arial"/>
                <w:b/>
                <w:bCs/>
                <w:i/>
                <w:color w:val="000000"/>
                <w:sz w:val="16"/>
                <w:szCs w:val="16"/>
              </w:rPr>
              <w:t xml:space="preserve">7,316 </w:t>
            </w:r>
          </w:p>
        </w:tc>
        <w:tc>
          <w:tcPr>
            <w:tcW w:w="964" w:type="dxa"/>
            <w:tcBorders>
              <w:top w:val="single" w:sz="4" w:space="0" w:color="000000"/>
              <w:left w:val="nil"/>
              <w:bottom w:val="single" w:sz="4" w:space="0" w:color="000000"/>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36,272 </w:t>
            </w:r>
          </w:p>
        </w:tc>
        <w:tc>
          <w:tcPr>
            <w:tcW w:w="964" w:type="dxa"/>
            <w:tcBorders>
              <w:top w:val="single" w:sz="4" w:space="0" w:color="000000"/>
              <w:left w:val="nil"/>
              <w:bottom w:val="single" w:sz="4" w:space="0" w:color="000000"/>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40,349 </w:t>
            </w:r>
          </w:p>
        </w:tc>
        <w:tc>
          <w:tcPr>
            <w:tcW w:w="964" w:type="dxa"/>
            <w:tcBorders>
              <w:top w:val="single" w:sz="4" w:space="0" w:color="000000"/>
              <w:left w:val="nil"/>
              <w:bottom w:val="single" w:sz="4" w:space="0" w:color="000000"/>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4,077 </w:t>
            </w:r>
          </w:p>
        </w:tc>
        <w:tc>
          <w:tcPr>
            <w:tcW w:w="964" w:type="dxa"/>
            <w:tcBorders>
              <w:top w:val="single" w:sz="4" w:space="0" w:color="000000"/>
              <w:left w:val="nil"/>
              <w:bottom w:val="single" w:sz="4" w:space="0" w:color="000000"/>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 </w:t>
            </w:r>
          </w:p>
        </w:tc>
      </w:tr>
      <w:tr w:rsidR="008F115E" w:rsidRPr="008F115E" w:rsidTr="008B736D">
        <w:trPr>
          <w:trHeight w:val="225"/>
        </w:trPr>
        <w:tc>
          <w:tcPr>
            <w:tcW w:w="2847" w:type="dxa"/>
            <w:tcBorders>
              <w:top w:val="nil"/>
              <w:left w:val="nil"/>
              <w:bottom w:val="single" w:sz="4" w:space="0" w:color="000000"/>
              <w:right w:val="nil"/>
            </w:tcBorders>
            <w:shd w:val="clear" w:color="auto" w:fill="auto"/>
            <w:noWrap/>
            <w:vAlign w:val="center"/>
            <w:hideMark/>
          </w:tcPr>
          <w:p w:rsidR="008F115E" w:rsidRPr="008F115E" w:rsidRDefault="008F115E" w:rsidP="008F115E">
            <w:pPr>
              <w:spacing w:after="0" w:line="240" w:lineRule="auto"/>
              <w:jc w:val="left"/>
              <w:rPr>
                <w:rFonts w:ascii="Arial" w:hAnsi="Arial" w:cs="Arial"/>
                <w:b/>
                <w:bCs/>
                <w:color w:val="000000"/>
                <w:sz w:val="16"/>
                <w:szCs w:val="16"/>
              </w:rPr>
            </w:pPr>
            <w:r w:rsidRPr="008F115E">
              <w:rPr>
                <w:rFonts w:ascii="Arial" w:hAnsi="Arial" w:cs="Arial"/>
                <w:b/>
                <w:bCs/>
                <w:color w:val="000000"/>
                <w:sz w:val="16"/>
                <w:szCs w:val="16"/>
              </w:rPr>
              <w:t>Total other services</w:t>
            </w:r>
          </w:p>
        </w:tc>
        <w:tc>
          <w:tcPr>
            <w:tcW w:w="964" w:type="dxa"/>
            <w:tcBorders>
              <w:top w:val="nil"/>
              <w:left w:val="nil"/>
              <w:bottom w:val="single" w:sz="4" w:space="0" w:color="000000"/>
              <w:right w:val="nil"/>
            </w:tcBorders>
            <w:shd w:val="clear" w:color="auto" w:fill="auto"/>
            <w:noWrap/>
            <w:vAlign w:val="center"/>
            <w:hideMark/>
          </w:tcPr>
          <w:p w:rsidR="008F115E" w:rsidRPr="008A7453" w:rsidRDefault="008F115E" w:rsidP="008F115E">
            <w:pPr>
              <w:spacing w:after="0" w:line="240" w:lineRule="auto"/>
              <w:jc w:val="right"/>
              <w:rPr>
                <w:rFonts w:ascii="Arial" w:hAnsi="Arial" w:cs="Arial"/>
                <w:b/>
                <w:bCs/>
                <w:i/>
                <w:color w:val="000000"/>
                <w:sz w:val="16"/>
                <w:szCs w:val="16"/>
              </w:rPr>
            </w:pPr>
            <w:r w:rsidRPr="008A7453">
              <w:rPr>
                <w:rFonts w:ascii="Arial" w:hAnsi="Arial" w:cs="Arial"/>
                <w:b/>
                <w:bCs/>
                <w:i/>
                <w:color w:val="000000"/>
                <w:sz w:val="16"/>
                <w:szCs w:val="16"/>
              </w:rPr>
              <w:t xml:space="preserve">7,316 </w:t>
            </w:r>
          </w:p>
        </w:tc>
        <w:tc>
          <w:tcPr>
            <w:tcW w:w="964" w:type="dxa"/>
            <w:tcBorders>
              <w:top w:val="nil"/>
              <w:left w:val="nil"/>
              <w:bottom w:val="single" w:sz="4" w:space="0" w:color="000000"/>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36,272 </w:t>
            </w:r>
          </w:p>
        </w:tc>
        <w:tc>
          <w:tcPr>
            <w:tcW w:w="964" w:type="dxa"/>
            <w:tcBorders>
              <w:top w:val="nil"/>
              <w:left w:val="nil"/>
              <w:bottom w:val="single" w:sz="4" w:space="0" w:color="000000"/>
              <w:right w:val="nil"/>
            </w:tcBorders>
            <w:shd w:val="clear" w:color="auto" w:fill="auto"/>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40,349 </w:t>
            </w:r>
          </w:p>
        </w:tc>
        <w:tc>
          <w:tcPr>
            <w:tcW w:w="964" w:type="dxa"/>
            <w:tcBorders>
              <w:top w:val="nil"/>
              <w:left w:val="nil"/>
              <w:bottom w:val="single" w:sz="4" w:space="0" w:color="000000"/>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4,077 </w:t>
            </w:r>
          </w:p>
        </w:tc>
        <w:tc>
          <w:tcPr>
            <w:tcW w:w="964" w:type="dxa"/>
            <w:tcBorders>
              <w:top w:val="nil"/>
              <w:left w:val="nil"/>
              <w:bottom w:val="single" w:sz="4" w:space="0" w:color="000000"/>
              <w:right w:val="nil"/>
            </w:tcBorders>
            <w:shd w:val="clear" w:color="000000" w:fill="E6E6E6"/>
            <w:noWrap/>
            <w:vAlign w:val="center"/>
            <w:hideMark/>
          </w:tcPr>
          <w:p w:rsidR="008F115E" w:rsidRPr="008F115E" w:rsidRDefault="008F115E" w:rsidP="008F115E">
            <w:pPr>
              <w:spacing w:after="0" w:line="240" w:lineRule="auto"/>
              <w:jc w:val="right"/>
              <w:rPr>
                <w:rFonts w:ascii="Arial" w:hAnsi="Arial" w:cs="Arial"/>
                <w:b/>
                <w:bCs/>
                <w:color w:val="000000"/>
                <w:sz w:val="16"/>
                <w:szCs w:val="16"/>
              </w:rPr>
            </w:pPr>
            <w:r w:rsidRPr="008F115E">
              <w:rPr>
                <w:rFonts w:ascii="Arial" w:hAnsi="Arial" w:cs="Arial"/>
                <w:b/>
                <w:bCs/>
                <w:color w:val="000000"/>
                <w:sz w:val="16"/>
                <w:szCs w:val="16"/>
              </w:rPr>
              <w:t xml:space="preserve">- </w:t>
            </w:r>
          </w:p>
        </w:tc>
      </w:tr>
    </w:tbl>
    <w:p w:rsidR="00F51DAC" w:rsidRPr="006E7CCA" w:rsidRDefault="00422E0D" w:rsidP="00CF087B">
      <w:pPr>
        <w:pStyle w:val="Heading2"/>
        <w:ind w:left="1418" w:hanging="1418"/>
        <w:rPr>
          <w:b/>
          <w:smallCaps/>
          <w:sz w:val="26"/>
          <w:lang w:val="en-AU"/>
        </w:rPr>
      </w:pPr>
      <w:r>
        <w:br w:type="page"/>
      </w:r>
      <w:r w:rsidR="00F51DAC" w:rsidRPr="00735019">
        <w:t>Section 2</w:t>
      </w:r>
      <w:bookmarkEnd w:id="213"/>
      <w:bookmarkEnd w:id="214"/>
      <w:bookmarkEnd w:id="215"/>
      <w:bookmarkEnd w:id="216"/>
      <w:r w:rsidR="00F51DAC">
        <w:t xml:space="preserve">: </w:t>
      </w:r>
      <w:bookmarkStart w:id="255" w:name="_Toc436624144"/>
      <w:bookmarkStart w:id="256" w:name="_Toc436625445"/>
      <w:bookmarkStart w:id="257" w:name="_Toc436626790"/>
      <w:bookmarkStart w:id="258" w:name="_Toc446237033"/>
      <w:bookmarkStart w:id="259" w:name="_Toc449255765"/>
      <w:r w:rsidR="00F51DAC" w:rsidRPr="00735019">
        <w:t xml:space="preserve">Revisions to </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55"/>
      <w:bookmarkEnd w:id="256"/>
      <w:bookmarkEnd w:id="257"/>
      <w:bookmarkEnd w:id="258"/>
      <w:bookmarkEnd w:id="259"/>
      <w:r w:rsidR="001436E5" w:rsidRPr="00422E0D">
        <w:t>outcomes</w:t>
      </w:r>
      <w:r w:rsidR="00F51DAC" w:rsidRPr="00735019">
        <w:t xml:space="preserve"> and </w:t>
      </w:r>
      <w:r w:rsidR="001436E5">
        <w:t>p</w:t>
      </w:r>
      <w:r w:rsidR="001436E5" w:rsidRPr="00735019">
        <w:t xml:space="preserve">lanned </w:t>
      </w:r>
      <w:r w:rsidR="001436E5" w:rsidRPr="006E7CCA">
        <w:t>performance</w:t>
      </w:r>
      <w:bookmarkEnd w:id="244"/>
      <w:bookmarkEnd w:id="245"/>
    </w:p>
    <w:p w:rsidR="00F51DAC" w:rsidRDefault="00BB1626" w:rsidP="00F51DAC">
      <w:pPr>
        <w:pStyle w:val="Heading3"/>
        <w:rPr>
          <w:lang w:val="en-AU"/>
        </w:rPr>
      </w:pPr>
      <w:bookmarkStart w:id="260" w:name="_Toc436624145"/>
      <w:bookmarkStart w:id="261" w:name="_Toc436625446"/>
      <w:bookmarkStart w:id="262" w:name="_Toc449255766"/>
      <w:bookmarkStart w:id="263" w:name="_Toc490972410"/>
      <w:bookmarkStart w:id="264" w:name="_Toc491014630"/>
      <w:bookmarkStart w:id="265" w:name="_Toc491014772"/>
      <w:bookmarkStart w:id="266" w:name="_Toc491014952"/>
      <w:bookmarkStart w:id="267" w:name="_Toc491015099"/>
      <w:bookmarkStart w:id="268" w:name="_Toc491029243"/>
      <w:bookmarkStart w:id="269" w:name="_Toc491030332"/>
      <w:bookmarkStart w:id="270" w:name="_Toc491030791"/>
      <w:bookmarkStart w:id="271" w:name="_Toc491031354"/>
      <w:bookmarkStart w:id="272" w:name="_Toc491031941"/>
      <w:bookmarkStart w:id="273" w:name="_Toc491032114"/>
      <w:bookmarkStart w:id="274" w:name="_Toc491032222"/>
      <w:bookmarkStart w:id="275" w:name="_Toc491032329"/>
      <w:bookmarkStart w:id="276" w:name="_Toc491771721"/>
      <w:bookmarkStart w:id="277" w:name="_Toc491773296"/>
      <w:bookmarkStart w:id="278" w:name="_Toc23559354"/>
      <w:bookmarkStart w:id="279" w:name="_Toc23559388"/>
      <w:bookmarkStart w:id="280" w:name="_Toc23559675"/>
      <w:bookmarkStart w:id="281" w:name="_Toc23560143"/>
      <w:bookmarkStart w:id="282" w:name="_Toc23563437"/>
      <w:bookmarkStart w:id="283" w:name="_Toc77998689"/>
      <w:bookmarkStart w:id="284" w:name="_Toc79406118"/>
      <w:bookmarkStart w:id="285" w:name="_Toc79467820"/>
      <w:bookmarkStart w:id="286" w:name="_Toc112211967"/>
      <w:bookmarkStart w:id="287" w:name="_Toc112212061"/>
      <w:bookmarkStart w:id="288" w:name="_Toc112137879"/>
      <w:bookmarkStart w:id="289" w:name="_Toc112137901"/>
      <w:bookmarkStart w:id="290" w:name="_Toc210646454"/>
      <w:bookmarkStart w:id="291" w:name="_Toc210698433"/>
      <w:bookmarkStart w:id="292" w:name="_Toc210703215"/>
      <w:r>
        <w:t>2.</w:t>
      </w:r>
      <w:r>
        <w:rPr>
          <w:lang w:val="en-AU"/>
        </w:rPr>
        <w:t>1</w:t>
      </w:r>
      <w:r w:rsidR="00F51DAC">
        <w:tab/>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004C4F3E">
        <w:rPr>
          <w:lang w:val="en-AU"/>
        </w:rPr>
        <w:t>budgeted expens</w:t>
      </w:r>
      <w:r>
        <w:rPr>
          <w:lang w:val="en-AU"/>
        </w:rPr>
        <w:t>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F862B3" w:rsidRPr="005E6F2B" w:rsidTr="00337167">
        <w:tc>
          <w:tcPr>
            <w:tcW w:w="7713" w:type="dxa"/>
            <w:shd w:val="clear" w:color="auto" w:fill="E6E6E6"/>
          </w:tcPr>
          <w:p w:rsidR="00F862B3" w:rsidRPr="005E6F2B" w:rsidRDefault="00F862B3" w:rsidP="00FC728C">
            <w:pPr>
              <w:pStyle w:val="TableColumnHeadingLeft"/>
              <w:jc w:val="left"/>
            </w:pPr>
            <w:r w:rsidRPr="00F862B3">
              <w:rPr>
                <w:sz w:val="20"/>
              </w:rPr>
              <w:t xml:space="preserve">Outcome </w:t>
            </w:r>
            <w:r w:rsidR="00BB1626">
              <w:rPr>
                <w:sz w:val="20"/>
              </w:rPr>
              <w:t>1</w:t>
            </w:r>
            <w:r w:rsidRPr="00F862B3">
              <w:rPr>
                <w:sz w:val="20"/>
              </w:rPr>
              <w:t>:</w:t>
            </w:r>
            <w:r w:rsidR="00BB1626">
              <w:rPr>
                <w:sz w:val="20"/>
              </w:rPr>
              <w:t xml:space="preserve"> Foster a productive and competitive labour market through </w:t>
            </w:r>
            <w:r w:rsidR="00D676E5">
              <w:rPr>
                <w:sz w:val="20"/>
              </w:rPr>
              <w:t xml:space="preserve">employment policies and programs that assist job seekers into work, meet employer needs and increase Australia’s workforce participation. </w:t>
            </w:r>
          </w:p>
        </w:tc>
      </w:tr>
    </w:tbl>
    <w:p w:rsidR="00F862B3" w:rsidRPr="005E6F2B" w:rsidRDefault="00F862B3" w:rsidP="00F862B3">
      <w:pPr>
        <w:pStyle w:val="NoSpacing"/>
      </w:pPr>
    </w:p>
    <w:p w:rsidR="00F862B3" w:rsidRPr="00F747B2" w:rsidRDefault="00F862B3" w:rsidP="00F862B3">
      <w:pPr>
        <w:pStyle w:val="Heading4"/>
        <w:rPr>
          <w:lang w:val="en-AU"/>
        </w:rPr>
      </w:pPr>
      <w:r w:rsidRPr="00F862B3">
        <w:rPr>
          <w:sz w:val="22"/>
          <w:szCs w:val="22"/>
        </w:rPr>
        <w:t>Linked programs</w:t>
      </w:r>
      <w:r w:rsidRPr="005E6F2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3"/>
      </w:tblGrid>
      <w:tr w:rsidR="00F862B3" w:rsidRPr="005E6F2B" w:rsidTr="00FE0BDA">
        <w:trPr>
          <w:trHeight w:val="113"/>
          <w:tblHeader/>
        </w:trPr>
        <w:tc>
          <w:tcPr>
            <w:tcW w:w="7711" w:type="dxa"/>
            <w:tcBorders>
              <w:bottom w:val="dotted" w:sz="4" w:space="0" w:color="auto"/>
            </w:tcBorders>
          </w:tcPr>
          <w:p w:rsidR="00F862B3" w:rsidRPr="005E6F2B" w:rsidRDefault="00FC728C" w:rsidP="00FC728C">
            <w:pPr>
              <w:pStyle w:val="ExampleText"/>
              <w:spacing w:before="60" w:after="60" w:line="240" w:lineRule="auto"/>
            </w:pPr>
            <w:r>
              <w:rPr>
                <w:rStyle w:val="ExampletextCharChar"/>
                <w:b/>
                <w:color w:val="auto"/>
              </w:rPr>
              <w:t xml:space="preserve">Department of Human Services </w:t>
            </w:r>
          </w:p>
        </w:tc>
      </w:tr>
      <w:tr w:rsidR="00F862B3" w:rsidRPr="005E6F2B" w:rsidTr="00FE0BDA">
        <w:trPr>
          <w:trHeight w:val="113"/>
        </w:trPr>
        <w:tc>
          <w:tcPr>
            <w:tcW w:w="7711" w:type="dxa"/>
            <w:tcBorders>
              <w:top w:val="dotted" w:sz="4" w:space="0" w:color="auto"/>
              <w:bottom w:val="dotted" w:sz="4" w:space="0" w:color="auto"/>
            </w:tcBorders>
          </w:tcPr>
          <w:p w:rsidR="00F862B3" w:rsidRPr="00F862B3" w:rsidRDefault="00F862B3" w:rsidP="00337167">
            <w:pPr>
              <w:spacing w:before="60" w:after="60" w:line="240" w:lineRule="auto"/>
              <w:rPr>
                <w:rStyle w:val="ExampletextCharChar"/>
                <w:b/>
                <w:i w:val="0"/>
                <w:color w:val="auto"/>
              </w:rPr>
            </w:pPr>
            <w:r w:rsidRPr="00F862B3">
              <w:rPr>
                <w:rStyle w:val="ExampletextCharChar"/>
                <w:b/>
                <w:i w:val="0"/>
                <w:color w:val="auto"/>
              </w:rPr>
              <w:t>Programs</w:t>
            </w:r>
          </w:p>
          <w:p w:rsidR="00F862B3" w:rsidRPr="00FE0BDA" w:rsidRDefault="00F862B3" w:rsidP="00FE0BDA">
            <w:pPr>
              <w:numPr>
                <w:ilvl w:val="0"/>
                <w:numId w:val="14"/>
              </w:numPr>
              <w:spacing w:before="60" w:after="60" w:line="240" w:lineRule="auto"/>
              <w:ind w:left="714" w:hanging="357"/>
              <w:jc w:val="left"/>
              <w:rPr>
                <w:rStyle w:val="ExampletextCharChar"/>
                <w:i w:val="0"/>
              </w:rPr>
            </w:pPr>
            <w:r w:rsidRPr="00F862B3">
              <w:rPr>
                <w:rStyle w:val="ExampletextCharChar"/>
                <w:i w:val="0"/>
                <w:color w:val="auto"/>
              </w:rPr>
              <w:t xml:space="preserve">Program </w:t>
            </w:r>
            <w:r w:rsidR="00FE0BDA">
              <w:rPr>
                <w:rStyle w:val="ExampletextCharChar"/>
                <w:i w:val="0"/>
                <w:color w:val="auto"/>
              </w:rPr>
              <w:t>1.1—Services to the Community—Social Security and Welfare</w:t>
            </w:r>
          </w:p>
        </w:tc>
      </w:tr>
      <w:tr w:rsidR="00FE0BDA" w:rsidRPr="005E6F2B" w:rsidTr="00FE0BDA">
        <w:trPr>
          <w:trHeight w:val="113"/>
        </w:trPr>
        <w:tc>
          <w:tcPr>
            <w:tcW w:w="7711" w:type="dxa"/>
            <w:tcBorders>
              <w:top w:val="dotted" w:sz="4" w:space="0" w:color="auto"/>
              <w:bottom w:val="single" w:sz="4" w:space="0" w:color="auto"/>
            </w:tcBorders>
          </w:tcPr>
          <w:p w:rsidR="00FE0BDA" w:rsidRDefault="00FE0BDA" w:rsidP="00337167">
            <w:pPr>
              <w:spacing w:before="60" w:after="60" w:line="240" w:lineRule="auto"/>
              <w:rPr>
                <w:rStyle w:val="ExampletextCharChar"/>
                <w:b/>
                <w:i w:val="0"/>
                <w:color w:val="auto"/>
              </w:rPr>
            </w:pPr>
            <w:r>
              <w:rPr>
                <w:rStyle w:val="ExampletextCharChar"/>
                <w:b/>
                <w:i w:val="0"/>
                <w:color w:val="auto"/>
              </w:rPr>
              <w:t>Contribution to Outcome 1 made by linked program</w:t>
            </w:r>
          </w:p>
          <w:p w:rsidR="00FE0BDA" w:rsidRPr="00FE0BDA" w:rsidRDefault="00FE0BDA" w:rsidP="00FE0BDA">
            <w:pPr>
              <w:spacing w:before="60" w:after="60" w:line="240" w:lineRule="auto"/>
              <w:jc w:val="left"/>
              <w:rPr>
                <w:rStyle w:val="ExampletextCharChar"/>
                <w:i w:val="0"/>
                <w:color w:val="auto"/>
              </w:rPr>
            </w:pPr>
            <w:r>
              <w:rPr>
                <w:rStyle w:val="ExampletextCharChar"/>
                <w:i w:val="0"/>
                <w:color w:val="auto"/>
              </w:rPr>
              <w:t xml:space="preserve">The Department of Human Services makes payments on behalf of the Department of Jobs and Small Business. </w:t>
            </w:r>
          </w:p>
        </w:tc>
      </w:tr>
      <w:tr w:rsidR="00F862B3" w:rsidRPr="005E6F2B" w:rsidTr="00942382">
        <w:trPr>
          <w:trHeight w:val="113"/>
        </w:trPr>
        <w:tc>
          <w:tcPr>
            <w:tcW w:w="7711" w:type="dxa"/>
            <w:tcBorders>
              <w:bottom w:val="dotted" w:sz="4" w:space="0" w:color="auto"/>
            </w:tcBorders>
          </w:tcPr>
          <w:p w:rsidR="00F862B3" w:rsidRPr="005E6F2B" w:rsidRDefault="00FE0BDA" w:rsidP="00337167">
            <w:pPr>
              <w:pStyle w:val="ExampleText"/>
              <w:spacing w:before="60" w:after="60" w:line="240" w:lineRule="auto"/>
            </w:pPr>
            <w:r>
              <w:rPr>
                <w:rStyle w:val="ExampletextCharChar"/>
                <w:b/>
                <w:color w:val="auto"/>
              </w:rPr>
              <w:t>Department of Social Services</w:t>
            </w:r>
          </w:p>
        </w:tc>
      </w:tr>
      <w:tr w:rsidR="00F862B3" w:rsidRPr="005E6F2B" w:rsidTr="00942382">
        <w:trPr>
          <w:trHeight w:val="113"/>
        </w:trPr>
        <w:tc>
          <w:tcPr>
            <w:tcW w:w="7711" w:type="dxa"/>
            <w:tcBorders>
              <w:top w:val="dotted" w:sz="4" w:space="0" w:color="auto"/>
              <w:bottom w:val="dotted" w:sz="4" w:space="0" w:color="auto"/>
            </w:tcBorders>
          </w:tcPr>
          <w:p w:rsidR="00F862B3" w:rsidRPr="00F862B3" w:rsidRDefault="00F862B3" w:rsidP="00337167">
            <w:pPr>
              <w:spacing w:before="60" w:after="60" w:line="240" w:lineRule="auto"/>
              <w:rPr>
                <w:rStyle w:val="ExampletextCharChar"/>
                <w:b/>
                <w:i w:val="0"/>
                <w:color w:val="auto"/>
              </w:rPr>
            </w:pPr>
            <w:r w:rsidRPr="00F862B3">
              <w:rPr>
                <w:rStyle w:val="ExampletextCharChar"/>
                <w:b/>
                <w:i w:val="0"/>
                <w:color w:val="auto"/>
              </w:rPr>
              <w:t>Programs</w:t>
            </w:r>
          </w:p>
          <w:p w:rsidR="00F862B3" w:rsidRPr="005E6F2B" w:rsidRDefault="00F862B3" w:rsidP="00942382">
            <w:pPr>
              <w:numPr>
                <w:ilvl w:val="0"/>
                <w:numId w:val="14"/>
              </w:numPr>
              <w:spacing w:before="60" w:after="60" w:line="240" w:lineRule="auto"/>
              <w:ind w:left="714" w:hanging="357"/>
              <w:rPr>
                <w:rStyle w:val="ExampletextCharChar"/>
                <w:i w:val="0"/>
              </w:rPr>
            </w:pPr>
            <w:r w:rsidRPr="00F862B3">
              <w:rPr>
                <w:rStyle w:val="ExampletextCharChar"/>
                <w:i w:val="0"/>
                <w:color w:val="auto"/>
              </w:rPr>
              <w:t xml:space="preserve">Program </w:t>
            </w:r>
            <w:r w:rsidR="00FE0BDA">
              <w:rPr>
                <w:rStyle w:val="ExampletextCharChar"/>
                <w:i w:val="0"/>
                <w:color w:val="auto"/>
              </w:rPr>
              <w:t xml:space="preserve">1.10—Working Age Payments </w:t>
            </w:r>
          </w:p>
        </w:tc>
      </w:tr>
      <w:tr w:rsidR="00942382" w:rsidRPr="005E6F2B" w:rsidTr="00942382">
        <w:trPr>
          <w:trHeight w:val="113"/>
        </w:trPr>
        <w:tc>
          <w:tcPr>
            <w:tcW w:w="7711" w:type="dxa"/>
            <w:tcBorders>
              <w:top w:val="dotted" w:sz="4" w:space="0" w:color="auto"/>
              <w:bottom w:val="single" w:sz="4" w:space="0" w:color="auto"/>
            </w:tcBorders>
          </w:tcPr>
          <w:p w:rsidR="00942382" w:rsidRDefault="00942382" w:rsidP="00942382">
            <w:pPr>
              <w:spacing w:before="60" w:after="60" w:line="240" w:lineRule="auto"/>
              <w:rPr>
                <w:rStyle w:val="ExampletextCharChar"/>
                <w:b/>
                <w:i w:val="0"/>
                <w:color w:val="auto"/>
              </w:rPr>
            </w:pPr>
            <w:r>
              <w:rPr>
                <w:rStyle w:val="ExampletextCharChar"/>
                <w:b/>
                <w:i w:val="0"/>
                <w:color w:val="auto"/>
              </w:rPr>
              <w:t>Contribution to Outcome 1 made by linked program</w:t>
            </w:r>
          </w:p>
          <w:p w:rsidR="00942382" w:rsidRPr="00FE0BDA" w:rsidRDefault="00942382" w:rsidP="00942382">
            <w:pPr>
              <w:spacing w:before="60" w:after="60" w:line="240" w:lineRule="auto"/>
              <w:jc w:val="left"/>
              <w:rPr>
                <w:rStyle w:val="ExampletextCharChar"/>
                <w:i w:val="0"/>
                <w:color w:val="auto"/>
              </w:rPr>
            </w:pPr>
            <w:r>
              <w:rPr>
                <w:rStyle w:val="ExampletextCharChar"/>
                <w:i w:val="0"/>
                <w:color w:val="auto"/>
              </w:rPr>
              <w:t>The jobactive program is closely linked to the Social Services port</w:t>
            </w:r>
            <w:r w:rsidR="00E646E8">
              <w:rPr>
                <w:rStyle w:val="ExampletextCharChar"/>
                <w:i w:val="0"/>
                <w:color w:val="auto"/>
              </w:rPr>
              <w:t>folio through providing means by</w:t>
            </w:r>
            <w:r>
              <w:rPr>
                <w:rStyle w:val="ExampletextCharChar"/>
                <w:i w:val="0"/>
                <w:color w:val="auto"/>
              </w:rPr>
              <w:t xml:space="preserve"> which job seekers receiving working age income support an</w:t>
            </w:r>
            <w:r w:rsidR="00E646E8">
              <w:rPr>
                <w:rStyle w:val="ExampletextCharChar"/>
                <w:i w:val="0"/>
                <w:color w:val="auto"/>
              </w:rPr>
              <w:t>d</w:t>
            </w:r>
            <w:r>
              <w:rPr>
                <w:rStyle w:val="ExampletextCharChar"/>
                <w:i w:val="0"/>
                <w:color w:val="auto"/>
              </w:rPr>
              <w:t xml:space="preserve"> meet their mutual obligation requirements</w:t>
            </w:r>
            <w:r w:rsidR="00E646E8">
              <w:rPr>
                <w:rStyle w:val="ExampletextCharChar"/>
                <w:i w:val="0"/>
                <w:color w:val="auto"/>
              </w:rPr>
              <w:t>,</w:t>
            </w:r>
            <w:r>
              <w:rPr>
                <w:rStyle w:val="ExampletextCharChar"/>
                <w:i w:val="0"/>
                <w:color w:val="auto"/>
              </w:rPr>
              <w:t xml:space="preserve"> and also providing services to help those job seekers to find work.  </w:t>
            </w:r>
          </w:p>
        </w:tc>
      </w:tr>
    </w:tbl>
    <w:p w:rsidR="00F862B3" w:rsidRDefault="00F862B3" w:rsidP="000D289E">
      <w:pPr>
        <w:pStyle w:val="SingleParagraph"/>
      </w:pPr>
    </w:p>
    <w:p w:rsidR="00192802" w:rsidRPr="00D676E5" w:rsidRDefault="00942382" w:rsidP="00BF4393">
      <w:pPr>
        <w:pStyle w:val="Heading5"/>
        <w:spacing w:after="60"/>
        <w:rPr>
          <w:lang w:val="en-AU"/>
        </w:rPr>
      </w:pPr>
      <w:r>
        <w:br w:type="page"/>
      </w:r>
      <w:r w:rsidR="00D676E5">
        <w:t xml:space="preserve">Budgeted expenses for Outcome </w:t>
      </w:r>
      <w:r w:rsidR="00D676E5">
        <w:rPr>
          <w:lang w:val="en-AU"/>
        </w:rPr>
        <w:t>1</w:t>
      </w:r>
    </w:p>
    <w:p w:rsidR="00192802" w:rsidRDefault="00192802" w:rsidP="00942382">
      <w:pPr>
        <w:spacing w:after="120"/>
        <w:jc w:val="left"/>
      </w:pPr>
      <w:r w:rsidRPr="00950281">
        <w:t xml:space="preserve">This table shows how much the entity intends to spend (on an accrual basis) on achieving the outcome, broken down by program, as well as by Administered and Departmental funding sources. </w:t>
      </w:r>
    </w:p>
    <w:p w:rsidR="00F51DAC" w:rsidRPr="00D676E5" w:rsidRDefault="00F51DAC" w:rsidP="00F51DAC">
      <w:pPr>
        <w:pStyle w:val="TableHeading"/>
        <w:rPr>
          <w:highlight w:val="yellow"/>
          <w:lang w:val="en-AU"/>
        </w:rPr>
      </w:pPr>
      <w:r w:rsidRPr="00D93D96">
        <w:t>Table 2.</w:t>
      </w:r>
      <w:r w:rsidR="00D676E5">
        <w:rPr>
          <w:lang w:val="en-AU"/>
        </w:rPr>
        <w:t>1</w:t>
      </w:r>
      <w:r w:rsidR="00B12ED5">
        <w:rPr>
          <w:lang w:val="en-AU"/>
        </w:rPr>
        <w:t>.</w:t>
      </w:r>
      <w:r w:rsidRPr="00D93D96">
        <w:t xml:space="preserve">1 Budgeted </w:t>
      </w:r>
      <w:r w:rsidR="00701B3C" w:rsidRPr="00D93D96">
        <w:t>expenses</w:t>
      </w:r>
      <w:r w:rsidR="00701B3C">
        <w:rPr>
          <w:lang w:val="en-AU"/>
        </w:rPr>
        <w:t xml:space="preserve"> for</w:t>
      </w:r>
      <w:r w:rsidRPr="00D93D96">
        <w:t xml:space="preserve"> Outcome </w:t>
      </w:r>
      <w:r w:rsidR="00D676E5">
        <w:rPr>
          <w:lang w:val="en-AU"/>
        </w:rPr>
        <w:t>1</w:t>
      </w:r>
    </w:p>
    <w:tbl>
      <w:tblPr>
        <w:tblW w:w="7646" w:type="dxa"/>
        <w:tblInd w:w="93" w:type="dxa"/>
        <w:tblCellMar>
          <w:left w:w="0" w:type="dxa"/>
          <w:right w:w="28" w:type="dxa"/>
        </w:tblCellMar>
        <w:tblLook w:val="04A0" w:firstRow="1" w:lastRow="0" w:firstColumn="1" w:lastColumn="0" w:noHBand="0" w:noVBand="1"/>
      </w:tblPr>
      <w:tblGrid>
        <w:gridCol w:w="3041"/>
        <w:gridCol w:w="907"/>
        <w:gridCol w:w="14"/>
        <w:gridCol w:w="893"/>
        <w:gridCol w:w="14"/>
        <w:gridCol w:w="893"/>
        <w:gridCol w:w="14"/>
        <w:gridCol w:w="893"/>
        <w:gridCol w:w="14"/>
        <w:gridCol w:w="893"/>
        <w:gridCol w:w="14"/>
        <w:gridCol w:w="56"/>
      </w:tblGrid>
      <w:tr w:rsidR="00FE0BDA" w:rsidRPr="00FE0BDA" w:rsidTr="00701377">
        <w:trPr>
          <w:trHeight w:val="620"/>
        </w:trPr>
        <w:tc>
          <w:tcPr>
            <w:tcW w:w="7646" w:type="dxa"/>
            <w:gridSpan w:val="12"/>
            <w:tcBorders>
              <w:top w:val="single" w:sz="4" w:space="0" w:color="auto"/>
              <w:left w:val="nil"/>
              <w:bottom w:val="single" w:sz="4" w:space="0" w:color="auto"/>
              <w:right w:val="nil"/>
            </w:tcBorders>
            <w:shd w:val="clear" w:color="auto" w:fill="auto"/>
            <w:vAlign w:val="center"/>
            <w:hideMark/>
          </w:tcPr>
          <w:p w:rsidR="00FE0BDA" w:rsidRPr="00FE0BDA" w:rsidRDefault="00FE0BDA" w:rsidP="00FE0BDA">
            <w:pPr>
              <w:spacing w:after="0" w:line="240" w:lineRule="auto"/>
              <w:jc w:val="left"/>
              <w:rPr>
                <w:rFonts w:ascii="Arial" w:hAnsi="Arial" w:cs="Arial"/>
                <w:b/>
                <w:bCs/>
                <w:color w:val="000000"/>
                <w:sz w:val="16"/>
                <w:szCs w:val="16"/>
              </w:rPr>
            </w:pPr>
            <w:r w:rsidRPr="00FE0BDA">
              <w:rPr>
                <w:rFonts w:ascii="Arial" w:hAnsi="Arial" w:cs="Arial"/>
                <w:b/>
                <w:bCs/>
                <w:color w:val="000000"/>
                <w:sz w:val="16"/>
                <w:szCs w:val="16"/>
              </w:rPr>
              <w:t>Outcome 1: Foster a productive and competitive labour market through employment policies and programs that assist job seekers into work, meet employer needs and increase Australia's workforce participation.</w:t>
            </w:r>
          </w:p>
        </w:tc>
      </w:tr>
      <w:tr w:rsidR="00FE0BDA" w:rsidRPr="00FE0BDA" w:rsidTr="00701377">
        <w:trPr>
          <w:gridAfter w:val="2"/>
          <w:wAfter w:w="70" w:type="dxa"/>
          <w:trHeight w:val="964"/>
        </w:trPr>
        <w:tc>
          <w:tcPr>
            <w:tcW w:w="3041" w:type="dxa"/>
            <w:tcBorders>
              <w:top w:val="nil"/>
              <w:left w:val="nil"/>
              <w:bottom w:val="single" w:sz="4" w:space="0" w:color="auto"/>
              <w:right w:val="nil"/>
            </w:tcBorders>
            <w:shd w:val="clear" w:color="auto" w:fill="auto"/>
            <w:vAlign w:val="center"/>
            <w:hideMark/>
          </w:tcPr>
          <w:p w:rsidR="00FE0BDA" w:rsidRPr="00FE0BDA" w:rsidRDefault="00FE0BDA" w:rsidP="00FE0BDA">
            <w:pPr>
              <w:spacing w:after="0" w:line="240" w:lineRule="auto"/>
              <w:jc w:val="left"/>
              <w:rPr>
                <w:rFonts w:ascii="Arial" w:hAnsi="Arial" w:cs="Arial"/>
                <w:b/>
                <w:bCs/>
                <w:color w:val="000000"/>
                <w:sz w:val="16"/>
                <w:szCs w:val="16"/>
              </w:rPr>
            </w:pPr>
            <w:r w:rsidRPr="00FE0BDA">
              <w:rPr>
                <w:rFonts w:ascii="Arial" w:hAnsi="Arial" w:cs="Arial"/>
                <w:b/>
                <w:bCs/>
                <w:color w:val="000000"/>
                <w:sz w:val="16"/>
                <w:szCs w:val="16"/>
              </w:rPr>
              <w:t> </w:t>
            </w:r>
          </w:p>
        </w:tc>
        <w:tc>
          <w:tcPr>
            <w:tcW w:w="907" w:type="dxa"/>
            <w:tcBorders>
              <w:top w:val="nil"/>
              <w:left w:val="nil"/>
              <w:bottom w:val="single" w:sz="4" w:space="0" w:color="auto"/>
              <w:right w:val="nil"/>
            </w:tcBorders>
            <w:shd w:val="clear" w:color="auto" w:fill="auto"/>
            <w:vAlign w:val="bottom"/>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2016–17</w:t>
            </w:r>
            <w:r w:rsidRPr="00FE0BDA">
              <w:rPr>
                <w:rFonts w:ascii="Arial" w:hAnsi="Arial" w:cs="Arial"/>
                <w:color w:val="000000"/>
                <w:sz w:val="16"/>
                <w:szCs w:val="16"/>
              </w:rPr>
              <w:br/>
              <w:t>Actual</w:t>
            </w:r>
            <w:r w:rsidRPr="00FE0BDA">
              <w:rPr>
                <w:rFonts w:ascii="Arial" w:hAnsi="Arial" w:cs="Arial"/>
                <w:color w:val="000000"/>
                <w:sz w:val="16"/>
                <w:szCs w:val="16"/>
              </w:rPr>
              <w:br/>
              <w:t>expenses</w:t>
            </w:r>
            <w:r w:rsidRPr="00FE0BDA">
              <w:rPr>
                <w:rFonts w:ascii="Arial" w:hAnsi="Arial" w:cs="Arial"/>
                <w:color w:val="000000"/>
                <w:sz w:val="16"/>
                <w:szCs w:val="16"/>
              </w:rPr>
              <w:br/>
            </w:r>
            <w:r w:rsidRPr="00FE0BDA">
              <w:rPr>
                <w:rFonts w:ascii="Arial" w:hAnsi="Arial" w:cs="Arial"/>
                <w:color w:val="000000"/>
                <w:sz w:val="16"/>
                <w:szCs w:val="16"/>
              </w:rPr>
              <w:br/>
              <w:t>$'000</w:t>
            </w:r>
          </w:p>
        </w:tc>
        <w:tc>
          <w:tcPr>
            <w:tcW w:w="907" w:type="dxa"/>
            <w:gridSpan w:val="2"/>
            <w:tcBorders>
              <w:top w:val="nil"/>
              <w:left w:val="nil"/>
              <w:bottom w:val="single" w:sz="4" w:space="0" w:color="auto"/>
              <w:right w:val="nil"/>
            </w:tcBorders>
            <w:shd w:val="clear" w:color="000000" w:fill="E6E6E6"/>
            <w:vAlign w:val="bottom"/>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2017–18</w:t>
            </w:r>
            <w:r w:rsidRPr="00FE0BDA">
              <w:rPr>
                <w:rFonts w:ascii="Arial" w:hAnsi="Arial" w:cs="Arial"/>
                <w:color w:val="000000"/>
                <w:sz w:val="16"/>
                <w:szCs w:val="16"/>
              </w:rPr>
              <w:br/>
              <w:t>Revised estimated expenses</w:t>
            </w:r>
            <w:r w:rsidRPr="00FE0BDA">
              <w:rPr>
                <w:rFonts w:ascii="Arial" w:hAnsi="Arial" w:cs="Arial"/>
                <w:color w:val="000000"/>
                <w:sz w:val="16"/>
                <w:szCs w:val="16"/>
              </w:rPr>
              <w:br/>
              <w:t>$'000</w:t>
            </w:r>
          </w:p>
        </w:tc>
        <w:tc>
          <w:tcPr>
            <w:tcW w:w="907" w:type="dxa"/>
            <w:gridSpan w:val="2"/>
            <w:tcBorders>
              <w:top w:val="nil"/>
              <w:left w:val="nil"/>
              <w:bottom w:val="single" w:sz="4" w:space="0" w:color="auto"/>
              <w:right w:val="nil"/>
            </w:tcBorders>
            <w:shd w:val="clear" w:color="auto" w:fill="auto"/>
            <w:vAlign w:val="bottom"/>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2018–19 </w:t>
            </w:r>
            <w:r w:rsidRPr="00FE0BDA">
              <w:rPr>
                <w:rFonts w:ascii="Arial" w:hAnsi="Arial" w:cs="Arial"/>
                <w:sz w:val="16"/>
                <w:szCs w:val="16"/>
              </w:rPr>
              <w:br/>
              <w:t>Forward</w:t>
            </w:r>
            <w:r w:rsidRPr="00FE0BDA">
              <w:rPr>
                <w:rFonts w:ascii="Arial" w:hAnsi="Arial" w:cs="Arial"/>
                <w:sz w:val="16"/>
                <w:szCs w:val="16"/>
              </w:rPr>
              <w:br/>
              <w:t>estimate</w:t>
            </w:r>
            <w:r w:rsidRPr="00FE0BDA">
              <w:rPr>
                <w:rFonts w:ascii="Arial" w:hAnsi="Arial" w:cs="Arial"/>
                <w:sz w:val="16"/>
                <w:szCs w:val="16"/>
              </w:rPr>
              <w:br/>
            </w:r>
            <w:r w:rsidRPr="00FE0BDA">
              <w:rPr>
                <w:rFonts w:ascii="Arial" w:hAnsi="Arial" w:cs="Arial"/>
                <w:sz w:val="16"/>
                <w:szCs w:val="16"/>
              </w:rPr>
              <w:br/>
              <w:t>$'000</w:t>
            </w:r>
          </w:p>
        </w:tc>
        <w:tc>
          <w:tcPr>
            <w:tcW w:w="907" w:type="dxa"/>
            <w:gridSpan w:val="2"/>
            <w:tcBorders>
              <w:top w:val="nil"/>
              <w:left w:val="nil"/>
              <w:bottom w:val="single" w:sz="4" w:space="0" w:color="auto"/>
              <w:right w:val="nil"/>
            </w:tcBorders>
            <w:shd w:val="clear" w:color="auto" w:fill="auto"/>
            <w:vAlign w:val="bottom"/>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2019–20</w:t>
            </w:r>
            <w:r w:rsidRPr="00FE0BDA">
              <w:rPr>
                <w:rFonts w:ascii="Arial" w:hAnsi="Arial" w:cs="Arial"/>
                <w:sz w:val="16"/>
                <w:szCs w:val="16"/>
              </w:rPr>
              <w:br/>
              <w:t>Forward</w:t>
            </w:r>
            <w:r w:rsidRPr="00FE0BDA">
              <w:rPr>
                <w:rFonts w:ascii="Arial" w:hAnsi="Arial" w:cs="Arial"/>
                <w:sz w:val="16"/>
                <w:szCs w:val="16"/>
              </w:rPr>
              <w:br/>
              <w:t>estimate</w:t>
            </w:r>
            <w:r w:rsidRPr="00FE0BDA">
              <w:rPr>
                <w:rFonts w:ascii="Arial" w:hAnsi="Arial" w:cs="Arial"/>
                <w:sz w:val="16"/>
                <w:szCs w:val="16"/>
              </w:rPr>
              <w:br/>
            </w:r>
            <w:r w:rsidRPr="00FE0BDA">
              <w:rPr>
                <w:rFonts w:ascii="Arial" w:hAnsi="Arial" w:cs="Arial"/>
                <w:sz w:val="16"/>
                <w:szCs w:val="16"/>
              </w:rPr>
              <w:br/>
              <w:t>$'000</w:t>
            </w:r>
          </w:p>
        </w:tc>
        <w:tc>
          <w:tcPr>
            <w:tcW w:w="907" w:type="dxa"/>
            <w:gridSpan w:val="2"/>
            <w:tcBorders>
              <w:top w:val="nil"/>
              <w:left w:val="nil"/>
              <w:bottom w:val="single" w:sz="4" w:space="0" w:color="auto"/>
              <w:right w:val="nil"/>
            </w:tcBorders>
            <w:shd w:val="clear" w:color="auto" w:fill="auto"/>
            <w:vAlign w:val="bottom"/>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2020–21</w:t>
            </w:r>
            <w:r w:rsidRPr="00FE0BDA">
              <w:rPr>
                <w:rFonts w:ascii="Arial" w:hAnsi="Arial" w:cs="Arial"/>
                <w:sz w:val="16"/>
                <w:szCs w:val="16"/>
              </w:rPr>
              <w:br/>
              <w:t>Forward</w:t>
            </w:r>
            <w:r w:rsidRPr="00FE0BDA">
              <w:rPr>
                <w:rFonts w:ascii="Arial" w:hAnsi="Arial" w:cs="Arial"/>
                <w:sz w:val="16"/>
                <w:szCs w:val="16"/>
              </w:rPr>
              <w:br/>
              <w:t>estimate</w:t>
            </w:r>
            <w:r w:rsidRPr="00FE0BDA">
              <w:rPr>
                <w:rFonts w:ascii="Arial" w:hAnsi="Arial" w:cs="Arial"/>
                <w:sz w:val="16"/>
                <w:szCs w:val="16"/>
              </w:rPr>
              <w:br/>
            </w:r>
            <w:r w:rsidRPr="00FE0BDA">
              <w:rPr>
                <w:rFonts w:ascii="Arial" w:hAnsi="Arial" w:cs="Arial"/>
                <w:sz w:val="16"/>
                <w:szCs w:val="16"/>
              </w:rPr>
              <w:br/>
              <w:t>$'000</w:t>
            </w:r>
          </w:p>
        </w:tc>
      </w:tr>
      <w:tr w:rsidR="00FE0BDA" w:rsidRPr="00FE0BDA" w:rsidTr="00701377">
        <w:trPr>
          <w:gridAfter w:val="2"/>
          <w:wAfter w:w="70" w:type="dxa"/>
          <w:trHeight w:val="226"/>
        </w:trPr>
        <w:tc>
          <w:tcPr>
            <w:tcW w:w="3041" w:type="dxa"/>
            <w:tcBorders>
              <w:top w:val="nil"/>
              <w:left w:val="nil"/>
              <w:bottom w:val="nil"/>
              <w:right w:val="nil"/>
            </w:tcBorders>
            <w:shd w:val="clear" w:color="000000" w:fill="E6E6E6"/>
            <w:vAlign w:val="center"/>
            <w:hideMark/>
          </w:tcPr>
          <w:p w:rsidR="00FE0BDA" w:rsidRPr="00FE0BDA" w:rsidRDefault="00FE0BDA" w:rsidP="00FE0BDA">
            <w:pPr>
              <w:spacing w:after="0" w:line="240" w:lineRule="auto"/>
              <w:jc w:val="left"/>
              <w:rPr>
                <w:rFonts w:ascii="Arial" w:hAnsi="Arial" w:cs="Arial"/>
                <w:b/>
                <w:bCs/>
                <w:sz w:val="16"/>
                <w:szCs w:val="16"/>
              </w:rPr>
            </w:pPr>
            <w:r w:rsidRPr="00FE0BDA">
              <w:rPr>
                <w:rFonts w:ascii="Arial" w:hAnsi="Arial" w:cs="Arial"/>
                <w:b/>
                <w:bCs/>
                <w:sz w:val="16"/>
                <w:szCs w:val="16"/>
              </w:rPr>
              <w:t>Program 1.1: Employment Services</w:t>
            </w:r>
          </w:p>
        </w:tc>
        <w:tc>
          <w:tcPr>
            <w:tcW w:w="907" w:type="dxa"/>
            <w:tcBorders>
              <w:top w:val="nil"/>
              <w:left w:val="nil"/>
              <w:bottom w:val="nil"/>
              <w:right w:val="nil"/>
            </w:tcBorders>
            <w:shd w:val="clear" w:color="000000" w:fill="E6E6E6"/>
            <w:vAlign w:val="center"/>
            <w:hideMark/>
          </w:tcPr>
          <w:p w:rsidR="00FE0BDA" w:rsidRPr="00FE0BDA" w:rsidRDefault="00FE0BDA" w:rsidP="00FE0BDA">
            <w:pPr>
              <w:spacing w:after="0" w:line="240" w:lineRule="auto"/>
              <w:jc w:val="left"/>
              <w:rPr>
                <w:rFonts w:ascii="Arial" w:hAnsi="Arial" w:cs="Arial"/>
                <w:b/>
                <w:bCs/>
                <w:sz w:val="16"/>
                <w:szCs w:val="16"/>
              </w:rPr>
            </w:pPr>
            <w:r w:rsidRPr="00FE0BDA">
              <w:rPr>
                <w:rFonts w:ascii="Arial" w:hAnsi="Arial" w:cs="Arial"/>
                <w:b/>
                <w:bCs/>
                <w:sz w:val="16"/>
                <w:szCs w:val="16"/>
              </w:rPr>
              <w:t> </w:t>
            </w:r>
          </w:p>
        </w:tc>
        <w:tc>
          <w:tcPr>
            <w:tcW w:w="907" w:type="dxa"/>
            <w:gridSpan w:val="2"/>
            <w:tcBorders>
              <w:top w:val="nil"/>
              <w:left w:val="nil"/>
              <w:bottom w:val="nil"/>
              <w:right w:val="nil"/>
            </w:tcBorders>
            <w:shd w:val="clear" w:color="000000" w:fill="E6E6E6"/>
            <w:vAlign w:val="center"/>
            <w:hideMark/>
          </w:tcPr>
          <w:p w:rsidR="00FE0BDA" w:rsidRPr="00FE0BDA" w:rsidRDefault="00FE0BDA" w:rsidP="00FE0BDA">
            <w:pPr>
              <w:spacing w:after="0" w:line="240" w:lineRule="auto"/>
              <w:jc w:val="left"/>
              <w:rPr>
                <w:rFonts w:ascii="Arial" w:hAnsi="Arial" w:cs="Arial"/>
                <w:b/>
                <w:bCs/>
                <w:sz w:val="16"/>
                <w:szCs w:val="16"/>
              </w:rPr>
            </w:pPr>
            <w:r w:rsidRPr="00FE0BDA">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FE0BDA" w:rsidRPr="00FE0BDA" w:rsidRDefault="00FE0BDA" w:rsidP="00FE0BDA">
            <w:pPr>
              <w:spacing w:after="0" w:line="240" w:lineRule="auto"/>
              <w:jc w:val="left"/>
              <w:rPr>
                <w:rFonts w:ascii="Arial" w:hAnsi="Arial" w:cs="Arial"/>
                <w:b/>
                <w:bCs/>
                <w:sz w:val="16"/>
                <w:szCs w:val="16"/>
              </w:rPr>
            </w:pPr>
            <w:r w:rsidRPr="00FE0BDA">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FE0BDA" w:rsidRPr="00FE0BDA" w:rsidRDefault="00FE0BDA" w:rsidP="00FE0BDA">
            <w:pPr>
              <w:spacing w:after="0" w:line="240" w:lineRule="auto"/>
              <w:jc w:val="left"/>
              <w:rPr>
                <w:rFonts w:ascii="Arial" w:hAnsi="Arial" w:cs="Arial"/>
                <w:b/>
                <w:bCs/>
                <w:sz w:val="16"/>
                <w:szCs w:val="16"/>
              </w:rPr>
            </w:pPr>
            <w:r w:rsidRPr="00FE0BDA">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FE0BDA" w:rsidRPr="00FE0BDA" w:rsidRDefault="00FE0BDA" w:rsidP="00FE0BDA">
            <w:pPr>
              <w:spacing w:after="0" w:line="240" w:lineRule="auto"/>
              <w:jc w:val="left"/>
              <w:rPr>
                <w:rFonts w:ascii="Arial" w:hAnsi="Arial" w:cs="Arial"/>
                <w:b/>
                <w:bCs/>
                <w:sz w:val="16"/>
                <w:szCs w:val="16"/>
              </w:rPr>
            </w:pPr>
            <w:r w:rsidRPr="00FE0BDA">
              <w:rPr>
                <w:rFonts w:ascii="Arial" w:hAnsi="Arial" w:cs="Arial"/>
                <w:b/>
                <w:bCs/>
                <w:sz w:val="16"/>
                <w:szCs w:val="16"/>
              </w:rPr>
              <w:t> </w:t>
            </w:r>
          </w:p>
        </w:tc>
      </w:tr>
      <w:tr w:rsidR="00FE0BDA" w:rsidRPr="00FE0BDA" w:rsidTr="00701377">
        <w:trPr>
          <w:gridAfter w:val="2"/>
          <w:wAfter w:w="70" w:type="dxa"/>
          <w:trHeight w:val="227"/>
        </w:trPr>
        <w:tc>
          <w:tcPr>
            <w:tcW w:w="3041" w:type="dxa"/>
            <w:tcBorders>
              <w:top w:val="single" w:sz="4" w:space="0" w:color="000000"/>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r w:rsidRPr="00FE0BDA">
              <w:rPr>
                <w:rFonts w:ascii="Arial" w:hAnsi="Arial" w:cs="Arial"/>
                <w:sz w:val="16"/>
                <w:szCs w:val="16"/>
              </w:rPr>
              <w:t>Administered expenses</w:t>
            </w:r>
          </w:p>
        </w:tc>
        <w:tc>
          <w:tcPr>
            <w:tcW w:w="907" w:type="dxa"/>
            <w:tcBorders>
              <w:top w:val="single" w:sz="4" w:space="0" w:color="000000"/>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w:t>
            </w:r>
          </w:p>
        </w:tc>
        <w:tc>
          <w:tcPr>
            <w:tcW w:w="907" w:type="dxa"/>
            <w:gridSpan w:val="2"/>
            <w:tcBorders>
              <w:top w:val="single" w:sz="4" w:space="0" w:color="000000"/>
              <w:left w:val="nil"/>
              <w:bottom w:val="nil"/>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vAlign w:val="center"/>
            <w:hideMark/>
          </w:tcPr>
          <w:p w:rsidR="00FE0BDA" w:rsidRPr="00FE0BDA" w:rsidRDefault="00FE0BDA" w:rsidP="00FE0BDA">
            <w:pPr>
              <w:spacing w:after="0" w:line="240" w:lineRule="auto"/>
              <w:ind w:firstLineChars="100" w:firstLine="160"/>
              <w:jc w:val="left"/>
              <w:rPr>
                <w:rFonts w:ascii="Arial" w:hAnsi="Arial" w:cs="Arial"/>
                <w:sz w:val="16"/>
                <w:szCs w:val="16"/>
              </w:rPr>
            </w:pPr>
            <w:r w:rsidRPr="00FE0BDA">
              <w:rPr>
                <w:rFonts w:ascii="Arial" w:hAnsi="Arial" w:cs="Arial"/>
                <w:sz w:val="16"/>
                <w:szCs w:val="16"/>
              </w:rPr>
              <w:t>jobactive</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1,290,880 </w:t>
            </w:r>
          </w:p>
        </w:tc>
        <w:tc>
          <w:tcPr>
            <w:tcW w:w="907" w:type="dxa"/>
            <w:gridSpan w:val="2"/>
            <w:tcBorders>
              <w:top w:val="nil"/>
              <w:left w:val="nil"/>
              <w:bottom w:val="nil"/>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1,504,722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1,397,912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1,324,419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1,311,431 </w:t>
            </w: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vAlign w:val="center"/>
            <w:hideMark/>
          </w:tcPr>
          <w:p w:rsidR="00FE0BDA" w:rsidRPr="00FE0BDA" w:rsidRDefault="00FE0BDA" w:rsidP="00FE0BDA">
            <w:pPr>
              <w:spacing w:after="0" w:line="240" w:lineRule="auto"/>
              <w:ind w:firstLineChars="100" w:firstLine="160"/>
              <w:jc w:val="left"/>
              <w:rPr>
                <w:rFonts w:ascii="Arial" w:hAnsi="Arial" w:cs="Arial"/>
                <w:sz w:val="16"/>
                <w:szCs w:val="16"/>
              </w:rPr>
            </w:pPr>
            <w:r w:rsidRPr="00FE0BDA">
              <w:rPr>
                <w:rFonts w:ascii="Arial" w:hAnsi="Arial" w:cs="Arial"/>
                <w:sz w:val="16"/>
                <w:szCs w:val="16"/>
              </w:rPr>
              <w:t>Empowering YOUth Initiatives</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17,458 </w:t>
            </w:r>
          </w:p>
        </w:tc>
        <w:tc>
          <w:tcPr>
            <w:tcW w:w="907" w:type="dxa"/>
            <w:gridSpan w:val="2"/>
            <w:tcBorders>
              <w:top w:val="nil"/>
              <w:left w:val="nil"/>
              <w:bottom w:val="nil"/>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17,600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5,050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50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 </w:t>
            </w: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vAlign w:val="center"/>
            <w:hideMark/>
          </w:tcPr>
          <w:p w:rsidR="00FE0BDA" w:rsidRPr="00FE0BDA" w:rsidRDefault="00FE0BDA" w:rsidP="00FE0BDA">
            <w:pPr>
              <w:spacing w:after="0" w:line="240" w:lineRule="auto"/>
              <w:ind w:firstLineChars="100" w:firstLine="160"/>
              <w:jc w:val="left"/>
              <w:rPr>
                <w:rFonts w:ascii="Arial" w:hAnsi="Arial" w:cs="Arial"/>
                <w:sz w:val="16"/>
                <w:szCs w:val="16"/>
              </w:rPr>
            </w:pPr>
            <w:r w:rsidRPr="00FE0BDA">
              <w:rPr>
                <w:rFonts w:ascii="Arial" w:hAnsi="Arial" w:cs="Arial"/>
                <w:sz w:val="16"/>
                <w:szCs w:val="16"/>
              </w:rPr>
              <w:t>Job Commitment Bonus</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11,042 </w:t>
            </w:r>
          </w:p>
        </w:tc>
        <w:tc>
          <w:tcPr>
            <w:tcW w:w="907" w:type="dxa"/>
            <w:gridSpan w:val="2"/>
            <w:tcBorders>
              <w:top w:val="nil"/>
              <w:left w:val="nil"/>
              <w:bottom w:val="nil"/>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16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 </w:t>
            </w: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vAlign w:val="center"/>
            <w:hideMark/>
          </w:tcPr>
          <w:p w:rsidR="00FE0BDA" w:rsidRPr="00FE0BDA" w:rsidRDefault="00FE0BDA" w:rsidP="00FE0BDA">
            <w:pPr>
              <w:spacing w:after="0" w:line="240" w:lineRule="auto"/>
              <w:ind w:firstLineChars="100" w:firstLine="160"/>
              <w:jc w:val="left"/>
              <w:rPr>
                <w:rFonts w:ascii="Arial" w:hAnsi="Arial" w:cs="Arial"/>
                <w:sz w:val="16"/>
                <w:szCs w:val="16"/>
              </w:rPr>
            </w:pPr>
            <w:r w:rsidRPr="00FE0BDA">
              <w:rPr>
                <w:rFonts w:ascii="Arial" w:hAnsi="Arial" w:cs="Arial"/>
                <w:sz w:val="16"/>
                <w:szCs w:val="16"/>
              </w:rPr>
              <w:t>ParentsNext</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14,664 </w:t>
            </w:r>
          </w:p>
        </w:tc>
        <w:tc>
          <w:tcPr>
            <w:tcW w:w="907" w:type="dxa"/>
            <w:gridSpan w:val="2"/>
            <w:tcBorders>
              <w:top w:val="nil"/>
              <w:left w:val="nil"/>
              <w:bottom w:val="nil"/>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23,243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86,010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87,514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89,783 </w:t>
            </w: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vAlign w:val="center"/>
            <w:hideMark/>
          </w:tcPr>
          <w:p w:rsidR="00FE0BDA" w:rsidRPr="00FE0BDA" w:rsidRDefault="00FE0BDA" w:rsidP="00FE0BDA">
            <w:pPr>
              <w:spacing w:after="0" w:line="240" w:lineRule="auto"/>
              <w:ind w:firstLineChars="100" w:firstLine="160"/>
              <w:jc w:val="left"/>
              <w:rPr>
                <w:rFonts w:ascii="Arial" w:hAnsi="Arial" w:cs="Arial"/>
                <w:sz w:val="16"/>
                <w:szCs w:val="16"/>
              </w:rPr>
            </w:pPr>
            <w:r w:rsidRPr="00FE0BDA">
              <w:rPr>
                <w:rFonts w:ascii="Arial" w:hAnsi="Arial" w:cs="Arial"/>
                <w:sz w:val="16"/>
                <w:szCs w:val="16"/>
              </w:rPr>
              <w:t>Time to Work</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 </w:t>
            </w:r>
          </w:p>
        </w:tc>
        <w:tc>
          <w:tcPr>
            <w:tcW w:w="907" w:type="dxa"/>
            <w:gridSpan w:val="2"/>
            <w:tcBorders>
              <w:top w:val="nil"/>
              <w:left w:val="nil"/>
              <w:bottom w:val="nil"/>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616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3,257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3,257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3,401 </w:t>
            </w: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vAlign w:val="center"/>
            <w:hideMark/>
          </w:tcPr>
          <w:p w:rsidR="00FE0BDA" w:rsidRPr="00FE0BDA" w:rsidRDefault="00FE0BDA" w:rsidP="00FE0BDA">
            <w:pPr>
              <w:spacing w:after="0" w:line="240" w:lineRule="auto"/>
              <w:ind w:firstLineChars="100" w:firstLine="160"/>
              <w:jc w:val="left"/>
              <w:rPr>
                <w:rFonts w:ascii="Arial" w:hAnsi="Arial" w:cs="Arial"/>
                <w:sz w:val="16"/>
                <w:szCs w:val="16"/>
              </w:rPr>
            </w:pPr>
            <w:r w:rsidRPr="00FE0BDA">
              <w:rPr>
                <w:rFonts w:ascii="Arial" w:hAnsi="Arial" w:cs="Arial"/>
                <w:sz w:val="16"/>
                <w:szCs w:val="16"/>
              </w:rPr>
              <w:t>Transition to Work</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91,627 </w:t>
            </w:r>
          </w:p>
        </w:tc>
        <w:tc>
          <w:tcPr>
            <w:tcW w:w="907" w:type="dxa"/>
            <w:gridSpan w:val="2"/>
            <w:tcBorders>
              <w:top w:val="nil"/>
              <w:left w:val="nil"/>
              <w:bottom w:val="nil"/>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101,108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112,514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114,224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115,670 </w:t>
            </w: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vAlign w:val="center"/>
            <w:hideMark/>
          </w:tcPr>
          <w:p w:rsidR="00FE0BDA" w:rsidRPr="00FE0BDA" w:rsidRDefault="00FE0BDA" w:rsidP="00FE0BDA">
            <w:pPr>
              <w:spacing w:after="0" w:line="240" w:lineRule="auto"/>
              <w:ind w:firstLineChars="100" w:firstLine="160"/>
              <w:jc w:val="left"/>
              <w:rPr>
                <w:rFonts w:ascii="Arial" w:hAnsi="Arial" w:cs="Arial"/>
                <w:sz w:val="16"/>
                <w:szCs w:val="16"/>
              </w:rPr>
            </w:pPr>
            <w:r w:rsidRPr="00FE0BDA">
              <w:rPr>
                <w:rFonts w:ascii="Arial" w:hAnsi="Arial" w:cs="Arial"/>
                <w:sz w:val="16"/>
                <w:szCs w:val="16"/>
              </w:rPr>
              <w:t>Seasonal Worker Programme</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86 </w:t>
            </w:r>
          </w:p>
        </w:tc>
        <w:tc>
          <w:tcPr>
            <w:tcW w:w="907" w:type="dxa"/>
            <w:gridSpan w:val="2"/>
            <w:tcBorders>
              <w:top w:val="nil"/>
              <w:left w:val="nil"/>
              <w:bottom w:val="nil"/>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1,724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 </w:t>
            </w: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vAlign w:val="center"/>
            <w:hideMark/>
          </w:tcPr>
          <w:p w:rsidR="00FE0BDA" w:rsidRPr="00FE0BDA" w:rsidRDefault="00FE0BDA" w:rsidP="00FE0BDA">
            <w:pPr>
              <w:spacing w:after="0" w:line="240" w:lineRule="auto"/>
              <w:jc w:val="right"/>
              <w:rPr>
                <w:rFonts w:ascii="Arial" w:hAnsi="Arial" w:cs="Arial"/>
                <w:b/>
                <w:bCs/>
                <w:sz w:val="16"/>
                <w:szCs w:val="16"/>
              </w:rPr>
            </w:pPr>
            <w:r w:rsidRPr="00FE0BDA">
              <w:rPr>
                <w:rFonts w:ascii="Arial" w:hAnsi="Arial" w:cs="Arial"/>
                <w:b/>
                <w:bCs/>
                <w:sz w:val="16"/>
                <w:szCs w:val="16"/>
              </w:rPr>
              <w:t>Administered total</w:t>
            </w:r>
          </w:p>
        </w:tc>
        <w:tc>
          <w:tcPr>
            <w:tcW w:w="907" w:type="dxa"/>
            <w:tcBorders>
              <w:top w:val="single" w:sz="4" w:space="0" w:color="000000"/>
              <w:left w:val="nil"/>
              <w:bottom w:val="single" w:sz="4" w:space="0" w:color="000000"/>
              <w:right w:val="nil"/>
            </w:tcBorders>
            <w:shd w:val="clear" w:color="auto" w:fill="auto"/>
            <w:noWrap/>
            <w:vAlign w:val="center"/>
            <w:hideMark/>
          </w:tcPr>
          <w:p w:rsidR="00FE0BDA" w:rsidRPr="00E646E8" w:rsidRDefault="00FE0BDA" w:rsidP="00FE0BDA">
            <w:pPr>
              <w:spacing w:after="0" w:line="240" w:lineRule="auto"/>
              <w:jc w:val="right"/>
              <w:rPr>
                <w:rFonts w:ascii="Arial" w:hAnsi="Arial" w:cs="Arial"/>
                <w:bCs/>
                <w:color w:val="000000"/>
                <w:sz w:val="16"/>
                <w:szCs w:val="16"/>
              </w:rPr>
            </w:pPr>
            <w:r w:rsidRPr="00E646E8">
              <w:rPr>
                <w:rFonts w:ascii="Arial" w:hAnsi="Arial" w:cs="Arial"/>
                <w:bCs/>
                <w:color w:val="000000"/>
                <w:sz w:val="16"/>
                <w:szCs w:val="16"/>
              </w:rPr>
              <w:t xml:space="preserve">1,425,758 </w:t>
            </w:r>
          </w:p>
        </w:tc>
        <w:tc>
          <w:tcPr>
            <w:tcW w:w="907" w:type="dxa"/>
            <w:gridSpan w:val="2"/>
            <w:tcBorders>
              <w:top w:val="single" w:sz="4" w:space="0" w:color="000000"/>
              <w:left w:val="nil"/>
              <w:bottom w:val="single" w:sz="4" w:space="0" w:color="000000"/>
              <w:right w:val="nil"/>
            </w:tcBorders>
            <w:shd w:val="clear" w:color="000000" w:fill="E6E6E6"/>
            <w:noWrap/>
            <w:vAlign w:val="center"/>
            <w:hideMark/>
          </w:tcPr>
          <w:p w:rsidR="00FE0BDA" w:rsidRPr="00E646E8" w:rsidRDefault="00FE0BDA" w:rsidP="00FE0BDA">
            <w:pPr>
              <w:spacing w:after="0" w:line="240" w:lineRule="auto"/>
              <w:jc w:val="right"/>
              <w:rPr>
                <w:rFonts w:ascii="Arial" w:hAnsi="Arial" w:cs="Arial"/>
                <w:bCs/>
                <w:sz w:val="16"/>
                <w:szCs w:val="16"/>
              </w:rPr>
            </w:pPr>
            <w:r w:rsidRPr="00E646E8">
              <w:rPr>
                <w:rFonts w:ascii="Arial" w:hAnsi="Arial" w:cs="Arial"/>
                <w:bCs/>
                <w:sz w:val="16"/>
                <w:szCs w:val="16"/>
              </w:rPr>
              <w:t xml:space="preserve">1,649,029 </w:t>
            </w:r>
          </w:p>
        </w:tc>
        <w:tc>
          <w:tcPr>
            <w:tcW w:w="907" w:type="dxa"/>
            <w:gridSpan w:val="2"/>
            <w:tcBorders>
              <w:top w:val="single" w:sz="4" w:space="0" w:color="000000"/>
              <w:left w:val="nil"/>
              <w:bottom w:val="single" w:sz="4" w:space="0" w:color="000000"/>
              <w:right w:val="nil"/>
            </w:tcBorders>
            <w:shd w:val="clear" w:color="auto" w:fill="auto"/>
            <w:noWrap/>
            <w:vAlign w:val="center"/>
            <w:hideMark/>
          </w:tcPr>
          <w:p w:rsidR="00FE0BDA" w:rsidRPr="00E646E8" w:rsidRDefault="00FE0BDA" w:rsidP="00FE0BDA">
            <w:pPr>
              <w:spacing w:after="0" w:line="240" w:lineRule="auto"/>
              <w:jc w:val="right"/>
              <w:rPr>
                <w:rFonts w:ascii="Arial" w:hAnsi="Arial" w:cs="Arial"/>
                <w:bCs/>
                <w:color w:val="000000"/>
                <w:sz w:val="16"/>
                <w:szCs w:val="16"/>
              </w:rPr>
            </w:pPr>
            <w:r w:rsidRPr="00E646E8">
              <w:rPr>
                <w:rFonts w:ascii="Arial" w:hAnsi="Arial" w:cs="Arial"/>
                <w:bCs/>
                <w:color w:val="000000"/>
                <w:sz w:val="16"/>
                <w:szCs w:val="16"/>
              </w:rPr>
              <w:t xml:space="preserve">1,604,743 </w:t>
            </w:r>
          </w:p>
        </w:tc>
        <w:tc>
          <w:tcPr>
            <w:tcW w:w="907" w:type="dxa"/>
            <w:gridSpan w:val="2"/>
            <w:tcBorders>
              <w:top w:val="single" w:sz="4" w:space="0" w:color="000000"/>
              <w:left w:val="nil"/>
              <w:bottom w:val="single" w:sz="4" w:space="0" w:color="000000"/>
              <w:right w:val="nil"/>
            </w:tcBorders>
            <w:shd w:val="clear" w:color="auto" w:fill="auto"/>
            <w:noWrap/>
            <w:vAlign w:val="center"/>
            <w:hideMark/>
          </w:tcPr>
          <w:p w:rsidR="00FE0BDA" w:rsidRPr="00E646E8" w:rsidRDefault="00FE0BDA" w:rsidP="00FE0BDA">
            <w:pPr>
              <w:spacing w:after="0" w:line="240" w:lineRule="auto"/>
              <w:jc w:val="right"/>
              <w:rPr>
                <w:rFonts w:ascii="Arial" w:hAnsi="Arial" w:cs="Arial"/>
                <w:bCs/>
                <w:color w:val="000000"/>
                <w:sz w:val="16"/>
                <w:szCs w:val="16"/>
              </w:rPr>
            </w:pPr>
            <w:r w:rsidRPr="00E646E8">
              <w:rPr>
                <w:rFonts w:ascii="Arial" w:hAnsi="Arial" w:cs="Arial"/>
                <w:bCs/>
                <w:color w:val="000000"/>
                <w:sz w:val="16"/>
                <w:szCs w:val="16"/>
              </w:rPr>
              <w:t xml:space="preserve">1,529,464 </w:t>
            </w:r>
          </w:p>
        </w:tc>
        <w:tc>
          <w:tcPr>
            <w:tcW w:w="907" w:type="dxa"/>
            <w:gridSpan w:val="2"/>
            <w:tcBorders>
              <w:top w:val="single" w:sz="4" w:space="0" w:color="000000"/>
              <w:left w:val="nil"/>
              <w:bottom w:val="single" w:sz="4" w:space="0" w:color="000000"/>
              <w:right w:val="nil"/>
            </w:tcBorders>
            <w:shd w:val="clear" w:color="auto" w:fill="auto"/>
            <w:noWrap/>
            <w:vAlign w:val="center"/>
            <w:hideMark/>
          </w:tcPr>
          <w:p w:rsidR="00FE0BDA" w:rsidRPr="00E646E8" w:rsidRDefault="00FE0BDA" w:rsidP="00FE0BDA">
            <w:pPr>
              <w:spacing w:after="0" w:line="240" w:lineRule="auto"/>
              <w:jc w:val="right"/>
              <w:rPr>
                <w:rFonts w:ascii="Arial" w:hAnsi="Arial" w:cs="Arial"/>
                <w:bCs/>
                <w:color w:val="000000"/>
                <w:sz w:val="16"/>
                <w:szCs w:val="16"/>
              </w:rPr>
            </w:pPr>
            <w:r w:rsidRPr="00E646E8">
              <w:rPr>
                <w:rFonts w:ascii="Arial" w:hAnsi="Arial" w:cs="Arial"/>
                <w:bCs/>
                <w:color w:val="000000"/>
                <w:sz w:val="16"/>
                <w:szCs w:val="16"/>
              </w:rPr>
              <w:t xml:space="preserve">1,520,285 </w:t>
            </w:r>
          </w:p>
        </w:tc>
      </w:tr>
      <w:tr w:rsidR="00FE0BDA" w:rsidRPr="00FE0BDA" w:rsidTr="00701377">
        <w:trPr>
          <w:gridAfter w:val="2"/>
          <w:wAfter w:w="70" w:type="dxa"/>
          <w:trHeight w:val="227"/>
        </w:trPr>
        <w:tc>
          <w:tcPr>
            <w:tcW w:w="3041" w:type="dxa"/>
            <w:tcBorders>
              <w:top w:val="nil"/>
              <w:left w:val="nil"/>
              <w:bottom w:val="single" w:sz="4" w:space="0" w:color="000000"/>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b/>
                <w:bCs/>
                <w:sz w:val="16"/>
                <w:szCs w:val="16"/>
              </w:rPr>
            </w:pPr>
            <w:r w:rsidRPr="00FE0BDA">
              <w:rPr>
                <w:rFonts w:ascii="Arial" w:hAnsi="Arial" w:cs="Arial"/>
                <w:b/>
                <w:bCs/>
                <w:sz w:val="16"/>
                <w:szCs w:val="16"/>
              </w:rPr>
              <w:t>Total expenses for program 1.1</w:t>
            </w:r>
          </w:p>
        </w:tc>
        <w:tc>
          <w:tcPr>
            <w:tcW w:w="907" w:type="dxa"/>
            <w:tcBorders>
              <w:top w:val="nil"/>
              <w:left w:val="nil"/>
              <w:bottom w:val="single" w:sz="4" w:space="0" w:color="000000"/>
              <w:right w:val="nil"/>
            </w:tcBorders>
            <w:shd w:val="clear" w:color="auto" w:fill="auto"/>
            <w:noWrap/>
            <w:vAlign w:val="center"/>
            <w:hideMark/>
          </w:tcPr>
          <w:p w:rsidR="00FE0BDA" w:rsidRPr="00E646E8" w:rsidRDefault="00FE0BDA" w:rsidP="00FE0BDA">
            <w:pPr>
              <w:spacing w:after="0" w:line="240" w:lineRule="auto"/>
              <w:jc w:val="right"/>
              <w:rPr>
                <w:rFonts w:ascii="Arial" w:hAnsi="Arial" w:cs="Arial"/>
                <w:b/>
                <w:bCs/>
                <w:color w:val="000000"/>
                <w:sz w:val="16"/>
                <w:szCs w:val="16"/>
              </w:rPr>
            </w:pPr>
            <w:r w:rsidRPr="00E646E8">
              <w:rPr>
                <w:rFonts w:ascii="Arial" w:hAnsi="Arial" w:cs="Arial"/>
                <w:b/>
                <w:bCs/>
                <w:color w:val="000000"/>
                <w:sz w:val="16"/>
                <w:szCs w:val="16"/>
              </w:rPr>
              <w:t xml:space="preserve">1,425,758 </w:t>
            </w:r>
          </w:p>
        </w:tc>
        <w:tc>
          <w:tcPr>
            <w:tcW w:w="907" w:type="dxa"/>
            <w:gridSpan w:val="2"/>
            <w:tcBorders>
              <w:top w:val="nil"/>
              <w:left w:val="nil"/>
              <w:bottom w:val="single" w:sz="4" w:space="0" w:color="000000"/>
              <w:right w:val="nil"/>
            </w:tcBorders>
            <w:shd w:val="clear" w:color="000000" w:fill="E6E6E6"/>
            <w:noWrap/>
            <w:vAlign w:val="center"/>
            <w:hideMark/>
          </w:tcPr>
          <w:p w:rsidR="00FE0BDA" w:rsidRPr="00E646E8" w:rsidRDefault="00FE0BDA" w:rsidP="00FE0BDA">
            <w:pPr>
              <w:spacing w:after="0" w:line="240" w:lineRule="auto"/>
              <w:jc w:val="right"/>
              <w:rPr>
                <w:rFonts w:ascii="Arial" w:hAnsi="Arial" w:cs="Arial"/>
                <w:b/>
                <w:sz w:val="16"/>
                <w:szCs w:val="16"/>
              </w:rPr>
            </w:pPr>
            <w:r w:rsidRPr="00E646E8">
              <w:rPr>
                <w:rFonts w:ascii="Arial" w:hAnsi="Arial" w:cs="Arial"/>
                <w:b/>
                <w:sz w:val="16"/>
                <w:szCs w:val="16"/>
              </w:rPr>
              <w:t xml:space="preserve">1,649,029 </w:t>
            </w:r>
          </w:p>
        </w:tc>
        <w:tc>
          <w:tcPr>
            <w:tcW w:w="907" w:type="dxa"/>
            <w:gridSpan w:val="2"/>
            <w:tcBorders>
              <w:top w:val="nil"/>
              <w:left w:val="nil"/>
              <w:bottom w:val="single" w:sz="4" w:space="0" w:color="000000"/>
              <w:right w:val="nil"/>
            </w:tcBorders>
            <w:shd w:val="clear" w:color="auto" w:fill="auto"/>
            <w:noWrap/>
            <w:vAlign w:val="center"/>
            <w:hideMark/>
          </w:tcPr>
          <w:p w:rsidR="00FE0BDA" w:rsidRPr="00E646E8" w:rsidRDefault="00FE0BDA" w:rsidP="00FE0BDA">
            <w:pPr>
              <w:spacing w:after="0" w:line="240" w:lineRule="auto"/>
              <w:jc w:val="right"/>
              <w:rPr>
                <w:rFonts w:ascii="Arial" w:hAnsi="Arial" w:cs="Arial"/>
                <w:b/>
                <w:bCs/>
                <w:color w:val="000000"/>
                <w:sz w:val="16"/>
                <w:szCs w:val="16"/>
              </w:rPr>
            </w:pPr>
            <w:r w:rsidRPr="00E646E8">
              <w:rPr>
                <w:rFonts w:ascii="Arial" w:hAnsi="Arial" w:cs="Arial"/>
                <w:b/>
                <w:bCs/>
                <w:color w:val="000000"/>
                <w:sz w:val="16"/>
                <w:szCs w:val="16"/>
              </w:rPr>
              <w:t xml:space="preserve">1,604,743 </w:t>
            </w:r>
          </w:p>
        </w:tc>
        <w:tc>
          <w:tcPr>
            <w:tcW w:w="907" w:type="dxa"/>
            <w:gridSpan w:val="2"/>
            <w:tcBorders>
              <w:top w:val="nil"/>
              <w:left w:val="nil"/>
              <w:bottom w:val="single" w:sz="4" w:space="0" w:color="000000"/>
              <w:right w:val="nil"/>
            </w:tcBorders>
            <w:shd w:val="clear" w:color="auto" w:fill="auto"/>
            <w:noWrap/>
            <w:vAlign w:val="center"/>
            <w:hideMark/>
          </w:tcPr>
          <w:p w:rsidR="00FE0BDA" w:rsidRPr="00E646E8" w:rsidRDefault="00FE0BDA" w:rsidP="00FE0BDA">
            <w:pPr>
              <w:spacing w:after="0" w:line="240" w:lineRule="auto"/>
              <w:jc w:val="right"/>
              <w:rPr>
                <w:rFonts w:ascii="Arial" w:hAnsi="Arial" w:cs="Arial"/>
                <w:b/>
                <w:bCs/>
                <w:color w:val="000000"/>
                <w:sz w:val="16"/>
                <w:szCs w:val="16"/>
              </w:rPr>
            </w:pPr>
            <w:r w:rsidRPr="00E646E8">
              <w:rPr>
                <w:rFonts w:ascii="Arial" w:hAnsi="Arial" w:cs="Arial"/>
                <w:b/>
                <w:bCs/>
                <w:color w:val="000000"/>
                <w:sz w:val="16"/>
                <w:szCs w:val="16"/>
              </w:rPr>
              <w:t xml:space="preserve">1,529,464 </w:t>
            </w:r>
          </w:p>
        </w:tc>
        <w:tc>
          <w:tcPr>
            <w:tcW w:w="907" w:type="dxa"/>
            <w:gridSpan w:val="2"/>
            <w:tcBorders>
              <w:top w:val="nil"/>
              <w:left w:val="nil"/>
              <w:bottom w:val="single" w:sz="4" w:space="0" w:color="000000"/>
              <w:right w:val="nil"/>
            </w:tcBorders>
            <w:shd w:val="clear" w:color="auto" w:fill="auto"/>
            <w:noWrap/>
            <w:vAlign w:val="center"/>
            <w:hideMark/>
          </w:tcPr>
          <w:p w:rsidR="00FE0BDA" w:rsidRPr="00E646E8" w:rsidRDefault="00FE0BDA" w:rsidP="00FE0BDA">
            <w:pPr>
              <w:spacing w:after="0" w:line="240" w:lineRule="auto"/>
              <w:jc w:val="right"/>
              <w:rPr>
                <w:rFonts w:ascii="Arial" w:hAnsi="Arial" w:cs="Arial"/>
                <w:b/>
                <w:bCs/>
                <w:color w:val="000000"/>
                <w:sz w:val="16"/>
                <w:szCs w:val="16"/>
              </w:rPr>
            </w:pPr>
            <w:r w:rsidRPr="00E646E8">
              <w:rPr>
                <w:rFonts w:ascii="Arial" w:hAnsi="Arial" w:cs="Arial"/>
                <w:b/>
                <w:bCs/>
                <w:color w:val="000000"/>
                <w:sz w:val="16"/>
                <w:szCs w:val="16"/>
              </w:rPr>
              <w:t xml:space="preserve">1,520,285 </w:t>
            </w:r>
          </w:p>
        </w:tc>
      </w:tr>
      <w:tr w:rsidR="00FE0BDA" w:rsidRPr="00FE0BDA" w:rsidTr="00701377">
        <w:trPr>
          <w:gridAfter w:val="1"/>
          <w:wAfter w:w="56" w:type="dxa"/>
          <w:trHeight w:val="226"/>
        </w:trPr>
        <w:tc>
          <w:tcPr>
            <w:tcW w:w="3962" w:type="dxa"/>
            <w:gridSpan w:val="3"/>
            <w:tcBorders>
              <w:top w:val="nil"/>
              <w:left w:val="nil"/>
              <w:bottom w:val="single" w:sz="4" w:space="0" w:color="auto"/>
              <w:right w:val="nil"/>
            </w:tcBorders>
            <w:shd w:val="clear" w:color="000000" w:fill="E6E6E6"/>
            <w:noWrap/>
            <w:vAlign w:val="center"/>
            <w:hideMark/>
          </w:tcPr>
          <w:p w:rsidR="00FE0BDA" w:rsidRPr="00FE0BDA" w:rsidRDefault="00FE0BDA" w:rsidP="00FE0BDA">
            <w:pPr>
              <w:spacing w:after="0" w:line="240" w:lineRule="auto"/>
              <w:jc w:val="left"/>
              <w:rPr>
                <w:rFonts w:ascii="Arial" w:hAnsi="Arial" w:cs="Arial"/>
                <w:b/>
                <w:bCs/>
                <w:sz w:val="16"/>
                <w:szCs w:val="16"/>
              </w:rPr>
            </w:pPr>
            <w:r w:rsidRPr="00FE0BDA">
              <w:rPr>
                <w:rFonts w:ascii="Arial" w:hAnsi="Arial" w:cs="Arial"/>
                <w:b/>
                <w:bCs/>
                <w:sz w:val="16"/>
                <w:szCs w:val="16"/>
              </w:rPr>
              <w:t>Outcome 1 Totals by appropriation type</w:t>
            </w:r>
          </w:p>
        </w:tc>
        <w:tc>
          <w:tcPr>
            <w:tcW w:w="907" w:type="dxa"/>
            <w:gridSpan w:val="2"/>
            <w:tcBorders>
              <w:top w:val="nil"/>
              <w:left w:val="nil"/>
              <w:bottom w:val="single" w:sz="4" w:space="0" w:color="auto"/>
              <w:right w:val="nil"/>
            </w:tcBorders>
            <w:shd w:val="clear" w:color="000000" w:fill="E6E6E6"/>
            <w:vAlign w:val="center"/>
            <w:hideMark/>
          </w:tcPr>
          <w:p w:rsidR="00FE0BDA" w:rsidRPr="00FE0BDA" w:rsidRDefault="00FE0BDA" w:rsidP="00FE0BDA">
            <w:pPr>
              <w:spacing w:after="0" w:line="240" w:lineRule="auto"/>
              <w:jc w:val="left"/>
              <w:rPr>
                <w:rFonts w:ascii="Arial" w:hAnsi="Arial" w:cs="Arial"/>
                <w:b/>
                <w:bCs/>
                <w:sz w:val="16"/>
                <w:szCs w:val="16"/>
              </w:rPr>
            </w:pPr>
            <w:r w:rsidRPr="00FE0BDA">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FE0BDA" w:rsidRPr="00FE0BDA" w:rsidRDefault="00FE0BDA" w:rsidP="00FE0BDA">
            <w:pPr>
              <w:spacing w:after="0" w:line="240" w:lineRule="auto"/>
              <w:jc w:val="left"/>
              <w:rPr>
                <w:rFonts w:ascii="Arial" w:hAnsi="Arial" w:cs="Arial"/>
                <w:b/>
                <w:bCs/>
                <w:sz w:val="16"/>
                <w:szCs w:val="16"/>
              </w:rPr>
            </w:pPr>
            <w:r w:rsidRPr="00FE0BDA">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FE0BDA" w:rsidRPr="00FE0BDA" w:rsidRDefault="00FE0BDA" w:rsidP="00FE0BDA">
            <w:pPr>
              <w:spacing w:after="0" w:line="240" w:lineRule="auto"/>
              <w:jc w:val="left"/>
              <w:rPr>
                <w:rFonts w:ascii="Arial" w:hAnsi="Arial" w:cs="Arial"/>
                <w:b/>
                <w:bCs/>
                <w:sz w:val="16"/>
                <w:szCs w:val="16"/>
              </w:rPr>
            </w:pPr>
            <w:r w:rsidRPr="00FE0BDA">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FE0BDA" w:rsidRPr="00FE0BDA" w:rsidRDefault="00FE0BDA" w:rsidP="00FE0BDA">
            <w:pPr>
              <w:spacing w:after="0" w:line="240" w:lineRule="auto"/>
              <w:jc w:val="left"/>
              <w:rPr>
                <w:rFonts w:ascii="Arial" w:hAnsi="Arial" w:cs="Arial"/>
                <w:b/>
                <w:bCs/>
                <w:sz w:val="16"/>
                <w:szCs w:val="16"/>
              </w:rPr>
            </w:pPr>
            <w:r w:rsidRPr="00FE0BDA">
              <w:rPr>
                <w:rFonts w:ascii="Arial" w:hAnsi="Arial" w:cs="Arial"/>
                <w:b/>
                <w:bCs/>
                <w:sz w:val="16"/>
                <w:szCs w:val="16"/>
              </w:rPr>
              <w:t> </w:t>
            </w: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r w:rsidRPr="00FE0BDA">
              <w:rPr>
                <w:rFonts w:ascii="Arial" w:hAnsi="Arial" w:cs="Arial"/>
                <w:sz w:val="16"/>
                <w:szCs w:val="16"/>
              </w:rPr>
              <w:t>Administered expenses</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p>
        </w:tc>
        <w:tc>
          <w:tcPr>
            <w:tcW w:w="907" w:type="dxa"/>
            <w:gridSpan w:val="2"/>
            <w:tcBorders>
              <w:top w:val="nil"/>
              <w:left w:val="nil"/>
              <w:bottom w:val="nil"/>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p>
        </w:tc>
      </w:tr>
      <w:tr w:rsidR="00FE0BDA" w:rsidRPr="00FE0BDA" w:rsidTr="00701377">
        <w:trPr>
          <w:gridAfter w:val="2"/>
          <w:wAfter w:w="70" w:type="dxa"/>
          <w:trHeight w:val="226"/>
        </w:trPr>
        <w:tc>
          <w:tcPr>
            <w:tcW w:w="3041" w:type="dxa"/>
            <w:tcBorders>
              <w:top w:val="nil"/>
              <w:left w:val="nil"/>
              <w:bottom w:val="nil"/>
              <w:right w:val="nil"/>
            </w:tcBorders>
            <w:shd w:val="clear" w:color="auto" w:fill="auto"/>
            <w:vAlign w:val="center"/>
            <w:hideMark/>
          </w:tcPr>
          <w:p w:rsidR="00FE0BDA" w:rsidRPr="00FE0BDA" w:rsidRDefault="00FE0BDA" w:rsidP="00701377">
            <w:pPr>
              <w:spacing w:after="0" w:line="240" w:lineRule="auto"/>
              <w:ind w:leftChars="80" w:left="333" w:hangingChars="108" w:hanging="173"/>
              <w:jc w:val="left"/>
              <w:rPr>
                <w:rFonts w:ascii="Arial" w:hAnsi="Arial" w:cs="Arial"/>
                <w:sz w:val="16"/>
                <w:szCs w:val="16"/>
              </w:rPr>
            </w:pPr>
            <w:r w:rsidRPr="00FE0BDA">
              <w:rPr>
                <w:rFonts w:ascii="Arial" w:hAnsi="Arial" w:cs="Arial"/>
                <w:sz w:val="16"/>
                <w:szCs w:val="16"/>
              </w:rPr>
              <w:t>Ordinary annual services (Appropriation Act No. 1 and Bill No. 3)</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1,425,758 </w:t>
            </w:r>
          </w:p>
        </w:tc>
        <w:tc>
          <w:tcPr>
            <w:tcW w:w="907" w:type="dxa"/>
            <w:gridSpan w:val="2"/>
            <w:tcBorders>
              <w:top w:val="nil"/>
              <w:left w:val="nil"/>
              <w:bottom w:val="nil"/>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1,649,029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1,604,743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1,529,464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1,520,285 </w:t>
            </w: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vAlign w:val="center"/>
            <w:hideMark/>
          </w:tcPr>
          <w:p w:rsidR="00FE0BDA" w:rsidRPr="00FE0BDA" w:rsidRDefault="00FE0BDA" w:rsidP="00FE0BDA">
            <w:pPr>
              <w:spacing w:after="0" w:line="240" w:lineRule="auto"/>
              <w:jc w:val="right"/>
              <w:rPr>
                <w:rFonts w:ascii="Arial" w:hAnsi="Arial" w:cs="Arial"/>
                <w:b/>
                <w:bCs/>
                <w:sz w:val="16"/>
                <w:szCs w:val="16"/>
              </w:rPr>
            </w:pPr>
            <w:r w:rsidRPr="00FE0BDA">
              <w:rPr>
                <w:rFonts w:ascii="Arial" w:hAnsi="Arial" w:cs="Arial"/>
                <w:b/>
                <w:bCs/>
                <w:sz w:val="16"/>
                <w:szCs w:val="16"/>
              </w:rPr>
              <w:t>Administered total</w:t>
            </w:r>
          </w:p>
        </w:tc>
        <w:tc>
          <w:tcPr>
            <w:tcW w:w="907" w:type="dxa"/>
            <w:tcBorders>
              <w:top w:val="single" w:sz="4" w:space="0" w:color="auto"/>
              <w:left w:val="nil"/>
              <w:bottom w:val="single" w:sz="4" w:space="0" w:color="auto"/>
              <w:right w:val="nil"/>
            </w:tcBorders>
            <w:shd w:val="clear" w:color="auto" w:fill="auto"/>
            <w:noWrap/>
            <w:vAlign w:val="center"/>
            <w:hideMark/>
          </w:tcPr>
          <w:p w:rsidR="00FE0BDA" w:rsidRPr="00FE0BDA" w:rsidRDefault="00FE0BDA" w:rsidP="00FE0BDA">
            <w:pPr>
              <w:spacing w:after="0" w:line="240" w:lineRule="auto"/>
              <w:ind w:firstLineChars="100" w:firstLine="160"/>
              <w:jc w:val="right"/>
              <w:rPr>
                <w:rFonts w:ascii="Arial" w:hAnsi="Arial" w:cs="Arial"/>
                <w:color w:val="000000"/>
                <w:sz w:val="16"/>
                <w:szCs w:val="15"/>
              </w:rPr>
            </w:pPr>
            <w:r w:rsidRPr="00FE0BDA">
              <w:rPr>
                <w:rFonts w:ascii="Arial" w:hAnsi="Arial" w:cs="Arial"/>
                <w:color w:val="000000"/>
                <w:sz w:val="16"/>
                <w:szCs w:val="15"/>
              </w:rPr>
              <w:t xml:space="preserve">1,425,758 </w:t>
            </w:r>
          </w:p>
        </w:tc>
        <w:tc>
          <w:tcPr>
            <w:tcW w:w="907" w:type="dxa"/>
            <w:gridSpan w:val="2"/>
            <w:tcBorders>
              <w:top w:val="single" w:sz="4" w:space="0" w:color="auto"/>
              <w:left w:val="nil"/>
              <w:bottom w:val="single" w:sz="4" w:space="0" w:color="auto"/>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5"/>
              </w:rPr>
            </w:pPr>
            <w:r w:rsidRPr="00FE0BDA">
              <w:rPr>
                <w:rFonts w:ascii="Arial" w:hAnsi="Arial" w:cs="Arial"/>
                <w:sz w:val="16"/>
                <w:szCs w:val="15"/>
              </w:rPr>
              <w:t xml:space="preserve">1,649,029 </w:t>
            </w:r>
          </w:p>
        </w:tc>
        <w:tc>
          <w:tcPr>
            <w:tcW w:w="907" w:type="dxa"/>
            <w:gridSpan w:val="2"/>
            <w:tcBorders>
              <w:top w:val="single" w:sz="4" w:space="0" w:color="auto"/>
              <w:left w:val="nil"/>
              <w:bottom w:val="single" w:sz="4" w:space="0" w:color="auto"/>
              <w:right w:val="nil"/>
            </w:tcBorders>
            <w:shd w:val="clear" w:color="auto" w:fill="auto"/>
            <w:noWrap/>
            <w:vAlign w:val="center"/>
            <w:hideMark/>
          </w:tcPr>
          <w:p w:rsidR="00FE0BDA" w:rsidRPr="00FE0BDA" w:rsidRDefault="00FE0BDA" w:rsidP="00FE0BDA">
            <w:pPr>
              <w:spacing w:after="0" w:line="240" w:lineRule="auto"/>
              <w:ind w:firstLineChars="100" w:firstLine="160"/>
              <w:jc w:val="right"/>
              <w:rPr>
                <w:rFonts w:ascii="Arial" w:hAnsi="Arial" w:cs="Arial"/>
                <w:color w:val="000000"/>
                <w:sz w:val="16"/>
                <w:szCs w:val="15"/>
              </w:rPr>
            </w:pPr>
            <w:r w:rsidRPr="00FE0BDA">
              <w:rPr>
                <w:rFonts w:ascii="Arial" w:hAnsi="Arial" w:cs="Arial"/>
                <w:color w:val="000000"/>
                <w:sz w:val="16"/>
                <w:szCs w:val="15"/>
              </w:rPr>
              <w:t xml:space="preserve">1,604,743 </w:t>
            </w:r>
          </w:p>
        </w:tc>
        <w:tc>
          <w:tcPr>
            <w:tcW w:w="907" w:type="dxa"/>
            <w:gridSpan w:val="2"/>
            <w:tcBorders>
              <w:top w:val="single" w:sz="4" w:space="0" w:color="auto"/>
              <w:left w:val="nil"/>
              <w:bottom w:val="single" w:sz="4" w:space="0" w:color="auto"/>
              <w:right w:val="nil"/>
            </w:tcBorders>
            <w:shd w:val="clear" w:color="auto" w:fill="auto"/>
            <w:noWrap/>
            <w:vAlign w:val="center"/>
            <w:hideMark/>
          </w:tcPr>
          <w:p w:rsidR="00FE0BDA" w:rsidRPr="00FE0BDA" w:rsidRDefault="00FE0BDA" w:rsidP="00FE0BDA">
            <w:pPr>
              <w:spacing w:after="0" w:line="240" w:lineRule="auto"/>
              <w:ind w:firstLineChars="100" w:firstLine="160"/>
              <w:jc w:val="right"/>
              <w:rPr>
                <w:rFonts w:ascii="Arial" w:hAnsi="Arial" w:cs="Arial"/>
                <w:color w:val="000000"/>
                <w:sz w:val="16"/>
                <w:szCs w:val="15"/>
              </w:rPr>
            </w:pPr>
            <w:r w:rsidRPr="00FE0BDA">
              <w:rPr>
                <w:rFonts w:ascii="Arial" w:hAnsi="Arial" w:cs="Arial"/>
                <w:color w:val="000000"/>
                <w:sz w:val="16"/>
                <w:szCs w:val="15"/>
              </w:rPr>
              <w:t xml:space="preserve">1,529,464 </w:t>
            </w:r>
          </w:p>
        </w:tc>
        <w:tc>
          <w:tcPr>
            <w:tcW w:w="907" w:type="dxa"/>
            <w:gridSpan w:val="2"/>
            <w:tcBorders>
              <w:top w:val="single" w:sz="4" w:space="0" w:color="auto"/>
              <w:left w:val="nil"/>
              <w:bottom w:val="single" w:sz="4" w:space="0" w:color="auto"/>
              <w:right w:val="nil"/>
            </w:tcBorders>
            <w:shd w:val="clear" w:color="auto" w:fill="auto"/>
            <w:noWrap/>
            <w:vAlign w:val="center"/>
            <w:hideMark/>
          </w:tcPr>
          <w:p w:rsidR="00FE0BDA" w:rsidRPr="00FE0BDA" w:rsidRDefault="00FE0BDA" w:rsidP="00FE0BDA">
            <w:pPr>
              <w:spacing w:after="0" w:line="240" w:lineRule="auto"/>
              <w:ind w:firstLineChars="100" w:firstLine="160"/>
              <w:jc w:val="right"/>
              <w:rPr>
                <w:rFonts w:ascii="Arial" w:hAnsi="Arial" w:cs="Arial"/>
                <w:color w:val="000000"/>
                <w:sz w:val="16"/>
                <w:szCs w:val="15"/>
              </w:rPr>
            </w:pPr>
            <w:r w:rsidRPr="00FE0BDA">
              <w:rPr>
                <w:rFonts w:ascii="Arial" w:hAnsi="Arial" w:cs="Arial"/>
                <w:color w:val="000000"/>
                <w:sz w:val="16"/>
                <w:szCs w:val="15"/>
              </w:rPr>
              <w:t xml:space="preserve">1,520,285 </w:t>
            </w: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r w:rsidRPr="00FE0BDA">
              <w:rPr>
                <w:rFonts w:ascii="Arial" w:hAnsi="Arial" w:cs="Arial"/>
                <w:sz w:val="16"/>
                <w:szCs w:val="16"/>
              </w:rPr>
              <w:t>Departmental expenses</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p>
        </w:tc>
        <w:tc>
          <w:tcPr>
            <w:tcW w:w="907" w:type="dxa"/>
            <w:gridSpan w:val="2"/>
            <w:tcBorders>
              <w:top w:val="nil"/>
              <w:left w:val="nil"/>
              <w:bottom w:val="nil"/>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ind w:firstLineChars="100" w:firstLine="160"/>
              <w:jc w:val="left"/>
              <w:rPr>
                <w:rFonts w:ascii="Arial" w:hAnsi="Arial" w:cs="Arial"/>
                <w:sz w:val="16"/>
                <w:szCs w:val="16"/>
              </w:rPr>
            </w:pPr>
            <w:r w:rsidRPr="00FE0BDA">
              <w:rPr>
                <w:rFonts w:ascii="Arial" w:hAnsi="Arial" w:cs="Arial"/>
                <w:sz w:val="16"/>
                <w:szCs w:val="16"/>
              </w:rPr>
              <w:t>Departmental appropriation</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227,478 </w:t>
            </w:r>
          </w:p>
        </w:tc>
        <w:tc>
          <w:tcPr>
            <w:tcW w:w="907" w:type="dxa"/>
            <w:gridSpan w:val="2"/>
            <w:tcBorders>
              <w:top w:val="nil"/>
              <w:left w:val="nil"/>
              <w:bottom w:val="nil"/>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231,447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224,248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219,716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218,877 </w:t>
            </w: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ind w:firstLineChars="100" w:firstLine="160"/>
              <w:jc w:val="left"/>
              <w:rPr>
                <w:rFonts w:ascii="Arial" w:hAnsi="Arial" w:cs="Arial"/>
                <w:sz w:val="16"/>
                <w:szCs w:val="16"/>
              </w:rPr>
            </w:pPr>
            <w:r w:rsidRPr="00FE0BDA">
              <w:rPr>
                <w:rFonts w:ascii="Arial" w:hAnsi="Arial" w:cs="Arial"/>
                <w:sz w:val="16"/>
                <w:szCs w:val="16"/>
              </w:rPr>
              <w:t>s 74 Retained revenue receipts (a)</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23,030 </w:t>
            </w:r>
          </w:p>
        </w:tc>
        <w:tc>
          <w:tcPr>
            <w:tcW w:w="907" w:type="dxa"/>
            <w:gridSpan w:val="2"/>
            <w:tcBorders>
              <w:top w:val="nil"/>
              <w:left w:val="nil"/>
              <w:bottom w:val="nil"/>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37,037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34,791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34,456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34,206 </w:t>
            </w:r>
          </w:p>
        </w:tc>
      </w:tr>
      <w:tr w:rsidR="00FE0BDA" w:rsidRPr="00FE0BDA" w:rsidTr="00701377">
        <w:trPr>
          <w:gridAfter w:val="2"/>
          <w:wAfter w:w="70" w:type="dxa"/>
          <w:trHeight w:val="454"/>
        </w:trPr>
        <w:tc>
          <w:tcPr>
            <w:tcW w:w="3041" w:type="dxa"/>
            <w:tcBorders>
              <w:top w:val="nil"/>
              <w:left w:val="nil"/>
              <w:bottom w:val="nil"/>
              <w:right w:val="nil"/>
            </w:tcBorders>
            <w:shd w:val="clear" w:color="auto" w:fill="auto"/>
            <w:vAlign w:val="center"/>
            <w:hideMark/>
          </w:tcPr>
          <w:p w:rsidR="00FE0BDA" w:rsidRPr="00FE0BDA" w:rsidRDefault="00FE0BDA" w:rsidP="00FE0BDA">
            <w:pPr>
              <w:spacing w:after="0" w:line="240" w:lineRule="auto"/>
              <w:ind w:left="333" w:hanging="142"/>
              <w:jc w:val="left"/>
              <w:rPr>
                <w:rFonts w:ascii="Arial" w:hAnsi="Arial" w:cs="Arial"/>
                <w:sz w:val="16"/>
                <w:szCs w:val="16"/>
              </w:rPr>
            </w:pPr>
            <w:r w:rsidRPr="00FE0BDA">
              <w:rPr>
                <w:rFonts w:ascii="Arial" w:hAnsi="Arial" w:cs="Arial"/>
                <w:sz w:val="16"/>
                <w:szCs w:val="16"/>
              </w:rPr>
              <w:t>Expenses not requiring appropriation in the Budget year (b)</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25,507 </w:t>
            </w:r>
          </w:p>
        </w:tc>
        <w:tc>
          <w:tcPr>
            <w:tcW w:w="907" w:type="dxa"/>
            <w:gridSpan w:val="2"/>
            <w:tcBorders>
              <w:top w:val="nil"/>
              <w:left w:val="nil"/>
              <w:bottom w:val="nil"/>
              <w:right w:val="nil"/>
            </w:tcBorders>
            <w:shd w:val="clear" w:color="000000" w:fill="E6E6E6"/>
            <w:noWrap/>
            <w:vAlign w:val="center"/>
            <w:hideMark/>
          </w:tcPr>
          <w:p w:rsidR="00FE0BDA" w:rsidRPr="00FE0BDA" w:rsidRDefault="00B02082" w:rsidP="00FE0BDA">
            <w:pPr>
              <w:spacing w:after="0" w:line="240" w:lineRule="auto"/>
              <w:jc w:val="right"/>
              <w:rPr>
                <w:rFonts w:ascii="Arial" w:hAnsi="Arial" w:cs="Arial"/>
                <w:sz w:val="16"/>
                <w:szCs w:val="16"/>
              </w:rPr>
            </w:pPr>
            <w:r>
              <w:rPr>
                <w:rFonts w:ascii="Arial" w:hAnsi="Arial" w:cs="Arial"/>
                <w:sz w:val="16"/>
                <w:szCs w:val="16"/>
              </w:rPr>
              <w:t>28,965</w:t>
            </w:r>
            <w:r w:rsidR="00FE0BDA" w:rsidRPr="00FE0BDA">
              <w:rPr>
                <w:rFonts w:ascii="Arial" w:hAnsi="Arial" w:cs="Arial"/>
                <w:sz w:val="16"/>
                <w:szCs w:val="16"/>
              </w:rPr>
              <w:t xml:space="preserve"> </w:t>
            </w:r>
          </w:p>
        </w:tc>
        <w:tc>
          <w:tcPr>
            <w:tcW w:w="907" w:type="dxa"/>
            <w:gridSpan w:val="2"/>
            <w:tcBorders>
              <w:top w:val="nil"/>
              <w:left w:val="nil"/>
              <w:bottom w:val="nil"/>
              <w:right w:val="nil"/>
            </w:tcBorders>
            <w:shd w:val="clear" w:color="auto" w:fill="auto"/>
            <w:noWrap/>
            <w:vAlign w:val="center"/>
            <w:hideMark/>
          </w:tcPr>
          <w:p w:rsidR="00FE0BDA" w:rsidRPr="00FE0BDA" w:rsidRDefault="00B02082" w:rsidP="00FE0BDA">
            <w:pPr>
              <w:spacing w:after="0" w:line="240" w:lineRule="auto"/>
              <w:jc w:val="right"/>
              <w:rPr>
                <w:rFonts w:ascii="Arial" w:hAnsi="Arial" w:cs="Arial"/>
                <w:sz w:val="16"/>
                <w:szCs w:val="16"/>
              </w:rPr>
            </w:pPr>
            <w:r>
              <w:rPr>
                <w:rFonts w:ascii="Arial" w:hAnsi="Arial" w:cs="Arial"/>
                <w:sz w:val="16"/>
                <w:szCs w:val="16"/>
              </w:rPr>
              <w:t>32,139</w:t>
            </w:r>
          </w:p>
        </w:tc>
        <w:tc>
          <w:tcPr>
            <w:tcW w:w="907" w:type="dxa"/>
            <w:gridSpan w:val="2"/>
            <w:tcBorders>
              <w:top w:val="nil"/>
              <w:left w:val="nil"/>
              <w:bottom w:val="nil"/>
              <w:right w:val="nil"/>
            </w:tcBorders>
            <w:shd w:val="clear" w:color="auto" w:fill="auto"/>
            <w:noWrap/>
            <w:vAlign w:val="center"/>
            <w:hideMark/>
          </w:tcPr>
          <w:p w:rsidR="00FE0BDA" w:rsidRPr="00FE0BDA" w:rsidRDefault="00B02082" w:rsidP="00FE0BDA">
            <w:pPr>
              <w:spacing w:after="0" w:line="240" w:lineRule="auto"/>
              <w:jc w:val="right"/>
              <w:rPr>
                <w:rFonts w:ascii="Arial" w:hAnsi="Arial" w:cs="Arial"/>
                <w:sz w:val="16"/>
                <w:szCs w:val="16"/>
              </w:rPr>
            </w:pPr>
            <w:r>
              <w:rPr>
                <w:rFonts w:ascii="Arial" w:hAnsi="Arial" w:cs="Arial"/>
                <w:sz w:val="16"/>
                <w:szCs w:val="16"/>
              </w:rPr>
              <w:t>30,328</w:t>
            </w:r>
          </w:p>
        </w:tc>
        <w:tc>
          <w:tcPr>
            <w:tcW w:w="907" w:type="dxa"/>
            <w:gridSpan w:val="2"/>
            <w:tcBorders>
              <w:top w:val="nil"/>
              <w:left w:val="nil"/>
              <w:bottom w:val="nil"/>
              <w:right w:val="nil"/>
            </w:tcBorders>
            <w:shd w:val="clear" w:color="auto" w:fill="auto"/>
            <w:noWrap/>
            <w:vAlign w:val="center"/>
            <w:hideMark/>
          </w:tcPr>
          <w:p w:rsidR="00FE0BDA" w:rsidRPr="00FE0BDA" w:rsidRDefault="00B02082" w:rsidP="00FE0BDA">
            <w:pPr>
              <w:spacing w:after="0" w:line="240" w:lineRule="auto"/>
              <w:jc w:val="right"/>
              <w:rPr>
                <w:rFonts w:ascii="Arial" w:hAnsi="Arial" w:cs="Arial"/>
                <w:sz w:val="16"/>
                <w:szCs w:val="16"/>
              </w:rPr>
            </w:pPr>
            <w:r>
              <w:rPr>
                <w:rFonts w:ascii="Arial" w:hAnsi="Arial" w:cs="Arial"/>
                <w:sz w:val="16"/>
                <w:szCs w:val="16"/>
              </w:rPr>
              <w:t>28,918</w:t>
            </w:r>
          </w:p>
        </w:tc>
      </w:tr>
      <w:tr w:rsidR="00FE0BDA" w:rsidRPr="00FE0BDA" w:rsidTr="00701377">
        <w:trPr>
          <w:gridAfter w:val="2"/>
          <w:wAfter w:w="70" w:type="dxa"/>
          <w:trHeight w:val="226"/>
        </w:trPr>
        <w:tc>
          <w:tcPr>
            <w:tcW w:w="3041" w:type="dxa"/>
            <w:tcBorders>
              <w:top w:val="nil"/>
              <w:left w:val="nil"/>
              <w:bottom w:val="nil"/>
              <w:right w:val="nil"/>
            </w:tcBorders>
            <w:shd w:val="clear" w:color="auto" w:fill="auto"/>
            <w:vAlign w:val="center"/>
            <w:hideMark/>
          </w:tcPr>
          <w:p w:rsidR="00FE0BDA" w:rsidRPr="00FE0BDA" w:rsidRDefault="00FE0BDA" w:rsidP="00FE0BDA">
            <w:pPr>
              <w:spacing w:after="0" w:line="240" w:lineRule="auto"/>
              <w:jc w:val="right"/>
              <w:rPr>
                <w:rFonts w:ascii="Arial" w:hAnsi="Arial" w:cs="Arial"/>
                <w:b/>
                <w:bCs/>
                <w:sz w:val="16"/>
                <w:szCs w:val="16"/>
              </w:rPr>
            </w:pPr>
            <w:r w:rsidRPr="00FE0BDA">
              <w:rPr>
                <w:rFonts w:ascii="Arial" w:hAnsi="Arial" w:cs="Arial"/>
                <w:b/>
                <w:bCs/>
                <w:sz w:val="16"/>
                <w:szCs w:val="16"/>
              </w:rPr>
              <w:t>Departmental total</w:t>
            </w:r>
          </w:p>
        </w:tc>
        <w:tc>
          <w:tcPr>
            <w:tcW w:w="907" w:type="dxa"/>
            <w:tcBorders>
              <w:top w:val="single" w:sz="4" w:space="0" w:color="auto"/>
              <w:left w:val="nil"/>
              <w:bottom w:val="single" w:sz="4" w:space="0" w:color="auto"/>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276,015 </w:t>
            </w:r>
          </w:p>
        </w:tc>
        <w:tc>
          <w:tcPr>
            <w:tcW w:w="907" w:type="dxa"/>
            <w:gridSpan w:val="2"/>
            <w:tcBorders>
              <w:top w:val="single" w:sz="4" w:space="0" w:color="auto"/>
              <w:left w:val="nil"/>
              <w:bottom w:val="single" w:sz="4" w:space="0" w:color="auto"/>
              <w:right w:val="nil"/>
            </w:tcBorders>
            <w:shd w:val="clear" w:color="000000" w:fill="E6E6E6"/>
            <w:noWrap/>
            <w:vAlign w:val="center"/>
            <w:hideMark/>
          </w:tcPr>
          <w:p w:rsidR="00FE0BDA" w:rsidRPr="00FE0BDA" w:rsidRDefault="00B02082" w:rsidP="00FE0BDA">
            <w:pPr>
              <w:spacing w:after="0" w:line="240" w:lineRule="auto"/>
              <w:jc w:val="right"/>
              <w:rPr>
                <w:rFonts w:ascii="Arial" w:hAnsi="Arial" w:cs="Arial"/>
                <w:sz w:val="16"/>
                <w:szCs w:val="16"/>
              </w:rPr>
            </w:pPr>
            <w:r>
              <w:rPr>
                <w:rFonts w:ascii="Arial" w:hAnsi="Arial" w:cs="Arial"/>
                <w:sz w:val="16"/>
                <w:szCs w:val="16"/>
              </w:rPr>
              <w:t>297,449</w:t>
            </w:r>
          </w:p>
        </w:tc>
        <w:tc>
          <w:tcPr>
            <w:tcW w:w="907" w:type="dxa"/>
            <w:gridSpan w:val="2"/>
            <w:tcBorders>
              <w:top w:val="single" w:sz="4" w:space="0" w:color="auto"/>
              <w:left w:val="nil"/>
              <w:bottom w:val="single" w:sz="4" w:space="0" w:color="auto"/>
              <w:right w:val="nil"/>
            </w:tcBorders>
            <w:shd w:val="clear" w:color="auto" w:fill="auto"/>
            <w:noWrap/>
            <w:vAlign w:val="center"/>
            <w:hideMark/>
          </w:tcPr>
          <w:p w:rsidR="00FE0BDA" w:rsidRPr="00FE0BDA" w:rsidRDefault="00B02082" w:rsidP="00FE0BDA">
            <w:pPr>
              <w:spacing w:after="0" w:line="240" w:lineRule="auto"/>
              <w:jc w:val="right"/>
              <w:rPr>
                <w:rFonts w:ascii="Arial" w:hAnsi="Arial" w:cs="Arial"/>
                <w:color w:val="000000"/>
                <w:sz w:val="16"/>
                <w:szCs w:val="16"/>
              </w:rPr>
            </w:pPr>
            <w:r>
              <w:rPr>
                <w:rFonts w:ascii="Arial" w:hAnsi="Arial" w:cs="Arial"/>
                <w:color w:val="000000"/>
                <w:sz w:val="16"/>
                <w:szCs w:val="16"/>
              </w:rPr>
              <w:t>291,178</w:t>
            </w:r>
          </w:p>
        </w:tc>
        <w:tc>
          <w:tcPr>
            <w:tcW w:w="907" w:type="dxa"/>
            <w:gridSpan w:val="2"/>
            <w:tcBorders>
              <w:top w:val="single" w:sz="4" w:space="0" w:color="auto"/>
              <w:left w:val="nil"/>
              <w:bottom w:val="single" w:sz="4" w:space="0" w:color="auto"/>
              <w:right w:val="nil"/>
            </w:tcBorders>
            <w:shd w:val="clear" w:color="auto" w:fill="auto"/>
            <w:noWrap/>
            <w:vAlign w:val="center"/>
            <w:hideMark/>
          </w:tcPr>
          <w:p w:rsidR="00FE0BDA" w:rsidRPr="00FE0BDA" w:rsidRDefault="00B02082" w:rsidP="00FE0BDA">
            <w:pPr>
              <w:spacing w:after="0" w:line="240" w:lineRule="auto"/>
              <w:jc w:val="right"/>
              <w:rPr>
                <w:rFonts w:ascii="Arial" w:hAnsi="Arial" w:cs="Arial"/>
                <w:color w:val="000000"/>
                <w:sz w:val="16"/>
                <w:szCs w:val="16"/>
              </w:rPr>
            </w:pPr>
            <w:r>
              <w:rPr>
                <w:rFonts w:ascii="Arial" w:hAnsi="Arial" w:cs="Arial"/>
                <w:color w:val="000000"/>
                <w:sz w:val="16"/>
                <w:szCs w:val="16"/>
              </w:rPr>
              <w:t>284,500</w:t>
            </w:r>
          </w:p>
        </w:tc>
        <w:tc>
          <w:tcPr>
            <w:tcW w:w="907" w:type="dxa"/>
            <w:gridSpan w:val="2"/>
            <w:tcBorders>
              <w:top w:val="single" w:sz="4" w:space="0" w:color="auto"/>
              <w:left w:val="nil"/>
              <w:bottom w:val="single" w:sz="4" w:space="0" w:color="auto"/>
              <w:right w:val="nil"/>
            </w:tcBorders>
            <w:shd w:val="clear" w:color="auto" w:fill="auto"/>
            <w:noWrap/>
            <w:vAlign w:val="center"/>
            <w:hideMark/>
          </w:tcPr>
          <w:p w:rsidR="00FE0BDA" w:rsidRPr="00FE0BDA" w:rsidRDefault="00B02082" w:rsidP="00FE0BDA">
            <w:pPr>
              <w:spacing w:after="0" w:line="240" w:lineRule="auto"/>
              <w:jc w:val="right"/>
              <w:rPr>
                <w:rFonts w:ascii="Arial" w:hAnsi="Arial" w:cs="Arial"/>
                <w:color w:val="000000"/>
                <w:sz w:val="16"/>
                <w:szCs w:val="16"/>
              </w:rPr>
            </w:pPr>
            <w:r>
              <w:rPr>
                <w:rFonts w:ascii="Arial" w:hAnsi="Arial" w:cs="Arial"/>
                <w:color w:val="000000"/>
                <w:sz w:val="16"/>
                <w:szCs w:val="16"/>
              </w:rPr>
              <w:t>282,001</w:t>
            </w:r>
          </w:p>
        </w:tc>
      </w:tr>
      <w:tr w:rsidR="00FE0BDA" w:rsidRPr="00FE0BDA" w:rsidTr="00701377">
        <w:trPr>
          <w:gridAfter w:val="2"/>
          <w:wAfter w:w="70" w:type="dxa"/>
          <w:trHeight w:val="227"/>
        </w:trPr>
        <w:tc>
          <w:tcPr>
            <w:tcW w:w="3041" w:type="dxa"/>
            <w:tcBorders>
              <w:top w:val="nil"/>
              <w:left w:val="nil"/>
              <w:bottom w:val="single" w:sz="4" w:space="0" w:color="auto"/>
              <w:right w:val="nil"/>
            </w:tcBorders>
            <w:shd w:val="clear" w:color="auto" w:fill="auto"/>
            <w:noWrap/>
            <w:vAlign w:val="bottom"/>
            <w:hideMark/>
          </w:tcPr>
          <w:p w:rsidR="00FE0BDA" w:rsidRPr="00FE0BDA" w:rsidRDefault="00FE0BDA" w:rsidP="00701377">
            <w:pPr>
              <w:spacing w:after="0" w:line="240" w:lineRule="auto"/>
              <w:jc w:val="left"/>
              <w:rPr>
                <w:rFonts w:ascii="Arial" w:hAnsi="Arial" w:cs="Arial"/>
                <w:b/>
                <w:bCs/>
                <w:color w:val="000000"/>
                <w:sz w:val="16"/>
                <w:szCs w:val="16"/>
              </w:rPr>
            </w:pPr>
            <w:r w:rsidRPr="00FE0BDA">
              <w:rPr>
                <w:rFonts w:ascii="Arial" w:hAnsi="Arial" w:cs="Arial"/>
                <w:b/>
                <w:bCs/>
                <w:color w:val="000000"/>
                <w:sz w:val="16"/>
                <w:szCs w:val="16"/>
              </w:rPr>
              <w:t>Total expenses for Outcome 1</w:t>
            </w:r>
          </w:p>
        </w:tc>
        <w:tc>
          <w:tcPr>
            <w:tcW w:w="907" w:type="dxa"/>
            <w:tcBorders>
              <w:top w:val="nil"/>
              <w:left w:val="nil"/>
              <w:bottom w:val="single" w:sz="4" w:space="0" w:color="auto"/>
              <w:right w:val="nil"/>
            </w:tcBorders>
            <w:shd w:val="clear" w:color="auto" w:fill="auto"/>
            <w:noWrap/>
            <w:vAlign w:val="bottom"/>
            <w:hideMark/>
          </w:tcPr>
          <w:p w:rsidR="00FE0BDA" w:rsidRPr="00E646E8" w:rsidRDefault="00FE0BDA" w:rsidP="00701377">
            <w:pPr>
              <w:spacing w:after="0" w:line="240" w:lineRule="auto"/>
              <w:jc w:val="right"/>
              <w:rPr>
                <w:rFonts w:ascii="Arial" w:hAnsi="Arial" w:cs="Arial"/>
                <w:b/>
                <w:bCs/>
                <w:color w:val="000000"/>
                <w:sz w:val="16"/>
                <w:szCs w:val="16"/>
              </w:rPr>
            </w:pPr>
            <w:r w:rsidRPr="00E646E8">
              <w:rPr>
                <w:rFonts w:ascii="Arial" w:hAnsi="Arial" w:cs="Arial"/>
                <w:b/>
                <w:bCs/>
                <w:color w:val="000000"/>
                <w:sz w:val="16"/>
                <w:szCs w:val="16"/>
              </w:rPr>
              <w:t xml:space="preserve">1,701,773 </w:t>
            </w:r>
          </w:p>
        </w:tc>
        <w:tc>
          <w:tcPr>
            <w:tcW w:w="907" w:type="dxa"/>
            <w:gridSpan w:val="2"/>
            <w:tcBorders>
              <w:top w:val="nil"/>
              <w:left w:val="nil"/>
              <w:bottom w:val="single" w:sz="4" w:space="0" w:color="auto"/>
              <w:right w:val="nil"/>
            </w:tcBorders>
            <w:shd w:val="clear" w:color="000000" w:fill="E6E6E6"/>
            <w:noWrap/>
            <w:vAlign w:val="bottom"/>
            <w:hideMark/>
          </w:tcPr>
          <w:p w:rsidR="00FE0BDA" w:rsidRPr="00E646E8" w:rsidRDefault="00B02082" w:rsidP="00701377">
            <w:pPr>
              <w:spacing w:after="0" w:line="240" w:lineRule="auto"/>
              <w:jc w:val="right"/>
              <w:rPr>
                <w:rFonts w:ascii="Arial" w:hAnsi="Arial" w:cs="Arial"/>
                <w:b/>
                <w:sz w:val="16"/>
                <w:szCs w:val="16"/>
              </w:rPr>
            </w:pPr>
            <w:r w:rsidRPr="00E646E8">
              <w:rPr>
                <w:rFonts w:ascii="Arial" w:hAnsi="Arial" w:cs="Arial"/>
                <w:b/>
                <w:sz w:val="16"/>
                <w:szCs w:val="16"/>
              </w:rPr>
              <w:t>1,946,478</w:t>
            </w:r>
          </w:p>
        </w:tc>
        <w:tc>
          <w:tcPr>
            <w:tcW w:w="907" w:type="dxa"/>
            <w:gridSpan w:val="2"/>
            <w:tcBorders>
              <w:top w:val="nil"/>
              <w:left w:val="nil"/>
              <w:bottom w:val="single" w:sz="4" w:space="0" w:color="auto"/>
              <w:right w:val="nil"/>
            </w:tcBorders>
            <w:shd w:val="clear" w:color="auto" w:fill="auto"/>
            <w:noWrap/>
            <w:vAlign w:val="bottom"/>
            <w:hideMark/>
          </w:tcPr>
          <w:p w:rsidR="00FE0BDA" w:rsidRPr="00E646E8" w:rsidRDefault="00B02082" w:rsidP="00701377">
            <w:pPr>
              <w:spacing w:after="0" w:line="240" w:lineRule="auto"/>
              <w:jc w:val="right"/>
              <w:rPr>
                <w:rFonts w:ascii="Arial" w:hAnsi="Arial" w:cs="Arial"/>
                <w:b/>
                <w:color w:val="000000"/>
                <w:sz w:val="16"/>
                <w:szCs w:val="16"/>
              </w:rPr>
            </w:pPr>
            <w:r w:rsidRPr="00E646E8">
              <w:rPr>
                <w:rFonts w:ascii="Arial" w:hAnsi="Arial" w:cs="Arial"/>
                <w:b/>
                <w:color w:val="000000"/>
                <w:sz w:val="16"/>
                <w:szCs w:val="16"/>
              </w:rPr>
              <w:t>1,895,921</w:t>
            </w:r>
          </w:p>
        </w:tc>
        <w:tc>
          <w:tcPr>
            <w:tcW w:w="907" w:type="dxa"/>
            <w:gridSpan w:val="2"/>
            <w:tcBorders>
              <w:top w:val="nil"/>
              <w:left w:val="nil"/>
              <w:bottom w:val="single" w:sz="4" w:space="0" w:color="auto"/>
              <w:right w:val="nil"/>
            </w:tcBorders>
            <w:shd w:val="clear" w:color="auto" w:fill="auto"/>
            <w:noWrap/>
            <w:vAlign w:val="bottom"/>
            <w:hideMark/>
          </w:tcPr>
          <w:p w:rsidR="00FE0BDA" w:rsidRPr="00E646E8" w:rsidRDefault="00FE0BDA" w:rsidP="00701377">
            <w:pPr>
              <w:spacing w:after="0" w:line="240" w:lineRule="auto"/>
              <w:jc w:val="right"/>
              <w:rPr>
                <w:rFonts w:ascii="Arial" w:hAnsi="Arial" w:cs="Arial"/>
                <w:b/>
                <w:color w:val="000000"/>
                <w:sz w:val="16"/>
                <w:szCs w:val="16"/>
              </w:rPr>
            </w:pPr>
            <w:r w:rsidRPr="00E646E8">
              <w:rPr>
                <w:rFonts w:ascii="Arial" w:hAnsi="Arial" w:cs="Arial"/>
                <w:b/>
                <w:color w:val="000000"/>
                <w:sz w:val="16"/>
                <w:szCs w:val="16"/>
              </w:rPr>
              <w:t>1,813,</w:t>
            </w:r>
            <w:r w:rsidR="00B02082" w:rsidRPr="00E646E8">
              <w:rPr>
                <w:rFonts w:ascii="Arial" w:hAnsi="Arial" w:cs="Arial"/>
                <w:b/>
                <w:color w:val="000000"/>
                <w:sz w:val="16"/>
                <w:szCs w:val="16"/>
              </w:rPr>
              <w:t>964</w:t>
            </w:r>
            <w:r w:rsidRPr="00E646E8">
              <w:rPr>
                <w:rFonts w:ascii="Arial" w:hAnsi="Arial" w:cs="Arial"/>
                <w:b/>
                <w:color w:val="000000"/>
                <w:sz w:val="16"/>
                <w:szCs w:val="16"/>
              </w:rPr>
              <w:t xml:space="preserve"> </w:t>
            </w:r>
          </w:p>
        </w:tc>
        <w:tc>
          <w:tcPr>
            <w:tcW w:w="907" w:type="dxa"/>
            <w:gridSpan w:val="2"/>
            <w:tcBorders>
              <w:top w:val="nil"/>
              <w:left w:val="nil"/>
              <w:bottom w:val="single" w:sz="4" w:space="0" w:color="auto"/>
              <w:right w:val="nil"/>
            </w:tcBorders>
            <w:shd w:val="clear" w:color="auto" w:fill="auto"/>
            <w:noWrap/>
            <w:vAlign w:val="bottom"/>
            <w:hideMark/>
          </w:tcPr>
          <w:p w:rsidR="00FE0BDA" w:rsidRPr="00E646E8" w:rsidRDefault="00B02082" w:rsidP="00701377">
            <w:pPr>
              <w:spacing w:after="0" w:line="240" w:lineRule="auto"/>
              <w:jc w:val="right"/>
              <w:rPr>
                <w:rFonts w:ascii="Arial" w:hAnsi="Arial" w:cs="Arial"/>
                <w:b/>
                <w:color w:val="000000"/>
                <w:sz w:val="16"/>
                <w:szCs w:val="16"/>
              </w:rPr>
            </w:pPr>
            <w:r w:rsidRPr="00E646E8">
              <w:rPr>
                <w:rFonts w:ascii="Arial" w:hAnsi="Arial" w:cs="Arial"/>
                <w:b/>
                <w:color w:val="000000"/>
                <w:sz w:val="16"/>
                <w:szCs w:val="16"/>
              </w:rPr>
              <w:t>1,802,286</w:t>
            </w:r>
          </w:p>
        </w:tc>
      </w:tr>
      <w:tr w:rsidR="00FE0BDA" w:rsidRPr="00942382" w:rsidTr="00701377">
        <w:trPr>
          <w:gridAfter w:val="2"/>
          <w:wAfter w:w="70" w:type="dxa"/>
          <w:trHeight w:val="165"/>
        </w:trPr>
        <w:tc>
          <w:tcPr>
            <w:tcW w:w="3041" w:type="dxa"/>
            <w:tcBorders>
              <w:top w:val="nil"/>
              <w:left w:val="nil"/>
              <w:bottom w:val="nil"/>
              <w:right w:val="nil"/>
            </w:tcBorders>
            <w:shd w:val="clear" w:color="auto" w:fill="auto"/>
            <w:noWrap/>
            <w:vAlign w:val="center"/>
            <w:hideMark/>
          </w:tcPr>
          <w:p w:rsidR="00FE0BDA" w:rsidRPr="00942382" w:rsidRDefault="00FE0BDA" w:rsidP="00FE0BDA">
            <w:pPr>
              <w:spacing w:after="0" w:line="240" w:lineRule="auto"/>
              <w:jc w:val="left"/>
              <w:rPr>
                <w:rFonts w:ascii="Arial" w:hAnsi="Arial" w:cs="Arial"/>
                <w:b/>
                <w:bCs/>
                <w:color w:val="000000"/>
                <w:sz w:val="14"/>
                <w:szCs w:val="16"/>
              </w:rPr>
            </w:pPr>
          </w:p>
        </w:tc>
        <w:tc>
          <w:tcPr>
            <w:tcW w:w="907" w:type="dxa"/>
            <w:tcBorders>
              <w:top w:val="nil"/>
              <w:left w:val="nil"/>
              <w:bottom w:val="nil"/>
              <w:right w:val="nil"/>
            </w:tcBorders>
            <w:shd w:val="clear" w:color="auto" w:fill="auto"/>
            <w:noWrap/>
            <w:vAlign w:val="center"/>
            <w:hideMark/>
          </w:tcPr>
          <w:p w:rsidR="00FE0BDA" w:rsidRPr="00942382" w:rsidRDefault="00FE0BDA" w:rsidP="00FE0BDA">
            <w:pPr>
              <w:spacing w:after="0" w:line="240" w:lineRule="auto"/>
              <w:jc w:val="right"/>
              <w:rPr>
                <w:rFonts w:ascii="Arial" w:hAnsi="Arial" w:cs="Arial"/>
                <w:b/>
                <w:bCs/>
                <w:color w:val="000000"/>
                <w:sz w:val="14"/>
                <w:szCs w:val="16"/>
              </w:rPr>
            </w:pPr>
            <w:r w:rsidRPr="00942382">
              <w:rPr>
                <w:rFonts w:ascii="Arial" w:hAnsi="Arial" w:cs="Arial"/>
                <w:b/>
                <w:bCs/>
                <w:color w:val="000000"/>
                <w:sz w:val="14"/>
                <w:szCs w:val="16"/>
              </w:rPr>
              <w:t> </w:t>
            </w:r>
          </w:p>
        </w:tc>
        <w:tc>
          <w:tcPr>
            <w:tcW w:w="907" w:type="dxa"/>
            <w:gridSpan w:val="2"/>
            <w:tcBorders>
              <w:top w:val="nil"/>
              <w:left w:val="nil"/>
              <w:bottom w:val="nil"/>
              <w:right w:val="nil"/>
            </w:tcBorders>
            <w:shd w:val="clear" w:color="auto" w:fill="auto"/>
            <w:noWrap/>
            <w:vAlign w:val="center"/>
            <w:hideMark/>
          </w:tcPr>
          <w:p w:rsidR="00FE0BDA" w:rsidRPr="00942382" w:rsidRDefault="00FE0BDA" w:rsidP="00FE0BDA">
            <w:pPr>
              <w:spacing w:after="0" w:line="240" w:lineRule="auto"/>
              <w:jc w:val="left"/>
              <w:rPr>
                <w:rFonts w:ascii="Arial" w:hAnsi="Arial" w:cs="Arial"/>
                <w:sz w:val="14"/>
                <w:szCs w:val="16"/>
              </w:rPr>
            </w:pPr>
          </w:p>
        </w:tc>
        <w:tc>
          <w:tcPr>
            <w:tcW w:w="907" w:type="dxa"/>
            <w:gridSpan w:val="2"/>
            <w:tcBorders>
              <w:top w:val="nil"/>
              <w:left w:val="nil"/>
              <w:bottom w:val="single" w:sz="4" w:space="0" w:color="auto"/>
              <w:right w:val="nil"/>
            </w:tcBorders>
            <w:shd w:val="clear" w:color="auto" w:fill="auto"/>
            <w:hideMark/>
          </w:tcPr>
          <w:p w:rsidR="00FE0BDA" w:rsidRPr="00942382" w:rsidRDefault="00FE0BDA" w:rsidP="00FE0BDA">
            <w:pPr>
              <w:spacing w:after="0" w:line="240" w:lineRule="auto"/>
              <w:jc w:val="right"/>
              <w:rPr>
                <w:rFonts w:ascii="Arial" w:hAnsi="Arial" w:cs="Arial"/>
                <w:sz w:val="14"/>
                <w:szCs w:val="16"/>
              </w:rPr>
            </w:pPr>
            <w:r w:rsidRPr="00942382">
              <w:rPr>
                <w:rFonts w:ascii="Arial" w:hAnsi="Arial" w:cs="Arial"/>
                <w:sz w:val="14"/>
                <w:szCs w:val="16"/>
              </w:rPr>
              <w:t> </w:t>
            </w:r>
          </w:p>
        </w:tc>
        <w:tc>
          <w:tcPr>
            <w:tcW w:w="907" w:type="dxa"/>
            <w:gridSpan w:val="2"/>
            <w:tcBorders>
              <w:top w:val="nil"/>
              <w:left w:val="nil"/>
              <w:bottom w:val="single" w:sz="4" w:space="0" w:color="auto"/>
              <w:right w:val="nil"/>
            </w:tcBorders>
            <w:shd w:val="clear" w:color="auto" w:fill="auto"/>
            <w:hideMark/>
          </w:tcPr>
          <w:p w:rsidR="00FE0BDA" w:rsidRPr="00942382" w:rsidRDefault="00FE0BDA" w:rsidP="00FE0BDA">
            <w:pPr>
              <w:spacing w:after="0" w:line="240" w:lineRule="auto"/>
              <w:jc w:val="right"/>
              <w:rPr>
                <w:rFonts w:ascii="Arial" w:hAnsi="Arial" w:cs="Arial"/>
                <w:sz w:val="14"/>
                <w:szCs w:val="16"/>
              </w:rPr>
            </w:pPr>
            <w:r w:rsidRPr="00942382">
              <w:rPr>
                <w:rFonts w:ascii="Arial" w:hAnsi="Arial" w:cs="Arial"/>
                <w:sz w:val="14"/>
                <w:szCs w:val="16"/>
              </w:rPr>
              <w:t> </w:t>
            </w:r>
          </w:p>
        </w:tc>
        <w:tc>
          <w:tcPr>
            <w:tcW w:w="907" w:type="dxa"/>
            <w:gridSpan w:val="2"/>
            <w:tcBorders>
              <w:top w:val="nil"/>
              <w:left w:val="nil"/>
              <w:bottom w:val="single" w:sz="4" w:space="0" w:color="auto"/>
              <w:right w:val="nil"/>
            </w:tcBorders>
            <w:shd w:val="clear" w:color="auto" w:fill="auto"/>
            <w:hideMark/>
          </w:tcPr>
          <w:p w:rsidR="00FE0BDA" w:rsidRPr="00942382" w:rsidRDefault="00FE0BDA" w:rsidP="00FE0BDA">
            <w:pPr>
              <w:spacing w:after="0" w:line="240" w:lineRule="auto"/>
              <w:jc w:val="right"/>
              <w:rPr>
                <w:rFonts w:ascii="Arial" w:hAnsi="Arial" w:cs="Arial"/>
                <w:sz w:val="14"/>
                <w:szCs w:val="16"/>
              </w:rPr>
            </w:pPr>
            <w:r w:rsidRPr="00942382">
              <w:rPr>
                <w:rFonts w:ascii="Arial" w:hAnsi="Arial" w:cs="Arial"/>
                <w:sz w:val="14"/>
                <w:szCs w:val="16"/>
              </w:rPr>
              <w:t> </w:t>
            </w:r>
          </w:p>
        </w:tc>
      </w:tr>
      <w:tr w:rsidR="00FE0BDA" w:rsidRPr="00FE0BDA" w:rsidTr="00701377">
        <w:trPr>
          <w:gridAfter w:val="2"/>
          <w:wAfter w:w="70" w:type="dxa"/>
          <w:trHeight w:val="944"/>
        </w:trPr>
        <w:tc>
          <w:tcPr>
            <w:tcW w:w="3041" w:type="dxa"/>
            <w:tcBorders>
              <w:top w:val="single" w:sz="4" w:space="0" w:color="auto"/>
              <w:left w:val="nil"/>
              <w:bottom w:val="nil"/>
              <w:right w:val="nil"/>
            </w:tcBorders>
            <w:shd w:val="clear" w:color="auto" w:fill="auto"/>
            <w:vAlign w:val="bottom"/>
            <w:hideMark/>
          </w:tcPr>
          <w:p w:rsidR="00FE0BDA" w:rsidRPr="00FE0BDA" w:rsidRDefault="00FE0BDA" w:rsidP="00FE0BDA">
            <w:pPr>
              <w:spacing w:after="0" w:line="240" w:lineRule="auto"/>
              <w:jc w:val="left"/>
              <w:rPr>
                <w:rFonts w:ascii="Arial" w:hAnsi="Arial" w:cs="Arial"/>
                <w:b/>
                <w:bCs/>
                <w:color w:val="000000"/>
                <w:sz w:val="16"/>
                <w:szCs w:val="16"/>
              </w:rPr>
            </w:pPr>
            <w:r w:rsidRPr="00FE0BDA">
              <w:rPr>
                <w:rFonts w:ascii="Arial" w:hAnsi="Arial" w:cs="Arial"/>
                <w:b/>
                <w:bCs/>
                <w:color w:val="000000"/>
                <w:sz w:val="16"/>
                <w:szCs w:val="16"/>
              </w:rPr>
              <w:t>Movement of administered funds between years (c)</w:t>
            </w:r>
          </w:p>
        </w:tc>
        <w:tc>
          <w:tcPr>
            <w:tcW w:w="907" w:type="dxa"/>
            <w:tcBorders>
              <w:top w:val="single" w:sz="4" w:space="0" w:color="auto"/>
              <w:left w:val="nil"/>
              <w:bottom w:val="single" w:sz="4" w:space="0" w:color="auto"/>
              <w:right w:val="nil"/>
            </w:tcBorders>
            <w:shd w:val="clear" w:color="auto" w:fill="auto"/>
            <w:vAlign w:val="bottom"/>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2016–17</w:t>
            </w:r>
            <w:r w:rsidRPr="00FE0BDA">
              <w:rPr>
                <w:rFonts w:ascii="Arial" w:hAnsi="Arial" w:cs="Arial"/>
                <w:color w:val="000000"/>
                <w:sz w:val="16"/>
                <w:szCs w:val="16"/>
              </w:rPr>
              <w:br/>
              <w:t>Actual</w:t>
            </w:r>
            <w:r w:rsidRPr="00FE0BDA">
              <w:rPr>
                <w:rFonts w:ascii="Arial" w:hAnsi="Arial" w:cs="Arial"/>
                <w:color w:val="000000"/>
                <w:sz w:val="16"/>
                <w:szCs w:val="16"/>
              </w:rPr>
              <w:br/>
              <w:t>expenses</w:t>
            </w:r>
            <w:r w:rsidRPr="00FE0BDA">
              <w:rPr>
                <w:rFonts w:ascii="Arial" w:hAnsi="Arial" w:cs="Arial"/>
                <w:color w:val="000000"/>
                <w:sz w:val="16"/>
                <w:szCs w:val="16"/>
              </w:rPr>
              <w:br/>
            </w:r>
            <w:r w:rsidRPr="00FE0BDA">
              <w:rPr>
                <w:rFonts w:ascii="Arial" w:hAnsi="Arial" w:cs="Arial"/>
                <w:color w:val="000000"/>
                <w:sz w:val="16"/>
                <w:szCs w:val="16"/>
              </w:rPr>
              <w:br/>
              <w:t>$'000</w:t>
            </w:r>
          </w:p>
        </w:tc>
        <w:tc>
          <w:tcPr>
            <w:tcW w:w="907" w:type="dxa"/>
            <w:gridSpan w:val="2"/>
            <w:tcBorders>
              <w:top w:val="single" w:sz="4" w:space="0" w:color="auto"/>
              <w:left w:val="nil"/>
              <w:bottom w:val="single" w:sz="4" w:space="0" w:color="auto"/>
              <w:right w:val="nil"/>
            </w:tcBorders>
            <w:shd w:val="clear" w:color="000000" w:fill="E6E6E6"/>
            <w:vAlign w:val="bottom"/>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2017–18</w:t>
            </w:r>
            <w:r w:rsidRPr="00FE0BDA">
              <w:rPr>
                <w:rFonts w:ascii="Arial" w:hAnsi="Arial" w:cs="Arial"/>
                <w:color w:val="000000"/>
                <w:sz w:val="16"/>
                <w:szCs w:val="16"/>
              </w:rPr>
              <w:br/>
              <w:t>Revised estimated expenses</w:t>
            </w:r>
            <w:r w:rsidRPr="00FE0BDA">
              <w:rPr>
                <w:rFonts w:ascii="Arial" w:hAnsi="Arial" w:cs="Arial"/>
                <w:color w:val="000000"/>
                <w:sz w:val="16"/>
                <w:szCs w:val="16"/>
              </w:rPr>
              <w:br/>
              <w:t>$'000</w:t>
            </w:r>
          </w:p>
        </w:tc>
        <w:tc>
          <w:tcPr>
            <w:tcW w:w="907" w:type="dxa"/>
            <w:gridSpan w:val="2"/>
            <w:tcBorders>
              <w:top w:val="nil"/>
              <w:left w:val="nil"/>
              <w:bottom w:val="single" w:sz="4" w:space="0" w:color="auto"/>
              <w:right w:val="nil"/>
            </w:tcBorders>
            <w:shd w:val="clear" w:color="auto" w:fill="auto"/>
            <w:vAlign w:val="bottom"/>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 xml:space="preserve">2018–19 </w:t>
            </w:r>
            <w:r w:rsidRPr="00FE0BDA">
              <w:rPr>
                <w:rFonts w:ascii="Arial" w:hAnsi="Arial" w:cs="Arial"/>
                <w:sz w:val="16"/>
                <w:szCs w:val="16"/>
              </w:rPr>
              <w:br/>
              <w:t>Forward</w:t>
            </w:r>
            <w:r w:rsidRPr="00FE0BDA">
              <w:rPr>
                <w:rFonts w:ascii="Arial" w:hAnsi="Arial" w:cs="Arial"/>
                <w:sz w:val="16"/>
                <w:szCs w:val="16"/>
              </w:rPr>
              <w:br/>
              <w:t>estimate</w:t>
            </w:r>
            <w:r w:rsidRPr="00FE0BDA">
              <w:rPr>
                <w:rFonts w:ascii="Arial" w:hAnsi="Arial" w:cs="Arial"/>
                <w:sz w:val="16"/>
                <w:szCs w:val="16"/>
              </w:rPr>
              <w:br/>
            </w:r>
            <w:r w:rsidRPr="00FE0BDA">
              <w:rPr>
                <w:rFonts w:ascii="Arial" w:hAnsi="Arial" w:cs="Arial"/>
                <w:sz w:val="16"/>
                <w:szCs w:val="16"/>
              </w:rPr>
              <w:br/>
              <w:t>$'000</w:t>
            </w:r>
          </w:p>
        </w:tc>
        <w:tc>
          <w:tcPr>
            <w:tcW w:w="907" w:type="dxa"/>
            <w:gridSpan w:val="2"/>
            <w:tcBorders>
              <w:top w:val="nil"/>
              <w:left w:val="nil"/>
              <w:bottom w:val="single" w:sz="4" w:space="0" w:color="auto"/>
              <w:right w:val="nil"/>
            </w:tcBorders>
            <w:shd w:val="clear" w:color="auto" w:fill="auto"/>
            <w:vAlign w:val="bottom"/>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2019–20</w:t>
            </w:r>
            <w:r w:rsidRPr="00FE0BDA">
              <w:rPr>
                <w:rFonts w:ascii="Arial" w:hAnsi="Arial" w:cs="Arial"/>
                <w:sz w:val="16"/>
                <w:szCs w:val="16"/>
              </w:rPr>
              <w:br/>
              <w:t>Forward</w:t>
            </w:r>
            <w:r w:rsidRPr="00FE0BDA">
              <w:rPr>
                <w:rFonts w:ascii="Arial" w:hAnsi="Arial" w:cs="Arial"/>
                <w:sz w:val="16"/>
                <w:szCs w:val="16"/>
              </w:rPr>
              <w:br/>
              <w:t>estimate</w:t>
            </w:r>
            <w:r w:rsidRPr="00FE0BDA">
              <w:rPr>
                <w:rFonts w:ascii="Arial" w:hAnsi="Arial" w:cs="Arial"/>
                <w:sz w:val="16"/>
                <w:szCs w:val="16"/>
              </w:rPr>
              <w:br/>
            </w:r>
            <w:r w:rsidRPr="00FE0BDA">
              <w:rPr>
                <w:rFonts w:ascii="Arial" w:hAnsi="Arial" w:cs="Arial"/>
                <w:sz w:val="16"/>
                <w:szCs w:val="16"/>
              </w:rPr>
              <w:br/>
              <w:t>$'000</w:t>
            </w:r>
          </w:p>
        </w:tc>
        <w:tc>
          <w:tcPr>
            <w:tcW w:w="907" w:type="dxa"/>
            <w:gridSpan w:val="2"/>
            <w:tcBorders>
              <w:top w:val="nil"/>
              <w:left w:val="nil"/>
              <w:bottom w:val="single" w:sz="4" w:space="0" w:color="auto"/>
              <w:right w:val="nil"/>
            </w:tcBorders>
            <w:shd w:val="clear" w:color="auto" w:fill="auto"/>
            <w:vAlign w:val="bottom"/>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2020–21</w:t>
            </w:r>
            <w:r w:rsidRPr="00FE0BDA">
              <w:rPr>
                <w:rFonts w:ascii="Arial" w:hAnsi="Arial" w:cs="Arial"/>
                <w:sz w:val="16"/>
                <w:szCs w:val="16"/>
              </w:rPr>
              <w:br/>
              <w:t>Forward</w:t>
            </w:r>
            <w:r w:rsidRPr="00FE0BDA">
              <w:rPr>
                <w:rFonts w:ascii="Arial" w:hAnsi="Arial" w:cs="Arial"/>
                <w:sz w:val="16"/>
                <w:szCs w:val="16"/>
              </w:rPr>
              <w:br/>
              <w:t>estimate</w:t>
            </w:r>
            <w:r w:rsidRPr="00FE0BDA">
              <w:rPr>
                <w:rFonts w:ascii="Arial" w:hAnsi="Arial" w:cs="Arial"/>
                <w:sz w:val="16"/>
                <w:szCs w:val="16"/>
              </w:rPr>
              <w:br/>
            </w:r>
            <w:r w:rsidRPr="00FE0BDA">
              <w:rPr>
                <w:rFonts w:ascii="Arial" w:hAnsi="Arial" w:cs="Arial"/>
                <w:sz w:val="16"/>
                <w:szCs w:val="16"/>
              </w:rPr>
              <w:br/>
              <w:t>$'000</w:t>
            </w: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r w:rsidRPr="00FE0BDA">
              <w:rPr>
                <w:rFonts w:ascii="Arial" w:hAnsi="Arial" w:cs="Arial"/>
                <w:sz w:val="16"/>
                <w:szCs w:val="16"/>
              </w:rPr>
              <w:t xml:space="preserve">Outcome 1: </w:t>
            </w:r>
          </w:p>
        </w:tc>
        <w:tc>
          <w:tcPr>
            <w:tcW w:w="907" w:type="dxa"/>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color w:val="000000"/>
                <w:sz w:val="16"/>
                <w:szCs w:val="16"/>
              </w:rPr>
            </w:pPr>
          </w:p>
        </w:tc>
        <w:tc>
          <w:tcPr>
            <w:tcW w:w="907" w:type="dxa"/>
            <w:gridSpan w:val="2"/>
            <w:tcBorders>
              <w:top w:val="nil"/>
              <w:left w:val="nil"/>
              <w:bottom w:val="single" w:sz="4" w:space="0" w:color="auto"/>
              <w:right w:val="nil"/>
            </w:tcBorders>
            <w:shd w:val="clear" w:color="000000" w:fill="E6E6E6"/>
            <w:noWrap/>
            <w:vAlign w:val="center"/>
            <w:hideMark/>
          </w:tcPr>
          <w:p w:rsidR="00FE0BDA" w:rsidRPr="00FE0BDA" w:rsidRDefault="00FE0BDA" w:rsidP="00FE0BDA">
            <w:pPr>
              <w:spacing w:after="0" w:line="240" w:lineRule="auto"/>
              <w:jc w:val="left"/>
              <w:rPr>
                <w:rFonts w:ascii="Arial" w:hAnsi="Arial" w:cs="Arial"/>
                <w:color w:val="000000"/>
                <w:sz w:val="16"/>
                <w:szCs w:val="16"/>
              </w:rPr>
            </w:pPr>
            <w:r w:rsidRPr="00FE0BDA">
              <w:rPr>
                <w:rFonts w:ascii="Arial" w:hAnsi="Arial" w:cs="Arial"/>
                <w:color w:val="000000"/>
                <w:sz w:val="16"/>
                <w:szCs w:val="16"/>
              </w:rPr>
              <w:t> </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color w:val="000000"/>
                <w:sz w:val="16"/>
                <w:szCs w:val="16"/>
              </w:rPr>
            </w:pP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color w:val="000000"/>
                <w:sz w:val="16"/>
                <w:szCs w:val="16"/>
              </w:rPr>
            </w:pP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color w:val="000000"/>
                <w:sz w:val="16"/>
                <w:szCs w:val="16"/>
              </w:rPr>
            </w:pPr>
          </w:p>
        </w:tc>
      </w:tr>
      <w:tr w:rsidR="00FE0BDA" w:rsidRPr="00FE0BDA" w:rsidTr="00701377">
        <w:trPr>
          <w:gridAfter w:val="2"/>
          <w:wAfter w:w="70" w:type="dxa"/>
          <w:trHeight w:val="227"/>
        </w:trPr>
        <w:tc>
          <w:tcPr>
            <w:tcW w:w="3041" w:type="dxa"/>
            <w:tcBorders>
              <w:top w:val="nil"/>
              <w:left w:val="nil"/>
              <w:bottom w:val="nil"/>
              <w:right w:val="nil"/>
            </w:tcBorders>
            <w:shd w:val="clear" w:color="auto" w:fill="auto"/>
            <w:vAlign w:val="center"/>
            <w:hideMark/>
          </w:tcPr>
          <w:p w:rsidR="00FE0BDA" w:rsidRPr="00FE0BDA" w:rsidRDefault="00FE0BDA" w:rsidP="00FE0BDA">
            <w:pPr>
              <w:spacing w:after="0" w:line="240" w:lineRule="auto"/>
              <w:ind w:firstLineChars="100" w:firstLine="160"/>
              <w:jc w:val="left"/>
              <w:rPr>
                <w:rFonts w:ascii="Arial" w:hAnsi="Arial" w:cs="Arial"/>
                <w:sz w:val="16"/>
                <w:szCs w:val="16"/>
              </w:rPr>
            </w:pPr>
            <w:r w:rsidRPr="00FE0BDA">
              <w:rPr>
                <w:rFonts w:ascii="Arial" w:hAnsi="Arial" w:cs="Arial"/>
                <w:sz w:val="16"/>
                <w:szCs w:val="16"/>
              </w:rPr>
              <w:t>Program 1.1 Employment Services</w:t>
            </w:r>
          </w:p>
        </w:tc>
        <w:tc>
          <w:tcPr>
            <w:tcW w:w="907" w:type="dxa"/>
            <w:tcBorders>
              <w:top w:val="single" w:sz="4" w:space="0" w:color="auto"/>
              <w:left w:val="nil"/>
              <w:bottom w:val="single" w:sz="4" w:space="0" w:color="auto"/>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 </w:t>
            </w:r>
          </w:p>
        </w:tc>
        <w:tc>
          <w:tcPr>
            <w:tcW w:w="907" w:type="dxa"/>
            <w:gridSpan w:val="2"/>
            <w:tcBorders>
              <w:top w:val="nil"/>
              <w:left w:val="nil"/>
              <w:bottom w:val="single" w:sz="4" w:space="0" w:color="auto"/>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62,300 </w:t>
            </w:r>
          </w:p>
        </w:tc>
        <w:tc>
          <w:tcPr>
            <w:tcW w:w="907" w:type="dxa"/>
            <w:gridSpan w:val="2"/>
            <w:tcBorders>
              <w:top w:val="single" w:sz="4" w:space="0" w:color="auto"/>
              <w:left w:val="nil"/>
              <w:bottom w:val="single" w:sz="4" w:space="0" w:color="auto"/>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 </w:t>
            </w:r>
          </w:p>
        </w:tc>
        <w:tc>
          <w:tcPr>
            <w:tcW w:w="907" w:type="dxa"/>
            <w:gridSpan w:val="2"/>
            <w:tcBorders>
              <w:top w:val="single" w:sz="4" w:space="0" w:color="auto"/>
              <w:left w:val="nil"/>
              <w:bottom w:val="single" w:sz="4" w:space="0" w:color="auto"/>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(32,300)</w:t>
            </w:r>
          </w:p>
        </w:tc>
        <w:tc>
          <w:tcPr>
            <w:tcW w:w="907" w:type="dxa"/>
            <w:gridSpan w:val="2"/>
            <w:tcBorders>
              <w:top w:val="single" w:sz="4" w:space="0" w:color="auto"/>
              <w:left w:val="nil"/>
              <w:bottom w:val="single" w:sz="4" w:space="0" w:color="auto"/>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(30,000)</w:t>
            </w:r>
          </w:p>
        </w:tc>
      </w:tr>
      <w:tr w:rsidR="00FE0BDA" w:rsidRPr="00FE0BDA" w:rsidTr="00701377">
        <w:trPr>
          <w:gridAfter w:val="2"/>
          <w:wAfter w:w="70" w:type="dxa"/>
          <w:trHeight w:val="227"/>
        </w:trPr>
        <w:tc>
          <w:tcPr>
            <w:tcW w:w="3041" w:type="dxa"/>
            <w:tcBorders>
              <w:top w:val="nil"/>
              <w:left w:val="nil"/>
              <w:bottom w:val="single" w:sz="4" w:space="0" w:color="auto"/>
              <w:right w:val="nil"/>
            </w:tcBorders>
            <w:shd w:val="clear" w:color="auto" w:fill="auto"/>
            <w:noWrap/>
            <w:vAlign w:val="bottom"/>
            <w:hideMark/>
          </w:tcPr>
          <w:p w:rsidR="00FE0BDA" w:rsidRPr="00FE0BDA" w:rsidRDefault="00E646E8" w:rsidP="00701377">
            <w:pPr>
              <w:spacing w:after="0" w:line="240" w:lineRule="auto"/>
              <w:jc w:val="left"/>
              <w:rPr>
                <w:rFonts w:ascii="Arial" w:hAnsi="Arial" w:cs="Arial"/>
                <w:b/>
                <w:bCs/>
                <w:sz w:val="16"/>
                <w:szCs w:val="16"/>
              </w:rPr>
            </w:pPr>
            <w:r w:rsidRPr="00FE0BDA">
              <w:rPr>
                <w:rFonts w:ascii="Arial" w:hAnsi="Arial" w:cs="Arial"/>
                <w:b/>
                <w:bCs/>
                <w:sz w:val="16"/>
                <w:szCs w:val="16"/>
              </w:rPr>
              <w:t>Total movement of administered</w:t>
            </w:r>
            <w:r>
              <w:rPr>
                <w:rFonts w:ascii="Arial" w:hAnsi="Arial" w:cs="Arial"/>
                <w:b/>
                <w:bCs/>
                <w:sz w:val="16"/>
                <w:szCs w:val="16"/>
              </w:rPr>
              <w:t xml:space="preserve"> funds</w:t>
            </w:r>
            <w:r w:rsidRPr="00FE0BDA">
              <w:rPr>
                <w:rFonts w:ascii="Arial" w:hAnsi="Arial" w:cs="Arial"/>
                <w:b/>
                <w:bCs/>
                <w:sz w:val="16"/>
                <w:szCs w:val="16"/>
              </w:rPr>
              <w:t xml:space="preserve"> </w:t>
            </w:r>
          </w:p>
        </w:tc>
        <w:tc>
          <w:tcPr>
            <w:tcW w:w="907" w:type="dxa"/>
            <w:tcBorders>
              <w:top w:val="nil"/>
              <w:left w:val="nil"/>
              <w:bottom w:val="single" w:sz="4" w:space="0" w:color="auto"/>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b/>
                <w:bCs/>
                <w:color w:val="000000"/>
                <w:sz w:val="16"/>
                <w:szCs w:val="16"/>
              </w:rPr>
            </w:pPr>
            <w:r w:rsidRPr="00FE0BDA">
              <w:rPr>
                <w:rFonts w:ascii="Arial" w:hAnsi="Arial" w:cs="Arial"/>
                <w:b/>
                <w:bCs/>
                <w:color w:val="000000"/>
                <w:sz w:val="16"/>
                <w:szCs w:val="16"/>
              </w:rPr>
              <w:t xml:space="preserve">- </w:t>
            </w:r>
          </w:p>
        </w:tc>
        <w:tc>
          <w:tcPr>
            <w:tcW w:w="907" w:type="dxa"/>
            <w:gridSpan w:val="2"/>
            <w:tcBorders>
              <w:top w:val="nil"/>
              <w:left w:val="nil"/>
              <w:bottom w:val="single" w:sz="4" w:space="0" w:color="auto"/>
              <w:right w:val="nil"/>
            </w:tcBorders>
            <w:shd w:val="clear" w:color="000000" w:fill="E6E6E6"/>
            <w:noWrap/>
            <w:vAlign w:val="bottom"/>
            <w:hideMark/>
          </w:tcPr>
          <w:p w:rsidR="00FE0BDA" w:rsidRPr="00FE0BDA" w:rsidRDefault="00FE0BDA" w:rsidP="00701377">
            <w:pPr>
              <w:spacing w:after="0" w:line="240" w:lineRule="auto"/>
              <w:jc w:val="right"/>
              <w:rPr>
                <w:rFonts w:ascii="Arial" w:hAnsi="Arial" w:cs="Arial"/>
                <w:b/>
                <w:bCs/>
                <w:color w:val="000000"/>
                <w:sz w:val="16"/>
                <w:szCs w:val="16"/>
              </w:rPr>
            </w:pPr>
            <w:r w:rsidRPr="00FE0BDA">
              <w:rPr>
                <w:rFonts w:ascii="Arial" w:hAnsi="Arial" w:cs="Arial"/>
                <w:b/>
                <w:bCs/>
                <w:color w:val="000000"/>
                <w:sz w:val="16"/>
                <w:szCs w:val="16"/>
              </w:rPr>
              <w:t xml:space="preserve">62,300 </w:t>
            </w:r>
          </w:p>
        </w:tc>
        <w:tc>
          <w:tcPr>
            <w:tcW w:w="907" w:type="dxa"/>
            <w:gridSpan w:val="2"/>
            <w:tcBorders>
              <w:top w:val="nil"/>
              <w:left w:val="nil"/>
              <w:bottom w:val="single" w:sz="4" w:space="0" w:color="auto"/>
              <w:right w:val="nil"/>
            </w:tcBorders>
            <w:shd w:val="clear" w:color="auto" w:fill="auto"/>
            <w:noWrap/>
            <w:vAlign w:val="bottom"/>
            <w:hideMark/>
          </w:tcPr>
          <w:p w:rsidR="00FE0BDA" w:rsidRPr="00FE0BDA" w:rsidRDefault="00FE0BDA" w:rsidP="00701377">
            <w:pPr>
              <w:spacing w:after="0" w:line="240" w:lineRule="auto"/>
              <w:jc w:val="right"/>
              <w:rPr>
                <w:rFonts w:ascii="Arial" w:hAnsi="Arial" w:cs="Arial"/>
                <w:b/>
                <w:bCs/>
                <w:color w:val="000000"/>
                <w:sz w:val="16"/>
                <w:szCs w:val="16"/>
              </w:rPr>
            </w:pPr>
            <w:r w:rsidRPr="00FE0BDA">
              <w:rPr>
                <w:rFonts w:ascii="Arial" w:hAnsi="Arial" w:cs="Arial"/>
                <w:b/>
                <w:bCs/>
                <w:color w:val="000000"/>
                <w:sz w:val="16"/>
                <w:szCs w:val="16"/>
              </w:rPr>
              <w:t xml:space="preserve">- </w:t>
            </w:r>
          </w:p>
        </w:tc>
        <w:tc>
          <w:tcPr>
            <w:tcW w:w="907" w:type="dxa"/>
            <w:gridSpan w:val="2"/>
            <w:tcBorders>
              <w:top w:val="nil"/>
              <w:left w:val="nil"/>
              <w:bottom w:val="single" w:sz="4" w:space="0" w:color="auto"/>
              <w:right w:val="nil"/>
            </w:tcBorders>
            <w:shd w:val="clear" w:color="auto" w:fill="auto"/>
            <w:noWrap/>
            <w:vAlign w:val="bottom"/>
            <w:hideMark/>
          </w:tcPr>
          <w:p w:rsidR="00FE0BDA" w:rsidRPr="00FE0BDA" w:rsidRDefault="00FE0BDA" w:rsidP="00701377">
            <w:pPr>
              <w:spacing w:after="0" w:line="240" w:lineRule="auto"/>
              <w:jc w:val="right"/>
              <w:rPr>
                <w:rFonts w:ascii="Arial" w:hAnsi="Arial" w:cs="Arial"/>
                <w:b/>
                <w:bCs/>
                <w:color w:val="000000"/>
                <w:sz w:val="16"/>
                <w:szCs w:val="16"/>
              </w:rPr>
            </w:pPr>
            <w:r w:rsidRPr="00FE0BDA">
              <w:rPr>
                <w:rFonts w:ascii="Arial" w:hAnsi="Arial" w:cs="Arial"/>
                <w:b/>
                <w:bCs/>
                <w:color w:val="000000"/>
                <w:sz w:val="16"/>
                <w:szCs w:val="16"/>
              </w:rPr>
              <w:t>(32,300)</w:t>
            </w:r>
          </w:p>
        </w:tc>
        <w:tc>
          <w:tcPr>
            <w:tcW w:w="907" w:type="dxa"/>
            <w:gridSpan w:val="2"/>
            <w:tcBorders>
              <w:top w:val="nil"/>
              <w:left w:val="nil"/>
              <w:bottom w:val="single" w:sz="4" w:space="0" w:color="auto"/>
              <w:right w:val="nil"/>
            </w:tcBorders>
            <w:shd w:val="clear" w:color="auto" w:fill="auto"/>
            <w:noWrap/>
            <w:vAlign w:val="bottom"/>
            <w:hideMark/>
          </w:tcPr>
          <w:p w:rsidR="00FE0BDA" w:rsidRPr="00FE0BDA" w:rsidRDefault="00FE0BDA" w:rsidP="00701377">
            <w:pPr>
              <w:spacing w:after="0" w:line="240" w:lineRule="auto"/>
              <w:jc w:val="right"/>
              <w:rPr>
                <w:rFonts w:ascii="Arial" w:hAnsi="Arial" w:cs="Arial"/>
                <w:b/>
                <w:bCs/>
                <w:color w:val="000000"/>
                <w:sz w:val="16"/>
                <w:szCs w:val="16"/>
              </w:rPr>
            </w:pPr>
            <w:r w:rsidRPr="00FE0BDA">
              <w:rPr>
                <w:rFonts w:ascii="Arial" w:hAnsi="Arial" w:cs="Arial"/>
                <w:b/>
                <w:bCs/>
                <w:color w:val="000000"/>
                <w:sz w:val="16"/>
                <w:szCs w:val="16"/>
              </w:rPr>
              <w:t>(30,000)</w:t>
            </w:r>
          </w:p>
        </w:tc>
      </w:tr>
      <w:tr w:rsidR="00FE0BDA" w:rsidRPr="00942382" w:rsidTr="00701377">
        <w:trPr>
          <w:gridAfter w:val="2"/>
          <w:wAfter w:w="70" w:type="dxa"/>
          <w:trHeight w:val="70"/>
        </w:trPr>
        <w:tc>
          <w:tcPr>
            <w:tcW w:w="3041" w:type="dxa"/>
            <w:tcBorders>
              <w:top w:val="nil"/>
              <w:left w:val="nil"/>
              <w:bottom w:val="nil"/>
              <w:right w:val="nil"/>
            </w:tcBorders>
            <w:shd w:val="clear" w:color="auto" w:fill="auto"/>
            <w:noWrap/>
            <w:vAlign w:val="center"/>
            <w:hideMark/>
          </w:tcPr>
          <w:p w:rsidR="00FE0BDA" w:rsidRPr="00942382" w:rsidRDefault="00FE0BDA" w:rsidP="00FE0BDA">
            <w:pPr>
              <w:spacing w:after="0" w:line="240" w:lineRule="auto"/>
              <w:jc w:val="left"/>
              <w:rPr>
                <w:rFonts w:ascii="Arial" w:hAnsi="Arial" w:cs="Arial"/>
                <w:b/>
                <w:bCs/>
                <w:color w:val="000000"/>
                <w:sz w:val="14"/>
                <w:szCs w:val="16"/>
              </w:rPr>
            </w:pPr>
          </w:p>
        </w:tc>
        <w:tc>
          <w:tcPr>
            <w:tcW w:w="907" w:type="dxa"/>
            <w:tcBorders>
              <w:top w:val="nil"/>
              <w:left w:val="nil"/>
              <w:bottom w:val="nil"/>
              <w:right w:val="nil"/>
            </w:tcBorders>
            <w:shd w:val="clear" w:color="auto" w:fill="auto"/>
            <w:noWrap/>
            <w:vAlign w:val="center"/>
            <w:hideMark/>
          </w:tcPr>
          <w:p w:rsidR="00FE0BDA" w:rsidRPr="00942382" w:rsidRDefault="00FE0BDA" w:rsidP="00FE0BDA">
            <w:pPr>
              <w:spacing w:after="0" w:line="240" w:lineRule="auto"/>
              <w:jc w:val="right"/>
              <w:rPr>
                <w:rFonts w:ascii="Arial" w:hAnsi="Arial" w:cs="Arial"/>
                <w:b/>
                <w:bCs/>
                <w:color w:val="000000"/>
                <w:sz w:val="14"/>
                <w:szCs w:val="16"/>
              </w:rPr>
            </w:pPr>
          </w:p>
        </w:tc>
        <w:tc>
          <w:tcPr>
            <w:tcW w:w="907" w:type="dxa"/>
            <w:gridSpan w:val="2"/>
            <w:tcBorders>
              <w:top w:val="nil"/>
              <w:left w:val="nil"/>
              <w:bottom w:val="nil"/>
              <w:right w:val="nil"/>
            </w:tcBorders>
            <w:shd w:val="clear" w:color="auto" w:fill="auto"/>
            <w:noWrap/>
            <w:vAlign w:val="center"/>
            <w:hideMark/>
          </w:tcPr>
          <w:p w:rsidR="00FE0BDA" w:rsidRPr="00942382" w:rsidRDefault="00FE0BDA" w:rsidP="00FE0BDA">
            <w:pPr>
              <w:spacing w:after="0" w:line="240" w:lineRule="auto"/>
              <w:jc w:val="right"/>
              <w:rPr>
                <w:rFonts w:ascii="Arial" w:hAnsi="Arial" w:cs="Arial"/>
                <w:b/>
                <w:bCs/>
                <w:color w:val="000000"/>
                <w:sz w:val="14"/>
                <w:szCs w:val="16"/>
              </w:rPr>
            </w:pPr>
          </w:p>
        </w:tc>
        <w:tc>
          <w:tcPr>
            <w:tcW w:w="907" w:type="dxa"/>
            <w:gridSpan w:val="2"/>
            <w:tcBorders>
              <w:top w:val="nil"/>
              <w:left w:val="nil"/>
              <w:bottom w:val="nil"/>
              <w:right w:val="nil"/>
            </w:tcBorders>
            <w:shd w:val="clear" w:color="auto" w:fill="auto"/>
            <w:noWrap/>
            <w:vAlign w:val="center"/>
            <w:hideMark/>
          </w:tcPr>
          <w:p w:rsidR="00FE0BDA" w:rsidRPr="00942382" w:rsidRDefault="00FE0BDA" w:rsidP="00FE0BDA">
            <w:pPr>
              <w:spacing w:after="0" w:line="240" w:lineRule="auto"/>
              <w:jc w:val="left"/>
              <w:rPr>
                <w:rFonts w:ascii="Arial" w:hAnsi="Arial" w:cs="Arial"/>
                <w:sz w:val="14"/>
                <w:szCs w:val="16"/>
              </w:rPr>
            </w:pPr>
          </w:p>
        </w:tc>
        <w:tc>
          <w:tcPr>
            <w:tcW w:w="907" w:type="dxa"/>
            <w:gridSpan w:val="2"/>
            <w:tcBorders>
              <w:top w:val="nil"/>
              <w:left w:val="nil"/>
              <w:bottom w:val="nil"/>
              <w:right w:val="nil"/>
            </w:tcBorders>
            <w:shd w:val="clear" w:color="auto" w:fill="auto"/>
            <w:noWrap/>
            <w:vAlign w:val="center"/>
            <w:hideMark/>
          </w:tcPr>
          <w:p w:rsidR="00FE0BDA" w:rsidRPr="00942382" w:rsidRDefault="00FE0BDA" w:rsidP="00FE0BDA">
            <w:pPr>
              <w:spacing w:after="0" w:line="240" w:lineRule="auto"/>
              <w:jc w:val="left"/>
              <w:rPr>
                <w:rFonts w:ascii="Arial" w:hAnsi="Arial" w:cs="Arial"/>
                <w:sz w:val="14"/>
                <w:szCs w:val="16"/>
              </w:rPr>
            </w:pPr>
          </w:p>
        </w:tc>
        <w:tc>
          <w:tcPr>
            <w:tcW w:w="907" w:type="dxa"/>
            <w:gridSpan w:val="2"/>
            <w:tcBorders>
              <w:top w:val="nil"/>
              <w:left w:val="nil"/>
              <w:bottom w:val="nil"/>
              <w:right w:val="nil"/>
            </w:tcBorders>
            <w:shd w:val="clear" w:color="auto" w:fill="auto"/>
            <w:noWrap/>
            <w:vAlign w:val="center"/>
            <w:hideMark/>
          </w:tcPr>
          <w:p w:rsidR="00FE0BDA" w:rsidRPr="00942382" w:rsidRDefault="00FE0BDA" w:rsidP="00FE0BDA">
            <w:pPr>
              <w:spacing w:after="0" w:line="240" w:lineRule="auto"/>
              <w:jc w:val="left"/>
              <w:rPr>
                <w:rFonts w:ascii="Arial" w:hAnsi="Arial" w:cs="Arial"/>
                <w:sz w:val="14"/>
                <w:szCs w:val="16"/>
              </w:rPr>
            </w:pPr>
          </w:p>
        </w:tc>
      </w:tr>
      <w:tr w:rsidR="00FE0BDA" w:rsidRPr="00FE0BDA" w:rsidTr="00701377">
        <w:trPr>
          <w:gridAfter w:val="2"/>
          <w:wAfter w:w="70" w:type="dxa"/>
          <w:trHeight w:val="227"/>
        </w:trPr>
        <w:tc>
          <w:tcPr>
            <w:tcW w:w="3041" w:type="dxa"/>
            <w:tcBorders>
              <w:top w:val="single" w:sz="4" w:space="0" w:color="000000"/>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color w:val="000000"/>
                <w:sz w:val="16"/>
                <w:szCs w:val="16"/>
              </w:rPr>
            </w:pPr>
            <w:r w:rsidRPr="00FE0BDA">
              <w:rPr>
                <w:rFonts w:ascii="Arial" w:hAnsi="Arial" w:cs="Arial"/>
                <w:color w:val="000000"/>
                <w:sz w:val="16"/>
                <w:szCs w:val="16"/>
              </w:rPr>
              <w:t> </w:t>
            </w:r>
          </w:p>
        </w:tc>
        <w:tc>
          <w:tcPr>
            <w:tcW w:w="907" w:type="dxa"/>
            <w:tcBorders>
              <w:top w:val="single" w:sz="4" w:space="0" w:color="auto"/>
              <w:left w:val="nil"/>
              <w:bottom w:val="single" w:sz="4" w:space="0" w:color="auto"/>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2016–17</w:t>
            </w:r>
          </w:p>
        </w:tc>
        <w:tc>
          <w:tcPr>
            <w:tcW w:w="907" w:type="dxa"/>
            <w:gridSpan w:val="2"/>
            <w:tcBorders>
              <w:top w:val="single" w:sz="4" w:space="0" w:color="auto"/>
              <w:left w:val="nil"/>
              <w:bottom w:val="single" w:sz="4" w:space="0" w:color="auto"/>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sz w:val="16"/>
                <w:szCs w:val="16"/>
              </w:rPr>
            </w:pPr>
            <w:r w:rsidRPr="00FE0BDA">
              <w:rPr>
                <w:rFonts w:ascii="Arial" w:hAnsi="Arial" w:cs="Arial"/>
                <w:sz w:val="16"/>
                <w:szCs w:val="16"/>
              </w:rPr>
              <w:t>2017–18</w:t>
            </w: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sz w:val="16"/>
                <w:szCs w:val="16"/>
              </w:rPr>
            </w:pPr>
          </w:p>
        </w:tc>
      </w:tr>
      <w:tr w:rsidR="00FE0BDA" w:rsidRPr="00FE0BDA" w:rsidTr="00701377">
        <w:trPr>
          <w:gridAfter w:val="2"/>
          <w:wAfter w:w="70" w:type="dxa"/>
          <w:trHeight w:val="227"/>
        </w:trPr>
        <w:tc>
          <w:tcPr>
            <w:tcW w:w="3041" w:type="dxa"/>
            <w:tcBorders>
              <w:top w:val="nil"/>
              <w:left w:val="nil"/>
              <w:bottom w:val="single" w:sz="4" w:space="0" w:color="000000"/>
              <w:right w:val="nil"/>
            </w:tcBorders>
            <w:shd w:val="clear" w:color="auto" w:fill="auto"/>
            <w:noWrap/>
            <w:vAlign w:val="center"/>
            <w:hideMark/>
          </w:tcPr>
          <w:p w:rsidR="00FE0BDA" w:rsidRPr="00FE0BDA" w:rsidRDefault="00FE0BDA" w:rsidP="00FE0BDA">
            <w:pPr>
              <w:spacing w:after="0" w:line="240" w:lineRule="auto"/>
              <w:jc w:val="left"/>
              <w:rPr>
                <w:rFonts w:ascii="Arial" w:hAnsi="Arial" w:cs="Arial"/>
                <w:b/>
                <w:bCs/>
                <w:color w:val="000000"/>
                <w:sz w:val="16"/>
                <w:szCs w:val="16"/>
              </w:rPr>
            </w:pPr>
            <w:r w:rsidRPr="00FE0BDA">
              <w:rPr>
                <w:rFonts w:ascii="Arial" w:hAnsi="Arial" w:cs="Arial"/>
                <w:b/>
                <w:bCs/>
                <w:color w:val="000000"/>
                <w:sz w:val="16"/>
                <w:szCs w:val="16"/>
              </w:rPr>
              <w:t>Average staffing level (number)</w:t>
            </w:r>
          </w:p>
        </w:tc>
        <w:tc>
          <w:tcPr>
            <w:tcW w:w="907" w:type="dxa"/>
            <w:tcBorders>
              <w:top w:val="nil"/>
              <w:left w:val="nil"/>
              <w:bottom w:val="single" w:sz="4" w:space="0" w:color="auto"/>
              <w:right w:val="nil"/>
            </w:tcBorders>
            <w:shd w:val="clear" w:color="auto" w:fill="auto"/>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1,426 </w:t>
            </w:r>
          </w:p>
        </w:tc>
        <w:tc>
          <w:tcPr>
            <w:tcW w:w="907" w:type="dxa"/>
            <w:gridSpan w:val="2"/>
            <w:tcBorders>
              <w:top w:val="nil"/>
              <w:left w:val="nil"/>
              <w:bottom w:val="single" w:sz="4" w:space="0" w:color="auto"/>
              <w:right w:val="nil"/>
            </w:tcBorders>
            <w:shd w:val="clear" w:color="000000" w:fill="E6E6E6"/>
            <w:noWrap/>
            <w:vAlign w:val="center"/>
            <w:hideMark/>
          </w:tcPr>
          <w:p w:rsidR="00FE0BDA" w:rsidRPr="00FE0BDA" w:rsidRDefault="00FE0BDA" w:rsidP="00FE0BDA">
            <w:pPr>
              <w:spacing w:after="0" w:line="240" w:lineRule="auto"/>
              <w:jc w:val="right"/>
              <w:rPr>
                <w:rFonts w:ascii="Arial" w:hAnsi="Arial" w:cs="Arial"/>
                <w:color w:val="000000"/>
                <w:sz w:val="16"/>
                <w:szCs w:val="16"/>
              </w:rPr>
            </w:pPr>
            <w:r w:rsidRPr="00FE0BDA">
              <w:rPr>
                <w:rFonts w:ascii="Arial" w:hAnsi="Arial" w:cs="Arial"/>
                <w:color w:val="000000"/>
                <w:sz w:val="16"/>
                <w:szCs w:val="16"/>
              </w:rPr>
              <w:t xml:space="preserve">1,495 </w:t>
            </w:r>
          </w:p>
        </w:tc>
        <w:tc>
          <w:tcPr>
            <w:tcW w:w="907" w:type="dxa"/>
            <w:gridSpan w:val="2"/>
            <w:tcBorders>
              <w:top w:val="nil"/>
              <w:left w:val="nil"/>
              <w:bottom w:val="nil"/>
              <w:right w:val="nil"/>
            </w:tcBorders>
            <w:shd w:val="clear" w:color="auto" w:fill="auto"/>
            <w:noWrap/>
            <w:hideMark/>
          </w:tcPr>
          <w:p w:rsidR="00FE0BDA" w:rsidRPr="00FE0BDA" w:rsidRDefault="00FE0BDA" w:rsidP="00FE0BDA">
            <w:pPr>
              <w:spacing w:after="0" w:line="240" w:lineRule="auto"/>
              <w:jc w:val="left"/>
              <w:rPr>
                <w:rFonts w:ascii="Arial" w:hAnsi="Arial" w:cs="Arial"/>
                <w:sz w:val="15"/>
                <w:szCs w:val="15"/>
              </w:rPr>
            </w:pPr>
          </w:p>
        </w:tc>
        <w:tc>
          <w:tcPr>
            <w:tcW w:w="907" w:type="dxa"/>
            <w:gridSpan w:val="2"/>
            <w:tcBorders>
              <w:top w:val="nil"/>
              <w:left w:val="nil"/>
              <w:bottom w:val="nil"/>
              <w:right w:val="nil"/>
            </w:tcBorders>
            <w:shd w:val="clear" w:color="auto" w:fill="auto"/>
            <w:noWrap/>
            <w:hideMark/>
          </w:tcPr>
          <w:p w:rsidR="00FE0BDA" w:rsidRPr="00FE0BDA" w:rsidRDefault="00FE0BDA" w:rsidP="00FE0BDA">
            <w:pPr>
              <w:spacing w:after="0" w:line="240" w:lineRule="auto"/>
              <w:jc w:val="left"/>
              <w:rPr>
                <w:rFonts w:ascii="Arial" w:hAnsi="Arial" w:cs="Arial"/>
                <w:sz w:val="15"/>
                <w:szCs w:val="15"/>
              </w:rPr>
            </w:pPr>
          </w:p>
        </w:tc>
        <w:tc>
          <w:tcPr>
            <w:tcW w:w="907" w:type="dxa"/>
            <w:gridSpan w:val="2"/>
            <w:tcBorders>
              <w:top w:val="nil"/>
              <w:left w:val="nil"/>
              <w:bottom w:val="nil"/>
              <w:right w:val="nil"/>
            </w:tcBorders>
            <w:shd w:val="clear" w:color="auto" w:fill="auto"/>
            <w:noWrap/>
            <w:hideMark/>
          </w:tcPr>
          <w:p w:rsidR="00FE0BDA" w:rsidRPr="00FE0BDA" w:rsidRDefault="00FE0BDA" w:rsidP="00FE0BDA">
            <w:pPr>
              <w:spacing w:after="0" w:line="240" w:lineRule="auto"/>
              <w:jc w:val="left"/>
              <w:rPr>
                <w:rFonts w:ascii="Arial" w:hAnsi="Arial" w:cs="Arial"/>
                <w:sz w:val="15"/>
                <w:szCs w:val="15"/>
              </w:rPr>
            </w:pPr>
          </w:p>
        </w:tc>
      </w:tr>
    </w:tbl>
    <w:p w:rsidR="007008EC" w:rsidRPr="00950281" w:rsidRDefault="007008EC" w:rsidP="00942382">
      <w:pPr>
        <w:pStyle w:val="ChartandTableFootnote"/>
        <w:numPr>
          <w:ilvl w:val="0"/>
          <w:numId w:val="15"/>
        </w:numPr>
        <w:spacing w:before="60"/>
        <w:ind w:left="284" w:hanging="284"/>
      </w:pPr>
      <w:r w:rsidRPr="00950281">
        <w:t>E</w:t>
      </w:r>
      <w:r>
        <w:t>stimated e</w:t>
      </w:r>
      <w:r w:rsidRPr="00950281">
        <w:t xml:space="preserve">xpenses </w:t>
      </w:r>
      <w:r>
        <w:t>incurred in relation to receipts retained under section 74 of the PGPA Act</w:t>
      </w:r>
      <w:r w:rsidRPr="006922DC">
        <w:t>.</w:t>
      </w:r>
    </w:p>
    <w:p w:rsidR="007008EC" w:rsidRPr="00950281" w:rsidRDefault="007008EC" w:rsidP="007008EC">
      <w:pPr>
        <w:pStyle w:val="ChartandTableFootnote"/>
        <w:numPr>
          <w:ilvl w:val="0"/>
          <w:numId w:val="15"/>
        </w:numPr>
        <w:ind w:left="284" w:hanging="284"/>
      </w:pPr>
      <w:r w:rsidRPr="00950281">
        <w:t xml:space="preserve">Expenses not requiring appropriation in the Budget year are made up of depreciation expenses, amortisation expenses, make good expenses, </w:t>
      </w:r>
      <w:r w:rsidR="00942382">
        <w:t>and audit fees</w:t>
      </w:r>
      <w:r w:rsidRPr="00950281">
        <w:t>.</w:t>
      </w:r>
    </w:p>
    <w:p w:rsidR="007008EC" w:rsidRPr="00950281" w:rsidRDefault="007008EC" w:rsidP="007008EC">
      <w:pPr>
        <w:pStyle w:val="ChartandTableFootnote"/>
        <w:numPr>
          <w:ilvl w:val="0"/>
          <w:numId w:val="15"/>
        </w:numPr>
        <w:ind w:left="284" w:hanging="284"/>
      </w:pPr>
      <w:r w:rsidRPr="00950281">
        <w:t>Figures displayed as a negative (-) represent a decrease in funds and a positive (+) represent an increase in funds.</w:t>
      </w:r>
    </w:p>
    <w:p w:rsidR="00F862B3" w:rsidRPr="00F862B3" w:rsidRDefault="007008EC" w:rsidP="00942382">
      <w:pPr>
        <w:pStyle w:val="Source"/>
        <w:spacing w:before="60"/>
        <w:jc w:val="left"/>
      </w:pPr>
      <w:r w:rsidRPr="00446612">
        <w:t>Note: Departmental appropriation splits and totals are indicative estimates and may change in the course of the budget year as government priorities change.</w:t>
      </w:r>
    </w:p>
    <w:p w:rsidR="00BB1626" w:rsidRDefault="007008EC" w:rsidP="00BF4393">
      <w:pPr>
        <w:pStyle w:val="Heading3"/>
        <w:spacing w:before="120"/>
        <w:rPr>
          <w:lang w:val="en-AU"/>
        </w:rPr>
      </w:pPr>
      <w:r>
        <w:rPr>
          <w:lang w:val="en-GB"/>
        </w:rPr>
        <w:br w:type="page"/>
      </w:r>
      <w:bookmarkStart w:id="293" w:name="_Toc112137880"/>
      <w:bookmarkStart w:id="294" w:name="_Toc112137902"/>
      <w:bookmarkStart w:id="295" w:name="_Toc210646455"/>
      <w:bookmarkStart w:id="296" w:name="_Toc210698434"/>
      <w:bookmarkStart w:id="297" w:name="_Toc210703217"/>
      <w:bookmarkStart w:id="298" w:name="_Toc143309827"/>
      <w:bookmarkStart w:id="299" w:name="OLE_LINK7"/>
      <w:bookmarkStart w:id="300" w:name="OLE_LINK8"/>
      <w:bookmarkStart w:id="301" w:name="_Toc35936966"/>
      <w:bookmarkStart w:id="302" w:name="_Toc77998691"/>
      <w:bookmarkStart w:id="303" w:name="_Toc79406120"/>
      <w:bookmarkStart w:id="304" w:name="_Toc79467822"/>
      <w:bookmarkStart w:id="305" w:name="_Toc112137881"/>
      <w:bookmarkStart w:id="306" w:name="_Toc112137903"/>
      <w:bookmarkStart w:id="307" w:name="_Toc210646456"/>
      <w:bookmarkStart w:id="308" w:name="_Toc210698435"/>
      <w:bookmarkStart w:id="309" w:name="_Toc492800629"/>
      <w:bookmarkStart w:id="310" w:name="_Toc436624160"/>
      <w:bookmarkStart w:id="311" w:name="_Toc436625461"/>
      <w:bookmarkStart w:id="312" w:name="_Toc449255783"/>
      <w:bookmarkStart w:id="313" w:name="_Toc490972415"/>
      <w:bookmarkStart w:id="314" w:name="_Toc491014635"/>
      <w:bookmarkStart w:id="315" w:name="_Toc491014777"/>
      <w:bookmarkStart w:id="316" w:name="_Toc491014957"/>
      <w:bookmarkStart w:id="317" w:name="_Toc491015104"/>
      <w:bookmarkStart w:id="318" w:name="_Toc491029247"/>
      <w:bookmarkStart w:id="319" w:name="_Toc491030336"/>
      <w:bookmarkStart w:id="320" w:name="_Toc491030795"/>
      <w:bookmarkStart w:id="321" w:name="_Toc491031358"/>
      <w:bookmarkStart w:id="322" w:name="_Toc491031945"/>
      <w:bookmarkStart w:id="323" w:name="_Toc491032124"/>
      <w:bookmarkStart w:id="324" w:name="_Toc491032226"/>
      <w:bookmarkStart w:id="325" w:name="_Toc491032333"/>
      <w:bookmarkStart w:id="326" w:name="_Toc491771728"/>
      <w:bookmarkStart w:id="327" w:name="_Toc491773303"/>
      <w:bookmarkStart w:id="328" w:name="_Toc23559358"/>
      <w:bookmarkStart w:id="329" w:name="_Toc23559392"/>
      <w:bookmarkStart w:id="330" w:name="_Toc23559679"/>
      <w:bookmarkStart w:id="331" w:name="_Toc23560148"/>
      <w:bookmarkStart w:id="332" w:name="_Toc23563441"/>
      <w:r w:rsidR="00D676E5">
        <w:t>2.</w:t>
      </w:r>
      <w:r w:rsidR="00D676E5">
        <w:rPr>
          <w:lang w:val="en-AU"/>
        </w:rPr>
        <w:t>2</w:t>
      </w:r>
      <w:r w:rsidR="00BB1626">
        <w:tab/>
      </w:r>
      <w:r w:rsidR="00BB1626">
        <w:rPr>
          <w:lang w:val="en-AU"/>
        </w:rPr>
        <w:t>budgeted expens</w:t>
      </w:r>
      <w:r w:rsidR="00D676E5">
        <w:rPr>
          <w:lang w:val="en-AU"/>
        </w:rPr>
        <w:t>es and performance for outcome 2</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BB1626" w:rsidRPr="005E6F2B" w:rsidTr="00BB1626">
        <w:tc>
          <w:tcPr>
            <w:tcW w:w="7713" w:type="dxa"/>
            <w:shd w:val="clear" w:color="auto" w:fill="E6E6E6"/>
          </w:tcPr>
          <w:p w:rsidR="00BB1626" w:rsidRPr="005E6F2B" w:rsidRDefault="00D676E5" w:rsidP="00942382">
            <w:pPr>
              <w:pStyle w:val="TableColumnHeadingLeft"/>
              <w:jc w:val="left"/>
            </w:pPr>
            <w:r>
              <w:rPr>
                <w:sz w:val="20"/>
              </w:rPr>
              <w:t>Outcome 2</w:t>
            </w:r>
            <w:r w:rsidR="00BB1626" w:rsidRPr="00F862B3">
              <w:rPr>
                <w:sz w:val="20"/>
              </w:rPr>
              <w:t xml:space="preserve">: </w:t>
            </w:r>
            <w:r>
              <w:rPr>
                <w:sz w:val="20"/>
              </w:rPr>
              <w:t>Facilitate jobs growth through policies that promote fair, productive and safe workplaces.</w:t>
            </w:r>
          </w:p>
        </w:tc>
      </w:tr>
    </w:tbl>
    <w:p w:rsidR="00BB1626" w:rsidRPr="00D676E5" w:rsidRDefault="00D676E5" w:rsidP="00A31636">
      <w:pPr>
        <w:pStyle w:val="Heading4"/>
        <w:rPr>
          <w:lang w:val="en-AU"/>
        </w:rPr>
      </w:pPr>
      <w:r w:rsidRPr="00A31636">
        <w:t>Budgeted expenses</w:t>
      </w:r>
      <w:r>
        <w:t xml:space="preserve"> for Outcome </w:t>
      </w:r>
      <w:r>
        <w:rPr>
          <w:lang w:val="en-AU"/>
        </w:rPr>
        <w:t>2</w:t>
      </w:r>
    </w:p>
    <w:p w:rsidR="00BB1626" w:rsidRDefault="00BB1626" w:rsidP="00942382">
      <w:pPr>
        <w:spacing w:after="120"/>
        <w:jc w:val="left"/>
      </w:pPr>
      <w:r w:rsidRPr="00950281">
        <w:t xml:space="preserve">This table shows how much the entity intends to spend (on an accrual basis) on achieving the outcome, broken down by program, as well as by Administered and Departmental funding sources. </w:t>
      </w:r>
    </w:p>
    <w:p w:rsidR="00BB1626" w:rsidRPr="001436E5" w:rsidRDefault="00BB1626" w:rsidP="00BB1626">
      <w:pPr>
        <w:pStyle w:val="TableHeading"/>
        <w:rPr>
          <w:highlight w:val="yellow"/>
          <w:lang w:val="en-AU"/>
        </w:rPr>
      </w:pPr>
      <w:r w:rsidRPr="00D93D96">
        <w:t>Table 2.</w:t>
      </w:r>
      <w:r w:rsidR="00D676E5">
        <w:rPr>
          <w:lang w:val="en-AU"/>
        </w:rPr>
        <w:t>2</w:t>
      </w:r>
      <w:r>
        <w:rPr>
          <w:lang w:val="en-AU"/>
        </w:rPr>
        <w:t>.</w:t>
      </w:r>
      <w:r w:rsidRPr="00D93D96">
        <w:t>1 Budgeted expenses</w:t>
      </w:r>
      <w:r>
        <w:rPr>
          <w:lang w:val="en-AU"/>
        </w:rPr>
        <w:t xml:space="preserve"> for</w:t>
      </w:r>
      <w:r w:rsidRPr="00D93D96">
        <w:t xml:space="preserve"> Outcome </w:t>
      </w:r>
      <w:r w:rsidR="00D676E5">
        <w:rPr>
          <w:lang w:val="en-AU"/>
        </w:rPr>
        <w:t>2</w:t>
      </w:r>
    </w:p>
    <w:tbl>
      <w:tblPr>
        <w:tblW w:w="7687" w:type="dxa"/>
        <w:tblInd w:w="93" w:type="dxa"/>
        <w:tblCellMar>
          <w:left w:w="57" w:type="dxa"/>
          <w:right w:w="57" w:type="dxa"/>
        </w:tblCellMar>
        <w:tblLook w:val="04A0" w:firstRow="1" w:lastRow="0" w:firstColumn="1" w:lastColumn="0" w:noHBand="0" w:noVBand="1"/>
      </w:tblPr>
      <w:tblGrid>
        <w:gridCol w:w="3181"/>
        <w:gridCol w:w="925"/>
        <w:gridCol w:w="934"/>
        <w:gridCol w:w="882"/>
        <w:gridCol w:w="882"/>
        <w:gridCol w:w="883"/>
      </w:tblGrid>
      <w:tr w:rsidR="00942382" w:rsidRPr="00942382" w:rsidTr="00942382">
        <w:trPr>
          <w:trHeight w:val="452"/>
        </w:trPr>
        <w:tc>
          <w:tcPr>
            <w:tcW w:w="7687" w:type="dxa"/>
            <w:gridSpan w:val="6"/>
            <w:tcBorders>
              <w:top w:val="single" w:sz="4" w:space="0" w:color="auto"/>
              <w:left w:val="nil"/>
              <w:bottom w:val="single" w:sz="4" w:space="0" w:color="auto"/>
              <w:right w:val="nil"/>
            </w:tcBorders>
            <w:shd w:val="clear" w:color="auto" w:fill="auto"/>
            <w:vAlign w:val="center"/>
            <w:hideMark/>
          </w:tcPr>
          <w:p w:rsidR="00942382" w:rsidRPr="00942382" w:rsidRDefault="00942382" w:rsidP="00942382">
            <w:pPr>
              <w:spacing w:after="0" w:line="240" w:lineRule="auto"/>
              <w:jc w:val="left"/>
              <w:rPr>
                <w:rFonts w:ascii="Arial" w:hAnsi="Arial" w:cs="Arial"/>
                <w:b/>
                <w:bCs/>
                <w:color w:val="000000"/>
                <w:sz w:val="16"/>
                <w:szCs w:val="16"/>
              </w:rPr>
            </w:pPr>
            <w:r w:rsidRPr="00942382">
              <w:rPr>
                <w:rFonts w:ascii="Arial" w:hAnsi="Arial" w:cs="Arial"/>
                <w:b/>
                <w:bCs/>
                <w:color w:val="000000"/>
                <w:sz w:val="16"/>
                <w:szCs w:val="16"/>
              </w:rPr>
              <w:t xml:space="preserve">Outcome 2: Facilitate jobs growth through policies that promote fair, productive and safe workplaces. </w:t>
            </w:r>
          </w:p>
        </w:tc>
      </w:tr>
      <w:tr w:rsidR="00942382" w:rsidRPr="00942382" w:rsidTr="00701377">
        <w:trPr>
          <w:trHeight w:val="964"/>
        </w:trPr>
        <w:tc>
          <w:tcPr>
            <w:tcW w:w="3181" w:type="dxa"/>
            <w:tcBorders>
              <w:top w:val="nil"/>
              <w:left w:val="nil"/>
              <w:bottom w:val="single" w:sz="4" w:space="0" w:color="auto"/>
              <w:right w:val="nil"/>
            </w:tcBorders>
            <w:shd w:val="clear" w:color="auto" w:fill="auto"/>
            <w:vAlign w:val="center"/>
            <w:hideMark/>
          </w:tcPr>
          <w:p w:rsidR="00942382" w:rsidRPr="00942382" w:rsidRDefault="00942382" w:rsidP="00942382">
            <w:pPr>
              <w:spacing w:after="0" w:line="240" w:lineRule="auto"/>
              <w:jc w:val="left"/>
              <w:rPr>
                <w:rFonts w:ascii="Arial" w:hAnsi="Arial" w:cs="Arial"/>
                <w:b/>
                <w:bCs/>
                <w:color w:val="000000"/>
                <w:sz w:val="16"/>
                <w:szCs w:val="16"/>
              </w:rPr>
            </w:pPr>
            <w:r w:rsidRPr="00942382">
              <w:rPr>
                <w:rFonts w:ascii="Arial" w:hAnsi="Arial" w:cs="Arial"/>
                <w:b/>
                <w:bCs/>
                <w:color w:val="000000"/>
                <w:sz w:val="16"/>
                <w:szCs w:val="16"/>
              </w:rPr>
              <w:t> </w:t>
            </w:r>
          </w:p>
        </w:tc>
        <w:tc>
          <w:tcPr>
            <w:tcW w:w="925" w:type="dxa"/>
            <w:tcBorders>
              <w:top w:val="nil"/>
              <w:left w:val="nil"/>
              <w:bottom w:val="single" w:sz="4" w:space="0" w:color="auto"/>
              <w:right w:val="nil"/>
            </w:tcBorders>
            <w:shd w:val="clear" w:color="auto" w:fill="auto"/>
            <w:vAlign w:val="bottom"/>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2016–17</w:t>
            </w:r>
            <w:r w:rsidRPr="00942382">
              <w:rPr>
                <w:rFonts w:ascii="Arial" w:hAnsi="Arial" w:cs="Arial"/>
                <w:color w:val="000000"/>
                <w:sz w:val="16"/>
                <w:szCs w:val="16"/>
              </w:rPr>
              <w:br/>
              <w:t>Actual</w:t>
            </w:r>
            <w:r w:rsidRPr="00942382">
              <w:rPr>
                <w:rFonts w:ascii="Arial" w:hAnsi="Arial" w:cs="Arial"/>
                <w:color w:val="000000"/>
                <w:sz w:val="16"/>
                <w:szCs w:val="16"/>
              </w:rPr>
              <w:br/>
              <w:t>expenses</w:t>
            </w:r>
            <w:r w:rsidRPr="00942382">
              <w:rPr>
                <w:rFonts w:ascii="Arial" w:hAnsi="Arial" w:cs="Arial"/>
                <w:color w:val="000000"/>
                <w:sz w:val="16"/>
                <w:szCs w:val="16"/>
              </w:rPr>
              <w:br/>
            </w:r>
            <w:r w:rsidRPr="00942382">
              <w:rPr>
                <w:rFonts w:ascii="Arial" w:hAnsi="Arial" w:cs="Arial"/>
                <w:color w:val="000000"/>
                <w:sz w:val="16"/>
                <w:szCs w:val="16"/>
              </w:rPr>
              <w:br/>
              <w:t>$'000</w:t>
            </w:r>
          </w:p>
        </w:tc>
        <w:tc>
          <w:tcPr>
            <w:tcW w:w="934" w:type="dxa"/>
            <w:tcBorders>
              <w:top w:val="nil"/>
              <w:left w:val="nil"/>
              <w:bottom w:val="single" w:sz="4" w:space="0" w:color="auto"/>
              <w:right w:val="nil"/>
            </w:tcBorders>
            <w:shd w:val="clear" w:color="000000" w:fill="E6E6E6"/>
            <w:vAlign w:val="bottom"/>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2017–18</w:t>
            </w:r>
            <w:r w:rsidRPr="00942382">
              <w:rPr>
                <w:rFonts w:ascii="Arial" w:hAnsi="Arial" w:cs="Arial"/>
                <w:color w:val="000000"/>
                <w:sz w:val="16"/>
                <w:szCs w:val="16"/>
              </w:rPr>
              <w:br/>
              <w:t>Revised estimated expenses</w:t>
            </w:r>
            <w:r w:rsidRPr="00942382">
              <w:rPr>
                <w:rFonts w:ascii="Arial" w:hAnsi="Arial" w:cs="Arial"/>
                <w:color w:val="000000"/>
                <w:sz w:val="16"/>
                <w:szCs w:val="16"/>
              </w:rPr>
              <w:br/>
              <w:t>$'000</w:t>
            </w:r>
          </w:p>
        </w:tc>
        <w:tc>
          <w:tcPr>
            <w:tcW w:w="882" w:type="dxa"/>
            <w:tcBorders>
              <w:top w:val="nil"/>
              <w:left w:val="nil"/>
              <w:bottom w:val="single" w:sz="4" w:space="0" w:color="auto"/>
              <w:right w:val="nil"/>
            </w:tcBorders>
            <w:shd w:val="clear" w:color="auto" w:fill="auto"/>
            <w:vAlign w:val="bottom"/>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2018–19 </w:t>
            </w:r>
            <w:r w:rsidRPr="00942382">
              <w:rPr>
                <w:rFonts w:ascii="Arial" w:hAnsi="Arial" w:cs="Arial"/>
                <w:sz w:val="16"/>
                <w:szCs w:val="16"/>
              </w:rPr>
              <w:br/>
              <w:t>Forward</w:t>
            </w:r>
            <w:r w:rsidRPr="00942382">
              <w:rPr>
                <w:rFonts w:ascii="Arial" w:hAnsi="Arial" w:cs="Arial"/>
                <w:sz w:val="16"/>
                <w:szCs w:val="16"/>
              </w:rPr>
              <w:br/>
              <w:t>estimate</w:t>
            </w:r>
            <w:r w:rsidRPr="00942382">
              <w:rPr>
                <w:rFonts w:ascii="Arial" w:hAnsi="Arial" w:cs="Arial"/>
                <w:sz w:val="16"/>
                <w:szCs w:val="16"/>
              </w:rPr>
              <w:br/>
            </w:r>
            <w:r w:rsidRPr="00942382">
              <w:rPr>
                <w:rFonts w:ascii="Arial" w:hAnsi="Arial" w:cs="Arial"/>
                <w:sz w:val="16"/>
                <w:szCs w:val="16"/>
              </w:rPr>
              <w:br/>
              <w:t>$'000</w:t>
            </w:r>
          </w:p>
        </w:tc>
        <w:tc>
          <w:tcPr>
            <w:tcW w:w="882" w:type="dxa"/>
            <w:tcBorders>
              <w:top w:val="nil"/>
              <w:left w:val="nil"/>
              <w:bottom w:val="single" w:sz="4" w:space="0" w:color="auto"/>
              <w:right w:val="nil"/>
            </w:tcBorders>
            <w:shd w:val="clear" w:color="auto" w:fill="auto"/>
            <w:vAlign w:val="bottom"/>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2019–20</w:t>
            </w:r>
            <w:r w:rsidRPr="00942382">
              <w:rPr>
                <w:rFonts w:ascii="Arial" w:hAnsi="Arial" w:cs="Arial"/>
                <w:sz w:val="16"/>
                <w:szCs w:val="16"/>
              </w:rPr>
              <w:br/>
              <w:t>Forward</w:t>
            </w:r>
            <w:r w:rsidRPr="00942382">
              <w:rPr>
                <w:rFonts w:ascii="Arial" w:hAnsi="Arial" w:cs="Arial"/>
                <w:sz w:val="16"/>
                <w:szCs w:val="16"/>
              </w:rPr>
              <w:br/>
              <w:t>estimate</w:t>
            </w:r>
            <w:r w:rsidRPr="00942382">
              <w:rPr>
                <w:rFonts w:ascii="Arial" w:hAnsi="Arial" w:cs="Arial"/>
                <w:sz w:val="16"/>
                <w:szCs w:val="16"/>
              </w:rPr>
              <w:br/>
            </w:r>
            <w:r w:rsidRPr="00942382">
              <w:rPr>
                <w:rFonts w:ascii="Arial" w:hAnsi="Arial" w:cs="Arial"/>
                <w:sz w:val="16"/>
                <w:szCs w:val="16"/>
              </w:rPr>
              <w:br/>
              <w:t>$'000</w:t>
            </w:r>
          </w:p>
        </w:tc>
        <w:tc>
          <w:tcPr>
            <w:tcW w:w="883" w:type="dxa"/>
            <w:tcBorders>
              <w:top w:val="nil"/>
              <w:left w:val="nil"/>
              <w:bottom w:val="single" w:sz="4" w:space="0" w:color="auto"/>
              <w:right w:val="nil"/>
            </w:tcBorders>
            <w:shd w:val="clear" w:color="auto" w:fill="auto"/>
            <w:vAlign w:val="bottom"/>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2020–21</w:t>
            </w:r>
            <w:r w:rsidRPr="00942382">
              <w:rPr>
                <w:rFonts w:ascii="Arial" w:hAnsi="Arial" w:cs="Arial"/>
                <w:sz w:val="16"/>
                <w:szCs w:val="16"/>
              </w:rPr>
              <w:br/>
              <w:t>Forward</w:t>
            </w:r>
            <w:r w:rsidRPr="00942382">
              <w:rPr>
                <w:rFonts w:ascii="Arial" w:hAnsi="Arial" w:cs="Arial"/>
                <w:sz w:val="16"/>
                <w:szCs w:val="16"/>
              </w:rPr>
              <w:br/>
              <w:t>estimate</w:t>
            </w:r>
            <w:r w:rsidRPr="00942382">
              <w:rPr>
                <w:rFonts w:ascii="Arial" w:hAnsi="Arial" w:cs="Arial"/>
                <w:sz w:val="16"/>
                <w:szCs w:val="16"/>
              </w:rPr>
              <w:br/>
            </w:r>
            <w:r w:rsidRPr="00942382">
              <w:rPr>
                <w:rFonts w:ascii="Arial" w:hAnsi="Arial" w:cs="Arial"/>
                <w:sz w:val="16"/>
                <w:szCs w:val="16"/>
              </w:rPr>
              <w:br/>
              <w:t>$'000</w:t>
            </w:r>
          </w:p>
        </w:tc>
      </w:tr>
      <w:tr w:rsidR="00942382" w:rsidRPr="00942382" w:rsidTr="00942382">
        <w:trPr>
          <w:trHeight w:val="263"/>
        </w:trPr>
        <w:tc>
          <w:tcPr>
            <w:tcW w:w="3181" w:type="dxa"/>
            <w:tcBorders>
              <w:top w:val="nil"/>
              <w:left w:val="nil"/>
              <w:bottom w:val="nil"/>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Program 2.1: Workplace Support</w:t>
            </w:r>
          </w:p>
        </w:tc>
        <w:tc>
          <w:tcPr>
            <w:tcW w:w="925" w:type="dxa"/>
            <w:tcBorders>
              <w:top w:val="nil"/>
              <w:left w:val="nil"/>
              <w:bottom w:val="nil"/>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 </w:t>
            </w:r>
          </w:p>
        </w:tc>
        <w:tc>
          <w:tcPr>
            <w:tcW w:w="934" w:type="dxa"/>
            <w:tcBorders>
              <w:top w:val="nil"/>
              <w:left w:val="nil"/>
              <w:bottom w:val="nil"/>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 </w:t>
            </w:r>
          </w:p>
        </w:tc>
        <w:tc>
          <w:tcPr>
            <w:tcW w:w="882" w:type="dxa"/>
            <w:tcBorders>
              <w:top w:val="nil"/>
              <w:left w:val="nil"/>
              <w:bottom w:val="single" w:sz="4" w:space="0" w:color="auto"/>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 </w:t>
            </w:r>
          </w:p>
        </w:tc>
        <w:tc>
          <w:tcPr>
            <w:tcW w:w="882" w:type="dxa"/>
            <w:tcBorders>
              <w:top w:val="nil"/>
              <w:left w:val="nil"/>
              <w:bottom w:val="single" w:sz="4" w:space="0" w:color="auto"/>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 </w:t>
            </w:r>
          </w:p>
        </w:tc>
        <w:tc>
          <w:tcPr>
            <w:tcW w:w="883" w:type="dxa"/>
            <w:tcBorders>
              <w:top w:val="nil"/>
              <w:left w:val="nil"/>
              <w:bottom w:val="single" w:sz="4" w:space="0" w:color="auto"/>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 </w:t>
            </w:r>
          </w:p>
        </w:tc>
      </w:tr>
      <w:tr w:rsidR="00942382" w:rsidRPr="00942382" w:rsidTr="00942382">
        <w:trPr>
          <w:trHeight w:val="226"/>
        </w:trPr>
        <w:tc>
          <w:tcPr>
            <w:tcW w:w="3181" w:type="dxa"/>
            <w:tcBorders>
              <w:top w:val="single" w:sz="4" w:space="0" w:color="000000"/>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r w:rsidRPr="00942382">
              <w:rPr>
                <w:rFonts w:ascii="Arial" w:hAnsi="Arial" w:cs="Arial"/>
                <w:sz w:val="16"/>
                <w:szCs w:val="16"/>
              </w:rPr>
              <w:t>Administered expenses</w:t>
            </w:r>
          </w:p>
        </w:tc>
        <w:tc>
          <w:tcPr>
            <w:tcW w:w="925" w:type="dxa"/>
            <w:tcBorders>
              <w:top w:val="single" w:sz="4" w:space="0" w:color="000000"/>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w:t>
            </w:r>
          </w:p>
        </w:tc>
        <w:tc>
          <w:tcPr>
            <w:tcW w:w="934" w:type="dxa"/>
            <w:tcBorders>
              <w:top w:val="single" w:sz="4" w:space="0" w:color="000000"/>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r>
      <w:tr w:rsidR="00942382" w:rsidRPr="00942382" w:rsidTr="00942382">
        <w:trPr>
          <w:trHeight w:val="236"/>
        </w:trPr>
        <w:tc>
          <w:tcPr>
            <w:tcW w:w="3181" w:type="dxa"/>
            <w:tcBorders>
              <w:top w:val="nil"/>
              <w:left w:val="nil"/>
              <w:bottom w:val="nil"/>
              <w:right w:val="nil"/>
            </w:tcBorders>
            <w:shd w:val="clear" w:color="auto" w:fill="auto"/>
            <w:vAlign w:val="center"/>
            <w:hideMark/>
          </w:tcPr>
          <w:p w:rsidR="00942382" w:rsidRPr="00942382" w:rsidRDefault="00942382" w:rsidP="00942382">
            <w:pPr>
              <w:spacing w:after="0" w:line="240" w:lineRule="auto"/>
              <w:ind w:left="333" w:hanging="142"/>
              <w:jc w:val="left"/>
              <w:rPr>
                <w:rFonts w:ascii="Arial" w:hAnsi="Arial" w:cs="Arial"/>
                <w:sz w:val="16"/>
                <w:szCs w:val="16"/>
              </w:rPr>
            </w:pPr>
            <w:r w:rsidRPr="00942382">
              <w:rPr>
                <w:rFonts w:ascii="Arial" w:hAnsi="Arial" w:cs="Arial"/>
                <w:sz w:val="16"/>
                <w:szCs w:val="16"/>
              </w:rPr>
              <w:t>General Employee Entitlements and Redundancy Scheme</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 </w:t>
            </w: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18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 </w:t>
            </w: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 </w:t>
            </w:r>
          </w:p>
        </w:tc>
      </w:tr>
      <w:tr w:rsidR="00942382" w:rsidRPr="00942382" w:rsidTr="00423110">
        <w:trPr>
          <w:trHeight w:val="257"/>
        </w:trPr>
        <w:tc>
          <w:tcPr>
            <w:tcW w:w="3181" w:type="dxa"/>
            <w:tcBorders>
              <w:top w:val="nil"/>
              <w:left w:val="nil"/>
              <w:bottom w:val="nil"/>
              <w:right w:val="nil"/>
            </w:tcBorders>
            <w:shd w:val="clear" w:color="auto" w:fill="auto"/>
            <w:vAlign w:val="center"/>
            <w:hideMark/>
          </w:tcPr>
          <w:p w:rsidR="00942382" w:rsidRPr="00942382" w:rsidRDefault="00942382" w:rsidP="00117EAD">
            <w:pPr>
              <w:spacing w:after="0" w:line="240" w:lineRule="auto"/>
              <w:ind w:firstLineChars="119" w:firstLine="190"/>
              <w:jc w:val="left"/>
              <w:rPr>
                <w:rFonts w:ascii="Arial" w:hAnsi="Arial" w:cs="Arial"/>
                <w:sz w:val="16"/>
                <w:szCs w:val="16"/>
              </w:rPr>
            </w:pPr>
            <w:r w:rsidRPr="00942382">
              <w:rPr>
                <w:rFonts w:ascii="Arial" w:hAnsi="Arial" w:cs="Arial"/>
                <w:sz w:val="16"/>
                <w:szCs w:val="16"/>
              </w:rPr>
              <w:t>Fair Entitlements Guarantee</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7,042 </w:t>
            </w: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20,051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19,222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11,802 </w:t>
            </w: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11,943 </w:t>
            </w:r>
          </w:p>
        </w:tc>
      </w:tr>
      <w:tr w:rsidR="00942382" w:rsidRPr="00942382" w:rsidTr="00423110">
        <w:trPr>
          <w:trHeight w:val="288"/>
        </w:trPr>
        <w:tc>
          <w:tcPr>
            <w:tcW w:w="3181" w:type="dxa"/>
            <w:tcBorders>
              <w:top w:val="nil"/>
              <w:left w:val="nil"/>
              <w:bottom w:val="nil"/>
              <w:right w:val="nil"/>
            </w:tcBorders>
            <w:shd w:val="clear" w:color="auto" w:fill="auto"/>
            <w:vAlign w:val="center"/>
            <w:hideMark/>
          </w:tcPr>
          <w:p w:rsidR="00942382" w:rsidRPr="00942382" w:rsidRDefault="00942382" w:rsidP="00117EAD">
            <w:pPr>
              <w:spacing w:after="0" w:line="240" w:lineRule="auto"/>
              <w:ind w:leftChars="95" w:left="332" w:hanging="142"/>
              <w:jc w:val="left"/>
              <w:rPr>
                <w:rFonts w:ascii="Arial" w:hAnsi="Arial" w:cs="Arial"/>
                <w:sz w:val="16"/>
                <w:szCs w:val="16"/>
              </w:rPr>
            </w:pPr>
            <w:r w:rsidRPr="00942382">
              <w:rPr>
                <w:rFonts w:ascii="Arial" w:hAnsi="Arial" w:cs="Arial"/>
                <w:sz w:val="16"/>
                <w:szCs w:val="16"/>
              </w:rPr>
              <w:t>International Labour Organization Subscription</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11,222 </w:t>
            </w: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11,822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11,745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11,824 </w:t>
            </w: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12,182 </w:t>
            </w:r>
          </w:p>
        </w:tc>
      </w:tr>
      <w:tr w:rsidR="00942382" w:rsidRPr="00942382" w:rsidTr="00942382">
        <w:trPr>
          <w:trHeight w:val="226"/>
        </w:trPr>
        <w:tc>
          <w:tcPr>
            <w:tcW w:w="3181"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ind w:leftChars="95" w:left="473" w:hanging="283"/>
              <w:jc w:val="left"/>
              <w:rPr>
                <w:rFonts w:ascii="Arial" w:hAnsi="Arial" w:cs="Arial"/>
                <w:sz w:val="16"/>
                <w:szCs w:val="16"/>
              </w:rPr>
            </w:pPr>
            <w:r w:rsidRPr="00942382">
              <w:rPr>
                <w:rFonts w:ascii="Arial" w:hAnsi="Arial" w:cs="Arial"/>
                <w:sz w:val="16"/>
                <w:szCs w:val="16"/>
              </w:rPr>
              <w:t>Protected Action Ballots Scheme</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1,119 </w:t>
            </w: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1,600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1,600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1,600 </w:t>
            </w: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1,600 </w:t>
            </w:r>
          </w:p>
        </w:tc>
      </w:tr>
      <w:tr w:rsidR="00942382" w:rsidRPr="00942382" w:rsidTr="00942382">
        <w:trPr>
          <w:trHeight w:val="226"/>
        </w:trPr>
        <w:tc>
          <w:tcPr>
            <w:tcW w:w="3181" w:type="dxa"/>
            <w:tcBorders>
              <w:top w:val="nil"/>
              <w:left w:val="nil"/>
              <w:bottom w:val="nil"/>
              <w:right w:val="nil"/>
            </w:tcBorders>
            <w:shd w:val="clear" w:color="auto" w:fill="auto"/>
            <w:noWrap/>
            <w:vAlign w:val="center"/>
            <w:hideMark/>
          </w:tcPr>
          <w:p w:rsidR="00942382" w:rsidRPr="00942382" w:rsidRDefault="00942382" w:rsidP="008C0EFA">
            <w:pPr>
              <w:spacing w:after="0" w:line="240" w:lineRule="auto"/>
              <w:ind w:left="473" w:hanging="473"/>
              <w:jc w:val="left"/>
              <w:rPr>
                <w:rFonts w:ascii="Arial" w:hAnsi="Arial" w:cs="Arial"/>
                <w:sz w:val="16"/>
                <w:szCs w:val="16"/>
              </w:rPr>
            </w:pPr>
            <w:r w:rsidRPr="00942382">
              <w:rPr>
                <w:rFonts w:ascii="Arial" w:hAnsi="Arial" w:cs="Arial"/>
                <w:sz w:val="16"/>
                <w:szCs w:val="16"/>
              </w:rPr>
              <w:t>Special appropriations</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r>
      <w:tr w:rsidR="00942382" w:rsidRPr="00942382" w:rsidTr="00942382">
        <w:trPr>
          <w:trHeight w:val="226"/>
        </w:trPr>
        <w:tc>
          <w:tcPr>
            <w:tcW w:w="3181" w:type="dxa"/>
            <w:tcBorders>
              <w:top w:val="nil"/>
              <w:left w:val="nil"/>
              <w:bottom w:val="nil"/>
              <w:right w:val="nil"/>
            </w:tcBorders>
            <w:shd w:val="clear" w:color="auto" w:fill="auto"/>
            <w:vAlign w:val="center"/>
            <w:hideMark/>
          </w:tcPr>
          <w:p w:rsidR="00942382" w:rsidRPr="00942382" w:rsidRDefault="00942382" w:rsidP="00942382">
            <w:pPr>
              <w:spacing w:after="0" w:line="240" w:lineRule="auto"/>
              <w:ind w:firstLineChars="100" w:firstLine="160"/>
              <w:jc w:val="left"/>
              <w:rPr>
                <w:rFonts w:ascii="Arial" w:hAnsi="Arial" w:cs="Arial"/>
                <w:i/>
                <w:iCs/>
                <w:sz w:val="16"/>
                <w:szCs w:val="16"/>
              </w:rPr>
            </w:pPr>
            <w:r w:rsidRPr="00942382">
              <w:rPr>
                <w:rFonts w:ascii="Arial" w:hAnsi="Arial" w:cs="Arial"/>
                <w:i/>
                <w:iCs/>
                <w:sz w:val="16"/>
                <w:szCs w:val="16"/>
              </w:rPr>
              <w:t>Coal Mining Industry (LSL) Act 1992</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143,483 </w:t>
            </w: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154,618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154,618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154,618 </w:t>
            </w: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154,618 </w:t>
            </w:r>
          </w:p>
        </w:tc>
      </w:tr>
      <w:tr w:rsidR="00942382" w:rsidRPr="00942382" w:rsidTr="00942382">
        <w:trPr>
          <w:trHeight w:val="226"/>
        </w:trPr>
        <w:tc>
          <w:tcPr>
            <w:tcW w:w="3181" w:type="dxa"/>
            <w:tcBorders>
              <w:top w:val="nil"/>
              <w:left w:val="nil"/>
              <w:bottom w:val="nil"/>
              <w:right w:val="nil"/>
            </w:tcBorders>
            <w:shd w:val="clear" w:color="auto" w:fill="auto"/>
            <w:vAlign w:val="center"/>
            <w:hideMark/>
          </w:tcPr>
          <w:p w:rsidR="00942382" w:rsidRPr="00942382" w:rsidRDefault="00942382" w:rsidP="00942382">
            <w:pPr>
              <w:spacing w:after="0" w:line="240" w:lineRule="auto"/>
              <w:ind w:firstLineChars="100" w:firstLine="160"/>
              <w:jc w:val="left"/>
              <w:rPr>
                <w:rFonts w:ascii="Arial" w:hAnsi="Arial" w:cs="Arial"/>
                <w:i/>
                <w:iCs/>
                <w:sz w:val="16"/>
                <w:szCs w:val="16"/>
              </w:rPr>
            </w:pPr>
            <w:r w:rsidRPr="00942382">
              <w:rPr>
                <w:rFonts w:ascii="Arial" w:hAnsi="Arial" w:cs="Arial"/>
                <w:i/>
                <w:iCs/>
                <w:sz w:val="16"/>
                <w:szCs w:val="16"/>
              </w:rPr>
              <w:t>Fair Entitlements Guarantee Act 2012</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190,315 </w:t>
            </w: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221,707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220,766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219,370 </w:t>
            </w: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216,642 </w:t>
            </w:r>
          </w:p>
        </w:tc>
      </w:tr>
      <w:tr w:rsidR="00942382" w:rsidRPr="00942382" w:rsidTr="00942382">
        <w:trPr>
          <w:trHeight w:val="226"/>
        </w:trPr>
        <w:tc>
          <w:tcPr>
            <w:tcW w:w="3181" w:type="dxa"/>
            <w:tcBorders>
              <w:top w:val="nil"/>
              <w:left w:val="nil"/>
              <w:bottom w:val="nil"/>
              <w:right w:val="nil"/>
            </w:tcBorders>
            <w:shd w:val="clear" w:color="auto" w:fill="auto"/>
            <w:vAlign w:val="center"/>
            <w:hideMark/>
          </w:tcPr>
          <w:p w:rsidR="00942382" w:rsidRPr="00942382" w:rsidRDefault="00942382" w:rsidP="00942382">
            <w:pPr>
              <w:spacing w:after="0" w:line="240" w:lineRule="auto"/>
              <w:jc w:val="right"/>
              <w:rPr>
                <w:rFonts w:ascii="Arial" w:hAnsi="Arial" w:cs="Arial"/>
                <w:b/>
                <w:bCs/>
                <w:sz w:val="16"/>
                <w:szCs w:val="16"/>
              </w:rPr>
            </w:pPr>
            <w:r w:rsidRPr="00942382">
              <w:rPr>
                <w:rFonts w:ascii="Arial" w:hAnsi="Arial" w:cs="Arial"/>
                <w:b/>
                <w:bCs/>
                <w:sz w:val="16"/>
                <w:szCs w:val="16"/>
              </w:rPr>
              <w:t>Administered total</w:t>
            </w:r>
          </w:p>
        </w:tc>
        <w:tc>
          <w:tcPr>
            <w:tcW w:w="925" w:type="dxa"/>
            <w:tcBorders>
              <w:top w:val="single" w:sz="4" w:space="0" w:color="000000"/>
              <w:left w:val="nil"/>
              <w:bottom w:val="single" w:sz="4" w:space="0" w:color="000000"/>
              <w:right w:val="nil"/>
            </w:tcBorders>
            <w:shd w:val="clear" w:color="auto" w:fill="auto"/>
            <w:noWrap/>
            <w:vAlign w:val="center"/>
            <w:hideMark/>
          </w:tcPr>
          <w:p w:rsidR="00942382" w:rsidRPr="00E646E8" w:rsidRDefault="00942382" w:rsidP="00942382">
            <w:pPr>
              <w:spacing w:after="0" w:line="240" w:lineRule="auto"/>
              <w:jc w:val="right"/>
              <w:rPr>
                <w:rFonts w:ascii="Arial" w:hAnsi="Arial" w:cs="Arial"/>
                <w:bCs/>
                <w:color w:val="000000"/>
                <w:sz w:val="16"/>
                <w:szCs w:val="16"/>
              </w:rPr>
            </w:pPr>
            <w:r w:rsidRPr="00E646E8">
              <w:rPr>
                <w:rFonts w:ascii="Arial" w:hAnsi="Arial" w:cs="Arial"/>
                <w:bCs/>
                <w:color w:val="000000"/>
                <w:sz w:val="16"/>
                <w:szCs w:val="16"/>
              </w:rPr>
              <w:t xml:space="preserve">353,181 </w:t>
            </w:r>
          </w:p>
        </w:tc>
        <w:tc>
          <w:tcPr>
            <w:tcW w:w="934" w:type="dxa"/>
            <w:tcBorders>
              <w:top w:val="single" w:sz="4" w:space="0" w:color="000000"/>
              <w:left w:val="nil"/>
              <w:bottom w:val="single" w:sz="4" w:space="0" w:color="000000"/>
              <w:right w:val="nil"/>
            </w:tcBorders>
            <w:shd w:val="clear" w:color="000000" w:fill="E6E6E6"/>
            <w:noWrap/>
            <w:vAlign w:val="center"/>
            <w:hideMark/>
          </w:tcPr>
          <w:p w:rsidR="00942382" w:rsidRPr="00E646E8" w:rsidRDefault="00942382" w:rsidP="00942382">
            <w:pPr>
              <w:spacing w:after="0" w:line="240" w:lineRule="auto"/>
              <w:jc w:val="right"/>
              <w:rPr>
                <w:rFonts w:ascii="Arial" w:hAnsi="Arial" w:cs="Arial"/>
                <w:bCs/>
                <w:sz w:val="16"/>
                <w:szCs w:val="16"/>
              </w:rPr>
            </w:pPr>
            <w:r w:rsidRPr="00E646E8">
              <w:rPr>
                <w:rFonts w:ascii="Arial" w:hAnsi="Arial" w:cs="Arial"/>
                <w:bCs/>
                <w:sz w:val="16"/>
                <w:szCs w:val="16"/>
              </w:rPr>
              <w:t xml:space="preserve">409,816 </w:t>
            </w:r>
          </w:p>
        </w:tc>
        <w:tc>
          <w:tcPr>
            <w:tcW w:w="882" w:type="dxa"/>
            <w:tcBorders>
              <w:top w:val="single" w:sz="4" w:space="0" w:color="000000"/>
              <w:left w:val="nil"/>
              <w:bottom w:val="single" w:sz="4" w:space="0" w:color="000000"/>
              <w:right w:val="nil"/>
            </w:tcBorders>
            <w:shd w:val="clear" w:color="auto" w:fill="auto"/>
            <w:noWrap/>
            <w:vAlign w:val="center"/>
            <w:hideMark/>
          </w:tcPr>
          <w:p w:rsidR="00942382" w:rsidRPr="00E646E8" w:rsidRDefault="00942382" w:rsidP="00942382">
            <w:pPr>
              <w:spacing w:after="0" w:line="240" w:lineRule="auto"/>
              <w:jc w:val="right"/>
              <w:rPr>
                <w:rFonts w:ascii="Arial" w:hAnsi="Arial" w:cs="Arial"/>
                <w:bCs/>
                <w:color w:val="000000"/>
                <w:sz w:val="16"/>
                <w:szCs w:val="16"/>
              </w:rPr>
            </w:pPr>
            <w:r w:rsidRPr="00E646E8">
              <w:rPr>
                <w:rFonts w:ascii="Arial" w:hAnsi="Arial" w:cs="Arial"/>
                <w:bCs/>
                <w:color w:val="000000"/>
                <w:sz w:val="16"/>
                <w:szCs w:val="16"/>
              </w:rPr>
              <w:t xml:space="preserve">407,951 </w:t>
            </w:r>
          </w:p>
        </w:tc>
        <w:tc>
          <w:tcPr>
            <w:tcW w:w="882" w:type="dxa"/>
            <w:tcBorders>
              <w:top w:val="single" w:sz="4" w:space="0" w:color="000000"/>
              <w:left w:val="nil"/>
              <w:bottom w:val="single" w:sz="4" w:space="0" w:color="000000"/>
              <w:right w:val="nil"/>
            </w:tcBorders>
            <w:shd w:val="clear" w:color="auto" w:fill="auto"/>
            <w:noWrap/>
            <w:vAlign w:val="center"/>
            <w:hideMark/>
          </w:tcPr>
          <w:p w:rsidR="00942382" w:rsidRPr="00E646E8" w:rsidRDefault="00942382" w:rsidP="00942382">
            <w:pPr>
              <w:spacing w:after="0" w:line="240" w:lineRule="auto"/>
              <w:jc w:val="right"/>
              <w:rPr>
                <w:rFonts w:ascii="Arial" w:hAnsi="Arial" w:cs="Arial"/>
                <w:bCs/>
                <w:color w:val="000000"/>
                <w:sz w:val="16"/>
                <w:szCs w:val="16"/>
              </w:rPr>
            </w:pPr>
            <w:r w:rsidRPr="00E646E8">
              <w:rPr>
                <w:rFonts w:ascii="Arial" w:hAnsi="Arial" w:cs="Arial"/>
                <w:bCs/>
                <w:color w:val="000000"/>
                <w:sz w:val="16"/>
                <w:szCs w:val="16"/>
              </w:rPr>
              <w:t xml:space="preserve">399,214 </w:t>
            </w:r>
          </w:p>
        </w:tc>
        <w:tc>
          <w:tcPr>
            <w:tcW w:w="883" w:type="dxa"/>
            <w:tcBorders>
              <w:top w:val="single" w:sz="4" w:space="0" w:color="000000"/>
              <w:left w:val="nil"/>
              <w:bottom w:val="single" w:sz="4" w:space="0" w:color="000000"/>
              <w:right w:val="nil"/>
            </w:tcBorders>
            <w:shd w:val="clear" w:color="auto" w:fill="auto"/>
            <w:noWrap/>
            <w:vAlign w:val="center"/>
            <w:hideMark/>
          </w:tcPr>
          <w:p w:rsidR="00942382" w:rsidRPr="00E646E8" w:rsidRDefault="00942382" w:rsidP="00942382">
            <w:pPr>
              <w:spacing w:after="0" w:line="240" w:lineRule="auto"/>
              <w:jc w:val="right"/>
              <w:rPr>
                <w:rFonts w:ascii="Arial" w:hAnsi="Arial" w:cs="Arial"/>
                <w:bCs/>
                <w:color w:val="000000"/>
                <w:sz w:val="16"/>
                <w:szCs w:val="16"/>
              </w:rPr>
            </w:pPr>
            <w:r w:rsidRPr="00E646E8">
              <w:rPr>
                <w:rFonts w:ascii="Arial" w:hAnsi="Arial" w:cs="Arial"/>
                <w:bCs/>
                <w:color w:val="000000"/>
                <w:sz w:val="16"/>
                <w:szCs w:val="16"/>
              </w:rPr>
              <w:t xml:space="preserve">396,985 </w:t>
            </w:r>
          </w:p>
        </w:tc>
      </w:tr>
      <w:tr w:rsidR="00942382" w:rsidRPr="00942382" w:rsidTr="00942382">
        <w:trPr>
          <w:trHeight w:val="226"/>
        </w:trPr>
        <w:tc>
          <w:tcPr>
            <w:tcW w:w="3181" w:type="dxa"/>
            <w:tcBorders>
              <w:top w:val="nil"/>
              <w:left w:val="nil"/>
              <w:bottom w:val="single" w:sz="4" w:space="0" w:color="000000"/>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Total expenses for program 2.1</w:t>
            </w:r>
          </w:p>
        </w:tc>
        <w:tc>
          <w:tcPr>
            <w:tcW w:w="925" w:type="dxa"/>
            <w:tcBorders>
              <w:top w:val="nil"/>
              <w:left w:val="nil"/>
              <w:bottom w:val="single" w:sz="4" w:space="0" w:color="000000"/>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b/>
                <w:bCs/>
                <w:color w:val="000000"/>
                <w:sz w:val="16"/>
                <w:szCs w:val="16"/>
              </w:rPr>
            </w:pPr>
            <w:r w:rsidRPr="00942382">
              <w:rPr>
                <w:rFonts w:ascii="Arial" w:hAnsi="Arial" w:cs="Arial"/>
                <w:b/>
                <w:bCs/>
                <w:color w:val="000000"/>
                <w:sz w:val="16"/>
                <w:szCs w:val="16"/>
              </w:rPr>
              <w:t xml:space="preserve">353,181 </w:t>
            </w:r>
          </w:p>
        </w:tc>
        <w:tc>
          <w:tcPr>
            <w:tcW w:w="934" w:type="dxa"/>
            <w:tcBorders>
              <w:top w:val="nil"/>
              <w:left w:val="nil"/>
              <w:bottom w:val="single" w:sz="4" w:space="0" w:color="000000"/>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b/>
                <w:bCs/>
                <w:sz w:val="16"/>
                <w:szCs w:val="16"/>
              </w:rPr>
            </w:pPr>
            <w:r w:rsidRPr="00942382">
              <w:rPr>
                <w:rFonts w:ascii="Arial" w:hAnsi="Arial" w:cs="Arial"/>
                <w:b/>
                <w:bCs/>
                <w:sz w:val="16"/>
                <w:szCs w:val="16"/>
              </w:rPr>
              <w:t xml:space="preserve">409,816 </w:t>
            </w:r>
          </w:p>
        </w:tc>
        <w:tc>
          <w:tcPr>
            <w:tcW w:w="882" w:type="dxa"/>
            <w:tcBorders>
              <w:top w:val="nil"/>
              <w:left w:val="nil"/>
              <w:bottom w:val="single" w:sz="4" w:space="0" w:color="000000"/>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b/>
                <w:bCs/>
                <w:color w:val="000000"/>
                <w:sz w:val="16"/>
                <w:szCs w:val="16"/>
              </w:rPr>
            </w:pPr>
            <w:r w:rsidRPr="00942382">
              <w:rPr>
                <w:rFonts w:ascii="Arial" w:hAnsi="Arial" w:cs="Arial"/>
                <w:b/>
                <w:bCs/>
                <w:color w:val="000000"/>
                <w:sz w:val="16"/>
                <w:szCs w:val="16"/>
              </w:rPr>
              <w:t xml:space="preserve">407,951 </w:t>
            </w:r>
          </w:p>
        </w:tc>
        <w:tc>
          <w:tcPr>
            <w:tcW w:w="882" w:type="dxa"/>
            <w:tcBorders>
              <w:top w:val="nil"/>
              <w:left w:val="nil"/>
              <w:bottom w:val="single" w:sz="4" w:space="0" w:color="000000"/>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b/>
                <w:bCs/>
                <w:color w:val="000000"/>
                <w:sz w:val="16"/>
                <w:szCs w:val="16"/>
              </w:rPr>
            </w:pPr>
            <w:r w:rsidRPr="00942382">
              <w:rPr>
                <w:rFonts w:ascii="Arial" w:hAnsi="Arial" w:cs="Arial"/>
                <w:b/>
                <w:bCs/>
                <w:color w:val="000000"/>
                <w:sz w:val="16"/>
                <w:szCs w:val="16"/>
              </w:rPr>
              <w:t xml:space="preserve">399,214 </w:t>
            </w:r>
          </w:p>
        </w:tc>
        <w:tc>
          <w:tcPr>
            <w:tcW w:w="883" w:type="dxa"/>
            <w:tcBorders>
              <w:top w:val="nil"/>
              <w:left w:val="nil"/>
              <w:bottom w:val="single" w:sz="4" w:space="0" w:color="000000"/>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b/>
                <w:bCs/>
                <w:color w:val="000000"/>
                <w:sz w:val="16"/>
                <w:szCs w:val="16"/>
              </w:rPr>
            </w:pPr>
            <w:r w:rsidRPr="00942382">
              <w:rPr>
                <w:rFonts w:ascii="Arial" w:hAnsi="Arial" w:cs="Arial"/>
                <w:b/>
                <w:bCs/>
                <w:color w:val="000000"/>
                <w:sz w:val="16"/>
                <w:szCs w:val="16"/>
              </w:rPr>
              <w:t xml:space="preserve">396,985 </w:t>
            </w:r>
          </w:p>
        </w:tc>
      </w:tr>
      <w:tr w:rsidR="00942382" w:rsidRPr="00942382" w:rsidTr="00942382">
        <w:trPr>
          <w:trHeight w:val="277"/>
        </w:trPr>
        <w:tc>
          <w:tcPr>
            <w:tcW w:w="4106" w:type="dxa"/>
            <w:gridSpan w:val="2"/>
            <w:tcBorders>
              <w:top w:val="nil"/>
              <w:left w:val="nil"/>
              <w:bottom w:val="single" w:sz="4" w:space="0" w:color="auto"/>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Program 2.2: Workers' Compensation Payments</w:t>
            </w:r>
          </w:p>
        </w:tc>
        <w:tc>
          <w:tcPr>
            <w:tcW w:w="934" w:type="dxa"/>
            <w:tcBorders>
              <w:top w:val="nil"/>
              <w:left w:val="nil"/>
              <w:bottom w:val="single" w:sz="4" w:space="0" w:color="auto"/>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 </w:t>
            </w:r>
          </w:p>
        </w:tc>
        <w:tc>
          <w:tcPr>
            <w:tcW w:w="882" w:type="dxa"/>
            <w:tcBorders>
              <w:top w:val="nil"/>
              <w:left w:val="nil"/>
              <w:bottom w:val="single" w:sz="4" w:space="0" w:color="auto"/>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 </w:t>
            </w:r>
          </w:p>
        </w:tc>
        <w:tc>
          <w:tcPr>
            <w:tcW w:w="882" w:type="dxa"/>
            <w:tcBorders>
              <w:top w:val="nil"/>
              <w:left w:val="nil"/>
              <w:bottom w:val="single" w:sz="4" w:space="0" w:color="auto"/>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 </w:t>
            </w:r>
          </w:p>
        </w:tc>
        <w:tc>
          <w:tcPr>
            <w:tcW w:w="883" w:type="dxa"/>
            <w:tcBorders>
              <w:top w:val="nil"/>
              <w:left w:val="nil"/>
              <w:bottom w:val="single" w:sz="4" w:space="0" w:color="auto"/>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 </w:t>
            </w:r>
          </w:p>
        </w:tc>
      </w:tr>
      <w:tr w:rsidR="00942382" w:rsidRPr="00942382" w:rsidTr="00942382">
        <w:trPr>
          <w:trHeight w:val="226"/>
        </w:trPr>
        <w:tc>
          <w:tcPr>
            <w:tcW w:w="3181" w:type="dxa"/>
            <w:tcBorders>
              <w:top w:val="single" w:sz="4" w:space="0" w:color="000000"/>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r w:rsidRPr="00942382">
              <w:rPr>
                <w:rFonts w:ascii="Arial" w:hAnsi="Arial" w:cs="Arial"/>
                <w:sz w:val="16"/>
                <w:szCs w:val="16"/>
              </w:rPr>
              <w:t>Administered expenses</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r>
      <w:tr w:rsidR="00942382" w:rsidRPr="00942382" w:rsidTr="00942382">
        <w:trPr>
          <w:trHeight w:val="226"/>
        </w:trPr>
        <w:tc>
          <w:tcPr>
            <w:tcW w:w="3181" w:type="dxa"/>
            <w:tcBorders>
              <w:top w:val="nil"/>
              <w:left w:val="nil"/>
              <w:bottom w:val="nil"/>
              <w:right w:val="nil"/>
            </w:tcBorders>
            <w:shd w:val="clear" w:color="auto" w:fill="auto"/>
            <w:vAlign w:val="center"/>
            <w:hideMark/>
          </w:tcPr>
          <w:p w:rsidR="00942382" w:rsidRPr="00942382" w:rsidRDefault="00942382" w:rsidP="00942382">
            <w:pPr>
              <w:spacing w:after="0" w:line="240" w:lineRule="auto"/>
              <w:ind w:firstLineChars="100" w:firstLine="160"/>
              <w:jc w:val="left"/>
              <w:rPr>
                <w:rFonts w:ascii="Arial" w:hAnsi="Arial" w:cs="Arial"/>
                <w:sz w:val="16"/>
                <w:szCs w:val="16"/>
              </w:rPr>
            </w:pPr>
            <w:r w:rsidRPr="00942382">
              <w:rPr>
                <w:rFonts w:ascii="Arial" w:hAnsi="Arial" w:cs="Arial"/>
                <w:sz w:val="16"/>
                <w:szCs w:val="16"/>
              </w:rPr>
              <w:t>Comcare</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6,104 </w:t>
            </w: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6,020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5,989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5,995 </w:t>
            </w: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6,028 </w:t>
            </w:r>
          </w:p>
        </w:tc>
      </w:tr>
      <w:tr w:rsidR="00942382" w:rsidRPr="00942382" w:rsidTr="00942382">
        <w:trPr>
          <w:trHeight w:val="226"/>
        </w:trPr>
        <w:tc>
          <w:tcPr>
            <w:tcW w:w="3181"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r w:rsidRPr="00942382">
              <w:rPr>
                <w:rFonts w:ascii="Arial" w:hAnsi="Arial" w:cs="Arial"/>
                <w:sz w:val="16"/>
                <w:szCs w:val="16"/>
              </w:rPr>
              <w:t>Special appropriations</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r>
      <w:tr w:rsidR="00942382" w:rsidRPr="00942382" w:rsidTr="00942382">
        <w:trPr>
          <w:trHeight w:val="226"/>
        </w:trPr>
        <w:tc>
          <w:tcPr>
            <w:tcW w:w="3181" w:type="dxa"/>
            <w:tcBorders>
              <w:top w:val="nil"/>
              <w:left w:val="nil"/>
              <w:bottom w:val="nil"/>
              <w:right w:val="nil"/>
            </w:tcBorders>
            <w:shd w:val="clear" w:color="auto" w:fill="auto"/>
            <w:vAlign w:val="center"/>
            <w:hideMark/>
          </w:tcPr>
          <w:p w:rsidR="00942382" w:rsidRPr="00942382" w:rsidRDefault="00942382" w:rsidP="00942382">
            <w:pPr>
              <w:spacing w:after="0" w:line="240" w:lineRule="auto"/>
              <w:ind w:firstLineChars="100" w:firstLine="160"/>
              <w:jc w:val="left"/>
              <w:rPr>
                <w:rFonts w:ascii="Arial" w:hAnsi="Arial" w:cs="Arial"/>
                <w:i/>
                <w:iCs/>
                <w:sz w:val="16"/>
                <w:szCs w:val="16"/>
              </w:rPr>
            </w:pPr>
            <w:r w:rsidRPr="00942382">
              <w:rPr>
                <w:rFonts w:ascii="Arial" w:hAnsi="Arial" w:cs="Arial"/>
                <w:i/>
                <w:iCs/>
                <w:sz w:val="16"/>
                <w:szCs w:val="16"/>
              </w:rPr>
              <w:t>Asbestos-related Claims Act 2005</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31,717 </w:t>
            </w: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24,675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29,309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27,126 </w:t>
            </w: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28,137 </w:t>
            </w:r>
          </w:p>
        </w:tc>
      </w:tr>
      <w:tr w:rsidR="00942382" w:rsidRPr="00942382" w:rsidTr="00B02082">
        <w:trPr>
          <w:trHeight w:val="452"/>
        </w:trPr>
        <w:tc>
          <w:tcPr>
            <w:tcW w:w="3181" w:type="dxa"/>
            <w:tcBorders>
              <w:top w:val="nil"/>
              <w:left w:val="nil"/>
              <w:bottom w:val="nil"/>
              <w:right w:val="nil"/>
            </w:tcBorders>
            <w:shd w:val="clear" w:color="auto" w:fill="auto"/>
            <w:vAlign w:val="center"/>
            <w:hideMark/>
          </w:tcPr>
          <w:p w:rsidR="00942382" w:rsidRPr="00942382" w:rsidRDefault="00942382" w:rsidP="00117EAD">
            <w:pPr>
              <w:spacing w:after="0" w:line="240" w:lineRule="auto"/>
              <w:ind w:leftChars="80" w:left="333" w:hangingChars="108" w:hanging="173"/>
              <w:jc w:val="left"/>
              <w:rPr>
                <w:rFonts w:ascii="Arial" w:hAnsi="Arial" w:cs="Arial"/>
                <w:i/>
                <w:iCs/>
                <w:sz w:val="16"/>
                <w:szCs w:val="16"/>
              </w:rPr>
            </w:pPr>
            <w:r w:rsidRPr="00942382">
              <w:rPr>
                <w:rFonts w:ascii="Arial" w:hAnsi="Arial" w:cs="Arial"/>
                <w:i/>
                <w:iCs/>
                <w:sz w:val="16"/>
                <w:szCs w:val="16"/>
              </w:rPr>
              <w:t>Safety, Rehabilitation &amp; Compensation Act 1998</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32,510 </w:t>
            </w:r>
          </w:p>
        </w:tc>
        <w:tc>
          <w:tcPr>
            <w:tcW w:w="934" w:type="dxa"/>
            <w:tcBorders>
              <w:top w:val="nil"/>
              <w:left w:val="nil"/>
              <w:bottom w:val="nil"/>
              <w:right w:val="nil"/>
            </w:tcBorders>
            <w:shd w:val="clear" w:color="000000" w:fill="E6E6E6"/>
            <w:noWrap/>
            <w:vAlign w:val="center"/>
          </w:tcPr>
          <w:p w:rsidR="00942382" w:rsidRPr="00942382" w:rsidRDefault="00B02082" w:rsidP="00942382">
            <w:pPr>
              <w:spacing w:after="0" w:line="240" w:lineRule="auto"/>
              <w:jc w:val="right"/>
              <w:rPr>
                <w:rFonts w:ascii="Arial" w:hAnsi="Arial" w:cs="Arial"/>
                <w:sz w:val="16"/>
                <w:szCs w:val="16"/>
              </w:rPr>
            </w:pPr>
            <w:r>
              <w:rPr>
                <w:rFonts w:ascii="Arial" w:hAnsi="Arial" w:cs="Arial"/>
                <w:sz w:val="16"/>
                <w:szCs w:val="16"/>
              </w:rPr>
              <w:t>30,734</w:t>
            </w:r>
          </w:p>
        </w:tc>
        <w:tc>
          <w:tcPr>
            <w:tcW w:w="882" w:type="dxa"/>
            <w:tcBorders>
              <w:top w:val="nil"/>
              <w:left w:val="nil"/>
              <w:bottom w:val="nil"/>
              <w:right w:val="nil"/>
            </w:tcBorders>
            <w:shd w:val="clear" w:color="auto" w:fill="auto"/>
            <w:noWrap/>
            <w:vAlign w:val="center"/>
          </w:tcPr>
          <w:p w:rsidR="00942382" w:rsidRPr="00942382" w:rsidRDefault="00B02082" w:rsidP="00942382">
            <w:pPr>
              <w:spacing w:after="0" w:line="240" w:lineRule="auto"/>
              <w:jc w:val="right"/>
              <w:rPr>
                <w:rFonts w:ascii="Arial" w:hAnsi="Arial" w:cs="Arial"/>
                <w:sz w:val="16"/>
                <w:szCs w:val="16"/>
              </w:rPr>
            </w:pPr>
            <w:r>
              <w:rPr>
                <w:rFonts w:ascii="Arial" w:hAnsi="Arial" w:cs="Arial"/>
                <w:sz w:val="16"/>
                <w:szCs w:val="16"/>
              </w:rPr>
              <w:t>30,463</w:t>
            </w:r>
          </w:p>
        </w:tc>
        <w:tc>
          <w:tcPr>
            <w:tcW w:w="882" w:type="dxa"/>
            <w:tcBorders>
              <w:top w:val="nil"/>
              <w:left w:val="nil"/>
              <w:bottom w:val="nil"/>
              <w:right w:val="nil"/>
            </w:tcBorders>
            <w:shd w:val="clear" w:color="auto" w:fill="auto"/>
            <w:noWrap/>
            <w:vAlign w:val="center"/>
          </w:tcPr>
          <w:p w:rsidR="00942382" w:rsidRPr="00942382" w:rsidRDefault="00B02082" w:rsidP="00942382">
            <w:pPr>
              <w:spacing w:after="0" w:line="240" w:lineRule="auto"/>
              <w:jc w:val="right"/>
              <w:rPr>
                <w:rFonts w:ascii="Arial" w:hAnsi="Arial" w:cs="Arial"/>
                <w:sz w:val="16"/>
                <w:szCs w:val="16"/>
              </w:rPr>
            </w:pPr>
            <w:r>
              <w:rPr>
                <w:rFonts w:ascii="Arial" w:hAnsi="Arial" w:cs="Arial"/>
                <w:sz w:val="16"/>
                <w:szCs w:val="16"/>
              </w:rPr>
              <w:t>29,124</w:t>
            </w:r>
          </w:p>
        </w:tc>
        <w:tc>
          <w:tcPr>
            <w:tcW w:w="883" w:type="dxa"/>
            <w:tcBorders>
              <w:top w:val="nil"/>
              <w:left w:val="nil"/>
              <w:bottom w:val="nil"/>
              <w:right w:val="nil"/>
            </w:tcBorders>
            <w:shd w:val="clear" w:color="auto" w:fill="auto"/>
            <w:noWrap/>
            <w:vAlign w:val="center"/>
          </w:tcPr>
          <w:p w:rsidR="00942382" w:rsidRPr="00942382" w:rsidRDefault="00B02082" w:rsidP="00942382">
            <w:pPr>
              <w:spacing w:after="0" w:line="240" w:lineRule="auto"/>
              <w:jc w:val="right"/>
              <w:rPr>
                <w:rFonts w:ascii="Arial" w:hAnsi="Arial" w:cs="Arial"/>
                <w:sz w:val="16"/>
                <w:szCs w:val="16"/>
              </w:rPr>
            </w:pPr>
            <w:r>
              <w:rPr>
                <w:rFonts w:ascii="Arial" w:hAnsi="Arial" w:cs="Arial"/>
                <w:sz w:val="16"/>
                <w:szCs w:val="16"/>
              </w:rPr>
              <w:t>27,616</w:t>
            </w:r>
          </w:p>
        </w:tc>
      </w:tr>
      <w:tr w:rsidR="00942382" w:rsidRPr="00942382" w:rsidTr="00B02082">
        <w:trPr>
          <w:trHeight w:val="226"/>
        </w:trPr>
        <w:tc>
          <w:tcPr>
            <w:tcW w:w="3181" w:type="dxa"/>
            <w:tcBorders>
              <w:top w:val="nil"/>
              <w:left w:val="nil"/>
              <w:bottom w:val="nil"/>
              <w:right w:val="nil"/>
            </w:tcBorders>
            <w:shd w:val="clear" w:color="auto" w:fill="auto"/>
            <w:vAlign w:val="center"/>
            <w:hideMark/>
          </w:tcPr>
          <w:p w:rsidR="00942382" w:rsidRPr="00942382" w:rsidRDefault="00942382" w:rsidP="00942382">
            <w:pPr>
              <w:spacing w:after="0" w:line="240" w:lineRule="auto"/>
              <w:jc w:val="right"/>
              <w:rPr>
                <w:rFonts w:ascii="Arial" w:hAnsi="Arial" w:cs="Arial"/>
                <w:b/>
                <w:bCs/>
                <w:sz w:val="16"/>
                <w:szCs w:val="16"/>
              </w:rPr>
            </w:pPr>
            <w:r w:rsidRPr="00942382">
              <w:rPr>
                <w:rFonts w:ascii="Arial" w:hAnsi="Arial" w:cs="Arial"/>
                <w:b/>
                <w:bCs/>
                <w:sz w:val="16"/>
                <w:szCs w:val="16"/>
              </w:rPr>
              <w:t>Administered total</w:t>
            </w:r>
          </w:p>
        </w:tc>
        <w:tc>
          <w:tcPr>
            <w:tcW w:w="925" w:type="dxa"/>
            <w:tcBorders>
              <w:top w:val="single" w:sz="4" w:space="0" w:color="auto"/>
              <w:left w:val="nil"/>
              <w:bottom w:val="single" w:sz="4" w:space="0" w:color="auto"/>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70,331 </w:t>
            </w:r>
          </w:p>
        </w:tc>
        <w:tc>
          <w:tcPr>
            <w:tcW w:w="934" w:type="dxa"/>
            <w:tcBorders>
              <w:top w:val="single" w:sz="4" w:space="0" w:color="auto"/>
              <w:left w:val="nil"/>
              <w:bottom w:val="single" w:sz="4" w:space="0" w:color="auto"/>
              <w:right w:val="nil"/>
            </w:tcBorders>
            <w:shd w:val="clear" w:color="000000" w:fill="E6E6E6"/>
            <w:noWrap/>
            <w:vAlign w:val="center"/>
          </w:tcPr>
          <w:p w:rsidR="00942382" w:rsidRPr="00942382" w:rsidRDefault="00B02082" w:rsidP="00942382">
            <w:pPr>
              <w:spacing w:after="0" w:line="240" w:lineRule="auto"/>
              <w:jc w:val="right"/>
              <w:rPr>
                <w:rFonts w:ascii="Arial" w:hAnsi="Arial" w:cs="Arial"/>
                <w:sz w:val="16"/>
                <w:szCs w:val="16"/>
              </w:rPr>
            </w:pPr>
            <w:r>
              <w:rPr>
                <w:rFonts w:ascii="Arial" w:hAnsi="Arial" w:cs="Arial"/>
                <w:sz w:val="16"/>
                <w:szCs w:val="16"/>
              </w:rPr>
              <w:t>61,429</w:t>
            </w:r>
          </w:p>
        </w:tc>
        <w:tc>
          <w:tcPr>
            <w:tcW w:w="882" w:type="dxa"/>
            <w:tcBorders>
              <w:top w:val="single" w:sz="4" w:space="0" w:color="auto"/>
              <w:left w:val="nil"/>
              <w:bottom w:val="single" w:sz="4" w:space="0" w:color="auto"/>
              <w:right w:val="nil"/>
            </w:tcBorders>
            <w:shd w:val="clear" w:color="auto" w:fill="auto"/>
            <w:noWrap/>
            <w:vAlign w:val="center"/>
          </w:tcPr>
          <w:p w:rsidR="00942382" w:rsidRPr="00942382" w:rsidRDefault="00B02082" w:rsidP="00942382">
            <w:pPr>
              <w:spacing w:after="0" w:line="240" w:lineRule="auto"/>
              <w:jc w:val="right"/>
              <w:rPr>
                <w:rFonts w:ascii="Arial" w:hAnsi="Arial" w:cs="Arial"/>
                <w:color w:val="000000"/>
                <w:sz w:val="16"/>
                <w:szCs w:val="16"/>
              </w:rPr>
            </w:pPr>
            <w:r>
              <w:rPr>
                <w:rFonts w:ascii="Arial" w:hAnsi="Arial" w:cs="Arial"/>
                <w:color w:val="000000"/>
                <w:sz w:val="16"/>
                <w:szCs w:val="16"/>
              </w:rPr>
              <w:t>65,761</w:t>
            </w:r>
          </w:p>
        </w:tc>
        <w:tc>
          <w:tcPr>
            <w:tcW w:w="882" w:type="dxa"/>
            <w:tcBorders>
              <w:top w:val="single" w:sz="4" w:space="0" w:color="auto"/>
              <w:left w:val="nil"/>
              <w:bottom w:val="single" w:sz="4" w:space="0" w:color="auto"/>
              <w:right w:val="nil"/>
            </w:tcBorders>
            <w:shd w:val="clear" w:color="auto" w:fill="auto"/>
            <w:noWrap/>
            <w:vAlign w:val="center"/>
          </w:tcPr>
          <w:p w:rsidR="00942382" w:rsidRPr="00942382" w:rsidRDefault="00B02082" w:rsidP="00942382">
            <w:pPr>
              <w:spacing w:after="0" w:line="240" w:lineRule="auto"/>
              <w:jc w:val="right"/>
              <w:rPr>
                <w:rFonts w:ascii="Arial" w:hAnsi="Arial" w:cs="Arial"/>
                <w:color w:val="000000"/>
                <w:sz w:val="16"/>
                <w:szCs w:val="16"/>
              </w:rPr>
            </w:pPr>
            <w:r>
              <w:rPr>
                <w:rFonts w:ascii="Arial" w:hAnsi="Arial" w:cs="Arial"/>
                <w:color w:val="000000"/>
                <w:sz w:val="16"/>
                <w:szCs w:val="16"/>
              </w:rPr>
              <w:t>62,245</w:t>
            </w:r>
          </w:p>
        </w:tc>
        <w:tc>
          <w:tcPr>
            <w:tcW w:w="883" w:type="dxa"/>
            <w:tcBorders>
              <w:top w:val="single" w:sz="4" w:space="0" w:color="auto"/>
              <w:left w:val="nil"/>
              <w:bottom w:val="single" w:sz="4" w:space="0" w:color="auto"/>
              <w:right w:val="nil"/>
            </w:tcBorders>
            <w:shd w:val="clear" w:color="auto" w:fill="auto"/>
            <w:noWrap/>
            <w:vAlign w:val="center"/>
          </w:tcPr>
          <w:p w:rsidR="00942382" w:rsidRPr="00942382" w:rsidRDefault="00B02082" w:rsidP="00942382">
            <w:pPr>
              <w:spacing w:after="0" w:line="240" w:lineRule="auto"/>
              <w:jc w:val="right"/>
              <w:rPr>
                <w:rFonts w:ascii="Arial" w:hAnsi="Arial" w:cs="Arial"/>
                <w:color w:val="000000"/>
                <w:sz w:val="16"/>
                <w:szCs w:val="16"/>
              </w:rPr>
            </w:pPr>
            <w:r>
              <w:rPr>
                <w:rFonts w:ascii="Arial" w:hAnsi="Arial" w:cs="Arial"/>
                <w:color w:val="000000"/>
                <w:sz w:val="16"/>
                <w:szCs w:val="16"/>
              </w:rPr>
              <w:t>61,781</w:t>
            </w:r>
          </w:p>
        </w:tc>
      </w:tr>
      <w:tr w:rsidR="00B02082" w:rsidRPr="00942382" w:rsidTr="00B02082">
        <w:trPr>
          <w:trHeight w:val="226"/>
        </w:trPr>
        <w:tc>
          <w:tcPr>
            <w:tcW w:w="3181" w:type="dxa"/>
            <w:tcBorders>
              <w:top w:val="nil"/>
              <w:left w:val="nil"/>
              <w:bottom w:val="single" w:sz="4" w:space="0" w:color="000000"/>
              <w:right w:val="nil"/>
            </w:tcBorders>
            <w:shd w:val="clear" w:color="auto" w:fill="auto"/>
            <w:noWrap/>
            <w:vAlign w:val="center"/>
            <w:hideMark/>
          </w:tcPr>
          <w:p w:rsidR="00B02082" w:rsidRPr="00942382" w:rsidRDefault="00B02082" w:rsidP="00942382">
            <w:pPr>
              <w:spacing w:after="0" w:line="240" w:lineRule="auto"/>
              <w:jc w:val="left"/>
              <w:rPr>
                <w:rFonts w:ascii="Arial" w:hAnsi="Arial" w:cs="Arial"/>
                <w:b/>
                <w:bCs/>
                <w:sz w:val="16"/>
                <w:szCs w:val="16"/>
              </w:rPr>
            </w:pPr>
            <w:r w:rsidRPr="00942382">
              <w:rPr>
                <w:rFonts w:ascii="Arial" w:hAnsi="Arial" w:cs="Arial"/>
                <w:b/>
                <w:bCs/>
                <w:sz w:val="16"/>
                <w:szCs w:val="16"/>
              </w:rPr>
              <w:t>Total expenses for program 2.2</w:t>
            </w:r>
          </w:p>
        </w:tc>
        <w:tc>
          <w:tcPr>
            <w:tcW w:w="925" w:type="dxa"/>
            <w:tcBorders>
              <w:top w:val="nil"/>
              <w:left w:val="nil"/>
              <w:bottom w:val="single" w:sz="4" w:space="0" w:color="000000"/>
              <w:right w:val="nil"/>
            </w:tcBorders>
            <w:shd w:val="clear" w:color="auto" w:fill="auto"/>
            <w:noWrap/>
            <w:vAlign w:val="center"/>
            <w:hideMark/>
          </w:tcPr>
          <w:p w:rsidR="00B02082" w:rsidRPr="00942382" w:rsidRDefault="00B02082" w:rsidP="00942382">
            <w:pPr>
              <w:spacing w:after="0" w:line="240" w:lineRule="auto"/>
              <w:jc w:val="right"/>
              <w:rPr>
                <w:rFonts w:ascii="Arial" w:hAnsi="Arial" w:cs="Arial"/>
                <w:b/>
                <w:bCs/>
                <w:color w:val="000000"/>
                <w:sz w:val="16"/>
                <w:szCs w:val="16"/>
              </w:rPr>
            </w:pPr>
            <w:r w:rsidRPr="00942382">
              <w:rPr>
                <w:rFonts w:ascii="Arial" w:hAnsi="Arial" w:cs="Arial"/>
                <w:b/>
                <w:bCs/>
                <w:color w:val="000000"/>
                <w:sz w:val="16"/>
                <w:szCs w:val="16"/>
              </w:rPr>
              <w:t xml:space="preserve">70,331 </w:t>
            </w:r>
          </w:p>
        </w:tc>
        <w:tc>
          <w:tcPr>
            <w:tcW w:w="934" w:type="dxa"/>
            <w:tcBorders>
              <w:top w:val="nil"/>
              <w:left w:val="nil"/>
              <w:bottom w:val="single" w:sz="4" w:space="0" w:color="000000"/>
              <w:right w:val="nil"/>
            </w:tcBorders>
            <w:shd w:val="clear" w:color="000000" w:fill="E6E6E6"/>
            <w:noWrap/>
            <w:vAlign w:val="center"/>
            <w:hideMark/>
          </w:tcPr>
          <w:p w:rsidR="00B02082" w:rsidRPr="00B02082" w:rsidRDefault="00B02082" w:rsidP="00B02082">
            <w:pPr>
              <w:spacing w:after="0" w:line="240" w:lineRule="auto"/>
              <w:jc w:val="right"/>
              <w:rPr>
                <w:rFonts w:ascii="Arial" w:hAnsi="Arial" w:cs="Arial"/>
                <w:b/>
                <w:sz w:val="16"/>
                <w:szCs w:val="16"/>
              </w:rPr>
            </w:pPr>
            <w:r w:rsidRPr="00B02082">
              <w:rPr>
                <w:rFonts w:ascii="Arial" w:hAnsi="Arial" w:cs="Arial"/>
                <w:b/>
                <w:sz w:val="16"/>
                <w:szCs w:val="16"/>
              </w:rPr>
              <w:t>61,429</w:t>
            </w:r>
          </w:p>
        </w:tc>
        <w:tc>
          <w:tcPr>
            <w:tcW w:w="882" w:type="dxa"/>
            <w:tcBorders>
              <w:top w:val="nil"/>
              <w:left w:val="nil"/>
              <w:bottom w:val="single" w:sz="4" w:space="0" w:color="000000"/>
              <w:right w:val="nil"/>
            </w:tcBorders>
            <w:shd w:val="clear" w:color="auto" w:fill="auto"/>
            <w:noWrap/>
            <w:vAlign w:val="center"/>
            <w:hideMark/>
          </w:tcPr>
          <w:p w:rsidR="00B02082" w:rsidRPr="00B02082" w:rsidRDefault="00B02082" w:rsidP="00B02082">
            <w:pPr>
              <w:spacing w:after="0" w:line="240" w:lineRule="auto"/>
              <w:jc w:val="right"/>
              <w:rPr>
                <w:rFonts w:ascii="Arial" w:hAnsi="Arial" w:cs="Arial"/>
                <w:b/>
                <w:color w:val="000000"/>
                <w:sz w:val="16"/>
                <w:szCs w:val="16"/>
              </w:rPr>
            </w:pPr>
            <w:r w:rsidRPr="00B02082">
              <w:rPr>
                <w:rFonts w:ascii="Arial" w:hAnsi="Arial" w:cs="Arial"/>
                <w:b/>
                <w:color w:val="000000"/>
                <w:sz w:val="16"/>
                <w:szCs w:val="16"/>
              </w:rPr>
              <w:t>65,761</w:t>
            </w:r>
          </w:p>
        </w:tc>
        <w:tc>
          <w:tcPr>
            <w:tcW w:w="882" w:type="dxa"/>
            <w:tcBorders>
              <w:top w:val="nil"/>
              <w:left w:val="nil"/>
              <w:bottom w:val="single" w:sz="4" w:space="0" w:color="000000"/>
              <w:right w:val="nil"/>
            </w:tcBorders>
            <w:shd w:val="clear" w:color="auto" w:fill="auto"/>
            <w:noWrap/>
            <w:vAlign w:val="center"/>
            <w:hideMark/>
          </w:tcPr>
          <w:p w:rsidR="00B02082" w:rsidRPr="00B02082" w:rsidRDefault="00B02082" w:rsidP="00B02082">
            <w:pPr>
              <w:spacing w:after="0" w:line="240" w:lineRule="auto"/>
              <w:jc w:val="right"/>
              <w:rPr>
                <w:rFonts w:ascii="Arial" w:hAnsi="Arial" w:cs="Arial"/>
                <w:b/>
                <w:color w:val="000000"/>
                <w:sz w:val="16"/>
                <w:szCs w:val="16"/>
              </w:rPr>
            </w:pPr>
            <w:r w:rsidRPr="00B02082">
              <w:rPr>
                <w:rFonts w:ascii="Arial" w:hAnsi="Arial" w:cs="Arial"/>
                <w:b/>
                <w:color w:val="000000"/>
                <w:sz w:val="16"/>
                <w:szCs w:val="16"/>
              </w:rPr>
              <w:t>62,245</w:t>
            </w:r>
          </w:p>
        </w:tc>
        <w:tc>
          <w:tcPr>
            <w:tcW w:w="883" w:type="dxa"/>
            <w:tcBorders>
              <w:top w:val="nil"/>
              <w:left w:val="nil"/>
              <w:bottom w:val="single" w:sz="4" w:space="0" w:color="000000"/>
              <w:right w:val="nil"/>
            </w:tcBorders>
            <w:shd w:val="clear" w:color="auto" w:fill="auto"/>
            <w:noWrap/>
            <w:vAlign w:val="center"/>
            <w:hideMark/>
          </w:tcPr>
          <w:p w:rsidR="00B02082" w:rsidRPr="00B02082" w:rsidRDefault="00B02082" w:rsidP="00B02082">
            <w:pPr>
              <w:spacing w:after="0" w:line="240" w:lineRule="auto"/>
              <w:jc w:val="right"/>
              <w:rPr>
                <w:rFonts w:ascii="Arial" w:hAnsi="Arial" w:cs="Arial"/>
                <w:b/>
                <w:color w:val="000000"/>
                <w:sz w:val="16"/>
                <w:szCs w:val="16"/>
              </w:rPr>
            </w:pPr>
            <w:r w:rsidRPr="00B02082">
              <w:rPr>
                <w:rFonts w:ascii="Arial" w:hAnsi="Arial" w:cs="Arial"/>
                <w:b/>
                <w:color w:val="000000"/>
                <w:sz w:val="16"/>
                <w:szCs w:val="16"/>
              </w:rPr>
              <w:t>61,781</w:t>
            </w:r>
          </w:p>
        </w:tc>
      </w:tr>
      <w:tr w:rsidR="00942382" w:rsidRPr="00942382" w:rsidTr="00942382">
        <w:trPr>
          <w:trHeight w:val="285"/>
        </w:trPr>
        <w:tc>
          <w:tcPr>
            <w:tcW w:w="4106" w:type="dxa"/>
            <w:gridSpan w:val="2"/>
            <w:tcBorders>
              <w:top w:val="nil"/>
              <w:left w:val="nil"/>
              <w:bottom w:val="single" w:sz="4" w:space="0" w:color="auto"/>
              <w:right w:val="nil"/>
            </w:tcBorders>
            <w:shd w:val="clear" w:color="000000" w:fill="E6E6E6"/>
            <w:noWrap/>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Outcome 2 Totals by appropriation type</w:t>
            </w:r>
          </w:p>
        </w:tc>
        <w:tc>
          <w:tcPr>
            <w:tcW w:w="934" w:type="dxa"/>
            <w:tcBorders>
              <w:top w:val="nil"/>
              <w:left w:val="nil"/>
              <w:bottom w:val="single" w:sz="4" w:space="0" w:color="auto"/>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 </w:t>
            </w:r>
          </w:p>
        </w:tc>
        <w:tc>
          <w:tcPr>
            <w:tcW w:w="882" w:type="dxa"/>
            <w:tcBorders>
              <w:top w:val="nil"/>
              <w:left w:val="nil"/>
              <w:bottom w:val="single" w:sz="4" w:space="0" w:color="auto"/>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 </w:t>
            </w:r>
          </w:p>
        </w:tc>
        <w:tc>
          <w:tcPr>
            <w:tcW w:w="882" w:type="dxa"/>
            <w:tcBorders>
              <w:top w:val="nil"/>
              <w:left w:val="nil"/>
              <w:bottom w:val="single" w:sz="4" w:space="0" w:color="auto"/>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 </w:t>
            </w:r>
          </w:p>
        </w:tc>
        <w:tc>
          <w:tcPr>
            <w:tcW w:w="883" w:type="dxa"/>
            <w:tcBorders>
              <w:top w:val="nil"/>
              <w:left w:val="nil"/>
              <w:bottom w:val="single" w:sz="4" w:space="0" w:color="auto"/>
              <w:right w:val="nil"/>
            </w:tcBorders>
            <w:shd w:val="clear" w:color="000000" w:fill="E6E6E6"/>
            <w:vAlign w:val="center"/>
            <w:hideMark/>
          </w:tcPr>
          <w:p w:rsidR="00942382" w:rsidRPr="00942382" w:rsidRDefault="00942382" w:rsidP="00942382">
            <w:pPr>
              <w:spacing w:after="0" w:line="240" w:lineRule="auto"/>
              <w:jc w:val="left"/>
              <w:rPr>
                <w:rFonts w:ascii="Arial" w:hAnsi="Arial" w:cs="Arial"/>
                <w:b/>
                <w:bCs/>
                <w:sz w:val="16"/>
                <w:szCs w:val="16"/>
              </w:rPr>
            </w:pPr>
            <w:r w:rsidRPr="00942382">
              <w:rPr>
                <w:rFonts w:ascii="Arial" w:hAnsi="Arial" w:cs="Arial"/>
                <w:b/>
                <w:bCs/>
                <w:sz w:val="16"/>
                <w:szCs w:val="16"/>
              </w:rPr>
              <w:t> </w:t>
            </w:r>
          </w:p>
        </w:tc>
      </w:tr>
      <w:tr w:rsidR="00942382" w:rsidRPr="00942382" w:rsidTr="00942382">
        <w:trPr>
          <w:trHeight w:val="226"/>
        </w:trPr>
        <w:tc>
          <w:tcPr>
            <w:tcW w:w="3181"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r w:rsidRPr="00942382">
              <w:rPr>
                <w:rFonts w:ascii="Arial" w:hAnsi="Arial" w:cs="Arial"/>
                <w:sz w:val="16"/>
                <w:szCs w:val="16"/>
              </w:rPr>
              <w:t>Administered expenses</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r>
      <w:tr w:rsidR="00942382" w:rsidRPr="00942382" w:rsidTr="00942382">
        <w:trPr>
          <w:trHeight w:val="434"/>
        </w:trPr>
        <w:tc>
          <w:tcPr>
            <w:tcW w:w="3181" w:type="dxa"/>
            <w:tcBorders>
              <w:top w:val="nil"/>
              <w:left w:val="nil"/>
              <w:bottom w:val="nil"/>
              <w:right w:val="nil"/>
            </w:tcBorders>
            <w:shd w:val="clear" w:color="auto" w:fill="auto"/>
            <w:vAlign w:val="center"/>
            <w:hideMark/>
          </w:tcPr>
          <w:p w:rsidR="00942382" w:rsidRPr="00942382" w:rsidRDefault="00942382" w:rsidP="00117EAD">
            <w:pPr>
              <w:spacing w:after="0" w:line="240" w:lineRule="auto"/>
              <w:ind w:leftChars="80" w:left="333" w:hangingChars="108" w:hanging="173"/>
              <w:jc w:val="left"/>
              <w:rPr>
                <w:rFonts w:ascii="Arial" w:hAnsi="Arial" w:cs="Arial"/>
                <w:sz w:val="16"/>
                <w:szCs w:val="16"/>
              </w:rPr>
            </w:pPr>
            <w:r w:rsidRPr="00942382">
              <w:rPr>
                <w:rFonts w:ascii="Arial" w:hAnsi="Arial" w:cs="Arial"/>
                <w:sz w:val="16"/>
                <w:szCs w:val="16"/>
              </w:rPr>
              <w:t>Ordinary annual services (Appropriation Act No. 1 and Bill No. 3)</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25,488 </w:t>
            </w: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39,511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38,556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31,221 </w:t>
            </w: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31,753 </w:t>
            </w:r>
          </w:p>
        </w:tc>
      </w:tr>
      <w:tr w:rsidR="00942382" w:rsidRPr="00942382" w:rsidTr="00B02082">
        <w:trPr>
          <w:trHeight w:val="226"/>
        </w:trPr>
        <w:tc>
          <w:tcPr>
            <w:tcW w:w="3181"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ind w:firstLineChars="100" w:firstLine="160"/>
              <w:jc w:val="left"/>
              <w:rPr>
                <w:rFonts w:ascii="Arial" w:hAnsi="Arial" w:cs="Arial"/>
                <w:sz w:val="16"/>
                <w:szCs w:val="16"/>
              </w:rPr>
            </w:pPr>
            <w:r w:rsidRPr="00942382">
              <w:rPr>
                <w:rFonts w:ascii="Arial" w:hAnsi="Arial" w:cs="Arial"/>
                <w:sz w:val="16"/>
                <w:szCs w:val="16"/>
              </w:rPr>
              <w:t>Special appropriations</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398,024 </w:t>
            </w:r>
          </w:p>
        </w:tc>
        <w:tc>
          <w:tcPr>
            <w:tcW w:w="934" w:type="dxa"/>
            <w:tcBorders>
              <w:top w:val="nil"/>
              <w:left w:val="nil"/>
              <w:bottom w:val="nil"/>
              <w:right w:val="nil"/>
            </w:tcBorders>
            <w:shd w:val="clear" w:color="000000" w:fill="E6E6E6"/>
            <w:noWrap/>
            <w:vAlign w:val="center"/>
          </w:tcPr>
          <w:p w:rsidR="00942382" w:rsidRPr="00942382" w:rsidRDefault="00B02082" w:rsidP="00942382">
            <w:pPr>
              <w:spacing w:after="0" w:line="240" w:lineRule="auto"/>
              <w:jc w:val="right"/>
              <w:rPr>
                <w:rFonts w:ascii="Arial" w:hAnsi="Arial" w:cs="Arial"/>
                <w:sz w:val="16"/>
                <w:szCs w:val="16"/>
              </w:rPr>
            </w:pPr>
            <w:r>
              <w:rPr>
                <w:rFonts w:ascii="Arial" w:hAnsi="Arial" w:cs="Arial"/>
                <w:sz w:val="16"/>
                <w:szCs w:val="16"/>
              </w:rPr>
              <w:t>431,734</w:t>
            </w:r>
          </w:p>
        </w:tc>
        <w:tc>
          <w:tcPr>
            <w:tcW w:w="882" w:type="dxa"/>
            <w:tcBorders>
              <w:top w:val="nil"/>
              <w:left w:val="nil"/>
              <w:bottom w:val="nil"/>
              <w:right w:val="nil"/>
            </w:tcBorders>
            <w:shd w:val="clear" w:color="auto" w:fill="auto"/>
            <w:noWrap/>
            <w:vAlign w:val="center"/>
          </w:tcPr>
          <w:p w:rsidR="00942382" w:rsidRPr="00942382" w:rsidRDefault="00B02082" w:rsidP="00942382">
            <w:pPr>
              <w:spacing w:after="0" w:line="240" w:lineRule="auto"/>
              <w:jc w:val="right"/>
              <w:rPr>
                <w:rFonts w:ascii="Arial" w:hAnsi="Arial" w:cs="Arial"/>
                <w:color w:val="000000"/>
                <w:sz w:val="16"/>
                <w:szCs w:val="16"/>
              </w:rPr>
            </w:pPr>
            <w:r>
              <w:rPr>
                <w:rFonts w:ascii="Arial" w:hAnsi="Arial" w:cs="Arial"/>
                <w:color w:val="000000"/>
                <w:sz w:val="16"/>
                <w:szCs w:val="16"/>
              </w:rPr>
              <w:t>435,156</w:t>
            </w:r>
          </w:p>
        </w:tc>
        <w:tc>
          <w:tcPr>
            <w:tcW w:w="882" w:type="dxa"/>
            <w:tcBorders>
              <w:top w:val="nil"/>
              <w:left w:val="nil"/>
              <w:bottom w:val="nil"/>
              <w:right w:val="nil"/>
            </w:tcBorders>
            <w:shd w:val="clear" w:color="auto" w:fill="auto"/>
            <w:noWrap/>
            <w:vAlign w:val="center"/>
          </w:tcPr>
          <w:p w:rsidR="00942382" w:rsidRPr="00942382" w:rsidRDefault="00B02082" w:rsidP="00942382">
            <w:pPr>
              <w:spacing w:after="0" w:line="240" w:lineRule="auto"/>
              <w:jc w:val="right"/>
              <w:rPr>
                <w:rFonts w:ascii="Arial" w:hAnsi="Arial" w:cs="Arial"/>
                <w:color w:val="000000"/>
                <w:sz w:val="16"/>
                <w:szCs w:val="16"/>
              </w:rPr>
            </w:pPr>
            <w:r>
              <w:rPr>
                <w:rFonts w:ascii="Arial" w:hAnsi="Arial" w:cs="Arial"/>
                <w:color w:val="000000"/>
                <w:sz w:val="16"/>
                <w:szCs w:val="16"/>
              </w:rPr>
              <w:t>430,238</w:t>
            </w:r>
          </w:p>
        </w:tc>
        <w:tc>
          <w:tcPr>
            <w:tcW w:w="883" w:type="dxa"/>
            <w:tcBorders>
              <w:top w:val="nil"/>
              <w:left w:val="nil"/>
              <w:bottom w:val="nil"/>
              <w:right w:val="nil"/>
            </w:tcBorders>
            <w:shd w:val="clear" w:color="auto" w:fill="auto"/>
            <w:noWrap/>
            <w:vAlign w:val="center"/>
          </w:tcPr>
          <w:p w:rsidR="00942382" w:rsidRPr="00942382" w:rsidRDefault="00B02082" w:rsidP="00942382">
            <w:pPr>
              <w:spacing w:after="0" w:line="240" w:lineRule="auto"/>
              <w:jc w:val="right"/>
              <w:rPr>
                <w:rFonts w:ascii="Arial" w:hAnsi="Arial" w:cs="Arial"/>
                <w:color w:val="000000"/>
                <w:sz w:val="16"/>
                <w:szCs w:val="16"/>
              </w:rPr>
            </w:pPr>
            <w:r>
              <w:rPr>
                <w:rFonts w:ascii="Arial" w:hAnsi="Arial" w:cs="Arial"/>
                <w:color w:val="000000"/>
                <w:sz w:val="16"/>
                <w:szCs w:val="16"/>
              </w:rPr>
              <w:t>427,013</w:t>
            </w:r>
          </w:p>
        </w:tc>
      </w:tr>
      <w:tr w:rsidR="00942382" w:rsidRPr="00942382" w:rsidTr="00942382">
        <w:trPr>
          <w:trHeight w:val="226"/>
        </w:trPr>
        <w:tc>
          <w:tcPr>
            <w:tcW w:w="3181" w:type="dxa"/>
            <w:tcBorders>
              <w:top w:val="nil"/>
              <w:left w:val="nil"/>
              <w:bottom w:val="nil"/>
              <w:right w:val="nil"/>
            </w:tcBorders>
            <w:shd w:val="clear" w:color="auto" w:fill="auto"/>
            <w:vAlign w:val="center"/>
            <w:hideMark/>
          </w:tcPr>
          <w:p w:rsidR="00942382" w:rsidRPr="00942382" w:rsidRDefault="00942382" w:rsidP="00942382">
            <w:pPr>
              <w:spacing w:after="0" w:line="240" w:lineRule="auto"/>
              <w:jc w:val="right"/>
              <w:rPr>
                <w:rFonts w:ascii="Arial" w:hAnsi="Arial" w:cs="Arial"/>
                <w:b/>
                <w:bCs/>
                <w:sz w:val="16"/>
                <w:szCs w:val="16"/>
              </w:rPr>
            </w:pPr>
            <w:r w:rsidRPr="00942382">
              <w:rPr>
                <w:rFonts w:ascii="Arial" w:hAnsi="Arial" w:cs="Arial"/>
                <w:b/>
                <w:bCs/>
                <w:sz w:val="16"/>
                <w:szCs w:val="16"/>
              </w:rPr>
              <w:t>Administered total</w:t>
            </w:r>
          </w:p>
        </w:tc>
        <w:tc>
          <w:tcPr>
            <w:tcW w:w="925" w:type="dxa"/>
            <w:tcBorders>
              <w:top w:val="single" w:sz="4" w:space="0" w:color="auto"/>
              <w:left w:val="nil"/>
              <w:bottom w:val="single" w:sz="4" w:space="0" w:color="auto"/>
              <w:right w:val="nil"/>
            </w:tcBorders>
            <w:shd w:val="clear" w:color="auto" w:fill="auto"/>
            <w:noWrap/>
            <w:vAlign w:val="center"/>
            <w:hideMark/>
          </w:tcPr>
          <w:p w:rsidR="00942382" w:rsidRPr="00942382" w:rsidRDefault="00942382" w:rsidP="00942382">
            <w:pPr>
              <w:spacing w:after="0" w:line="240" w:lineRule="auto"/>
              <w:ind w:firstLineChars="100" w:firstLine="160"/>
              <w:jc w:val="right"/>
              <w:rPr>
                <w:rFonts w:ascii="Arial" w:hAnsi="Arial" w:cs="Arial"/>
                <w:color w:val="000000"/>
                <w:sz w:val="16"/>
                <w:szCs w:val="16"/>
              </w:rPr>
            </w:pPr>
            <w:r w:rsidRPr="00942382">
              <w:rPr>
                <w:rFonts w:ascii="Arial" w:hAnsi="Arial" w:cs="Arial"/>
                <w:color w:val="000000"/>
                <w:sz w:val="16"/>
                <w:szCs w:val="16"/>
              </w:rPr>
              <w:t xml:space="preserve">423,512 </w:t>
            </w:r>
          </w:p>
        </w:tc>
        <w:tc>
          <w:tcPr>
            <w:tcW w:w="934" w:type="dxa"/>
            <w:tcBorders>
              <w:top w:val="single" w:sz="4" w:space="0" w:color="auto"/>
              <w:left w:val="nil"/>
              <w:bottom w:val="single" w:sz="4" w:space="0" w:color="auto"/>
              <w:right w:val="nil"/>
            </w:tcBorders>
            <w:shd w:val="clear" w:color="000000" w:fill="E6E6E6"/>
            <w:noWrap/>
            <w:vAlign w:val="center"/>
            <w:hideMark/>
          </w:tcPr>
          <w:p w:rsidR="00942382" w:rsidRPr="00942382" w:rsidRDefault="00B02082" w:rsidP="00942382">
            <w:pPr>
              <w:spacing w:after="0" w:line="240" w:lineRule="auto"/>
              <w:jc w:val="right"/>
              <w:rPr>
                <w:rFonts w:ascii="Arial" w:hAnsi="Arial" w:cs="Arial"/>
                <w:sz w:val="16"/>
                <w:szCs w:val="16"/>
              </w:rPr>
            </w:pPr>
            <w:r>
              <w:rPr>
                <w:rFonts w:ascii="Arial" w:hAnsi="Arial" w:cs="Arial"/>
                <w:sz w:val="16"/>
                <w:szCs w:val="16"/>
              </w:rPr>
              <w:t>471,245</w:t>
            </w:r>
          </w:p>
        </w:tc>
        <w:tc>
          <w:tcPr>
            <w:tcW w:w="882" w:type="dxa"/>
            <w:tcBorders>
              <w:top w:val="single" w:sz="4" w:space="0" w:color="auto"/>
              <w:left w:val="nil"/>
              <w:bottom w:val="single" w:sz="4" w:space="0" w:color="auto"/>
              <w:right w:val="nil"/>
            </w:tcBorders>
            <w:shd w:val="clear" w:color="auto" w:fill="auto"/>
            <w:noWrap/>
            <w:vAlign w:val="center"/>
            <w:hideMark/>
          </w:tcPr>
          <w:p w:rsidR="00942382" w:rsidRPr="00942382" w:rsidRDefault="00B02082" w:rsidP="00942382">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473,712</w:t>
            </w:r>
          </w:p>
        </w:tc>
        <w:tc>
          <w:tcPr>
            <w:tcW w:w="882" w:type="dxa"/>
            <w:tcBorders>
              <w:top w:val="single" w:sz="4" w:space="0" w:color="auto"/>
              <w:left w:val="nil"/>
              <w:bottom w:val="single" w:sz="4" w:space="0" w:color="auto"/>
              <w:right w:val="nil"/>
            </w:tcBorders>
            <w:shd w:val="clear" w:color="auto" w:fill="auto"/>
            <w:noWrap/>
            <w:vAlign w:val="center"/>
            <w:hideMark/>
          </w:tcPr>
          <w:p w:rsidR="00942382" w:rsidRPr="00942382" w:rsidRDefault="00B02082" w:rsidP="00942382">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461,459</w:t>
            </w:r>
          </w:p>
        </w:tc>
        <w:tc>
          <w:tcPr>
            <w:tcW w:w="883" w:type="dxa"/>
            <w:tcBorders>
              <w:top w:val="single" w:sz="4" w:space="0" w:color="auto"/>
              <w:left w:val="nil"/>
              <w:bottom w:val="single" w:sz="4" w:space="0" w:color="auto"/>
              <w:right w:val="nil"/>
            </w:tcBorders>
            <w:shd w:val="clear" w:color="auto" w:fill="auto"/>
            <w:noWrap/>
            <w:vAlign w:val="center"/>
            <w:hideMark/>
          </w:tcPr>
          <w:p w:rsidR="00942382" w:rsidRPr="00942382" w:rsidRDefault="00B02082" w:rsidP="00942382">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458,766</w:t>
            </w:r>
          </w:p>
        </w:tc>
      </w:tr>
      <w:tr w:rsidR="00942382" w:rsidRPr="00942382" w:rsidTr="00942382">
        <w:trPr>
          <w:trHeight w:val="226"/>
        </w:trPr>
        <w:tc>
          <w:tcPr>
            <w:tcW w:w="3181"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r w:rsidRPr="00942382">
              <w:rPr>
                <w:rFonts w:ascii="Arial" w:hAnsi="Arial" w:cs="Arial"/>
                <w:sz w:val="16"/>
                <w:szCs w:val="16"/>
              </w:rPr>
              <w:t>Departmental expenses</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sz w:val="16"/>
                <w:szCs w:val="16"/>
              </w:rPr>
            </w:pPr>
          </w:p>
        </w:tc>
      </w:tr>
      <w:tr w:rsidR="00942382" w:rsidRPr="00942382" w:rsidTr="00942382">
        <w:trPr>
          <w:trHeight w:val="226"/>
        </w:trPr>
        <w:tc>
          <w:tcPr>
            <w:tcW w:w="3181"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ind w:firstLineChars="100" w:firstLine="160"/>
              <w:jc w:val="left"/>
              <w:rPr>
                <w:rFonts w:ascii="Arial" w:hAnsi="Arial" w:cs="Arial"/>
                <w:sz w:val="16"/>
                <w:szCs w:val="16"/>
              </w:rPr>
            </w:pPr>
            <w:r w:rsidRPr="00942382">
              <w:rPr>
                <w:rFonts w:ascii="Arial" w:hAnsi="Arial" w:cs="Arial"/>
                <w:sz w:val="16"/>
                <w:szCs w:val="16"/>
              </w:rPr>
              <w:t>Departmental appropriation</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74,852 </w:t>
            </w: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73,944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72,947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72,694 </w:t>
            </w: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73,255 </w:t>
            </w:r>
          </w:p>
        </w:tc>
      </w:tr>
      <w:tr w:rsidR="00942382" w:rsidRPr="00942382" w:rsidTr="00942382">
        <w:trPr>
          <w:trHeight w:val="226"/>
        </w:trPr>
        <w:tc>
          <w:tcPr>
            <w:tcW w:w="3181"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ind w:firstLineChars="100" w:firstLine="160"/>
              <w:jc w:val="left"/>
              <w:rPr>
                <w:rFonts w:ascii="Arial" w:hAnsi="Arial" w:cs="Arial"/>
                <w:sz w:val="16"/>
                <w:szCs w:val="16"/>
              </w:rPr>
            </w:pPr>
            <w:r w:rsidRPr="00942382">
              <w:rPr>
                <w:rFonts w:ascii="Arial" w:hAnsi="Arial" w:cs="Arial"/>
                <w:sz w:val="16"/>
                <w:szCs w:val="16"/>
              </w:rPr>
              <w:t>s 74 Retained revenue receipts (a)</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7,413 </w:t>
            </w:r>
          </w:p>
        </w:tc>
        <w:tc>
          <w:tcPr>
            <w:tcW w:w="934" w:type="dxa"/>
            <w:tcBorders>
              <w:top w:val="nil"/>
              <w:left w:val="nil"/>
              <w:bottom w:val="nil"/>
              <w:right w:val="nil"/>
            </w:tcBorders>
            <w:shd w:val="clear" w:color="000000" w:fill="E6E6E6"/>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12,346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11,597 </w:t>
            </w:r>
          </w:p>
        </w:tc>
        <w:tc>
          <w:tcPr>
            <w:tcW w:w="882"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11,486 </w:t>
            </w:r>
          </w:p>
        </w:tc>
        <w:tc>
          <w:tcPr>
            <w:tcW w:w="883"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sz w:val="16"/>
                <w:szCs w:val="16"/>
              </w:rPr>
            </w:pPr>
            <w:r w:rsidRPr="00942382">
              <w:rPr>
                <w:rFonts w:ascii="Arial" w:hAnsi="Arial" w:cs="Arial"/>
                <w:sz w:val="16"/>
                <w:szCs w:val="16"/>
              </w:rPr>
              <w:t xml:space="preserve">11,401 </w:t>
            </w:r>
          </w:p>
        </w:tc>
      </w:tr>
      <w:tr w:rsidR="00942382" w:rsidRPr="00942382" w:rsidTr="00423110">
        <w:trPr>
          <w:trHeight w:val="389"/>
        </w:trPr>
        <w:tc>
          <w:tcPr>
            <w:tcW w:w="3181" w:type="dxa"/>
            <w:tcBorders>
              <w:top w:val="nil"/>
              <w:left w:val="nil"/>
              <w:bottom w:val="nil"/>
              <w:right w:val="nil"/>
            </w:tcBorders>
            <w:shd w:val="clear" w:color="auto" w:fill="auto"/>
            <w:vAlign w:val="center"/>
            <w:hideMark/>
          </w:tcPr>
          <w:p w:rsidR="00942382" w:rsidRPr="00942382" w:rsidRDefault="00942382" w:rsidP="00982191">
            <w:pPr>
              <w:spacing w:after="0" w:line="240" w:lineRule="auto"/>
              <w:ind w:left="333" w:hanging="142"/>
              <w:jc w:val="left"/>
              <w:rPr>
                <w:rFonts w:ascii="Arial" w:hAnsi="Arial" w:cs="Arial"/>
                <w:sz w:val="16"/>
                <w:szCs w:val="16"/>
              </w:rPr>
            </w:pPr>
            <w:r w:rsidRPr="00942382">
              <w:rPr>
                <w:rFonts w:ascii="Arial" w:hAnsi="Arial" w:cs="Arial"/>
                <w:sz w:val="16"/>
                <w:szCs w:val="16"/>
              </w:rPr>
              <w:t>Expenses not requiring appropriation in the Budget year (b)</w:t>
            </w:r>
          </w:p>
        </w:tc>
        <w:tc>
          <w:tcPr>
            <w:tcW w:w="925" w:type="dxa"/>
            <w:tcBorders>
              <w:top w:val="nil"/>
              <w:left w:val="nil"/>
              <w:bottom w:val="nil"/>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7,788 </w:t>
            </w:r>
          </w:p>
        </w:tc>
        <w:tc>
          <w:tcPr>
            <w:tcW w:w="934" w:type="dxa"/>
            <w:tcBorders>
              <w:top w:val="nil"/>
              <w:left w:val="nil"/>
              <w:bottom w:val="nil"/>
              <w:right w:val="nil"/>
            </w:tcBorders>
            <w:shd w:val="clear" w:color="000000" w:fill="E6E6E6"/>
            <w:noWrap/>
            <w:vAlign w:val="center"/>
          </w:tcPr>
          <w:p w:rsidR="00942382" w:rsidRPr="00942382" w:rsidRDefault="00B02082" w:rsidP="00942382">
            <w:pPr>
              <w:spacing w:after="0" w:line="240" w:lineRule="auto"/>
              <w:jc w:val="right"/>
              <w:rPr>
                <w:rFonts w:ascii="Arial" w:hAnsi="Arial" w:cs="Arial"/>
                <w:sz w:val="16"/>
                <w:szCs w:val="16"/>
              </w:rPr>
            </w:pPr>
            <w:r>
              <w:rPr>
                <w:rFonts w:ascii="Arial" w:hAnsi="Arial" w:cs="Arial"/>
                <w:sz w:val="16"/>
                <w:szCs w:val="16"/>
              </w:rPr>
              <w:t>8,622</w:t>
            </w:r>
          </w:p>
        </w:tc>
        <w:tc>
          <w:tcPr>
            <w:tcW w:w="882" w:type="dxa"/>
            <w:tcBorders>
              <w:top w:val="nil"/>
              <w:left w:val="nil"/>
              <w:bottom w:val="nil"/>
              <w:right w:val="nil"/>
            </w:tcBorders>
            <w:shd w:val="clear" w:color="auto" w:fill="auto"/>
            <w:noWrap/>
            <w:vAlign w:val="center"/>
          </w:tcPr>
          <w:p w:rsidR="00942382" w:rsidRPr="00942382" w:rsidRDefault="00B02082" w:rsidP="00942382">
            <w:pPr>
              <w:spacing w:after="0" w:line="240" w:lineRule="auto"/>
              <w:jc w:val="right"/>
              <w:rPr>
                <w:rFonts w:ascii="Arial" w:hAnsi="Arial" w:cs="Arial"/>
                <w:sz w:val="16"/>
                <w:szCs w:val="16"/>
              </w:rPr>
            </w:pPr>
            <w:r>
              <w:rPr>
                <w:rFonts w:ascii="Arial" w:hAnsi="Arial" w:cs="Arial"/>
                <w:sz w:val="16"/>
                <w:szCs w:val="16"/>
              </w:rPr>
              <w:t>8,059</w:t>
            </w:r>
          </w:p>
        </w:tc>
        <w:tc>
          <w:tcPr>
            <w:tcW w:w="882" w:type="dxa"/>
            <w:tcBorders>
              <w:top w:val="nil"/>
              <w:left w:val="nil"/>
              <w:bottom w:val="nil"/>
              <w:right w:val="nil"/>
            </w:tcBorders>
            <w:shd w:val="clear" w:color="auto" w:fill="auto"/>
            <w:noWrap/>
            <w:vAlign w:val="center"/>
          </w:tcPr>
          <w:p w:rsidR="00942382" w:rsidRPr="00942382" w:rsidRDefault="00B02082" w:rsidP="00942382">
            <w:pPr>
              <w:spacing w:after="0" w:line="240" w:lineRule="auto"/>
              <w:jc w:val="right"/>
              <w:rPr>
                <w:rFonts w:ascii="Arial" w:hAnsi="Arial" w:cs="Arial"/>
                <w:sz w:val="16"/>
                <w:szCs w:val="16"/>
              </w:rPr>
            </w:pPr>
            <w:r>
              <w:rPr>
                <w:rFonts w:ascii="Arial" w:hAnsi="Arial" w:cs="Arial"/>
                <w:sz w:val="16"/>
                <w:szCs w:val="16"/>
              </w:rPr>
              <w:t>7,484</w:t>
            </w:r>
          </w:p>
        </w:tc>
        <w:tc>
          <w:tcPr>
            <w:tcW w:w="883" w:type="dxa"/>
            <w:tcBorders>
              <w:top w:val="nil"/>
              <w:left w:val="nil"/>
              <w:bottom w:val="nil"/>
              <w:right w:val="nil"/>
            </w:tcBorders>
            <w:shd w:val="clear" w:color="auto" w:fill="auto"/>
            <w:noWrap/>
            <w:vAlign w:val="center"/>
          </w:tcPr>
          <w:p w:rsidR="00942382" w:rsidRPr="00942382" w:rsidRDefault="00B02082" w:rsidP="00942382">
            <w:pPr>
              <w:spacing w:after="0" w:line="240" w:lineRule="auto"/>
              <w:jc w:val="right"/>
              <w:rPr>
                <w:rFonts w:ascii="Arial" w:hAnsi="Arial" w:cs="Arial"/>
                <w:sz w:val="16"/>
                <w:szCs w:val="16"/>
              </w:rPr>
            </w:pPr>
            <w:r>
              <w:rPr>
                <w:rFonts w:ascii="Arial" w:hAnsi="Arial" w:cs="Arial"/>
                <w:sz w:val="16"/>
                <w:szCs w:val="16"/>
              </w:rPr>
              <w:t>7,132</w:t>
            </w:r>
          </w:p>
        </w:tc>
      </w:tr>
      <w:tr w:rsidR="00942382" w:rsidRPr="00942382" w:rsidTr="008A7453">
        <w:trPr>
          <w:trHeight w:val="227"/>
        </w:trPr>
        <w:tc>
          <w:tcPr>
            <w:tcW w:w="3181" w:type="dxa"/>
            <w:tcBorders>
              <w:top w:val="nil"/>
              <w:left w:val="nil"/>
              <w:bottom w:val="nil"/>
              <w:right w:val="nil"/>
            </w:tcBorders>
            <w:shd w:val="clear" w:color="auto" w:fill="auto"/>
            <w:vAlign w:val="center"/>
            <w:hideMark/>
          </w:tcPr>
          <w:p w:rsidR="00942382" w:rsidRPr="00942382" w:rsidRDefault="00942382" w:rsidP="00942382">
            <w:pPr>
              <w:spacing w:after="0" w:line="240" w:lineRule="auto"/>
              <w:jc w:val="right"/>
              <w:rPr>
                <w:rFonts w:ascii="Arial" w:hAnsi="Arial" w:cs="Arial"/>
                <w:b/>
                <w:bCs/>
                <w:sz w:val="16"/>
                <w:szCs w:val="16"/>
              </w:rPr>
            </w:pPr>
            <w:r w:rsidRPr="00942382">
              <w:rPr>
                <w:rFonts w:ascii="Arial" w:hAnsi="Arial" w:cs="Arial"/>
                <w:b/>
                <w:bCs/>
                <w:sz w:val="16"/>
                <w:szCs w:val="16"/>
              </w:rPr>
              <w:t>Departmental total</w:t>
            </w:r>
          </w:p>
        </w:tc>
        <w:tc>
          <w:tcPr>
            <w:tcW w:w="925" w:type="dxa"/>
            <w:tcBorders>
              <w:top w:val="single" w:sz="4" w:space="0" w:color="auto"/>
              <w:left w:val="nil"/>
              <w:bottom w:val="single" w:sz="4" w:space="0" w:color="auto"/>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color w:val="000000"/>
                <w:sz w:val="16"/>
                <w:szCs w:val="16"/>
              </w:rPr>
            </w:pPr>
            <w:r w:rsidRPr="00942382">
              <w:rPr>
                <w:rFonts w:ascii="Arial" w:hAnsi="Arial" w:cs="Arial"/>
                <w:color w:val="000000"/>
                <w:sz w:val="16"/>
                <w:szCs w:val="16"/>
              </w:rPr>
              <w:t xml:space="preserve">90,053 </w:t>
            </w:r>
          </w:p>
        </w:tc>
        <w:tc>
          <w:tcPr>
            <w:tcW w:w="934" w:type="dxa"/>
            <w:tcBorders>
              <w:top w:val="single" w:sz="4" w:space="0" w:color="auto"/>
              <w:left w:val="nil"/>
              <w:bottom w:val="single" w:sz="4" w:space="0" w:color="auto"/>
              <w:right w:val="nil"/>
            </w:tcBorders>
            <w:shd w:val="clear" w:color="000000" w:fill="E6E6E6"/>
            <w:noWrap/>
            <w:vAlign w:val="center"/>
            <w:hideMark/>
          </w:tcPr>
          <w:p w:rsidR="00942382" w:rsidRPr="00942382" w:rsidRDefault="00B02082" w:rsidP="00942382">
            <w:pPr>
              <w:spacing w:after="0" w:line="240" w:lineRule="auto"/>
              <w:jc w:val="right"/>
              <w:rPr>
                <w:rFonts w:ascii="Arial" w:hAnsi="Arial" w:cs="Arial"/>
                <w:sz w:val="16"/>
                <w:szCs w:val="16"/>
              </w:rPr>
            </w:pPr>
            <w:r>
              <w:rPr>
                <w:rFonts w:ascii="Arial" w:hAnsi="Arial" w:cs="Arial"/>
                <w:sz w:val="16"/>
                <w:szCs w:val="16"/>
              </w:rPr>
              <w:t>94,912</w:t>
            </w:r>
          </w:p>
        </w:tc>
        <w:tc>
          <w:tcPr>
            <w:tcW w:w="882" w:type="dxa"/>
            <w:tcBorders>
              <w:top w:val="single" w:sz="4" w:space="0" w:color="auto"/>
              <w:left w:val="nil"/>
              <w:bottom w:val="single" w:sz="4" w:space="0" w:color="auto"/>
              <w:right w:val="nil"/>
            </w:tcBorders>
            <w:shd w:val="clear" w:color="auto" w:fill="auto"/>
            <w:noWrap/>
            <w:vAlign w:val="center"/>
            <w:hideMark/>
          </w:tcPr>
          <w:p w:rsidR="00942382" w:rsidRPr="00942382" w:rsidRDefault="00B02082" w:rsidP="00942382">
            <w:pPr>
              <w:spacing w:after="0" w:line="240" w:lineRule="auto"/>
              <w:jc w:val="right"/>
              <w:rPr>
                <w:rFonts w:ascii="Arial" w:hAnsi="Arial" w:cs="Arial"/>
                <w:color w:val="000000"/>
                <w:sz w:val="16"/>
                <w:szCs w:val="16"/>
              </w:rPr>
            </w:pPr>
            <w:r>
              <w:rPr>
                <w:rFonts w:ascii="Arial" w:hAnsi="Arial" w:cs="Arial"/>
                <w:color w:val="000000"/>
                <w:sz w:val="16"/>
                <w:szCs w:val="16"/>
              </w:rPr>
              <w:t>92,603</w:t>
            </w:r>
          </w:p>
        </w:tc>
        <w:tc>
          <w:tcPr>
            <w:tcW w:w="882" w:type="dxa"/>
            <w:tcBorders>
              <w:top w:val="single" w:sz="4" w:space="0" w:color="auto"/>
              <w:left w:val="nil"/>
              <w:bottom w:val="single" w:sz="4" w:space="0" w:color="auto"/>
              <w:right w:val="nil"/>
            </w:tcBorders>
            <w:shd w:val="clear" w:color="auto" w:fill="auto"/>
            <w:noWrap/>
            <w:vAlign w:val="center"/>
            <w:hideMark/>
          </w:tcPr>
          <w:p w:rsidR="00942382" w:rsidRPr="00942382" w:rsidRDefault="00B02082" w:rsidP="00942382">
            <w:pPr>
              <w:spacing w:after="0" w:line="240" w:lineRule="auto"/>
              <w:jc w:val="right"/>
              <w:rPr>
                <w:rFonts w:ascii="Arial" w:hAnsi="Arial" w:cs="Arial"/>
                <w:color w:val="000000"/>
                <w:sz w:val="16"/>
                <w:szCs w:val="16"/>
              </w:rPr>
            </w:pPr>
            <w:r>
              <w:rPr>
                <w:rFonts w:ascii="Arial" w:hAnsi="Arial" w:cs="Arial"/>
                <w:color w:val="000000"/>
                <w:sz w:val="16"/>
                <w:szCs w:val="16"/>
              </w:rPr>
              <w:t>91,664</w:t>
            </w:r>
          </w:p>
        </w:tc>
        <w:tc>
          <w:tcPr>
            <w:tcW w:w="883" w:type="dxa"/>
            <w:tcBorders>
              <w:top w:val="single" w:sz="4" w:space="0" w:color="auto"/>
              <w:left w:val="nil"/>
              <w:bottom w:val="single" w:sz="4" w:space="0" w:color="auto"/>
              <w:right w:val="nil"/>
            </w:tcBorders>
            <w:shd w:val="clear" w:color="auto" w:fill="auto"/>
            <w:noWrap/>
            <w:vAlign w:val="center"/>
            <w:hideMark/>
          </w:tcPr>
          <w:p w:rsidR="00942382" w:rsidRPr="00942382" w:rsidRDefault="00B02082" w:rsidP="00942382">
            <w:pPr>
              <w:spacing w:after="0" w:line="240" w:lineRule="auto"/>
              <w:jc w:val="right"/>
              <w:rPr>
                <w:rFonts w:ascii="Arial" w:hAnsi="Arial" w:cs="Arial"/>
                <w:color w:val="000000"/>
                <w:sz w:val="16"/>
                <w:szCs w:val="16"/>
              </w:rPr>
            </w:pPr>
            <w:r>
              <w:rPr>
                <w:rFonts w:ascii="Arial" w:hAnsi="Arial" w:cs="Arial"/>
                <w:color w:val="000000"/>
                <w:sz w:val="16"/>
                <w:szCs w:val="16"/>
              </w:rPr>
              <w:t>91,788</w:t>
            </w:r>
          </w:p>
        </w:tc>
      </w:tr>
      <w:tr w:rsidR="00942382" w:rsidRPr="00942382" w:rsidTr="00942382">
        <w:trPr>
          <w:trHeight w:val="226"/>
        </w:trPr>
        <w:tc>
          <w:tcPr>
            <w:tcW w:w="3181" w:type="dxa"/>
            <w:tcBorders>
              <w:top w:val="nil"/>
              <w:left w:val="nil"/>
              <w:bottom w:val="single" w:sz="4" w:space="0" w:color="auto"/>
              <w:right w:val="nil"/>
            </w:tcBorders>
            <w:shd w:val="clear" w:color="auto" w:fill="auto"/>
            <w:noWrap/>
            <w:vAlign w:val="center"/>
            <w:hideMark/>
          </w:tcPr>
          <w:p w:rsidR="00942382" w:rsidRPr="00942382" w:rsidRDefault="00942382" w:rsidP="00942382">
            <w:pPr>
              <w:spacing w:after="0" w:line="240" w:lineRule="auto"/>
              <w:jc w:val="left"/>
              <w:rPr>
                <w:rFonts w:ascii="Arial" w:hAnsi="Arial" w:cs="Arial"/>
                <w:b/>
                <w:bCs/>
                <w:color w:val="000000"/>
                <w:sz w:val="16"/>
                <w:szCs w:val="16"/>
              </w:rPr>
            </w:pPr>
            <w:r w:rsidRPr="00942382">
              <w:rPr>
                <w:rFonts w:ascii="Arial" w:hAnsi="Arial" w:cs="Arial"/>
                <w:b/>
                <w:bCs/>
                <w:color w:val="000000"/>
                <w:sz w:val="16"/>
                <w:szCs w:val="16"/>
              </w:rPr>
              <w:t>Total expenses for Outcome 2</w:t>
            </w:r>
          </w:p>
        </w:tc>
        <w:tc>
          <w:tcPr>
            <w:tcW w:w="925" w:type="dxa"/>
            <w:tcBorders>
              <w:top w:val="nil"/>
              <w:left w:val="nil"/>
              <w:bottom w:val="single" w:sz="4" w:space="0" w:color="auto"/>
              <w:right w:val="nil"/>
            </w:tcBorders>
            <w:shd w:val="clear" w:color="auto" w:fill="auto"/>
            <w:noWrap/>
            <w:vAlign w:val="center"/>
            <w:hideMark/>
          </w:tcPr>
          <w:p w:rsidR="00942382" w:rsidRPr="00942382" w:rsidRDefault="00942382" w:rsidP="00942382">
            <w:pPr>
              <w:spacing w:after="0" w:line="240" w:lineRule="auto"/>
              <w:jc w:val="right"/>
              <w:rPr>
                <w:rFonts w:ascii="Arial" w:hAnsi="Arial" w:cs="Arial"/>
                <w:b/>
                <w:bCs/>
                <w:color w:val="000000"/>
                <w:sz w:val="16"/>
                <w:szCs w:val="16"/>
              </w:rPr>
            </w:pPr>
            <w:r w:rsidRPr="00942382">
              <w:rPr>
                <w:rFonts w:ascii="Arial" w:hAnsi="Arial" w:cs="Arial"/>
                <w:b/>
                <w:bCs/>
                <w:color w:val="000000"/>
                <w:sz w:val="16"/>
                <w:szCs w:val="16"/>
              </w:rPr>
              <w:t xml:space="preserve">513,565 </w:t>
            </w:r>
          </w:p>
        </w:tc>
        <w:tc>
          <w:tcPr>
            <w:tcW w:w="934" w:type="dxa"/>
            <w:tcBorders>
              <w:top w:val="nil"/>
              <w:left w:val="nil"/>
              <w:bottom w:val="single" w:sz="4" w:space="0" w:color="auto"/>
              <w:right w:val="nil"/>
            </w:tcBorders>
            <w:shd w:val="clear" w:color="000000" w:fill="E6E6E6"/>
            <w:noWrap/>
            <w:vAlign w:val="center"/>
            <w:hideMark/>
          </w:tcPr>
          <w:p w:rsidR="00942382" w:rsidRPr="00E646E8" w:rsidRDefault="00B02082" w:rsidP="00942382">
            <w:pPr>
              <w:spacing w:after="0" w:line="240" w:lineRule="auto"/>
              <w:jc w:val="right"/>
              <w:rPr>
                <w:rFonts w:ascii="Arial" w:hAnsi="Arial" w:cs="Arial"/>
                <w:b/>
                <w:sz w:val="16"/>
                <w:szCs w:val="16"/>
              </w:rPr>
            </w:pPr>
            <w:r w:rsidRPr="00E646E8">
              <w:rPr>
                <w:rFonts w:ascii="Arial" w:hAnsi="Arial" w:cs="Arial"/>
                <w:b/>
                <w:sz w:val="16"/>
                <w:szCs w:val="16"/>
              </w:rPr>
              <w:t>566,157</w:t>
            </w:r>
          </w:p>
        </w:tc>
        <w:tc>
          <w:tcPr>
            <w:tcW w:w="882" w:type="dxa"/>
            <w:tcBorders>
              <w:top w:val="nil"/>
              <w:left w:val="nil"/>
              <w:bottom w:val="single" w:sz="4" w:space="0" w:color="auto"/>
              <w:right w:val="nil"/>
            </w:tcBorders>
            <w:shd w:val="clear" w:color="auto" w:fill="auto"/>
            <w:noWrap/>
            <w:vAlign w:val="center"/>
            <w:hideMark/>
          </w:tcPr>
          <w:p w:rsidR="00942382" w:rsidRPr="00E646E8" w:rsidRDefault="008D1F06" w:rsidP="00942382">
            <w:pPr>
              <w:spacing w:after="0" w:line="240" w:lineRule="auto"/>
              <w:jc w:val="right"/>
              <w:rPr>
                <w:rFonts w:ascii="Arial" w:hAnsi="Arial" w:cs="Arial"/>
                <w:b/>
                <w:color w:val="000000"/>
                <w:sz w:val="16"/>
                <w:szCs w:val="16"/>
              </w:rPr>
            </w:pPr>
            <w:r w:rsidRPr="00E646E8">
              <w:rPr>
                <w:rFonts w:ascii="Arial" w:hAnsi="Arial" w:cs="Arial"/>
                <w:b/>
                <w:color w:val="000000"/>
                <w:sz w:val="16"/>
                <w:szCs w:val="16"/>
              </w:rPr>
              <w:t>566,315</w:t>
            </w:r>
          </w:p>
        </w:tc>
        <w:tc>
          <w:tcPr>
            <w:tcW w:w="882" w:type="dxa"/>
            <w:tcBorders>
              <w:top w:val="nil"/>
              <w:left w:val="nil"/>
              <w:bottom w:val="single" w:sz="4" w:space="0" w:color="auto"/>
              <w:right w:val="nil"/>
            </w:tcBorders>
            <w:shd w:val="clear" w:color="auto" w:fill="auto"/>
            <w:noWrap/>
            <w:vAlign w:val="center"/>
            <w:hideMark/>
          </w:tcPr>
          <w:p w:rsidR="00942382" w:rsidRPr="00E646E8" w:rsidRDefault="008D1F06" w:rsidP="00942382">
            <w:pPr>
              <w:spacing w:after="0" w:line="240" w:lineRule="auto"/>
              <w:jc w:val="right"/>
              <w:rPr>
                <w:rFonts w:ascii="Arial" w:hAnsi="Arial" w:cs="Arial"/>
                <w:b/>
                <w:color w:val="000000"/>
                <w:sz w:val="16"/>
                <w:szCs w:val="16"/>
              </w:rPr>
            </w:pPr>
            <w:r w:rsidRPr="00E646E8">
              <w:rPr>
                <w:rFonts w:ascii="Arial" w:hAnsi="Arial" w:cs="Arial"/>
                <w:b/>
                <w:color w:val="000000"/>
                <w:sz w:val="16"/>
                <w:szCs w:val="16"/>
              </w:rPr>
              <w:t>553,123</w:t>
            </w:r>
          </w:p>
        </w:tc>
        <w:tc>
          <w:tcPr>
            <w:tcW w:w="883" w:type="dxa"/>
            <w:tcBorders>
              <w:top w:val="nil"/>
              <w:left w:val="nil"/>
              <w:bottom w:val="single" w:sz="4" w:space="0" w:color="auto"/>
              <w:right w:val="nil"/>
            </w:tcBorders>
            <w:shd w:val="clear" w:color="auto" w:fill="auto"/>
            <w:noWrap/>
            <w:vAlign w:val="center"/>
            <w:hideMark/>
          </w:tcPr>
          <w:p w:rsidR="00942382" w:rsidRPr="00E646E8" w:rsidRDefault="008D1F06" w:rsidP="00942382">
            <w:pPr>
              <w:spacing w:after="0" w:line="240" w:lineRule="auto"/>
              <w:jc w:val="right"/>
              <w:rPr>
                <w:rFonts w:ascii="Arial" w:hAnsi="Arial" w:cs="Arial"/>
                <w:b/>
                <w:color w:val="000000"/>
                <w:sz w:val="16"/>
                <w:szCs w:val="16"/>
              </w:rPr>
            </w:pPr>
            <w:r w:rsidRPr="00E646E8">
              <w:rPr>
                <w:rFonts w:ascii="Arial" w:hAnsi="Arial" w:cs="Arial"/>
                <w:b/>
                <w:color w:val="000000"/>
                <w:sz w:val="16"/>
                <w:szCs w:val="16"/>
              </w:rPr>
              <w:t>550,554</w:t>
            </w:r>
          </w:p>
        </w:tc>
      </w:tr>
    </w:tbl>
    <w:p w:rsidR="00BB1626" w:rsidRPr="001436E5" w:rsidRDefault="00BB1626" w:rsidP="00BB1626">
      <w:pPr>
        <w:pStyle w:val="TableHeading"/>
        <w:rPr>
          <w:highlight w:val="yellow"/>
          <w:lang w:val="en-AU"/>
        </w:rPr>
      </w:pPr>
      <w:r>
        <w:br w:type="page"/>
      </w:r>
      <w:r w:rsidRPr="00D93D96">
        <w:t>Table 2.</w:t>
      </w:r>
      <w:r w:rsidR="00982191">
        <w:rPr>
          <w:lang w:val="en-AU"/>
        </w:rPr>
        <w:t>2</w:t>
      </w:r>
      <w:r>
        <w:rPr>
          <w:lang w:val="en-AU"/>
        </w:rPr>
        <w:t>.</w:t>
      </w:r>
      <w:r w:rsidRPr="00D93D96">
        <w:t>1 Budgeted expenses</w:t>
      </w:r>
      <w:r>
        <w:rPr>
          <w:lang w:val="en-AU"/>
        </w:rPr>
        <w:t xml:space="preserve"> for</w:t>
      </w:r>
      <w:r w:rsidRPr="00D93D96">
        <w:t xml:space="preserve"> Outcome </w:t>
      </w:r>
      <w:r w:rsidR="00982191">
        <w:rPr>
          <w:lang w:val="en-AU"/>
        </w:rPr>
        <w:t>2</w:t>
      </w:r>
      <w:r>
        <w:rPr>
          <w:lang w:val="en-AU"/>
        </w:rPr>
        <w:t xml:space="preserve"> (continued)</w:t>
      </w:r>
    </w:p>
    <w:tbl>
      <w:tblPr>
        <w:tblW w:w="7733" w:type="dxa"/>
        <w:tblInd w:w="93" w:type="dxa"/>
        <w:tblCellMar>
          <w:left w:w="57" w:type="dxa"/>
          <w:right w:w="57" w:type="dxa"/>
        </w:tblCellMar>
        <w:tblLook w:val="04A0" w:firstRow="1" w:lastRow="0" w:firstColumn="1" w:lastColumn="0" w:noHBand="0" w:noVBand="1"/>
      </w:tblPr>
      <w:tblGrid>
        <w:gridCol w:w="3200"/>
        <w:gridCol w:w="930"/>
        <w:gridCol w:w="939"/>
        <w:gridCol w:w="888"/>
        <w:gridCol w:w="888"/>
        <w:gridCol w:w="888"/>
      </w:tblGrid>
      <w:tr w:rsidR="00982191" w:rsidRPr="00982191" w:rsidTr="004F2AB3">
        <w:trPr>
          <w:trHeight w:val="964"/>
        </w:trPr>
        <w:tc>
          <w:tcPr>
            <w:tcW w:w="3200" w:type="dxa"/>
            <w:tcBorders>
              <w:top w:val="single" w:sz="4" w:space="0" w:color="auto"/>
              <w:left w:val="nil"/>
              <w:bottom w:val="nil"/>
              <w:right w:val="nil"/>
            </w:tcBorders>
            <w:shd w:val="clear" w:color="auto" w:fill="auto"/>
            <w:vAlign w:val="bottom"/>
            <w:hideMark/>
          </w:tcPr>
          <w:p w:rsidR="00982191" w:rsidRPr="00982191" w:rsidRDefault="00982191" w:rsidP="00982191">
            <w:pPr>
              <w:spacing w:after="0" w:line="240" w:lineRule="auto"/>
              <w:jc w:val="left"/>
              <w:rPr>
                <w:rFonts w:ascii="Arial" w:hAnsi="Arial" w:cs="Arial"/>
                <w:b/>
                <w:bCs/>
                <w:color w:val="000000"/>
                <w:sz w:val="16"/>
                <w:szCs w:val="16"/>
              </w:rPr>
            </w:pPr>
            <w:r w:rsidRPr="00982191">
              <w:rPr>
                <w:rFonts w:ascii="Arial" w:hAnsi="Arial" w:cs="Arial"/>
                <w:b/>
                <w:bCs/>
                <w:color w:val="000000"/>
                <w:sz w:val="16"/>
                <w:szCs w:val="16"/>
              </w:rPr>
              <w:t>Movement of administered funds between years (c)</w:t>
            </w:r>
          </w:p>
        </w:tc>
        <w:tc>
          <w:tcPr>
            <w:tcW w:w="930" w:type="dxa"/>
            <w:tcBorders>
              <w:top w:val="single" w:sz="4" w:space="0" w:color="auto"/>
              <w:left w:val="nil"/>
              <w:bottom w:val="single" w:sz="4" w:space="0" w:color="auto"/>
              <w:right w:val="nil"/>
            </w:tcBorders>
            <w:shd w:val="clear" w:color="auto" w:fill="auto"/>
            <w:vAlign w:val="bottom"/>
            <w:hideMark/>
          </w:tcPr>
          <w:p w:rsidR="00982191" w:rsidRPr="00982191" w:rsidRDefault="00982191" w:rsidP="00982191">
            <w:pPr>
              <w:spacing w:after="0" w:line="240" w:lineRule="auto"/>
              <w:jc w:val="right"/>
              <w:rPr>
                <w:rFonts w:ascii="Arial" w:hAnsi="Arial" w:cs="Arial"/>
                <w:color w:val="000000"/>
                <w:sz w:val="16"/>
                <w:szCs w:val="16"/>
              </w:rPr>
            </w:pPr>
            <w:r w:rsidRPr="00982191">
              <w:rPr>
                <w:rFonts w:ascii="Arial" w:hAnsi="Arial" w:cs="Arial"/>
                <w:color w:val="000000"/>
                <w:sz w:val="16"/>
                <w:szCs w:val="16"/>
              </w:rPr>
              <w:t>2016–17</w:t>
            </w:r>
            <w:r w:rsidRPr="00982191">
              <w:rPr>
                <w:rFonts w:ascii="Arial" w:hAnsi="Arial" w:cs="Arial"/>
                <w:color w:val="000000"/>
                <w:sz w:val="16"/>
                <w:szCs w:val="16"/>
              </w:rPr>
              <w:br/>
              <w:t>Actual</w:t>
            </w:r>
            <w:r w:rsidRPr="00982191">
              <w:rPr>
                <w:rFonts w:ascii="Arial" w:hAnsi="Arial" w:cs="Arial"/>
                <w:color w:val="000000"/>
                <w:sz w:val="16"/>
                <w:szCs w:val="16"/>
              </w:rPr>
              <w:br/>
              <w:t>expenses</w:t>
            </w:r>
            <w:r w:rsidRPr="00982191">
              <w:rPr>
                <w:rFonts w:ascii="Arial" w:hAnsi="Arial" w:cs="Arial"/>
                <w:color w:val="000000"/>
                <w:sz w:val="16"/>
                <w:szCs w:val="16"/>
              </w:rPr>
              <w:br/>
            </w:r>
            <w:r w:rsidRPr="00982191">
              <w:rPr>
                <w:rFonts w:ascii="Arial" w:hAnsi="Arial" w:cs="Arial"/>
                <w:color w:val="000000"/>
                <w:sz w:val="16"/>
                <w:szCs w:val="16"/>
              </w:rPr>
              <w:br/>
              <w:t>$'000</w:t>
            </w:r>
          </w:p>
        </w:tc>
        <w:tc>
          <w:tcPr>
            <w:tcW w:w="939" w:type="dxa"/>
            <w:tcBorders>
              <w:top w:val="single" w:sz="4" w:space="0" w:color="auto"/>
              <w:left w:val="nil"/>
              <w:bottom w:val="single" w:sz="4" w:space="0" w:color="auto"/>
              <w:right w:val="nil"/>
            </w:tcBorders>
            <w:shd w:val="clear" w:color="000000" w:fill="E6E6E6"/>
            <w:vAlign w:val="bottom"/>
            <w:hideMark/>
          </w:tcPr>
          <w:p w:rsidR="00982191" w:rsidRPr="00982191" w:rsidRDefault="00982191" w:rsidP="00982191">
            <w:pPr>
              <w:spacing w:after="0" w:line="240" w:lineRule="auto"/>
              <w:jc w:val="right"/>
              <w:rPr>
                <w:rFonts w:ascii="Arial" w:hAnsi="Arial" w:cs="Arial"/>
                <w:color w:val="000000"/>
                <w:sz w:val="16"/>
                <w:szCs w:val="16"/>
              </w:rPr>
            </w:pPr>
            <w:r w:rsidRPr="00982191">
              <w:rPr>
                <w:rFonts w:ascii="Arial" w:hAnsi="Arial" w:cs="Arial"/>
                <w:color w:val="000000"/>
                <w:sz w:val="16"/>
                <w:szCs w:val="16"/>
              </w:rPr>
              <w:t>2017–18</w:t>
            </w:r>
            <w:r w:rsidRPr="00982191">
              <w:rPr>
                <w:rFonts w:ascii="Arial" w:hAnsi="Arial" w:cs="Arial"/>
                <w:color w:val="000000"/>
                <w:sz w:val="16"/>
                <w:szCs w:val="16"/>
              </w:rPr>
              <w:br/>
              <w:t>Revised estimated expenses</w:t>
            </w:r>
            <w:r w:rsidRPr="00982191">
              <w:rPr>
                <w:rFonts w:ascii="Arial" w:hAnsi="Arial" w:cs="Arial"/>
                <w:color w:val="000000"/>
                <w:sz w:val="16"/>
                <w:szCs w:val="16"/>
              </w:rPr>
              <w:br/>
              <w:t>$'000</w:t>
            </w:r>
          </w:p>
        </w:tc>
        <w:tc>
          <w:tcPr>
            <w:tcW w:w="888" w:type="dxa"/>
            <w:tcBorders>
              <w:top w:val="single" w:sz="4" w:space="0" w:color="auto"/>
              <w:left w:val="nil"/>
              <w:bottom w:val="single" w:sz="4" w:space="0" w:color="auto"/>
              <w:right w:val="nil"/>
            </w:tcBorders>
            <w:shd w:val="clear" w:color="auto" w:fill="auto"/>
            <w:vAlign w:val="bottom"/>
            <w:hideMark/>
          </w:tcPr>
          <w:p w:rsidR="00982191" w:rsidRPr="00982191" w:rsidRDefault="00982191" w:rsidP="00982191">
            <w:pPr>
              <w:spacing w:after="0" w:line="240" w:lineRule="auto"/>
              <w:jc w:val="right"/>
              <w:rPr>
                <w:rFonts w:ascii="Arial" w:hAnsi="Arial" w:cs="Arial"/>
                <w:sz w:val="16"/>
                <w:szCs w:val="16"/>
              </w:rPr>
            </w:pPr>
            <w:r w:rsidRPr="00982191">
              <w:rPr>
                <w:rFonts w:ascii="Arial" w:hAnsi="Arial" w:cs="Arial"/>
                <w:sz w:val="16"/>
                <w:szCs w:val="16"/>
              </w:rPr>
              <w:t xml:space="preserve">2018–19 </w:t>
            </w:r>
            <w:r w:rsidRPr="00982191">
              <w:rPr>
                <w:rFonts w:ascii="Arial" w:hAnsi="Arial" w:cs="Arial"/>
                <w:sz w:val="16"/>
                <w:szCs w:val="16"/>
              </w:rPr>
              <w:br/>
              <w:t>Forward</w:t>
            </w:r>
            <w:r w:rsidRPr="00982191">
              <w:rPr>
                <w:rFonts w:ascii="Arial" w:hAnsi="Arial" w:cs="Arial"/>
                <w:sz w:val="16"/>
                <w:szCs w:val="16"/>
              </w:rPr>
              <w:br/>
              <w:t>estimate</w:t>
            </w:r>
            <w:r w:rsidRPr="00982191">
              <w:rPr>
                <w:rFonts w:ascii="Arial" w:hAnsi="Arial" w:cs="Arial"/>
                <w:sz w:val="16"/>
                <w:szCs w:val="16"/>
              </w:rPr>
              <w:br/>
            </w:r>
            <w:r w:rsidRPr="00982191">
              <w:rPr>
                <w:rFonts w:ascii="Arial" w:hAnsi="Arial" w:cs="Arial"/>
                <w:sz w:val="16"/>
                <w:szCs w:val="16"/>
              </w:rPr>
              <w:br/>
              <w:t>$'000</w:t>
            </w:r>
          </w:p>
        </w:tc>
        <w:tc>
          <w:tcPr>
            <w:tcW w:w="888" w:type="dxa"/>
            <w:tcBorders>
              <w:top w:val="single" w:sz="4" w:space="0" w:color="auto"/>
              <w:left w:val="nil"/>
              <w:bottom w:val="single" w:sz="4" w:space="0" w:color="auto"/>
              <w:right w:val="nil"/>
            </w:tcBorders>
            <w:shd w:val="clear" w:color="auto" w:fill="auto"/>
            <w:vAlign w:val="bottom"/>
            <w:hideMark/>
          </w:tcPr>
          <w:p w:rsidR="00982191" w:rsidRPr="00982191" w:rsidRDefault="00982191" w:rsidP="00982191">
            <w:pPr>
              <w:spacing w:after="0" w:line="240" w:lineRule="auto"/>
              <w:jc w:val="right"/>
              <w:rPr>
                <w:rFonts w:ascii="Arial" w:hAnsi="Arial" w:cs="Arial"/>
                <w:sz w:val="16"/>
                <w:szCs w:val="16"/>
              </w:rPr>
            </w:pPr>
            <w:r w:rsidRPr="00982191">
              <w:rPr>
                <w:rFonts w:ascii="Arial" w:hAnsi="Arial" w:cs="Arial"/>
                <w:sz w:val="16"/>
                <w:szCs w:val="16"/>
              </w:rPr>
              <w:t>2019–20</w:t>
            </w:r>
            <w:r w:rsidRPr="00982191">
              <w:rPr>
                <w:rFonts w:ascii="Arial" w:hAnsi="Arial" w:cs="Arial"/>
                <w:sz w:val="16"/>
                <w:szCs w:val="16"/>
              </w:rPr>
              <w:br/>
              <w:t>Forward</w:t>
            </w:r>
            <w:r w:rsidRPr="00982191">
              <w:rPr>
                <w:rFonts w:ascii="Arial" w:hAnsi="Arial" w:cs="Arial"/>
                <w:sz w:val="16"/>
                <w:szCs w:val="16"/>
              </w:rPr>
              <w:br/>
              <w:t>estimate</w:t>
            </w:r>
            <w:r w:rsidRPr="00982191">
              <w:rPr>
                <w:rFonts w:ascii="Arial" w:hAnsi="Arial" w:cs="Arial"/>
                <w:sz w:val="16"/>
                <w:szCs w:val="16"/>
              </w:rPr>
              <w:br/>
            </w:r>
            <w:r w:rsidRPr="00982191">
              <w:rPr>
                <w:rFonts w:ascii="Arial" w:hAnsi="Arial" w:cs="Arial"/>
                <w:sz w:val="16"/>
                <w:szCs w:val="16"/>
              </w:rPr>
              <w:br/>
              <w:t>$'000</w:t>
            </w:r>
          </w:p>
        </w:tc>
        <w:tc>
          <w:tcPr>
            <w:tcW w:w="888" w:type="dxa"/>
            <w:tcBorders>
              <w:top w:val="single" w:sz="4" w:space="0" w:color="auto"/>
              <w:left w:val="nil"/>
              <w:bottom w:val="single" w:sz="4" w:space="0" w:color="auto"/>
              <w:right w:val="nil"/>
            </w:tcBorders>
            <w:shd w:val="clear" w:color="auto" w:fill="auto"/>
            <w:vAlign w:val="bottom"/>
            <w:hideMark/>
          </w:tcPr>
          <w:p w:rsidR="00982191" w:rsidRPr="00982191" w:rsidRDefault="00982191" w:rsidP="00982191">
            <w:pPr>
              <w:spacing w:after="0" w:line="240" w:lineRule="auto"/>
              <w:jc w:val="right"/>
              <w:rPr>
                <w:rFonts w:ascii="Arial" w:hAnsi="Arial" w:cs="Arial"/>
                <w:sz w:val="16"/>
                <w:szCs w:val="16"/>
              </w:rPr>
            </w:pPr>
            <w:r w:rsidRPr="00982191">
              <w:rPr>
                <w:rFonts w:ascii="Arial" w:hAnsi="Arial" w:cs="Arial"/>
                <w:sz w:val="16"/>
                <w:szCs w:val="16"/>
              </w:rPr>
              <w:t>2020–21</w:t>
            </w:r>
            <w:r w:rsidRPr="00982191">
              <w:rPr>
                <w:rFonts w:ascii="Arial" w:hAnsi="Arial" w:cs="Arial"/>
                <w:sz w:val="16"/>
                <w:szCs w:val="16"/>
              </w:rPr>
              <w:br/>
              <w:t>Forward</w:t>
            </w:r>
            <w:r w:rsidRPr="00982191">
              <w:rPr>
                <w:rFonts w:ascii="Arial" w:hAnsi="Arial" w:cs="Arial"/>
                <w:sz w:val="16"/>
                <w:szCs w:val="16"/>
              </w:rPr>
              <w:br/>
              <w:t>estimate</w:t>
            </w:r>
            <w:r w:rsidRPr="00982191">
              <w:rPr>
                <w:rFonts w:ascii="Arial" w:hAnsi="Arial" w:cs="Arial"/>
                <w:sz w:val="16"/>
                <w:szCs w:val="16"/>
              </w:rPr>
              <w:br/>
            </w:r>
            <w:r w:rsidRPr="00982191">
              <w:rPr>
                <w:rFonts w:ascii="Arial" w:hAnsi="Arial" w:cs="Arial"/>
                <w:sz w:val="16"/>
                <w:szCs w:val="16"/>
              </w:rPr>
              <w:br/>
              <w:t>$'000</w:t>
            </w:r>
          </w:p>
        </w:tc>
      </w:tr>
      <w:tr w:rsidR="00982191" w:rsidRPr="00982191" w:rsidTr="004F2AB3">
        <w:trPr>
          <w:trHeight w:val="219"/>
        </w:trPr>
        <w:tc>
          <w:tcPr>
            <w:tcW w:w="3200" w:type="dxa"/>
            <w:tcBorders>
              <w:top w:val="nil"/>
              <w:left w:val="nil"/>
              <w:bottom w:val="nil"/>
              <w:right w:val="nil"/>
            </w:tcBorders>
            <w:shd w:val="clear" w:color="auto" w:fill="auto"/>
            <w:noWrap/>
            <w:vAlign w:val="center"/>
            <w:hideMark/>
          </w:tcPr>
          <w:p w:rsidR="00982191" w:rsidRPr="00982191" w:rsidRDefault="00982191" w:rsidP="00982191">
            <w:pPr>
              <w:spacing w:after="0" w:line="240" w:lineRule="auto"/>
              <w:jc w:val="left"/>
              <w:rPr>
                <w:rFonts w:ascii="Arial" w:hAnsi="Arial" w:cs="Arial"/>
                <w:sz w:val="16"/>
                <w:szCs w:val="16"/>
              </w:rPr>
            </w:pPr>
            <w:r w:rsidRPr="00982191">
              <w:rPr>
                <w:rFonts w:ascii="Arial" w:hAnsi="Arial" w:cs="Arial"/>
                <w:sz w:val="16"/>
                <w:szCs w:val="16"/>
              </w:rPr>
              <w:t xml:space="preserve">Outcome 2: </w:t>
            </w:r>
          </w:p>
        </w:tc>
        <w:tc>
          <w:tcPr>
            <w:tcW w:w="930" w:type="dxa"/>
            <w:tcBorders>
              <w:top w:val="nil"/>
              <w:left w:val="nil"/>
              <w:bottom w:val="nil"/>
              <w:right w:val="nil"/>
            </w:tcBorders>
            <w:shd w:val="clear" w:color="auto" w:fill="auto"/>
            <w:noWrap/>
            <w:vAlign w:val="center"/>
            <w:hideMark/>
          </w:tcPr>
          <w:p w:rsidR="00982191" w:rsidRPr="00982191" w:rsidRDefault="00982191" w:rsidP="00982191">
            <w:pPr>
              <w:spacing w:after="0" w:line="240" w:lineRule="auto"/>
              <w:jc w:val="left"/>
              <w:rPr>
                <w:rFonts w:ascii="Arial" w:hAnsi="Arial" w:cs="Arial"/>
                <w:color w:val="000000"/>
                <w:sz w:val="16"/>
                <w:szCs w:val="16"/>
              </w:rPr>
            </w:pPr>
          </w:p>
        </w:tc>
        <w:tc>
          <w:tcPr>
            <w:tcW w:w="939" w:type="dxa"/>
            <w:tcBorders>
              <w:top w:val="nil"/>
              <w:left w:val="nil"/>
              <w:bottom w:val="single" w:sz="4" w:space="0" w:color="auto"/>
              <w:right w:val="nil"/>
            </w:tcBorders>
            <w:shd w:val="clear" w:color="000000" w:fill="E6E6E6"/>
            <w:noWrap/>
            <w:vAlign w:val="center"/>
            <w:hideMark/>
          </w:tcPr>
          <w:p w:rsidR="00982191" w:rsidRPr="00982191" w:rsidRDefault="00982191" w:rsidP="00982191">
            <w:pPr>
              <w:spacing w:after="0" w:line="240" w:lineRule="auto"/>
              <w:jc w:val="left"/>
              <w:rPr>
                <w:rFonts w:ascii="Arial" w:hAnsi="Arial" w:cs="Arial"/>
                <w:color w:val="000000"/>
                <w:sz w:val="16"/>
                <w:szCs w:val="16"/>
              </w:rPr>
            </w:pPr>
            <w:r w:rsidRPr="00982191">
              <w:rPr>
                <w:rFonts w:ascii="Arial" w:hAnsi="Arial" w:cs="Arial"/>
                <w:color w:val="000000"/>
                <w:sz w:val="16"/>
                <w:szCs w:val="16"/>
              </w:rPr>
              <w:t> </w:t>
            </w:r>
          </w:p>
        </w:tc>
        <w:tc>
          <w:tcPr>
            <w:tcW w:w="888" w:type="dxa"/>
            <w:tcBorders>
              <w:top w:val="nil"/>
              <w:left w:val="nil"/>
              <w:bottom w:val="nil"/>
              <w:right w:val="nil"/>
            </w:tcBorders>
            <w:shd w:val="clear" w:color="auto" w:fill="auto"/>
            <w:noWrap/>
            <w:vAlign w:val="center"/>
            <w:hideMark/>
          </w:tcPr>
          <w:p w:rsidR="00982191" w:rsidRPr="00982191" w:rsidRDefault="00982191" w:rsidP="00982191">
            <w:pPr>
              <w:spacing w:after="0" w:line="240" w:lineRule="auto"/>
              <w:jc w:val="left"/>
              <w:rPr>
                <w:rFonts w:ascii="Arial" w:hAnsi="Arial" w:cs="Arial"/>
                <w:color w:val="000000"/>
                <w:sz w:val="16"/>
                <w:szCs w:val="16"/>
              </w:rPr>
            </w:pPr>
          </w:p>
        </w:tc>
        <w:tc>
          <w:tcPr>
            <w:tcW w:w="888" w:type="dxa"/>
            <w:tcBorders>
              <w:top w:val="nil"/>
              <w:left w:val="nil"/>
              <w:bottom w:val="nil"/>
              <w:right w:val="nil"/>
            </w:tcBorders>
            <w:shd w:val="clear" w:color="auto" w:fill="auto"/>
            <w:noWrap/>
            <w:vAlign w:val="center"/>
            <w:hideMark/>
          </w:tcPr>
          <w:p w:rsidR="00982191" w:rsidRPr="00982191" w:rsidRDefault="00982191" w:rsidP="00982191">
            <w:pPr>
              <w:spacing w:after="0" w:line="240" w:lineRule="auto"/>
              <w:jc w:val="left"/>
              <w:rPr>
                <w:rFonts w:ascii="Arial" w:hAnsi="Arial" w:cs="Arial"/>
                <w:color w:val="000000"/>
                <w:sz w:val="16"/>
                <w:szCs w:val="16"/>
              </w:rPr>
            </w:pPr>
          </w:p>
        </w:tc>
        <w:tc>
          <w:tcPr>
            <w:tcW w:w="888" w:type="dxa"/>
            <w:tcBorders>
              <w:top w:val="nil"/>
              <w:left w:val="nil"/>
              <w:bottom w:val="nil"/>
              <w:right w:val="nil"/>
            </w:tcBorders>
            <w:shd w:val="clear" w:color="auto" w:fill="auto"/>
            <w:noWrap/>
            <w:vAlign w:val="center"/>
            <w:hideMark/>
          </w:tcPr>
          <w:p w:rsidR="00982191" w:rsidRPr="00982191" w:rsidRDefault="00982191" w:rsidP="00982191">
            <w:pPr>
              <w:spacing w:after="0" w:line="240" w:lineRule="auto"/>
              <w:jc w:val="left"/>
              <w:rPr>
                <w:rFonts w:ascii="Arial" w:hAnsi="Arial" w:cs="Arial"/>
                <w:color w:val="000000"/>
                <w:sz w:val="16"/>
                <w:szCs w:val="16"/>
              </w:rPr>
            </w:pPr>
          </w:p>
        </w:tc>
      </w:tr>
      <w:tr w:rsidR="00982191" w:rsidRPr="00982191" w:rsidTr="004F2AB3">
        <w:trPr>
          <w:trHeight w:val="227"/>
        </w:trPr>
        <w:tc>
          <w:tcPr>
            <w:tcW w:w="3200" w:type="dxa"/>
            <w:tcBorders>
              <w:top w:val="nil"/>
              <w:left w:val="nil"/>
              <w:bottom w:val="nil"/>
              <w:right w:val="nil"/>
            </w:tcBorders>
            <w:shd w:val="clear" w:color="auto" w:fill="auto"/>
            <w:noWrap/>
            <w:vAlign w:val="center"/>
            <w:hideMark/>
          </w:tcPr>
          <w:p w:rsidR="00982191" w:rsidRPr="00982191" w:rsidRDefault="00982191" w:rsidP="00982191">
            <w:pPr>
              <w:spacing w:after="0" w:line="240" w:lineRule="auto"/>
              <w:ind w:firstLineChars="100" w:firstLine="160"/>
              <w:jc w:val="left"/>
              <w:rPr>
                <w:rFonts w:ascii="Arial" w:hAnsi="Arial" w:cs="Arial"/>
                <w:sz w:val="16"/>
                <w:szCs w:val="16"/>
              </w:rPr>
            </w:pPr>
            <w:r w:rsidRPr="00982191">
              <w:rPr>
                <w:rFonts w:ascii="Arial" w:hAnsi="Arial" w:cs="Arial"/>
                <w:sz w:val="16"/>
                <w:szCs w:val="16"/>
              </w:rPr>
              <w:t>Program 2.1 Workplace Support</w:t>
            </w:r>
          </w:p>
        </w:tc>
        <w:tc>
          <w:tcPr>
            <w:tcW w:w="930" w:type="dxa"/>
            <w:tcBorders>
              <w:top w:val="single" w:sz="4" w:space="0" w:color="auto"/>
              <w:left w:val="nil"/>
              <w:bottom w:val="single" w:sz="4" w:space="0" w:color="auto"/>
              <w:right w:val="nil"/>
            </w:tcBorders>
            <w:shd w:val="clear" w:color="auto" w:fill="auto"/>
            <w:noWrap/>
            <w:vAlign w:val="center"/>
            <w:hideMark/>
          </w:tcPr>
          <w:p w:rsidR="00982191" w:rsidRPr="00982191" w:rsidRDefault="00982191" w:rsidP="00982191">
            <w:pPr>
              <w:spacing w:after="0" w:line="240" w:lineRule="auto"/>
              <w:jc w:val="right"/>
              <w:rPr>
                <w:rFonts w:ascii="Arial" w:hAnsi="Arial" w:cs="Arial"/>
                <w:color w:val="000000"/>
                <w:sz w:val="16"/>
                <w:szCs w:val="16"/>
              </w:rPr>
            </w:pPr>
            <w:r w:rsidRPr="00982191">
              <w:rPr>
                <w:rFonts w:ascii="Arial" w:hAnsi="Arial" w:cs="Arial"/>
                <w:color w:val="000000"/>
                <w:sz w:val="16"/>
                <w:szCs w:val="16"/>
              </w:rPr>
              <w:t>(3,863)</w:t>
            </w:r>
          </w:p>
        </w:tc>
        <w:tc>
          <w:tcPr>
            <w:tcW w:w="939" w:type="dxa"/>
            <w:tcBorders>
              <w:top w:val="nil"/>
              <w:left w:val="nil"/>
              <w:bottom w:val="single" w:sz="4" w:space="0" w:color="auto"/>
              <w:right w:val="nil"/>
            </w:tcBorders>
            <w:shd w:val="clear" w:color="000000" w:fill="E6E6E6"/>
            <w:noWrap/>
            <w:vAlign w:val="center"/>
            <w:hideMark/>
          </w:tcPr>
          <w:p w:rsidR="00982191" w:rsidRPr="00982191" w:rsidRDefault="00982191" w:rsidP="00982191">
            <w:pPr>
              <w:spacing w:after="0" w:line="240" w:lineRule="auto"/>
              <w:jc w:val="right"/>
              <w:rPr>
                <w:rFonts w:ascii="Arial" w:hAnsi="Arial" w:cs="Arial"/>
                <w:color w:val="000000"/>
                <w:sz w:val="16"/>
                <w:szCs w:val="16"/>
              </w:rPr>
            </w:pPr>
            <w:r w:rsidRPr="00982191">
              <w:rPr>
                <w:rFonts w:ascii="Arial" w:hAnsi="Arial" w:cs="Arial"/>
                <w:color w:val="000000"/>
                <w:sz w:val="16"/>
                <w:szCs w:val="16"/>
              </w:rPr>
              <w:t xml:space="preserve">3,863 </w:t>
            </w:r>
          </w:p>
        </w:tc>
        <w:tc>
          <w:tcPr>
            <w:tcW w:w="888" w:type="dxa"/>
            <w:tcBorders>
              <w:top w:val="single" w:sz="4" w:space="0" w:color="auto"/>
              <w:left w:val="nil"/>
              <w:bottom w:val="single" w:sz="4" w:space="0" w:color="auto"/>
              <w:right w:val="nil"/>
            </w:tcBorders>
            <w:shd w:val="clear" w:color="auto" w:fill="auto"/>
            <w:noWrap/>
            <w:vAlign w:val="center"/>
            <w:hideMark/>
          </w:tcPr>
          <w:p w:rsidR="00982191" w:rsidRPr="00982191" w:rsidRDefault="00982191" w:rsidP="00982191">
            <w:pPr>
              <w:spacing w:after="0" w:line="240" w:lineRule="auto"/>
              <w:jc w:val="right"/>
              <w:rPr>
                <w:rFonts w:ascii="Arial" w:hAnsi="Arial" w:cs="Arial"/>
                <w:b/>
                <w:bCs/>
                <w:color w:val="000000"/>
                <w:sz w:val="16"/>
                <w:szCs w:val="16"/>
              </w:rPr>
            </w:pPr>
            <w:r w:rsidRPr="00982191">
              <w:rPr>
                <w:rFonts w:ascii="Arial" w:hAnsi="Arial" w:cs="Arial"/>
                <w:b/>
                <w:bCs/>
                <w:color w:val="000000"/>
                <w:sz w:val="16"/>
                <w:szCs w:val="16"/>
              </w:rPr>
              <w:t xml:space="preserve">- </w:t>
            </w:r>
          </w:p>
        </w:tc>
        <w:tc>
          <w:tcPr>
            <w:tcW w:w="888" w:type="dxa"/>
            <w:tcBorders>
              <w:top w:val="single" w:sz="4" w:space="0" w:color="auto"/>
              <w:left w:val="nil"/>
              <w:bottom w:val="single" w:sz="4" w:space="0" w:color="auto"/>
              <w:right w:val="nil"/>
            </w:tcBorders>
            <w:shd w:val="clear" w:color="auto" w:fill="auto"/>
            <w:noWrap/>
            <w:vAlign w:val="center"/>
            <w:hideMark/>
          </w:tcPr>
          <w:p w:rsidR="00982191" w:rsidRPr="00982191" w:rsidRDefault="00982191" w:rsidP="00982191">
            <w:pPr>
              <w:spacing w:after="0" w:line="240" w:lineRule="auto"/>
              <w:jc w:val="right"/>
              <w:rPr>
                <w:rFonts w:ascii="Arial" w:hAnsi="Arial" w:cs="Arial"/>
                <w:b/>
                <w:bCs/>
                <w:color w:val="000000"/>
                <w:sz w:val="16"/>
                <w:szCs w:val="16"/>
              </w:rPr>
            </w:pPr>
            <w:r w:rsidRPr="00982191">
              <w:rPr>
                <w:rFonts w:ascii="Arial" w:hAnsi="Arial" w:cs="Arial"/>
                <w:b/>
                <w:bCs/>
                <w:color w:val="000000"/>
                <w:sz w:val="16"/>
                <w:szCs w:val="16"/>
              </w:rPr>
              <w:t xml:space="preserve">- </w:t>
            </w:r>
          </w:p>
        </w:tc>
        <w:tc>
          <w:tcPr>
            <w:tcW w:w="888" w:type="dxa"/>
            <w:tcBorders>
              <w:top w:val="single" w:sz="4" w:space="0" w:color="auto"/>
              <w:left w:val="nil"/>
              <w:bottom w:val="single" w:sz="4" w:space="0" w:color="auto"/>
              <w:right w:val="nil"/>
            </w:tcBorders>
            <w:shd w:val="clear" w:color="auto" w:fill="auto"/>
            <w:noWrap/>
            <w:vAlign w:val="center"/>
            <w:hideMark/>
          </w:tcPr>
          <w:p w:rsidR="00982191" w:rsidRPr="00982191" w:rsidRDefault="00982191" w:rsidP="00982191">
            <w:pPr>
              <w:spacing w:after="0" w:line="240" w:lineRule="auto"/>
              <w:jc w:val="right"/>
              <w:rPr>
                <w:rFonts w:ascii="Arial" w:hAnsi="Arial" w:cs="Arial"/>
                <w:b/>
                <w:bCs/>
                <w:color w:val="000000"/>
                <w:sz w:val="16"/>
                <w:szCs w:val="16"/>
              </w:rPr>
            </w:pPr>
            <w:r w:rsidRPr="00982191">
              <w:rPr>
                <w:rFonts w:ascii="Arial" w:hAnsi="Arial" w:cs="Arial"/>
                <w:b/>
                <w:bCs/>
                <w:color w:val="000000"/>
                <w:sz w:val="16"/>
                <w:szCs w:val="16"/>
              </w:rPr>
              <w:t xml:space="preserve">- </w:t>
            </w:r>
          </w:p>
        </w:tc>
      </w:tr>
      <w:tr w:rsidR="00FF7B24" w:rsidRPr="00982191" w:rsidTr="004F2AB3">
        <w:trPr>
          <w:trHeight w:val="219"/>
        </w:trPr>
        <w:tc>
          <w:tcPr>
            <w:tcW w:w="3200" w:type="dxa"/>
            <w:tcBorders>
              <w:top w:val="nil"/>
              <w:left w:val="nil"/>
              <w:bottom w:val="single" w:sz="4" w:space="0" w:color="auto"/>
              <w:right w:val="nil"/>
            </w:tcBorders>
            <w:shd w:val="clear" w:color="auto" w:fill="auto"/>
            <w:noWrap/>
            <w:vAlign w:val="center"/>
            <w:hideMark/>
          </w:tcPr>
          <w:p w:rsidR="00FF7B24" w:rsidRPr="00982191" w:rsidRDefault="00FF7B24" w:rsidP="00982191">
            <w:pPr>
              <w:spacing w:after="0" w:line="240" w:lineRule="auto"/>
              <w:jc w:val="left"/>
              <w:rPr>
                <w:rFonts w:ascii="Arial" w:hAnsi="Arial" w:cs="Arial"/>
                <w:b/>
                <w:bCs/>
                <w:sz w:val="16"/>
                <w:szCs w:val="16"/>
              </w:rPr>
            </w:pPr>
            <w:r w:rsidRPr="00982191">
              <w:rPr>
                <w:rFonts w:ascii="Arial" w:hAnsi="Arial" w:cs="Arial"/>
                <w:b/>
                <w:bCs/>
                <w:sz w:val="16"/>
                <w:szCs w:val="16"/>
              </w:rPr>
              <w:t>Total movement of administered</w:t>
            </w:r>
            <w:r>
              <w:rPr>
                <w:rFonts w:ascii="Arial" w:hAnsi="Arial" w:cs="Arial"/>
                <w:b/>
                <w:bCs/>
                <w:sz w:val="16"/>
                <w:szCs w:val="16"/>
              </w:rPr>
              <w:t xml:space="preserve"> funds</w:t>
            </w:r>
          </w:p>
        </w:tc>
        <w:tc>
          <w:tcPr>
            <w:tcW w:w="930" w:type="dxa"/>
            <w:tcBorders>
              <w:top w:val="nil"/>
              <w:left w:val="nil"/>
              <w:bottom w:val="single" w:sz="4" w:space="0" w:color="auto"/>
              <w:right w:val="nil"/>
            </w:tcBorders>
            <w:shd w:val="clear" w:color="auto" w:fill="auto"/>
            <w:noWrap/>
            <w:vAlign w:val="center"/>
            <w:hideMark/>
          </w:tcPr>
          <w:p w:rsidR="00FF7B24" w:rsidRPr="00982191" w:rsidRDefault="00FF7B24" w:rsidP="00FF7B24">
            <w:pPr>
              <w:spacing w:after="0" w:line="240" w:lineRule="auto"/>
              <w:jc w:val="right"/>
              <w:rPr>
                <w:rFonts w:ascii="Arial" w:hAnsi="Arial" w:cs="Arial"/>
                <w:b/>
                <w:bCs/>
                <w:color w:val="000000"/>
                <w:sz w:val="16"/>
                <w:szCs w:val="16"/>
              </w:rPr>
            </w:pPr>
            <w:r w:rsidRPr="00982191">
              <w:rPr>
                <w:rFonts w:ascii="Arial" w:hAnsi="Arial" w:cs="Arial"/>
                <w:b/>
                <w:bCs/>
                <w:color w:val="000000"/>
                <w:sz w:val="16"/>
                <w:szCs w:val="16"/>
              </w:rPr>
              <w:t>(3,863)</w:t>
            </w:r>
          </w:p>
        </w:tc>
        <w:tc>
          <w:tcPr>
            <w:tcW w:w="939" w:type="dxa"/>
            <w:tcBorders>
              <w:top w:val="nil"/>
              <w:left w:val="nil"/>
              <w:bottom w:val="single" w:sz="4" w:space="0" w:color="auto"/>
              <w:right w:val="nil"/>
            </w:tcBorders>
            <w:shd w:val="clear" w:color="000000" w:fill="E6E6E6"/>
            <w:noWrap/>
            <w:vAlign w:val="center"/>
            <w:hideMark/>
          </w:tcPr>
          <w:p w:rsidR="00FF7B24" w:rsidRPr="00982191" w:rsidRDefault="00FF7B24" w:rsidP="00FF7B24">
            <w:pPr>
              <w:spacing w:after="0" w:line="240" w:lineRule="auto"/>
              <w:jc w:val="right"/>
              <w:rPr>
                <w:rFonts w:ascii="Arial" w:hAnsi="Arial" w:cs="Arial"/>
                <w:b/>
                <w:bCs/>
                <w:color w:val="000000"/>
                <w:sz w:val="16"/>
                <w:szCs w:val="16"/>
              </w:rPr>
            </w:pPr>
            <w:r w:rsidRPr="00982191">
              <w:rPr>
                <w:rFonts w:ascii="Arial" w:hAnsi="Arial" w:cs="Arial"/>
                <w:b/>
                <w:bCs/>
                <w:color w:val="000000"/>
                <w:sz w:val="16"/>
                <w:szCs w:val="16"/>
              </w:rPr>
              <w:t xml:space="preserve">3,863 </w:t>
            </w:r>
          </w:p>
        </w:tc>
        <w:tc>
          <w:tcPr>
            <w:tcW w:w="888" w:type="dxa"/>
            <w:tcBorders>
              <w:top w:val="nil"/>
              <w:left w:val="nil"/>
              <w:bottom w:val="single" w:sz="4" w:space="0" w:color="auto"/>
              <w:right w:val="nil"/>
            </w:tcBorders>
            <w:shd w:val="clear" w:color="auto" w:fill="auto"/>
            <w:noWrap/>
            <w:vAlign w:val="center"/>
            <w:hideMark/>
          </w:tcPr>
          <w:p w:rsidR="00FF7B24" w:rsidRPr="00982191" w:rsidRDefault="00FF7B24" w:rsidP="00982191">
            <w:pPr>
              <w:spacing w:after="0" w:line="240" w:lineRule="auto"/>
              <w:jc w:val="left"/>
              <w:rPr>
                <w:rFonts w:ascii="Arial" w:hAnsi="Arial" w:cs="Arial"/>
                <w:b/>
                <w:bCs/>
                <w:color w:val="000000"/>
                <w:sz w:val="16"/>
                <w:szCs w:val="16"/>
              </w:rPr>
            </w:pPr>
            <w:r w:rsidRPr="00982191">
              <w:rPr>
                <w:rFonts w:ascii="Arial" w:hAnsi="Arial" w:cs="Arial"/>
                <w:b/>
                <w:bCs/>
                <w:color w:val="000000"/>
                <w:sz w:val="16"/>
                <w:szCs w:val="16"/>
              </w:rPr>
              <w:t> </w:t>
            </w:r>
          </w:p>
        </w:tc>
        <w:tc>
          <w:tcPr>
            <w:tcW w:w="888" w:type="dxa"/>
            <w:tcBorders>
              <w:top w:val="nil"/>
              <w:left w:val="nil"/>
              <w:bottom w:val="single" w:sz="4" w:space="0" w:color="auto"/>
              <w:right w:val="nil"/>
            </w:tcBorders>
            <w:shd w:val="clear" w:color="auto" w:fill="auto"/>
            <w:noWrap/>
            <w:vAlign w:val="center"/>
            <w:hideMark/>
          </w:tcPr>
          <w:p w:rsidR="00FF7B24" w:rsidRPr="00982191" w:rsidRDefault="00FF7B24" w:rsidP="00982191">
            <w:pPr>
              <w:spacing w:after="0" w:line="240" w:lineRule="auto"/>
              <w:jc w:val="left"/>
              <w:rPr>
                <w:rFonts w:ascii="Arial" w:hAnsi="Arial" w:cs="Arial"/>
                <w:b/>
                <w:bCs/>
                <w:color w:val="000000"/>
                <w:sz w:val="16"/>
                <w:szCs w:val="16"/>
              </w:rPr>
            </w:pPr>
            <w:r w:rsidRPr="00982191">
              <w:rPr>
                <w:rFonts w:ascii="Arial" w:hAnsi="Arial" w:cs="Arial"/>
                <w:b/>
                <w:bCs/>
                <w:color w:val="000000"/>
                <w:sz w:val="16"/>
                <w:szCs w:val="16"/>
              </w:rPr>
              <w:t> </w:t>
            </w:r>
          </w:p>
        </w:tc>
        <w:tc>
          <w:tcPr>
            <w:tcW w:w="888" w:type="dxa"/>
            <w:tcBorders>
              <w:top w:val="nil"/>
              <w:left w:val="nil"/>
              <w:bottom w:val="single" w:sz="4" w:space="0" w:color="auto"/>
              <w:right w:val="nil"/>
            </w:tcBorders>
            <w:shd w:val="clear" w:color="auto" w:fill="auto"/>
            <w:noWrap/>
            <w:vAlign w:val="center"/>
            <w:hideMark/>
          </w:tcPr>
          <w:p w:rsidR="00FF7B24" w:rsidRPr="00982191" w:rsidRDefault="00FF7B24" w:rsidP="00982191">
            <w:pPr>
              <w:spacing w:after="0" w:line="240" w:lineRule="auto"/>
              <w:jc w:val="left"/>
              <w:rPr>
                <w:rFonts w:ascii="Arial" w:hAnsi="Arial" w:cs="Arial"/>
                <w:b/>
                <w:bCs/>
                <w:color w:val="000000"/>
                <w:sz w:val="16"/>
                <w:szCs w:val="16"/>
              </w:rPr>
            </w:pPr>
            <w:r w:rsidRPr="00982191">
              <w:rPr>
                <w:rFonts w:ascii="Arial" w:hAnsi="Arial" w:cs="Arial"/>
                <w:b/>
                <w:bCs/>
                <w:color w:val="000000"/>
                <w:sz w:val="16"/>
                <w:szCs w:val="16"/>
              </w:rPr>
              <w:t> </w:t>
            </w:r>
          </w:p>
        </w:tc>
      </w:tr>
      <w:tr w:rsidR="00FF7B24" w:rsidRPr="00982191" w:rsidTr="004F2AB3">
        <w:trPr>
          <w:trHeight w:val="219"/>
        </w:trPr>
        <w:tc>
          <w:tcPr>
            <w:tcW w:w="3200" w:type="dxa"/>
            <w:tcBorders>
              <w:top w:val="single" w:sz="4" w:space="0" w:color="auto"/>
              <w:left w:val="nil"/>
              <w:bottom w:val="nil"/>
              <w:right w:val="nil"/>
            </w:tcBorders>
            <w:shd w:val="clear" w:color="auto" w:fill="auto"/>
            <w:noWrap/>
            <w:vAlign w:val="center"/>
            <w:hideMark/>
          </w:tcPr>
          <w:p w:rsidR="00FF7B24" w:rsidRPr="00982191" w:rsidRDefault="00FF7B24" w:rsidP="00982191">
            <w:pPr>
              <w:spacing w:after="0" w:line="240" w:lineRule="auto"/>
              <w:jc w:val="left"/>
              <w:rPr>
                <w:rFonts w:ascii="Arial" w:hAnsi="Arial" w:cs="Arial"/>
                <w:b/>
                <w:bCs/>
                <w:color w:val="000000"/>
                <w:sz w:val="16"/>
                <w:szCs w:val="16"/>
              </w:rPr>
            </w:pPr>
          </w:p>
        </w:tc>
        <w:tc>
          <w:tcPr>
            <w:tcW w:w="930" w:type="dxa"/>
            <w:tcBorders>
              <w:top w:val="single" w:sz="4" w:space="0" w:color="auto"/>
              <w:left w:val="nil"/>
              <w:bottom w:val="nil"/>
              <w:right w:val="nil"/>
            </w:tcBorders>
            <w:shd w:val="clear" w:color="auto" w:fill="auto"/>
            <w:noWrap/>
            <w:vAlign w:val="center"/>
            <w:hideMark/>
          </w:tcPr>
          <w:p w:rsidR="00FF7B24" w:rsidRPr="00982191" w:rsidRDefault="00FF7B24" w:rsidP="00982191">
            <w:pPr>
              <w:spacing w:after="0" w:line="240" w:lineRule="auto"/>
              <w:jc w:val="right"/>
              <w:rPr>
                <w:rFonts w:ascii="Arial" w:hAnsi="Arial" w:cs="Arial"/>
                <w:b/>
                <w:bCs/>
                <w:color w:val="000000"/>
                <w:sz w:val="16"/>
                <w:szCs w:val="16"/>
              </w:rPr>
            </w:pPr>
          </w:p>
        </w:tc>
        <w:tc>
          <w:tcPr>
            <w:tcW w:w="939" w:type="dxa"/>
            <w:tcBorders>
              <w:top w:val="single" w:sz="4" w:space="0" w:color="auto"/>
              <w:left w:val="nil"/>
              <w:bottom w:val="nil"/>
              <w:right w:val="nil"/>
            </w:tcBorders>
            <w:shd w:val="clear" w:color="auto" w:fill="auto"/>
            <w:noWrap/>
            <w:vAlign w:val="center"/>
            <w:hideMark/>
          </w:tcPr>
          <w:p w:rsidR="00FF7B24" w:rsidRPr="00982191" w:rsidRDefault="00FF7B24" w:rsidP="00982191">
            <w:pPr>
              <w:spacing w:after="0" w:line="240" w:lineRule="auto"/>
              <w:jc w:val="right"/>
              <w:rPr>
                <w:rFonts w:ascii="Arial" w:hAnsi="Arial" w:cs="Arial"/>
                <w:b/>
                <w:bCs/>
                <w:color w:val="000000"/>
                <w:sz w:val="16"/>
                <w:szCs w:val="16"/>
              </w:rPr>
            </w:pPr>
          </w:p>
        </w:tc>
        <w:tc>
          <w:tcPr>
            <w:tcW w:w="888" w:type="dxa"/>
            <w:tcBorders>
              <w:top w:val="single" w:sz="4" w:space="0" w:color="auto"/>
              <w:left w:val="nil"/>
              <w:bottom w:val="nil"/>
              <w:right w:val="nil"/>
            </w:tcBorders>
            <w:shd w:val="clear" w:color="auto" w:fill="auto"/>
            <w:noWrap/>
            <w:vAlign w:val="center"/>
            <w:hideMark/>
          </w:tcPr>
          <w:p w:rsidR="00FF7B24" w:rsidRPr="00982191" w:rsidRDefault="00FF7B24" w:rsidP="00982191">
            <w:pPr>
              <w:spacing w:after="0" w:line="240" w:lineRule="auto"/>
              <w:jc w:val="left"/>
              <w:rPr>
                <w:rFonts w:ascii="Arial" w:hAnsi="Arial" w:cs="Arial"/>
                <w:sz w:val="16"/>
                <w:szCs w:val="16"/>
              </w:rPr>
            </w:pPr>
          </w:p>
        </w:tc>
        <w:tc>
          <w:tcPr>
            <w:tcW w:w="888" w:type="dxa"/>
            <w:tcBorders>
              <w:top w:val="single" w:sz="4" w:space="0" w:color="auto"/>
              <w:left w:val="nil"/>
              <w:bottom w:val="nil"/>
              <w:right w:val="nil"/>
            </w:tcBorders>
            <w:shd w:val="clear" w:color="auto" w:fill="auto"/>
            <w:noWrap/>
            <w:vAlign w:val="center"/>
            <w:hideMark/>
          </w:tcPr>
          <w:p w:rsidR="00FF7B24" w:rsidRPr="00982191" w:rsidRDefault="00FF7B24" w:rsidP="00982191">
            <w:pPr>
              <w:spacing w:after="0" w:line="240" w:lineRule="auto"/>
              <w:jc w:val="left"/>
              <w:rPr>
                <w:rFonts w:ascii="Arial" w:hAnsi="Arial" w:cs="Arial"/>
                <w:sz w:val="16"/>
                <w:szCs w:val="16"/>
              </w:rPr>
            </w:pPr>
          </w:p>
        </w:tc>
        <w:tc>
          <w:tcPr>
            <w:tcW w:w="888" w:type="dxa"/>
            <w:tcBorders>
              <w:top w:val="single" w:sz="4" w:space="0" w:color="auto"/>
              <w:left w:val="nil"/>
              <w:bottom w:val="nil"/>
              <w:right w:val="nil"/>
            </w:tcBorders>
            <w:shd w:val="clear" w:color="auto" w:fill="auto"/>
            <w:noWrap/>
            <w:vAlign w:val="center"/>
            <w:hideMark/>
          </w:tcPr>
          <w:p w:rsidR="00FF7B24" w:rsidRPr="00982191" w:rsidRDefault="00FF7B24" w:rsidP="00982191">
            <w:pPr>
              <w:spacing w:after="0" w:line="240" w:lineRule="auto"/>
              <w:jc w:val="left"/>
              <w:rPr>
                <w:rFonts w:ascii="Arial" w:hAnsi="Arial" w:cs="Arial"/>
                <w:sz w:val="16"/>
                <w:szCs w:val="16"/>
              </w:rPr>
            </w:pPr>
          </w:p>
        </w:tc>
      </w:tr>
      <w:tr w:rsidR="00FF7B24" w:rsidRPr="00982191" w:rsidTr="004F2AB3">
        <w:trPr>
          <w:trHeight w:val="219"/>
        </w:trPr>
        <w:tc>
          <w:tcPr>
            <w:tcW w:w="3200" w:type="dxa"/>
            <w:tcBorders>
              <w:top w:val="single" w:sz="4" w:space="0" w:color="000000"/>
              <w:left w:val="nil"/>
              <w:bottom w:val="nil"/>
              <w:right w:val="nil"/>
            </w:tcBorders>
            <w:shd w:val="clear" w:color="auto" w:fill="auto"/>
            <w:noWrap/>
            <w:vAlign w:val="center"/>
            <w:hideMark/>
          </w:tcPr>
          <w:p w:rsidR="00FF7B24" w:rsidRPr="00982191" w:rsidRDefault="00FF7B24" w:rsidP="00982191">
            <w:pPr>
              <w:spacing w:after="0" w:line="240" w:lineRule="auto"/>
              <w:jc w:val="left"/>
              <w:rPr>
                <w:rFonts w:ascii="Arial" w:hAnsi="Arial" w:cs="Arial"/>
                <w:color w:val="000000"/>
                <w:sz w:val="16"/>
                <w:szCs w:val="16"/>
              </w:rPr>
            </w:pPr>
            <w:r w:rsidRPr="00982191">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rsidR="00FF7B24" w:rsidRPr="00982191" w:rsidRDefault="00FF7B24" w:rsidP="00982191">
            <w:pPr>
              <w:spacing w:after="0" w:line="240" w:lineRule="auto"/>
              <w:jc w:val="right"/>
              <w:rPr>
                <w:rFonts w:ascii="Arial" w:hAnsi="Arial" w:cs="Arial"/>
                <w:sz w:val="16"/>
                <w:szCs w:val="16"/>
              </w:rPr>
            </w:pPr>
            <w:r w:rsidRPr="00982191">
              <w:rPr>
                <w:rFonts w:ascii="Arial" w:hAnsi="Arial" w:cs="Arial"/>
                <w:sz w:val="16"/>
                <w:szCs w:val="16"/>
              </w:rPr>
              <w:t>2016–17</w:t>
            </w:r>
          </w:p>
        </w:tc>
        <w:tc>
          <w:tcPr>
            <w:tcW w:w="939" w:type="dxa"/>
            <w:tcBorders>
              <w:top w:val="single" w:sz="4" w:space="0" w:color="auto"/>
              <w:left w:val="nil"/>
              <w:bottom w:val="single" w:sz="4" w:space="0" w:color="auto"/>
              <w:right w:val="nil"/>
            </w:tcBorders>
            <w:shd w:val="clear" w:color="000000" w:fill="E6E6E6"/>
            <w:noWrap/>
            <w:vAlign w:val="center"/>
            <w:hideMark/>
          </w:tcPr>
          <w:p w:rsidR="00FF7B24" w:rsidRPr="00982191" w:rsidRDefault="00FF7B24" w:rsidP="00982191">
            <w:pPr>
              <w:spacing w:after="0" w:line="240" w:lineRule="auto"/>
              <w:jc w:val="right"/>
              <w:rPr>
                <w:rFonts w:ascii="Arial" w:hAnsi="Arial" w:cs="Arial"/>
                <w:sz w:val="16"/>
                <w:szCs w:val="16"/>
              </w:rPr>
            </w:pPr>
            <w:r w:rsidRPr="00982191">
              <w:rPr>
                <w:rFonts w:ascii="Arial" w:hAnsi="Arial" w:cs="Arial"/>
                <w:sz w:val="16"/>
                <w:szCs w:val="16"/>
              </w:rPr>
              <w:t>2017–18</w:t>
            </w:r>
          </w:p>
        </w:tc>
        <w:tc>
          <w:tcPr>
            <w:tcW w:w="888" w:type="dxa"/>
            <w:tcBorders>
              <w:top w:val="nil"/>
              <w:left w:val="nil"/>
              <w:bottom w:val="nil"/>
              <w:right w:val="nil"/>
            </w:tcBorders>
            <w:shd w:val="clear" w:color="auto" w:fill="auto"/>
            <w:noWrap/>
            <w:vAlign w:val="center"/>
            <w:hideMark/>
          </w:tcPr>
          <w:p w:rsidR="00FF7B24" w:rsidRPr="00982191" w:rsidRDefault="00FF7B24" w:rsidP="00982191">
            <w:pPr>
              <w:spacing w:after="0" w:line="240" w:lineRule="auto"/>
              <w:jc w:val="left"/>
              <w:rPr>
                <w:rFonts w:ascii="Arial" w:hAnsi="Arial" w:cs="Arial"/>
                <w:sz w:val="16"/>
                <w:szCs w:val="16"/>
              </w:rPr>
            </w:pPr>
          </w:p>
        </w:tc>
        <w:tc>
          <w:tcPr>
            <w:tcW w:w="888" w:type="dxa"/>
            <w:tcBorders>
              <w:top w:val="nil"/>
              <w:left w:val="nil"/>
              <w:bottom w:val="nil"/>
              <w:right w:val="nil"/>
            </w:tcBorders>
            <w:shd w:val="clear" w:color="auto" w:fill="auto"/>
            <w:noWrap/>
            <w:vAlign w:val="center"/>
            <w:hideMark/>
          </w:tcPr>
          <w:p w:rsidR="00FF7B24" w:rsidRPr="00982191" w:rsidRDefault="00FF7B24" w:rsidP="00982191">
            <w:pPr>
              <w:spacing w:after="0" w:line="240" w:lineRule="auto"/>
              <w:jc w:val="left"/>
              <w:rPr>
                <w:rFonts w:ascii="Arial" w:hAnsi="Arial" w:cs="Arial"/>
                <w:sz w:val="16"/>
                <w:szCs w:val="16"/>
              </w:rPr>
            </w:pPr>
          </w:p>
        </w:tc>
        <w:tc>
          <w:tcPr>
            <w:tcW w:w="888" w:type="dxa"/>
            <w:tcBorders>
              <w:top w:val="nil"/>
              <w:left w:val="nil"/>
              <w:bottom w:val="nil"/>
              <w:right w:val="nil"/>
            </w:tcBorders>
            <w:shd w:val="clear" w:color="auto" w:fill="auto"/>
            <w:noWrap/>
            <w:vAlign w:val="center"/>
            <w:hideMark/>
          </w:tcPr>
          <w:p w:rsidR="00FF7B24" w:rsidRPr="00982191" w:rsidRDefault="00FF7B24" w:rsidP="00982191">
            <w:pPr>
              <w:spacing w:after="0" w:line="240" w:lineRule="auto"/>
              <w:jc w:val="left"/>
              <w:rPr>
                <w:rFonts w:ascii="Arial" w:hAnsi="Arial" w:cs="Arial"/>
                <w:sz w:val="16"/>
                <w:szCs w:val="16"/>
              </w:rPr>
            </w:pPr>
          </w:p>
        </w:tc>
      </w:tr>
      <w:tr w:rsidR="00FF7B24" w:rsidRPr="00982191" w:rsidTr="004F2AB3">
        <w:trPr>
          <w:trHeight w:val="219"/>
        </w:trPr>
        <w:tc>
          <w:tcPr>
            <w:tcW w:w="3200" w:type="dxa"/>
            <w:tcBorders>
              <w:top w:val="nil"/>
              <w:left w:val="nil"/>
              <w:bottom w:val="single" w:sz="4" w:space="0" w:color="000000"/>
              <w:right w:val="nil"/>
            </w:tcBorders>
            <w:shd w:val="clear" w:color="auto" w:fill="auto"/>
            <w:noWrap/>
            <w:vAlign w:val="center"/>
            <w:hideMark/>
          </w:tcPr>
          <w:p w:rsidR="00FF7B24" w:rsidRPr="00982191" w:rsidRDefault="00FF7B24" w:rsidP="00982191">
            <w:pPr>
              <w:spacing w:after="0" w:line="240" w:lineRule="auto"/>
              <w:jc w:val="left"/>
              <w:rPr>
                <w:rFonts w:ascii="Arial" w:hAnsi="Arial" w:cs="Arial"/>
                <w:b/>
                <w:bCs/>
                <w:color w:val="000000"/>
                <w:sz w:val="16"/>
                <w:szCs w:val="16"/>
              </w:rPr>
            </w:pPr>
            <w:r w:rsidRPr="00982191">
              <w:rPr>
                <w:rFonts w:ascii="Arial" w:hAnsi="Arial" w:cs="Arial"/>
                <w:b/>
                <w:bCs/>
                <w:color w:val="000000"/>
                <w:sz w:val="16"/>
                <w:szCs w:val="16"/>
              </w:rPr>
              <w:t>Average staffing level (number)</w:t>
            </w:r>
          </w:p>
        </w:tc>
        <w:tc>
          <w:tcPr>
            <w:tcW w:w="930" w:type="dxa"/>
            <w:tcBorders>
              <w:top w:val="nil"/>
              <w:left w:val="nil"/>
              <w:bottom w:val="single" w:sz="4" w:space="0" w:color="auto"/>
              <w:right w:val="nil"/>
            </w:tcBorders>
            <w:shd w:val="clear" w:color="auto" w:fill="auto"/>
            <w:noWrap/>
            <w:vAlign w:val="center"/>
            <w:hideMark/>
          </w:tcPr>
          <w:p w:rsidR="00FF7B24" w:rsidRPr="00982191" w:rsidRDefault="00FF7B24" w:rsidP="00982191">
            <w:pPr>
              <w:spacing w:after="0" w:line="240" w:lineRule="auto"/>
              <w:jc w:val="right"/>
              <w:rPr>
                <w:rFonts w:ascii="Arial" w:hAnsi="Arial" w:cs="Arial"/>
                <w:color w:val="000000"/>
                <w:sz w:val="16"/>
                <w:szCs w:val="16"/>
              </w:rPr>
            </w:pPr>
            <w:r w:rsidRPr="00982191">
              <w:rPr>
                <w:rFonts w:ascii="Arial" w:hAnsi="Arial" w:cs="Arial"/>
                <w:color w:val="000000"/>
                <w:sz w:val="16"/>
                <w:szCs w:val="16"/>
              </w:rPr>
              <w:t xml:space="preserve">435 </w:t>
            </w:r>
          </w:p>
        </w:tc>
        <w:tc>
          <w:tcPr>
            <w:tcW w:w="939" w:type="dxa"/>
            <w:tcBorders>
              <w:top w:val="nil"/>
              <w:left w:val="nil"/>
              <w:bottom w:val="single" w:sz="4" w:space="0" w:color="auto"/>
              <w:right w:val="nil"/>
            </w:tcBorders>
            <w:shd w:val="clear" w:color="000000" w:fill="E6E6E6"/>
            <w:noWrap/>
            <w:vAlign w:val="center"/>
            <w:hideMark/>
          </w:tcPr>
          <w:p w:rsidR="00FF7B24" w:rsidRPr="00982191" w:rsidRDefault="00FF7B24" w:rsidP="00982191">
            <w:pPr>
              <w:spacing w:after="0" w:line="240" w:lineRule="auto"/>
              <w:jc w:val="right"/>
              <w:rPr>
                <w:rFonts w:ascii="Arial" w:hAnsi="Arial" w:cs="Arial"/>
                <w:color w:val="000000"/>
                <w:sz w:val="16"/>
                <w:szCs w:val="16"/>
              </w:rPr>
            </w:pPr>
            <w:r w:rsidRPr="00982191">
              <w:rPr>
                <w:rFonts w:ascii="Arial" w:hAnsi="Arial" w:cs="Arial"/>
                <w:color w:val="000000"/>
                <w:sz w:val="16"/>
                <w:szCs w:val="16"/>
              </w:rPr>
              <w:t xml:space="preserve">454 </w:t>
            </w:r>
          </w:p>
        </w:tc>
        <w:tc>
          <w:tcPr>
            <w:tcW w:w="888" w:type="dxa"/>
            <w:tcBorders>
              <w:top w:val="nil"/>
              <w:left w:val="nil"/>
              <w:bottom w:val="nil"/>
              <w:right w:val="nil"/>
            </w:tcBorders>
            <w:shd w:val="clear" w:color="auto" w:fill="auto"/>
            <w:noWrap/>
            <w:hideMark/>
          </w:tcPr>
          <w:p w:rsidR="00FF7B24" w:rsidRPr="00982191" w:rsidRDefault="00FF7B24" w:rsidP="00982191">
            <w:pPr>
              <w:spacing w:after="0" w:line="240" w:lineRule="auto"/>
              <w:jc w:val="left"/>
              <w:rPr>
                <w:rFonts w:ascii="Arial" w:hAnsi="Arial" w:cs="Arial"/>
                <w:sz w:val="15"/>
                <w:szCs w:val="15"/>
              </w:rPr>
            </w:pPr>
          </w:p>
        </w:tc>
        <w:tc>
          <w:tcPr>
            <w:tcW w:w="888" w:type="dxa"/>
            <w:tcBorders>
              <w:top w:val="nil"/>
              <w:left w:val="nil"/>
              <w:bottom w:val="nil"/>
              <w:right w:val="nil"/>
            </w:tcBorders>
            <w:shd w:val="clear" w:color="auto" w:fill="auto"/>
            <w:noWrap/>
            <w:hideMark/>
          </w:tcPr>
          <w:p w:rsidR="00FF7B24" w:rsidRPr="00982191" w:rsidRDefault="00FF7B24" w:rsidP="00982191">
            <w:pPr>
              <w:spacing w:after="0" w:line="240" w:lineRule="auto"/>
              <w:jc w:val="left"/>
              <w:rPr>
                <w:rFonts w:ascii="Arial" w:hAnsi="Arial" w:cs="Arial"/>
                <w:sz w:val="15"/>
                <w:szCs w:val="15"/>
              </w:rPr>
            </w:pPr>
          </w:p>
        </w:tc>
        <w:tc>
          <w:tcPr>
            <w:tcW w:w="888" w:type="dxa"/>
            <w:tcBorders>
              <w:top w:val="nil"/>
              <w:left w:val="nil"/>
              <w:bottom w:val="nil"/>
              <w:right w:val="nil"/>
            </w:tcBorders>
            <w:shd w:val="clear" w:color="auto" w:fill="auto"/>
            <w:noWrap/>
            <w:hideMark/>
          </w:tcPr>
          <w:p w:rsidR="00FF7B24" w:rsidRPr="00982191" w:rsidRDefault="00FF7B24" w:rsidP="00982191">
            <w:pPr>
              <w:spacing w:after="0" w:line="240" w:lineRule="auto"/>
              <w:jc w:val="left"/>
              <w:rPr>
                <w:rFonts w:ascii="Arial" w:hAnsi="Arial" w:cs="Arial"/>
                <w:sz w:val="15"/>
                <w:szCs w:val="15"/>
              </w:rPr>
            </w:pPr>
          </w:p>
        </w:tc>
      </w:tr>
    </w:tbl>
    <w:p w:rsidR="00BB1626" w:rsidRPr="00950281" w:rsidRDefault="00BB1626" w:rsidP="00982191">
      <w:pPr>
        <w:pStyle w:val="ChartandTableFootnote"/>
        <w:numPr>
          <w:ilvl w:val="0"/>
          <w:numId w:val="22"/>
        </w:numPr>
        <w:spacing w:before="60"/>
        <w:ind w:left="284" w:hanging="284"/>
      </w:pPr>
      <w:r w:rsidRPr="00950281">
        <w:t>E</w:t>
      </w:r>
      <w:r>
        <w:t>stimated e</w:t>
      </w:r>
      <w:r w:rsidRPr="00950281">
        <w:t xml:space="preserve">xpenses </w:t>
      </w:r>
      <w:r>
        <w:t>incurred in relation to receipts retained under section 74 of the PGPA Act</w:t>
      </w:r>
      <w:r w:rsidRPr="006922DC">
        <w:t>.</w:t>
      </w:r>
    </w:p>
    <w:p w:rsidR="00BB1626" w:rsidRPr="00950281" w:rsidRDefault="00BB1626" w:rsidP="00D676E5">
      <w:pPr>
        <w:pStyle w:val="ChartandTableFootnote"/>
        <w:numPr>
          <w:ilvl w:val="0"/>
          <w:numId w:val="22"/>
        </w:numPr>
        <w:ind w:left="284" w:hanging="284"/>
      </w:pPr>
      <w:r w:rsidRPr="00950281">
        <w:t xml:space="preserve">Expenses not requiring appropriation in the Budget year are made up of depreciation expenses, amortisation expenses, make good expenses, </w:t>
      </w:r>
      <w:r w:rsidR="00982191">
        <w:t>and audit fees</w:t>
      </w:r>
      <w:r w:rsidRPr="00950281">
        <w:t>.</w:t>
      </w:r>
    </w:p>
    <w:p w:rsidR="00BB1626" w:rsidRPr="00950281" w:rsidRDefault="00BB1626" w:rsidP="00BB1626">
      <w:pPr>
        <w:pStyle w:val="ChartandTableFootnote"/>
        <w:numPr>
          <w:ilvl w:val="0"/>
          <w:numId w:val="22"/>
        </w:numPr>
        <w:ind w:left="284" w:hanging="284"/>
      </w:pPr>
      <w:r w:rsidRPr="00950281">
        <w:t>Figures displayed as a negative (-) represent a decrease in funds and a positive (+) represent an increase in funds.</w:t>
      </w:r>
    </w:p>
    <w:p w:rsidR="00BB1626" w:rsidRPr="00446612" w:rsidRDefault="00BB1626" w:rsidP="00982191">
      <w:pPr>
        <w:pStyle w:val="Source"/>
        <w:spacing w:before="60"/>
      </w:pPr>
      <w:r w:rsidRPr="00446612">
        <w:t>Note: Departmental appropriation splits and totals are indicative estimates and may change in the course of the budget year as government priorities change.</w:t>
      </w:r>
    </w:p>
    <w:p w:rsidR="006F19D3" w:rsidRDefault="00BB1626" w:rsidP="00BB1626">
      <w:pPr>
        <w:pStyle w:val="Heading2"/>
        <w:ind w:left="1418" w:hanging="1418"/>
      </w:pPr>
      <w:r>
        <w:rPr>
          <w:lang w:val="en-GB"/>
        </w:rPr>
        <w:br w:type="page"/>
      </w:r>
      <w:r w:rsidR="006F19D3" w:rsidRPr="004928FF">
        <w:t>Section 3</w:t>
      </w:r>
      <w:bookmarkStart w:id="333" w:name="_Toc436624159"/>
      <w:bookmarkStart w:id="334" w:name="_Toc436625460"/>
      <w:bookmarkStart w:id="335" w:name="_Toc446237038"/>
      <w:bookmarkStart w:id="336" w:name="_Toc449255782"/>
      <w:r w:rsidR="006F19D3">
        <w:t xml:space="preserve">: </w:t>
      </w:r>
      <w:r w:rsidR="006F19D3">
        <w:rPr>
          <w:lang w:val="en-AU"/>
        </w:rPr>
        <w:t xml:space="preserve">Special account flows and </w:t>
      </w:r>
      <w:r w:rsidR="006F19D3">
        <w:t>b</w:t>
      </w:r>
      <w:r w:rsidR="006F19D3" w:rsidRPr="004928FF">
        <w:t xml:space="preserve">udgeted </w:t>
      </w:r>
      <w:r w:rsidR="006F19D3">
        <w:t>f</w:t>
      </w:r>
      <w:r w:rsidR="006F19D3" w:rsidRPr="004928FF">
        <w:t xml:space="preserve">inancial </w:t>
      </w:r>
      <w:r w:rsidR="00D676E5">
        <w:rPr>
          <w:lang w:val="en-AU"/>
        </w:rPr>
        <w:t xml:space="preserve">statements </w:t>
      </w:r>
      <w:bookmarkStart w:id="337" w:name="_Toc190682316"/>
      <w:bookmarkStart w:id="338" w:name="_Toc190682533"/>
      <w:bookmarkStart w:id="339" w:name="_Toc210703218"/>
      <w:bookmarkEnd w:id="293"/>
      <w:bookmarkEnd w:id="294"/>
      <w:bookmarkEnd w:id="295"/>
      <w:bookmarkEnd w:id="296"/>
      <w:bookmarkEnd w:id="297"/>
      <w:bookmarkEnd w:id="333"/>
      <w:bookmarkEnd w:id="334"/>
      <w:bookmarkEnd w:id="335"/>
      <w:bookmarkEnd w:id="336"/>
    </w:p>
    <w:p w:rsidR="006F19D3" w:rsidRPr="004153A4" w:rsidRDefault="006F19D3" w:rsidP="006F19D3">
      <w:pPr>
        <w:pStyle w:val="Heading3"/>
        <w:rPr>
          <w:lang w:val="en-AU"/>
        </w:rPr>
      </w:pPr>
      <w:r>
        <w:t>3.1</w:t>
      </w:r>
      <w:r>
        <w:tab/>
      </w:r>
      <w:bookmarkEnd w:id="337"/>
      <w:bookmarkEnd w:id="338"/>
      <w:bookmarkEnd w:id="339"/>
      <w:r>
        <w:rPr>
          <w:lang w:val="en-AU"/>
        </w:rPr>
        <w:t>Special account flows</w:t>
      </w:r>
    </w:p>
    <w:p w:rsidR="00F51DAC" w:rsidRDefault="00F51DAC" w:rsidP="006F19D3">
      <w:pPr>
        <w:pStyle w:val="Heading4"/>
      </w:pPr>
      <w:r w:rsidRPr="004928FF">
        <w:t xml:space="preserve">Estimates of </w:t>
      </w:r>
      <w:r w:rsidR="00C264AC">
        <w:t>s</w:t>
      </w:r>
      <w:r w:rsidR="00C264AC" w:rsidRPr="004928FF">
        <w:t xml:space="preserve">pecial </w:t>
      </w:r>
      <w:r w:rsidR="00C264AC">
        <w:t>a</w:t>
      </w:r>
      <w:r w:rsidR="00C264AC" w:rsidRPr="004928FF">
        <w:t xml:space="preserve">ccount </w:t>
      </w:r>
      <w:r w:rsidR="00C264AC">
        <w:t>f</w:t>
      </w:r>
      <w:r w:rsidR="00C264AC" w:rsidRPr="004928FF">
        <w:t>lows</w:t>
      </w:r>
      <w:bookmarkEnd w:id="298"/>
    </w:p>
    <w:bookmarkEnd w:id="299"/>
    <w:bookmarkEnd w:id="300"/>
    <w:p w:rsidR="00F51DAC" w:rsidRDefault="00D676E5" w:rsidP="00F51DAC">
      <w:r>
        <w:t xml:space="preserve">The Department of Jobs and Small Business has no special accounts. For this </w:t>
      </w:r>
      <w:proofErr w:type="gramStart"/>
      <w:r>
        <w:t>reason</w:t>
      </w:r>
      <w:proofErr w:type="gramEnd"/>
      <w:r>
        <w:t xml:space="preserve"> Table 3.1 is not presented. </w:t>
      </w:r>
    </w:p>
    <w:p w:rsidR="00F51DAC" w:rsidRDefault="00F51DAC" w:rsidP="00F51DAC">
      <w:pPr>
        <w:pStyle w:val="Heading3"/>
      </w:pPr>
      <w:bookmarkStart w:id="340" w:name="_Toc190682317"/>
      <w:bookmarkStart w:id="341" w:name="_Toc210703219"/>
      <w:r w:rsidRPr="005554F9">
        <w:t>3.2</w:t>
      </w:r>
      <w:r>
        <w:tab/>
        <w:t>Budgeted financial statements</w:t>
      </w:r>
      <w:bookmarkEnd w:id="340"/>
      <w:bookmarkEnd w:id="341"/>
    </w:p>
    <w:p w:rsidR="00F51DAC" w:rsidRDefault="00A81E21" w:rsidP="000B5844">
      <w:pPr>
        <w:pStyle w:val="Heading4"/>
        <w:rPr>
          <w:lang w:val="en-AU"/>
        </w:rPr>
      </w:pPr>
      <w:r w:rsidRPr="00EC73D1">
        <w:t>3.2</w:t>
      </w:r>
      <w:r w:rsidR="00EC73D1" w:rsidRPr="00EC73D1">
        <w:rPr>
          <w:lang w:val="en-AU"/>
        </w:rPr>
        <w:t>.1</w:t>
      </w:r>
      <w:r w:rsidR="00F51DAC">
        <w:tab/>
      </w:r>
      <w:r w:rsidR="00F51DAC" w:rsidRPr="004928FF">
        <w:t xml:space="preserve">Analysis of </w:t>
      </w:r>
      <w:r w:rsidR="00C264AC">
        <w:t>b</w:t>
      </w:r>
      <w:r w:rsidR="00C264AC" w:rsidRPr="004928FF">
        <w:t xml:space="preserve">udgeted </w:t>
      </w:r>
      <w:r w:rsidR="00C264AC">
        <w:t>f</w:t>
      </w:r>
      <w:r w:rsidR="00C264AC" w:rsidRPr="004928FF">
        <w:t xml:space="preserve">inancial </w:t>
      </w:r>
      <w:r w:rsidR="00C264AC">
        <w:t>s</w:t>
      </w:r>
      <w:r w:rsidR="00C264AC" w:rsidRPr="004928FF">
        <w:t>tatements</w:t>
      </w:r>
      <w:bookmarkEnd w:id="301"/>
      <w:bookmarkEnd w:id="302"/>
      <w:bookmarkEnd w:id="303"/>
      <w:bookmarkEnd w:id="304"/>
      <w:bookmarkEnd w:id="305"/>
      <w:bookmarkEnd w:id="306"/>
      <w:bookmarkEnd w:id="307"/>
      <w:bookmarkEnd w:id="308"/>
    </w:p>
    <w:p w:rsidR="00982191" w:rsidRDefault="00982191" w:rsidP="00982191">
      <w:pPr>
        <w:jc w:val="left"/>
      </w:pPr>
      <w:r>
        <w:t xml:space="preserve">The financial statements have been updated to reflect the changes resulting from new measures and variations as outlined in Table 1.1, Table 1.3, Table </w:t>
      </w:r>
      <w:r w:rsidR="00F747B2">
        <w:t>1.4</w:t>
      </w:r>
      <w:r>
        <w:t xml:space="preserve"> and the actual results for the 2016–17 financial year. </w:t>
      </w:r>
    </w:p>
    <w:p w:rsidR="00982191" w:rsidRPr="00982191" w:rsidRDefault="00982191" w:rsidP="00982191">
      <w:pPr>
        <w:jc w:val="left"/>
      </w:pPr>
      <w:r>
        <w:t xml:space="preserve">The financial statements do not reflect the impacts resulting from the machinery of government decision in December 2017 to transfer small business and </w:t>
      </w:r>
      <w:r w:rsidR="00E646E8">
        <w:t>regulatory policy</w:t>
      </w:r>
      <w:r>
        <w:t xml:space="preserve"> functions to the Department of Jobs and Small Business. These impacts will be published in the 2018–19 Portfolio Budget Statements. </w:t>
      </w:r>
    </w:p>
    <w:p w:rsidR="00F51DAC" w:rsidRPr="004928FF" w:rsidRDefault="00982191" w:rsidP="000B5844">
      <w:pPr>
        <w:pStyle w:val="Heading4"/>
      </w:pPr>
      <w:bookmarkStart w:id="342" w:name="_Toc77998692"/>
      <w:bookmarkStart w:id="343" w:name="_Toc79406121"/>
      <w:bookmarkStart w:id="344" w:name="_Toc79467823"/>
      <w:bookmarkStart w:id="345" w:name="_Toc112137882"/>
      <w:bookmarkStart w:id="346" w:name="_Toc112137904"/>
      <w:bookmarkStart w:id="347" w:name="_Toc210646457"/>
      <w:bookmarkStart w:id="348" w:name="_Toc210698436"/>
      <w:bookmarkStart w:id="349" w:name="_Toc35936967"/>
      <w:bookmarkStart w:id="350" w:name="_Toc533506534"/>
      <w:bookmarkStart w:id="351" w:name="_Toc533506609"/>
      <w:bookmarkStart w:id="352" w:name="_Toc533507059"/>
      <w:r>
        <w:br w:type="page"/>
      </w:r>
      <w:r w:rsidR="00F51DAC" w:rsidRPr="00EC73D1">
        <w:t>3.2.2</w:t>
      </w:r>
      <w:r w:rsidR="00F51DAC">
        <w:tab/>
      </w:r>
      <w:r w:rsidR="00F51DAC" w:rsidRPr="004928FF">
        <w:t xml:space="preserve">Budgeted </w:t>
      </w:r>
      <w:r w:rsidR="00C264AC">
        <w:t>f</w:t>
      </w:r>
      <w:r w:rsidR="00C264AC" w:rsidRPr="004928FF">
        <w:t xml:space="preserve">inancial </w:t>
      </w:r>
      <w:r w:rsidR="00C264AC">
        <w:t>s</w:t>
      </w:r>
      <w:r w:rsidR="00C264AC" w:rsidRPr="004928FF">
        <w:t>tatements</w:t>
      </w:r>
      <w:bookmarkEnd w:id="342"/>
      <w:bookmarkEnd w:id="343"/>
      <w:bookmarkEnd w:id="344"/>
      <w:bookmarkEnd w:id="345"/>
      <w:bookmarkEnd w:id="346"/>
      <w:bookmarkEnd w:id="347"/>
      <w:bookmarkEnd w:id="348"/>
    </w:p>
    <w:bookmarkEnd w:id="349"/>
    <w:p w:rsidR="00F51DAC" w:rsidRDefault="00A81E21" w:rsidP="00F51DAC">
      <w:pPr>
        <w:pStyle w:val="TableHeading"/>
        <w:spacing w:before="0"/>
        <w:rPr>
          <w:snapToGrid w:val="0"/>
          <w:lang w:val="en-AU"/>
        </w:rPr>
      </w:pPr>
      <w:r>
        <w:rPr>
          <w:snapToGrid w:val="0"/>
        </w:rPr>
        <w:t>Table 3.</w:t>
      </w:r>
      <w:r w:rsidR="001F46A6">
        <w:rPr>
          <w:snapToGrid w:val="0"/>
        </w:rPr>
        <w:t>2</w:t>
      </w:r>
      <w:r w:rsidR="00F51DAC">
        <w:rPr>
          <w:snapToGrid w:val="0"/>
        </w:rPr>
        <w:t>:</w:t>
      </w:r>
      <w:r w:rsidR="00F51DAC" w:rsidRPr="00014438">
        <w:rPr>
          <w:snapToGrid w:val="0"/>
        </w:rPr>
        <w:t xml:space="preserve"> </w:t>
      </w:r>
      <w:r w:rsidR="00F51DAC">
        <w:rPr>
          <w:snapToGrid w:val="0"/>
        </w:rPr>
        <w:t>C</w:t>
      </w:r>
      <w:r w:rsidR="00F51DAC" w:rsidRPr="00014438">
        <w:rPr>
          <w:snapToGrid w:val="0"/>
        </w:rPr>
        <w:t xml:space="preserve">omprehensive </w:t>
      </w:r>
      <w:r w:rsidR="00622A38" w:rsidRPr="00014438">
        <w:rPr>
          <w:snapToGrid w:val="0"/>
        </w:rPr>
        <w:t xml:space="preserve">income statement </w:t>
      </w:r>
      <w:r w:rsidR="00F51DAC" w:rsidRPr="00014438">
        <w:rPr>
          <w:snapToGrid w:val="0"/>
        </w:rPr>
        <w:t>(</w:t>
      </w:r>
      <w:r w:rsidR="00622A38" w:rsidRPr="00014438">
        <w:rPr>
          <w:snapToGrid w:val="0"/>
        </w:rPr>
        <w:t>showing net cost of services</w:t>
      </w:r>
      <w:r w:rsidR="00F51DAC" w:rsidRPr="00014438">
        <w:rPr>
          <w:snapToGrid w:val="0"/>
        </w:rPr>
        <w:t>)</w:t>
      </w:r>
      <w:r w:rsidR="00327424">
        <w:rPr>
          <w:snapToGrid w:val="0"/>
          <w:lang w:val="en-AU"/>
        </w:rPr>
        <w:t xml:space="preserve"> for the period ended 30 June</w:t>
      </w:r>
    </w:p>
    <w:tbl>
      <w:tblPr>
        <w:tblW w:w="7643" w:type="dxa"/>
        <w:tblInd w:w="93" w:type="dxa"/>
        <w:tblCellMar>
          <w:left w:w="57" w:type="dxa"/>
          <w:right w:w="57" w:type="dxa"/>
        </w:tblCellMar>
        <w:tblLook w:val="04A0" w:firstRow="1" w:lastRow="0" w:firstColumn="1" w:lastColumn="0" w:noHBand="0" w:noVBand="1"/>
      </w:tblPr>
      <w:tblGrid>
        <w:gridCol w:w="3108"/>
        <w:gridCol w:w="907"/>
        <w:gridCol w:w="907"/>
        <w:gridCol w:w="907"/>
        <w:gridCol w:w="907"/>
        <w:gridCol w:w="907"/>
      </w:tblGrid>
      <w:tr w:rsidR="0026126B" w:rsidRPr="0026126B" w:rsidTr="004F2AB3">
        <w:trPr>
          <w:trHeight w:val="724"/>
        </w:trPr>
        <w:tc>
          <w:tcPr>
            <w:tcW w:w="3108" w:type="dxa"/>
            <w:tcBorders>
              <w:top w:val="single" w:sz="4" w:space="0" w:color="auto"/>
              <w:left w:val="nil"/>
              <w:bottom w:val="nil"/>
              <w:right w:val="nil"/>
            </w:tcBorders>
            <w:shd w:val="clear" w:color="auto" w:fill="auto"/>
            <w:noWrap/>
            <w:vAlign w:val="bottom"/>
            <w:hideMark/>
          </w:tcPr>
          <w:p w:rsidR="0026126B" w:rsidRPr="0026126B" w:rsidRDefault="0026126B" w:rsidP="0026126B">
            <w:pPr>
              <w:spacing w:after="0" w:line="240" w:lineRule="auto"/>
              <w:jc w:val="left"/>
              <w:rPr>
                <w:rFonts w:ascii="Arial" w:hAnsi="Arial" w:cs="Arial"/>
                <w:b/>
                <w:bCs/>
                <w:sz w:val="16"/>
                <w:szCs w:val="16"/>
              </w:rPr>
            </w:pPr>
            <w:r w:rsidRPr="0026126B">
              <w:rPr>
                <w:rFonts w:ascii="Arial" w:hAnsi="Arial" w:cs="Arial"/>
                <w:b/>
                <w:bCs/>
                <w:sz w:val="16"/>
                <w:szCs w:val="16"/>
              </w:rPr>
              <w:t> </w:t>
            </w:r>
          </w:p>
        </w:tc>
        <w:tc>
          <w:tcPr>
            <w:tcW w:w="907" w:type="dxa"/>
            <w:tcBorders>
              <w:top w:val="single" w:sz="4" w:space="0" w:color="auto"/>
              <w:left w:val="nil"/>
              <w:bottom w:val="single" w:sz="4" w:space="0" w:color="auto"/>
              <w:right w:val="nil"/>
            </w:tcBorders>
            <w:shd w:val="clear" w:color="auto" w:fill="auto"/>
            <w:vAlign w:val="bottom"/>
            <w:hideMark/>
          </w:tcPr>
          <w:p w:rsidR="0026126B" w:rsidRPr="0026126B" w:rsidRDefault="0026126B" w:rsidP="0026126B">
            <w:pPr>
              <w:spacing w:before="40" w:after="0" w:line="240" w:lineRule="auto"/>
              <w:jc w:val="right"/>
              <w:rPr>
                <w:rFonts w:ascii="Arial" w:hAnsi="Arial" w:cs="Arial"/>
                <w:sz w:val="16"/>
                <w:szCs w:val="16"/>
              </w:rPr>
            </w:pPr>
            <w:r w:rsidRPr="0026126B">
              <w:rPr>
                <w:rFonts w:ascii="Arial" w:hAnsi="Arial" w:cs="Arial"/>
                <w:sz w:val="16"/>
                <w:szCs w:val="16"/>
              </w:rPr>
              <w:t>2016–17</w:t>
            </w:r>
            <w:r w:rsidRPr="0026126B">
              <w:rPr>
                <w:rFonts w:ascii="Arial" w:hAnsi="Arial" w:cs="Arial"/>
                <w:sz w:val="16"/>
                <w:szCs w:val="16"/>
              </w:rPr>
              <w:br/>
              <w:t>Actual</w:t>
            </w:r>
            <w:r w:rsidRPr="0026126B">
              <w:rPr>
                <w:rFonts w:ascii="Arial" w:hAnsi="Arial" w:cs="Arial"/>
                <w:sz w:val="16"/>
                <w:szCs w:val="16"/>
              </w:rPr>
              <w:br/>
            </w:r>
            <w:r w:rsidRPr="0026126B">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bottom"/>
            <w:hideMark/>
          </w:tcPr>
          <w:p w:rsidR="0026126B" w:rsidRPr="0026126B" w:rsidRDefault="0026126B" w:rsidP="0026126B">
            <w:pPr>
              <w:spacing w:before="40" w:after="0" w:line="240" w:lineRule="auto"/>
              <w:jc w:val="right"/>
              <w:rPr>
                <w:rFonts w:ascii="Arial" w:hAnsi="Arial" w:cs="Arial"/>
                <w:sz w:val="16"/>
                <w:szCs w:val="16"/>
              </w:rPr>
            </w:pPr>
            <w:r w:rsidRPr="0026126B">
              <w:rPr>
                <w:rFonts w:ascii="Arial" w:hAnsi="Arial" w:cs="Arial"/>
                <w:sz w:val="16"/>
                <w:szCs w:val="16"/>
              </w:rPr>
              <w:t>2017–18</w:t>
            </w:r>
            <w:r w:rsidRPr="0026126B">
              <w:rPr>
                <w:rFonts w:ascii="Arial" w:hAnsi="Arial" w:cs="Arial"/>
                <w:sz w:val="16"/>
                <w:szCs w:val="16"/>
              </w:rPr>
              <w:br/>
              <w:t>Revised budget</w:t>
            </w:r>
            <w:r w:rsidRPr="0026126B">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rsidR="0026126B" w:rsidRPr="0026126B" w:rsidRDefault="0026126B" w:rsidP="0026126B">
            <w:pPr>
              <w:spacing w:before="40" w:after="0" w:line="240" w:lineRule="auto"/>
              <w:jc w:val="right"/>
              <w:rPr>
                <w:rFonts w:ascii="Arial" w:hAnsi="Arial" w:cs="Arial"/>
                <w:sz w:val="16"/>
                <w:szCs w:val="16"/>
              </w:rPr>
            </w:pPr>
            <w:r w:rsidRPr="0026126B">
              <w:rPr>
                <w:rFonts w:ascii="Arial" w:hAnsi="Arial" w:cs="Arial"/>
                <w:sz w:val="16"/>
                <w:szCs w:val="16"/>
              </w:rPr>
              <w:t>2018–19</w:t>
            </w:r>
            <w:r w:rsidRPr="0026126B">
              <w:rPr>
                <w:rFonts w:ascii="Arial" w:hAnsi="Arial" w:cs="Arial"/>
                <w:sz w:val="16"/>
                <w:szCs w:val="16"/>
              </w:rPr>
              <w:br/>
              <w:t>Forward estimate</w:t>
            </w:r>
            <w:r w:rsidRPr="0026126B">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rsidR="0026126B" w:rsidRPr="0026126B" w:rsidRDefault="0026126B" w:rsidP="0026126B">
            <w:pPr>
              <w:spacing w:before="40" w:after="0" w:line="240" w:lineRule="auto"/>
              <w:jc w:val="right"/>
              <w:rPr>
                <w:rFonts w:ascii="Arial" w:hAnsi="Arial" w:cs="Arial"/>
                <w:sz w:val="16"/>
                <w:szCs w:val="16"/>
              </w:rPr>
            </w:pPr>
            <w:r w:rsidRPr="0026126B">
              <w:rPr>
                <w:rFonts w:ascii="Arial" w:hAnsi="Arial" w:cs="Arial"/>
                <w:sz w:val="16"/>
                <w:szCs w:val="16"/>
              </w:rPr>
              <w:t>2019–20</w:t>
            </w:r>
            <w:r w:rsidRPr="0026126B">
              <w:rPr>
                <w:rFonts w:ascii="Arial" w:hAnsi="Arial" w:cs="Arial"/>
                <w:sz w:val="16"/>
                <w:szCs w:val="16"/>
              </w:rPr>
              <w:br/>
              <w:t>Forward estimate</w:t>
            </w:r>
            <w:r w:rsidRPr="0026126B">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rsidR="0026126B" w:rsidRPr="0026126B" w:rsidRDefault="0026126B" w:rsidP="0026126B">
            <w:pPr>
              <w:spacing w:before="40" w:after="0" w:line="240" w:lineRule="auto"/>
              <w:jc w:val="right"/>
              <w:rPr>
                <w:rFonts w:ascii="Arial" w:hAnsi="Arial" w:cs="Arial"/>
                <w:sz w:val="16"/>
                <w:szCs w:val="16"/>
              </w:rPr>
            </w:pPr>
            <w:r w:rsidRPr="0026126B">
              <w:rPr>
                <w:rFonts w:ascii="Arial" w:hAnsi="Arial" w:cs="Arial"/>
                <w:sz w:val="16"/>
                <w:szCs w:val="16"/>
              </w:rPr>
              <w:t>2020–21</w:t>
            </w:r>
            <w:r w:rsidRPr="0026126B">
              <w:rPr>
                <w:rFonts w:ascii="Arial" w:hAnsi="Arial" w:cs="Arial"/>
                <w:sz w:val="16"/>
                <w:szCs w:val="16"/>
              </w:rPr>
              <w:br/>
              <w:t>Forward estimate</w:t>
            </w:r>
            <w:r w:rsidRPr="0026126B">
              <w:rPr>
                <w:rFonts w:ascii="Arial" w:hAnsi="Arial" w:cs="Arial"/>
                <w:sz w:val="16"/>
                <w:szCs w:val="16"/>
              </w:rPr>
              <w:br/>
              <w:t>$'000</w:t>
            </w:r>
          </w:p>
        </w:tc>
      </w:tr>
      <w:tr w:rsidR="0026126B" w:rsidRPr="0026126B" w:rsidTr="004F2AB3">
        <w:trPr>
          <w:trHeight w:val="227"/>
        </w:trPr>
        <w:tc>
          <w:tcPr>
            <w:tcW w:w="3108" w:type="dxa"/>
            <w:tcBorders>
              <w:top w:val="nil"/>
              <w:left w:val="nil"/>
              <w:bottom w:val="nil"/>
              <w:right w:val="nil"/>
            </w:tcBorders>
            <w:shd w:val="clear" w:color="auto" w:fill="auto"/>
            <w:noWrap/>
            <w:vAlign w:val="center"/>
            <w:hideMark/>
          </w:tcPr>
          <w:p w:rsidR="0026126B" w:rsidRPr="0026126B" w:rsidRDefault="0026126B" w:rsidP="0026126B">
            <w:pPr>
              <w:spacing w:after="0" w:line="240" w:lineRule="auto"/>
              <w:jc w:val="left"/>
              <w:rPr>
                <w:rFonts w:ascii="Arial" w:hAnsi="Arial" w:cs="Arial"/>
                <w:b/>
                <w:bCs/>
                <w:sz w:val="16"/>
                <w:szCs w:val="16"/>
              </w:rPr>
            </w:pPr>
            <w:r w:rsidRPr="0026126B">
              <w:rPr>
                <w:rFonts w:ascii="Arial" w:hAnsi="Arial" w:cs="Arial"/>
                <w:b/>
                <w:bCs/>
                <w:sz w:val="16"/>
                <w:szCs w:val="16"/>
              </w:rPr>
              <w:t>EXPENSES</w:t>
            </w:r>
          </w:p>
        </w:tc>
        <w:tc>
          <w:tcPr>
            <w:tcW w:w="907" w:type="dxa"/>
            <w:tcBorders>
              <w:top w:val="nil"/>
              <w:left w:val="nil"/>
              <w:bottom w:val="nil"/>
              <w:right w:val="nil"/>
            </w:tcBorders>
            <w:shd w:val="clear" w:color="auto" w:fill="auto"/>
            <w:noWrap/>
            <w:vAlign w:val="bottom"/>
            <w:hideMark/>
          </w:tcPr>
          <w:p w:rsidR="0026126B" w:rsidRPr="0026126B" w:rsidRDefault="0026126B" w:rsidP="0026126B">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bottom"/>
            <w:hideMark/>
          </w:tcPr>
          <w:p w:rsidR="0026126B" w:rsidRPr="0026126B" w:rsidRDefault="0026126B" w:rsidP="0026126B">
            <w:pPr>
              <w:spacing w:after="0" w:line="240" w:lineRule="auto"/>
              <w:jc w:val="right"/>
              <w:rPr>
                <w:rFonts w:ascii="Arial" w:hAnsi="Arial" w:cs="Arial"/>
                <w:b/>
                <w:bCs/>
                <w:sz w:val="16"/>
                <w:szCs w:val="16"/>
              </w:rPr>
            </w:pPr>
            <w:r w:rsidRPr="0026126B">
              <w:rPr>
                <w:rFonts w:ascii="Arial" w:hAnsi="Arial" w:cs="Arial"/>
                <w:b/>
                <w:bCs/>
                <w:sz w:val="16"/>
                <w:szCs w:val="16"/>
              </w:rPr>
              <w:t> </w:t>
            </w:r>
          </w:p>
        </w:tc>
        <w:tc>
          <w:tcPr>
            <w:tcW w:w="907" w:type="dxa"/>
            <w:tcBorders>
              <w:top w:val="nil"/>
              <w:left w:val="nil"/>
              <w:bottom w:val="nil"/>
              <w:right w:val="nil"/>
            </w:tcBorders>
            <w:shd w:val="clear" w:color="auto" w:fill="auto"/>
            <w:noWrap/>
            <w:vAlign w:val="bottom"/>
            <w:hideMark/>
          </w:tcPr>
          <w:p w:rsidR="0026126B" w:rsidRPr="0026126B" w:rsidRDefault="0026126B" w:rsidP="0026126B">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bottom"/>
            <w:hideMark/>
          </w:tcPr>
          <w:p w:rsidR="0026126B" w:rsidRPr="0026126B" w:rsidRDefault="0026126B" w:rsidP="0026126B">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bottom"/>
            <w:hideMark/>
          </w:tcPr>
          <w:p w:rsidR="0026126B" w:rsidRPr="0026126B" w:rsidRDefault="0026126B" w:rsidP="0026126B">
            <w:pPr>
              <w:spacing w:after="0" w:line="240" w:lineRule="auto"/>
              <w:jc w:val="right"/>
              <w:rPr>
                <w:rFonts w:ascii="Arial" w:hAnsi="Arial" w:cs="Arial"/>
                <w:b/>
                <w:bCs/>
                <w:sz w:val="16"/>
                <w:szCs w:val="16"/>
              </w:rPr>
            </w:pPr>
          </w:p>
        </w:tc>
      </w:tr>
      <w:tr w:rsidR="0026126B" w:rsidRPr="0026126B" w:rsidTr="004F2AB3">
        <w:trPr>
          <w:trHeight w:val="227"/>
        </w:trPr>
        <w:tc>
          <w:tcPr>
            <w:tcW w:w="3108" w:type="dxa"/>
            <w:tcBorders>
              <w:top w:val="nil"/>
              <w:left w:val="nil"/>
              <w:bottom w:val="nil"/>
              <w:right w:val="nil"/>
            </w:tcBorders>
            <w:shd w:val="clear" w:color="auto" w:fill="auto"/>
            <w:noWrap/>
            <w:vAlign w:val="center"/>
            <w:hideMark/>
          </w:tcPr>
          <w:p w:rsidR="0026126B" w:rsidRPr="0026126B" w:rsidRDefault="0026126B" w:rsidP="0026126B">
            <w:pPr>
              <w:spacing w:after="0" w:line="240" w:lineRule="auto"/>
              <w:ind w:firstLineChars="100" w:firstLine="160"/>
              <w:jc w:val="left"/>
              <w:rPr>
                <w:rFonts w:ascii="Arial" w:hAnsi="Arial" w:cs="Arial"/>
                <w:sz w:val="16"/>
                <w:szCs w:val="16"/>
              </w:rPr>
            </w:pPr>
            <w:r w:rsidRPr="0026126B">
              <w:rPr>
                <w:rFonts w:ascii="Arial" w:hAnsi="Arial" w:cs="Arial"/>
                <w:sz w:val="16"/>
                <w:szCs w:val="16"/>
              </w:rPr>
              <w:t>Employee benefits</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211,105 </w:t>
            </w:r>
          </w:p>
        </w:tc>
        <w:tc>
          <w:tcPr>
            <w:tcW w:w="907" w:type="dxa"/>
            <w:tcBorders>
              <w:top w:val="nil"/>
              <w:left w:val="nil"/>
              <w:bottom w:val="nil"/>
              <w:right w:val="nil"/>
            </w:tcBorders>
            <w:shd w:val="clear" w:color="000000" w:fill="E6E6E6"/>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223,080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221,748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220,227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220,450 </w:t>
            </w:r>
          </w:p>
        </w:tc>
      </w:tr>
      <w:tr w:rsidR="0026126B" w:rsidRPr="0026126B" w:rsidTr="004F2AB3">
        <w:trPr>
          <w:trHeight w:val="227"/>
        </w:trPr>
        <w:tc>
          <w:tcPr>
            <w:tcW w:w="3108" w:type="dxa"/>
            <w:tcBorders>
              <w:top w:val="nil"/>
              <w:left w:val="nil"/>
              <w:bottom w:val="nil"/>
              <w:right w:val="nil"/>
            </w:tcBorders>
            <w:shd w:val="clear" w:color="auto" w:fill="auto"/>
            <w:noWrap/>
            <w:vAlign w:val="center"/>
            <w:hideMark/>
          </w:tcPr>
          <w:p w:rsidR="0026126B" w:rsidRPr="0026126B" w:rsidRDefault="0026126B" w:rsidP="0026126B">
            <w:pPr>
              <w:spacing w:after="0" w:line="240" w:lineRule="auto"/>
              <w:ind w:firstLineChars="100" w:firstLine="160"/>
              <w:jc w:val="left"/>
              <w:rPr>
                <w:rFonts w:ascii="Arial" w:hAnsi="Arial" w:cs="Arial"/>
                <w:sz w:val="16"/>
                <w:szCs w:val="16"/>
              </w:rPr>
            </w:pPr>
            <w:r w:rsidRPr="0026126B">
              <w:rPr>
                <w:rFonts w:ascii="Arial" w:hAnsi="Arial" w:cs="Arial"/>
                <w:sz w:val="16"/>
                <w:szCs w:val="16"/>
              </w:rPr>
              <w:t>Suppliers</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116,641 </w:t>
            </w:r>
          </w:p>
        </w:tc>
        <w:tc>
          <w:tcPr>
            <w:tcW w:w="907" w:type="dxa"/>
            <w:tcBorders>
              <w:top w:val="nil"/>
              <w:left w:val="nil"/>
              <w:bottom w:val="nil"/>
              <w:right w:val="nil"/>
            </w:tcBorders>
            <w:shd w:val="clear" w:color="000000" w:fill="E6E6E6"/>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132,104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122,245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118,535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117,699 </w:t>
            </w:r>
          </w:p>
        </w:tc>
      </w:tr>
      <w:tr w:rsidR="0026126B" w:rsidRPr="0026126B" w:rsidTr="004F2AB3">
        <w:trPr>
          <w:trHeight w:val="227"/>
        </w:trPr>
        <w:tc>
          <w:tcPr>
            <w:tcW w:w="3108" w:type="dxa"/>
            <w:tcBorders>
              <w:top w:val="nil"/>
              <w:left w:val="nil"/>
              <w:bottom w:val="nil"/>
              <w:right w:val="nil"/>
            </w:tcBorders>
            <w:shd w:val="clear" w:color="auto" w:fill="auto"/>
            <w:noWrap/>
            <w:vAlign w:val="center"/>
            <w:hideMark/>
          </w:tcPr>
          <w:p w:rsidR="0026126B" w:rsidRPr="0026126B" w:rsidRDefault="0026126B" w:rsidP="0026126B">
            <w:pPr>
              <w:spacing w:after="0" w:line="240" w:lineRule="auto"/>
              <w:ind w:firstLineChars="100" w:firstLine="160"/>
              <w:jc w:val="left"/>
              <w:rPr>
                <w:rFonts w:ascii="Arial" w:hAnsi="Arial" w:cs="Arial"/>
                <w:sz w:val="16"/>
                <w:szCs w:val="16"/>
              </w:rPr>
            </w:pPr>
            <w:r w:rsidRPr="0026126B">
              <w:rPr>
                <w:rFonts w:ascii="Arial" w:hAnsi="Arial" w:cs="Arial"/>
                <w:sz w:val="16"/>
                <w:szCs w:val="16"/>
              </w:rPr>
              <w:t xml:space="preserve">Grants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346 </w:t>
            </w:r>
          </w:p>
        </w:tc>
        <w:tc>
          <w:tcPr>
            <w:tcW w:w="907" w:type="dxa"/>
            <w:tcBorders>
              <w:top w:val="nil"/>
              <w:left w:val="nil"/>
              <w:bottom w:val="nil"/>
              <w:right w:val="nil"/>
            </w:tcBorders>
            <w:shd w:val="clear" w:color="000000" w:fill="E6E6E6"/>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r>
      <w:tr w:rsidR="0026126B" w:rsidRPr="0026126B" w:rsidTr="004F2AB3">
        <w:trPr>
          <w:trHeight w:val="227"/>
        </w:trPr>
        <w:tc>
          <w:tcPr>
            <w:tcW w:w="3108" w:type="dxa"/>
            <w:tcBorders>
              <w:top w:val="nil"/>
              <w:left w:val="nil"/>
              <w:bottom w:val="nil"/>
              <w:right w:val="nil"/>
            </w:tcBorders>
            <w:shd w:val="clear" w:color="auto" w:fill="auto"/>
            <w:noWrap/>
            <w:vAlign w:val="center"/>
            <w:hideMark/>
          </w:tcPr>
          <w:p w:rsidR="0026126B" w:rsidRPr="0026126B" w:rsidRDefault="0026126B" w:rsidP="0026126B">
            <w:pPr>
              <w:spacing w:after="0" w:line="240" w:lineRule="auto"/>
              <w:ind w:firstLineChars="100" w:firstLine="160"/>
              <w:jc w:val="left"/>
              <w:rPr>
                <w:rFonts w:ascii="Arial" w:hAnsi="Arial" w:cs="Arial"/>
                <w:sz w:val="16"/>
                <w:szCs w:val="16"/>
              </w:rPr>
            </w:pPr>
            <w:r w:rsidRPr="0026126B">
              <w:rPr>
                <w:rFonts w:ascii="Arial" w:hAnsi="Arial" w:cs="Arial"/>
                <w:sz w:val="16"/>
                <w:szCs w:val="16"/>
              </w:rPr>
              <w:t>Depreciation and amortisation</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32,885 </w:t>
            </w:r>
          </w:p>
        </w:tc>
        <w:tc>
          <w:tcPr>
            <w:tcW w:w="907" w:type="dxa"/>
            <w:tcBorders>
              <w:top w:val="nil"/>
              <w:left w:val="nil"/>
              <w:bottom w:val="nil"/>
              <w:right w:val="nil"/>
            </w:tcBorders>
            <w:shd w:val="clear" w:color="000000" w:fill="E6E6E6"/>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37,177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39,788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37,402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35,640 </w:t>
            </w:r>
          </w:p>
        </w:tc>
      </w:tr>
      <w:tr w:rsidR="0026126B" w:rsidRPr="0026126B" w:rsidTr="004F2AB3">
        <w:trPr>
          <w:trHeight w:val="227"/>
        </w:trPr>
        <w:tc>
          <w:tcPr>
            <w:tcW w:w="3108" w:type="dxa"/>
            <w:tcBorders>
              <w:top w:val="nil"/>
              <w:left w:val="nil"/>
              <w:bottom w:val="nil"/>
              <w:right w:val="nil"/>
            </w:tcBorders>
            <w:shd w:val="clear" w:color="auto" w:fill="auto"/>
            <w:noWrap/>
            <w:vAlign w:val="center"/>
            <w:hideMark/>
          </w:tcPr>
          <w:p w:rsidR="0026126B" w:rsidRPr="0026126B" w:rsidRDefault="0026126B" w:rsidP="0026126B">
            <w:pPr>
              <w:spacing w:after="0" w:line="240" w:lineRule="auto"/>
              <w:ind w:firstLineChars="100" w:firstLine="160"/>
              <w:jc w:val="left"/>
              <w:rPr>
                <w:rFonts w:ascii="Arial" w:hAnsi="Arial" w:cs="Arial"/>
                <w:sz w:val="16"/>
                <w:szCs w:val="16"/>
              </w:rPr>
            </w:pPr>
            <w:r w:rsidRPr="0026126B">
              <w:rPr>
                <w:rFonts w:ascii="Arial" w:hAnsi="Arial" w:cs="Arial"/>
                <w:sz w:val="16"/>
                <w:szCs w:val="16"/>
              </w:rPr>
              <w:t>Write-down and impairment of assets</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4,926 </w:t>
            </w:r>
          </w:p>
        </w:tc>
        <w:tc>
          <w:tcPr>
            <w:tcW w:w="907" w:type="dxa"/>
            <w:tcBorders>
              <w:top w:val="nil"/>
              <w:left w:val="nil"/>
              <w:bottom w:val="nil"/>
              <w:right w:val="nil"/>
            </w:tcBorders>
            <w:shd w:val="clear" w:color="000000" w:fill="E6E6E6"/>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r>
      <w:tr w:rsidR="0026126B" w:rsidRPr="0026126B" w:rsidTr="004F2AB3">
        <w:trPr>
          <w:trHeight w:val="227"/>
        </w:trPr>
        <w:tc>
          <w:tcPr>
            <w:tcW w:w="3108" w:type="dxa"/>
            <w:tcBorders>
              <w:top w:val="nil"/>
              <w:left w:val="nil"/>
              <w:bottom w:val="nil"/>
              <w:right w:val="nil"/>
            </w:tcBorders>
            <w:shd w:val="clear" w:color="auto" w:fill="auto"/>
            <w:noWrap/>
            <w:vAlign w:val="center"/>
            <w:hideMark/>
          </w:tcPr>
          <w:p w:rsidR="0026126B" w:rsidRPr="0026126B" w:rsidRDefault="0026126B" w:rsidP="0026126B">
            <w:pPr>
              <w:spacing w:after="0" w:line="240" w:lineRule="auto"/>
              <w:ind w:firstLineChars="100" w:firstLine="160"/>
              <w:jc w:val="left"/>
              <w:rPr>
                <w:rFonts w:ascii="Arial" w:hAnsi="Arial" w:cs="Arial"/>
                <w:sz w:val="16"/>
                <w:szCs w:val="16"/>
              </w:rPr>
            </w:pPr>
            <w:r w:rsidRPr="0026126B">
              <w:rPr>
                <w:rFonts w:ascii="Arial" w:hAnsi="Arial" w:cs="Arial"/>
                <w:sz w:val="16"/>
                <w:szCs w:val="16"/>
              </w:rPr>
              <w:t>Losses from asset sales</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165 </w:t>
            </w:r>
          </w:p>
        </w:tc>
        <w:tc>
          <w:tcPr>
            <w:tcW w:w="907" w:type="dxa"/>
            <w:tcBorders>
              <w:top w:val="nil"/>
              <w:left w:val="nil"/>
              <w:bottom w:val="nil"/>
              <w:right w:val="nil"/>
            </w:tcBorders>
            <w:shd w:val="clear" w:color="000000" w:fill="E6E6E6"/>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r>
      <w:tr w:rsidR="0026126B" w:rsidRPr="0026126B" w:rsidTr="004F2AB3">
        <w:trPr>
          <w:trHeight w:val="227"/>
        </w:trPr>
        <w:tc>
          <w:tcPr>
            <w:tcW w:w="3108" w:type="dxa"/>
            <w:tcBorders>
              <w:top w:val="nil"/>
              <w:left w:val="nil"/>
              <w:bottom w:val="nil"/>
              <w:right w:val="nil"/>
            </w:tcBorders>
            <w:shd w:val="clear" w:color="auto" w:fill="auto"/>
            <w:noWrap/>
            <w:vAlign w:val="center"/>
            <w:hideMark/>
          </w:tcPr>
          <w:p w:rsidR="0026126B" w:rsidRPr="0026126B" w:rsidRDefault="0026126B" w:rsidP="0026126B">
            <w:pPr>
              <w:spacing w:after="0" w:line="240" w:lineRule="auto"/>
              <w:jc w:val="left"/>
              <w:rPr>
                <w:rFonts w:ascii="Arial" w:hAnsi="Arial" w:cs="Arial"/>
                <w:b/>
                <w:bCs/>
                <w:sz w:val="16"/>
                <w:szCs w:val="16"/>
              </w:rPr>
            </w:pPr>
            <w:r w:rsidRPr="0026126B">
              <w:rPr>
                <w:rFonts w:ascii="Arial" w:hAnsi="Arial" w:cs="Arial"/>
                <w:b/>
                <w:bCs/>
                <w:sz w:val="16"/>
                <w:szCs w:val="16"/>
              </w:rPr>
              <w:t>Total expenses</w:t>
            </w:r>
          </w:p>
        </w:tc>
        <w:tc>
          <w:tcPr>
            <w:tcW w:w="907" w:type="dxa"/>
            <w:tcBorders>
              <w:top w:val="single" w:sz="4" w:space="0" w:color="auto"/>
              <w:left w:val="nil"/>
              <w:bottom w:val="single" w:sz="4" w:space="0" w:color="auto"/>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366,068 </w:t>
            </w:r>
          </w:p>
        </w:tc>
        <w:tc>
          <w:tcPr>
            <w:tcW w:w="907" w:type="dxa"/>
            <w:tcBorders>
              <w:top w:val="single" w:sz="4" w:space="0" w:color="auto"/>
              <w:left w:val="nil"/>
              <w:bottom w:val="single" w:sz="4" w:space="0" w:color="auto"/>
              <w:right w:val="nil"/>
            </w:tcBorders>
            <w:shd w:val="clear" w:color="000000" w:fill="E6E6E6"/>
            <w:noWrap/>
            <w:vAlign w:val="center"/>
            <w:hideMark/>
          </w:tcPr>
          <w:p w:rsidR="0026126B" w:rsidRPr="0026126B" w:rsidRDefault="0026126B"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392,361 </w:t>
            </w:r>
          </w:p>
        </w:tc>
        <w:tc>
          <w:tcPr>
            <w:tcW w:w="907" w:type="dxa"/>
            <w:tcBorders>
              <w:top w:val="single" w:sz="4" w:space="0" w:color="auto"/>
              <w:left w:val="nil"/>
              <w:bottom w:val="single" w:sz="4" w:space="0" w:color="auto"/>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383,781 </w:t>
            </w:r>
          </w:p>
        </w:tc>
        <w:tc>
          <w:tcPr>
            <w:tcW w:w="907" w:type="dxa"/>
            <w:tcBorders>
              <w:top w:val="single" w:sz="4" w:space="0" w:color="auto"/>
              <w:left w:val="nil"/>
              <w:bottom w:val="single" w:sz="4" w:space="0" w:color="auto"/>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376,164 </w:t>
            </w:r>
          </w:p>
        </w:tc>
        <w:tc>
          <w:tcPr>
            <w:tcW w:w="907" w:type="dxa"/>
            <w:tcBorders>
              <w:top w:val="single" w:sz="4" w:space="0" w:color="auto"/>
              <w:left w:val="nil"/>
              <w:bottom w:val="single" w:sz="4" w:space="0" w:color="auto"/>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373,789 </w:t>
            </w:r>
          </w:p>
        </w:tc>
      </w:tr>
      <w:tr w:rsidR="0026126B" w:rsidRPr="0026126B" w:rsidTr="004F2AB3">
        <w:trPr>
          <w:trHeight w:val="227"/>
        </w:trPr>
        <w:tc>
          <w:tcPr>
            <w:tcW w:w="3108" w:type="dxa"/>
            <w:tcBorders>
              <w:top w:val="nil"/>
              <w:left w:val="nil"/>
              <w:bottom w:val="nil"/>
              <w:right w:val="nil"/>
            </w:tcBorders>
            <w:shd w:val="clear" w:color="auto" w:fill="auto"/>
            <w:noWrap/>
            <w:vAlign w:val="center"/>
            <w:hideMark/>
          </w:tcPr>
          <w:p w:rsidR="0026126B" w:rsidRPr="0026126B" w:rsidRDefault="0026126B" w:rsidP="0026126B">
            <w:pPr>
              <w:spacing w:after="0" w:line="240" w:lineRule="auto"/>
              <w:jc w:val="left"/>
              <w:rPr>
                <w:rFonts w:ascii="Arial" w:hAnsi="Arial" w:cs="Arial"/>
                <w:b/>
                <w:bCs/>
                <w:sz w:val="16"/>
                <w:szCs w:val="16"/>
              </w:rPr>
            </w:pPr>
            <w:r w:rsidRPr="0026126B">
              <w:rPr>
                <w:rFonts w:ascii="Arial" w:hAnsi="Arial" w:cs="Arial"/>
                <w:b/>
                <w:bCs/>
                <w:sz w:val="16"/>
                <w:szCs w:val="16"/>
              </w:rPr>
              <w:t xml:space="preserve">LESS: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26126B" w:rsidRPr="0026126B" w:rsidRDefault="0026126B" w:rsidP="00FF7B24">
            <w:pPr>
              <w:spacing w:after="0" w:line="240" w:lineRule="auto"/>
              <w:jc w:val="right"/>
              <w:rPr>
                <w:rFonts w:ascii="Arial" w:hAnsi="Arial" w:cs="Arial"/>
                <w:b/>
                <w:bCs/>
                <w:sz w:val="16"/>
                <w:szCs w:val="16"/>
              </w:rPr>
            </w:pPr>
            <w:r w:rsidRPr="0026126B">
              <w:rPr>
                <w:rFonts w:ascii="Arial" w:hAnsi="Arial" w:cs="Arial"/>
                <w:b/>
                <w:bCs/>
                <w:sz w:val="16"/>
                <w:szCs w:val="16"/>
              </w:rPr>
              <w:t>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b/>
                <w:bCs/>
                <w:sz w:val="16"/>
                <w:szCs w:val="16"/>
              </w:rPr>
            </w:pPr>
          </w:p>
        </w:tc>
      </w:tr>
      <w:tr w:rsidR="0026126B" w:rsidRPr="0026126B" w:rsidTr="004F2AB3">
        <w:trPr>
          <w:trHeight w:val="227"/>
        </w:trPr>
        <w:tc>
          <w:tcPr>
            <w:tcW w:w="3108" w:type="dxa"/>
            <w:tcBorders>
              <w:top w:val="nil"/>
              <w:left w:val="nil"/>
              <w:bottom w:val="nil"/>
              <w:right w:val="nil"/>
            </w:tcBorders>
            <w:shd w:val="clear" w:color="auto" w:fill="auto"/>
            <w:noWrap/>
            <w:vAlign w:val="center"/>
            <w:hideMark/>
          </w:tcPr>
          <w:p w:rsidR="0026126B" w:rsidRPr="0026126B" w:rsidRDefault="0026126B" w:rsidP="0026126B">
            <w:pPr>
              <w:spacing w:after="0" w:line="240" w:lineRule="auto"/>
              <w:jc w:val="left"/>
              <w:rPr>
                <w:rFonts w:ascii="Arial" w:hAnsi="Arial" w:cs="Arial"/>
                <w:b/>
                <w:bCs/>
                <w:sz w:val="16"/>
                <w:szCs w:val="16"/>
              </w:rPr>
            </w:pPr>
            <w:r w:rsidRPr="0026126B">
              <w:rPr>
                <w:rFonts w:ascii="Arial" w:hAnsi="Arial" w:cs="Arial"/>
                <w:b/>
                <w:bCs/>
                <w:sz w:val="16"/>
                <w:szCs w:val="16"/>
              </w:rPr>
              <w:t>OWN-SOURCE INCOME</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26126B" w:rsidRPr="0026126B" w:rsidRDefault="0026126B" w:rsidP="00FF7B24">
            <w:pPr>
              <w:spacing w:after="0" w:line="240" w:lineRule="auto"/>
              <w:jc w:val="right"/>
              <w:rPr>
                <w:rFonts w:ascii="Arial" w:hAnsi="Arial" w:cs="Arial"/>
                <w:b/>
                <w:bCs/>
                <w:sz w:val="16"/>
                <w:szCs w:val="16"/>
              </w:rPr>
            </w:pPr>
            <w:r w:rsidRPr="0026126B">
              <w:rPr>
                <w:rFonts w:ascii="Arial" w:hAnsi="Arial" w:cs="Arial"/>
                <w:b/>
                <w:bCs/>
                <w:sz w:val="16"/>
                <w:szCs w:val="16"/>
              </w:rPr>
              <w:t>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b/>
                <w:bCs/>
                <w:sz w:val="16"/>
                <w:szCs w:val="16"/>
              </w:rPr>
            </w:pPr>
          </w:p>
        </w:tc>
      </w:tr>
      <w:tr w:rsidR="0026126B" w:rsidRPr="0026126B" w:rsidTr="004F2AB3">
        <w:trPr>
          <w:trHeight w:val="227"/>
        </w:trPr>
        <w:tc>
          <w:tcPr>
            <w:tcW w:w="3108" w:type="dxa"/>
            <w:tcBorders>
              <w:top w:val="nil"/>
              <w:left w:val="nil"/>
              <w:bottom w:val="nil"/>
              <w:right w:val="nil"/>
            </w:tcBorders>
            <w:shd w:val="clear" w:color="auto" w:fill="auto"/>
            <w:noWrap/>
            <w:vAlign w:val="center"/>
            <w:hideMark/>
          </w:tcPr>
          <w:p w:rsidR="0026126B" w:rsidRPr="0026126B" w:rsidRDefault="0026126B" w:rsidP="0026126B">
            <w:pPr>
              <w:spacing w:after="0" w:line="240" w:lineRule="auto"/>
              <w:ind w:firstLineChars="100" w:firstLine="160"/>
              <w:jc w:val="left"/>
              <w:rPr>
                <w:rFonts w:ascii="Arial" w:hAnsi="Arial" w:cs="Arial"/>
                <w:b/>
                <w:bCs/>
                <w:sz w:val="16"/>
                <w:szCs w:val="16"/>
              </w:rPr>
            </w:pPr>
            <w:r w:rsidRPr="0026126B">
              <w:rPr>
                <w:rFonts w:ascii="Arial" w:hAnsi="Arial" w:cs="Arial"/>
                <w:b/>
                <w:bCs/>
                <w:sz w:val="16"/>
                <w:szCs w:val="16"/>
              </w:rPr>
              <w:t>Own-source revenue</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26126B" w:rsidRPr="0026126B" w:rsidRDefault="0026126B" w:rsidP="00FF7B24">
            <w:pPr>
              <w:spacing w:after="0" w:line="240" w:lineRule="auto"/>
              <w:jc w:val="right"/>
              <w:rPr>
                <w:rFonts w:ascii="Arial" w:hAnsi="Arial" w:cs="Arial"/>
                <w:b/>
                <w:bCs/>
                <w:sz w:val="16"/>
                <w:szCs w:val="16"/>
              </w:rPr>
            </w:pPr>
            <w:r w:rsidRPr="0026126B">
              <w:rPr>
                <w:rFonts w:ascii="Arial" w:hAnsi="Arial" w:cs="Arial"/>
                <w:b/>
                <w:bCs/>
                <w:sz w:val="16"/>
                <w:szCs w:val="16"/>
              </w:rPr>
              <w:t> </w:t>
            </w: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26126B" w:rsidRPr="0026126B" w:rsidRDefault="0026126B" w:rsidP="00FF7B24">
            <w:pPr>
              <w:spacing w:after="0" w:line="240" w:lineRule="auto"/>
              <w:jc w:val="right"/>
              <w:rPr>
                <w:rFonts w:ascii="Arial" w:hAnsi="Arial" w:cs="Arial"/>
                <w:b/>
                <w:bCs/>
                <w:sz w:val="16"/>
                <w:szCs w:val="16"/>
              </w:rPr>
            </w:pPr>
          </w:p>
        </w:tc>
      </w:tr>
      <w:tr w:rsidR="00FF7B24" w:rsidRPr="0026126B" w:rsidTr="004F2AB3">
        <w:trPr>
          <w:trHeight w:val="397"/>
        </w:trPr>
        <w:tc>
          <w:tcPr>
            <w:tcW w:w="3108"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ind w:leftChars="160" w:left="474" w:hangingChars="96" w:hanging="154"/>
              <w:jc w:val="left"/>
              <w:rPr>
                <w:rFonts w:ascii="Arial" w:hAnsi="Arial" w:cs="Arial"/>
                <w:sz w:val="16"/>
                <w:szCs w:val="16"/>
              </w:rPr>
            </w:pPr>
            <w:r w:rsidRPr="0026126B">
              <w:rPr>
                <w:rFonts w:ascii="Arial" w:hAnsi="Arial" w:cs="Arial"/>
                <w:sz w:val="16"/>
                <w:szCs w:val="16"/>
              </w:rPr>
              <w:t>Sale of goods and rendering</w:t>
            </w:r>
            <w:r>
              <w:rPr>
                <w:rFonts w:ascii="Arial" w:hAnsi="Arial" w:cs="Arial"/>
                <w:sz w:val="16"/>
                <w:szCs w:val="16"/>
              </w:rPr>
              <w:t xml:space="preserve"> of services</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41,932 </w:t>
            </w:r>
          </w:p>
        </w:tc>
        <w:tc>
          <w:tcPr>
            <w:tcW w:w="907" w:type="dxa"/>
            <w:tcBorders>
              <w:top w:val="nil"/>
              <w:left w:val="nil"/>
              <w:bottom w:val="nil"/>
              <w:right w:val="nil"/>
            </w:tcBorders>
            <w:shd w:val="clear" w:color="000000" w:fill="E6E6E6"/>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49,383 </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46,388 </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45,942 </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45,607 </w:t>
            </w:r>
          </w:p>
        </w:tc>
      </w:tr>
      <w:tr w:rsidR="00FF7B24" w:rsidRPr="0026126B" w:rsidTr="004F2AB3">
        <w:trPr>
          <w:trHeight w:val="227"/>
        </w:trPr>
        <w:tc>
          <w:tcPr>
            <w:tcW w:w="3108" w:type="dxa"/>
            <w:tcBorders>
              <w:top w:val="nil"/>
              <w:left w:val="nil"/>
              <w:bottom w:val="nil"/>
              <w:right w:val="nil"/>
            </w:tcBorders>
            <w:shd w:val="clear" w:color="auto" w:fill="auto"/>
            <w:noWrap/>
            <w:vAlign w:val="center"/>
            <w:hideMark/>
          </w:tcPr>
          <w:p w:rsidR="00FF7B24" w:rsidRPr="0026126B" w:rsidRDefault="00FF7B24" w:rsidP="0026126B">
            <w:pPr>
              <w:spacing w:after="0" w:line="240" w:lineRule="auto"/>
              <w:ind w:firstLineChars="200" w:firstLine="320"/>
              <w:jc w:val="left"/>
              <w:rPr>
                <w:rFonts w:ascii="Arial" w:hAnsi="Arial" w:cs="Arial"/>
                <w:sz w:val="16"/>
                <w:szCs w:val="16"/>
              </w:rPr>
            </w:pPr>
            <w:r w:rsidRPr="0026126B">
              <w:rPr>
                <w:rFonts w:ascii="Arial" w:hAnsi="Arial" w:cs="Arial"/>
                <w:sz w:val="16"/>
                <w:szCs w:val="16"/>
              </w:rPr>
              <w:t>Other revenue</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410 </w:t>
            </w:r>
          </w:p>
        </w:tc>
        <w:tc>
          <w:tcPr>
            <w:tcW w:w="907" w:type="dxa"/>
            <w:tcBorders>
              <w:top w:val="nil"/>
              <w:left w:val="nil"/>
              <w:bottom w:val="nil"/>
              <w:right w:val="nil"/>
            </w:tcBorders>
            <w:shd w:val="clear" w:color="000000" w:fill="E6E6E6"/>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410 </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410 </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410 </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410 </w:t>
            </w:r>
          </w:p>
        </w:tc>
      </w:tr>
      <w:tr w:rsidR="00FF7B24" w:rsidRPr="0026126B" w:rsidTr="004F2AB3">
        <w:trPr>
          <w:trHeight w:val="227"/>
        </w:trPr>
        <w:tc>
          <w:tcPr>
            <w:tcW w:w="3108" w:type="dxa"/>
            <w:tcBorders>
              <w:top w:val="nil"/>
              <w:left w:val="nil"/>
              <w:bottom w:val="nil"/>
              <w:right w:val="nil"/>
            </w:tcBorders>
            <w:shd w:val="clear" w:color="auto" w:fill="auto"/>
            <w:noWrap/>
            <w:vAlign w:val="center"/>
            <w:hideMark/>
          </w:tcPr>
          <w:p w:rsidR="00FF7B24" w:rsidRPr="0026126B" w:rsidRDefault="00FF7B24" w:rsidP="0026126B">
            <w:pPr>
              <w:spacing w:after="0" w:line="240" w:lineRule="auto"/>
              <w:ind w:firstLineChars="100" w:firstLine="160"/>
              <w:jc w:val="left"/>
              <w:rPr>
                <w:rFonts w:ascii="Arial" w:hAnsi="Arial" w:cs="Arial"/>
                <w:b/>
                <w:bCs/>
                <w:sz w:val="16"/>
                <w:szCs w:val="16"/>
              </w:rPr>
            </w:pPr>
            <w:r w:rsidRPr="0026126B">
              <w:rPr>
                <w:rFonts w:ascii="Arial" w:hAnsi="Arial" w:cs="Arial"/>
                <w:b/>
                <w:bCs/>
                <w:sz w:val="16"/>
                <w:szCs w:val="16"/>
              </w:rPr>
              <w:t>Total own-source revenue</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42,342 </w:t>
            </w:r>
          </w:p>
        </w:tc>
        <w:tc>
          <w:tcPr>
            <w:tcW w:w="907" w:type="dxa"/>
            <w:tcBorders>
              <w:top w:val="single" w:sz="4" w:space="0" w:color="auto"/>
              <w:left w:val="nil"/>
              <w:bottom w:val="single" w:sz="4" w:space="0" w:color="auto"/>
              <w:right w:val="nil"/>
            </w:tcBorders>
            <w:shd w:val="clear" w:color="000000" w:fill="E6E6E6"/>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49,793 </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46,798 </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46,352 </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46,017 </w:t>
            </w:r>
          </w:p>
        </w:tc>
      </w:tr>
      <w:tr w:rsidR="00FF7B24" w:rsidRPr="0026126B" w:rsidTr="004F2AB3">
        <w:trPr>
          <w:trHeight w:val="227"/>
        </w:trPr>
        <w:tc>
          <w:tcPr>
            <w:tcW w:w="3108" w:type="dxa"/>
            <w:tcBorders>
              <w:top w:val="nil"/>
              <w:left w:val="nil"/>
              <w:bottom w:val="nil"/>
              <w:right w:val="nil"/>
            </w:tcBorders>
            <w:shd w:val="clear" w:color="auto" w:fill="auto"/>
            <w:noWrap/>
            <w:vAlign w:val="center"/>
            <w:hideMark/>
          </w:tcPr>
          <w:p w:rsidR="00FF7B24" w:rsidRPr="0026126B" w:rsidRDefault="00FF7B24" w:rsidP="0026126B">
            <w:pPr>
              <w:spacing w:after="0" w:line="240" w:lineRule="auto"/>
              <w:ind w:firstLineChars="100" w:firstLine="160"/>
              <w:jc w:val="left"/>
              <w:rPr>
                <w:rFonts w:ascii="Arial" w:hAnsi="Arial" w:cs="Arial"/>
                <w:b/>
                <w:bCs/>
                <w:sz w:val="16"/>
                <w:szCs w:val="16"/>
              </w:rPr>
            </w:pPr>
            <w:r w:rsidRPr="0026126B">
              <w:rPr>
                <w:rFonts w:ascii="Arial" w:hAnsi="Arial" w:cs="Arial"/>
                <w:b/>
                <w:bCs/>
                <w:sz w:val="16"/>
                <w:szCs w:val="16"/>
              </w:rPr>
              <w:t>Gains</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p>
        </w:tc>
      </w:tr>
      <w:tr w:rsidR="00FF7B24" w:rsidRPr="0026126B" w:rsidTr="004F2AB3">
        <w:trPr>
          <w:trHeight w:val="227"/>
        </w:trPr>
        <w:tc>
          <w:tcPr>
            <w:tcW w:w="3108" w:type="dxa"/>
            <w:tcBorders>
              <w:top w:val="nil"/>
              <w:left w:val="nil"/>
              <w:bottom w:val="nil"/>
              <w:right w:val="nil"/>
            </w:tcBorders>
            <w:shd w:val="clear" w:color="auto" w:fill="auto"/>
            <w:noWrap/>
            <w:vAlign w:val="center"/>
            <w:hideMark/>
          </w:tcPr>
          <w:p w:rsidR="00FF7B24" w:rsidRPr="0026126B" w:rsidRDefault="00FF7B24" w:rsidP="0026126B">
            <w:pPr>
              <w:spacing w:after="0" w:line="240" w:lineRule="auto"/>
              <w:ind w:firstLineChars="200" w:firstLine="320"/>
              <w:jc w:val="left"/>
              <w:rPr>
                <w:rFonts w:ascii="Arial" w:hAnsi="Arial" w:cs="Arial"/>
                <w:sz w:val="16"/>
                <w:szCs w:val="16"/>
              </w:rPr>
            </w:pPr>
            <w:r w:rsidRPr="0026126B">
              <w:rPr>
                <w:rFonts w:ascii="Arial" w:hAnsi="Arial" w:cs="Arial"/>
                <w:sz w:val="16"/>
                <w:szCs w:val="16"/>
              </w:rPr>
              <w:t>Other gains</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4,369 </w:t>
            </w:r>
          </w:p>
        </w:tc>
        <w:tc>
          <w:tcPr>
            <w:tcW w:w="907" w:type="dxa"/>
            <w:tcBorders>
              <w:top w:val="nil"/>
              <w:left w:val="nil"/>
              <w:bottom w:val="nil"/>
              <w:right w:val="nil"/>
            </w:tcBorders>
            <w:shd w:val="clear" w:color="000000" w:fill="E6E6E6"/>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 </w:t>
            </w:r>
          </w:p>
        </w:tc>
      </w:tr>
      <w:tr w:rsidR="00FF7B24" w:rsidRPr="0026126B" w:rsidTr="004F2AB3">
        <w:trPr>
          <w:trHeight w:val="227"/>
        </w:trPr>
        <w:tc>
          <w:tcPr>
            <w:tcW w:w="3108" w:type="dxa"/>
            <w:tcBorders>
              <w:top w:val="nil"/>
              <w:left w:val="nil"/>
              <w:bottom w:val="nil"/>
              <w:right w:val="nil"/>
            </w:tcBorders>
            <w:shd w:val="clear" w:color="auto" w:fill="auto"/>
            <w:noWrap/>
            <w:vAlign w:val="center"/>
            <w:hideMark/>
          </w:tcPr>
          <w:p w:rsidR="00FF7B24" w:rsidRPr="0026126B" w:rsidRDefault="00FF7B24" w:rsidP="0026126B">
            <w:pPr>
              <w:spacing w:after="0" w:line="240" w:lineRule="auto"/>
              <w:ind w:firstLineChars="100" w:firstLine="160"/>
              <w:jc w:val="left"/>
              <w:rPr>
                <w:rFonts w:ascii="Arial" w:hAnsi="Arial" w:cs="Arial"/>
                <w:b/>
                <w:bCs/>
                <w:sz w:val="16"/>
                <w:szCs w:val="16"/>
              </w:rPr>
            </w:pPr>
            <w:r w:rsidRPr="0026126B">
              <w:rPr>
                <w:rFonts w:ascii="Arial" w:hAnsi="Arial" w:cs="Arial"/>
                <w:b/>
                <w:bCs/>
                <w:sz w:val="16"/>
                <w:szCs w:val="16"/>
              </w:rPr>
              <w:t>Total gains</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4,369 </w:t>
            </w:r>
          </w:p>
        </w:tc>
        <w:tc>
          <w:tcPr>
            <w:tcW w:w="907" w:type="dxa"/>
            <w:tcBorders>
              <w:top w:val="single" w:sz="4" w:space="0" w:color="auto"/>
              <w:left w:val="nil"/>
              <w:bottom w:val="single" w:sz="4" w:space="0" w:color="auto"/>
              <w:right w:val="nil"/>
            </w:tcBorders>
            <w:shd w:val="clear" w:color="000000" w:fill="E6E6E6"/>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 </w:t>
            </w:r>
          </w:p>
        </w:tc>
      </w:tr>
      <w:tr w:rsidR="00FF7B24" w:rsidRPr="0026126B" w:rsidTr="004F2AB3">
        <w:trPr>
          <w:trHeight w:val="227"/>
        </w:trPr>
        <w:tc>
          <w:tcPr>
            <w:tcW w:w="3108" w:type="dxa"/>
            <w:tcBorders>
              <w:top w:val="nil"/>
              <w:left w:val="nil"/>
              <w:bottom w:val="nil"/>
              <w:right w:val="nil"/>
            </w:tcBorders>
            <w:shd w:val="clear" w:color="auto" w:fill="auto"/>
            <w:noWrap/>
            <w:vAlign w:val="center"/>
            <w:hideMark/>
          </w:tcPr>
          <w:p w:rsidR="00FF7B24" w:rsidRPr="0026126B" w:rsidRDefault="00FF7B24" w:rsidP="0026126B">
            <w:pPr>
              <w:spacing w:after="0" w:line="240" w:lineRule="auto"/>
              <w:jc w:val="left"/>
              <w:rPr>
                <w:rFonts w:ascii="Arial" w:hAnsi="Arial" w:cs="Arial"/>
                <w:b/>
                <w:bCs/>
                <w:sz w:val="16"/>
                <w:szCs w:val="16"/>
              </w:rPr>
            </w:pPr>
            <w:r w:rsidRPr="0026126B">
              <w:rPr>
                <w:rFonts w:ascii="Arial" w:hAnsi="Arial" w:cs="Arial"/>
                <w:b/>
                <w:bCs/>
                <w:sz w:val="16"/>
                <w:szCs w:val="16"/>
              </w:rPr>
              <w:t>Total own-source income</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46,711 </w:t>
            </w:r>
          </w:p>
        </w:tc>
        <w:tc>
          <w:tcPr>
            <w:tcW w:w="907" w:type="dxa"/>
            <w:tcBorders>
              <w:top w:val="single" w:sz="4" w:space="0" w:color="auto"/>
              <w:left w:val="nil"/>
              <w:bottom w:val="single" w:sz="4" w:space="0" w:color="auto"/>
              <w:right w:val="nil"/>
            </w:tcBorders>
            <w:shd w:val="clear" w:color="000000" w:fill="E6E6E6"/>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49,793 </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46,798 </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46,352 </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 xml:space="preserve">46,017 </w:t>
            </w:r>
          </w:p>
        </w:tc>
      </w:tr>
      <w:tr w:rsidR="00FF7B24" w:rsidRPr="0026126B" w:rsidTr="004F2AB3">
        <w:trPr>
          <w:trHeight w:val="227"/>
        </w:trPr>
        <w:tc>
          <w:tcPr>
            <w:tcW w:w="3108" w:type="dxa"/>
            <w:tcBorders>
              <w:top w:val="nil"/>
              <w:left w:val="nil"/>
              <w:bottom w:val="nil"/>
              <w:right w:val="nil"/>
            </w:tcBorders>
            <w:shd w:val="clear" w:color="auto" w:fill="auto"/>
            <w:noWrap/>
            <w:vAlign w:val="center"/>
            <w:hideMark/>
          </w:tcPr>
          <w:p w:rsidR="00FF7B24" w:rsidRPr="0026126B" w:rsidRDefault="00FF7B24" w:rsidP="00FF7B24">
            <w:pPr>
              <w:spacing w:after="0" w:line="240" w:lineRule="auto"/>
              <w:ind w:left="191" w:hanging="191"/>
              <w:jc w:val="left"/>
              <w:rPr>
                <w:rFonts w:ascii="Arial" w:hAnsi="Arial" w:cs="Arial"/>
                <w:b/>
                <w:bCs/>
                <w:sz w:val="16"/>
                <w:szCs w:val="16"/>
              </w:rPr>
            </w:pPr>
            <w:r w:rsidRPr="0026126B">
              <w:rPr>
                <w:rFonts w:ascii="Arial" w:hAnsi="Arial" w:cs="Arial"/>
                <w:b/>
                <w:bCs/>
                <w:sz w:val="16"/>
                <w:szCs w:val="16"/>
              </w:rPr>
              <w:t>Net cost of / (contribution by)</w:t>
            </w:r>
            <w:r>
              <w:rPr>
                <w:rFonts w:ascii="Arial" w:hAnsi="Arial" w:cs="Arial"/>
                <w:b/>
                <w:bCs/>
                <w:sz w:val="16"/>
                <w:szCs w:val="16"/>
              </w:rPr>
              <w:t xml:space="preserve"> services</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(319,357)</w:t>
            </w:r>
          </w:p>
        </w:tc>
        <w:tc>
          <w:tcPr>
            <w:tcW w:w="907" w:type="dxa"/>
            <w:tcBorders>
              <w:top w:val="single" w:sz="4" w:space="0" w:color="auto"/>
              <w:left w:val="nil"/>
              <w:bottom w:val="single" w:sz="4" w:space="0" w:color="auto"/>
              <w:right w:val="nil"/>
            </w:tcBorders>
            <w:shd w:val="clear" w:color="000000" w:fill="E6E6E6"/>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(342,568)</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(336,983)</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(329,812)</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b/>
                <w:bCs/>
                <w:sz w:val="16"/>
                <w:szCs w:val="16"/>
              </w:rPr>
            </w:pPr>
            <w:r w:rsidRPr="0026126B">
              <w:rPr>
                <w:rFonts w:ascii="Arial" w:hAnsi="Arial" w:cs="Arial"/>
                <w:b/>
                <w:bCs/>
                <w:sz w:val="16"/>
                <w:szCs w:val="16"/>
              </w:rPr>
              <w:t>(327,772)</w:t>
            </w:r>
          </w:p>
        </w:tc>
      </w:tr>
      <w:tr w:rsidR="00FF7B24" w:rsidRPr="0026126B" w:rsidTr="004F2AB3">
        <w:trPr>
          <w:trHeight w:val="227"/>
        </w:trPr>
        <w:tc>
          <w:tcPr>
            <w:tcW w:w="3108" w:type="dxa"/>
            <w:tcBorders>
              <w:top w:val="nil"/>
              <w:left w:val="nil"/>
              <w:bottom w:val="nil"/>
              <w:right w:val="nil"/>
            </w:tcBorders>
            <w:shd w:val="clear" w:color="auto" w:fill="auto"/>
            <w:noWrap/>
            <w:vAlign w:val="center"/>
            <w:hideMark/>
          </w:tcPr>
          <w:p w:rsidR="00FF7B24" w:rsidRPr="0026126B" w:rsidRDefault="00FF7B24" w:rsidP="0026126B">
            <w:pPr>
              <w:spacing w:after="0" w:line="240" w:lineRule="auto"/>
              <w:jc w:val="left"/>
              <w:rPr>
                <w:rFonts w:ascii="Arial" w:hAnsi="Arial" w:cs="Arial"/>
                <w:sz w:val="16"/>
                <w:szCs w:val="16"/>
              </w:rPr>
            </w:pPr>
            <w:r w:rsidRPr="0026126B">
              <w:rPr>
                <w:rFonts w:ascii="Arial" w:hAnsi="Arial" w:cs="Arial"/>
                <w:sz w:val="16"/>
                <w:szCs w:val="16"/>
              </w:rPr>
              <w:t>Revenue from Government</w:t>
            </w:r>
          </w:p>
        </w:tc>
        <w:tc>
          <w:tcPr>
            <w:tcW w:w="907" w:type="dxa"/>
            <w:tcBorders>
              <w:top w:val="single" w:sz="4" w:space="0" w:color="auto"/>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286,351 </w:t>
            </w:r>
          </w:p>
        </w:tc>
        <w:tc>
          <w:tcPr>
            <w:tcW w:w="907" w:type="dxa"/>
            <w:tcBorders>
              <w:top w:val="single" w:sz="4" w:space="0" w:color="auto"/>
              <w:left w:val="nil"/>
              <w:bottom w:val="nil"/>
              <w:right w:val="nil"/>
            </w:tcBorders>
            <w:shd w:val="clear" w:color="000000" w:fill="E6E6E6"/>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305,391 </w:t>
            </w:r>
          </w:p>
        </w:tc>
        <w:tc>
          <w:tcPr>
            <w:tcW w:w="907" w:type="dxa"/>
            <w:tcBorders>
              <w:top w:val="single" w:sz="4" w:space="0" w:color="auto"/>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297,195 </w:t>
            </w:r>
          </w:p>
        </w:tc>
        <w:tc>
          <w:tcPr>
            <w:tcW w:w="907" w:type="dxa"/>
            <w:tcBorders>
              <w:top w:val="single" w:sz="4" w:space="0" w:color="auto"/>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292,410 </w:t>
            </w:r>
          </w:p>
        </w:tc>
        <w:tc>
          <w:tcPr>
            <w:tcW w:w="907" w:type="dxa"/>
            <w:tcBorders>
              <w:top w:val="single" w:sz="4" w:space="0" w:color="auto"/>
              <w:left w:val="nil"/>
              <w:bottom w:val="nil"/>
              <w:right w:val="nil"/>
            </w:tcBorders>
            <w:shd w:val="clear" w:color="auto" w:fill="auto"/>
            <w:noWrap/>
            <w:vAlign w:val="center"/>
            <w:hideMark/>
          </w:tcPr>
          <w:p w:rsidR="00FF7B24" w:rsidRPr="0026126B" w:rsidRDefault="00FF7B24" w:rsidP="00FF7B24">
            <w:pPr>
              <w:spacing w:after="0" w:line="240" w:lineRule="auto"/>
              <w:jc w:val="right"/>
              <w:rPr>
                <w:rFonts w:ascii="Arial" w:hAnsi="Arial" w:cs="Arial"/>
                <w:sz w:val="16"/>
                <w:szCs w:val="16"/>
              </w:rPr>
            </w:pPr>
            <w:r w:rsidRPr="0026126B">
              <w:rPr>
                <w:rFonts w:ascii="Arial" w:hAnsi="Arial" w:cs="Arial"/>
                <w:sz w:val="16"/>
                <w:szCs w:val="16"/>
              </w:rPr>
              <w:t xml:space="preserve">292,132 </w:t>
            </w:r>
          </w:p>
        </w:tc>
      </w:tr>
      <w:tr w:rsidR="00FF7B24" w:rsidRPr="00D821F6" w:rsidTr="004F2AB3">
        <w:trPr>
          <w:trHeight w:val="397"/>
        </w:trPr>
        <w:tc>
          <w:tcPr>
            <w:tcW w:w="3108" w:type="dxa"/>
            <w:tcBorders>
              <w:top w:val="nil"/>
              <w:left w:val="nil"/>
              <w:bottom w:val="nil"/>
              <w:right w:val="nil"/>
            </w:tcBorders>
            <w:shd w:val="clear" w:color="auto" w:fill="auto"/>
            <w:vAlign w:val="center"/>
            <w:hideMark/>
          </w:tcPr>
          <w:p w:rsidR="00FF7B24" w:rsidRPr="00D821F6" w:rsidRDefault="00FF7B24" w:rsidP="0026126B">
            <w:pPr>
              <w:spacing w:after="0" w:line="240" w:lineRule="auto"/>
              <w:jc w:val="left"/>
              <w:rPr>
                <w:rFonts w:ascii="Arial" w:hAnsi="Arial" w:cs="Arial"/>
                <w:b/>
                <w:bCs/>
                <w:sz w:val="16"/>
                <w:szCs w:val="16"/>
              </w:rPr>
            </w:pPr>
            <w:r w:rsidRPr="00D821F6">
              <w:rPr>
                <w:rFonts w:ascii="Arial" w:hAnsi="Arial" w:cs="Arial"/>
                <w:b/>
                <w:bCs/>
                <w:sz w:val="16"/>
                <w:szCs w:val="16"/>
              </w:rPr>
              <w:t>Surplus/(deficit) attributable to the Australian Government</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D821F6" w:rsidRDefault="00FF7B24" w:rsidP="00FF7B24">
            <w:pPr>
              <w:spacing w:after="0" w:line="240" w:lineRule="auto"/>
              <w:jc w:val="right"/>
              <w:rPr>
                <w:rFonts w:ascii="Arial" w:hAnsi="Arial" w:cs="Arial"/>
                <w:b/>
                <w:bCs/>
                <w:sz w:val="16"/>
                <w:szCs w:val="16"/>
              </w:rPr>
            </w:pPr>
            <w:r w:rsidRPr="00D821F6">
              <w:rPr>
                <w:rFonts w:ascii="Arial" w:hAnsi="Arial" w:cs="Arial"/>
                <w:b/>
                <w:bCs/>
                <w:sz w:val="16"/>
                <w:szCs w:val="16"/>
              </w:rPr>
              <w:t>(33,006)</w:t>
            </w:r>
          </w:p>
        </w:tc>
        <w:tc>
          <w:tcPr>
            <w:tcW w:w="907" w:type="dxa"/>
            <w:tcBorders>
              <w:top w:val="single" w:sz="4" w:space="0" w:color="auto"/>
              <w:left w:val="nil"/>
              <w:bottom w:val="single" w:sz="4" w:space="0" w:color="auto"/>
              <w:right w:val="nil"/>
            </w:tcBorders>
            <w:shd w:val="clear" w:color="000000" w:fill="E6E6E6"/>
            <w:noWrap/>
            <w:vAlign w:val="center"/>
            <w:hideMark/>
          </w:tcPr>
          <w:p w:rsidR="00FF7B24" w:rsidRPr="00D821F6" w:rsidRDefault="00FF7B24" w:rsidP="00FF7B24">
            <w:pPr>
              <w:spacing w:after="0" w:line="240" w:lineRule="auto"/>
              <w:jc w:val="right"/>
              <w:rPr>
                <w:rFonts w:ascii="Arial" w:hAnsi="Arial" w:cs="Arial"/>
                <w:b/>
                <w:bCs/>
                <w:sz w:val="16"/>
                <w:szCs w:val="16"/>
              </w:rPr>
            </w:pPr>
            <w:r w:rsidRPr="00D821F6">
              <w:rPr>
                <w:rFonts w:ascii="Arial" w:hAnsi="Arial" w:cs="Arial"/>
                <w:b/>
                <w:bCs/>
                <w:sz w:val="16"/>
                <w:szCs w:val="16"/>
              </w:rPr>
              <w:t>(37,177)</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D821F6" w:rsidRDefault="00FF7B24" w:rsidP="00FF7B24">
            <w:pPr>
              <w:spacing w:after="0" w:line="240" w:lineRule="auto"/>
              <w:jc w:val="right"/>
              <w:rPr>
                <w:rFonts w:ascii="Arial" w:hAnsi="Arial" w:cs="Arial"/>
                <w:b/>
                <w:sz w:val="16"/>
                <w:szCs w:val="16"/>
              </w:rPr>
            </w:pPr>
            <w:r w:rsidRPr="00D821F6">
              <w:rPr>
                <w:rFonts w:ascii="Arial" w:hAnsi="Arial" w:cs="Arial"/>
                <w:b/>
                <w:sz w:val="16"/>
                <w:szCs w:val="16"/>
              </w:rPr>
              <w:t>(39,788)</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D821F6" w:rsidRDefault="00FF7B24" w:rsidP="00FF7B24">
            <w:pPr>
              <w:spacing w:after="0" w:line="240" w:lineRule="auto"/>
              <w:jc w:val="right"/>
              <w:rPr>
                <w:rFonts w:ascii="Arial" w:hAnsi="Arial" w:cs="Arial"/>
                <w:b/>
                <w:bCs/>
                <w:sz w:val="16"/>
                <w:szCs w:val="16"/>
              </w:rPr>
            </w:pPr>
            <w:r w:rsidRPr="00D821F6">
              <w:rPr>
                <w:rFonts w:ascii="Arial" w:hAnsi="Arial" w:cs="Arial"/>
                <w:b/>
                <w:bCs/>
                <w:sz w:val="16"/>
                <w:szCs w:val="16"/>
              </w:rPr>
              <w:t>(37,402)</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D821F6" w:rsidRDefault="00FF7B24" w:rsidP="00FF7B24">
            <w:pPr>
              <w:spacing w:after="0" w:line="240" w:lineRule="auto"/>
              <w:jc w:val="right"/>
              <w:rPr>
                <w:rFonts w:ascii="Arial" w:hAnsi="Arial" w:cs="Arial"/>
                <w:b/>
                <w:bCs/>
                <w:sz w:val="16"/>
                <w:szCs w:val="16"/>
              </w:rPr>
            </w:pPr>
            <w:r w:rsidRPr="00D821F6">
              <w:rPr>
                <w:rFonts w:ascii="Arial" w:hAnsi="Arial" w:cs="Arial"/>
                <w:b/>
                <w:bCs/>
                <w:sz w:val="16"/>
                <w:szCs w:val="16"/>
              </w:rPr>
              <w:t>(35,640)</w:t>
            </w:r>
          </w:p>
        </w:tc>
      </w:tr>
      <w:tr w:rsidR="00FF7B24" w:rsidRPr="0026126B" w:rsidTr="004F2AB3">
        <w:trPr>
          <w:trHeight w:val="227"/>
        </w:trPr>
        <w:tc>
          <w:tcPr>
            <w:tcW w:w="3108" w:type="dxa"/>
            <w:tcBorders>
              <w:top w:val="nil"/>
              <w:left w:val="nil"/>
              <w:bottom w:val="nil"/>
              <w:right w:val="nil"/>
            </w:tcBorders>
            <w:shd w:val="clear" w:color="auto" w:fill="auto"/>
            <w:noWrap/>
            <w:vAlign w:val="center"/>
            <w:hideMark/>
          </w:tcPr>
          <w:p w:rsidR="00FF7B24" w:rsidRPr="0026126B" w:rsidRDefault="00FF7B24" w:rsidP="0026126B">
            <w:pPr>
              <w:spacing w:after="0" w:line="240" w:lineRule="auto"/>
              <w:jc w:val="left"/>
              <w:rPr>
                <w:rFonts w:ascii="Arial" w:hAnsi="Arial" w:cs="Arial"/>
                <w:b/>
                <w:bCs/>
                <w:sz w:val="16"/>
                <w:szCs w:val="16"/>
              </w:rPr>
            </w:pPr>
            <w:r w:rsidRPr="0026126B">
              <w:rPr>
                <w:rFonts w:ascii="Arial" w:hAnsi="Arial" w:cs="Arial"/>
                <w:b/>
                <w:bCs/>
                <w:sz w:val="16"/>
                <w:szCs w:val="16"/>
              </w:rPr>
              <w:t>OTHER COMPREHENSIVE INCOME</w:t>
            </w:r>
          </w:p>
        </w:tc>
        <w:tc>
          <w:tcPr>
            <w:tcW w:w="907" w:type="dxa"/>
            <w:tcBorders>
              <w:top w:val="nil"/>
              <w:left w:val="nil"/>
              <w:bottom w:val="nil"/>
              <w:right w:val="nil"/>
            </w:tcBorders>
            <w:shd w:val="clear" w:color="auto" w:fill="auto"/>
            <w:noWrap/>
            <w:vAlign w:val="center"/>
            <w:hideMark/>
          </w:tcPr>
          <w:p w:rsidR="00FF7B24" w:rsidRPr="0026126B" w:rsidRDefault="00FF7B24" w:rsidP="00D821F6">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FF7B24" w:rsidRPr="0026126B" w:rsidRDefault="00FF7B24" w:rsidP="00D821F6">
            <w:pPr>
              <w:spacing w:after="0" w:line="240" w:lineRule="auto"/>
              <w:jc w:val="right"/>
              <w:rPr>
                <w:rFonts w:ascii="Arial" w:hAnsi="Arial" w:cs="Arial"/>
                <w:b/>
                <w:bCs/>
                <w:sz w:val="16"/>
                <w:szCs w:val="16"/>
              </w:rPr>
            </w:pPr>
            <w:r w:rsidRPr="0026126B">
              <w:rPr>
                <w:rFonts w:ascii="Arial" w:hAnsi="Arial" w:cs="Arial"/>
                <w:b/>
                <w:bCs/>
                <w:sz w:val="16"/>
                <w:szCs w:val="16"/>
              </w:rPr>
              <w:t> </w:t>
            </w:r>
          </w:p>
        </w:tc>
        <w:tc>
          <w:tcPr>
            <w:tcW w:w="907" w:type="dxa"/>
            <w:tcBorders>
              <w:top w:val="nil"/>
              <w:left w:val="nil"/>
              <w:bottom w:val="nil"/>
              <w:right w:val="nil"/>
            </w:tcBorders>
            <w:shd w:val="clear" w:color="auto" w:fill="auto"/>
            <w:noWrap/>
            <w:vAlign w:val="center"/>
            <w:hideMark/>
          </w:tcPr>
          <w:p w:rsidR="00FF7B24" w:rsidRPr="0026126B" w:rsidRDefault="00FF7B24" w:rsidP="00D821F6">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FF7B24" w:rsidRPr="0026126B" w:rsidRDefault="00FF7B24" w:rsidP="00D821F6">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FF7B24" w:rsidRPr="0026126B" w:rsidRDefault="00FF7B24" w:rsidP="00D821F6">
            <w:pPr>
              <w:spacing w:after="0" w:line="240" w:lineRule="auto"/>
              <w:jc w:val="right"/>
              <w:rPr>
                <w:rFonts w:ascii="Arial" w:hAnsi="Arial" w:cs="Arial"/>
                <w:sz w:val="16"/>
                <w:szCs w:val="16"/>
              </w:rPr>
            </w:pPr>
          </w:p>
        </w:tc>
      </w:tr>
      <w:tr w:rsidR="00FF7B24" w:rsidRPr="0026126B" w:rsidTr="004F2AB3">
        <w:trPr>
          <w:trHeight w:val="227"/>
        </w:trPr>
        <w:tc>
          <w:tcPr>
            <w:tcW w:w="3108" w:type="dxa"/>
            <w:tcBorders>
              <w:top w:val="nil"/>
              <w:left w:val="nil"/>
              <w:bottom w:val="nil"/>
              <w:right w:val="nil"/>
            </w:tcBorders>
            <w:shd w:val="clear" w:color="auto" w:fill="auto"/>
            <w:noWrap/>
            <w:vAlign w:val="center"/>
            <w:hideMark/>
          </w:tcPr>
          <w:p w:rsidR="00FF7B24" w:rsidRPr="0026126B" w:rsidRDefault="00FF7B24" w:rsidP="0026126B">
            <w:pPr>
              <w:spacing w:after="0" w:line="240" w:lineRule="auto"/>
              <w:jc w:val="left"/>
              <w:rPr>
                <w:rFonts w:ascii="Arial" w:hAnsi="Arial" w:cs="Arial"/>
                <w:sz w:val="16"/>
                <w:szCs w:val="16"/>
              </w:rPr>
            </w:pPr>
            <w:r w:rsidRPr="0026126B">
              <w:rPr>
                <w:rFonts w:ascii="Arial" w:hAnsi="Arial" w:cs="Arial"/>
                <w:sz w:val="16"/>
                <w:szCs w:val="16"/>
              </w:rPr>
              <w:t>Changes in asset revaluation surplus</w:t>
            </w:r>
          </w:p>
        </w:tc>
        <w:tc>
          <w:tcPr>
            <w:tcW w:w="907" w:type="dxa"/>
            <w:tcBorders>
              <w:top w:val="nil"/>
              <w:left w:val="nil"/>
              <w:bottom w:val="nil"/>
              <w:right w:val="nil"/>
            </w:tcBorders>
            <w:shd w:val="clear" w:color="auto" w:fill="auto"/>
            <w:noWrap/>
            <w:vAlign w:val="center"/>
            <w:hideMark/>
          </w:tcPr>
          <w:p w:rsidR="00FF7B24" w:rsidRPr="0026126B" w:rsidRDefault="00FF7B24" w:rsidP="00E646E8">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000000" w:fill="E6E6E6"/>
            <w:noWrap/>
            <w:vAlign w:val="center"/>
            <w:hideMark/>
          </w:tcPr>
          <w:p w:rsidR="00FF7B24" w:rsidRPr="0026126B" w:rsidRDefault="00FF7B24" w:rsidP="00E646E8">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FF7B24" w:rsidRPr="0026126B" w:rsidRDefault="00FF7B24" w:rsidP="00E646E8">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FF7B24" w:rsidRPr="0026126B" w:rsidRDefault="00FF7B24" w:rsidP="00E646E8">
            <w:pPr>
              <w:spacing w:after="0" w:line="240" w:lineRule="auto"/>
              <w:jc w:val="right"/>
              <w:rPr>
                <w:rFonts w:ascii="Arial" w:hAnsi="Arial" w:cs="Arial"/>
                <w:sz w:val="16"/>
                <w:szCs w:val="16"/>
              </w:rPr>
            </w:pPr>
            <w:r w:rsidRPr="0026126B">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FF7B24" w:rsidRPr="0026126B" w:rsidRDefault="00FF7B24" w:rsidP="00E646E8">
            <w:pPr>
              <w:spacing w:after="0" w:line="240" w:lineRule="auto"/>
              <w:jc w:val="right"/>
              <w:rPr>
                <w:rFonts w:ascii="Arial" w:hAnsi="Arial" w:cs="Arial"/>
                <w:sz w:val="16"/>
                <w:szCs w:val="16"/>
              </w:rPr>
            </w:pPr>
            <w:r w:rsidRPr="0026126B">
              <w:rPr>
                <w:rFonts w:ascii="Arial" w:hAnsi="Arial" w:cs="Arial"/>
                <w:sz w:val="16"/>
                <w:szCs w:val="16"/>
              </w:rPr>
              <w:t xml:space="preserve">- </w:t>
            </w:r>
          </w:p>
        </w:tc>
      </w:tr>
      <w:tr w:rsidR="00FF7B24" w:rsidRPr="0026126B" w:rsidTr="004F2AB3">
        <w:trPr>
          <w:trHeight w:val="227"/>
        </w:trPr>
        <w:tc>
          <w:tcPr>
            <w:tcW w:w="3108" w:type="dxa"/>
            <w:tcBorders>
              <w:top w:val="nil"/>
              <w:left w:val="nil"/>
              <w:bottom w:val="nil"/>
              <w:right w:val="nil"/>
            </w:tcBorders>
            <w:shd w:val="clear" w:color="auto" w:fill="auto"/>
            <w:noWrap/>
            <w:vAlign w:val="center"/>
            <w:hideMark/>
          </w:tcPr>
          <w:p w:rsidR="00FF7B24" w:rsidRPr="0026126B" w:rsidRDefault="00FF7B24" w:rsidP="0026126B">
            <w:pPr>
              <w:spacing w:after="0" w:line="240" w:lineRule="auto"/>
              <w:jc w:val="left"/>
              <w:rPr>
                <w:rFonts w:ascii="Arial" w:hAnsi="Arial" w:cs="Arial"/>
                <w:b/>
                <w:bCs/>
                <w:sz w:val="16"/>
                <w:szCs w:val="16"/>
              </w:rPr>
            </w:pPr>
            <w:r w:rsidRPr="0026126B">
              <w:rPr>
                <w:rFonts w:ascii="Arial" w:hAnsi="Arial" w:cs="Arial"/>
                <w:b/>
                <w:bCs/>
                <w:sz w:val="16"/>
                <w:szCs w:val="16"/>
              </w:rPr>
              <w:t>Total other comprehensive income</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D821F6">
            <w:pPr>
              <w:spacing w:after="0" w:line="240" w:lineRule="auto"/>
              <w:jc w:val="right"/>
              <w:rPr>
                <w:rFonts w:ascii="Arial" w:hAnsi="Arial" w:cs="Arial"/>
                <w:b/>
                <w:bCs/>
                <w:sz w:val="16"/>
                <w:szCs w:val="16"/>
              </w:rPr>
            </w:pPr>
            <w:r w:rsidRPr="0026126B">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000000" w:fill="E6E6E6"/>
            <w:noWrap/>
            <w:vAlign w:val="center"/>
            <w:hideMark/>
          </w:tcPr>
          <w:p w:rsidR="00FF7B24" w:rsidRPr="0026126B" w:rsidRDefault="00FF7B24" w:rsidP="00D821F6">
            <w:pPr>
              <w:spacing w:after="0" w:line="240" w:lineRule="auto"/>
              <w:jc w:val="right"/>
              <w:rPr>
                <w:rFonts w:ascii="Arial" w:hAnsi="Arial" w:cs="Arial"/>
                <w:b/>
                <w:bCs/>
                <w:sz w:val="16"/>
                <w:szCs w:val="16"/>
              </w:rPr>
            </w:pPr>
            <w:r w:rsidRPr="0026126B">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D821F6">
            <w:pPr>
              <w:spacing w:after="0" w:line="240" w:lineRule="auto"/>
              <w:jc w:val="right"/>
              <w:rPr>
                <w:rFonts w:ascii="Arial" w:hAnsi="Arial" w:cs="Arial"/>
                <w:b/>
                <w:bCs/>
                <w:sz w:val="16"/>
                <w:szCs w:val="16"/>
              </w:rPr>
            </w:pPr>
            <w:r w:rsidRPr="0026126B">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D821F6">
            <w:pPr>
              <w:spacing w:after="0" w:line="240" w:lineRule="auto"/>
              <w:jc w:val="right"/>
              <w:rPr>
                <w:rFonts w:ascii="Arial" w:hAnsi="Arial" w:cs="Arial"/>
                <w:b/>
                <w:bCs/>
                <w:sz w:val="16"/>
                <w:szCs w:val="16"/>
              </w:rPr>
            </w:pPr>
            <w:r w:rsidRPr="0026126B">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FF7B24" w:rsidRPr="0026126B" w:rsidRDefault="00FF7B24" w:rsidP="00D821F6">
            <w:pPr>
              <w:spacing w:after="0" w:line="240" w:lineRule="auto"/>
              <w:jc w:val="right"/>
              <w:rPr>
                <w:rFonts w:ascii="Arial" w:hAnsi="Arial" w:cs="Arial"/>
                <w:b/>
                <w:bCs/>
                <w:sz w:val="16"/>
                <w:szCs w:val="16"/>
              </w:rPr>
            </w:pPr>
            <w:r w:rsidRPr="0026126B">
              <w:rPr>
                <w:rFonts w:ascii="Arial" w:hAnsi="Arial" w:cs="Arial"/>
                <w:b/>
                <w:bCs/>
                <w:sz w:val="16"/>
                <w:szCs w:val="16"/>
              </w:rPr>
              <w:t xml:space="preserve">- </w:t>
            </w:r>
          </w:p>
        </w:tc>
      </w:tr>
      <w:tr w:rsidR="00FF7B24" w:rsidRPr="0026126B" w:rsidTr="004F2AB3">
        <w:trPr>
          <w:trHeight w:val="466"/>
        </w:trPr>
        <w:tc>
          <w:tcPr>
            <w:tcW w:w="3108" w:type="dxa"/>
            <w:tcBorders>
              <w:top w:val="nil"/>
              <w:left w:val="nil"/>
              <w:bottom w:val="single" w:sz="4" w:space="0" w:color="auto"/>
              <w:right w:val="nil"/>
            </w:tcBorders>
            <w:shd w:val="clear" w:color="auto" w:fill="auto"/>
            <w:vAlign w:val="bottom"/>
            <w:hideMark/>
          </w:tcPr>
          <w:p w:rsidR="00FF7B24" w:rsidRPr="0026126B" w:rsidRDefault="00FF7B24" w:rsidP="00D821F6">
            <w:pPr>
              <w:spacing w:after="0" w:line="240" w:lineRule="auto"/>
              <w:jc w:val="left"/>
              <w:rPr>
                <w:rFonts w:ascii="Arial" w:hAnsi="Arial" w:cs="Arial"/>
                <w:b/>
                <w:bCs/>
                <w:sz w:val="16"/>
                <w:szCs w:val="16"/>
              </w:rPr>
            </w:pPr>
            <w:r w:rsidRPr="0026126B">
              <w:rPr>
                <w:rFonts w:ascii="Arial" w:hAnsi="Arial" w:cs="Arial"/>
                <w:b/>
                <w:bCs/>
                <w:sz w:val="16"/>
                <w:szCs w:val="16"/>
              </w:rPr>
              <w:t>Total comprehensive income/(loss) attributable to the Australian Government</w:t>
            </w:r>
          </w:p>
        </w:tc>
        <w:tc>
          <w:tcPr>
            <w:tcW w:w="907" w:type="dxa"/>
            <w:tcBorders>
              <w:top w:val="single" w:sz="4" w:space="0" w:color="auto"/>
              <w:left w:val="nil"/>
              <w:bottom w:val="single" w:sz="4" w:space="0" w:color="auto"/>
              <w:right w:val="nil"/>
            </w:tcBorders>
            <w:shd w:val="clear" w:color="auto" w:fill="auto"/>
            <w:noWrap/>
            <w:vAlign w:val="bottom"/>
            <w:hideMark/>
          </w:tcPr>
          <w:p w:rsidR="00FF7B24" w:rsidRPr="0026126B" w:rsidRDefault="00FF7B24" w:rsidP="0026126B">
            <w:pPr>
              <w:spacing w:after="0" w:line="240" w:lineRule="auto"/>
              <w:jc w:val="right"/>
              <w:rPr>
                <w:rFonts w:ascii="Arial" w:hAnsi="Arial" w:cs="Arial"/>
                <w:b/>
                <w:bCs/>
                <w:sz w:val="16"/>
                <w:szCs w:val="16"/>
              </w:rPr>
            </w:pPr>
            <w:r w:rsidRPr="0026126B">
              <w:rPr>
                <w:rFonts w:ascii="Arial" w:hAnsi="Arial" w:cs="Arial"/>
                <w:b/>
                <w:bCs/>
                <w:sz w:val="16"/>
                <w:szCs w:val="16"/>
              </w:rPr>
              <w:t>(33,006)</w:t>
            </w:r>
          </w:p>
        </w:tc>
        <w:tc>
          <w:tcPr>
            <w:tcW w:w="907" w:type="dxa"/>
            <w:tcBorders>
              <w:top w:val="single" w:sz="4" w:space="0" w:color="auto"/>
              <w:left w:val="nil"/>
              <w:bottom w:val="single" w:sz="4" w:space="0" w:color="auto"/>
              <w:right w:val="nil"/>
            </w:tcBorders>
            <w:shd w:val="clear" w:color="000000" w:fill="E6E6E6"/>
            <w:noWrap/>
            <w:vAlign w:val="bottom"/>
            <w:hideMark/>
          </w:tcPr>
          <w:p w:rsidR="00FF7B24" w:rsidRPr="0026126B" w:rsidRDefault="00FF7B24" w:rsidP="0026126B">
            <w:pPr>
              <w:spacing w:after="0" w:line="240" w:lineRule="auto"/>
              <w:jc w:val="right"/>
              <w:rPr>
                <w:rFonts w:ascii="Arial" w:hAnsi="Arial" w:cs="Arial"/>
                <w:b/>
                <w:bCs/>
                <w:sz w:val="16"/>
                <w:szCs w:val="16"/>
              </w:rPr>
            </w:pPr>
            <w:r w:rsidRPr="0026126B">
              <w:rPr>
                <w:rFonts w:ascii="Arial" w:hAnsi="Arial" w:cs="Arial"/>
                <w:b/>
                <w:bCs/>
                <w:sz w:val="16"/>
                <w:szCs w:val="16"/>
              </w:rPr>
              <w:t>(37,177)</w:t>
            </w:r>
          </w:p>
        </w:tc>
        <w:tc>
          <w:tcPr>
            <w:tcW w:w="907" w:type="dxa"/>
            <w:tcBorders>
              <w:top w:val="single" w:sz="4" w:space="0" w:color="auto"/>
              <w:left w:val="nil"/>
              <w:bottom w:val="single" w:sz="4" w:space="0" w:color="auto"/>
              <w:right w:val="nil"/>
            </w:tcBorders>
            <w:shd w:val="clear" w:color="auto" w:fill="auto"/>
            <w:noWrap/>
            <w:vAlign w:val="bottom"/>
            <w:hideMark/>
          </w:tcPr>
          <w:p w:rsidR="00FF7B24" w:rsidRPr="0026126B" w:rsidRDefault="00FF7B24" w:rsidP="0026126B">
            <w:pPr>
              <w:spacing w:after="0" w:line="240" w:lineRule="auto"/>
              <w:jc w:val="right"/>
              <w:rPr>
                <w:rFonts w:ascii="Arial" w:hAnsi="Arial" w:cs="Arial"/>
                <w:b/>
                <w:bCs/>
                <w:sz w:val="16"/>
                <w:szCs w:val="16"/>
              </w:rPr>
            </w:pPr>
            <w:r w:rsidRPr="0026126B">
              <w:rPr>
                <w:rFonts w:ascii="Arial" w:hAnsi="Arial" w:cs="Arial"/>
                <w:b/>
                <w:bCs/>
                <w:sz w:val="16"/>
                <w:szCs w:val="16"/>
              </w:rPr>
              <w:t>(39,788)</w:t>
            </w:r>
          </w:p>
        </w:tc>
        <w:tc>
          <w:tcPr>
            <w:tcW w:w="907" w:type="dxa"/>
            <w:tcBorders>
              <w:top w:val="single" w:sz="4" w:space="0" w:color="auto"/>
              <w:left w:val="nil"/>
              <w:bottom w:val="single" w:sz="4" w:space="0" w:color="auto"/>
              <w:right w:val="nil"/>
            </w:tcBorders>
            <w:shd w:val="clear" w:color="auto" w:fill="auto"/>
            <w:noWrap/>
            <w:vAlign w:val="bottom"/>
            <w:hideMark/>
          </w:tcPr>
          <w:p w:rsidR="00FF7B24" w:rsidRPr="0026126B" w:rsidRDefault="00FF7B24" w:rsidP="0026126B">
            <w:pPr>
              <w:spacing w:after="0" w:line="240" w:lineRule="auto"/>
              <w:jc w:val="right"/>
              <w:rPr>
                <w:rFonts w:ascii="Arial" w:hAnsi="Arial" w:cs="Arial"/>
                <w:b/>
                <w:bCs/>
                <w:sz w:val="16"/>
                <w:szCs w:val="16"/>
              </w:rPr>
            </w:pPr>
            <w:r w:rsidRPr="0026126B">
              <w:rPr>
                <w:rFonts w:ascii="Arial" w:hAnsi="Arial" w:cs="Arial"/>
                <w:b/>
                <w:bCs/>
                <w:sz w:val="16"/>
                <w:szCs w:val="16"/>
              </w:rPr>
              <w:t>(37,402)</w:t>
            </w:r>
          </w:p>
        </w:tc>
        <w:tc>
          <w:tcPr>
            <w:tcW w:w="907" w:type="dxa"/>
            <w:tcBorders>
              <w:top w:val="single" w:sz="4" w:space="0" w:color="auto"/>
              <w:left w:val="nil"/>
              <w:bottom w:val="single" w:sz="4" w:space="0" w:color="auto"/>
              <w:right w:val="nil"/>
            </w:tcBorders>
            <w:shd w:val="clear" w:color="auto" w:fill="auto"/>
            <w:noWrap/>
            <w:vAlign w:val="bottom"/>
            <w:hideMark/>
          </w:tcPr>
          <w:p w:rsidR="00FF7B24" w:rsidRPr="0026126B" w:rsidRDefault="00FF7B24" w:rsidP="0026126B">
            <w:pPr>
              <w:spacing w:after="0" w:line="240" w:lineRule="auto"/>
              <w:jc w:val="right"/>
              <w:rPr>
                <w:rFonts w:ascii="Arial" w:hAnsi="Arial" w:cs="Arial"/>
                <w:b/>
                <w:bCs/>
                <w:sz w:val="16"/>
                <w:szCs w:val="16"/>
              </w:rPr>
            </w:pPr>
            <w:r w:rsidRPr="0026126B">
              <w:rPr>
                <w:rFonts w:ascii="Arial" w:hAnsi="Arial" w:cs="Arial"/>
                <w:b/>
                <w:bCs/>
                <w:sz w:val="16"/>
                <w:szCs w:val="16"/>
              </w:rPr>
              <w:t>(35,640)</w:t>
            </w:r>
          </w:p>
        </w:tc>
      </w:tr>
    </w:tbl>
    <w:p w:rsidR="00BF4393" w:rsidRPr="00BF4393" w:rsidRDefault="00BF4393" w:rsidP="0041218C">
      <w:pPr>
        <w:pStyle w:val="TableHeading"/>
        <w:rPr>
          <w:lang w:val="en-AU"/>
        </w:rPr>
      </w:pPr>
      <w:r w:rsidRPr="00BF4393">
        <w:rPr>
          <w:sz w:val="18"/>
          <w:lang w:val="en-AU"/>
        </w:rPr>
        <w:t>Note: Impact of net cash appropriation arrangements</w:t>
      </w:r>
    </w:p>
    <w:tbl>
      <w:tblPr>
        <w:tblW w:w="7642" w:type="dxa"/>
        <w:tblInd w:w="93" w:type="dxa"/>
        <w:tblCellMar>
          <w:left w:w="57" w:type="dxa"/>
          <w:right w:w="57" w:type="dxa"/>
        </w:tblCellMar>
        <w:tblLook w:val="04A0" w:firstRow="1" w:lastRow="0" w:firstColumn="1" w:lastColumn="0" w:noHBand="0" w:noVBand="1"/>
      </w:tblPr>
      <w:tblGrid>
        <w:gridCol w:w="3107"/>
        <w:gridCol w:w="907"/>
        <w:gridCol w:w="907"/>
        <w:gridCol w:w="907"/>
        <w:gridCol w:w="907"/>
        <w:gridCol w:w="907"/>
      </w:tblGrid>
      <w:tr w:rsidR="00982191" w:rsidRPr="00982191" w:rsidTr="004F2AB3">
        <w:trPr>
          <w:trHeight w:val="446"/>
        </w:trPr>
        <w:tc>
          <w:tcPr>
            <w:tcW w:w="3107" w:type="dxa"/>
            <w:tcBorders>
              <w:top w:val="single" w:sz="4" w:space="0" w:color="auto"/>
              <w:left w:val="nil"/>
              <w:bottom w:val="nil"/>
              <w:right w:val="nil"/>
            </w:tcBorders>
            <w:shd w:val="clear" w:color="auto" w:fill="auto"/>
            <w:vAlign w:val="bottom"/>
            <w:hideMark/>
          </w:tcPr>
          <w:p w:rsidR="00982191" w:rsidRPr="00982191" w:rsidRDefault="00982191" w:rsidP="00982191">
            <w:pPr>
              <w:spacing w:after="0" w:line="240" w:lineRule="auto"/>
              <w:jc w:val="left"/>
              <w:rPr>
                <w:rFonts w:ascii="Arial" w:hAnsi="Arial" w:cs="Arial"/>
                <w:sz w:val="16"/>
                <w:szCs w:val="16"/>
              </w:rPr>
            </w:pPr>
            <w:r w:rsidRPr="00982191">
              <w:rPr>
                <w:rFonts w:ascii="Arial" w:hAnsi="Arial" w:cs="Arial"/>
                <w:sz w:val="16"/>
                <w:szCs w:val="16"/>
              </w:rPr>
              <w:t> </w:t>
            </w:r>
          </w:p>
        </w:tc>
        <w:tc>
          <w:tcPr>
            <w:tcW w:w="907" w:type="dxa"/>
            <w:tcBorders>
              <w:top w:val="single" w:sz="4" w:space="0" w:color="auto"/>
              <w:left w:val="nil"/>
              <w:bottom w:val="single" w:sz="4" w:space="0" w:color="auto"/>
              <w:right w:val="nil"/>
            </w:tcBorders>
            <w:shd w:val="clear" w:color="auto" w:fill="auto"/>
            <w:vAlign w:val="center"/>
            <w:hideMark/>
          </w:tcPr>
          <w:p w:rsidR="00982191" w:rsidRPr="00982191" w:rsidRDefault="00982191" w:rsidP="00982191">
            <w:pPr>
              <w:spacing w:after="0" w:line="240" w:lineRule="auto"/>
              <w:jc w:val="right"/>
              <w:rPr>
                <w:rFonts w:ascii="Arial" w:hAnsi="Arial" w:cs="Arial"/>
                <w:color w:val="000000"/>
                <w:sz w:val="16"/>
                <w:szCs w:val="16"/>
              </w:rPr>
            </w:pPr>
            <w:r w:rsidRPr="00982191">
              <w:rPr>
                <w:rFonts w:ascii="Arial" w:hAnsi="Arial" w:cs="Arial"/>
                <w:color w:val="000000"/>
                <w:sz w:val="16"/>
                <w:szCs w:val="16"/>
              </w:rPr>
              <w:t>2016–17</w:t>
            </w:r>
            <w:r w:rsidRPr="00982191">
              <w:rPr>
                <w:rFonts w:ascii="Arial" w:hAnsi="Arial" w:cs="Arial"/>
                <w:color w:val="000000"/>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rsidR="00982191" w:rsidRPr="00982191" w:rsidRDefault="00982191" w:rsidP="00982191">
            <w:pPr>
              <w:spacing w:after="0" w:line="240" w:lineRule="auto"/>
              <w:jc w:val="right"/>
              <w:rPr>
                <w:rFonts w:ascii="Arial" w:hAnsi="Arial" w:cs="Arial"/>
                <w:color w:val="000000"/>
                <w:sz w:val="16"/>
                <w:szCs w:val="16"/>
              </w:rPr>
            </w:pPr>
            <w:r w:rsidRPr="00982191">
              <w:rPr>
                <w:rFonts w:ascii="Arial" w:hAnsi="Arial" w:cs="Arial"/>
                <w:color w:val="000000"/>
                <w:sz w:val="16"/>
                <w:szCs w:val="16"/>
              </w:rPr>
              <w:t>2017–18</w:t>
            </w:r>
            <w:r w:rsidRPr="00982191">
              <w:rPr>
                <w:rFonts w:ascii="Arial" w:hAnsi="Arial" w:cs="Arial"/>
                <w:color w:val="000000"/>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982191" w:rsidRPr="00982191" w:rsidRDefault="00982191" w:rsidP="00982191">
            <w:pPr>
              <w:spacing w:after="0" w:line="240" w:lineRule="auto"/>
              <w:jc w:val="right"/>
              <w:rPr>
                <w:rFonts w:ascii="Arial" w:hAnsi="Arial" w:cs="Arial"/>
                <w:color w:val="000000"/>
                <w:sz w:val="16"/>
                <w:szCs w:val="16"/>
              </w:rPr>
            </w:pPr>
            <w:r w:rsidRPr="00982191">
              <w:rPr>
                <w:rFonts w:ascii="Arial" w:hAnsi="Arial" w:cs="Arial"/>
                <w:color w:val="000000"/>
                <w:sz w:val="16"/>
                <w:szCs w:val="16"/>
              </w:rPr>
              <w:t>2018–19</w:t>
            </w:r>
            <w:r w:rsidRPr="00982191">
              <w:rPr>
                <w:rFonts w:ascii="Arial" w:hAnsi="Arial" w:cs="Arial"/>
                <w:color w:val="000000"/>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982191" w:rsidRPr="00982191" w:rsidRDefault="00982191" w:rsidP="00982191">
            <w:pPr>
              <w:spacing w:after="0" w:line="240" w:lineRule="auto"/>
              <w:jc w:val="right"/>
              <w:rPr>
                <w:rFonts w:ascii="Arial" w:hAnsi="Arial" w:cs="Arial"/>
                <w:color w:val="000000"/>
                <w:sz w:val="16"/>
                <w:szCs w:val="16"/>
              </w:rPr>
            </w:pPr>
            <w:r w:rsidRPr="00982191">
              <w:rPr>
                <w:rFonts w:ascii="Arial" w:hAnsi="Arial" w:cs="Arial"/>
                <w:color w:val="000000"/>
                <w:sz w:val="16"/>
                <w:szCs w:val="16"/>
              </w:rPr>
              <w:t>2019–20</w:t>
            </w:r>
            <w:r w:rsidRPr="00982191">
              <w:rPr>
                <w:rFonts w:ascii="Arial" w:hAnsi="Arial" w:cs="Arial"/>
                <w:color w:val="000000"/>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982191" w:rsidRPr="00982191" w:rsidRDefault="00982191" w:rsidP="00982191">
            <w:pPr>
              <w:spacing w:after="0" w:line="240" w:lineRule="auto"/>
              <w:jc w:val="right"/>
              <w:rPr>
                <w:rFonts w:ascii="Arial" w:hAnsi="Arial" w:cs="Arial"/>
                <w:color w:val="000000"/>
                <w:sz w:val="16"/>
                <w:szCs w:val="16"/>
              </w:rPr>
            </w:pPr>
            <w:r w:rsidRPr="00982191">
              <w:rPr>
                <w:rFonts w:ascii="Arial" w:hAnsi="Arial" w:cs="Arial"/>
                <w:color w:val="000000"/>
                <w:sz w:val="16"/>
                <w:szCs w:val="16"/>
              </w:rPr>
              <w:t>2020–21</w:t>
            </w:r>
            <w:r w:rsidRPr="00982191">
              <w:rPr>
                <w:rFonts w:ascii="Arial" w:hAnsi="Arial" w:cs="Arial"/>
                <w:color w:val="000000"/>
                <w:sz w:val="16"/>
                <w:szCs w:val="16"/>
              </w:rPr>
              <w:br/>
              <w:t>$'000</w:t>
            </w:r>
          </w:p>
        </w:tc>
      </w:tr>
      <w:tr w:rsidR="00982191" w:rsidRPr="00982191" w:rsidTr="004F2AB3">
        <w:trPr>
          <w:trHeight w:val="770"/>
        </w:trPr>
        <w:tc>
          <w:tcPr>
            <w:tcW w:w="3107" w:type="dxa"/>
            <w:tcBorders>
              <w:top w:val="nil"/>
              <w:left w:val="nil"/>
              <w:bottom w:val="nil"/>
              <w:right w:val="nil"/>
            </w:tcBorders>
            <w:shd w:val="clear" w:color="auto" w:fill="auto"/>
            <w:vAlign w:val="center"/>
            <w:hideMark/>
          </w:tcPr>
          <w:p w:rsidR="00982191" w:rsidRPr="00982191" w:rsidRDefault="00982191" w:rsidP="00BF4393">
            <w:pPr>
              <w:spacing w:after="0" w:line="240" w:lineRule="auto"/>
              <w:jc w:val="left"/>
              <w:rPr>
                <w:rFonts w:ascii="Arial" w:hAnsi="Arial" w:cs="Arial"/>
                <w:b/>
                <w:bCs/>
                <w:color w:val="000000"/>
                <w:sz w:val="16"/>
                <w:szCs w:val="16"/>
              </w:rPr>
            </w:pPr>
            <w:r w:rsidRPr="00982191">
              <w:rPr>
                <w:rFonts w:ascii="Arial" w:hAnsi="Arial" w:cs="Arial"/>
                <w:b/>
                <w:bCs/>
                <w:color w:val="000000"/>
                <w:sz w:val="16"/>
                <w:szCs w:val="16"/>
              </w:rPr>
              <w:t>Total comprehensive income/(loss) excluding depreciation/</w:t>
            </w:r>
            <w:r w:rsidR="00BF4393">
              <w:rPr>
                <w:rFonts w:ascii="Arial" w:hAnsi="Arial" w:cs="Arial"/>
                <w:b/>
                <w:bCs/>
                <w:color w:val="000000"/>
                <w:sz w:val="16"/>
                <w:szCs w:val="16"/>
              </w:rPr>
              <w:t>a</w:t>
            </w:r>
            <w:r w:rsidRPr="00982191">
              <w:rPr>
                <w:rFonts w:ascii="Arial" w:hAnsi="Arial" w:cs="Arial"/>
                <w:b/>
                <w:bCs/>
                <w:color w:val="000000"/>
                <w:sz w:val="16"/>
                <w:szCs w:val="16"/>
              </w:rPr>
              <w:t>mortisation expenses previously</w:t>
            </w:r>
            <w:r w:rsidR="00BF4393">
              <w:rPr>
                <w:rFonts w:ascii="Arial" w:hAnsi="Arial" w:cs="Arial"/>
                <w:b/>
                <w:bCs/>
                <w:color w:val="000000"/>
                <w:sz w:val="16"/>
                <w:szCs w:val="16"/>
              </w:rPr>
              <w:t xml:space="preserve"> </w:t>
            </w:r>
            <w:r w:rsidRPr="00982191">
              <w:rPr>
                <w:rFonts w:ascii="Arial" w:hAnsi="Arial" w:cs="Arial"/>
                <w:b/>
                <w:bCs/>
                <w:color w:val="000000"/>
                <w:sz w:val="16"/>
                <w:szCs w:val="16"/>
              </w:rPr>
              <w:t>funded through revenue</w:t>
            </w:r>
            <w:r w:rsidR="00BF4393">
              <w:rPr>
                <w:rFonts w:ascii="Arial" w:hAnsi="Arial" w:cs="Arial"/>
                <w:b/>
                <w:bCs/>
                <w:color w:val="000000"/>
                <w:sz w:val="16"/>
                <w:szCs w:val="16"/>
              </w:rPr>
              <w:t xml:space="preserve"> </w:t>
            </w:r>
            <w:r w:rsidRPr="00982191">
              <w:rPr>
                <w:rFonts w:ascii="Arial" w:hAnsi="Arial" w:cs="Arial"/>
                <w:b/>
                <w:bCs/>
                <w:color w:val="000000"/>
                <w:sz w:val="16"/>
                <w:szCs w:val="16"/>
              </w:rPr>
              <w:t>appropriations</w:t>
            </w:r>
          </w:p>
        </w:tc>
        <w:tc>
          <w:tcPr>
            <w:tcW w:w="907" w:type="dxa"/>
            <w:tcBorders>
              <w:top w:val="nil"/>
              <w:left w:val="nil"/>
              <w:bottom w:val="nil"/>
              <w:right w:val="nil"/>
            </w:tcBorders>
            <w:shd w:val="clear" w:color="auto" w:fill="auto"/>
            <w:noWrap/>
            <w:vAlign w:val="center"/>
            <w:hideMark/>
          </w:tcPr>
          <w:p w:rsidR="00982191" w:rsidRPr="00982191" w:rsidRDefault="00982191" w:rsidP="00982191">
            <w:pPr>
              <w:spacing w:after="0" w:line="240" w:lineRule="auto"/>
              <w:jc w:val="right"/>
              <w:rPr>
                <w:rFonts w:ascii="Arial" w:hAnsi="Arial" w:cs="Arial"/>
                <w:b/>
                <w:bCs/>
                <w:color w:val="000000"/>
                <w:sz w:val="16"/>
                <w:szCs w:val="16"/>
              </w:rPr>
            </w:pPr>
            <w:r w:rsidRPr="00982191">
              <w:rPr>
                <w:rFonts w:ascii="Arial" w:hAnsi="Arial" w:cs="Arial"/>
                <w:b/>
                <w:bCs/>
                <w:color w:val="000000"/>
                <w:sz w:val="16"/>
                <w:szCs w:val="16"/>
              </w:rPr>
              <w:t>(121)</w:t>
            </w:r>
          </w:p>
        </w:tc>
        <w:tc>
          <w:tcPr>
            <w:tcW w:w="907" w:type="dxa"/>
            <w:tcBorders>
              <w:top w:val="nil"/>
              <w:left w:val="nil"/>
              <w:bottom w:val="nil"/>
              <w:right w:val="nil"/>
            </w:tcBorders>
            <w:shd w:val="clear" w:color="000000" w:fill="E6E6E6"/>
            <w:noWrap/>
            <w:vAlign w:val="center"/>
            <w:hideMark/>
          </w:tcPr>
          <w:p w:rsidR="00982191" w:rsidRPr="00982191" w:rsidRDefault="00982191" w:rsidP="00982191">
            <w:pPr>
              <w:spacing w:after="0" w:line="240" w:lineRule="auto"/>
              <w:jc w:val="right"/>
              <w:rPr>
                <w:rFonts w:ascii="Arial" w:hAnsi="Arial" w:cs="Arial"/>
                <w:sz w:val="16"/>
                <w:szCs w:val="16"/>
              </w:rPr>
            </w:pPr>
            <w:r w:rsidRPr="00982191">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982191" w:rsidRPr="00982191" w:rsidRDefault="00982191" w:rsidP="00982191">
            <w:pPr>
              <w:spacing w:after="0" w:line="240" w:lineRule="auto"/>
              <w:jc w:val="right"/>
              <w:rPr>
                <w:rFonts w:ascii="Arial" w:hAnsi="Arial" w:cs="Arial"/>
                <w:b/>
                <w:bCs/>
                <w:color w:val="000000"/>
                <w:sz w:val="16"/>
                <w:szCs w:val="16"/>
              </w:rPr>
            </w:pPr>
            <w:r w:rsidRPr="00982191">
              <w:rPr>
                <w:rFonts w:ascii="Arial" w:hAnsi="Arial" w:cs="Arial"/>
                <w:b/>
                <w:bCs/>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982191" w:rsidRPr="00982191" w:rsidRDefault="00982191" w:rsidP="00982191">
            <w:pPr>
              <w:spacing w:after="0" w:line="240" w:lineRule="auto"/>
              <w:jc w:val="right"/>
              <w:rPr>
                <w:rFonts w:ascii="Arial" w:hAnsi="Arial" w:cs="Arial"/>
                <w:b/>
                <w:bCs/>
                <w:color w:val="000000"/>
                <w:sz w:val="16"/>
                <w:szCs w:val="16"/>
              </w:rPr>
            </w:pPr>
            <w:r w:rsidRPr="00982191">
              <w:rPr>
                <w:rFonts w:ascii="Arial" w:hAnsi="Arial" w:cs="Arial"/>
                <w:b/>
                <w:bCs/>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982191" w:rsidRPr="00982191" w:rsidRDefault="00982191" w:rsidP="00982191">
            <w:pPr>
              <w:spacing w:after="0" w:line="240" w:lineRule="auto"/>
              <w:jc w:val="right"/>
              <w:rPr>
                <w:rFonts w:ascii="Arial" w:hAnsi="Arial" w:cs="Arial"/>
                <w:b/>
                <w:bCs/>
                <w:color w:val="000000"/>
                <w:sz w:val="16"/>
                <w:szCs w:val="16"/>
              </w:rPr>
            </w:pPr>
            <w:r w:rsidRPr="00982191">
              <w:rPr>
                <w:rFonts w:ascii="Arial" w:hAnsi="Arial" w:cs="Arial"/>
                <w:b/>
                <w:bCs/>
                <w:color w:val="000000"/>
                <w:sz w:val="16"/>
                <w:szCs w:val="16"/>
              </w:rPr>
              <w:t xml:space="preserve">- </w:t>
            </w:r>
          </w:p>
        </w:tc>
      </w:tr>
      <w:tr w:rsidR="00982191" w:rsidRPr="00982191" w:rsidTr="004F2AB3">
        <w:trPr>
          <w:trHeight w:val="578"/>
        </w:trPr>
        <w:tc>
          <w:tcPr>
            <w:tcW w:w="3107" w:type="dxa"/>
            <w:tcBorders>
              <w:top w:val="nil"/>
              <w:left w:val="nil"/>
              <w:right w:val="nil"/>
            </w:tcBorders>
            <w:shd w:val="clear" w:color="auto" w:fill="auto"/>
            <w:vAlign w:val="center"/>
            <w:hideMark/>
          </w:tcPr>
          <w:p w:rsidR="00982191" w:rsidRPr="00982191" w:rsidRDefault="00982191" w:rsidP="00BF4393">
            <w:pPr>
              <w:spacing w:after="0" w:line="240" w:lineRule="auto"/>
              <w:ind w:left="191"/>
              <w:jc w:val="left"/>
              <w:rPr>
                <w:rFonts w:ascii="Arial" w:hAnsi="Arial" w:cs="Arial"/>
                <w:color w:val="000000"/>
                <w:sz w:val="16"/>
                <w:szCs w:val="16"/>
              </w:rPr>
            </w:pPr>
            <w:r w:rsidRPr="00982191">
              <w:rPr>
                <w:rFonts w:ascii="Arial" w:hAnsi="Arial" w:cs="Arial"/>
                <w:color w:val="000000"/>
                <w:sz w:val="16"/>
                <w:szCs w:val="16"/>
              </w:rPr>
              <w:t>less depreciation/amortisation expenses previously funded through</w:t>
            </w:r>
            <w:r w:rsidR="00BF4393">
              <w:rPr>
                <w:rFonts w:ascii="Arial" w:hAnsi="Arial" w:cs="Arial"/>
                <w:color w:val="000000"/>
                <w:sz w:val="16"/>
                <w:szCs w:val="16"/>
              </w:rPr>
              <w:t xml:space="preserve"> </w:t>
            </w:r>
            <w:r w:rsidRPr="00982191">
              <w:rPr>
                <w:rFonts w:ascii="Arial" w:hAnsi="Arial" w:cs="Arial"/>
                <w:color w:val="000000"/>
                <w:sz w:val="16"/>
                <w:szCs w:val="16"/>
              </w:rPr>
              <w:t>revenue appropriations (a)</w:t>
            </w:r>
          </w:p>
        </w:tc>
        <w:tc>
          <w:tcPr>
            <w:tcW w:w="907" w:type="dxa"/>
            <w:tcBorders>
              <w:top w:val="nil"/>
              <w:left w:val="nil"/>
              <w:right w:val="nil"/>
            </w:tcBorders>
            <w:shd w:val="clear" w:color="auto" w:fill="auto"/>
            <w:noWrap/>
            <w:vAlign w:val="center"/>
            <w:hideMark/>
          </w:tcPr>
          <w:p w:rsidR="00982191" w:rsidRPr="00982191" w:rsidRDefault="00982191" w:rsidP="00BF4393">
            <w:pPr>
              <w:spacing w:after="0" w:line="240" w:lineRule="auto"/>
              <w:jc w:val="right"/>
              <w:rPr>
                <w:rFonts w:ascii="Arial" w:hAnsi="Arial" w:cs="Arial"/>
                <w:sz w:val="16"/>
                <w:szCs w:val="16"/>
              </w:rPr>
            </w:pPr>
            <w:r w:rsidRPr="00982191">
              <w:rPr>
                <w:rFonts w:ascii="Arial" w:hAnsi="Arial" w:cs="Arial"/>
                <w:sz w:val="16"/>
                <w:szCs w:val="16"/>
              </w:rPr>
              <w:t xml:space="preserve">32,885 </w:t>
            </w:r>
          </w:p>
        </w:tc>
        <w:tc>
          <w:tcPr>
            <w:tcW w:w="907" w:type="dxa"/>
            <w:tcBorders>
              <w:top w:val="nil"/>
              <w:left w:val="nil"/>
              <w:right w:val="nil"/>
            </w:tcBorders>
            <w:shd w:val="clear" w:color="000000" w:fill="E6E6E6"/>
            <w:noWrap/>
            <w:vAlign w:val="center"/>
            <w:hideMark/>
          </w:tcPr>
          <w:p w:rsidR="00982191" w:rsidRPr="00982191" w:rsidRDefault="0041218C" w:rsidP="00BF4393">
            <w:pPr>
              <w:spacing w:after="0" w:line="240" w:lineRule="auto"/>
              <w:jc w:val="right"/>
              <w:rPr>
                <w:rFonts w:ascii="Arial" w:hAnsi="Arial" w:cs="Arial"/>
                <w:sz w:val="16"/>
                <w:szCs w:val="16"/>
              </w:rPr>
            </w:pPr>
            <w:r>
              <w:rPr>
                <w:rFonts w:ascii="Arial" w:hAnsi="Arial" w:cs="Arial"/>
                <w:sz w:val="16"/>
                <w:szCs w:val="16"/>
              </w:rPr>
              <w:t>37,177</w:t>
            </w:r>
            <w:r w:rsidR="00982191" w:rsidRPr="00982191">
              <w:rPr>
                <w:rFonts w:ascii="Arial" w:hAnsi="Arial" w:cs="Arial"/>
                <w:sz w:val="16"/>
                <w:szCs w:val="16"/>
              </w:rPr>
              <w:t xml:space="preserve"> </w:t>
            </w:r>
          </w:p>
        </w:tc>
        <w:tc>
          <w:tcPr>
            <w:tcW w:w="907" w:type="dxa"/>
            <w:tcBorders>
              <w:top w:val="nil"/>
              <w:left w:val="nil"/>
              <w:right w:val="nil"/>
            </w:tcBorders>
            <w:shd w:val="clear" w:color="auto" w:fill="auto"/>
            <w:noWrap/>
            <w:vAlign w:val="center"/>
            <w:hideMark/>
          </w:tcPr>
          <w:p w:rsidR="00982191" w:rsidRPr="00982191" w:rsidRDefault="0041218C" w:rsidP="00BF4393">
            <w:pPr>
              <w:spacing w:after="0" w:line="240" w:lineRule="auto"/>
              <w:jc w:val="right"/>
              <w:rPr>
                <w:rFonts w:ascii="Arial" w:hAnsi="Arial" w:cs="Arial"/>
                <w:sz w:val="16"/>
                <w:szCs w:val="16"/>
              </w:rPr>
            </w:pPr>
            <w:r>
              <w:rPr>
                <w:rFonts w:ascii="Arial" w:hAnsi="Arial" w:cs="Arial"/>
                <w:sz w:val="16"/>
                <w:szCs w:val="16"/>
              </w:rPr>
              <w:t>39,788</w:t>
            </w:r>
          </w:p>
        </w:tc>
        <w:tc>
          <w:tcPr>
            <w:tcW w:w="907" w:type="dxa"/>
            <w:tcBorders>
              <w:top w:val="nil"/>
              <w:left w:val="nil"/>
              <w:right w:val="nil"/>
            </w:tcBorders>
            <w:shd w:val="clear" w:color="auto" w:fill="auto"/>
            <w:noWrap/>
            <w:vAlign w:val="center"/>
            <w:hideMark/>
          </w:tcPr>
          <w:p w:rsidR="00982191" w:rsidRPr="00982191" w:rsidRDefault="0041218C" w:rsidP="00BF4393">
            <w:pPr>
              <w:spacing w:after="0" w:line="240" w:lineRule="auto"/>
              <w:jc w:val="right"/>
              <w:rPr>
                <w:rFonts w:ascii="Arial" w:hAnsi="Arial" w:cs="Arial"/>
                <w:sz w:val="16"/>
                <w:szCs w:val="16"/>
              </w:rPr>
            </w:pPr>
            <w:r>
              <w:rPr>
                <w:rFonts w:ascii="Arial" w:hAnsi="Arial" w:cs="Arial"/>
                <w:sz w:val="16"/>
                <w:szCs w:val="16"/>
              </w:rPr>
              <w:t>37,402</w:t>
            </w:r>
          </w:p>
        </w:tc>
        <w:tc>
          <w:tcPr>
            <w:tcW w:w="907" w:type="dxa"/>
            <w:tcBorders>
              <w:top w:val="nil"/>
              <w:left w:val="nil"/>
              <w:right w:val="nil"/>
            </w:tcBorders>
            <w:shd w:val="clear" w:color="auto" w:fill="auto"/>
            <w:noWrap/>
            <w:vAlign w:val="center"/>
            <w:hideMark/>
          </w:tcPr>
          <w:p w:rsidR="00982191" w:rsidRPr="00982191" w:rsidRDefault="0041218C" w:rsidP="00BF4393">
            <w:pPr>
              <w:spacing w:after="0" w:line="240" w:lineRule="auto"/>
              <w:jc w:val="right"/>
              <w:rPr>
                <w:rFonts w:ascii="Arial" w:hAnsi="Arial" w:cs="Arial"/>
                <w:sz w:val="16"/>
                <w:szCs w:val="16"/>
              </w:rPr>
            </w:pPr>
            <w:r>
              <w:rPr>
                <w:rFonts w:ascii="Arial" w:hAnsi="Arial" w:cs="Arial"/>
                <w:sz w:val="16"/>
                <w:szCs w:val="16"/>
              </w:rPr>
              <w:t>35,640</w:t>
            </w:r>
          </w:p>
        </w:tc>
      </w:tr>
      <w:tr w:rsidR="00982191" w:rsidRPr="00982191" w:rsidTr="004F2AB3">
        <w:trPr>
          <w:trHeight w:val="510"/>
        </w:trPr>
        <w:tc>
          <w:tcPr>
            <w:tcW w:w="3107" w:type="dxa"/>
            <w:tcBorders>
              <w:top w:val="nil"/>
              <w:left w:val="nil"/>
              <w:bottom w:val="single" w:sz="4" w:space="0" w:color="auto"/>
              <w:right w:val="nil"/>
            </w:tcBorders>
            <w:shd w:val="clear" w:color="auto" w:fill="auto"/>
            <w:vAlign w:val="bottom"/>
            <w:hideMark/>
          </w:tcPr>
          <w:p w:rsidR="00982191" w:rsidRPr="00982191" w:rsidRDefault="00982191" w:rsidP="00BF4393">
            <w:pPr>
              <w:spacing w:after="0" w:line="240" w:lineRule="auto"/>
              <w:jc w:val="left"/>
              <w:rPr>
                <w:rFonts w:ascii="Arial" w:hAnsi="Arial" w:cs="Arial"/>
                <w:b/>
                <w:bCs/>
                <w:color w:val="000000"/>
                <w:sz w:val="16"/>
                <w:szCs w:val="16"/>
              </w:rPr>
            </w:pPr>
            <w:r w:rsidRPr="00982191">
              <w:rPr>
                <w:rFonts w:ascii="Arial" w:hAnsi="Arial" w:cs="Arial"/>
                <w:b/>
                <w:bCs/>
                <w:color w:val="000000"/>
                <w:sz w:val="16"/>
                <w:szCs w:val="16"/>
              </w:rPr>
              <w:t>Total comprehensive income/(loss)—</w:t>
            </w:r>
            <w:r w:rsidR="00BF4393">
              <w:rPr>
                <w:rFonts w:ascii="Arial" w:hAnsi="Arial" w:cs="Arial"/>
                <w:b/>
                <w:bCs/>
                <w:color w:val="000000"/>
                <w:sz w:val="16"/>
                <w:szCs w:val="16"/>
              </w:rPr>
              <w:br/>
            </w:r>
            <w:r w:rsidRPr="00982191">
              <w:rPr>
                <w:rFonts w:ascii="Arial" w:hAnsi="Arial" w:cs="Arial"/>
                <w:b/>
                <w:bCs/>
                <w:color w:val="000000"/>
                <w:sz w:val="16"/>
                <w:szCs w:val="16"/>
              </w:rPr>
              <w:t>as per the statement of comprehensive income</w:t>
            </w:r>
          </w:p>
        </w:tc>
        <w:tc>
          <w:tcPr>
            <w:tcW w:w="907" w:type="dxa"/>
            <w:tcBorders>
              <w:top w:val="nil"/>
              <w:left w:val="nil"/>
              <w:bottom w:val="single" w:sz="4" w:space="0" w:color="auto"/>
              <w:right w:val="nil"/>
            </w:tcBorders>
            <w:shd w:val="clear" w:color="auto" w:fill="auto"/>
            <w:vAlign w:val="bottom"/>
            <w:hideMark/>
          </w:tcPr>
          <w:p w:rsidR="00982191" w:rsidRPr="00982191" w:rsidRDefault="00982191" w:rsidP="00BF4393">
            <w:pPr>
              <w:spacing w:after="0" w:line="240" w:lineRule="auto"/>
              <w:jc w:val="right"/>
              <w:rPr>
                <w:rFonts w:ascii="Arial" w:hAnsi="Arial" w:cs="Arial"/>
                <w:b/>
                <w:bCs/>
                <w:sz w:val="16"/>
                <w:szCs w:val="16"/>
              </w:rPr>
            </w:pPr>
            <w:r w:rsidRPr="00982191">
              <w:rPr>
                <w:rFonts w:ascii="Arial" w:hAnsi="Arial" w:cs="Arial"/>
                <w:b/>
                <w:bCs/>
                <w:sz w:val="16"/>
                <w:szCs w:val="16"/>
              </w:rPr>
              <w:t>(33,006)</w:t>
            </w:r>
          </w:p>
        </w:tc>
        <w:tc>
          <w:tcPr>
            <w:tcW w:w="907" w:type="dxa"/>
            <w:tcBorders>
              <w:top w:val="nil"/>
              <w:left w:val="nil"/>
              <w:bottom w:val="single" w:sz="4" w:space="0" w:color="auto"/>
              <w:right w:val="nil"/>
            </w:tcBorders>
            <w:shd w:val="clear" w:color="000000" w:fill="E6E6E6"/>
            <w:noWrap/>
            <w:vAlign w:val="bottom"/>
            <w:hideMark/>
          </w:tcPr>
          <w:p w:rsidR="00982191" w:rsidRPr="00982191" w:rsidRDefault="0041218C" w:rsidP="00BF4393">
            <w:pPr>
              <w:spacing w:after="0" w:line="240" w:lineRule="auto"/>
              <w:jc w:val="right"/>
              <w:rPr>
                <w:rFonts w:ascii="Arial" w:hAnsi="Arial" w:cs="Arial"/>
                <w:b/>
                <w:bCs/>
                <w:sz w:val="16"/>
                <w:szCs w:val="16"/>
              </w:rPr>
            </w:pPr>
            <w:r>
              <w:rPr>
                <w:rFonts w:ascii="Arial" w:hAnsi="Arial" w:cs="Arial"/>
                <w:b/>
                <w:bCs/>
                <w:sz w:val="16"/>
                <w:szCs w:val="16"/>
              </w:rPr>
              <w:t>(37,177</w:t>
            </w:r>
            <w:r w:rsidR="00982191" w:rsidRPr="00982191">
              <w:rPr>
                <w:rFonts w:ascii="Arial" w:hAnsi="Arial" w:cs="Arial"/>
                <w:b/>
                <w:bCs/>
                <w:sz w:val="16"/>
                <w:szCs w:val="16"/>
              </w:rPr>
              <w:t>)</w:t>
            </w:r>
          </w:p>
        </w:tc>
        <w:tc>
          <w:tcPr>
            <w:tcW w:w="907" w:type="dxa"/>
            <w:tcBorders>
              <w:top w:val="nil"/>
              <w:left w:val="nil"/>
              <w:bottom w:val="single" w:sz="4" w:space="0" w:color="auto"/>
              <w:right w:val="nil"/>
            </w:tcBorders>
            <w:shd w:val="clear" w:color="auto" w:fill="auto"/>
            <w:vAlign w:val="bottom"/>
            <w:hideMark/>
          </w:tcPr>
          <w:p w:rsidR="00982191" w:rsidRPr="00982191" w:rsidRDefault="0041218C" w:rsidP="00BF4393">
            <w:pPr>
              <w:spacing w:after="0" w:line="240" w:lineRule="auto"/>
              <w:jc w:val="right"/>
              <w:rPr>
                <w:rFonts w:ascii="Arial" w:hAnsi="Arial" w:cs="Arial"/>
                <w:b/>
                <w:bCs/>
                <w:sz w:val="16"/>
                <w:szCs w:val="16"/>
              </w:rPr>
            </w:pPr>
            <w:r>
              <w:rPr>
                <w:rFonts w:ascii="Arial" w:hAnsi="Arial" w:cs="Arial"/>
                <w:b/>
                <w:bCs/>
                <w:sz w:val="16"/>
                <w:szCs w:val="16"/>
              </w:rPr>
              <w:t>(39,788</w:t>
            </w:r>
            <w:r w:rsidR="00982191" w:rsidRPr="00982191">
              <w:rPr>
                <w:rFonts w:ascii="Arial" w:hAnsi="Arial" w:cs="Arial"/>
                <w:b/>
                <w:bCs/>
                <w:sz w:val="16"/>
                <w:szCs w:val="16"/>
              </w:rPr>
              <w:t>)</w:t>
            </w:r>
          </w:p>
        </w:tc>
        <w:tc>
          <w:tcPr>
            <w:tcW w:w="907" w:type="dxa"/>
            <w:tcBorders>
              <w:top w:val="nil"/>
              <w:left w:val="nil"/>
              <w:bottom w:val="single" w:sz="4" w:space="0" w:color="auto"/>
              <w:right w:val="nil"/>
            </w:tcBorders>
            <w:shd w:val="clear" w:color="auto" w:fill="auto"/>
            <w:vAlign w:val="bottom"/>
            <w:hideMark/>
          </w:tcPr>
          <w:p w:rsidR="00982191" w:rsidRPr="00982191" w:rsidRDefault="0041218C" w:rsidP="00BF4393">
            <w:pPr>
              <w:spacing w:after="0" w:line="240" w:lineRule="auto"/>
              <w:jc w:val="right"/>
              <w:rPr>
                <w:rFonts w:ascii="Arial" w:hAnsi="Arial" w:cs="Arial"/>
                <w:b/>
                <w:bCs/>
                <w:sz w:val="16"/>
                <w:szCs w:val="16"/>
              </w:rPr>
            </w:pPr>
            <w:r>
              <w:rPr>
                <w:rFonts w:ascii="Arial" w:hAnsi="Arial" w:cs="Arial"/>
                <w:b/>
                <w:bCs/>
                <w:sz w:val="16"/>
                <w:szCs w:val="16"/>
              </w:rPr>
              <w:t>(37,402</w:t>
            </w:r>
            <w:r w:rsidR="00982191" w:rsidRPr="00982191">
              <w:rPr>
                <w:rFonts w:ascii="Arial" w:hAnsi="Arial" w:cs="Arial"/>
                <w:b/>
                <w:bCs/>
                <w:sz w:val="16"/>
                <w:szCs w:val="16"/>
              </w:rPr>
              <w:t>)</w:t>
            </w:r>
          </w:p>
        </w:tc>
        <w:tc>
          <w:tcPr>
            <w:tcW w:w="907" w:type="dxa"/>
            <w:tcBorders>
              <w:top w:val="nil"/>
              <w:left w:val="nil"/>
              <w:bottom w:val="single" w:sz="4" w:space="0" w:color="auto"/>
              <w:right w:val="nil"/>
            </w:tcBorders>
            <w:shd w:val="clear" w:color="auto" w:fill="auto"/>
            <w:vAlign w:val="bottom"/>
            <w:hideMark/>
          </w:tcPr>
          <w:p w:rsidR="00982191" w:rsidRPr="00982191" w:rsidRDefault="0041218C" w:rsidP="00BF4393">
            <w:pPr>
              <w:spacing w:after="0" w:line="240" w:lineRule="auto"/>
              <w:jc w:val="right"/>
              <w:rPr>
                <w:rFonts w:ascii="Arial" w:hAnsi="Arial" w:cs="Arial"/>
                <w:b/>
                <w:bCs/>
                <w:sz w:val="16"/>
                <w:szCs w:val="16"/>
              </w:rPr>
            </w:pPr>
            <w:r>
              <w:rPr>
                <w:rFonts w:ascii="Arial" w:hAnsi="Arial" w:cs="Arial"/>
                <w:b/>
                <w:bCs/>
                <w:sz w:val="16"/>
                <w:szCs w:val="16"/>
              </w:rPr>
              <w:t>(35,640</w:t>
            </w:r>
            <w:r w:rsidR="00982191" w:rsidRPr="00982191">
              <w:rPr>
                <w:rFonts w:ascii="Arial" w:hAnsi="Arial" w:cs="Arial"/>
                <w:b/>
                <w:bCs/>
                <w:sz w:val="16"/>
                <w:szCs w:val="16"/>
              </w:rPr>
              <w:t>)</w:t>
            </w:r>
          </w:p>
        </w:tc>
      </w:tr>
    </w:tbl>
    <w:p w:rsidR="00E14944" w:rsidRDefault="00E14944" w:rsidP="00BF4393">
      <w:pPr>
        <w:pStyle w:val="Source"/>
        <w:spacing w:before="60"/>
      </w:pPr>
      <w:r>
        <w:t xml:space="preserve">(a) </w:t>
      </w:r>
      <w:r>
        <w:tab/>
      </w:r>
      <w:r w:rsidR="00BF4393" w:rsidRPr="00BF4393">
        <w:t>From 2010–11, the Government introduced net cash appropriation arrangements where Appropriation Act No. 1 or Bill No. 3 revenue appropriations for the depreciation/amortisation expenses of non-corporate Commonwealth entities were replaced with a separate capital budget (the Departmental Capital Budget, or DCB) provided through Appropriation Act No. 1 or Bill No. 3 equity appropriations. For information regarding DCBs, please refer to Table 3.6 Depart</w:t>
      </w:r>
      <w:r w:rsidR="00BF4393">
        <w:t>mental Capital Budget Statement</w:t>
      </w:r>
      <w:r>
        <w:t>.</w:t>
      </w:r>
    </w:p>
    <w:p w:rsidR="00F51DAC" w:rsidRDefault="00F51DAC" w:rsidP="00BF4393">
      <w:pPr>
        <w:pStyle w:val="Source"/>
        <w:spacing w:before="60"/>
        <w:rPr>
          <w:snapToGrid w:val="0"/>
        </w:rPr>
      </w:pPr>
      <w:r>
        <w:t>Prepared on Australian Accounting Standards basis.</w:t>
      </w:r>
    </w:p>
    <w:p w:rsidR="00F51DAC" w:rsidRDefault="00A81E21" w:rsidP="00F51DAC">
      <w:pPr>
        <w:pStyle w:val="TableHeading"/>
        <w:spacing w:before="0"/>
        <w:rPr>
          <w:lang w:val="en-AU"/>
        </w:rPr>
      </w:pPr>
      <w:r>
        <w:rPr>
          <w:snapToGrid w:val="0"/>
        </w:rPr>
        <w:t>Table 3.</w:t>
      </w:r>
      <w:r w:rsidR="001F46A6">
        <w:rPr>
          <w:snapToGrid w:val="0"/>
        </w:rPr>
        <w:t>3</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b</w:t>
      </w:r>
      <w:r w:rsidR="00622A38" w:rsidRPr="00014438">
        <w:rPr>
          <w:snapToGrid w:val="0"/>
        </w:rPr>
        <w:t xml:space="preserve">alance </w:t>
      </w:r>
      <w:r w:rsidR="00622A38">
        <w:rPr>
          <w:snapToGrid w:val="0"/>
        </w:rPr>
        <w:t>s</w:t>
      </w:r>
      <w:r w:rsidR="00622A38" w:rsidRPr="00014438">
        <w:rPr>
          <w:snapToGrid w:val="0"/>
        </w:rPr>
        <w:t xml:space="preserve">heet </w:t>
      </w:r>
      <w:r w:rsidR="00F51DAC" w:rsidRPr="00014438">
        <w:rPr>
          <w:snapToGrid w:val="0"/>
        </w:rPr>
        <w:t>(as at 30 June)</w:t>
      </w:r>
      <w:r w:rsidR="00EC73D1" w:rsidRPr="00EC73D1">
        <w:rPr>
          <w:b w:val="0"/>
          <w:snapToGrid w:val="0"/>
        </w:rPr>
        <w:t xml:space="preserve"> </w:t>
      </w:r>
    </w:p>
    <w:tbl>
      <w:tblPr>
        <w:tblW w:w="7596" w:type="dxa"/>
        <w:tblInd w:w="93" w:type="dxa"/>
        <w:tblCellMar>
          <w:left w:w="57" w:type="dxa"/>
          <w:right w:w="57" w:type="dxa"/>
        </w:tblCellMar>
        <w:tblLook w:val="04A0" w:firstRow="1" w:lastRow="0" w:firstColumn="1" w:lastColumn="0" w:noHBand="0" w:noVBand="1"/>
      </w:tblPr>
      <w:tblGrid>
        <w:gridCol w:w="3061"/>
        <w:gridCol w:w="907"/>
        <w:gridCol w:w="907"/>
        <w:gridCol w:w="907"/>
        <w:gridCol w:w="907"/>
        <w:gridCol w:w="907"/>
      </w:tblGrid>
      <w:tr w:rsidR="0041218C" w:rsidRPr="0041218C" w:rsidTr="004F2AB3">
        <w:trPr>
          <w:trHeight w:val="744"/>
        </w:trPr>
        <w:tc>
          <w:tcPr>
            <w:tcW w:w="3061" w:type="dxa"/>
            <w:tcBorders>
              <w:top w:val="single" w:sz="4" w:space="0" w:color="auto"/>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907" w:type="dxa"/>
            <w:tcBorders>
              <w:top w:val="single" w:sz="4" w:space="0" w:color="auto"/>
              <w:left w:val="nil"/>
              <w:bottom w:val="single" w:sz="4" w:space="0" w:color="auto"/>
              <w:right w:val="nil"/>
            </w:tcBorders>
            <w:shd w:val="clear" w:color="auto" w:fill="auto"/>
            <w:vAlign w:val="bottom"/>
            <w:hideMark/>
          </w:tcPr>
          <w:p w:rsidR="0041218C" w:rsidRPr="0041218C" w:rsidRDefault="0041218C" w:rsidP="0041218C">
            <w:pPr>
              <w:spacing w:before="40" w:after="0" w:line="240" w:lineRule="auto"/>
              <w:jc w:val="right"/>
              <w:rPr>
                <w:rFonts w:ascii="Arial" w:hAnsi="Arial" w:cs="Arial"/>
                <w:sz w:val="16"/>
                <w:szCs w:val="16"/>
              </w:rPr>
            </w:pPr>
            <w:r w:rsidRPr="0041218C">
              <w:rPr>
                <w:rFonts w:ascii="Arial" w:hAnsi="Arial" w:cs="Arial"/>
                <w:sz w:val="16"/>
                <w:szCs w:val="16"/>
              </w:rPr>
              <w:t>2016–17</w:t>
            </w:r>
            <w:r w:rsidRPr="0041218C">
              <w:rPr>
                <w:rFonts w:ascii="Arial" w:hAnsi="Arial" w:cs="Arial"/>
                <w:sz w:val="16"/>
                <w:szCs w:val="16"/>
              </w:rPr>
              <w:br/>
              <w:t>Actual</w:t>
            </w:r>
            <w:r w:rsidRPr="0041218C">
              <w:rPr>
                <w:rFonts w:ascii="Arial" w:hAnsi="Arial" w:cs="Arial"/>
                <w:sz w:val="16"/>
                <w:szCs w:val="16"/>
              </w:rPr>
              <w:br/>
            </w:r>
            <w:r w:rsidRPr="0041218C">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bottom"/>
            <w:hideMark/>
          </w:tcPr>
          <w:p w:rsidR="0041218C" w:rsidRPr="0041218C" w:rsidRDefault="0041218C" w:rsidP="0041218C">
            <w:pPr>
              <w:spacing w:before="40" w:after="0" w:line="240" w:lineRule="auto"/>
              <w:jc w:val="right"/>
              <w:rPr>
                <w:rFonts w:ascii="Arial" w:hAnsi="Arial" w:cs="Arial"/>
                <w:sz w:val="16"/>
                <w:szCs w:val="16"/>
              </w:rPr>
            </w:pPr>
            <w:r w:rsidRPr="0041218C">
              <w:rPr>
                <w:rFonts w:ascii="Arial" w:hAnsi="Arial" w:cs="Arial"/>
                <w:sz w:val="16"/>
                <w:szCs w:val="16"/>
              </w:rPr>
              <w:t>2017–18</w:t>
            </w:r>
            <w:r w:rsidRPr="0041218C">
              <w:rPr>
                <w:rFonts w:ascii="Arial" w:hAnsi="Arial" w:cs="Arial"/>
                <w:sz w:val="16"/>
                <w:szCs w:val="16"/>
              </w:rPr>
              <w:br/>
              <w:t>Revised budget</w:t>
            </w:r>
            <w:r w:rsidRPr="0041218C">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rsidR="0041218C" w:rsidRPr="0041218C" w:rsidRDefault="0041218C" w:rsidP="0041218C">
            <w:pPr>
              <w:spacing w:before="40" w:after="0" w:line="240" w:lineRule="auto"/>
              <w:jc w:val="right"/>
              <w:rPr>
                <w:rFonts w:ascii="Arial" w:hAnsi="Arial" w:cs="Arial"/>
                <w:sz w:val="16"/>
                <w:szCs w:val="16"/>
              </w:rPr>
            </w:pPr>
            <w:r w:rsidRPr="0041218C">
              <w:rPr>
                <w:rFonts w:ascii="Arial" w:hAnsi="Arial" w:cs="Arial"/>
                <w:sz w:val="16"/>
                <w:szCs w:val="16"/>
              </w:rPr>
              <w:t>2018–19</w:t>
            </w:r>
            <w:r w:rsidRPr="0041218C">
              <w:rPr>
                <w:rFonts w:ascii="Arial" w:hAnsi="Arial" w:cs="Arial"/>
                <w:sz w:val="16"/>
                <w:szCs w:val="16"/>
              </w:rPr>
              <w:br/>
              <w:t>Forward estimate</w:t>
            </w:r>
            <w:r w:rsidRPr="0041218C">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rsidR="0041218C" w:rsidRPr="0041218C" w:rsidRDefault="0041218C" w:rsidP="0041218C">
            <w:pPr>
              <w:spacing w:before="40" w:after="0" w:line="240" w:lineRule="auto"/>
              <w:jc w:val="right"/>
              <w:rPr>
                <w:rFonts w:ascii="Arial" w:hAnsi="Arial" w:cs="Arial"/>
                <w:sz w:val="16"/>
                <w:szCs w:val="16"/>
              </w:rPr>
            </w:pPr>
            <w:r w:rsidRPr="0041218C">
              <w:rPr>
                <w:rFonts w:ascii="Arial" w:hAnsi="Arial" w:cs="Arial"/>
                <w:sz w:val="16"/>
                <w:szCs w:val="16"/>
              </w:rPr>
              <w:t>2019–20</w:t>
            </w:r>
            <w:r w:rsidRPr="0041218C">
              <w:rPr>
                <w:rFonts w:ascii="Arial" w:hAnsi="Arial" w:cs="Arial"/>
                <w:sz w:val="16"/>
                <w:szCs w:val="16"/>
              </w:rPr>
              <w:br/>
              <w:t>Forward estimate</w:t>
            </w:r>
            <w:r w:rsidRPr="0041218C">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rsidR="0041218C" w:rsidRPr="0041218C" w:rsidRDefault="0041218C" w:rsidP="0041218C">
            <w:pPr>
              <w:spacing w:before="40" w:after="0" w:line="240" w:lineRule="auto"/>
              <w:jc w:val="right"/>
              <w:rPr>
                <w:rFonts w:ascii="Arial" w:hAnsi="Arial" w:cs="Arial"/>
                <w:sz w:val="16"/>
                <w:szCs w:val="16"/>
              </w:rPr>
            </w:pPr>
            <w:r w:rsidRPr="0041218C">
              <w:rPr>
                <w:rFonts w:ascii="Arial" w:hAnsi="Arial" w:cs="Arial"/>
                <w:sz w:val="16"/>
                <w:szCs w:val="16"/>
              </w:rPr>
              <w:t>2020–21</w:t>
            </w:r>
            <w:r w:rsidRPr="0041218C">
              <w:rPr>
                <w:rFonts w:ascii="Arial" w:hAnsi="Arial" w:cs="Arial"/>
                <w:sz w:val="16"/>
                <w:szCs w:val="16"/>
              </w:rPr>
              <w:br/>
              <w:t>Forward estimate</w:t>
            </w:r>
            <w:r w:rsidRPr="0041218C">
              <w:rPr>
                <w:rFonts w:ascii="Arial" w:hAnsi="Arial" w:cs="Arial"/>
                <w:sz w:val="16"/>
                <w:szCs w:val="16"/>
              </w:rPr>
              <w:br/>
              <w:t>$'000</w:t>
            </w:r>
          </w:p>
        </w:tc>
      </w:tr>
      <w:tr w:rsidR="0041218C" w:rsidRPr="0041218C" w:rsidTr="004F2AB3">
        <w:trPr>
          <w:trHeight w:val="246"/>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ASSETS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100" w:firstLine="160"/>
              <w:jc w:val="left"/>
              <w:rPr>
                <w:rFonts w:ascii="Arial" w:hAnsi="Arial" w:cs="Arial"/>
                <w:b/>
                <w:bCs/>
                <w:color w:val="000000"/>
                <w:sz w:val="16"/>
                <w:szCs w:val="16"/>
              </w:rPr>
            </w:pPr>
            <w:r w:rsidRPr="0041218C">
              <w:rPr>
                <w:rFonts w:ascii="Arial" w:hAnsi="Arial" w:cs="Arial"/>
                <w:b/>
                <w:bCs/>
                <w:color w:val="000000"/>
                <w:sz w:val="16"/>
                <w:szCs w:val="16"/>
              </w:rPr>
              <w:t>Financial assets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 xml:space="preserve">Cash </w:t>
            </w:r>
            <w:r w:rsidRPr="0041218C">
              <w:rPr>
                <w:rFonts w:ascii="Arial" w:hAnsi="Arial" w:cs="Arial"/>
                <w:sz w:val="16"/>
                <w:szCs w:val="16"/>
              </w:rPr>
              <w:t>and cash equivalents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3,661 </w:t>
            </w:r>
          </w:p>
        </w:tc>
        <w:tc>
          <w:tcPr>
            <w:tcW w:w="907" w:type="dxa"/>
            <w:tcBorders>
              <w:top w:val="nil"/>
              <w:left w:val="nil"/>
              <w:bottom w:val="nil"/>
              <w:right w:val="nil"/>
            </w:tcBorders>
            <w:shd w:val="clear" w:color="000000" w:fill="E6E6E6"/>
            <w:noWrap/>
            <w:vAlign w:val="center"/>
            <w:hideMark/>
          </w:tcPr>
          <w:p w:rsidR="0041218C" w:rsidRPr="0041218C" w:rsidRDefault="00211997" w:rsidP="00FF7B24">
            <w:pPr>
              <w:spacing w:after="0" w:line="240" w:lineRule="auto"/>
              <w:jc w:val="right"/>
              <w:rPr>
                <w:rFonts w:ascii="Arial" w:hAnsi="Arial" w:cs="Arial"/>
                <w:color w:val="000000"/>
                <w:sz w:val="16"/>
                <w:szCs w:val="16"/>
              </w:rPr>
            </w:pPr>
            <w:r>
              <w:rPr>
                <w:rFonts w:ascii="Arial" w:hAnsi="Arial" w:cs="Arial"/>
                <w:color w:val="000000"/>
                <w:sz w:val="16"/>
                <w:szCs w:val="16"/>
              </w:rPr>
              <w:t>2,000</w:t>
            </w:r>
            <w:r w:rsidR="0041218C" w:rsidRPr="0041218C">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41218C" w:rsidRPr="0041218C" w:rsidRDefault="00211997" w:rsidP="00FF7B24">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907" w:type="dxa"/>
            <w:tcBorders>
              <w:top w:val="nil"/>
              <w:left w:val="nil"/>
              <w:bottom w:val="nil"/>
              <w:right w:val="nil"/>
            </w:tcBorders>
            <w:shd w:val="clear" w:color="auto" w:fill="auto"/>
            <w:noWrap/>
            <w:vAlign w:val="center"/>
            <w:hideMark/>
          </w:tcPr>
          <w:p w:rsidR="0041218C" w:rsidRPr="0041218C" w:rsidRDefault="00211997" w:rsidP="00FF7B24">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907" w:type="dxa"/>
            <w:tcBorders>
              <w:top w:val="nil"/>
              <w:left w:val="nil"/>
              <w:bottom w:val="nil"/>
              <w:right w:val="nil"/>
            </w:tcBorders>
            <w:shd w:val="clear" w:color="auto" w:fill="auto"/>
            <w:noWrap/>
            <w:vAlign w:val="center"/>
            <w:hideMark/>
          </w:tcPr>
          <w:p w:rsidR="0041218C" w:rsidRPr="0041218C" w:rsidRDefault="00211997" w:rsidP="00FF7B24">
            <w:pPr>
              <w:spacing w:after="0" w:line="240" w:lineRule="auto"/>
              <w:jc w:val="right"/>
              <w:rPr>
                <w:rFonts w:ascii="Arial" w:hAnsi="Arial" w:cs="Arial"/>
                <w:color w:val="000000"/>
                <w:sz w:val="16"/>
                <w:szCs w:val="16"/>
              </w:rPr>
            </w:pPr>
            <w:r>
              <w:rPr>
                <w:rFonts w:ascii="Arial" w:hAnsi="Arial" w:cs="Arial"/>
                <w:color w:val="000000"/>
                <w:sz w:val="16"/>
                <w:szCs w:val="16"/>
              </w:rPr>
              <w:t>2,000</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200" w:firstLine="320"/>
              <w:jc w:val="left"/>
              <w:rPr>
                <w:rFonts w:ascii="Arial" w:hAnsi="Arial" w:cs="Arial"/>
                <w:sz w:val="16"/>
                <w:szCs w:val="16"/>
              </w:rPr>
            </w:pPr>
            <w:r w:rsidRPr="0041218C">
              <w:rPr>
                <w:rFonts w:ascii="Arial" w:hAnsi="Arial" w:cs="Arial"/>
                <w:sz w:val="16"/>
                <w:szCs w:val="16"/>
              </w:rPr>
              <w:t>Trade and other receivables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154,967 </w:t>
            </w:r>
          </w:p>
        </w:tc>
        <w:tc>
          <w:tcPr>
            <w:tcW w:w="907" w:type="dxa"/>
            <w:tcBorders>
              <w:top w:val="nil"/>
              <w:left w:val="nil"/>
              <w:bottom w:val="nil"/>
              <w:right w:val="nil"/>
            </w:tcBorders>
            <w:shd w:val="clear" w:color="000000" w:fill="E6E6E6"/>
            <w:noWrap/>
            <w:vAlign w:val="center"/>
            <w:hideMark/>
          </w:tcPr>
          <w:p w:rsidR="0041218C" w:rsidRPr="0041218C" w:rsidRDefault="00211997" w:rsidP="00FF7B24">
            <w:pPr>
              <w:spacing w:after="0" w:line="240" w:lineRule="auto"/>
              <w:jc w:val="right"/>
              <w:rPr>
                <w:rFonts w:ascii="Arial" w:hAnsi="Arial" w:cs="Arial"/>
                <w:color w:val="000000"/>
                <w:sz w:val="16"/>
                <w:szCs w:val="16"/>
              </w:rPr>
            </w:pPr>
            <w:r>
              <w:rPr>
                <w:rFonts w:ascii="Arial" w:hAnsi="Arial" w:cs="Arial"/>
                <w:color w:val="000000"/>
                <w:sz w:val="16"/>
                <w:szCs w:val="16"/>
              </w:rPr>
              <w:t>155,805</w:t>
            </w:r>
          </w:p>
        </w:tc>
        <w:tc>
          <w:tcPr>
            <w:tcW w:w="907" w:type="dxa"/>
            <w:tcBorders>
              <w:top w:val="nil"/>
              <w:left w:val="nil"/>
              <w:bottom w:val="nil"/>
              <w:right w:val="nil"/>
            </w:tcBorders>
            <w:shd w:val="clear" w:color="auto" w:fill="auto"/>
            <w:noWrap/>
            <w:vAlign w:val="center"/>
            <w:hideMark/>
          </w:tcPr>
          <w:p w:rsidR="0041218C" w:rsidRPr="0041218C" w:rsidRDefault="00211997" w:rsidP="00FF7B24">
            <w:pPr>
              <w:spacing w:after="0" w:line="240" w:lineRule="auto"/>
              <w:jc w:val="right"/>
              <w:rPr>
                <w:rFonts w:ascii="Arial" w:hAnsi="Arial" w:cs="Arial"/>
                <w:color w:val="000000"/>
                <w:sz w:val="16"/>
                <w:szCs w:val="16"/>
              </w:rPr>
            </w:pPr>
            <w:r>
              <w:rPr>
                <w:rFonts w:ascii="Arial" w:hAnsi="Arial" w:cs="Arial"/>
                <w:color w:val="000000"/>
                <w:sz w:val="16"/>
                <w:szCs w:val="16"/>
              </w:rPr>
              <w:t>154,626</w:t>
            </w:r>
          </w:p>
        </w:tc>
        <w:tc>
          <w:tcPr>
            <w:tcW w:w="907" w:type="dxa"/>
            <w:tcBorders>
              <w:top w:val="nil"/>
              <w:left w:val="nil"/>
              <w:bottom w:val="nil"/>
              <w:right w:val="nil"/>
            </w:tcBorders>
            <w:shd w:val="clear" w:color="auto" w:fill="auto"/>
            <w:noWrap/>
            <w:vAlign w:val="center"/>
            <w:hideMark/>
          </w:tcPr>
          <w:p w:rsidR="0041218C" w:rsidRPr="0041218C" w:rsidRDefault="00211997" w:rsidP="00FF7B24">
            <w:pPr>
              <w:spacing w:after="0" w:line="240" w:lineRule="auto"/>
              <w:jc w:val="right"/>
              <w:rPr>
                <w:rFonts w:ascii="Arial" w:hAnsi="Arial" w:cs="Arial"/>
                <w:color w:val="000000"/>
                <w:sz w:val="16"/>
                <w:szCs w:val="16"/>
              </w:rPr>
            </w:pPr>
            <w:r>
              <w:rPr>
                <w:rFonts w:ascii="Arial" w:hAnsi="Arial" w:cs="Arial"/>
                <w:color w:val="000000"/>
                <w:sz w:val="16"/>
                <w:szCs w:val="16"/>
              </w:rPr>
              <w:t>152,290</w:t>
            </w:r>
          </w:p>
        </w:tc>
        <w:tc>
          <w:tcPr>
            <w:tcW w:w="907" w:type="dxa"/>
            <w:tcBorders>
              <w:top w:val="nil"/>
              <w:left w:val="nil"/>
              <w:bottom w:val="nil"/>
              <w:right w:val="nil"/>
            </w:tcBorders>
            <w:shd w:val="clear" w:color="auto" w:fill="auto"/>
            <w:noWrap/>
            <w:vAlign w:val="center"/>
            <w:hideMark/>
          </w:tcPr>
          <w:p w:rsidR="0041218C" w:rsidRPr="0041218C" w:rsidRDefault="00211997" w:rsidP="00FF7B24">
            <w:pPr>
              <w:spacing w:after="0" w:line="240" w:lineRule="auto"/>
              <w:jc w:val="right"/>
              <w:rPr>
                <w:rFonts w:ascii="Arial" w:hAnsi="Arial" w:cs="Arial"/>
                <w:color w:val="000000"/>
                <w:sz w:val="16"/>
                <w:szCs w:val="16"/>
              </w:rPr>
            </w:pPr>
            <w:r>
              <w:rPr>
                <w:rFonts w:ascii="Arial" w:hAnsi="Arial" w:cs="Arial"/>
                <w:color w:val="000000"/>
                <w:sz w:val="16"/>
                <w:szCs w:val="16"/>
              </w:rPr>
              <w:t>152,344</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Other financial assets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898 </w:t>
            </w: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898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898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898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898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100" w:firstLine="160"/>
              <w:jc w:val="left"/>
              <w:rPr>
                <w:rFonts w:ascii="Arial" w:hAnsi="Arial" w:cs="Arial"/>
                <w:b/>
                <w:bCs/>
                <w:color w:val="000000"/>
                <w:sz w:val="16"/>
                <w:szCs w:val="16"/>
              </w:rPr>
            </w:pPr>
            <w:r w:rsidRPr="0041218C">
              <w:rPr>
                <w:rFonts w:ascii="Arial" w:hAnsi="Arial" w:cs="Arial"/>
                <w:b/>
                <w:bCs/>
                <w:color w:val="000000"/>
                <w:sz w:val="16"/>
                <w:szCs w:val="16"/>
              </w:rPr>
              <w:t>Total financial assets</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159,526 </w:t>
            </w:r>
          </w:p>
        </w:tc>
        <w:tc>
          <w:tcPr>
            <w:tcW w:w="907" w:type="dxa"/>
            <w:tcBorders>
              <w:top w:val="single" w:sz="4" w:space="0" w:color="000000"/>
              <w:left w:val="nil"/>
              <w:bottom w:val="single" w:sz="4" w:space="0" w:color="000000"/>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158,703 </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157,524 </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155,188 </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155,242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100" w:firstLine="160"/>
              <w:jc w:val="left"/>
              <w:rPr>
                <w:rFonts w:ascii="Arial" w:hAnsi="Arial" w:cs="Arial"/>
                <w:b/>
                <w:bCs/>
                <w:color w:val="000000"/>
                <w:sz w:val="16"/>
                <w:szCs w:val="16"/>
              </w:rPr>
            </w:pPr>
            <w:r w:rsidRPr="0041218C">
              <w:rPr>
                <w:rFonts w:ascii="Arial" w:hAnsi="Arial" w:cs="Arial"/>
                <w:b/>
                <w:bCs/>
                <w:color w:val="000000"/>
                <w:sz w:val="16"/>
                <w:szCs w:val="16"/>
              </w:rPr>
              <w:t>Non-financial assets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Leasehold improvements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24,722 </w:t>
            </w: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24,098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23,640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23,275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22,987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Property, plant and equipment</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29,406 </w:t>
            </w: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31,991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28,856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26,799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27,411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Intangibles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95,928 </w:t>
            </w: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128,445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121,061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112,990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107,287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Other non-financial assets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17,162 </w:t>
            </w: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17,162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17,162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17,162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17,162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100" w:firstLine="160"/>
              <w:jc w:val="left"/>
              <w:rPr>
                <w:rFonts w:ascii="Arial" w:hAnsi="Arial" w:cs="Arial"/>
                <w:b/>
                <w:bCs/>
                <w:color w:val="000000"/>
                <w:sz w:val="16"/>
                <w:szCs w:val="16"/>
              </w:rPr>
            </w:pPr>
            <w:r w:rsidRPr="0041218C">
              <w:rPr>
                <w:rFonts w:ascii="Arial" w:hAnsi="Arial" w:cs="Arial"/>
                <w:b/>
                <w:bCs/>
                <w:color w:val="000000"/>
                <w:sz w:val="16"/>
                <w:szCs w:val="16"/>
              </w:rPr>
              <w:t>Total non-financial assets</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167,218 </w:t>
            </w:r>
          </w:p>
        </w:tc>
        <w:tc>
          <w:tcPr>
            <w:tcW w:w="907" w:type="dxa"/>
            <w:tcBorders>
              <w:top w:val="single" w:sz="4" w:space="0" w:color="000000"/>
              <w:left w:val="nil"/>
              <w:bottom w:val="single" w:sz="4" w:space="0" w:color="000000"/>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201,696 </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190,719 </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180,226 </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174,847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100" w:firstLine="160"/>
              <w:jc w:val="left"/>
              <w:rPr>
                <w:rFonts w:ascii="Arial" w:hAnsi="Arial" w:cs="Arial"/>
                <w:sz w:val="16"/>
                <w:szCs w:val="16"/>
              </w:rPr>
            </w:pPr>
            <w:r w:rsidRPr="0041218C">
              <w:rPr>
                <w:rFonts w:ascii="Arial" w:hAnsi="Arial" w:cs="Arial"/>
                <w:sz w:val="16"/>
                <w:szCs w:val="16"/>
              </w:rPr>
              <w:t>Assets held for sale</w:t>
            </w:r>
          </w:p>
        </w:tc>
        <w:tc>
          <w:tcPr>
            <w:tcW w:w="907" w:type="dxa"/>
            <w:tcBorders>
              <w:top w:val="nil"/>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907" w:type="dxa"/>
            <w:tcBorders>
              <w:top w:val="nil"/>
              <w:left w:val="nil"/>
              <w:bottom w:val="single" w:sz="4" w:space="0" w:color="000000"/>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Total assets</w:t>
            </w:r>
          </w:p>
        </w:tc>
        <w:tc>
          <w:tcPr>
            <w:tcW w:w="907" w:type="dxa"/>
            <w:tcBorders>
              <w:top w:val="nil"/>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326,744 </w:t>
            </w:r>
          </w:p>
        </w:tc>
        <w:tc>
          <w:tcPr>
            <w:tcW w:w="907" w:type="dxa"/>
            <w:tcBorders>
              <w:top w:val="nil"/>
              <w:left w:val="nil"/>
              <w:bottom w:val="single" w:sz="4" w:space="0" w:color="000000"/>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360,399 </w:t>
            </w:r>
          </w:p>
        </w:tc>
        <w:tc>
          <w:tcPr>
            <w:tcW w:w="907" w:type="dxa"/>
            <w:tcBorders>
              <w:top w:val="nil"/>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348,243 </w:t>
            </w:r>
          </w:p>
        </w:tc>
        <w:tc>
          <w:tcPr>
            <w:tcW w:w="907" w:type="dxa"/>
            <w:tcBorders>
              <w:top w:val="nil"/>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335,414 </w:t>
            </w:r>
          </w:p>
        </w:tc>
        <w:tc>
          <w:tcPr>
            <w:tcW w:w="907" w:type="dxa"/>
            <w:tcBorders>
              <w:top w:val="nil"/>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330,089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LIABILITIES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100" w:firstLine="160"/>
              <w:jc w:val="left"/>
              <w:rPr>
                <w:rFonts w:ascii="Arial" w:hAnsi="Arial" w:cs="Arial"/>
                <w:b/>
                <w:bCs/>
                <w:color w:val="000000"/>
                <w:sz w:val="16"/>
                <w:szCs w:val="16"/>
              </w:rPr>
            </w:pPr>
            <w:r w:rsidRPr="0041218C">
              <w:rPr>
                <w:rFonts w:ascii="Arial" w:hAnsi="Arial" w:cs="Arial"/>
                <w:b/>
                <w:bCs/>
                <w:color w:val="000000"/>
                <w:sz w:val="16"/>
                <w:szCs w:val="16"/>
              </w:rPr>
              <w:t>Payables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Suppliers</w:t>
            </w:r>
          </w:p>
        </w:tc>
        <w:tc>
          <w:tcPr>
            <w:tcW w:w="907" w:type="dxa"/>
            <w:tcBorders>
              <w:top w:val="nil"/>
              <w:left w:val="nil"/>
              <w:bottom w:val="nil"/>
              <w:right w:val="nil"/>
            </w:tcBorders>
            <w:shd w:val="clear" w:color="auto" w:fill="auto"/>
            <w:noWrap/>
            <w:vAlign w:val="center"/>
            <w:hideMark/>
          </w:tcPr>
          <w:p w:rsidR="0041218C" w:rsidRPr="0041218C" w:rsidRDefault="008F0072" w:rsidP="00FF7B24">
            <w:pPr>
              <w:spacing w:after="0" w:line="240" w:lineRule="auto"/>
              <w:jc w:val="right"/>
              <w:rPr>
                <w:rFonts w:ascii="Arial" w:hAnsi="Arial" w:cs="Arial"/>
                <w:color w:val="000000"/>
                <w:sz w:val="16"/>
                <w:szCs w:val="16"/>
              </w:rPr>
            </w:pPr>
            <w:r>
              <w:rPr>
                <w:rFonts w:ascii="Arial" w:hAnsi="Arial" w:cs="Arial"/>
                <w:color w:val="000000"/>
                <w:sz w:val="16"/>
                <w:szCs w:val="16"/>
              </w:rPr>
              <w:t>43,694</w:t>
            </w:r>
            <w:r w:rsidR="0041218C" w:rsidRPr="0041218C">
              <w:rPr>
                <w:rFonts w:ascii="Arial" w:hAnsi="Arial" w:cs="Arial"/>
                <w:color w:val="000000"/>
                <w:sz w:val="16"/>
                <w:szCs w:val="16"/>
              </w:rPr>
              <w:t xml:space="preserve"> </w:t>
            </w: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44,531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44,971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45,005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45,005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Other payables</w:t>
            </w:r>
          </w:p>
        </w:tc>
        <w:tc>
          <w:tcPr>
            <w:tcW w:w="907" w:type="dxa"/>
            <w:tcBorders>
              <w:top w:val="nil"/>
              <w:left w:val="nil"/>
              <w:bottom w:val="nil"/>
              <w:right w:val="nil"/>
            </w:tcBorders>
            <w:shd w:val="clear" w:color="auto" w:fill="auto"/>
            <w:noWrap/>
            <w:vAlign w:val="center"/>
            <w:hideMark/>
          </w:tcPr>
          <w:p w:rsidR="0041218C" w:rsidRPr="0041218C" w:rsidRDefault="008F0072" w:rsidP="00FF7B24">
            <w:pPr>
              <w:spacing w:after="0" w:line="240" w:lineRule="auto"/>
              <w:jc w:val="right"/>
              <w:rPr>
                <w:rFonts w:ascii="Arial" w:hAnsi="Arial" w:cs="Arial"/>
                <w:color w:val="000000"/>
                <w:sz w:val="16"/>
                <w:szCs w:val="16"/>
              </w:rPr>
            </w:pPr>
            <w:r>
              <w:rPr>
                <w:rFonts w:ascii="Arial" w:hAnsi="Arial" w:cs="Arial"/>
                <w:color w:val="000000"/>
                <w:sz w:val="16"/>
                <w:szCs w:val="16"/>
              </w:rPr>
              <w:t>29,408</w:t>
            </w:r>
            <w:r w:rsidR="0041218C" w:rsidRPr="0041218C">
              <w:rPr>
                <w:rFonts w:ascii="Arial" w:hAnsi="Arial" w:cs="Arial"/>
                <w:color w:val="000000"/>
                <w:sz w:val="16"/>
                <w:szCs w:val="16"/>
              </w:rPr>
              <w:t xml:space="preserve"> </w:t>
            </w: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27,169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24,852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22,440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22,440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100" w:firstLine="160"/>
              <w:jc w:val="left"/>
              <w:rPr>
                <w:rFonts w:ascii="Arial" w:hAnsi="Arial" w:cs="Arial"/>
                <w:b/>
                <w:bCs/>
                <w:color w:val="000000"/>
                <w:sz w:val="16"/>
                <w:szCs w:val="16"/>
              </w:rPr>
            </w:pPr>
            <w:r w:rsidRPr="0041218C">
              <w:rPr>
                <w:rFonts w:ascii="Arial" w:hAnsi="Arial" w:cs="Arial"/>
                <w:b/>
                <w:bCs/>
                <w:color w:val="000000"/>
                <w:sz w:val="16"/>
                <w:szCs w:val="16"/>
              </w:rPr>
              <w:t>Total payables</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73,102 </w:t>
            </w:r>
          </w:p>
        </w:tc>
        <w:tc>
          <w:tcPr>
            <w:tcW w:w="907" w:type="dxa"/>
            <w:tcBorders>
              <w:top w:val="single" w:sz="4" w:space="0" w:color="000000"/>
              <w:left w:val="nil"/>
              <w:bottom w:val="single" w:sz="4" w:space="0" w:color="000000"/>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71,700 </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69,823 </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67,445 </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67,445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100" w:firstLine="160"/>
              <w:jc w:val="left"/>
              <w:rPr>
                <w:rFonts w:ascii="Arial" w:hAnsi="Arial" w:cs="Arial"/>
                <w:b/>
                <w:bCs/>
                <w:color w:val="000000"/>
                <w:sz w:val="16"/>
                <w:szCs w:val="16"/>
              </w:rPr>
            </w:pPr>
            <w:r w:rsidRPr="0041218C">
              <w:rPr>
                <w:rFonts w:ascii="Arial" w:hAnsi="Arial" w:cs="Arial"/>
                <w:b/>
                <w:bCs/>
                <w:color w:val="000000"/>
                <w:sz w:val="16"/>
                <w:szCs w:val="16"/>
              </w:rPr>
              <w:t>Provisions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Employee provisions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71,332 </w:t>
            </w:r>
          </w:p>
        </w:tc>
        <w:tc>
          <w:tcPr>
            <w:tcW w:w="907" w:type="dxa"/>
            <w:tcBorders>
              <w:top w:val="nil"/>
              <w:left w:val="nil"/>
              <w:bottom w:val="nil"/>
              <w:right w:val="nil"/>
            </w:tcBorders>
            <w:shd w:val="clear" w:color="000000" w:fill="E6E6E6"/>
            <w:noWrap/>
            <w:vAlign w:val="center"/>
            <w:hideMark/>
          </w:tcPr>
          <w:p w:rsidR="0041218C" w:rsidRPr="0041218C" w:rsidRDefault="0060510D" w:rsidP="00FF7B24">
            <w:pPr>
              <w:spacing w:after="0" w:line="240" w:lineRule="auto"/>
              <w:jc w:val="right"/>
              <w:rPr>
                <w:rFonts w:ascii="Arial" w:hAnsi="Arial" w:cs="Arial"/>
                <w:color w:val="000000"/>
                <w:sz w:val="16"/>
                <w:szCs w:val="16"/>
              </w:rPr>
            </w:pPr>
            <w:r>
              <w:rPr>
                <w:rFonts w:ascii="Arial" w:hAnsi="Arial" w:cs="Arial"/>
                <w:color w:val="000000"/>
                <w:sz w:val="16"/>
                <w:szCs w:val="16"/>
              </w:rPr>
              <w:t>71,963</w:t>
            </w:r>
          </w:p>
        </w:tc>
        <w:tc>
          <w:tcPr>
            <w:tcW w:w="907" w:type="dxa"/>
            <w:tcBorders>
              <w:top w:val="nil"/>
              <w:left w:val="nil"/>
              <w:bottom w:val="nil"/>
              <w:right w:val="nil"/>
            </w:tcBorders>
            <w:shd w:val="clear" w:color="auto" w:fill="auto"/>
            <w:noWrap/>
            <w:vAlign w:val="center"/>
            <w:hideMark/>
          </w:tcPr>
          <w:p w:rsidR="0041218C" w:rsidRPr="0041218C" w:rsidRDefault="0060510D" w:rsidP="00FF7B24">
            <w:pPr>
              <w:spacing w:after="0" w:line="240" w:lineRule="auto"/>
              <w:jc w:val="right"/>
              <w:rPr>
                <w:rFonts w:ascii="Arial" w:hAnsi="Arial" w:cs="Arial"/>
                <w:color w:val="000000"/>
                <w:sz w:val="16"/>
                <w:szCs w:val="16"/>
              </w:rPr>
            </w:pPr>
            <w:r>
              <w:rPr>
                <w:rFonts w:ascii="Arial" w:hAnsi="Arial" w:cs="Arial"/>
                <w:color w:val="000000"/>
                <w:sz w:val="16"/>
                <w:szCs w:val="16"/>
              </w:rPr>
              <w:t>72,661</w:t>
            </w:r>
          </w:p>
        </w:tc>
        <w:tc>
          <w:tcPr>
            <w:tcW w:w="907" w:type="dxa"/>
            <w:tcBorders>
              <w:top w:val="nil"/>
              <w:left w:val="nil"/>
              <w:bottom w:val="nil"/>
              <w:right w:val="nil"/>
            </w:tcBorders>
            <w:shd w:val="clear" w:color="auto" w:fill="auto"/>
            <w:noWrap/>
            <w:vAlign w:val="center"/>
            <w:hideMark/>
          </w:tcPr>
          <w:p w:rsidR="0041218C" w:rsidRPr="0041218C" w:rsidRDefault="0060510D" w:rsidP="00FF7B24">
            <w:pPr>
              <w:spacing w:after="0" w:line="240" w:lineRule="auto"/>
              <w:jc w:val="right"/>
              <w:rPr>
                <w:rFonts w:ascii="Arial" w:hAnsi="Arial" w:cs="Arial"/>
                <w:color w:val="000000"/>
                <w:sz w:val="16"/>
                <w:szCs w:val="16"/>
              </w:rPr>
            </w:pPr>
            <w:r>
              <w:rPr>
                <w:rFonts w:ascii="Arial" w:hAnsi="Arial" w:cs="Arial"/>
                <w:color w:val="000000"/>
                <w:sz w:val="16"/>
                <w:szCs w:val="16"/>
              </w:rPr>
              <w:t>72,703</w:t>
            </w:r>
          </w:p>
        </w:tc>
        <w:tc>
          <w:tcPr>
            <w:tcW w:w="907" w:type="dxa"/>
            <w:tcBorders>
              <w:top w:val="nil"/>
              <w:left w:val="nil"/>
              <w:bottom w:val="nil"/>
              <w:right w:val="nil"/>
            </w:tcBorders>
            <w:shd w:val="clear" w:color="auto" w:fill="auto"/>
            <w:noWrap/>
            <w:vAlign w:val="center"/>
            <w:hideMark/>
          </w:tcPr>
          <w:p w:rsidR="0041218C" w:rsidRPr="0041218C" w:rsidRDefault="0060510D" w:rsidP="00FF7B24">
            <w:pPr>
              <w:spacing w:after="0" w:line="240" w:lineRule="auto"/>
              <w:jc w:val="right"/>
              <w:rPr>
                <w:rFonts w:ascii="Arial" w:hAnsi="Arial" w:cs="Arial"/>
                <w:color w:val="000000"/>
                <w:sz w:val="16"/>
                <w:szCs w:val="16"/>
              </w:rPr>
            </w:pPr>
            <w:r>
              <w:rPr>
                <w:rFonts w:ascii="Arial" w:hAnsi="Arial" w:cs="Arial"/>
                <w:color w:val="000000"/>
                <w:sz w:val="16"/>
                <w:szCs w:val="16"/>
              </w:rPr>
              <w:t>72,757</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Other provisions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52 </w:t>
            </w:r>
          </w:p>
        </w:tc>
        <w:tc>
          <w:tcPr>
            <w:tcW w:w="907" w:type="dxa"/>
            <w:tcBorders>
              <w:top w:val="nil"/>
              <w:left w:val="nil"/>
              <w:bottom w:val="nil"/>
              <w:right w:val="nil"/>
            </w:tcBorders>
            <w:shd w:val="clear" w:color="000000" w:fill="E6E6E6"/>
            <w:noWrap/>
            <w:vAlign w:val="center"/>
            <w:hideMark/>
          </w:tcPr>
          <w:p w:rsidR="0041218C" w:rsidRPr="0041218C" w:rsidRDefault="0060510D" w:rsidP="00FF7B2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auto" w:fill="auto"/>
            <w:noWrap/>
            <w:vAlign w:val="center"/>
            <w:hideMark/>
          </w:tcPr>
          <w:p w:rsidR="0041218C" w:rsidRPr="0041218C" w:rsidRDefault="0060510D" w:rsidP="00FF7B2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auto" w:fill="auto"/>
            <w:noWrap/>
            <w:vAlign w:val="center"/>
            <w:hideMark/>
          </w:tcPr>
          <w:p w:rsidR="0041218C" w:rsidRPr="0041218C" w:rsidRDefault="0060510D" w:rsidP="00FF7B2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auto" w:fill="auto"/>
            <w:noWrap/>
            <w:vAlign w:val="center"/>
            <w:hideMark/>
          </w:tcPr>
          <w:p w:rsidR="0041218C" w:rsidRPr="0041218C" w:rsidRDefault="0060510D" w:rsidP="00FF7B24">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100" w:firstLine="160"/>
              <w:jc w:val="left"/>
              <w:rPr>
                <w:rFonts w:ascii="Arial" w:hAnsi="Arial" w:cs="Arial"/>
                <w:b/>
                <w:bCs/>
                <w:color w:val="000000"/>
                <w:sz w:val="16"/>
                <w:szCs w:val="16"/>
              </w:rPr>
            </w:pPr>
            <w:r w:rsidRPr="0041218C">
              <w:rPr>
                <w:rFonts w:ascii="Arial" w:hAnsi="Arial" w:cs="Arial"/>
                <w:b/>
                <w:bCs/>
                <w:color w:val="000000"/>
                <w:sz w:val="16"/>
                <w:szCs w:val="16"/>
              </w:rPr>
              <w:t>Total provisions</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71,384 </w:t>
            </w:r>
          </w:p>
        </w:tc>
        <w:tc>
          <w:tcPr>
            <w:tcW w:w="907" w:type="dxa"/>
            <w:tcBorders>
              <w:top w:val="single" w:sz="4" w:space="0" w:color="000000"/>
              <w:left w:val="nil"/>
              <w:bottom w:val="single" w:sz="4" w:space="0" w:color="000000"/>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71,963 </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72,661 </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72,703 </w:t>
            </w:r>
          </w:p>
        </w:tc>
        <w:tc>
          <w:tcPr>
            <w:tcW w:w="90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72,757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Total liabilities</w:t>
            </w:r>
          </w:p>
        </w:tc>
        <w:tc>
          <w:tcPr>
            <w:tcW w:w="907" w:type="dxa"/>
            <w:tcBorders>
              <w:top w:val="nil"/>
              <w:left w:val="nil"/>
              <w:bottom w:val="single" w:sz="4" w:space="0" w:color="auto"/>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144,486 </w:t>
            </w:r>
          </w:p>
        </w:tc>
        <w:tc>
          <w:tcPr>
            <w:tcW w:w="907" w:type="dxa"/>
            <w:tcBorders>
              <w:top w:val="nil"/>
              <w:left w:val="nil"/>
              <w:bottom w:val="single" w:sz="4" w:space="0" w:color="auto"/>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143,663 </w:t>
            </w:r>
          </w:p>
        </w:tc>
        <w:tc>
          <w:tcPr>
            <w:tcW w:w="907" w:type="dxa"/>
            <w:tcBorders>
              <w:top w:val="nil"/>
              <w:left w:val="nil"/>
              <w:bottom w:val="single" w:sz="4" w:space="0" w:color="auto"/>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142,484 </w:t>
            </w:r>
          </w:p>
        </w:tc>
        <w:tc>
          <w:tcPr>
            <w:tcW w:w="907" w:type="dxa"/>
            <w:tcBorders>
              <w:top w:val="nil"/>
              <w:left w:val="nil"/>
              <w:bottom w:val="single" w:sz="4" w:space="0" w:color="auto"/>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140,148 </w:t>
            </w:r>
          </w:p>
        </w:tc>
        <w:tc>
          <w:tcPr>
            <w:tcW w:w="907" w:type="dxa"/>
            <w:tcBorders>
              <w:top w:val="nil"/>
              <w:left w:val="nil"/>
              <w:bottom w:val="single" w:sz="4" w:space="0" w:color="auto"/>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140,202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sz w:val="16"/>
                <w:szCs w:val="16"/>
              </w:rPr>
            </w:pPr>
            <w:r w:rsidRPr="0041218C">
              <w:rPr>
                <w:rFonts w:ascii="Arial" w:hAnsi="Arial" w:cs="Arial"/>
                <w:b/>
                <w:bCs/>
                <w:sz w:val="16"/>
                <w:szCs w:val="16"/>
              </w:rPr>
              <w:t>Net assets</w:t>
            </w:r>
          </w:p>
        </w:tc>
        <w:tc>
          <w:tcPr>
            <w:tcW w:w="907" w:type="dxa"/>
            <w:tcBorders>
              <w:top w:val="nil"/>
              <w:left w:val="nil"/>
              <w:bottom w:val="single" w:sz="4" w:space="0" w:color="auto"/>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182,258 </w:t>
            </w:r>
          </w:p>
        </w:tc>
        <w:tc>
          <w:tcPr>
            <w:tcW w:w="907" w:type="dxa"/>
            <w:tcBorders>
              <w:top w:val="nil"/>
              <w:left w:val="nil"/>
              <w:bottom w:val="single" w:sz="4" w:space="0" w:color="auto"/>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216,736 </w:t>
            </w:r>
          </w:p>
        </w:tc>
        <w:tc>
          <w:tcPr>
            <w:tcW w:w="907" w:type="dxa"/>
            <w:tcBorders>
              <w:top w:val="nil"/>
              <w:left w:val="nil"/>
              <w:bottom w:val="single" w:sz="4" w:space="0" w:color="auto"/>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205,759 </w:t>
            </w:r>
          </w:p>
        </w:tc>
        <w:tc>
          <w:tcPr>
            <w:tcW w:w="907" w:type="dxa"/>
            <w:tcBorders>
              <w:top w:val="nil"/>
              <w:left w:val="nil"/>
              <w:bottom w:val="single" w:sz="4" w:space="0" w:color="auto"/>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195,266 </w:t>
            </w:r>
          </w:p>
        </w:tc>
        <w:tc>
          <w:tcPr>
            <w:tcW w:w="907" w:type="dxa"/>
            <w:tcBorders>
              <w:top w:val="nil"/>
              <w:left w:val="nil"/>
              <w:bottom w:val="single" w:sz="4" w:space="0" w:color="auto"/>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189,887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EQUITY</w:t>
            </w:r>
            <w:r w:rsidR="0060510D">
              <w:rPr>
                <w:rFonts w:ascii="Arial" w:hAnsi="Arial" w:cs="Arial"/>
                <w:b/>
                <w:bCs/>
                <w:color w:val="000000"/>
                <w:sz w:val="16"/>
                <w:szCs w:val="16"/>
              </w:rPr>
              <w:t xml:space="preserve"> </w:t>
            </w:r>
            <w:r w:rsidRPr="0041218C">
              <w:rPr>
                <w:rFonts w:ascii="Arial" w:hAnsi="Arial" w:cs="Arial"/>
                <w:b/>
                <w:bCs/>
                <w:color w:val="000000"/>
                <w:sz w:val="16"/>
                <w:szCs w:val="16"/>
              </w:rPr>
              <w:t>(a)</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100" w:firstLine="160"/>
              <w:jc w:val="left"/>
              <w:rPr>
                <w:rFonts w:ascii="Arial" w:hAnsi="Arial" w:cs="Arial"/>
                <w:b/>
                <w:bCs/>
                <w:color w:val="000000"/>
                <w:sz w:val="16"/>
                <w:szCs w:val="16"/>
              </w:rPr>
            </w:pPr>
            <w:r w:rsidRPr="0041218C">
              <w:rPr>
                <w:rFonts w:ascii="Arial" w:hAnsi="Arial" w:cs="Arial"/>
                <w:b/>
                <w:bCs/>
                <w:color w:val="000000"/>
                <w:sz w:val="16"/>
                <w:szCs w:val="16"/>
              </w:rPr>
              <w:t>Parent entity interest</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Contributed equity</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262,484 </w:t>
            </w: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334,139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362,950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389,859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420,120 </w:t>
            </w:r>
          </w:p>
        </w:tc>
      </w:tr>
      <w:tr w:rsidR="0041218C" w:rsidRPr="0041218C" w:rsidTr="004F2AB3">
        <w:trPr>
          <w:trHeight w:val="227"/>
        </w:trPr>
        <w:tc>
          <w:tcPr>
            <w:tcW w:w="3061"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Reserves</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10,252 </w:t>
            </w:r>
          </w:p>
        </w:tc>
        <w:tc>
          <w:tcPr>
            <w:tcW w:w="907" w:type="dxa"/>
            <w:tcBorders>
              <w:top w:val="nil"/>
              <w:left w:val="nil"/>
              <w:bottom w:val="nil"/>
              <w:right w:val="nil"/>
            </w:tcBorders>
            <w:shd w:val="clear" w:color="000000" w:fill="E6E6E6"/>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10,252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10,252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10,252 </w:t>
            </w:r>
          </w:p>
        </w:tc>
        <w:tc>
          <w:tcPr>
            <w:tcW w:w="907" w:type="dxa"/>
            <w:tcBorders>
              <w:top w:val="nil"/>
              <w:left w:val="nil"/>
              <w:bottom w:val="nil"/>
              <w:right w:val="nil"/>
            </w:tcBorders>
            <w:shd w:val="clear" w:color="auto" w:fill="auto"/>
            <w:noWrap/>
            <w:vAlign w:val="center"/>
            <w:hideMark/>
          </w:tcPr>
          <w:p w:rsidR="0041218C" w:rsidRPr="0041218C" w:rsidRDefault="0041218C" w:rsidP="00FF7B24">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10,252 </w:t>
            </w:r>
          </w:p>
        </w:tc>
      </w:tr>
      <w:tr w:rsidR="0060510D" w:rsidRPr="0041218C" w:rsidTr="004F2AB3">
        <w:trPr>
          <w:trHeight w:val="227"/>
        </w:trPr>
        <w:tc>
          <w:tcPr>
            <w:tcW w:w="3061" w:type="dxa"/>
            <w:tcBorders>
              <w:top w:val="nil"/>
              <w:left w:val="nil"/>
              <w:bottom w:val="nil"/>
              <w:right w:val="nil"/>
            </w:tcBorders>
            <w:shd w:val="clear" w:color="auto" w:fill="auto"/>
            <w:noWrap/>
            <w:vAlign w:val="center"/>
            <w:hideMark/>
          </w:tcPr>
          <w:p w:rsidR="0060510D" w:rsidRPr="0041218C" w:rsidRDefault="0060510D" w:rsidP="0060510D">
            <w:pPr>
              <w:spacing w:after="0" w:line="240" w:lineRule="auto"/>
              <w:ind w:leftChars="160" w:left="474" w:hangingChars="96" w:hanging="154"/>
              <w:jc w:val="left"/>
              <w:rPr>
                <w:rFonts w:ascii="Arial" w:hAnsi="Arial" w:cs="Arial"/>
                <w:color w:val="000000"/>
                <w:sz w:val="16"/>
                <w:szCs w:val="16"/>
              </w:rPr>
            </w:pPr>
            <w:r w:rsidRPr="0041218C">
              <w:rPr>
                <w:rFonts w:ascii="Arial" w:hAnsi="Arial" w:cs="Arial"/>
                <w:color w:val="000000"/>
                <w:sz w:val="16"/>
                <w:szCs w:val="16"/>
              </w:rPr>
              <w:t xml:space="preserve">Retained surplus / </w:t>
            </w:r>
            <w:r>
              <w:rPr>
                <w:rFonts w:ascii="Arial" w:hAnsi="Arial" w:cs="Arial"/>
                <w:color w:val="000000"/>
                <w:sz w:val="16"/>
                <w:szCs w:val="16"/>
              </w:rPr>
              <w:br/>
              <w:t>(accumulated deficit)</w:t>
            </w:r>
          </w:p>
        </w:tc>
        <w:tc>
          <w:tcPr>
            <w:tcW w:w="907" w:type="dxa"/>
            <w:tcBorders>
              <w:top w:val="nil"/>
              <w:left w:val="nil"/>
              <w:bottom w:val="nil"/>
              <w:right w:val="nil"/>
            </w:tcBorders>
            <w:shd w:val="clear" w:color="auto" w:fill="auto"/>
            <w:noWrap/>
            <w:vAlign w:val="center"/>
            <w:hideMark/>
          </w:tcPr>
          <w:p w:rsidR="0060510D" w:rsidRPr="0041218C" w:rsidRDefault="0060510D" w:rsidP="00931C7D">
            <w:pPr>
              <w:spacing w:after="0" w:line="240" w:lineRule="auto"/>
              <w:jc w:val="right"/>
              <w:rPr>
                <w:rFonts w:ascii="Arial" w:hAnsi="Arial" w:cs="Arial"/>
                <w:color w:val="000000"/>
                <w:sz w:val="16"/>
                <w:szCs w:val="16"/>
              </w:rPr>
            </w:pPr>
            <w:r w:rsidRPr="0041218C">
              <w:rPr>
                <w:rFonts w:ascii="Arial" w:hAnsi="Arial" w:cs="Arial"/>
                <w:color w:val="000000"/>
                <w:sz w:val="16"/>
                <w:szCs w:val="16"/>
              </w:rPr>
              <w:t>(90,478)</w:t>
            </w:r>
          </w:p>
        </w:tc>
        <w:tc>
          <w:tcPr>
            <w:tcW w:w="907" w:type="dxa"/>
            <w:tcBorders>
              <w:top w:val="nil"/>
              <w:left w:val="nil"/>
              <w:bottom w:val="nil"/>
              <w:right w:val="nil"/>
            </w:tcBorders>
            <w:shd w:val="clear" w:color="000000" w:fill="E6E6E6"/>
            <w:noWrap/>
            <w:vAlign w:val="center"/>
            <w:hideMark/>
          </w:tcPr>
          <w:p w:rsidR="0060510D" w:rsidRPr="0041218C" w:rsidRDefault="0060510D" w:rsidP="00931C7D">
            <w:pPr>
              <w:spacing w:after="0" w:line="240" w:lineRule="auto"/>
              <w:jc w:val="right"/>
              <w:rPr>
                <w:rFonts w:ascii="Arial" w:hAnsi="Arial" w:cs="Arial"/>
                <w:color w:val="000000"/>
                <w:sz w:val="16"/>
                <w:szCs w:val="16"/>
              </w:rPr>
            </w:pPr>
            <w:r w:rsidRPr="0041218C">
              <w:rPr>
                <w:rFonts w:ascii="Arial" w:hAnsi="Arial" w:cs="Arial"/>
                <w:color w:val="000000"/>
                <w:sz w:val="16"/>
                <w:szCs w:val="16"/>
              </w:rPr>
              <w:t>(127,655)</w:t>
            </w:r>
          </w:p>
        </w:tc>
        <w:tc>
          <w:tcPr>
            <w:tcW w:w="907" w:type="dxa"/>
            <w:tcBorders>
              <w:top w:val="nil"/>
              <w:left w:val="nil"/>
              <w:bottom w:val="nil"/>
              <w:right w:val="nil"/>
            </w:tcBorders>
            <w:shd w:val="clear" w:color="auto" w:fill="auto"/>
            <w:noWrap/>
            <w:vAlign w:val="center"/>
            <w:hideMark/>
          </w:tcPr>
          <w:p w:rsidR="0060510D" w:rsidRPr="0041218C" w:rsidRDefault="0060510D" w:rsidP="00931C7D">
            <w:pPr>
              <w:spacing w:after="0" w:line="240" w:lineRule="auto"/>
              <w:jc w:val="right"/>
              <w:rPr>
                <w:rFonts w:ascii="Arial" w:hAnsi="Arial" w:cs="Arial"/>
                <w:color w:val="000000"/>
                <w:sz w:val="16"/>
                <w:szCs w:val="16"/>
              </w:rPr>
            </w:pPr>
            <w:r w:rsidRPr="0041218C">
              <w:rPr>
                <w:rFonts w:ascii="Arial" w:hAnsi="Arial" w:cs="Arial"/>
                <w:color w:val="000000"/>
                <w:sz w:val="16"/>
                <w:szCs w:val="16"/>
              </w:rPr>
              <w:t>(167,443)</w:t>
            </w:r>
          </w:p>
        </w:tc>
        <w:tc>
          <w:tcPr>
            <w:tcW w:w="907" w:type="dxa"/>
            <w:tcBorders>
              <w:top w:val="nil"/>
              <w:left w:val="nil"/>
              <w:bottom w:val="nil"/>
              <w:right w:val="nil"/>
            </w:tcBorders>
            <w:shd w:val="clear" w:color="auto" w:fill="auto"/>
            <w:noWrap/>
            <w:vAlign w:val="center"/>
            <w:hideMark/>
          </w:tcPr>
          <w:p w:rsidR="0060510D" w:rsidRPr="0041218C" w:rsidRDefault="0060510D" w:rsidP="00931C7D">
            <w:pPr>
              <w:spacing w:after="0" w:line="240" w:lineRule="auto"/>
              <w:jc w:val="right"/>
              <w:rPr>
                <w:rFonts w:ascii="Arial" w:hAnsi="Arial" w:cs="Arial"/>
                <w:color w:val="000000"/>
                <w:sz w:val="16"/>
                <w:szCs w:val="16"/>
              </w:rPr>
            </w:pPr>
            <w:r w:rsidRPr="0041218C">
              <w:rPr>
                <w:rFonts w:ascii="Arial" w:hAnsi="Arial" w:cs="Arial"/>
                <w:color w:val="000000"/>
                <w:sz w:val="16"/>
                <w:szCs w:val="16"/>
              </w:rPr>
              <w:t>(204,845)</w:t>
            </w:r>
          </w:p>
        </w:tc>
        <w:tc>
          <w:tcPr>
            <w:tcW w:w="907" w:type="dxa"/>
            <w:tcBorders>
              <w:top w:val="nil"/>
              <w:left w:val="nil"/>
              <w:bottom w:val="nil"/>
              <w:right w:val="nil"/>
            </w:tcBorders>
            <w:shd w:val="clear" w:color="auto" w:fill="auto"/>
            <w:noWrap/>
            <w:vAlign w:val="center"/>
            <w:hideMark/>
          </w:tcPr>
          <w:p w:rsidR="0060510D" w:rsidRPr="0041218C" w:rsidRDefault="0060510D" w:rsidP="00931C7D">
            <w:pPr>
              <w:spacing w:after="0" w:line="240" w:lineRule="auto"/>
              <w:jc w:val="right"/>
              <w:rPr>
                <w:rFonts w:ascii="Arial" w:hAnsi="Arial" w:cs="Arial"/>
                <w:color w:val="000000"/>
                <w:sz w:val="16"/>
                <w:szCs w:val="16"/>
              </w:rPr>
            </w:pPr>
            <w:r w:rsidRPr="0041218C">
              <w:rPr>
                <w:rFonts w:ascii="Arial" w:hAnsi="Arial" w:cs="Arial"/>
                <w:color w:val="000000"/>
                <w:sz w:val="16"/>
                <w:szCs w:val="16"/>
              </w:rPr>
              <w:t>(240,485)</w:t>
            </w:r>
          </w:p>
        </w:tc>
      </w:tr>
      <w:tr w:rsidR="0060510D" w:rsidRPr="0041218C" w:rsidTr="004F2AB3">
        <w:trPr>
          <w:trHeight w:val="227"/>
        </w:trPr>
        <w:tc>
          <w:tcPr>
            <w:tcW w:w="3061" w:type="dxa"/>
            <w:tcBorders>
              <w:top w:val="nil"/>
              <w:left w:val="nil"/>
              <w:bottom w:val="nil"/>
              <w:right w:val="nil"/>
            </w:tcBorders>
            <w:shd w:val="clear" w:color="auto" w:fill="auto"/>
            <w:noWrap/>
            <w:vAlign w:val="center"/>
            <w:hideMark/>
          </w:tcPr>
          <w:p w:rsidR="0060510D" w:rsidRPr="0041218C" w:rsidRDefault="0060510D" w:rsidP="0041218C">
            <w:pPr>
              <w:spacing w:after="0" w:line="240" w:lineRule="auto"/>
              <w:ind w:firstLineChars="100" w:firstLine="160"/>
              <w:jc w:val="left"/>
              <w:rPr>
                <w:rFonts w:ascii="Arial" w:hAnsi="Arial" w:cs="Arial"/>
                <w:b/>
                <w:bCs/>
                <w:i/>
                <w:iCs/>
                <w:color w:val="000000"/>
                <w:sz w:val="16"/>
                <w:szCs w:val="16"/>
              </w:rPr>
            </w:pPr>
            <w:r w:rsidRPr="0041218C">
              <w:rPr>
                <w:rFonts w:ascii="Arial" w:hAnsi="Arial" w:cs="Arial"/>
                <w:b/>
                <w:bCs/>
                <w:i/>
                <w:iCs/>
                <w:color w:val="000000"/>
                <w:sz w:val="16"/>
                <w:szCs w:val="16"/>
              </w:rPr>
              <w:t>Total parent entity interest</w:t>
            </w:r>
          </w:p>
        </w:tc>
        <w:tc>
          <w:tcPr>
            <w:tcW w:w="907" w:type="dxa"/>
            <w:tcBorders>
              <w:top w:val="single" w:sz="4" w:space="0" w:color="000000"/>
              <w:left w:val="nil"/>
              <w:bottom w:val="single" w:sz="4" w:space="0" w:color="000000"/>
              <w:right w:val="nil"/>
            </w:tcBorders>
            <w:shd w:val="clear" w:color="auto" w:fill="auto"/>
            <w:noWrap/>
            <w:vAlign w:val="center"/>
            <w:hideMark/>
          </w:tcPr>
          <w:p w:rsidR="0060510D" w:rsidRPr="0041218C" w:rsidRDefault="0060510D" w:rsidP="00FF7B24">
            <w:pPr>
              <w:spacing w:after="0" w:line="240" w:lineRule="auto"/>
              <w:jc w:val="right"/>
              <w:rPr>
                <w:rFonts w:ascii="Arial" w:hAnsi="Arial" w:cs="Arial"/>
                <w:b/>
                <w:bCs/>
                <w:i/>
                <w:iCs/>
                <w:color w:val="000000"/>
                <w:sz w:val="16"/>
                <w:szCs w:val="16"/>
              </w:rPr>
            </w:pPr>
            <w:r w:rsidRPr="0041218C">
              <w:rPr>
                <w:rFonts w:ascii="Arial" w:hAnsi="Arial" w:cs="Arial"/>
                <w:b/>
                <w:bCs/>
                <w:i/>
                <w:iCs/>
                <w:color w:val="000000"/>
                <w:sz w:val="16"/>
                <w:szCs w:val="16"/>
              </w:rPr>
              <w:t xml:space="preserve">182,258 </w:t>
            </w:r>
          </w:p>
        </w:tc>
        <w:tc>
          <w:tcPr>
            <w:tcW w:w="907" w:type="dxa"/>
            <w:tcBorders>
              <w:top w:val="single" w:sz="4" w:space="0" w:color="000000"/>
              <w:left w:val="nil"/>
              <w:bottom w:val="single" w:sz="4" w:space="0" w:color="000000"/>
              <w:right w:val="nil"/>
            </w:tcBorders>
            <w:shd w:val="clear" w:color="000000" w:fill="E6E6E6"/>
            <w:noWrap/>
            <w:vAlign w:val="center"/>
            <w:hideMark/>
          </w:tcPr>
          <w:p w:rsidR="0060510D" w:rsidRPr="0041218C" w:rsidRDefault="0060510D" w:rsidP="00FF7B24">
            <w:pPr>
              <w:spacing w:after="0" w:line="240" w:lineRule="auto"/>
              <w:jc w:val="right"/>
              <w:rPr>
                <w:rFonts w:ascii="Arial" w:hAnsi="Arial" w:cs="Arial"/>
                <w:b/>
                <w:bCs/>
                <w:i/>
                <w:iCs/>
                <w:color w:val="000000"/>
                <w:sz w:val="16"/>
                <w:szCs w:val="16"/>
              </w:rPr>
            </w:pPr>
            <w:r w:rsidRPr="0041218C">
              <w:rPr>
                <w:rFonts w:ascii="Arial" w:hAnsi="Arial" w:cs="Arial"/>
                <w:b/>
                <w:bCs/>
                <w:i/>
                <w:iCs/>
                <w:color w:val="000000"/>
                <w:sz w:val="16"/>
                <w:szCs w:val="16"/>
              </w:rPr>
              <w:t xml:space="preserve">216,736 </w:t>
            </w:r>
          </w:p>
        </w:tc>
        <w:tc>
          <w:tcPr>
            <w:tcW w:w="907" w:type="dxa"/>
            <w:tcBorders>
              <w:top w:val="single" w:sz="4" w:space="0" w:color="000000"/>
              <w:left w:val="nil"/>
              <w:bottom w:val="single" w:sz="4" w:space="0" w:color="000000"/>
              <w:right w:val="nil"/>
            </w:tcBorders>
            <w:shd w:val="clear" w:color="auto" w:fill="auto"/>
            <w:noWrap/>
            <w:vAlign w:val="center"/>
            <w:hideMark/>
          </w:tcPr>
          <w:p w:rsidR="0060510D" w:rsidRPr="0041218C" w:rsidRDefault="0060510D" w:rsidP="00FF7B24">
            <w:pPr>
              <w:spacing w:after="0" w:line="240" w:lineRule="auto"/>
              <w:jc w:val="right"/>
              <w:rPr>
                <w:rFonts w:ascii="Arial" w:hAnsi="Arial" w:cs="Arial"/>
                <w:b/>
                <w:bCs/>
                <w:i/>
                <w:iCs/>
                <w:color w:val="000000"/>
                <w:sz w:val="16"/>
                <w:szCs w:val="16"/>
              </w:rPr>
            </w:pPr>
            <w:r w:rsidRPr="0041218C">
              <w:rPr>
                <w:rFonts w:ascii="Arial" w:hAnsi="Arial" w:cs="Arial"/>
                <w:b/>
                <w:bCs/>
                <w:i/>
                <w:iCs/>
                <w:color w:val="000000"/>
                <w:sz w:val="16"/>
                <w:szCs w:val="16"/>
              </w:rPr>
              <w:t xml:space="preserve">205,759 </w:t>
            </w:r>
          </w:p>
        </w:tc>
        <w:tc>
          <w:tcPr>
            <w:tcW w:w="907" w:type="dxa"/>
            <w:tcBorders>
              <w:top w:val="single" w:sz="4" w:space="0" w:color="000000"/>
              <w:left w:val="nil"/>
              <w:bottom w:val="single" w:sz="4" w:space="0" w:color="000000"/>
              <w:right w:val="nil"/>
            </w:tcBorders>
            <w:shd w:val="clear" w:color="auto" w:fill="auto"/>
            <w:noWrap/>
            <w:vAlign w:val="center"/>
            <w:hideMark/>
          </w:tcPr>
          <w:p w:rsidR="0060510D" w:rsidRPr="0041218C" w:rsidRDefault="0060510D" w:rsidP="00FF7B24">
            <w:pPr>
              <w:spacing w:after="0" w:line="240" w:lineRule="auto"/>
              <w:jc w:val="right"/>
              <w:rPr>
                <w:rFonts w:ascii="Arial" w:hAnsi="Arial" w:cs="Arial"/>
                <w:b/>
                <w:bCs/>
                <w:i/>
                <w:iCs/>
                <w:color w:val="000000"/>
                <w:sz w:val="16"/>
                <w:szCs w:val="16"/>
              </w:rPr>
            </w:pPr>
            <w:r w:rsidRPr="0041218C">
              <w:rPr>
                <w:rFonts w:ascii="Arial" w:hAnsi="Arial" w:cs="Arial"/>
                <w:b/>
                <w:bCs/>
                <w:i/>
                <w:iCs/>
                <w:color w:val="000000"/>
                <w:sz w:val="16"/>
                <w:szCs w:val="16"/>
              </w:rPr>
              <w:t xml:space="preserve">195,266 </w:t>
            </w:r>
          </w:p>
        </w:tc>
        <w:tc>
          <w:tcPr>
            <w:tcW w:w="907" w:type="dxa"/>
            <w:tcBorders>
              <w:top w:val="single" w:sz="4" w:space="0" w:color="000000"/>
              <w:left w:val="nil"/>
              <w:bottom w:val="single" w:sz="4" w:space="0" w:color="000000"/>
              <w:right w:val="nil"/>
            </w:tcBorders>
            <w:shd w:val="clear" w:color="auto" w:fill="auto"/>
            <w:noWrap/>
            <w:vAlign w:val="center"/>
            <w:hideMark/>
          </w:tcPr>
          <w:p w:rsidR="0060510D" w:rsidRPr="0041218C" w:rsidRDefault="0060510D" w:rsidP="00FF7B24">
            <w:pPr>
              <w:spacing w:after="0" w:line="240" w:lineRule="auto"/>
              <w:jc w:val="right"/>
              <w:rPr>
                <w:rFonts w:ascii="Arial" w:hAnsi="Arial" w:cs="Arial"/>
                <w:b/>
                <w:bCs/>
                <w:i/>
                <w:iCs/>
                <w:color w:val="000000"/>
                <w:sz w:val="16"/>
                <w:szCs w:val="16"/>
              </w:rPr>
            </w:pPr>
            <w:r w:rsidRPr="0041218C">
              <w:rPr>
                <w:rFonts w:ascii="Arial" w:hAnsi="Arial" w:cs="Arial"/>
                <w:b/>
                <w:bCs/>
                <w:i/>
                <w:iCs/>
                <w:color w:val="000000"/>
                <w:sz w:val="16"/>
                <w:szCs w:val="16"/>
              </w:rPr>
              <w:t xml:space="preserve">189,887 </w:t>
            </w:r>
          </w:p>
        </w:tc>
      </w:tr>
      <w:tr w:rsidR="0060510D" w:rsidRPr="0041218C" w:rsidTr="004F2AB3">
        <w:trPr>
          <w:trHeight w:val="227"/>
        </w:trPr>
        <w:tc>
          <w:tcPr>
            <w:tcW w:w="3061" w:type="dxa"/>
            <w:tcBorders>
              <w:top w:val="nil"/>
              <w:left w:val="nil"/>
              <w:bottom w:val="single" w:sz="4" w:space="0" w:color="000000"/>
              <w:right w:val="nil"/>
            </w:tcBorders>
            <w:shd w:val="clear" w:color="auto" w:fill="auto"/>
            <w:noWrap/>
            <w:vAlign w:val="bottom"/>
            <w:hideMark/>
          </w:tcPr>
          <w:p w:rsidR="0060510D" w:rsidRPr="0041218C" w:rsidRDefault="0060510D" w:rsidP="00FF7B24">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Total Equity</w:t>
            </w:r>
          </w:p>
        </w:tc>
        <w:tc>
          <w:tcPr>
            <w:tcW w:w="907" w:type="dxa"/>
            <w:tcBorders>
              <w:top w:val="nil"/>
              <w:left w:val="nil"/>
              <w:bottom w:val="single" w:sz="4" w:space="0" w:color="000000"/>
              <w:right w:val="nil"/>
            </w:tcBorders>
            <w:shd w:val="clear" w:color="auto" w:fill="auto"/>
            <w:noWrap/>
            <w:vAlign w:val="bottom"/>
            <w:hideMark/>
          </w:tcPr>
          <w:p w:rsidR="0060510D" w:rsidRPr="0041218C" w:rsidRDefault="0060510D"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182,258 </w:t>
            </w:r>
          </w:p>
        </w:tc>
        <w:tc>
          <w:tcPr>
            <w:tcW w:w="907" w:type="dxa"/>
            <w:tcBorders>
              <w:top w:val="nil"/>
              <w:left w:val="nil"/>
              <w:bottom w:val="single" w:sz="4" w:space="0" w:color="000000"/>
              <w:right w:val="nil"/>
            </w:tcBorders>
            <w:shd w:val="clear" w:color="000000" w:fill="E6E6E6"/>
            <w:noWrap/>
            <w:vAlign w:val="bottom"/>
            <w:hideMark/>
          </w:tcPr>
          <w:p w:rsidR="0060510D" w:rsidRPr="0041218C" w:rsidRDefault="0060510D"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216,736 </w:t>
            </w:r>
          </w:p>
        </w:tc>
        <w:tc>
          <w:tcPr>
            <w:tcW w:w="907" w:type="dxa"/>
            <w:tcBorders>
              <w:top w:val="nil"/>
              <w:left w:val="nil"/>
              <w:bottom w:val="single" w:sz="4" w:space="0" w:color="000000"/>
              <w:right w:val="nil"/>
            </w:tcBorders>
            <w:shd w:val="clear" w:color="auto" w:fill="auto"/>
            <w:noWrap/>
            <w:vAlign w:val="bottom"/>
            <w:hideMark/>
          </w:tcPr>
          <w:p w:rsidR="0060510D" w:rsidRPr="0041218C" w:rsidRDefault="0060510D"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205,759 </w:t>
            </w:r>
          </w:p>
        </w:tc>
        <w:tc>
          <w:tcPr>
            <w:tcW w:w="907" w:type="dxa"/>
            <w:tcBorders>
              <w:top w:val="nil"/>
              <w:left w:val="nil"/>
              <w:bottom w:val="single" w:sz="4" w:space="0" w:color="000000"/>
              <w:right w:val="nil"/>
            </w:tcBorders>
            <w:shd w:val="clear" w:color="auto" w:fill="auto"/>
            <w:noWrap/>
            <w:vAlign w:val="bottom"/>
            <w:hideMark/>
          </w:tcPr>
          <w:p w:rsidR="0060510D" w:rsidRPr="0041218C" w:rsidRDefault="0060510D"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195,266 </w:t>
            </w:r>
          </w:p>
        </w:tc>
        <w:tc>
          <w:tcPr>
            <w:tcW w:w="907" w:type="dxa"/>
            <w:tcBorders>
              <w:top w:val="nil"/>
              <w:left w:val="nil"/>
              <w:bottom w:val="single" w:sz="4" w:space="0" w:color="000000"/>
              <w:right w:val="nil"/>
            </w:tcBorders>
            <w:shd w:val="clear" w:color="auto" w:fill="auto"/>
            <w:noWrap/>
            <w:vAlign w:val="bottom"/>
            <w:hideMark/>
          </w:tcPr>
          <w:p w:rsidR="0060510D" w:rsidRPr="0041218C" w:rsidRDefault="0060510D" w:rsidP="00FF7B24">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189,887 </w:t>
            </w:r>
          </w:p>
        </w:tc>
      </w:tr>
    </w:tbl>
    <w:p w:rsidR="00F51DAC" w:rsidRDefault="006C413B" w:rsidP="006C413B">
      <w:pPr>
        <w:pStyle w:val="Source"/>
        <w:numPr>
          <w:ilvl w:val="4"/>
          <w:numId w:val="6"/>
        </w:numPr>
        <w:spacing w:before="60"/>
        <w:ind w:left="284" w:hanging="284"/>
      </w:pPr>
      <w:r>
        <w:t xml:space="preserve">Equity is the residual interest in assets after the deduction of liabilities. </w:t>
      </w:r>
    </w:p>
    <w:p w:rsidR="003C0E26" w:rsidRDefault="003C0E26" w:rsidP="006C413B">
      <w:pPr>
        <w:pStyle w:val="Source"/>
        <w:spacing w:before="60"/>
      </w:pPr>
      <w:r>
        <w:t>Prepared on Australian Accounting Standards basis.</w:t>
      </w:r>
    </w:p>
    <w:p w:rsidR="00FA4915" w:rsidRPr="00014438" w:rsidRDefault="006C413B" w:rsidP="00FA4915">
      <w:pPr>
        <w:pStyle w:val="TableHeading"/>
        <w:spacing w:before="0"/>
        <w:rPr>
          <w:snapToGrid w:val="0"/>
        </w:rPr>
      </w:pPr>
      <w:r>
        <w:rPr>
          <w:snapToGrid w:val="0"/>
        </w:rPr>
        <w:br w:type="page"/>
      </w:r>
      <w:r w:rsidR="00A81E21">
        <w:rPr>
          <w:snapToGrid w:val="0"/>
        </w:rPr>
        <w:t>Table 3.</w:t>
      </w:r>
      <w:r w:rsidR="001F46A6">
        <w:rPr>
          <w:snapToGrid w:val="0"/>
        </w:rPr>
        <w:t>4</w:t>
      </w:r>
      <w:r w:rsidR="00FA4915">
        <w:rPr>
          <w:snapToGrid w:val="0"/>
        </w:rPr>
        <w:t xml:space="preserve">: </w:t>
      </w:r>
      <w:r w:rsidR="00FA4915" w:rsidRPr="00014438">
        <w:rPr>
          <w:snapToGrid w:val="0"/>
        </w:rPr>
        <w:t xml:space="preserve">Departmental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hanges in </w:t>
      </w:r>
      <w:r w:rsidR="00622A38">
        <w:rPr>
          <w:snapToGrid w:val="0"/>
        </w:rPr>
        <w:t>e</w:t>
      </w:r>
      <w:r w:rsidR="00AC3D8C">
        <w:rPr>
          <w:snapToGrid w:val="0"/>
        </w:rPr>
        <w:t>quity</w:t>
      </w:r>
      <w:r w:rsidR="00AC3D8C">
        <w:rPr>
          <w:snapToGrid w:val="0"/>
          <w:lang w:val="en-AU"/>
        </w:rPr>
        <w:t>—</w:t>
      </w:r>
      <w:r w:rsidR="00622A38">
        <w:rPr>
          <w:snapToGrid w:val="0"/>
        </w:rPr>
        <w:t>s</w:t>
      </w:r>
      <w:r w:rsidR="00622A38" w:rsidRPr="00014438">
        <w:rPr>
          <w:snapToGrid w:val="0"/>
        </w:rPr>
        <w:t xml:space="preserve">ummary of </w:t>
      </w:r>
      <w:r w:rsidR="00622A38">
        <w:rPr>
          <w:snapToGrid w:val="0"/>
        </w:rPr>
        <w:t>m</w:t>
      </w:r>
      <w:r w:rsidR="00622A38" w:rsidRPr="00014438">
        <w:rPr>
          <w:snapToGrid w:val="0"/>
        </w:rPr>
        <w:t>ovemen</w:t>
      </w:r>
      <w:r w:rsidR="00FA4915" w:rsidRPr="00014438">
        <w:rPr>
          <w:snapToGrid w:val="0"/>
        </w:rPr>
        <w:t xml:space="preserve">t (Budget </w:t>
      </w:r>
      <w:r w:rsidR="004E017C">
        <w:rPr>
          <w:snapToGrid w:val="0"/>
        </w:rPr>
        <w:t>Y</w:t>
      </w:r>
      <w:r w:rsidR="00FA4915" w:rsidRPr="00014438">
        <w:rPr>
          <w:snapToGrid w:val="0"/>
        </w:rPr>
        <w:t xml:space="preserve">ear </w:t>
      </w:r>
      <w:r w:rsidR="00A1234B">
        <w:rPr>
          <w:snapToGrid w:val="0"/>
        </w:rPr>
        <w:t>201</w:t>
      </w:r>
      <w:r w:rsidR="00304E76">
        <w:rPr>
          <w:snapToGrid w:val="0"/>
          <w:lang w:val="en-AU"/>
        </w:rPr>
        <w:t>7</w:t>
      </w:r>
      <w:r w:rsidR="00AC3D8C">
        <w:rPr>
          <w:snapToGrid w:val="0"/>
          <w:lang w:val="en-AU"/>
        </w:rPr>
        <w:t>–</w:t>
      </w:r>
      <w:r w:rsidR="007356B6">
        <w:rPr>
          <w:snapToGrid w:val="0"/>
          <w:lang w:val="en-AU"/>
        </w:rPr>
        <w:t>18</w:t>
      </w:r>
      <w:r w:rsidR="00FA4915" w:rsidRPr="00014438">
        <w:rPr>
          <w:snapToGrid w:val="0"/>
        </w:rPr>
        <w:t>)</w:t>
      </w:r>
      <w:r w:rsidR="00EC73D1" w:rsidRPr="00EC73D1">
        <w:rPr>
          <w:b w:val="0"/>
          <w:snapToGrid w:val="0"/>
        </w:rPr>
        <w:t xml:space="preserve"> </w:t>
      </w:r>
    </w:p>
    <w:tbl>
      <w:tblPr>
        <w:tblW w:w="7767" w:type="dxa"/>
        <w:tblInd w:w="93" w:type="dxa"/>
        <w:tblCellMar>
          <w:left w:w="57" w:type="dxa"/>
          <w:right w:w="57" w:type="dxa"/>
        </w:tblCellMar>
        <w:tblLook w:val="04A0" w:firstRow="1" w:lastRow="0" w:firstColumn="1" w:lastColumn="0" w:noHBand="0" w:noVBand="1"/>
      </w:tblPr>
      <w:tblGrid>
        <w:gridCol w:w="3685"/>
        <w:gridCol w:w="964"/>
        <w:gridCol w:w="1077"/>
        <w:gridCol w:w="1077"/>
        <w:gridCol w:w="964"/>
      </w:tblGrid>
      <w:tr w:rsidR="0041218C" w:rsidRPr="0041218C" w:rsidTr="004F2AB3">
        <w:trPr>
          <w:trHeight w:val="791"/>
        </w:trPr>
        <w:tc>
          <w:tcPr>
            <w:tcW w:w="3685" w:type="dxa"/>
            <w:tcBorders>
              <w:top w:val="single" w:sz="4" w:space="0" w:color="auto"/>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w:t>
            </w:r>
          </w:p>
        </w:tc>
        <w:tc>
          <w:tcPr>
            <w:tcW w:w="964" w:type="dxa"/>
            <w:tcBorders>
              <w:top w:val="single" w:sz="4" w:space="0" w:color="auto"/>
              <w:left w:val="nil"/>
              <w:bottom w:val="single" w:sz="4" w:space="0" w:color="000000"/>
              <w:right w:val="nil"/>
            </w:tcBorders>
            <w:shd w:val="clear" w:color="auto" w:fill="auto"/>
            <w:vAlign w:val="bottom"/>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Retained</w:t>
            </w:r>
            <w:r w:rsidRPr="0041218C">
              <w:rPr>
                <w:rFonts w:ascii="Arial" w:hAnsi="Arial" w:cs="Arial"/>
                <w:color w:val="000000"/>
                <w:sz w:val="16"/>
                <w:szCs w:val="16"/>
              </w:rPr>
              <w:br/>
              <w:t xml:space="preserve">earnings </w:t>
            </w:r>
            <w:r w:rsidRPr="0041218C">
              <w:rPr>
                <w:rFonts w:ascii="Arial" w:hAnsi="Arial" w:cs="Arial"/>
                <w:color w:val="000000"/>
                <w:sz w:val="16"/>
                <w:szCs w:val="16"/>
              </w:rPr>
              <w:br/>
            </w:r>
            <w:r w:rsidRPr="0041218C">
              <w:rPr>
                <w:rFonts w:ascii="Arial" w:hAnsi="Arial" w:cs="Arial"/>
                <w:color w:val="000000"/>
                <w:sz w:val="16"/>
                <w:szCs w:val="16"/>
              </w:rPr>
              <w:br/>
              <w:t>$'000</w:t>
            </w:r>
          </w:p>
        </w:tc>
        <w:tc>
          <w:tcPr>
            <w:tcW w:w="1077" w:type="dxa"/>
            <w:tcBorders>
              <w:top w:val="single" w:sz="4" w:space="0" w:color="auto"/>
              <w:left w:val="nil"/>
              <w:bottom w:val="single" w:sz="4" w:space="0" w:color="000000"/>
              <w:right w:val="nil"/>
            </w:tcBorders>
            <w:shd w:val="clear" w:color="auto" w:fill="auto"/>
            <w:vAlign w:val="bottom"/>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Asset</w:t>
            </w:r>
            <w:r w:rsidRPr="0041218C">
              <w:rPr>
                <w:rFonts w:ascii="Arial" w:hAnsi="Arial" w:cs="Arial"/>
                <w:color w:val="000000"/>
                <w:sz w:val="16"/>
                <w:szCs w:val="16"/>
              </w:rPr>
              <w:br/>
              <w:t>revaluation</w:t>
            </w:r>
            <w:r w:rsidRPr="0041218C">
              <w:rPr>
                <w:rFonts w:ascii="Arial" w:hAnsi="Arial" w:cs="Arial"/>
                <w:color w:val="000000"/>
                <w:sz w:val="16"/>
                <w:szCs w:val="16"/>
              </w:rPr>
              <w:br/>
              <w:t>reserve</w:t>
            </w:r>
            <w:r w:rsidRPr="0041218C">
              <w:rPr>
                <w:rFonts w:ascii="Arial" w:hAnsi="Arial" w:cs="Arial"/>
                <w:color w:val="000000"/>
                <w:sz w:val="16"/>
                <w:szCs w:val="16"/>
              </w:rPr>
              <w:br/>
              <w:t>$'000</w:t>
            </w:r>
          </w:p>
        </w:tc>
        <w:tc>
          <w:tcPr>
            <w:tcW w:w="1077" w:type="dxa"/>
            <w:tcBorders>
              <w:top w:val="single" w:sz="4" w:space="0" w:color="auto"/>
              <w:left w:val="nil"/>
              <w:bottom w:val="single" w:sz="4" w:space="0" w:color="000000"/>
              <w:right w:val="nil"/>
            </w:tcBorders>
            <w:shd w:val="clear" w:color="auto" w:fill="auto"/>
            <w:vAlign w:val="bottom"/>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Contributed</w:t>
            </w:r>
            <w:r w:rsidRPr="0041218C">
              <w:rPr>
                <w:rFonts w:ascii="Arial" w:hAnsi="Arial" w:cs="Arial"/>
                <w:color w:val="000000"/>
                <w:sz w:val="16"/>
                <w:szCs w:val="16"/>
              </w:rPr>
              <w:br/>
              <w:t>equity /</w:t>
            </w:r>
            <w:r w:rsidRPr="0041218C">
              <w:rPr>
                <w:rFonts w:ascii="Arial" w:hAnsi="Arial" w:cs="Arial"/>
                <w:color w:val="000000"/>
                <w:sz w:val="16"/>
                <w:szCs w:val="16"/>
              </w:rPr>
              <w:br/>
              <w:t>capital</w:t>
            </w:r>
            <w:r w:rsidRPr="0041218C">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auto" w:fill="auto"/>
            <w:vAlign w:val="bottom"/>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Total</w:t>
            </w:r>
            <w:r w:rsidRPr="0041218C">
              <w:rPr>
                <w:rFonts w:ascii="Arial" w:hAnsi="Arial" w:cs="Arial"/>
                <w:color w:val="000000"/>
                <w:sz w:val="16"/>
                <w:szCs w:val="16"/>
              </w:rPr>
              <w:br/>
              <w:t>equity</w:t>
            </w:r>
            <w:r w:rsidRPr="0041218C">
              <w:rPr>
                <w:rFonts w:ascii="Arial" w:hAnsi="Arial" w:cs="Arial"/>
                <w:color w:val="000000"/>
                <w:sz w:val="16"/>
                <w:szCs w:val="16"/>
              </w:rPr>
              <w:br/>
            </w:r>
            <w:r w:rsidRPr="0041218C">
              <w:rPr>
                <w:rFonts w:ascii="Arial" w:hAnsi="Arial" w:cs="Arial"/>
                <w:color w:val="000000"/>
                <w:sz w:val="16"/>
                <w:szCs w:val="16"/>
              </w:rPr>
              <w:br/>
              <w:t>$'000</w:t>
            </w:r>
          </w:p>
        </w:tc>
      </w:tr>
      <w:tr w:rsidR="0041218C" w:rsidRPr="0041218C" w:rsidTr="004F2AB3">
        <w:trPr>
          <w:trHeight w:val="226"/>
        </w:trPr>
        <w:tc>
          <w:tcPr>
            <w:tcW w:w="3685"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Opening balance as at 1 July 2017</w:t>
            </w:r>
          </w:p>
        </w:tc>
        <w:tc>
          <w:tcPr>
            <w:tcW w:w="96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107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107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r>
      <w:tr w:rsidR="005608B1" w:rsidRPr="0041218C" w:rsidTr="004F2AB3">
        <w:trPr>
          <w:trHeight w:val="226"/>
        </w:trPr>
        <w:tc>
          <w:tcPr>
            <w:tcW w:w="3685" w:type="dxa"/>
            <w:tcBorders>
              <w:top w:val="nil"/>
              <w:left w:val="nil"/>
              <w:bottom w:val="nil"/>
              <w:right w:val="nil"/>
            </w:tcBorders>
            <w:shd w:val="clear" w:color="auto" w:fill="auto"/>
            <w:noWrap/>
            <w:vAlign w:val="center"/>
            <w:hideMark/>
          </w:tcPr>
          <w:p w:rsidR="005608B1" w:rsidRPr="0041218C" w:rsidRDefault="005608B1" w:rsidP="005608B1">
            <w:pPr>
              <w:spacing w:after="0" w:line="240" w:lineRule="auto"/>
              <w:ind w:leftChars="80" w:left="333" w:hangingChars="108" w:hanging="173"/>
              <w:jc w:val="left"/>
              <w:rPr>
                <w:rFonts w:ascii="Arial" w:hAnsi="Arial" w:cs="Arial"/>
                <w:color w:val="000000"/>
                <w:sz w:val="16"/>
                <w:szCs w:val="16"/>
              </w:rPr>
            </w:pPr>
            <w:r w:rsidRPr="0041218C">
              <w:rPr>
                <w:rFonts w:ascii="Arial" w:hAnsi="Arial" w:cs="Arial"/>
                <w:color w:val="000000"/>
                <w:sz w:val="16"/>
                <w:szCs w:val="16"/>
              </w:rPr>
              <w:t>Balance carried forward from</w:t>
            </w:r>
            <w:r>
              <w:rPr>
                <w:rFonts w:ascii="Arial" w:hAnsi="Arial" w:cs="Arial"/>
                <w:color w:val="000000"/>
                <w:sz w:val="16"/>
                <w:szCs w:val="16"/>
              </w:rPr>
              <w:t xml:space="preserve"> previous period</w:t>
            </w:r>
          </w:p>
        </w:tc>
        <w:tc>
          <w:tcPr>
            <w:tcW w:w="964" w:type="dxa"/>
            <w:tcBorders>
              <w:top w:val="nil"/>
              <w:left w:val="nil"/>
              <w:bottom w:val="nil"/>
              <w:right w:val="nil"/>
            </w:tcBorders>
            <w:shd w:val="clear" w:color="auto" w:fill="auto"/>
            <w:noWrap/>
            <w:vAlign w:val="center"/>
            <w:hideMark/>
          </w:tcPr>
          <w:p w:rsidR="005608B1" w:rsidRPr="0041218C" w:rsidRDefault="005608B1" w:rsidP="00323707">
            <w:pPr>
              <w:spacing w:after="0" w:line="240" w:lineRule="auto"/>
              <w:jc w:val="right"/>
              <w:rPr>
                <w:rFonts w:ascii="Arial" w:hAnsi="Arial" w:cs="Arial"/>
                <w:color w:val="000000"/>
                <w:sz w:val="16"/>
                <w:szCs w:val="16"/>
              </w:rPr>
            </w:pPr>
            <w:r w:rsidRPr="0041218C">
              <w:rPr>
                <w:rFonts w:ascii="Arial" w:hAnsi="Arial" w:cs="Arial"/>
                <w:color w:val="000000"/>
                <w:sz w:val="16"/>
                <w:szCs w:val="16"/>
              </w:rPr>
              <w:t>(90,478)</w:t>
            </w:r>
          </w:p>
        </w:tc>
        <w:tc>
          <w:tcPr>
            <w:tcW w:w="1077" w:type="dxa"/>
            <w:tcBorders>
              <w:top w:val="nil"/>
              <w:left w:val="nil"/>
              <w:bottom w:val="nil"/>
              <w:right w:val="nil"/>
            </w:tcBorders>
            <w:shd w:val="clear" w:color="auto" w:fill="auto"/>
            <w:noWrap/>
            <w:vAlign w:val="center"/>
            <w:hideMark/>
          </w:tcPr>
          <w:p w:rsidR="005608B1" w:rsidRPr="0041218C" w:rsidRDefault="005608B1" w:rsidP="00323707">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10,252 </w:t>
            </w:r>
          </w:p>
        </w:tc>
        <w:tc>
          <w:tcPr>
            <w:tcW w:w="1077" w:type="dxa"/>
            <w:tcBorders>
              <w:top w:val="nil"/>
              <w:left w:val="nil"/>
              <w:bottom w:val="nil"/>
              <w:right w:val="nil"/>
            </w:tcBorders>
            <w:shd w:val="clear" w:color="auto" w:fill="auto"/>
            <w:noWrap/>
            <w:vAlign w:val="center"/>
            <w:hideMark/>
          </w:tcPr>
          <w:p w:rsidR="005608B1" w:rsidRPr="0041218C" w:rsidRDefault="005608B1" w:rsidP="00323707">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262,484 </w:t>
            </w:r>
          </w:p>
        </w:tc>
        <w:tc>
          <w:tcPr>
            <w:tcW w:w="964" w:type="dxa"/>
            <w:tcBorders>
              <w:top w:val="nil"/>
              <w:left w:val="nil"/>
              <w:bottom w:val="nil"/>
              <w:right w:val="nil"/>
            </w:tcBorders>
            <w:shd w:val="clear" w:color="auto" w:fill="auto"/>
            <w:noWrap/>
            <w:vAlign w:val="center"/>
            <w:hideMark/>
          </w:tcPr>
          <w:p w:rsidR="005608B1" w:rsidRPr="0041218C" w:rsidRDefault="005608B1" w:rsidP="00323707">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182,258 </w:t>
            </w:r>
          </w:p>
        </w:tc>
      </w:tr>
      <w:tr w:rsidR="005608B1" w:rsidRPr="0041218C" w:rsidTr="004F2AB3">
        <w:trPr>
          <w:trHeight w:val="227"/>
        </w:trPr>
        <w:tc>
          <w:tcPr>
            <w:tcW w:w="3685" w:type="dxa"/>
            <w:tcBorders>
              <w:top w:val="nil"/>
              <w:left w:val="nil"/>
              <w:bottom w:val="nil"/>
              <w:right w:val="nil"/>
            </w:tcBorders>
            <w:shd w:val="clear" w:color="auto" w:fill="auto"/>
            <w:noWrap/>
            <w:vAlign w:val="center"/>
            <w:hideMark/>
          </w:tcPr>
          <w:p w:rsidR="005608B1" w:rsidRPr="0041218C" w:rsidRDefault="005608B1" w:rsidP="005608B1">
            <w:pPr>
              <w:spacing w:after="0" w:line="240" w:lineRule="auto"/>
              <w:ind w:leftChars="80" w:left="333" w:hangingChars="108" w:hanging="173"/>
              <w:jc w:val="left"/>
              <w:rPr>
                <w:rFonts w:ascii="Arial" w:hAnsi="Arial" w:cs="Arial"/>
                <w:color w:val="000000"/>
                <w:sz w:val="16"/>
                <w:szCs w:val="16"/>
              </w:rPr>
            </w:pPr>
            <w:r w:rsidRPr="0041218C">
              <w:rPr>
                <w:rFonts w:ascii="Arial" w:hAnsi="Arial" w:cs="Arial"/>
                <w:color w:val="000000"/>
                <w:sz w:val="16"/>
                <w:szCs w:val="16"/>
              </w:rPr>
              <w:t>Adjustment for changes in</w:t>
            </w:r>
            <w:r>
              <w:rPr>
                <w:rFonts w:ascii="Arial" w:hAnsi="Arial" w:cs="Arial"/>
                <w:color w:val="000000"/>
                <w:sz w:val="16"/>
                <w:szCs w:val="16"/>
              </w:rPr>
              <w:t xml:space="preserve"> accounting policies</w:t>
            </w:r>
          </w:p>
        </w:tc>
        <w:tc>
          <w:tcPr>
            <w:tcW w:w="964" w:type="dxa"/>
            <w:tcBorders>
              <w:top w:val="nil"/>
              <w:left w:val="nil"/>
              <w:bottom w:val="nil"/>
              <w:right w:val="nil"/>
            </w:tcBorders>
            <w:shd w:val="clear" w:color="auto" w:fill="auto"/>
            <w:noWrap/>
            <w:vAlign w:val="center"/>
            <w:hideMark/>
          </w:tcPr>
          <w:p w:rsidR="005608B1" w:rsidRPr="0041218C" w:rsidRDefault="005608B1" w:rsidP="00323707">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5608B1" w:rsidRPr="0041218C" w:rsidRDefault="005608B1" w:rsidP="00323707">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5608B1" w:rsidRPr="0041218C" w:rsidRDefault="005608B1" w:rsidP="00323707">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5608B1" w:rsidRPr="0041218C" w:rsidRDefault="005608B1" w:rsidP="00323707">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r>
      <w:tr w:rsidR="005608B1" w:rsidRPr="0041218C" w:rsidTr="004F2AB3">
        <w:trPr>
          <w:trHeight w:val="226"/>
        </w:trPr>
        <w:tc>
          <w:tcPr>
            <w:tcW w:w="3685" w:type="dxa"/>
            <w:tcBorders>
              <w:top w:val="nil"/>
              <w:left w:val="nil"/>
              <w:bottom w:val="nil"/>
              <w:right w:val="nil"/>
            </w:tcBorders>
            <w:shd w:val="clear" w:color="auto" w:fill="auto"/>
            <w:vAlign w:val="center"/>
            <w:hideMark/>
          </w:tcPr>
          <w:p w:rsidR="005608B1" w:rsidRPr="0041218C" w:rsidRDefault="005608B1"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Adjusted opening balance</w:t>
            </w:r>
          </w:p>
        </w:tc>
        <w:tc>
          <w:tcPr>
            <w:tcW w:w="964" w:type="dxa"/>
            <w:tcBorders>
              <w:top w:val="single" w:sz="4" w:space="0" w:color="000000"/>
              <w:left w:val="nil"/>
              <w:bottom w:val="single" w:sz="4" w:space="0" w:color="000000"/>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(90,478)</w:t>
            </w:r>
          </w:p>
        </w:tc>
        <w:tc>
          <w:tcPr>
            <w:tcW w:w="1077" w:type="dxa"/>
            <w:tcBorders>
              <w:top w:val="single" w:sz="4" w:space="0" w:color="000000"/>
              <w:left w:val="nil"/>
              <w:bottom w:val="single" w:sz="4" w:space="0" w:color="000000"/>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10,252 </w:t>
            </w:r>
          </w:p>
        </w:tc>
        <w:tc>
          <w:tcPr>
            <w:tcW w:w="1077" w:type="dxa"/>
            <w:tcBorders>
              <w:top w:val="single" w:sz="4" w:space="0" w:color="000000"/>
              <w:left w:val="nil"/>
              <w:bottom w:val="single" w:sz="4" w:space="0" w:color="000000"/>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262,484 </w:t>
            </w:r>
          </w:p>
        </w:tc>
        <w:tc>
          <w:tcPr>
            <w:tcW w:w="964" w:type="dxa"/>
            <w:tcBorders>
              <w:top w:val="single" w:sz="4" w:space="0" w:color="000000"/>
              <w:left w:val="nil"/>
              <w:bottom w:val="single" w:sz="4" w:space="0" w:color="000000"/>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182,258 </w:t>
            </w:r>
          </w:p>
        </w:tc>
      </w:tr>
      <w:tr w:rsidR="005608B1" w:rsidRPr="0041218C" w:rsidTr="004F2AB3">
        <w:trPr>
          <w:trHeight w:val="226"/>
        </w:trPr>
        <w:tc>
          <w:tcPr>
            <w:tcW w:w="3685"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Comprehensive income</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p>
        </w:tc>
      </w:tr>
      <w:tr w:rsidR="005608B1" w:rsidRPr="0041218C" w:rsidTr="004F2AB3">
        <w:trPr>
          <w:trHeight w:val="226"/>
        </w:trPr>
        <w:tc>
          <w:tcPr>
            <w:tcW w:w="3685"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ind w:firstLineChars="100" w:firstLine="160"/>
              <w:jc w:val="left"/>
              <w:rPr>
                <w:rFonts w:ascii="Arial" w:hAnsi="Arial" w:cs="Arial"/>
                <w:color w:val="000000"/>
                <w:sz w:val="16"/>
                <w:szCs w:val="16"/>
              </w:rPr>
            </w:pPr>
            <w:r w:rsidRPr="0041218C">
              <w:rPr>
                <w:rFonts w:ascii="Arial" w:hAnsi="Arial" w:cs="Arial"/>
                <w:color w:val="000000"/>
                <w:sz w:val="16"/>
                <w:szCs w:val="16"/>
              </w:rPr>
              <w:t>Other comprehensive income</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r>
      <w:tr w:rsidR="005608B1" w:rsidRPr="0041218C" w:rsidTr="004F2AB3">
        <w:trPr>
          <w:trHeight w:val="226"/>
        </w:trPr>
        <w:tc>
          <w:tcPr>
            <w:tcW w:w="3685"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ind w:firstLineChars="100" w:firstLine="160"/>
              <w:jc w:val="left"/>
              <w:rPr>
                <w:rFonts w:ascii="Arial" w:hAnsi="Arial" w:cs="Arial"/>
                <w:sz w:val="16"/>
                <w:szCs w:val="16"/>
              </w:rPr>
            </w:pPr>
            <w:r w:rsidRPr="0041218C">
              <w:rPr>
                <w:rFonts w:ascii="Arial" w:hAnsi="Arial" w:cs="Arial"/>
                <w:sz w:val="16"/>
                <w:szCs w:val="16"/>
              </w:rPr>
              <w:t>Surplus/(deficit) for the period</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(37,177)</w:t>
            </w: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(37,177)</w:t>
            </w:r>
          </w:p>
        </w:tc>
      </w:tr>
      <w:tr w:rsidR="005608B1" w:rsidRPr="0041218C" w:rsidTr="004F2AB3">
        <w:trPr>
          <w:trHeight w:val="226"/>
        </w:trPr>
        <w:tc>
          <w:tcPr>
            <w:tcW w:w="3685"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Total comprehensive income</w:t>
            </w:r>
          </w:p>
        </w:tc>
        <w:tc>
          <w:tcPr>
            <w:tcW w:w="964" w:type="dxa"/>
            <w:tcBorders>
              <w:top w:val="single" w:sz="4" w:space="0" w:color="000000"/>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(37,177)</w:t>
            </w:r>
          </w:p>
        </w:tc>
        <w:tc>
          <w:tcPr>
            <w:tcW w:w="1077" w:type="dxa"/>
            <w:tcBorders>
              <w:top w:val="single" w:sz="4" w:space="0" w:color="000000"/>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1077" w:type="dxa"/>
            <w:tcBorders>
              <w:top w:val="single" w:sz="4" w:space="0" w:color="000000"/>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964" w:type="dxa"/>
            <w:tcBorders>
              <w:top w:val="single" w:sz="4" w:space="0" w:color="000000"/>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(37,177)</w:t>
            </w:r>
          </w:p>
        </w:tc>
      </w:tr>
      <w:tr w:rsidR="005608B1" w:rsidRPr="0041218C" w:rsidTr="004F2AB3">
        <w:trPr>
          <w:trHeight w:val="226"/>
        </w:trPr>
        <w:tc>
          <w:tcPr>
            <w:tcW w:w="3685"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ind w:firstLineChars="100" w:firstLine="160"/>
              <w:jc w:val="left"/>
              <w:rPr>
                <w:rFonts w:ascii="Arial" w:hAnsi="Arial" w:cs="Arial"/>
                <w:color w:val="000000"/>
                <w:sz w:val="16"/>
                <w:szCs w:val="16"/>
              </w:rPr>
            </w:pPr>
            <w:r w:rsidRPr="0041218C">
              <w:rPr>
                <w:rFonts w:ascii="Arial" w:hAnsi="Arial" w:cs="Arial"/>
                <w:color w:val="000000"/>
                <w:sz w:val="16"/>
                <w:szCs w:val="16"/>
              </w:rPr>
              <w:t>of which:</w:t>
            </w:r>
          </w:p>
        </w:tc>
        <w:tc>
          <w:tcPr>
            <w:tcW w:w="964" w:type="dxa"/>
            <w:tcBorders>
              <w:top w:val="single" w:sz="4" w:space="0" w:color="000000"/>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1077" w:type="dxa"/>
            <w:tcBorders>
              <w:top w:val="single" w:sz="4" w:space="0" w:color="000000"/>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1077" w:type="dxa"/>
            <w:tcBorders>
              <w:top w:val="single" w:sz="4" w:space="0" w:color="000000"/>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964" w:type="dxa"/>
            <w:tcBorders>
              <w:top w:val="single" w:sz="4" w:space="0" w:color="000000"/>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r>
      <w:tr w:rsidR="005608B1" w:rsidRPr="0041218C" w:rsidTr="004F2AB3">
        <w:trPr>
          <w:trHeight w:val="227"/>
        </w:trPr>
        <w:tc>
          <w:tcPr>
            <w:tcW w:w="3685" w:type="dxa"/>
            <w:tcBorders>
              <w:top w:val="nil"/>
              <w:left w:val="nil"/>
              <w:bottom w:val="nil"/>
              <w:right w:val="nil"/>
            </w:tcBorders>
            <w:shd w:val="clear" w:color="auto" w:fill="auto"/>
            <w:vAlign w:val="center"/>
            <w:hideMark/>
          </w:tcPr>
          <w:p w:rsidR="005608B1" w:rsidRPr="0041218C" w:rsidRDefault="005608B1" w:rsidP="00D821F6">
            <w:pPr>
              <w:spacing w:after="0" w:line="240" w:lineRule="auto"/>
              <w:ind w:leftChars="160" w:left="474" w:hangingChars="96" w:hanging="154"/>
              <w:jc w:val="left"/>
              <w:rPr>
                <w:rFonts w:ascii="Arial" w:hAnsi="Arial" w:cs="Arial"/>
                <w:color w:val="000000"/>
                <w:sz w:val="16"/>
                <w:szCs w:val="16"/>
              </w:rPr>
            </w:pPr>
            <w:r w:rsidRPr="0041218C">
              <w:rPr>
                <w:rFonts w:ascii="Arial" w:hAnsi="Arial" w:cs="Arial"/>
                <w:color w:val="000000"/>
                <w:sz w:val="16"/>
                <w:szCs w:val="16"/>
              </w:rPr>
              <w:t>Attrib</w:t>
            </w:r>
            <w:r>
              <w:rPr>
                <w:rFonts w:ascii="Arial" w:hAnsi="Arial" w:cs="Arial"/>
                <w:color w:val="000000"/>
                <w:sz w:val="16"/>
                <w:szCs w:val="16"/>
              </w:rPr>
              <w:t>utable to the Australian</w:t>
            </w:r>
            <w:r w:rsidRPr="0041218C">
              <w:rPr>
                <w:rFonts w:ascii="Arial" w:hAnsi="Arial" w:cs="Arial"/>
                <w:color w:val="000000"/>
                <w:sz w:val="16"/>
                <w:szCs w:val="16"/>
              </w:rPr>
              <w:t xml:space="preserve"> Government</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(37,177)</w:t>
            </w: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(37,177)</w:t>
            </w:r>
          </w:p>
        </w:tc>
      </w:tr>
      <w:tr w:rsidR="005608B1" w:rsidRPr="0041218C" w:rsidTr="004F2AB3">
        <w:trPr>
          <w:trHeight w:val="227"/>
        </w:trPr>
        <w:tc>
          <w:tcPr>
            <w:tcW w:w="3685"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Transactions with owners</w:t>
            </w:r>
          </w:p>
        </w:tc>
        <w:tc>
          <w:tcPr>
            <w:tcW w:w="964" w:type="dxa"/>
            <w:tcBorders>
              <w:top w:val="single" w:sz="4" w:space="0" w:color="000000"/>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1077" w:type="dxa"/>
            <w:tcBorders>
              <w:top w:val="single" w:sz="4" w:space="0" w:color="000000"/>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1077" w:type="dxa"/>
            <w:tcBorders>
              <w:top w:val="single" w:sz="4" w:space="0" w:color="000000"/>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964" w:type="dxa"/>
            <w:tcBorders>
              <w:top w:val="single" w:sz="4" w:space="0" w:color="000000"/>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r>
      <w:tr w:rsidR="005608B1" w:rsidRPr="0041218C" w:rsidTr="004F2AB3">
        <w:trPr>
          <w:trHeight w:val="226"/>
        </w:trPr>
        <w:tc>
          <w:tcPr>
            <w:tcW w:w="3685"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ind w:firstLineChars="100" w:firstLine="160"/>
              <w:jc w:val="left"/>
              <w:rPr>
                <w:rFonts w:ascii="Arial" w:hAnsi="Arial" w:cs="Arial"/>
                <w:b/>
                <w:bCs/>
                <w:color w:val="000000"/>
                <w:sz w:val="16"/>
                <w:szCs w:val="16"/>
              </w:rPr>
            </w:pPr>
            <w:r w:rsidRPr="0041218C">
              <w:rPr>
                <w:rFonts w:ascii="Arial" w:hAnsi="Arial" w:cs="Arial"/>
                <w:b/>
                <w:bCs/>
                <w:color w:val="000000"/>
                <w:sz w:val="16"/>
                <w:szCs w:val="16"/>
              </w:rPr>
              <w:t>Contributions by owners</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color w:val="000000"/>
                <w:sz w:val="16"/>
                <w:szCs w:val="16"/>
              </w:rPr>
            </w:pPr>
          </w:p>
        </w:tc>
      </w:tr>
      <w:tr w:rsidR="005608B1" w:rsidRPr="0041218C" w:rsidTr="004F2AB3">
        <w:trPr>
          <w:trHeight w:val="226"/>
        </w:trPr>
        <w:tc>
          <w:tcPr>
            <w:tcW w:w="3685"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Equity Injection—Appropriation</w:t>
            </w:r>
          </w:p>
        </w:tc>
        <w:tc>
          <w:tcPr>
            <w:tcW w:w="964" w:type="dxa"/>
            <w:tcBorders>
              <w:top w:val="nil"/>
              <w:left w:val="nil"/>
              <w:bottom w:val="nil"/>
              <w:right w:val="nil"/>
            </w:tcBorders>
            <w:shd w:val="clear" w:color="auto" w:fill="auto"/>
            <w:noWrap/>
            <w:vAlign w:val="center"/>
            <w:hideMark/>
          </w:tcPr>
          <w:p w:rsidR="005608B1" w:rsidRPr="0041218C" w:rsidRDefault="005608B1" w:rsidP="00D623FE">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center"/>
            <w:hideMark/>
          </w:tcPr>
          <w:p w:rsidR="005608B1" w:rsidRPr="0041218C" w:rsidRDefault="005608B1" w:rsidP="00D623FE">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40,349 </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40,349 </w:t>
            </w:r>
          </w:p>
        </w:tc>
      </w:tr>
      <w:tr w:rsidR="005608B1" w:rsidRPr="0041218C" w:rsidTr="004F2AB3">
        <w:trPr>
          <w:trHeight w:val="226"/>
        </w:trPr>
        <w:tc>
          <w:tcPr>
            <w:tcW w:w="3685"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ind w:firstLineChars="200" w:firstLine="320"/>
              <w:jc w:val="left"/>
              <w:rPr>
                <w:rFonts w:ascii="Arial" w:hAnsi="Arial" w:cs="Arial"/>
                <w:color w:val="000000"/>
                <w:sz w:val="16"/>
                <w:szCs w:val="16"/>
              </w:rPr>
            </w:pPr>
            <w:r w:rsidRPr="0041218C">
              <w:rPr>
                <w:rFonts w:ascii="Arial" w:hAnsi="Arial" w:cs="Arial"/>
                <w:color w:val="000000"/>
                <w:sz w:val="16"/>
                <w:szCs w:val="16"/>
              </w:rPr>
              <w:t>Departmental Capital Budget (DCB)</w:t>
            </w:r>
          </w:p>
        </w:tc>
        <w:tc>
          <w:tcPr>
            <w:tcW w:w="964" w:type="dxa"/>
            <w:tcBorders>
              <w:top w:val="nil"/>
              <w:left w:val="nil"/>
              <w:bottom w:val="nil"/>
              <w:right w:val="nil"/>
            </w:tcBorders>
            <w:shd w:val="clear" w:color="auto" w:fill="auto"/>
            <w:noWrap/>
            <w:vAlign w:val="center"/>
            <w:hideMark/>
          </w:tcPr>
          <w:p w:rsidR="005608B1" w:rsidRPr="0041218C" w:rsidRDefault="005608B1" w:rsidP="00D623FE">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center"/>
            <w:hideMark/>
          </w:tcPr>
          <w:p w:rsidR="005608B1" w:rsidRPr="0041218C" w:rsidRDefault="005608B1" w:rsidP="00D623FE">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31,306 </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31,306 </w:t>
            </w:r>
          </w:p>
        </w:tc>
      </w:tr>
      <w:tr w:rsidR="005608B1" w:rsidRPr="0041218C" w:rsidTr="004F2AB3">
        <w:trPr>
          <w:trHeight w:val="226"/>
        </w:trPr>
        <w:tc>
          <w:tcPr>
            <w:tcW w:w="3685"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Sub-total transactions with owners</w:t>
            </w:r>
          </w:p>
        </w:tc>
        <w:tc>
          <w:tcPr>
            <w:tcW w:w="964" w:type="dxa"/>
            <w:tcBorders>
              <w:top w:val="single" w:sz="4" w:space="0" w:color="000000"/>
              <w:left w:val="nil"/>
              <w:bottom w:val="single" w:sz="4" w:space="0" w:color="000000"/>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1077" w:type="dxa"/>
            <w:tcBorders>
              <w:top w:val="single" w:sz="4" w:space="0" w:color="000000"/>
              <w:left w:val="nil"/>
              <w:bottom w:val="single" w:sz="4" w:space="0" w:color="000000"/>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1077" w:type="dxa"/>
            <w:tcBorders>
              <w:top w:val="single" w:sz="4" w:space="0" w:color="000000"/>
              <w:left w:val="nil"/>
              <w:bottom w:val="single" w:sz="4" w:space="0" w:color="000000"/>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71,655 </w:t>
            </w:r>
          </w:p>
        </w:tc>
        <w:tc>
          <w:tcPr>
            <w:tcW w:w="964" w:type="dxa"/>
            <w:tcBorders>
              <w:top w:val="single" w:sz="4" w:space="0" w:color="000000"/>
              <w:left w:val="nil"/>
              <w:bottom w:val="single" w:sz="4" w:space="0" w:color="000000"/>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71,655 </w:t>
            </w:r>
          </w:p>
        </w:tc>
      </w:tr>
      <w:tr w:rsidR="005608B1" w:rsidRPr="0041218C" w:rsidTr="004F2AB3">
        <w:trPr>
          <w:trHeight w:val="226"/>
        </w:trPr>
        <w:tc>
          <w:tcPr>
            <w:tcW w:w="3685"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ind w:firstLineChars="100" w:firstLine="160"/>
              <w:jc w:val="left"/>
              <w:rPr>
                <w:rFonts w:ascii="Arial" w:hAnsi="Arial" w:cs="Arial"/>
                <w:color w:val="000000"/>
                <w:sz w:val="16"/>
                <w:szCs w:val="16"/>
              </w:rPr>
            </w:pPr>
            <w:r w:rsidRPr="0041218C">
              <w:rPr>
                <w:rFonts w:ascii="Arial" w:hAnsi="Arial" w:cs="Arial"/>
                <w:color w:val="000000"/>
                <w:sz w:val="16"/>
                <w:szCs w:val="16"/>
              </w:rPr>
              <w:t>Transfers between equity components</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r>
      <w:tr w:rsidR="005608B1" w:rsidRPr="0041218C" w:rsidTr="004F2AB3">
        <w:trPr>
          <w:trHeight w:val="227"/>
        </w:trPr>
        <w:tc>
          <w:tcPr>
            <w:tcW w:w="3685" w:type="dxa"/>
            <w:tcBorders>
              <w:top w:val="nil"/>
              <w:left w:val="nil"/>
              <w:bottom w:val="nil"/>
              <w:right w:val="nil"/>
            </w:tcBorders>
            <w:shd w:val="clear" w:color="auto" w:fill="auto"/>
            <w:vAlign w:val="center"/>
            <w:hideMark/>
          </w:tcPr>
          <w:p w:rsidR="005608B1" w:rsidRPr="0041218C" w:rsidRDefault="005608B1" w:rsidP="004F2AB3">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Estimated closing balance as at</w:t>
            </w:r>
            <w:r w:rsidR="004F2AB3">
              <w:rPr>
                <w:rFonts w:ascii="Arial" w:hAnsi="Arial" w:cs="Arial"/>
                <w:b/>
                <w:bCs/>
                <w:color w:val="000000"/>
                <w:sz w:val="16"/>
                <w:szCs w:val="16"/>
              </w:rPr>
              <w:t xml:space="preserve"> </w:t>
            </w:r>
            <w:r w:rsidRPr="0041218C">
              <w:rPr>
                <w:rFonts w:ascii="Arial" w:hAnsi="Arial" w:cs="Arial"/>
                <w:b/>
                <w:bCs/>
                <w:color w:val="000000"/>
                <w:sz w:val="16"/>
                <w:szCs w:val="16"/>
              </w:rPr>
              <w:t>30 June 2018</w:t>
            </w:r>
          </w:p>
        </w:tc>
        <w:tc>
          <w:tcPr>
            <w:tcW w:w="964" w:type="dxa"/>
            <w:tcBorders>
              <w:top w:val="single" w:sz="4" w:space="0" w:color="auto"/>
              <w:left w:val="nil"/>
              <w:bottom w:val="single" w:sz="4" w:space="0" w:color="auto"/>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(127,655)</w:t>
            </w:r>
          </w:p>
        </w:tc>
        <w:tc>
          <w:tcPr>
            <w:tcW w:w="1077" w:type="dxa"/>
            <w:tcBorders>
              <w:top w:val="single" w:sz="4" w:space="0" w:color="auto"/>
              <w:left w:val="nil"/>
              <w:bottom w:val="single" w:sz="4" w:space="0" w:color="auto"/>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10,252 </w:t>
            </w:r>
          </w:p>
        </w:tc>
        <w:tc>
          <w:tcPr>
            <w:tcW w:w="1077" w:type="dxa"/>
            <w:tcBorders>
              <w:top w:val="single" w:sz="4" w:space="0" w:color="auto"/>
              <w:left w:val="nil"/>
              <w:bottom w:val="single" w:sz="4" w:space="0" w:color="auto"/>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334,139 </w:t>
            </w:r>
          </w:p>
        </w:tc>
        <w:tc>
          <w:tcPr>
            <w:tcW w:w="964" w:type="dxa"/>
            <w:tcBorders>
              <w:top w:val="single" w:sz="4" w:space="0" w:color="auto"/>
              <w:left w:val="nil"/>
              <w:bottom w:val="single" w:sz="4" w:space="0" w:color="auto"/>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216,736 </w:t>
            </w:r>
          </w:p>
        </w:tc>
      </w:tr>
      <w:tr w:rsidR="005608B1" w:rsidRPr="0041218C" w:rsidTr="004F2AB3">
        <w:trPr>
          <w:trHeight w:val="226"/>
        </w:trPr>
        <w:tc>
          <w:tcPr>
            <w:tcW w:w="3685"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ind w:firstLineChars="100" w:firstLine="160"/>
              <w:jc w:val="left"/>
              <w:rPr>
                <w:rFonts w:ascii="Arial" w:hAnsi="Arial" w:cs="Arial"/>
                <w:color w:val="000000"/>
                <w:sz w:val="16"/>
                <w:szCs w:val="16"/>
              </w:rPr>
            </w:pPr>
            <w:r w:rsidRPr="0041218C">
              <w:rPr>
                <w:rFonts w:ascii="Arial" w:hAnsi="Arial" w:cs="Arial"/>
                <w:color w:val="000000"/>
                <w:sz w:val="16"/>
                <w:szCs w:val="16"/>
              </w:rPr>
              <w:t xml:space="preserve">Less: non-controlling interests </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5608B1" w:rsidRPr="0041218C" w:rsidRDefault="005608B1"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r>
      <w:tr w:rsidR="005608B1" w:rsidRPr="0041218C" w:rsidTr="004F2AB3">
        <w:trPr>
          <w:trHeight w:val="397"/>
        </w:trPr>
        <w:tc>
          <w:tcPr>
            <w:tcW w:w="3685" w:type="dxa"/>
            <w:tcBorders>
              <w:top w:val="nil"/>
              <w:left w:val="nil"/>
              <w:bottom w:val="single" w:sz="4" w:space="0" w:color="000000"/>
              <w:right w:val="nil"/>
            </w:tcBorders>
            <w:shd w:val="clear" w:color="auto" w:fill="auto"/>
            <w:vAlign w:val="bottom"/>
            <w:hideMark/>
          </w:tcPr>
          <w:p w:rsidR="005608B1" w:rsidRPr="0041218C" w:rsidRDefault="005608B1" w:rsidP="004F2AB3">
            <w:pPr>
              <w:spacing w:after="0" w:line="240" w:lineRule="auto"/>
              <w:ind w:left="191" w:hanging="191"/>
              <w:jc w:val="left"/>
              <w:rPr>
                <w:rFonts w:ascii="Arial" w:hAnsi="Arial" w:cs="Arial"/>
                <w:b/>
                <w:bCs/>
                <w:color w:val="000000"/>
                <w:sz w:val="16"/>
                <w:szCs w:val="16"/>
              </w:rPr>
            </w:pPr>
            <w:r w:rsidRPr="0041218C">
              <w:rPr>
                <w:rFonts w:ascii="Arial" w:hAnsi="Arial" w:cs="Arial"/>
                <w:b/>
                <w:bCs/>
                <w:color w:val="000000"/>
                <w:sz w:val="16"/>
                <w:szCs w:val="16"/>
              </w:rPr>
              <w:t xml:space="preserve">Closing balance attributable to the </w:t>
            </w:r>
            <w:r w:rsidR="004F2AB3">
              <w:rPr>
                <w:rFonts w:ascii="Arial" w:hAnsi="Arial" w:cs="Arial"/>
                <w:b/>
                <w:bCs/>
                <w:color w:val="000000"/>
                <w:sz w:val="16"/>
                <w:szCs w:val="16"/>
              </w:rPr>
              <w:br/>
            </w:r>
            <w:r w:rsidRPr="0041218C">
              <w:rPr>
                <w:rFonts w:ascii="Arial" w:hAnsi="Arial" w:cs="Arial"/>
                <w:b/>
                <w:bCs/>
                <w:color w:val="000000"/>
                <w:sz w:val="16"/>
                <w:szCs w:val="16"/>
              </w:rPr>
              <w:t>Australian Government</w:t>
            </w:r>
          </w:p>
        </w:tc>
        <w:tc>
          <w:tcPr>
            <w:tcW w:w="964" w:type="dxa"/>
            <w:tcBorders>
              <w:top w:val="single" w:sz="4" w:space="0" w:color="auto"/>
              <w:left w:val="nil"/>
              <w:bottom w:val="single" w:sz="4" w:space="0" w:color="auto"/>
              <w:right w:val="nil"/>
            </w:tcBorders>
            <w:shd w:val="clear" w:color="auto" w:fill="auto"/>
            <w:noWrap/>
            <w:vAlign w:val="bottom"/>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(127,655)</w:t>
            </w:r>
          </w:p>
        </w:tc>
        <w:tc>
          <w:tcPr>
            <w:tcW w:w="1077" w:type="dxa"/>
            <w:tcBorders>
              <w:top w:val="single" w:sz="4" w:space="0" w:color="auto"/>
              <w:left w:val="nil"/>
              <w:bottom w:val="single" w:sz="4" w:space="0" w:color="auto"/>
              <w:right w:val="nil"/>
            </w:tcBorders>
            <w:shd w:val="clear" w:color="auto" w:fill="auto"/>
            <w:noWrap/>
            <w:vAlign w:val="bottom"/>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10,252 </w:t>
            </w:r>
          </w:p>
        </w:tc>
        <w:tc>
          <w:tcPr>
            <w:tcW w:w="1077" w:type="dxa"/>
            <w:tcBorders>
              <w:top w:val="single" w:sz="4" w:space="0" w:color="auto"/>
              <w:left w:val="nil"/>
              <w:bottom w:val="single" w:sz="4" w:space="0" w:color="auto"/>
              <w:right w:val="nil"/>
            </w:tcBorders>
            <w:shd w:val="clear" w:color="auto" w:fill="auto"/>
            <w:noWrap/>
            <w:vAlign w:val="bottom"/>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334,139 </w:t>
            </w:r>
          </w:p>
        </w:tc>
        <w:tc>
          <w:tcPr>
            <w:tcW w:w="964" w:type="dxa"/>
            <w:tcBorders>
              <w:top w:val="single" w:sz="4" w:space="0" w:color="auto"/>
              <w:left w:val="nil"/>
              <w:bottom w:val="single" w:sz="4" w:space="0" w:color="auto"/>
              <w:right w:val="nil"/>
            </w:tcBorders>
            <w:shd w:val="clear" w:color="auto" w:fill="auto"/>
            <w:noWrap/>
            <w:vAlign w:val="bottom"/>
            <w:hideMark/>
          </w:tcPr>
          <w:p w:rsidR="005608B1" w:rsidRPr="0041218C" w:rsidRDefault="005608B1"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216,736 </w:t>
            </w:r>
          </w:p>
        </w:tc>
      </w:tr>
    </w:tbl>
    <w:p w:rsidR="00FA4915" w:rsidRPr="008D4221" w:rsidRDefault="001B1E37" w:rsidP="00956C49">
      <w:pPr>
        <w:pStyle w:val="TableGraphic"/>
        <w:spacing w:before="60"/>
        <w:rPr>
          <w:rFonts w:ascii="Arial" w:hAnsi="Arial" w:cs="Arial"/>
          <w:i w:val="0"/>
          <w:snapToGrid w:val="0"/>
          <w:color w:val="auto"/>
          <w:sz w:val="16"/>
          <w:szCs w:val="16"/>
        </w:rPr>
      </w:pPr>
      <w:r w:rsidRPr="008D4221">
        <w:rPr>
          <w:rFonts w:ascii="Arial" w:hAnsi="Arial" w:cs="Arial"/>
          <w:i w:val="0"/>
          <w:color w:val="auto"/>
          <w:sz w:val="16"/>
          <w:szCs w:val="16"/>
        </w:rPr>
        <w:t>Prepared on Australian Accounting Standards basis</w:t>
      </w:r>
      <w:r w:rsidR="00083411">
        <w:rPr>
          <w:rFonts w:ascii="Arial" w:hAnsi="Arial" w:cs="Arial"/>
          <w:i w:val="0"/>
          <w:color w:val="auto"/>
          <w:sz w:val="16"/>
          <w:szCs w:val="16"/>
        </w:rPr>
        <w:t>.</w:t>
      </w:r>
      <w:r w:rsidRPr="008D4221">
        <w:rPr>
          <w:rFonts w:ascii="Arial" w:hAnsi="Arial" w:cs="Arial"/>
          <w:i w:val="0"/>
          <w:snapToGrid w:val="0"/>
          <w:color w:val="auto"/>
          <w:sz w:val="16"/>
          <w:szCs w:val="16"/>
        </w:rPr>
        <w:t xml:space="preserve"> </w:t>
      </w:r>
    </w:p>
    <w:p w:rsidR="00F51DAC" w:rsidRDefault="00956C49" w:rsidP="00FA4915">
      <w:pPr>
        <w:pStyle w:val="TableHeading"/>
        <w:spacing w:before="0"/>
        <w:rPr>
          <w:lang w:val="en-AU"/>
        </w:rPr>
      </w:pPr>
      <w:r>
        <w:rPr>
          <w:snapToGrid w:val="0"/>
        </w:rPr>
        <w:br w:type="page"/>
      </w:r>
      <w:r w:rsidR="00A81E21">
        <w:rPr>
          <w:snapToGrid w:val="0"/>
        </w:rPr>
        <w:t>Table 3</w:t>
      </w:r>
      <w:r w:rsidR="00F51DAC" w:rsidRPr="00014438">
        <w:rPr>
          <w:snapToGrid w:val="0"/>
        </w:rPr>
        <w:t>.</w:t>
      </w:r>
      <w:r w:rsidR="001F46A6">
        <w:rPr>
          <w:snapToGrid w:val="0"/>
        </w:rPr>
        <w:t>5</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ash </w:t>
      </w:r>
      <w:r w:rsidR="00622A38">
        <w:rPr>
          <w:snapToGrid w:val="0"/>
        </w:rPr>
        <w:t>f</w:t>
      </w:r>
      <w:r w:rsidR="00622A38" w:rsidRPr="00014438">
        <w:rPr>
          <w:snapToGrid w:val="0"/>
        </w:rPr>
        <w:t xml:space="preserve">lows </w:t>
      </w:r>
      <w:r w:rsidR="00F51DAC" w:rsidRPr="00014438">
        <w:rPr>
          <w:snapToGrid w:val="0"/>
        </w:rPr>
        <w:t>(</w:t>
      </w:r>
      <w:r w:rsidR="00622A38">
        <w:rPr>
          <w:snapToGrid w:val="0"/>
          <w:lang w:val="en-AU"/>
        </w:rPr>
        <w:t>for the period ended</w:t>
      </w:r>
      <w:r w:rsidR="00F51DAC" w:rsidRPr="00014438">
        <w:rPr>
          <w:snapToGrid w:val="0"/>
        </w:rPr>
        <w:t xml:space="preserve"> 30</w:t>
      </w:r>
      <w:r w:rsidR="00AC3D8C">
        <w:rPr>
          <w:snapToGrid w:val="0"/>
          <w:lang w:val="en-AU"/>
        </w:rPr>
        <w:t> </w:t>
      </w:r>
      <w:r w:rsidR="00F51DAC" w:rsidRPr="00014438">
        <w:rPr>
          <w:snapToGrid w:val="0"/>
        </w:rPr>
        <w:t>June)</w:t>
      </w:r>
      <w:r w:rsidR="00EC73D1" w:rsidRPr="00EC73D1">
        <w:rPr>
          <w:b w:val="0"/>
          <w:snapToGrid w:val="0"/>
        </w:rPr>
        <w:t xml:space="preserve"> </w:t>
      </w:r>
    </w:p>
    <w:tbl>
      <w:tblPr>
        <w:tblW w:w="7717" w:type="dxa"/>
        <w:tblInd w:w="93" w:type="dxa"/>
        <w:tblCellMar>
          <w:left w:w="57" w:type="dxa"/>
          <w:right w:w="57" w:type="dxa"/>
        </w:tblCellMar>
        <w:tblLook w:val="04A0" w:firstRow="1" w:lastRow="0" w:firstColumn="1" w:lastColumn="0" w:noHBand="0" w:noVBand="1"/>
      </w:tblPr>
      <w:tblGrid>
        <w:gridCol w:w="3284"/>
        <w:gridCol w:w="886"/>
        <w:gridCol w:w="886"/>
        <w:gridCol w:w="887"/>
        <w:gridCol w:w="887"/>
        <w:gridCol w:w="887"/>
      </w:tblGrid>
      <w:tr w:rsidR="0041218C" w:rsidRPr="0041218C" w:rsidTr="004F2AB3">
        <w:trPr>
          <w:trHeight w:val="791"/>
        </w:trPr>
        <w:tc>
          <w:tcPr>
            <w:tcW w:w="3284" w:type="dxa"/>
            <w:tcBorders>
              <w:top w:val="single" w:sz="4" w:space="0" w:color="auto"/>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886" w:type="dxa"/>
            <w:tcBorders>
              <w:top w:val="single" w:sz="4" w:space="0" w:color="auto"/>
              <w:left w:val="nil"/>
              <w:bottom w:val="single" w:sz="4" w:space="0" w:color="auto"/>
              <w:right w:val="nil"/>
            </w:tcBorders>
            <w:shd w:val="clear" w:color="auto" w:fill="auto"/>
            <w:vAlign w:val="bottom"/>
            <w:hideMark/>
          </w:tcPr>
          <w:p w:rsidR="0041218C" w:rsidRPr="0041218C" w:rsidRDefault="0041218C" w:rsidP="0041218C">
            <w:pPr>
              <w:spacing w:after="0" w:line="240" w:lineRule="auto"/>
              <w:jc w:val="right"/>
              <w:rPr>
                <w:rFonts w:ascii="Arial" w:hAnsi="Arial" w:cs="Arial"/>
                <w:sz w:val="16"/>
                <w:szCs w:val="16"/>
              </w:rPr>
            </w:pPr>
            <w:r w:rsidRPr="0041218C">
              <w:rPr>
                <w:rFonts w:ascii="Arial" w:hAnsi="Arial" w:cs="Arial"/>
                <w:sz w:val="16"/>
                <w:szCs w:val="16"/>
              </w:rPr>
              <w:t>2016–17</w:t>
            </w:r>
            <w:r w:rsidRPr="0041218C">
              <w:rPr>
                <w:rFonts w:ascii="Arial" w:hAnsi="Arial" w:cs="Arial"/>
                <w:sz w:val="16"/>
                <w:szCs w:val="16"/>
              </w:rPr>
              <w:br/>
              <w:t>Actual</w:t>
            </w:r>
            <w:r w:rsidRPr="0041218C">
              <w:rPr>
                <w:rFonts w:ascii="Arial" w:hAnsi="Arial" w:cs="Arial"/>
                <w:sz w:val="16"/>
                <w:szCs w:val="16"/>
              </w:rPr>
              <w:br/>
            </w:r>
            <w:r w:rsidRPr="0041218C">
              <w:rPr>
                <w:rFonts w:ascii="Arial" w:hAnsi="Arial" w:cs="Arial"/>
                <w:sz w:val="16"/>
                <w:szCs w:val="16"/>
              </w:rPr>
              <w:br/>
              <w:t>$'000</w:t>
            </w:r>
          </w:p>
        </w:tc>
        <w:tc>
          <w:tcPr>
            <w:tcW w:w="886" w:type="dxa"/>
            <w:tcBorders>
              <w:top w:val="single" w:sz="4" w:space="0" w:color="auto"/>
              <w:left w:val="nil"/>
              <w:bottom w:val="single" w:sz="4" w:space="0" w:color="auto"/>
              <w:right w:val="nil"/>
            </w:tcBorders>
            <w:shd w:val="clear" w:color="000000" w:fill="E6E6E6"/>
            <w:vAlign w:val="bottom"/>
            <w:hideMark/>
          </w:tcPr>
          <w:p w:rsidR="0041218C" w:rsidRPr="0041218C" w:rsidRDefault="0041218C" w:rsidP="0041218C">
            <w:pPr>
              <w:spacing w:after="0" w:line="240" w:lineRule="auto"/>
              <w:jc w:val="right"/>
              <w:rPr>
                <w:rFonts w:ascii="Arial" w:hAnsi="Arial" w:cs="Arial"/>
                <w:sz w:val="16"/>
                <w:szCs w:val="16"/>
              </w:rPr>
            </w:pPr>
            <w:r w:rsidRPr="0041218C">
              <w:rPr>
                <w:rFonts w:ascii="Arial" w:hAnsi="Arial" w:cs="Arial"/>
                <w:sz w:val="16"/>
                <w:szCs w:val="16"/>
              </w:rPr>
              <w:t>2017–18</w:t>
            </w:r>
            <w:r w:rsidRPr="0041218C">
              <w:rPr>
                <w:rFonts w:ascii="Arial" w:hAnsi="Arial" w:cs="Arial"/>
                <w:sz w:val="16"/>
                <w:szCs w:val="16"/>
              </w:rPr>
              <w:br/>
              <w:t>Revised budget</w:t>
            </w:r>
            <w:r w:rsidRPr="0041218C">
              <w:rPr>
                <w:rFonts w:ascii="Arial" w:hAnsi="Arial" w:cs="Arial"/>
                <w:sz w:val="16"/>
                <w:szCs w:val="16"/>
              </w:rPr>
              <w:br/>
              <w:t>$'000</w:t>
            </w:r>
          </w:p>
        </w:tc>
        <w:tc>
          <w:tcPr>
            <w:tcW w:w="887" w:type="dxa"/>
            <w:tcBorders>
              <w:top w:val="single" w:sz="4" w:space="0" w:color="auto"/>
              <w:left w:val="nil"/>
              <w:bottom w:val="single" w:sz="4" w:space="0" w:color="auto"/>
              <w:right w:val="nil"/>
            </w:tcBorders>
            <w:shd w:val="clear" w:color="auto" w:fill="auto"/>
            <w:vAlign w:val="bottom"/>
            <w:hideMark/>
          </w:tcPr>
          <w:p w:rsidR="0041218C" w:rsidRPr="0041218C" w:rsidRDefault="0041218C" w:rsidP="0041218C">
            <w:pPr>
              <w:spacing w:after="0" w:line="240" w:lineRule="auto"/>
              <w:jc w:val="right"/>
              <w:rPr>
                <w:rFonts w:ascii="Arial" w:hAnsi="Arial" w:cs="Arial"/>
                <w:sz w:val="16"/>
                <w:szCs w:val="16"/>
              </w:rPr>
            </w:pPr>
            <w:r w:rsidRPr="0041218C">
              <w:rPr>
                <w:rFonts w:ascii="Arial" w:hAnsi="Arial" w:cs="Arial"/>
                <w:sz w:val="16"/>
                <w:szCs w:val="16"/>
              </w:rPr>
              <w:t>2018–19</w:t>
            </w:r>
            <w:r w:rsidRPr="0041218C">
              <w:rPr>
                <w:rFonts w:ascii="Arial" w:hAnsi="Arial" w:cs="Arial"/>
                <w:sz w:val="16"/>
                <w:szCs w:val="16"/>
              </w:rPr>
              <w:br/>
              <w:t>Forward estimate</w:t>
            </w:r>
            <w:r w:rsidRPr="0041218C">
              <w:rPr>
                <w:rFonts w:ascii="Arial" w:hAnsi="Arial" w:cs="Arial"/>
                <w:sz w:val="16"/>
                <w:szCs w:val="16"/>
              </w:rPr>
              <w:br/>
              <w:t>$'000</w:t>
            </w:r>
          </w:p>
        </w:tc>
        <w:tc>
          <w:tcPr>
            <w:tcW w:w="887" w:type="dxa"/>
            <w:tcBorders>
              <w:top w:val="single" w:sz="4" w:space="0" w:color="auto"/>
              <w:left w:val="nil"/>
              <w:bottom w:val="single" w:sz="4" w:space="0" w:color="auto"/>
              <w:right w:val="nil"/>
            </w:tcBorders>
            <w:shd w:val="clear" w:color="auto" w:fill="auto"/>
            <w:vAlign w:val="bottom"/>
            <w:hideMark/>
          </w:tcPr>
          <w:p w:rsidR="0041218C" w:rsidRPr="0041218C" w:rsidRDefault="0041218C" w:rsidP="0041218C">
            <w:pPr>
              <w:spacing w:after="0" w:line="240" w:lineRule="auto"/>
              <w:jc w:val="right"/>
              <w:rPr>
                <w:rFonts w:ascii="Arial" w:hAnsi="Arial" w:cs="Arial"/>
                <w:sz w:val="16"/>
                <w:szCs w:val="16"/>
              </w:rPr>
            </w:pPr>
            <w:r w:rsidRPr="0041218C">
              <w:rPr>
                <w:rFonts w:ascii="Arial" w:hAnsi="Arial" w:cs="Arial"/>
                <w:sz w:val="16"/>
                <w:szCs w:val="16"/>
              </w:rPr>
              <w:t>2019–20</w:t>
            </w:r>
            <w:r w:rsidRPr="0041218C">
              <w:rPr>
                <w:rFonts w:ascii="Arial" w:hAnsi="Arial" w:cs="Arial"/>
                <w:sz w:val="16"/>
                <w:szCs w:val="16"/>
              </w:rPr>
              <w:br/>
              <w:t>Forward estimate</w:t>
            </w:r>
            <w:r w:rsidRPr="0041218C">
              <w:rPr>
                <w:rFonts w:ascii="Arial" w:hAnsi="Arial" w:cs="Arial"/>
                <w:sz w:val="16"/>
                <w:szCs w:val="16"/>
              </w:rPr>
              <w:br/>
              <w:t>$'000</w:t>
            </w:r>
          </w:p>
        </w:tc>
        <w:tc>
          <w:tcPr>
            <w:tcW w:w="887" w:type="dxa"/>
            <w:tcBorders>
              <w:top w:val="single" w:sz="4" w:space="0" w:color="auto"/>
              <w:left w:val="nil"/>
              <w:bottom w:val="single" w:sz="4" w:space="0" w:color="auto"/>
              <w:right w:val="nil"/>
            </w:tcBorders>
            <w:shd w:val="clear" w:color="auto" w:fill="auto"/>
            <w:vAlign w:val="bottom"/>
            <w:hideMark/>
          </w:tcPr>
          <w:p w:rsidR="0041218C" w:rsidRPr="0041218C" w:rsidRDefault="0041218C" w:rsidP="0041218C">
            <w:pPr>
              <w:spacing w:after="0" w:line="240" w:lineRule="auto"/>
              <w:jc w:val="right"/>
              <w:rPr>
                <w:rFonts w:ascii="Arial" w:hAnsi="Arial" w:cs="Arial"/>
                <w:sz w:val="16"/>
                <w:szCs w:val="16"/>
              </w:rPr>
            </w:pPr>
            <w:r w:rsidRPr="0041218C">
              <w:rPr>
                <w:rFonts w:ascii="Arial" w:hAnsi="Arial" w:cs="Arial"/>
                <w:sz w:val="16"/>
                <w:szCs w:val="16"/>
              </w:rPr>
              <w:t>2020–21</w:t>
            </w:r>
            <w:r w:rsidRPr="0041218C">
              <w:rPr>
                <w:rFonts w:ascii="Arial" w:hAnsi="Arial" w:cs="Arial"/>
                <w:sz w:val="16"/>
                <w:szCs w:val="16"/>
              </w:rPr>
              <w:br/>
              <w:t>Forward estimate</w:t>
            </w:r>
            <w:r w:rsidRPr="0041218C">
              <w:rPr>
                <w:rFonts w:ascii="Arial" w:hAnsi="Arial" w:cs="Arial"/>
                <w:sz w:val="16"/>
                <w:szCs w:val="16"/>
              </w:rPr>
              <w:br/>
              <w:t>$'000</w:t>
            </w: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OPERATING ACTIVITIES</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Cash received</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r>
      <w:tr w:rsidR="007D2634" w:rsidRPr="0041218C" w:rsidTr="004F2AB3">
        <w:trPr>
          <w:trHeight w:val="227"/>
        </w:trPr>
        <w:tc>
          <w:tcPr>
            <w:tcW w:w="3284" w:type="dxa"/>
            <w:tcBorders>
              <w:top w:val="nil"/>
              <w:left w:val="nil"/>
              <w:bottom w:val="nil"/>
              <w:right w:val="nil"/>
            </w:tcBorders>
            <w:shd w:val="clear" w:color="auto" w:fill="auto"/>
            <w:noWrap/>
            <w:vAlign w:val="center"/>
            <w:hideMark/>
          </w:tcPr>
          <w:p w:rsidR="007D2634" w:rsidRPr="0041218C" w:rsidRDefault="007D2634" w:rsidP="0041218C">
            <w:pPr>
              <w:spacing w:after="0" w:line="240" w:lineRule="auto"/>
              <w:ind w:firstLineChars="100" w:firstLine="160"/>
              <w:jc w:val="left"/>
              <w:rPr>
                <w:rFonts w:ascii="Arial" w:hAnsi="Arial" w:cs="Arial"/>
                <w:color w:val="000000"/>
                <w:sz w:val="16"/>
                <w:szCs w:val="16"/>
              </w:rPr>
            </w:pPr>
            <w:r w:rsidRPr="0041218C">
              <w:rPr>
                <w:rFonts w:ascii="Arial" w:hAnsi="Arial" w:cs="Arial"/>
                <w:color w:val="000000"/>
                <w:sz w:val="16"/>
                <w:szCs w:val="16"/>
              </w:rPr>
              <w:t>Appropriations</w:t>
            </w:r>
          </w:p>
        </w:tc>
        <w:tc>
          <w:tcPr>
            <w:tcW w:w="886"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317,938 </w:t>
            </w:r>
          </w:p>
        </w:tc>
        <w:tc>
          <w:tcPr>
            <w:tcW w:w="886" w:type="dxa"/>
            <w:tcBorders>
              <w:top w:val="nil"/>
              <w:left w:val="nil"/>
              <w:bottom w:val="nil"/>
              <w:right w:val="nil"/>
            </w:tcBorders>
            <w:shd w:val="clear" w:color="000000" w:fill="E6E6E6"/>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303,738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297,558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293,931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292,078 </w:t>
            </w:r>
          </w:p>
        </w:tc>
      </w:tr>
      <w:tr w:rsidR="007D2634" w:rsidRPr="0041218C" w:rsidTr="004F2AB3">
        <w:trPr>
          <w:trHeight w:val="227"/>
        </w:trPr>
        <w:tc>
          <w:tcPr>
            <w:tcW w:w="3284" w:type="dxa"/>
            <w:tcBorders>
              <w:top w:val="nil"/>
              <w:left w:val="nil"/>
              <w:bottom w:val="nil"/>
              <w:right w:val="nil"/>
            </w:tcBorders>
            <w:shd w:val="clear" w:color="auto" w:fill="auto"/>
            <w:vAlign w:val="center"/>
            <w:hideMark/>
          </w:tcPr>
          <w:p w:rsidR="007D2634" w:rsidRPr="0041218C" w:rsidRDefault="007D2634" w:rsidP="0041218C">
            <w:pPr>
              <w:spacing w:after="0" w:line="240" w:lineRule="auto"/>
              <w:ind w:firstLineChars="100" w:firstLine="160"/>
              <w:jc w:val="left"/>
              <w:rPr>
                <w:rFonts w:ascii="Arial" w:hAnsi="Arial" w:cs="Arial"/>
                <w:color w:val="000000"/>
                <w:sz w:val="16"/>
                <w:szCs w:val="16"/>
              </w:rPr>
            </w:pPr>
            <w:r w:rsidRPr="0041218C">
              <w:rPr>
                <w:rFonts w:ascii="Arial" w:hAnsi="Arial" w:cs="Arial"/>
                <w:color w:val="000000"/>
                <w:sz w:val="16"/>
                <w:szCs w:val="16"/>
              </w:rPr>
              <w:t>Sale of goods and rendering of services</w:t>
            </w:r>
          </w:p>
        </w:tc>
        <w:tc>
          <w:tcPr>
            <w:tcW w:w="886"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30,538 </w:t>
            </w:r>
          </w:p>
        </w:tc>
        <w:tc>
          <w:tcPr>
            <w:tcW w:w="886" w:type="dxa"/>
            <w:tcBorders>
              <w:top w:val="nil"/>
              <w:left w:val="nil"/>
              <w:bottom w:val="nil"/>
              <w:right w:val="nil"/>
            </w:tcBorders>
            <w:shd w:val="clear" w:color="000000" w:fill="E6E6E6"/>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50,198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47,204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46,757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45,607 </w:t>
            </w:r>
          </w:p>
        </w:tc>
      </w:tr>
      <w:tr w:rsidR="007D2634" w:rsidRPr="0041218C" w:rsidTr="004F2AB3">
        <w:trPr>
          <w:trHeight w:val="225"/>
        </w:trPr>
        <w:tc>
          <w:tcPr>
            <w:tcW w:w="3284" w:type="dxa"/>
            <w:tcBorders>
              <w:top w:val="nil"/>
              <w:left w:val="nil"/>
              <w:bottom w:val="nil"/>
              <w:right w:val="nil"/>
            </w:tcBorders>
            <w:shd w:val="clear" w:color="auto" w:fill="auto"/>
            <w:noWrap/>
            <w:vAlign w:val="center"/>
            <w:hideMark/>
          </w:tcPr>
          <w:p w:rsidR="007D2634" w:rsidRPr="0041218C" w:rsidRDefault="007D2634" w:rsidP="0041218C">
            <w:pPr>
              <w:spacing w:after="0" w:line="240" w:lineRule="auto"/>
              <w:ind w:firstLineChars="100" w:firstLine="160"/>
              <w:jc w:val="left"/>
              <w:rPr>
                <w:rFonts w:ascii="Arial" w:hAnsi="Arial" w:cs="Arial"/>
                <w:color w:val="000000"/>
                <w:sz w:val="16"/>
                <w:szCs w:val="16"/>
              </w:rPr>
            </w:pPr>
            <w:r w:rsidRPr="0041218C">
              <w:rPr>
                <w:rFonts w:ascii="Arial" w:hAnsi="Arial" w:cs="Arial"/>
                <w:color w:val="000000"/>
                <w:sz w:val="16"/>
                <w:szCs w:val="16"/>
              </w:rPr>
              <w:t>Net GST received</w:t>
            </w:r>
          </w:p>
        </w:tc>
        <w:tc>
          <w:tcPr>
            <w:tcW w:w="886"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12,773 </w:t>
            </w:r>
          </w:p>
        </w:tc>
        <w:tc>
          <w:tcPr>
            <w:tcW w:w="886" w:type="dxa"/>
            <w:tcBorders>
              <w:top w:val="nil"/>
              <w:left w:val="nil"/>
              <w:bottom w:val="nil"/>
              <w:right w:val="nil"/>
            </w:tcBorders>
            <w:shd w:val="clear" w:color="000000" w:fill="E6E6E6"/>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13,211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12,225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11,853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11,770 </w:t>
            </w: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Total cash received</w:t>
            </w:r>
          </w:p>
        </w:tc>
        <w:tc>
          <w:tcPr>
            <w:tcW w:w="886"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361,249 </w:t>
            </w:r>
          </w:p>
        </w:tc>
        <w:tc>
          <w:tcPr>
            <w:tcW w:w="886" w:type="dxa"/>
            <w:tcBorders>
              <w:top w:val="single" w:sz="4" w:space="0" w:color="000000"/>
              <w:left w:val="nil"/>
              <w:bottom w:val="single" w:sz="4" w:space="0" w:color="000000"/>
              <w:right w:val="nil"/>
            </w:tcBorders>
            <w:shd w:val="clear" w:color="000000" w:fill="E6E6E6"/>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368,808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356,987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352,541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349,455 </w:t>
            </w: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Cash used</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r>
      <w:tr w:rsidR="007D2634" w:rsidRPr="0041218C" w:rsidTr="004F2AB3">
        <w:trPr>
          <w:trHeight w:val="225"/>
        </w:trPr>
        <w:tc>
          <w:tcPr>
            <w:tcW w:w="3284" w:type="dxa"/>
            <w:tcBorders>
              <w:top w:val="nil"/>
              <w:left w:val="nil"/>
              <w:bottom w:val="nil"/>
              <w:right w:val="nil"/>
            </w:tcBorders>
            <w:shd w:val="clear" w:color="auto" w:fill="auto"/>
            <w:noWrap/>
            <w:vAlign w:val="center"/>
            <w:hideMark/>
          </w:tcPr>
          <w:p w:rsidR="007D2634" w:rsidRPr="0041218C" w:rsidRDefault="007D2634" w:rsidP="0041218C">
            <w:pPr>
              <w:spacing w:after="0" w:line="240" w:lineRule="auto"/>
              <w:ind w:firstLineChars="100" w:firstLine="160"/>
              <w:jc w:val="left"/>
              <w:rPr>
                <w:rFonts w:ascii="Arial" w:hAnsi="Arial" w:cs="Arial"/>
                <w:color w:val="000000"/>
                <w:sz w:val="16"/>
                <w:szCs w:val="16"/>
              </w:rPr>
            </w:pPr>
            <w:r w:rsidRPr="0041218C">
              <w:rPr>
                <w:rFonts w:ascii="Arial" w:hAnsi="Arial" w:cs="Arial"/>
                <w:color w:val="000000"/>
                <w:sz w:val="16"/>
                <w:szCs w:val="16"/>
              </w:rPr>
              <w:t>Employees</w:t>
            </w:r>
          </w:p>
        </w:tc>
        <w:tc>
          <w:tcPr>
            <w:tcW w:w="886"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208,556 </w:t>
            </w:r>
          </w:p>
        </w:tc>
        <w:tc>
          <w:tcPr>
            <w:tcW w:w="886" w:type="dxa"/>
            <w:tcBorders>
              <w:top w:val="nil"/>
              <w:left w:val="nil"/>
              <w:bottom w:val="nil"/>
              <w:right w:val="nil"/>
            </w:tcBorders>
            <w:shd w:val="clear" w:color="000000" w:fill="E6E6E6"/>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222,179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220,872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220,103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220,396 </w:t>
            </w:r>
          </w:p>
        </w:tc>
      </w:tr>
      <w:tr w:rsidR="007D2634" w:rsidRPr="0041218C" w:rsidTr="004F2AB3">
        <w:trPr>
          <w:trHeight w:val="225"/>
        </w:trPr>
        <w:tc>
          <w:tcPr>
            <w:tcW w:w="3284" w:type="dxa"/>
            <w:tcBorders>
              <w:top w:val="nil"/>
              <w:left w:val="nil"/>
              <w:bottom w:val="nil"/>
              <w:right w:val="nil"/>
            </w:tcBorders>
            <w:shd w:val="clear" w:color="auto" w:fill="auto"/>
            <w:noWrap/>
            <w:vAlign w:val="center"/>
            <w:hideMark/>
          </w:tcPr>
          <w:p w:rsidR="007D2634" w:rsidRPr="0041218C" w:rsidRDefault="007D2634" w:rsidP="0041218C">
            <w:pPr>
              <w:spacing w:after="0" w:line="240" w:lineRule="auto"/>
              <w:ind w:firstLineChars="100" w:firstLine="160"/>
              <w:jc w:val="left"/>
              <w:rPr>
                <w:rFonts w:ascii="Arial" w:hAnsi="Arial" w:cs="Arial"/>
                <w:color w:val="000000"/>
                <w:sz w:val="16"/>
                <w:szCs w:val="16"/>
              </w:rPr>
            </w:pPr>
            <w:r w:rsidRPr="0041218C">
              <w:rPr>
                <w:rFonts w:ascii="Arial" w:hAnsi="Arial" w:cs="Arial"/>
                <w:color w:val="000000"/>
                <w:sz w:val="16"/>
                <w:szCs w:val="16"/>
              </w:rPr>
              <w:t>Suppliers</w:t>
            </w:r>
          </w:p>
        </w:tc>
        <w:tc>
          <w:tcPr>
            <w:tcW w:w="886"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122,385 </w:t>
            </w:r>
          </w:p>
        </w:tc>
        <w:tc>
          <w:tcPr>
            <w:tcW w:w="886" w:type="dxa"/>
            <w:tcBorders>
              <w:top w:val="nil"/>
              <w:left w:val="nil"/>
              <w:bottom w:val="nil"/>
              <w:right w:val="nil"/>
            </w:tcBorders>
            <w:shd w:val="clear" w:color="000000" w:fill="E6E6E6"/>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101,847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93,418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89,764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86,385 </w:t>
            </w:r>
          </w:p>
        </w:tc>
      </w:tr>
      <w:tr w:rsidR="007D2634" w:rsidRPr="0041218C" w:rsidTr="004F2AB3">
        <w:trPr>
          <w:trHeight w:val="450"/>
        </w:trPr>
        <w:tc>
          <w:tcPr>
            <w:tcW w:w="3284" w:type="dxa"/>
            <w:tcBorders>
              <w:top w:val="nil"/>
              <w:left w:val="nil"/>
              <w:bottom w:val="nil"/>
              <w:right w:val="nil"/>
            </w:tcBorders>
            <w:shd w:val="clear" w:color="auto" w:fill="auto"/>
            <w:vAlign w:val="center"/>
            <w:hideMark/>
          </w:tcPr>
          <w:p w:rsidR="007D2634" w:rsidRPr="0041218C" w:rsidRDefault="007D2634" w:rsidP="00E97AF3">
            <w:pPr>
              <w:spacing w:after="0" w:line="240" w:lineRule="auto"/>
              <w:ind w:leftChars="95" w:left="331" w:hangingChars="88" w:hanging="141"/>
              <w:jc w:val="left"/>
              <w:rPr>
                <w:rFonts w:ascii="Arial" w:hAnsi="Arial" w:cs="Arial"/>
                <w:sz w:val="16"/>
                <w:szCs w:val="16"/>
              </w:rPr>
            </w:pPr>
            <w:r w:rsidRPr="0041218C">
              <w:rPr>
                <w:rFonts w:ascii="Arial" w:hAnsi="Arial" w:cs="Arial"/>
                <w:sz w:val="16"/>
                <w:szCs w:val="16"/>
              </w:rPr>
              <w:t>s74 Retained Revenue Receipts transferred to OPA</w:t>
            </w:r>
          </w:p>
        </w:tc>
        <w:tc>
          <w:tcPr>
            <w:tcW w:w="886"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30,443 </w:t>
            </w:r>
          </w:p>
        </w:tc>
        <w:tc>
          <w:tcPr>
            <w:tcW w:w="886" w:type="dxa"/>
            <w:tcBorders>
              <w:top w:val="nil"/>
              <w:left w:val="nil"/>
              <w:bottom w:val="nil"/>
              <w:right w:val="nil"/>
            </w:tcBorders>
            <w:shd w:val="clear" w:color="000000" w:fill="E6E6E6"/>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44,782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42,697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42,674 </w:t>
            </w:r>
          </w:p>
        </w:tc>
        <w:tc>
          <w:tcPr>
            <w:tcW w:w="887" w:type="dxa"/>
            <w:tcBorders>
              <w:top w:val="nil"/>
              <w:left w:val="nil"/>
              <w:bottom w:val="nil"/>
              <w:right w:val="nil"/>
            </w:tcBorders>
            <w:shd w:val="clear" w:color="auto" w:fill="auto"/>
            <w:noWrap/>
            <w:vAlign w:val="center"/>
            <w:hideMark/>
          </w:tcPr>
          <w:p w:rsidR="007D2634" w:rsidRDefault="007D2634" w:rsidP="007D2634">
            <w:pPr>
              <w:spacing w:after="0" w:line="240" w:lineRule="auto"/>
              <w:jc w:val="right"/>
              <w:rPr>
                <w:rFonts w:ascii="Arial" w:hAnsi="Arial" w:cs="Arial"/>
                <w:color w:val="000000"/>
                <w:sz w:val="16"/>
                <w:szCs w:val="16"/>
              </w:rPr>
            </w:pPr>
            <w:r>
              <w:rPr>
                <w:rFonts w:ascii="Arial" w:hAnsi="Arial" w:cs="Arial"/>
                <w:color w:val="000000"/>
                <w:sz w:val="16"/>
                <w:szCs w:val="16"/>
              </w:rPr>
              <w:t xml:space="preserve">42,674 </w:t>
            </w: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100" w:firstLine="160"/>
              <w:jc w:val="left"/>
              <w:rPr>
                <w:rFonts w:ascii="Arial" w:hAnsi="Arial" w:cs="Arial"/>
                <w:color w:val="000000"/>
                <w:sz w:val="16"/>
                <w:szCs w:val="16"/>
              </w:rPr>
            </w:pPr>
            <w:r w:rsidRPr="0041218C">
              <w:rPr>
                <w:rFonts w:ascii="Arial" w:hAnsi="Arial" w:cs="Arial"/>
                <w:color w:val="000000"/>
                <w:sz w:val="16"/>
                <w:szCs w:val="16"/>
              </w:rPr>
              <w:t>Grants</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346 </w:t>
            </w: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Total cash used</w:t>
            </w:r>
          </w:p>
        </w:tc>
        <w:tc>
          <w:tcPr>
            <w:tcW w:w="886"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361,730 </w:t>
            </w:r>
          </w:p>
        </w:tc>
        <w:tc>
          <w:tcPr>
            <w:tcW w:w="886" w:type="dxa"/>
            <w:tcBorders>
              <w:top w:val="single" w:sz="4" w:space="0" w:color="000000"/>
              <w:left w:val="nil"/>
              <w:bottom w:val="single" w:sz="4" w:space="0" w:color="000000"/>
              <w:right w:val="nil"/>
            </w:tcBorders>
            <w:shd w:val="clear" w:color="000000" w:fill="E6E6E6"/>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368,808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356,987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352,541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349,455 </w:t>
            </w:r>
          </w:p>
        </w:tc>
      </w:tr>
      <w:tr w:rsidR="0041218C" w:rsidRPr="0041218C" w:rsidTr="004F2AB3">
        <w:trPr>
          <w:trHeight w:val="396"/>
        </w:trPr>
        <w:tc>
          <w:tcPr>
            <w:tcW w:w="3284" w:type="dxa"/>
            <w:tcBorders>
              <w:top w:val="nil"/>
              <w:left w:val="nil"/>
              <w:bottom w:val="nil"/>
              <w:right w:val="nil"/>
            </w:tcBorders>
            <w:shd w:val="clear" w:color="auto" w:fill="auto"/>
            <w:vAlign w:val="center"/>
            <w:hideMark/>
          </w:tcPr>
          <w:p w:rsidR="0041218C" w:rsidRPr="0041218C" w:rsidRDefault="0041218C" w:rsidP="004F2AB3">
            <w:pPr>
              <w:spacing w:after="0" w:line="240" w:lineRule="auto"/>
              <w:ind w:left="191" w:hanging="142"/>
              <w:jc w:val="left"/>
              <w:rPr>
                <w:rFonts w:ascii="Arial" w:hAnsi="Arial" w:cs="Arial"/>
                <w:b/>
                <w:bCs/>
                <w:color w:val="000000"/>
                <w:sz w:val="16"/>
                <w:szCs w:val="16"/>
              </w:rPr>
            </w:pPr>
            <w:r w:rsidRPr="0041218C">
              <w:rPr>
                <w:rFonts w:ascii="Arial" w:hAnsi="Arial" w:cs="Arial"/>
                <w:b/>
                <w:bCs/>
                <w:color w:val="000000"/>
                <w:sz w:val="16"/>
                <w:szCs w:val="16"/>
              </w:rPr>
              <w:t>Net cash from / (used by)</w:t>
            </w:r>
            <w:r w:rsidR="004F2AB3">
              <w:rPr>
                <w:rFonts w:ascii="Arial" w:hAnsi="Arial" w:cs="Arial"/>
                <w:b/>
                <w:bCs/>
                <w:color w:val="000000"/>
                <w:sz w:val="16"/>
                <w:szCs w:val="16"/>
              </w:rPr>
              <w:t xml:space="preserve"> </w:t>
            </w:r>
            <w:r w:rsidRPr="0041218C">
              <w:rPr>
                <w:rFonts w:ascii="Arial" w:hAnsi="Arial" w:cs="Arial"/>
                <w:b/>
                <w:bCs/>
                <w:color w:val="000000"/>
                <w:sz w:val="16"/>
                <w:szCs w:val="16"/>
              </w:rPr>
              <w:t>operating activities</w:t>
            </w:r>
          </w:p>
        </w:tc>
        <w:tc>
          <w:tcPr>
            <w:tcW w:w="886" w:type="dxa"/>
            <w:tcBorders>
              <w:top w:val="nil"/>
              <w:left w:val="nil"/>
              <w:bottom w:val="single" w:sz="4" w:space="0" w:color="auto"/>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(481)</w:t>
            </w:r>
          </w:p>
        </w:tc>
        <w:tc>
          <w:tcPr>
            <w:tcW w:w="886" w:type="dxa"/>
            <w:tcBorders>
              <w:top w:val="nil"/>
              <w:left w:val="nil"/>
              <w:bottom w:val="single" w:sz="4" w:space="0" w:color="auto"/>
              <w:right w:val="nil"/>
            </w:tcBorders>
            <w:shd w:val="clear" w:color="000000" w:fill="E6E6E6"/>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887" w:type="dxa"/>
            <w:tcBorders>
              <w:top w:val="nil"/>
              <w:left w:val="nil"/>
              <w:bottom w:val="single" w:sz="4" w:space="0" w:color="auto"/>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887" w:type="dxa"/>
            <w:tcBorders>
              <w:top w:val="nil"/>
              <w:left w:val="nil"/>
              <w:bottom w:val="single" w:sz="4" w:space="0" w:color="auto"/>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887" w:type="dxa"/>
            <w:tcBorders>
              <w:top w:val="nil"/>
              <w:left w:val="nil"/>
              <w:bottom w:val="single" w:sz="4" w:space="0" w:color="auto"/>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INVESTING ACTIVITIES</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Cash received</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r>
      <w:tr w:rsidR="0041218C" w:rsidRPr="0041218C" w:rsidTr="004F2AB3">
        <w:trPr>
          <w:trHeight w:val="349"/>
        </w:trPr>
        <w:tc>
          <w:tcPr>
            <w:tcW w:w="3284" w:type="dxa"/>
            <w:tcBorders>
              <w:top w:val="nil"/>
              <w:left w:val="nil"/>
              <w:bottom w:val="nil"/>
              <w:right w:val="nil"/>
            </w:tcBorders>
            <w:shd w:val="clear" w:color="auto" w:fill="auto"/>
            <w:vAlign w:val="center"/>
            <w:hideMark/>
          </w:tcPr>
          <w:p w:rsidR="0041218C" w:rsidRPr="0041218C" w:rsidRDefault="0041218C" w:rsidP="00E97AF3">
            <w:pPr>
              <w:spacing w:after="0" w:line="240" w:lineRule="auto"/>
              <w:ind w:leftChars="80" w:left="333" w:hangingChars="108" w:hanging="173"/>
              <w:jc w:val="left"/>
              <w:rPr>
                <w:rFonts w:ascii="Arial" w:hAnsi="Arial" w:cs="Arial"/>
                <w:color w:val="000000"/>
                <w:sz w:val="16"/>
                <w:szCs w:val="16"/>
              </w:rPr>
            </w:pPr>
            <w:r w:rsidRPr="0041218C">
              <w:rPr>
                <w:rFonts w:ascii="Arial" w:hAnsi="Arial" w:cs="Arial"/>
                <w:color w:val="000000"/>
                <w:sz w:val="16"/>
                <w:szCs w:val="16"/>
              </w:rPr>
              <w:t>Proceeds from sales of property, plant and equipment</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4 </w:t>
            </w: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Total cash received</w:t>
            </w:r>
          </w:p>
        </w:tc>
        <w:tc>
          <w:tcPr>
            <w:tcW w:w="886"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4 </w:t>
            </w:r>
          </w:p>
        </w:tc>
        <w:tc>
          <w:tcPr>
            <w:tcW w:w="886" w:type="dxa"/>
            <w:tcBorders>
              <w:top w:val="single" w:sz="4" w:space="0" w:color="000000"/>
              <w:left w:val="nil"/>
              <w:bottom w:val="single" w:sz="4" w:space="0" w:color="000000"/>
              <w:right w:val="nil"/>
            </w:tcBorders>
            <w:shd w:val="clear" w:color="000000" w:fill="E6E6E6"/>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Cash used</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r>
      <w:tr w:rsidR="0041218C" w:rsidRPr="0041218C" w:rsidTr="004F2AB3">
        <w:trPr>
          <w:trHeight w:val="274"/>
        </w:trPr>
        <w:tc>
          <w:tcPr>
            <w:tcW w:w="3284" w:type="dxa"/>
            <w:tcBorders>
              <w:top w:val="nil"/>
              <w:left w:val="nil"/>
              <w:bottom w:val="nil"/>
              <w:right w:val="nil"/>
            </w:tcBorders>
            <w:shd w:val="clear" w:color="auto" w:fill="auto"/>
            <w:vAlign w:val="center"/>
            <w:hideMark/>
          </w:tcPr>
          <w:p w:rsidR="0041218C" w:rsidRPr="0041218C" w:rsidRDefault="0041218C" w:rsidP="00E97AF3">
            <w:pPr>
              <w:spacing w:after="0" w:line="240" w:lineRule="auto"/>
              <w:ind w:leftChars="96" w:left="333" w:hangingChars="88" w:hanging="141"/>
              <w:jc w:val="left"/>
              <w:rPr>
                <w:rFonts w:ascii="Arial" w:hAnsi="Arial" w:cs="Arial"/>
                <w:color w:val="000000"/>
                <w:sz w:val="16"/>
                <w:szCs w:val="16"/>
              </w:rPr>
            </w:pPr>
            <w:r w:rsidRPr="0041218C">
              <w:rPr>
                <w:rFonts w:ascii="Arial" w:hAnsi="Arial" w:cs="Arial"/>
                <w:color w:val="000000"/>
                <w:sz w:val="16"/>
                <w:szCs w:val="16"/>
              </w:rPr>
              <w:t>Purchase of property, plant, equipment and intangibles</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37,344 </w:t>
            </w: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71,655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28,811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26,909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30,261 </w:t>
            </w: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Total cash used</w:t>
            </w:r>
          </w:p>
        </w:tc>
        <w:tc>
          <w:tcPr>
            <w:tcW w:w="886" w:type="dxa"/>
            <w:tcBorders>
              <w:top w:val="single" w:sz="4" w:space="0" w:color="000000"/>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37,344 </w:t>
            </w:r>
          </w:p>
        </w:tc>
        <w:tc>
          <w:tcPr>
            <w:tcW w:w="886" w:type="dxa"/>
            <w:tcBorders>
              <w:top w:val="single" w:sz="4" w:space="0" w:color="000000"/>
              <w:left w:val="nil"/>
              <w:bottom w:val="nil"/>
              <w:right w:val="nil"/>
            </w:tcBorders>
            <w:shd w:val="clear" w:color="000000" w:fill="E6E6E6"/>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71,655 </w:t>
            </w:r>
          </w:p>
        </w:tc>
        <w:tc>
          <w:tcPr>
            <w:tcW w:w="887" w:type="dxa"/>
            <w:tcBorders>
              <w:top w:val="single" w:sz="4" w:space="0" w:color="000000"/>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28,811 </w:t>
            </w:r>
          </w:p>
        </w:tc>
        <w:tc>
          <w:tcPr>
            <w:tcW w:w="887" w:type="dxa"/>
            <w:tcBorders>
              <w:top w:val="single" w:sz="4" w:space="0" w:color="000000"/>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26,909 </w:t>
            </w:r>
          </w:p>
        </w:tc>
        <w:tc>
          <w:tcPr>
            <w:tcW w:w="887" w:type="dxa"/>
            <w:tcBorders>
              <w:top w:val="single" w:sz="4" w:space="0" w:color="000000"/>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30,261 </w:t>
            </w:r>
          </w:p>
        </w:tc>
      </w:tr>
      <w:tr w:rsidR="0041218C" w:rsidRPr="0041218C" w:rsidTr="004F2AB3">
        <w:trPr>
          <w:trHeight w:val="372"/>
        </w:trPr>
        <w:tc>
          <w:tcPr>
            <w:tcW w:w="3284" w:type="dxa"/>
            <w:tcBorders>
              <w:top w:val="nil"/>
              <w:left w:val="nil"/>
              <w:bottom w:val="nil"/>
              <w:right w:val="nil"/>
            </w:tcBorders>
            <w:shd w:val="clear" w:color="auto" w:fill="auto"/>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Net cash from / (used by)</w:t>
            </w:r>
            <w:r w:rsidRPr="0041218C">
              <w:rPr>
                <w:rFonts w:ascii="Arial" w:hAnsi="Arial" w:cs="Arial"/>
                <w:b/>
                <w:bCs/>
                <w:color w:val="000000"/>
                <w:sz w:val="16"/>
                <w:szCs w:val="16"/>
              </w:rPr>
              <w:br/>
              <w:t>investing activities</w:t>
            </w:r>
          </w:p>
        </w:tc>
        <w:tc>
          <w:tcPr>
            <w:tcW w:w="886" w:type="dxa"/>
            <w:tcBorders>
              <w:top w:val="single" w:sz="4" w:space="0" w:color="auto"/>
              <w:left w:val="nil"/>
              <w:bottom w:val="single" w:sz="4" w:space="0" w:color="auto"/>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(37,340)</w:t>
            </w:r>
          </w:p>
        </w:tc>
        <w:tc>
          <w:tcPr>
            <w:tcW w:w="886" w:type="dxa"/>
            <w:tcBorders>
              <w:top w:val="single" w:sz="4" w:space="0" w:color="auto"/>
              <w:left w:val="nil"/>
              <w:bottom w:val="single" w:sz="4" w:space="0" w:color="auto"/>
              <w:right w:val="nil"/>
            </w:tcBorders>
            <w:shd w:val="clear" w:color="000000" w:fill="E6E6E6"/>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(71,655)</w:t>
            </w:r>
          </w:p>
        </w:tc>
        <w:tc>
          <w:tcPr>
            <w:tcW w:w="887" w:type="dxa"/>
            <w:tcBorders>
              <w:top w:val="single" w:sz="4" w:space="0" w:color="auto"/>
              <w:left w:val="nil"/>
              <w:bottom w:val="single" w:sz="4" w:space="0" w:color="auto"/>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(28,811)</w:t>
            </w:r>
          </w:p>
        </w:tc>
        <w:tc>
          <w:tcPr>
            <w:tcW w:w="887" w:type="dxa"/>
            <w:tcBorders>
              <w:top w:val="single" w:sz="4" w:space="0" w:color="auto"/>
              <w:left w:val="nil"/>
              <w:bottom w:val="single" w:sz="4" w:space="0" w:color="auto"/>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(26,909)</w:t>
            </w:r>
          </w:p>
        </w:tc>
        <w:tc>
          <w:tcPr>
            <w:tcW w:w="887" w:type="dxa"/>
            <w:tcBorders>
              <w:top w:val="single" w:sz="4" w:space="0" w:color="auto"/>
              <w:left w:val="nil"/>
              <w:bottom w:val="single" w:sz="4" w:space="0" w:color="auto"/>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(30,261)</w:t>
            </w: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FINANCING ACTIVITIES</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Cash received</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100" w:firstLine="160"/>
              <w:jc w:val="left"/>
              <w:rPr>
                <w:rFonts w:ascii="Arial" w:hAnsi="Arial" w:cs="Arial"/>
                <w:color w:val="000000"/>
                <w:sz w:val="16"/>
                <w:szCs w:val="16"/>
              </w:rPr>
            </w:pPr>
            <w:r w:rsidRPr="0041218C">
              <w:rPr>
                <w:rFonts w:ascii="Arial" w:hAnsi="Arial" w:cs="Arial"/>
                <w:color w:val="000000"/>
                <w:sz w:val="16"/>
                <w:szCs w:val="16"/>
              </w:rPr>
              <w:t>Contributed equity</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37,606 </w:t>
            </w: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71,655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28,811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26,909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30,261 </w:t>
            </w: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Total cash received</w:t>
            </w:r>
          </w:p>
        </w:tc>
        <w:tc>
          <w:tcPr>
            <w:tcW w:w="886"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37,606 </w:t>
            </w:r>
          </w:p>
        </w:tc>
        <w:tc>
          <w:tcPr>
            <w:tcW w:w="886" w:type="dxa"/>
            <w:tcBorders>
              <w:top w:val="single" w:sz="4" w:space="0" w:color="000000"/>
              <w:left w:val="nil"/>
              <w:bottom w:val="single" w:sz="4" w:space="0" w:color="000000"/>
              <w:right w:val="nil"/>
            </w:tcBorders>
            <w:shd w:val="clear" w:color="000000" w:fill="E6E6E6"/>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71,655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28,811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26,909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30,261 </w:t>
            </w: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Cash used</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left"/>
              <w:rPr>
                <w:rFonts w:ascii="Arial" w:hAnsi="Arial" w:cs="Arial"/>
                <w:color w:val="000000"/>
                <w:sz w:val="16"/>
                <w:szCs w:val="16"/>
              </w:rPr>
            </w:pPr>
            <w:r w:rsidRPr="0041218C">
              <w:rPr>
                <w:rFonts w:ascii="Arial" w:hAnsi="Arial" w:cs="Arial"/>
                <w:color w:val="000000"/>
                <w:sz w:val="16"/>
                <w:szCs w:val="16"/>
              </w:rPr>
              <w:t>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color w:val="000000"/>
                <w:sz w:val="16"/>
                <w:szCs w:val="16"/>
              </w:rPr>
            </w:pP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ind w:firstLineChars="100" w:firstLine="160"/>
              <w:jc w:val="left"/>
              <w:rPr>
                <w:rFonts w:ascii="Arial" w:hAnsi="Arial" w:cs="Arial"/>
                <w:color w:val="000000"/>
                <w:sz w:val="16"/>
                <w:szCs w:val="16"/>
              </w:rPr>
            </w:pPr>
            <w:r w:rsidRPr="0041218C">
              <w:rPr>
                <w:rFonts w:ascii="Arial" w:hAnsi="Arial" w:cs="Arial"/>
                <w:color w:val="000000"/>
                <w:sz w:val="16"/>
                <w:szCs w:val="16"/>
              </w:rPr>
              <w:t>Other</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c>
          <w:tcPr>
            <w:tcW w:w="887"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 </w:t>
            </w:r>
          </w:p>
        </w:tc>
      </w:tr>
      <w:tr w:rsidR="0041218C" w:rsidRPr="0041218C" w:rsidTr="004F2AB3">
        <w:trPr>
          <w:trHeight w:val="225"/>
        </w:trPr>
        <w:tc>
          <w:tcPr>
            <w:tcW w:w="3284"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Total cash used</w:t>
            </w:r>
          </w:p>
        </w:tc>
        <w:tc>
          <w:tcPr>
            <w:tcW w:w="886"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886" w:type="dxa"/>
            <w:tcBorders>
              <w:top w:val="single" w:sz="4" w:space="0" w:color="000000"/>
              <w:left w:val="nil"/>
              <w:bottom w:val="single" w:sz="4" w:space="0" w:color="000000"/>
              <w:right w:val="nil"/>
            </w:tcBorders>
            <w:shd w:val="clear" w:color="000000" w:fill="E6E6E6"/>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887" w:type="dxa"/>
            <w:tcBorders>
              <w:top w:val="single" w:sz="4" w:space="0" w:color="000000"/>
              <w:left w:val="nil"/>
              <w:bottom w:val="single" w:sz="4" w:space="0" w:color="000000"/>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r>
      <w:tr w:rsidR="0041218C" w:rsidRPr="0041218C" w:rsidTr="004F2AB3">
        <w:trPr>
          <w:trHeight w:val="345"/>
        </w:trPr>
        <w:tc>
          <w:tcPr>
            <w:tcW w:w="3284" w:type="dxa"/>
            <w:tcBorders>
              <w:top w:val="nil"/>
              <w:left w:val="nil"/>
              <w:bottom w:val="nil"/>
              <w:right w:val="nil"/>
            </w:tcBorders>
            <w:shd w:val="clear" w:color="auto" w:fill="auto"/>
            <w:vAlign w:val="center"/>
            <w:hideMark/>
          </w:tcPr>
          <w:p w:rsidR="0041218C" w:rsidRPr="0041218C" w:rsidRDefault="0041218C" w:rsidP="004F2AB3">
            <w:pPr>
              <w:spacing w:after="0" w:line="240" w:lineRule="auto"/>
              <w:ind w:left="191" w:hanging="191"/>
              <w:jc w:val="left"/>
              <w:rPr>
                <w:rFonts w:ascii="Arial" w:hAnsi="Arial" w:cs="Arial"/>
                <w:b/>
                <w:bCs/>
                <w:color w:val="000000"/>
                <w:sz w:val="16"/>
                <w:szCs w:val="16"/>
              </w:rPr>
            </w:pPr>
            <w:r w:rsidRPr="0041218C">
              <w:rPr>
                <w:rFonts w:ascii="Arial" w:hAnsi="Arial" w:cs="Arial"/>
                <w:b/>
                <w:bCs/>
                <w:color w:val="000000"/>
                <w:sz w:val="16"/>
                <w:szCs w:val="16"/>
              </w:rPr>
              <w:t>Net cash from / (used by)</w:t>
            </w:r>
            <w:r w:rsidR="004F2AB3">
              <w:rPr>
                <w:rFonts w:ascii="Arial" w:hAnsi="Arial" w:cs="Arial"/>
                <w:b/>
                <w:bCs/>
                <w:color w:val="000000"/>
                <w:sz w:val="16"/>
                <w:szCs w:val="16"/>
              </w:rPr>
              <w:t xml:space="preserve"> </w:t>
            </w:r>
            <w:r w:rsidRPr="0041218C">
              <w:rPr>
                <w:rFonts w:ascii="Arial" w:hAnsi="Arial" w:cs="Arial"/>
                <w:b/>
                <w:bCs/>
                <w:color w:val="000000"/>
                <w:sz w:val="16"/>
                <w:szCs w:val="16"/>
              </w:rPr>
              <w:t>financing activities</w:t>
            </w:r>
          </w:p>
        </w:tc>
        <w:tc>
          <w:tcPr>
            <w:tcW w:w="886" w:type="dxa"/>
            <w:tcBorders>
              <w:top w:val="nil"/>
              <w:left w:val="nil"/>
              <w:bottom w:val="single" w:sz="4" w:space="0" w:color="000000"/>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37,606 </w:t>
            </w:r>
          </w:p>
        </w:tc>
        <w:tc>
          <w:tcPr>
            <w:tcW w:w="886" w:type="dxa"/>
            <w:tcBorders>
              <w:top w:val="nil"/>
              <w:left w:val="nil"/>
              <w:bottom w:val="single" w:sz="4" w:space="0" w:color="000000"/>
              <w:right w:val="nil"/>
            </w:tcBorders>
            <w:shd w:val="clear" w:color="000000" w:fill="E6E6E6"/>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71,655 </w:t>
            </w:r>
          </w:p>
        </w:tc>
        <w:tc>
          <w:tcPr>
            <w:tcW w:w="887" w:type="dxa"/>
            <w:tcBorders>
              <w:top w:val="nil"/>
              <w:left w:val="nil"/>
              <w:bottom w:val="single" w:sz="4" w:space="0" w:color="000000"/>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28,811 </w:t>
            </w:r>
          </w:p>
        </w:tc>
        <w:tc>
          <w:tcPr>
            <w:tcW w:w="887" w:type="dxa"/>
            <w:tcBorders>
              <w:top w:val="nil"/>
              <w:left w:val="nil"/>
              <w:bottom w:val="single" w:sz="4" w:space="0" w:color="000000"/>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26,909 </w:t>
            </w:r>
          </w:p>
        </w:tc>
        <w:tc>
          <w:tcPr>
            <w:tcW w:w="887" w:type="dxa"/>
            <w:tcBorders>
              <w:top w:val="nil"/>
              <w:left w:val="nil"/>
              <w:bottom w:val="single" w:sz="4" w:space="0" w:color="000000"/>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30,261 </w:t>
            </w:r>
          </w:p>
        </w:tc>
      </w:tr>
      <w:tr w:rsidR="0041218C" w:rsidRPr="0041218C" w:rsidTr="004F2AB3">
        <w:trPr>
          <w:trHeight w:val="227"/>
        </w:trPr>
        <w:tc>
          <w:tcPr>
            <w:tcW w:w="3284" w:type="dxa"/>
            <w:tcBorders>
              <w:top w:val="nil"/>
              <w:left w:val="nil"/>
              <w:bottom w:val="nil"/>
              <w:right w:val="nil"/>
            </w:tcBorders>
            <w:shd w:val="clear" w:color="auto" w:fill="auto"/>
            <w:vAlign w:val="center"/>
            <w:hideMark/>
          </w:tcPr>
          <w:p w:rsidR="0041218C" w:rsidRPr="0041218C" w:rsidRDefault="0041218C" w:rsidP="0041218C">
            <w:pPr>
              <w:spacing w:after="0" w:line="240" w:lineRule="auto"/>
              <w:jc w:val="left"/>
              <w:rPr>
                <w:rFonts w:ascii="Arial" w:hAnsi="Arial" w:cs="Arial"/>
                <w:b/>
                <w:bCs/>
                <w:color w:val="000000"/>
                <w:sz w:val="16"/>
                <w:szCs w:val="16"/>
              </w:rPr>
            </w:pPr>
            <w:r w:rsidRPr="0041218C">
              <w:rPr>
                <w:rFonts w:ascii="Arial" w:hAnsi="Arial" w:cs="Arial"/>
                <w:b/>
                <w:bCs/>
                <w:color w:val="000000"/>
                <w:sz w:val="16"/>
                <w:szCs w:val="16"/>
              </w:rPr>
              <w:t>Net increase/(decrease) in cash held</w:t>
            </w:r>
          </w:p>
        </w:tc>
        <w:tc>
          <w:tcPr>
            <w:tcW w:w="886" w:type="dxa"/>
            <w:tcBorders>
              <w:top w:val="nil"/>
              <w:left w:val="nil"/>
              <w:bottom w:val="single" w:sz="4" w:space="0" w:color="000000"/>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(215)</w:t>
            </w:r>
          </w:p>
        </w:tc>
        <w:tc>
          <w:tcPr>
            <w:tcW w:w="886" w:type="dxa"/>
            <w:tcBorders>
              <w:top w:val="nil"/>
              <w:left w:val="nil"/>
              <w:bottom w:val="single" w:sz="4" w:space="0" w:color="000000"/>
              <w:right w:val="nil"/>
            </w:tcBorders>
            <w:shd w:val="clear" w:color="000000" w:fill="E6E6E6"/>
            <w:noWrap/>
            <w:vAlign w:val="center"/>
            <w:hideMark/>
          </w:tcPr>
          <w:p w:rsidR="0041218C" w:rsidRPr="0041218C" w:rsidRDefault="007D2634" w:rsidP="007D2634">
            <w:pPr>
              <w:spacing w:after="0" w:line="240" w:lineRule="auto"/>
              <w:jc w:val="right"/>
              <w:rPr>
                <w:rFonts w:ascii="Arial" w:hAnsi="Arial" w:cs="Arial"/>
                <w:b/>
                <w:bCs/>
                <w:color w:val="000000"/>
                <w:sz w:val="16"/>
                <w:szCs w:val="16"/>
              </w:rPr>
            </w:pPr>
            <w:r>
              <w:rPr>
                <w:rFonts w:ascii="Arial" w:hAnsi="Arial" w:cs="Arial"/>
                <w:b/>
                <w:bCs/>
                <w:color w:val="000000"/>
                <w:sz w:val="16"/>
                <w:szCs w:val="16"/>
              </w:rPr>
              <w:t>(1,661)</w:t>
            </w:r>
            <w:r w:rsidR="0041218C" w:rsidRPr="0041218C">
              <w:rPr>
                <w:rFonts w:ascii="Arial" w:hAnsi="Arial" w:cs="Arial"/>
                <w:b/>
                <w:bCs/>
                <w:color w:val="000000"/>
                <w:sz w:val="16"/>
                <w:szCs w:val="16"/>
              </w:rPr>
              <w:t xml:space="preserve"> </w:t>
            </w:r>
          </w:p>
        </w:tc>
        <w:tc>
          <w:tcPr>
            <w:tcW w:w="887" w:type="dxa"/>
            <w:tcBorders>
              <w:top w:val="nil"/>
              <w:left w:val="nil"/>
              <w:bottom w:val="single" w:sz="4" w:space="0" w:color="000000"/>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887" w:type="dxa"/>
            <w:tcBorders>
              <w:top w:val="nil"/>
              <w:left w:val="nil"/>
              <w:bottom w:val="single" w:sz="4" w:space="0" w:color="000000"/>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c>
          <w:tcPr>
            <w:tcW w:w="887" w:type="dxa"/>
            <w:tcBorders>
              <w:top w:val="nil"/>
              <w:left w:val="nil"/>
              <w:bottom w:val="single" w:sz="4" w:space="0" w:color="000000"/>
              <w:right w:val="nil"/>
            </w:tcBorders>
            <w:shd w:val="clear" w:color="auto" w:fill="auto"/>
            <w:noWrap/>
            <w:vAlign w:val="center"/>
            <w:hideMark/>
          </w:tcPr>
          <w:p w:rsidR="0041218C" w:rsidRPr="0041218C" w:rsidRDefault="0041218C" w:rsidP="00E97AF3">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 </w:t>
            </w:r>
          </w:p>
        </w:tc>
      </w:tr>
      <w:tr w:rsidR="0041218C" w:rsidRPr="0041218C" w:rsidTr="004F2AB3">
        <w:trPr>
          <w:trHeight w:val="311"/>
        </w:trPr>
        <w:tc>
          <w:tcPr>
            <w:tcW w:w="3284" w:type="dxa"/>
            <w:tcBorders>
              <w:top w:val="nil"/>
              <w:left w:val="nil"/>
              <w:bottom w:val="nil"/>
              <w:right w:val="nil"/>
            </w:tcBorders>
            <w:shd w:val="clear" w:color="auto" w:fill="auto"/>
            <w:vAlign w:val="center"/>
            <w:hideMark/>
          </w:tcPr>
          <w:p w:rsidR="0041218C" w:rsidRPr="0041218C" w:rsidRDefault="0041218C" w:rsidP="004F2AB3">
            <w:pPr>
              <w:spacing w:after="0" w:line="240" w:lineRule="auto"/>
              <w:ind w:leftChars="80" w:left="333" w:hangingChars="108" w:hanging="173"/>
              <w:jc w:val="left"/>
              <w:rPr>
                <w:rFonts w:ascii="Arial" w:hAnsi="Arial" w:cs="Arial"/>
                <w:color w:val="000000"/>
                <w:sz w:val="16"/>
                <w:szCs w:val="16"/>
              </w:rPr>
            </w:pPr>
            <w:r w:rsidRPr="0041218C">
              <w:rPr>
                <w:rFonts w:ascii="Arial" w:hAnsi="Arial" w:cs="Arial"/>
                <w:color w:val="000000"/>
                <w:sz w:val="16"/>
                <w:szCs w:val="16"/>
              </w:rPr>
              <w:t>Cash and cash equivalents at the beginning of the reporting period</w:t>
            </w:r>
          </w:p>
        </w:tc>
        <w:tc>
          <w:tcPr>
            <w:tcW w:w="886" w:type="dxa"/>
            <w:tcBorders>
              <w:top w:val="nil"/>
              <w:left w:val="nil"/>
              <w:bottom w:val="nil"/>
              <w:right w:val="nil"/>
            </w:tcBorders>
            <w:shd w:val="clear" w:color="auto" w:fill="auto"/>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3,876 </w:t>
            </w:r>
          </w:p>
        </w:tc>
        <w:tc>
          <w:tcPr>
            <w:tcW w:w="886" w:type="dxa"/>
            <w:tcBorders>
              <w:top w:val="nil"/>
              <w:left w:val="nil"/>
              <w:bottom w:val="nil"/>
              <w:right w:val="nil"/>
            </w:tcBorders>
            <w:shd w:val="clear" w:color="000000" w:fill="E6E6E6"/>
            <w:noWrap/>
            <w:vAlign w:val="center"/>
            <w:hideMark/>
          </w:tcPr>
          <w:p w:rsidR="0041218C" w:rsidRPr="0041218C" w:rsidRDefault="0041218C" w:rsidP="0041218C">
            <w:pPr>
              <w:spacing w:after="0" w:line="240" w:lineRule="auto"/>
              <w:jc w:val="right"/>
              <w:rPr>
                <w:rFonts w:ascii="Arial" w:hAnsi="Arial" w:cs="Arial"/>
                <w:color w:val="000000"/>
                <w:sz w:val="16"/>
                <w:szCs w:val="16"/>
              </w:rPr>
            </w:pPr>
            <w:r w:rsidRPr="0041218C">
              <w:rPr>
                <w:rFonts w:ascii="Arial" w:hAnsi="Arial" w:cs="Arial"/>
                <w:color w:val="000000"/>
                <w:sz w:val="16"/>
                <w:szCs w:val="16"/>
              </w:rPr>
              <w:t xml:space="preserve">3,661 </w:t>
            </w:r>
          </w:p>
        </w:tc>
        <w:tc>
          <w:tcPr>
            <w:tcW w:w="887" w:type="dxa"/>
            <w:tcBorders>
              <w:top w:val="nil"/>
              <w:left w:val="nil"/>
              <w:bottom w:val="nil"/>
              <w:right w:val="nil"/>
            </w:tcBorders>
            <w:shd w:val="clear" w:color="auto" w:fill="auto"/>
            <w:noWrap/>
            <w:vAlign w:val="center"/>
            <w:hideMark/>
          </w:tcPr>
          <w:p w:rsidR="0041218C" w:rsidRPr="0041218C" w:rsidRDefault="007D2634" w:rsidP="0041218C">
            <w:pPr>
              <w:spacing w:after="0" w:line="240" w:lineRule="auto"/>
              <w:jc w:val="right"/>
              <w:rPr>
                <w:rFonts w:ascii="Arial" w:hAnsi="Arial" w:cs="Arial"/>
                <w:color w:val="000000"/>
                <w:sz w:val="16"/>
                <w:szCs w:val="16"/>
              </w:rPr>
            </w:pPr>
            <w:r>
              <w:rPr>
                <w:rFonts w:ascii="Arial" w:hAnsi="Arial" w:cs="Arial"/>
                <w:color w:val="000000"/>
                <w:sz w:val="16"/>
                <w:szCs w:val="16"/>
              </w:rPr>
              <w:t>2,000</w:t>
            </w:r>
            <w:r w:rsidR="0041218C" w:rsidRPr="0041218C">
              <w:rPr>
                <w:rFonts w:ascii="Arial" w:hAnsi="Arial" w:cs="Arial"/>
                <w:color w:val="000000"/>
                <w:sz w:val="16"/>
                <w:szCs w:val="16"/>
              </w:rPr>
              <w:t xml:space="preserve"> </w:t>
            </w:r>
          </w:p>
        </w:tc>
        <w:tc>
          <w:tcPr>
            <w:tcW w:w="887" w:type="dxa"/>
            <w:tcBorders>
              <w:top w:val="nil"/>
              <w:left w:val="nil"/>
              <w:bottom w:val="nil"/>
              <w:right w:val="nil"/>
            </w:tcBorders>
            <w:shd w:val="clear" w:color="auto" w:fill="auto"/>
            <w:noWrap/>
            <w:vAlign w:val="center"/>
            <w:hideMark/>
          </w:tcPr>
          <w:p w:rsidR="0041218C" w:rsidRPr="0041218C" w:rsidRDefault="007D2634" w:rsidP="0041218C">
            <w:pPr>
              <w:spacing w:after="0" w:line="240" w:lineRule="auto"/>
              <w:jc w:val="right"/>
              <w:rPr>
                <w:rFonts w:ascii="Arial" w:hAnsi="Arial" w:cs="Arial"/>
                <w:color w:val="000000"/>
                <w:sz w:val="16"/>
                <w:szCs w:val="16"/>
              </w:rPr>
            </w:pPr>
            <w:r>
              <w:rPr>
                <w:rFonts w:ascii="Arial" w:hAnsi="Arial" w:cs="Arial"/>
                <w:color w:val="000000"/>
                <w:sz w:val="16"/>
                <w:szCs w:val="16"/>
              </w:rPr>
              <w:t>2,000</w:t>
            </w:r>
          </w:p>
        </w:tc>
        <w:tc>
          <w:tcPr>
            <w:tcW w:w="887" w:type="dxa"/>
            <w:tcBorders>
              <w:top w:val="nil"/>
              <w:left w:val="nil"/>
              <w:bottom w:val="nil"/>
              <w:right w:val="nil"/>
            </w:tcBorders>
            <w:shd w:val="clear" w:color="auto" w:fill="auto"/>
            <w:noWrap/>
            <w:vAlign w:val="center"/>
            <w:hideMark/>
          </w:tcPr>
          <w:p w:rsidR="0041218C" w:rsidRPr="0041218C" w:rsidRDefault="007D2634" w:rsidP="0041218C">
            <w:pPr>
              <w:spacing w:after="0" w:line="240" w:lineRule="auto"/>
              <w:jc w:val="right"/>
              <w:rPr>
                <w:rFonts w:ascii="Arial" w:hAnsi="Arial" w:cs="Arial"/>
                <w:color w:val="000000"/>
                <w:sz w:val="16"/>
                <w:szCs w:val="16"/>
              </w:rPr>
            </w:pPr>
            <w:r>
              <w:rPr>
                <w:rFonts w:ascii="Arial" w:hAnsi="Arial" w:cs="Arial"/>
                <w:color w:val="000000"/>
                <w:sz w:val="16"/>
                <w:szCs w:val="16"/>
              </w:rPr>
              <w:t>2,000</w:t>
            </w:r>
          </w:p>
        </w:tc>
      </w:tr>
      <w:tr w:rsidR="0041218C" w:rsidRPr="0041218C" w:rsidTr="004F2AB3">
        <w:trPr>
          <w:trHeight w:val="345"/>
        </w:trPr>
        <w:tc>
          <w:tcPr>
            <w:tcW w:w="3284" w:type="dxa"/>
            <w:tcBorders>
              <w:top w:val="nil"/>
              <w:left w:val="nil"/>
              <w:bottom w:val="single" w:sz="4" w:space="0" w:color="000000"/>
              <w:right w:val="nil"/>
            </w:tcBorders>
            <w:shd w:val="clear" w:color="auto" w:fill="auto"/>
            <w:vAlign w:val="center"/>
            <w:hideMark/>
          </w:tcPr>
          <w:p w:rsidR="0041218C" w:rsidRPr="0041218C" w:rsidRDefault="0041218C" w:rsidP="004F2AB3">
            <w:pPr>
              <w:spacing w:after="0" w:line="240" w:lineRule="auto"/>
              <w:ind w:left="191" w:hanging="191"/>
              <w:jc w:val="left"/>
              <w:rPr>
                <w:rFonts w:ascii="Arial" w:hAnsi="Arial" w:cs="Arial"/>
                <w:b/>
                <w:bCs/>
                <w:color w:val="000000"/>
                <w:sz w:val="16"/>
                <w:szCs w:val="16"/>
              </w:rPr>
            </w:pPr>
            <w:r w:rsidRPr="0041218C">
              <w:rPr>
                <w:rFonts w:ascii="Arial" w:hAnsi="Arial" w:cs="Arial"/>
                <w:b/>
                <w:bCs/>
                <w:color w:val="000000"/>
                <w:sz w:val="16"/>
                <w:szCs w:val="16"/>
              </w:rPr>
              <w:t>Cash and cash equivalents at the end of the reporting period</w:t>
            </w:r>
          </w:p>
        </w:tc>
        <w:tc>
          <w:tcPr>
            <w:tcW w:w="886" w:type="dxa"/>
            <w:tcBorders>
              <w:top w:val="single" w:sz="4" w:space="0" w:color="000000"/>
              <w:left w:val="nil"/>
              <w:bottom w:val="single" w:sz="4" w:space="0" w:color="000000"/>
              <w:right w:val="nil"/>
            </w:tcBorders>
            <w:shd w:val="clear" w:color="auto" w:fill="auto"/>
            <w:noWrap/>
            <w:vAlign w:val="bottom"/>
            <w:hideMark/>
          </w:tcPr>
          <w:p w:rsidR="0041218C" w:rsidRPr="0041218C" w:rsidRDefault="0041218C" w:rsidP="0041218C">
            <w:pPr>
              <w:spacing w:after="0" w:line="240" w:lineRule="auto"/>
              <w:jc w:val="right"/>
              <w:rPr>
                <w:rFonts w:ascii="Arial" w:hAnsi="Arial" w:cs="Arial"/>
                <w:b/>
                <w:bCs/>
                <w:color w:val="000000"/>
                <w:sz w:val="16"/>
                <w:szCs w:val="16"/>
              </w:rPr>
            </w:pPr>
            <w:r w:rsidRPr="0041218C">
              <w:rPr>
                <w:rFonts w:ascii="Arial" w:hAnsi="Arial" w:cs="Arial"/>
                <w:b/>
                <w:bCs/>
                <w:color w:val="000000"/>
                <w:sz w:val="16"/>
                <w:szCs w:val="16"/>
              </w:rPr>
              <w:t xml:space="preserve">3,661 </w:t>
            </w:r>
          </w:p>
        </w:tc>
        <w:tc>
          <w:tcPr>
            <w:tcW w:w="886" w:type="dxa"/>
            <w:tcBorders>
              <w:top w:val="single" w:sz="4" w:space="0" w:color="000000"/>
              <w:left w:val="nil"/>
              <w:bottom w:val="single" w:sz="4" w:space="0" w:color="000000"/>
              <w:right w:val="nil"/>
            </w:tcBorders>
            <w:shd w:val="clear" w:color="000000" w:fill="E6E6E6"/>
            <w:noWrap/>
            <w:vAlign w:val="bottom"/>
            <w:hideMark/>
          </w:tcPr>
          <w:p w:rsidR="0041218C" w:rsidRPr="0041218C" w:rsidRDefault="007D2634" w:rsidP="0041218C">
            <w:pPr>
              <w:spacing w:after="0" w:line="240" w:lineRule="auto"/>
              <w:jc w:val="right"/>
              <w:rPr>
                <w:rFonts w:ascii="Arial" w:hAnsi="Arial" w:cs="Arial"/>
                <w:b/>
                <w:bCs/>
                <w:color w:val="000000"/>
                <w:sz w:val="16"/>
                <w:szCs w:val="16"/>
              </w:rPr>
            </w:pPr>
            <w:r>
              <w:rPr>
                <w:rFonts w:ascii="Arial" w:hAnsi="Arial" w:cs="Arial"/>
                <w:b/>
                <w:bCs/>
                <w:color w:val="000000"/>
                <w:sz w:val="16"/>
                <w:szCs w:val="16"/>
              </w:rPr>
              <w:t>2,000</w:t>
            </w:r>
          </w:p>
        </w:tc>
        <w:tc>
          <w:tcPr>
            <w:tcW w:w="887" w:type="dxa"/>
            <w:tcBorders>
              <w:top w:val="single" w:sz="4" w:space="0" w:color="000000"/>
              <w:left w:val="nil"/>
              <w:bottom w:val="single" w:sz="4" w:space="0" w:color="000000"/>
              <w:right w:val="nil"/>
            </w:tcBorders>
            <w:shd w:val="clear" w:color="auto" w:fill="auto"/>
            <w:noWrap/>
            <w:vAlign w:val="bottom"/>
            <w:hideMark/>
          </w:tcPr>
          <w:p w:rsidR="0041218C" w:rsidRPr="0041218C" w:rsidRDefault="007D2634" w:rsidP="0041218C">
            <w:pPr>
              <w:spacing w:after="0" w:line="240" w:lineRule="auto"/>
              <w:jc w:val="right"/>
              <w:rPr>
                <w:rFonts w:ascii="Arial" w:hAnsi="Arial" w:cs="Arial"/>
                <w:b/>
                <w:bCs/>
                <w:color w:val="000000"/>
                <w:sz w:val="16"/>
                <w:szCs w:val="16"/>
              </w:rPr>
            </w:pPr>
            <w:r>
              <w:rPr>
                <w:rFonts w:ascii="Arial" w:hAnsi="Arial" w:cs="Arial"/>
                <w:b/>
                <w:bCs/>
                <w:color w:val="000000"/>
                <w:sz w:val="16"/>
                <w:szCs w:val="16"/>
              </w:rPr>
              <w:t>2,000</w:t>
            </w:r>
          </w:p>
        </w:tc>
        <w:tc>
          <w:tcPr>
            <w:tcW w:w="887" w:type="dxa"/>
            <w:tcBorders>
              <w:top w:val="single" w:sz="4" w:space="0" w:color="000000"/>
              <w:left w:val="nil"/>
              <w:bottom w:val="single" w:sz="4" w:space="0" w:color="000000"/>
              <w:right w:val="nil"/>
            </w:tcBorders>
            <w:shd w:val="clear" w:color="auto" w:fill="auto"/>
            <w:noWrap/>
            <w:vAlign w:val="bottom"/>
            <w:hideMark/>
          </w:tcPr>
          <w:p w:rsidR="0041218C" w:rsidRPr="0041218C" w:rsidRDefault="007D2634" w:rsidP="0041218C">
            <w:pPr>
              <w:spacing w:after="0" w:line="240" w:lineRule="auto"/>
              <w:jc w:val="right"/>
              <w:rPr>
                <w:rFonts w:ascii="Arial" w:hAnsi="Arial" w:cs="Arial"/>
                <w:b/>
                <w:bCs/>
                <w:color w:val="000000"/>
                <w:sz w:val="16"/>
                <w:szCs w:val="16"/>
              </w:rPr>
            </w:pPr>
            <w:r>
              <w:rPr>
                <w:rFonts w:ascii="Arial" w:hAnsi="Arial" w:cs="Arial"/>
                <w:b/>
                <w:bCs/>
                <w:color w:val="000000"/>
                <w:sz w:val="16"/>
                <w:szCs w:val="16"/>
              </w:rPr>
              <w:t>2,000</w:t>
            </w:r>
          </w:p>
        </w:tc>
        <w:tc>
          <w:tcPr>
            <w:tcW w:w="887" w:type="dxa"/>
            <w:tcBorders>
              <w:top w:val="single" w:sz="4" w:space="0" w:color="000000"/>
              <w:left w:val="nil"/>
              <w:bottom w:val="single" w:sz="4" w:space="0" w:color="000000"/>
              <w:right w:val="nil"/>
            </w:tcBorders>
            <w:shd w:val="clear" w:color="auto" w:fill="auto"/>
            <w:noWrap/>
            <w:vAlign w:val="bottom"/>
            <w:hideMark/>
          </w:tcPr>
          <w:p w:rsidR="0041218C" w:rsidRPr="0041218C" w:rsidRDefault="007D2634" w:rsidP="0041218C">
            <w:pPr>
              <w:spacing w:after="0" w:line="240" w:lineRule="auto"/>
              <w:jc w:val="right"/>
              <w:rPr>
                <w:rFonts w:ascii="Arial" w:hAnsi="Arial" w:cs="Arial"/>
                <w:b/>
                <w:bCs/>
                <w:color w:val="000000"/>
                <w:sz w:val="16"/>
                <w:szCs w:val="16"/>
              </w:rPr>
            </w:pPr>
            <w:r>
              <w:rPr>
                <w:rFonts w:ascii="Arial" w:hAnsi="Arial" w:cs="Arial"/>
                <w:b/>
                <w:bCs/>
                <w:color w:val="000000"/>
                <w:sz w:val="16"/>
                <w:szCs w:val="16"/>
              </w:rPr>
              <w:t>2,000</w:t>
            </w:r>
          </w:p>
        </w:tc>
      </w:tr>
    </w:tbl>
    <w:p w:rsidR="00F51DAC" w:rsidRDefault="00F51DAC" w:rsidP="00956C49">
      <w:pPr>
        <w:pStyle w:val="Source"/>
        <w:spacing w:before="60"/>
      </w:pPr>
      <w:r>
        <w:t>Prepared on Australian Accounting Standards basis.</w:t>
      </w:r>
    </w:p>
    <w:p w:rsidR="00F51DAC" w:rsidRDefault="00956C49" w:rsidP="00F51DAC">
      <w:pPr>
        <w:pStyle w:val="TableHeading"/>
        <w:spacing w:before="0"/>
        <w:rPr>
          <w:lang w:val="en-AU"/>
        </w:rPr>
      </w:pPr>
      <w:r>
        <w:rPr>
          <w:snapToGrid w:val="0"/>
        </w:rPr>
        <w:br w:type="page"/>
      </w:r>
      <w:r w:rsidR="00A81E21">
        <w:rPr>
          <w:snapToGrid w:val="0"/>
        </w:rPr>
        <w:t>Table 3.</w:t>
      </w:r>
      <w:r w:rsidR="001F46A6">
        <w:rPr>
          <w:snapToGrid w:val="0"/>
        </w:rPr>
        <w:t>6</w:t>
      </w:r>
      <w:r w:rsidR="00F51DAC">
        <w:rPr>
          <w:snapToGrid w:val="0"/>
        </w:rPr>
        <w:t>:</w:t>
      </w:r>
      <w:r w:rsidR="00F51DAC" w:rsidRPr="00014438">
        <w:rPr>
          <w:snapToGrid w:val="0"/>
        </w:rPr>
        <w:t xml:space="preserve"> </w:t>
      </w:r>
      <w:r w:rsidR="00327424">
        <w:rPr>
          <w:snapToGrid w:val="0"/>
          <w:lang w:val="en-AU"/>
        </w:rPr>
        <w:t xml:space="preserve">Departmental </w:t>
      </w:r>
      <w:r w:rsidR="00622A38" w:rsidRPr="00014438">
        <w:rPr>
          <w:snapToGrid w:val="0"/>
        </w:rPr>
        <w:t>capital budget statement</w:t>
      </w:r>
      <w:r w:rsidR="00622A38">
        <w:rPr>
          <w:snapToGrid w:val="0"/>
          <w:lang w:val="en-AU"/>
        </w:rPr>
        <w:t xml:space="preserve"> </w:t>
      </w:r>
      <w:r w:rsidR="00327424">
        <w:rPr>
          <w:snapToGrid w:val="0"/>
          <w:lang w:val="en-AU"/>
        </w:rPr>
        <w:t>(for the period ended 30 June)</w:t>
      </w:r>
      <w:r w:rsidR="008D4221" w:rsidRPr="008D4221">
        <w:rPr>
          <w:b w:val="0"/>
          <w:snapToGrid w:val="0"/>
        </w:rPr>
        <w:t xml:space="preserve"> </w:t>
      </w:r>
    </w:p>
    <w:tbl>
      <w:tblPr>
        <w:tblW w:w="7760" w:type="dxa"/>
        <w:tblCellMar>
          <w:left w:w="57" w:type="dxa"/>
          <w:right w:w="57" w:type="dxa"/>
        </w:tblCellMar>
        <w:tblLook w:val="04A0" w:firstRow="1" w:lastRow="0" w:firstColumn="1" w:lastColumn="0" w:noHBand="0" w:noVBand="1"/>
      </w:tblPr>
      <w:tblGrid>
        <w:gridCol w:w="3460"/>
        <w:gridCol w:w="860"/>
        <w:gridCol w:w="860"/>
        <w:gridCol w:w="860"/>
        <w:gridCol w:w="860"/>
        <w:gridCol w:w="860"/>
      </w:tblGrid>
      <w:tr w:rsidR="007F1C65" w:rsidTr="004F2AB3">
        <w:trPr>
          <w:trHeight w:val="680"/>
        </w:trPr>
        <w:tc>
          <w:tcPr>
            <w:tcW w:w="346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7F1C65" w:rsidRDefault="007F1C65" w:rsidP="005608B1">
            <w:pPr>
              <w:spacing w:after="0" w:line="240" w:lineRule="auto"/>
              <w:rPr>
                <w:rFonts w:ascii="Arial" w:hAnsi="Arial" w:cs="Arial"/>
                <w:sz w:val="16"/>
                <w:szCs w:val="16"/>
              </w:rPr>
            </w:pPr>
            <w:r>
              <w:rPr>
                <w:rFonts w:ascii="Arial" w:hAnsi="Arial" w:cs="Arial"/>
                <w:sz w:val="16"/>
                <w:szCs w:val="16"/>
              </w:rPr>
              <w:t> </w:t>
            </w:r>
          </w:p>
        </w:tc>
        <w:tc>
          <w:tcPr>
            <w:tcW w:w="86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7F1C65" w:rsidRDefault="007F1C65" w:rsidP="005608B1">
            <w:pPr>
              <w:spacing w:after="0" w:line="240" w:lineRule="auto"/>
              <w:jc w:val="right"/>
              <w:rPr>
                <w:rFonts w:ascii="Arial" w:hAnsi="Arial" w:cs="Arial"/>
                <w:sz w:val="16"/>
                <w:szCs w:val="16"/>
              </w:rPr>
            </w:pPr>
            <w:r>
              <w:rPr>
                <w:rFonts w:ascii="Arial" w:hAnsi="Arial" w:cs="Arial"/>
                <w:sz w:val="16"/>
                <w:szCs w:val="16"/>
              </w:rPr>
              <w:t>2016–17</w:t>
            </w:r>
            <w:r>
              <w:rPr>
                <w:rFonts w:ascii="Arial" w:hAnsi="Arial" w:cs="Arial"/>
                <w:sz w:val="16"/>
                <w:szCs w:val="16"/>
              </w:rPr>
              <w:br/>
              <w:t>Actual</w:t>
            </w:r>
            <w:r>
              <w:rPr>
                <w:rFonts w:ascii="Arial" w:hAnsi="Arial" w:cs="Arial"/>
                <w:sz w:val="16"/>
                <w:szCs w:val="16"/>
              </w:rPr>
              <w:br/>
            </w:r>
            <w:r>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tcMar>
              <w:top w:w="15" w:type="dxa"/>
              <w:left w:w="15" w:type="dxa"/>
              <w:bottom w:w="0" w:type="dxa"/>
              <w:right w:w="15" w:type="dxa"/>
            </w:tcMar>
            <w:vAlign w:val="bottom"/>
            <w:hideMark/>
          </w:tcPr>
          <w:p w:rsidR="007F1C65" w:rsidRDefault="007F1C65" w:rsidP="005608B1">
            <w:pPr>
              <w:spacing w:after="0" w:line="240" w:lineRule="auto"/>
              <w:jc w:val="right"/>
              <w:rPr>
                <w:rFonts w:ascii="Arial" w:hAnsi="Arial" w:cs="Arial"/>
                <w:sz w:val="16"/>
                <w:szCs w:val="16"/>
              </w:rPr>
            </w:pPr>
            <w:r>
              <w:rPr>
                <w:rFonts w:ascii="Arial" w:hAnsi="Arial" w:cs="Arial"/>
                <w:sz w:val="16"/>
                <w:szCs w:val="16"/>
              </w:rPr>
              <w:t>2017–18</w:t>
            </w:r>
            <w:r>
              <w:rPr>
                <w:rFonts w:ascii="Arial" w:hAnsi="Arial" w:cs="Arial"/>
                <w:sz w:val="16"/>
                <w:szCs w:val="16"/>
              </w:rPr>
              <w:br/>
              <w:t>Revised budget</w:t>
            </w:r>
            <w:r>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7F1C65" w:rsidRDefault="007F1C65" w:rsidP="005608B1">
            <w:pPr>
              <w:spacing w:after="0" w:line="240" w:lineRule="auto"/>
              <w:jc w:val="right"/>
              <w:rPr>
                <w:rFonts w:ascii="Arial" w:hAnsi="Arial" w:cs="Arial"/>
                <w:sz w:val="16"/>
                <w:szCs w:val="16"/>
              </w:rPr>
            </w:pPr>
            <w:r>
              <w:rPr>
                <w:rFonts w:ascii="Arial" w:hAnsi="Arial" w:cs="Arial"/>
                <w:sz w:val="16"/>
                <w:szCs w:val="16"/>
              </w:rPr>
              <w:t>2018–19</w:t>
            </w:r>
            <w:r>
              <w:rPr>
                <w:rFonts w:ascii="Arial" w:hAnsi="Arial" w:cs="Arial"/>
                <w:sz w:val="16"/>
                <w:szCs w:val="16"/>
              </w:rPr>
              <w:br/>
              <w:t>Forward estimate</w:t>
            </w:r>
            <w:r>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7F1C65" w:rsidRDefault="007F1C65" w:rsidP="005608B1">
            <w:pPr>
              <w:spacing w:after="0" w:line="240" w:lineRule="auto"/>
              <w:jc w:val="right"/>
              <w:rPr>
                <w:rFonts w:ascii="Arial" w:hAnsi="Arial" w:cs="Arial"/>
                <w:sz w:val="16"/>
                <w:szCs w:val="16"/>
              </w:rPr>
            </w:pPr>
            <w:r>
              <w:rPr>
                <w:rFonts w:ascii="Arial" w:hAnsi="Arial" w:cs="Arial"/>
                <w:sz w:val="16"/>
                <w:szCs w:val="16"/>
              </w:rPr>
              <w:t>2019–20</w:t>
            </w:r>
            <w:r>
              <w:rPr>
                <w:rFonts w:ascii="Arial" w:hAnsi="Arial" w:cs="Arial"/>
                <w:sz w:val="16"/>
                <w:szCs w:val="16"/>
              </w:rPr>
              <w:br/>
              <w:t>Forward estimate</w:t>
            </w:r>
            <w:r>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7F1C65" w:rsidRDefault="007F1C65" w:rsidP="005608B1">
            <w:pPr>
              <w:spacing w:after="0" w:line="240" w:lineRule="auto"/>
              <w:jc w:val="right"/>
              <w:rPr>
                <w:rFonts w:ascii="Arial" w:hAnsi="Arial" w:cs="Arial"/>
                <w:sz w:val="16"/>
                <w:szCs w:val="16"/>
              </w:rPr>
            </w:pPr>
            <w:r>
              <w:rPr>
                <w:rFonts w:ascii="Arial" w:hAnsi="Arial" w:cs="Arial"/>
                <w:sz w:val="16"/>
                <w:szCs w:val="16"/>
              </w:rPr>
              <w:t>2020–21</w:t>
            </w:r>
            <w:r>
              <w:rPr>
                <w:rFonts w:ascii="Arial" w:hAnsi="Arial" w:cs="Arial"/>
                <w:sz w:val="16"/>
                <w:szCs w:val="16"/>
              </w:rPr>
              <w:br/>
              <w:t>Forward estimate</w:t>
            </w:r>
            <w:r>
              <w:rPr>
                <w:rFonts w:ascii="Arial" w:hAnsi="Arial" w:cs="Arial"/>
                <w:sz w:val="16"/>
                <w:szCs w:val="16"/>
              </w:rPr>
              <w:br/>
              <w:t>$'000</w:t>
            </w:r>
          </w:p>
        </w:tc>
      </w:tr>
      <w:tr w:rsidR="007F1C65" w:rsidTr="004F2AB3">
        <w:trPr>
          <w:trHeight w:val="283"/>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Default="007F1C65" w:rsidP="005608B1">
            <w:pPr>
              <w:spacing w:after="0" w:line="240" w:lineRule="auto"/>
              <w:jc w:val="left"/>
              <w:rPr>
                <w:rFonts w:ascii="Arial" w:hAnsi="Arial" w:cs="Arial"/>
                <w:b/>
                <w:bCs/>
                <w:sz w:val="16"/>
                <w:szCs w:val="16"/>
              </w:rPr>
            </w:pPr>
            <w:r>
              <w:rPr>
                <w:rFonts w:ascii="Arial" w:hAnsi="Arial" w:cs="Arial"/>
                <w:b/>
                <w:bCs/>
                <w:sz w:val="16"/>
                <w:szCs w:val="16"/>
              </w:rPr>
              <w:t>NEW CAPITAL APPROPRIATIONS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r>
      <w:tr w:rsidR="007F1C65" w:rsidTr="004F2AB3">
        <w:trPr>
          <w:trHeight w:val="227"/>
        </w:trPr>
        <w:tc>
          <w:tcPr>
            <w:tcW w:w="0" w:type="auto"/>
            <w:tcBorders>
              <w:top w:val="nil"/>
              <w:left w:val="nil"/>
              <w:bottom w:val="nil"/>
              <w:right w:val="nil"/>
            </w:tcBorders>
            <w:shd w:val="clear" w:color="auto" w:fill="auto"/>
            <w:noWrap/>
            <w:tcMar>
              <w:top w:w="15" w:type="dxa"/>
              <w:left w:w="135" w:type="dxa"/>
              <w:bottom w:w="0" w:type="dxa"/>
              <w:right w:w="15" w:type="dxa"/>
            </w:tcMar>
            <w:vAlign w:val="center"/>
            <w:hideMark/>
          </w:tcPr>
          <w:p w:rsidR="007F1C65" w:rsidRDefault="007F1C65" w:rsidP="005608B1">
            <w:pPr>
              <w:spacing w:after="0" w:line="240" w:lineRule="auto"/>
              <w:ind w:firstLineChars="100" w:firstLine="160"/>
              <w:jc w:val="left"/>
              <w:rPr>
                <w:rFonts w:ascii="Arial" w:hAnsi="Arial" w:cs="Arial"/>
                <w:sz w:val="16"/>
                <w:szCs w:val="16"/>
              </w:rPr>
            </w:pPr>
            <w:r>
              <w:rPr>
                <w:rFonts w:ascii="Arial" w:hAnsi="Arial" w:cs="Arial"/>
                <w:sz w:val="16"/>
                <w:szCs w:val="16"/>
              </w:rPr>
              <w:t>Capital budget—Act No. 1 and Bill 3 (DCB)</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30,522</w:t>
            </w:r>
            <w:r w:rsidR="004F2AB3">
              <w:rPr>
                <w:rFonts w:ascii="Arial" w:hAnsi="Arial" w:cs="Arial"/>
                <w:sz w:val="16"/>
                <w:szCs w:val="16"/>
              </w:rPr>
              <w:t xml:space="preserve"> </w:t>
            </w:r>
            <w:r w:rsidRPr="005608B1">
              <w:rPr>
                <w:rFonts w:ascii="Arial" w:hAnsi="Arial" w:cs="Arial"/>
                <w:sz w:val="16"/>
                <w:szCs w:val="16"/>
              </w:rPr>
              <w:t xml:space="preserve"> </w:t>
            </w:r>
          </w:p>
        </w:tc>
        <w:tc>
          <w:tcPr>
            <w:tcW w:w="0" w:type="auto"/>
            <w:tcBorders>
              <w:top w:val="nil"/>
              <w:left w:val="nil"/>
              <w:bottom w:val="nil"/>
              <w:right w:val="nil"/>
            </w:tcBorders>
            <w:shd w:val="clear" w:color="000000" w:fill="E6E6E6"/>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31,306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24,450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26,396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29,745 </w:t>
            </w:r>
          </w:p>
        </w:tc>
      </w:tr>
      <w:tr w:rsidR="007F1C65" w:rsidTr="004F2AB3">
        <w:trPr>
          <w:trHeight w:val="227"/>
        </w:trPr>
        <w:tc>
          <w:tcPr>
            <w:tcW w:w="0" w:type="auto"/>
            <w:tcBorders>
              <w:top w:val="nil"/>
              <w:left w:val="nil"/>
              <w:bottom w:val="nil"/>
              <w:right w:val="nil"/>
            </w:tcBorders>
            <w:shd w:val="clear" w:color="auto" w:fill="auto"/>
            <w:noWrap/>
            <w:tcMar>
              <w:top w:w="15" w:type="dxa"/>
              <w:left w:w="135" w:type="dxa"/>
              <w:bottom w:w="0" w:type="dxa"/>
              <w:right w:w="15" w:type="dxa"/>
            </w:tcMar>
            <w:vAlign w:val="center"/>
            <w:hideMark/>
          </w:tcPr>
          <w:p w:rsidR="007F1C65" w:rsidRDefault="007F1C65" w:rsidP="005608B1">
            <w:pPr>
              <w:spacing w:after="0" w:line="240" w:lineRule="auto"/>
              <w:ind w:firstLineChars="100" w:firstLine="160"/>
              <w:jc w:val="left"/>
              <w:rPr>
                <w:rFonts w:ascii="Arial" w:hAnsi="Arial" w:cs="Arial"/>
                <w:sz w:val="16"/>
                <w:szCs w:val="16"/>
              </w:rPr>
            </w:pPr>
            <w:r>
              <w:rPr>
                <w:rFonts w:ascii="Arial" w:hAnsi="Arial" w:cs="Arial"/>
                <w:sz w:val="16"/>
                <w:szCs w:val="16"/>
              </w:rPr>
              <w:t>Equity injections—Act No. 2 and Bill 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7,084 </w:t>
            </w:r>
          </w:p>
        </w:tc>
        <w:tc>
          <w:tcPr>
            <w:tcW w:w="0" w:type="auto"/>
            <w:tcBorders>
              <w:top w:val="nil"/>
              <w:left w:val="nil"/>
              <w:bottom w:val="nil"/>
              <w:right w:val="nil"/>
            </w:tcBorders>
            <w:shd w:val="clear" w:color="000000" w:fill="E6E6E6"/>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40,349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4,361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513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516 </w:t>
            </w:r>
          </w:p>
        </w:tc>
      </w:tr>
      <w:tr w:rsidR="007F1C65" w:rsidTr="004F2AB3">
        <w:trPr>
          <w:trHeight w:val="227"/>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Default="007F1C65" w:rsidP="005608B1">
            <w:pPr>
              <w:spacing w:after="0" w:line="240" w:lineRule="auto"/>
              <w:jc w:val="left"/>
              <w:rPr>
                <w:rFonts w:ascii="Arial" w:hAnsi="Arial" w:cs="Arial"/>
                <w:b/>
                <w:bCs/>
                <w:sz w:val="16"/>
                <w:szCs w:val="16"/>
              </w:rPr>
            </w:pPr>
            <w:r>
              <w:rPr>
                <w:rFonts w:ascii="Arial" w:hAnsi="Arial" w:cs="Arial"/>
                <w:b/>
                <w:bCs/>
                <w:sz w:val="16"/>
                <w:szCs w:val="16"/>
              </w:rPr>
              <w:t>Total new capital appropriations</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37,606 </w:t>
            </w:r>
          </w:p>
        </w:tc>
        <w:tc>
          <w:tcPr>
            <w:tcW w:w="0" w:type="auto"/>
            <w:tcBorders>
              <w:top w:val="single" w:sz="4" w:space="0" w:color="auto"/>
              <w:left w:val="nil"/>
              <w:bottom w:val="single" w:sz="4" w:space="0" w:color="auto"/>
              <w:right w:val="nil"/>
            </w:tcBorders>
            <w:shd w:val="clear" w:color="000000" w:fill="E6E6E6"/>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71,655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28,811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26,909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30,261 </w:t>
            </w:r>
          </w:p>
        </w:tc>
      </w:tr>
      <w:tr w:rsidR="007F1C65" w:rsidTr="004F2AB3">
        <w:trPr>
          <w:trHeight w:val="170"/>
        </w:trPr>
        <w:tc>
          <w:tcPr>
            <w:tcW w:w="0" w:type="auto"/>
            <w:tcBorders>
              <w:top w:val="nil"/>
              <w:left w:val="nil"/>
              <w:bottom w:val="nil"/>
              <w:right w:val="nil"/>
            </w:tcBorders>
            <w:shd w:val="clear" w:color="auto" w:fill="auto"/>
            <w:noWrap/>
            <w:tcMar>
              <w:top w:w="15" w:type="dxa"/>
              <w:left w:w="135" w:type="dxa"/>
              <w:bottom w:w="0" w:type="dxa"/>
              <w:right w:w="15" w:type="dxa"/>
            </w:tcMar>
            <w:vAlign w:val="center"/>
            <w:hideMark/>
          </w:tcPr>
          <w:p w:rsidR="007F1C65" w:rsidRDefault="007F1C65" w:rsidP="005608B1">
            <w:pPr>
              <w:spacing w:after="0" w:line="240" w:lineRule="auto"/>
              <w:ind w:firstLineChars="100" w:firstLine="160"/>
              <w:jc w:val="left"/>
              <w:rPr>
                <w:rFonts w:ascii="Arial" w:hAnsi="Arial" w:cs="Arial"/>
                <w:b/>
                <w:bCs/>
                <w:sz w:val="16"/>
                <w:szCs w:val="16"/>
              </w:rPr>
            </w:pPr>
            <w:r>
              <w:rPr>
                <w:rFonts w:ascii="Arial" w:hAnsi="Arial" w:cs="Arial"/>
                <w:b/>
                <w:bCs/>
                <w:sz w:val="16"/>
                <w:szCs w:val="16"/>
              </w:rPr>
              <w:t>Provided for: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r>
      <w:tr w:rsidR="007F1C65" w:rsidTr="004F2AB3">
        <w:trPr>
          <w:trHeight w:val="227"/>
        </w:trPr>
        <w:tc>
          <w:tcPr>
            <w:tcW w:w="0" w:type="auto"/>
            <w:tcBorders>
              <w:top w:val="nil"/>
              <w:left w:val="nil"/>
              <w:bottom w:val="nil"/>
              <w:right w:val="nil"/>
            </w:tcBorders>
            <w:shd w:val="clear" w:color="auto" w:fill="auto"/>
            <w:noWrap/>
            <w:tcMar>
              <w:top w:w="15" w:type="dxa"/>
              <w:left w:w="270" w:type="dxa"/>
              <w:bottom w:w="0" w:type="dxa"/>
              <w:right w:w="15" w:type="dxa"/>
            </w:tcMar>
            <w:vAlign w:val="center"/>
            <w:hideMark/>
          </w:tcPr>
          <w:p w:rsidR="007F1C65" w:rsidRDefault="007F1C65" w:rsidP="005608B1">
            <w:pPr>
              <w:spacing w:after="0" w:line="240" w:lineRule="auto"/>
              <w:ind w:firstLineChars="200" w:firstLine="320"/>
              <w:jc w:val="left"/>
              <w:rPr>
                <w:rFonts w:ascii="Arial" w:hAnsi="Arial" w:cs="Arial"/>
                <w:sz w:val="16"/>
                <w:szCs w:val="16"/>
              </w:rPr>
            </w:pPr>
            <w:r>
              <w:rPr>
                <w:rFonts w:ascii="Arial" w:hAnsi="Arial" w:cs="Arial"/>
                <w:sz w:val="16"/>
                <w:szCs w:val="16"/>
              </w:rPr>
              <w:t>Purchase of non-financial assets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37,606 </w:t>
            </w:r>
          </w:p>
        </w:tc>
        <w:tc>
          <w:tcPr>
            <w:tcW w:w="0" w:type="auto"/>
            <w:tcBorders>
              <w:top w:val="nil"/>
              <w:left w:val="nil"/>
              <w:bottom w:val="nil"/>
              <w:right w:val="nil"/>
            </w:tcBorders>
            <w:shd w:val="clear" w:color="000000" w:fill="E6E6E6"/>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71,655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28,811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26,909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30,261 </w:t>
            </w:r>
          </w:p>
        </w:tc>
      </w:tr>
      <w:tr w:rsidR="007F1C65" w:rsidTr="004F2AB3">
        <w:trPr>
          <w:trHeight w:val="227"/>
        </w:trPr>
        <w:tc>
          <w:tcPr>
            <w:tcW w:w="0" w:type="auto"/>
            <w:tcBorders>
              <w:top w:val="nil"/>
              <w:left w:val="nil"/>
              <w:bottom w:val="nil"/>
              <w:right w:val="nil"/>
            </w:tcBorders>
            <w:shd w:val="clear" w:color="auto" w:fill="auto"/>
            <w:noWrap/>
            <w:tcMar>
              <w:top w:w="15" w:type="dxa"/>
              <w:left w:w="135" w:type="dxa"/>
              <w:bottom w:w="0" w:type="dxa"/>
              <w:right w:w="15" w:type="dxa"/>
            </w:tcMar>
            <w:vAlign w:val="center"/>
            <w:hideMark/>
          </w:tcPr>
          <w:p w:rsidR="007F1C65" w:rsidRDefault="007F1C65" w:rsidP="005608B1">
            <w:pPr>
              <w:spacing w:after="0" w:line="240" w:lineRule="auto"/>
              <w:ind w:firstLineChars="100" w:firstLine="160"/>
              <w:jc w:val="left"/>
              <w:rPr>
                <w:rFonts w:ascii="Arial" w:hAnsi="Arial" w:cs="Arial"/>
                <w:b/>
                <w:bCs/>
                <w:sz w:val="16"/>
                <w:szCs w:val="16"/>
              </w:rPr>
            </w:pPr>
            <w:r>
              <w:rPr>
                <w:rFonts w:ascii="Arial" w:hAnsi="Arial" w:cs="Arial"/>
                <w:b/>
                <w:bCs/>
                <w:sz w:val="16"/>
                <w:szCs w:val="16"/>
              </w:rPr>
              <w:t>Total Items</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37,606 </w:t>
            </w:r>
          </w:p>
        </w:tc>
        <w:tc>
          <w:tcPr>
            <w:tcW w:w="0" w:type="auto"/>
            <w:tcBorders>
              <w:top w:val="single" w:sz="4" w:space="0" w:color="auto"/>
              <w:left w:val="nil"/>
              <w:bottom w:val="single" w:sz="4" w:space="0" w:color="auto"/>
              <w:right w:val="nil"/>
            </w:tcBorders>
            <w:shd w:val="clear" w:color="000000" w:fill="E6E6E6"/>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71,655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28,811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26,909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30,261 </w:t>
            </w:r>
          </w:p>
        </w:tc>
      </w:tr>
      <w:tr w:rsidR="007F1C65" w:rsidTr="004F2AB3">
        <w:trPr>
          <w:trHeight w:val="227"/>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Default="007F1C65" w:rsidP="005608B1">
            <w:pPr>
              <w:spacing w:after="0" w:line="240" w:lineRule="auto"/>
              <w:jc w:val="left"/>
              <w:rPr>
                <w:rFonts w:ascii="Arial" w:hAnsi="Arial" w:cs="Arial"/>
                <w:b/>
                <w:bCs/>
                <w:sz w:val="16"/>
                <w:szCs w:val="16"/>
              </w:rPr>
            </w:pPr>
            <w:r>
              <w:rPr>
                <w:rFonts w:ascii="Arial" w:hAnsi="Arial" w:cs="Arial"/>
                <w:b/>
                <w:bCs/>
                <w:sz w:val="16"/>
                <w:szCs w:val="16"/>
              </w:rPr>
              <w:t>PURCHASE OF NON-FINANCIAL ASSETS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r>
      <w:tr w:rsidR="007F1C65" w:rsidTr="004F2AB3">
        <w:trPr>
          <w:trHeight w:val="227"/>
        </w:trPr>
        <w:tc>
          <w:tcPr>
            <w:tcW w:w="0" w:type="auto"/>
            <w:tcBorders>
              <w:top w:val="nil"/>
              <w:left w:val="nil"/>
              <w:bottom w:val="nil"/>
              <w:right w:val="nil"/>
            </w:tcBorders>
            <w:shd w:val="clear" w:color="auto" w:fill="auto"/>
            <w:noWrap/>
            <w:tcMar>
              <w:top w:w="15" w:type="dxa"/>
              <w:left w:w="135" w:type="dxa"/>
              <w:bottom w:w="0" w:type="dxa"/>
              <w:right w:w="15" w:type="dxa"/>
            </w:tcMar>
            <w:vAlign w:val="center"/>
            <w:hideMark/>
          </w:tcPr>
          <w:p w:rsidR="007F1C65" w:rsidRDefault="007F1C65" w:rsidP="005608B1">
            <w:pPr>
              <w:spacing w:after="0" w:line="240" w:lineRule="auto"/>
              <w:ind w:firstLineChars="100" w:firstLine="160"/>
              <w:jc w:val="left"/>
              <w:rPr>
                <w:rFonts w:ascii="Arial" w:hAnsi="Arial" w:cs="Arial"/>
                <w:sz w:val="16"/>
                <w:szCs w:val="16"/>
              </w:rPr>
            </w:pPr>
            <w:r>
              <w:rPr>
                <w:rFonts w:ascii="Arial" w:hAnsi="Arial" w:cs="Arial"/>
                <w:sz w:val="16"/>
                <w:szCs w:val="16"/>
              </w:rPr>
              <w:t>Funded by capital appropriations (a)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7,084 </w:t>
            </w:r>
          </w:p>
        </w:tc>
        <w:tc>
          <w:tcPr>
            <w:tcW w:w="0" w:type="auto"/>
            <w:tcBorders>
              <w:top w:val="nil"/>
              <w:left w:val="nil"/>
              <w:bottom w:val="nil"/>
              <w:right w:val="nil"/>
            </w:tcBorders>
            <w:shd w:val="clear" w:color="000000" w:fill="E6E6E6"/>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40,349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4,361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513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516 </w:t>
            </w:r>
          </w:p>
        </w:tc>
      </w:tr>
      <w:tr w:rsidR="007F1C65" w:rsidTr="004F2AB3">
        <w:trPr>
          <w:trHeight w:val="227"/>
        </w:trPr>
        <w:tc>
          <w:tcPr>
            <w:tcW w:w="0" w:type="auto"/>
            <w:tcBorders>
              <w:top w:val="nil"/>
              <w:left w:val="nil"/>
              <w:bottom w:val="nil"/>
              <w:right w:val="nil"/>
            </w:tcBorders>
            <w:shd w:val="clear" w:color="auto" w:fill="auto"/>
            <w:noWrap/>
            <w:tcMar>
              <w:top w:w="15" w:type="dxa"/>
              <w:left w:w="135" w:type="dxa"/>
              <w:bottom w:w="0" w:type="dxa"/>
              <w:right w:w="15" w:type="dxa"/>
            </w:tcMar>
            <w:vAlign w:val="center"/>
            <w:hideMark/>
          </w:tcPr>
          <w:p w:rsidR="007F1C65" w:rsidRDefault="007F1C65" w:rsidP="005608B1">
            <w:pPr>
              <w:spacing w:after="0" w:line="240" w:lineRule="auto"/>
              <w:ind w:firstLineChars="100" w:firstLine="160"/>
              <w:jc w:val="left"/>
              <w:rPr>
                <w:rFonts w:ascii="Arial" w:hAnsi="Arial" w:cs="Arial"/>
                <w:sz w:val="16"/>
                <w:szCs w:val="16"/>
              </w:rPr>
            </w:pPr>
            <w:r>
              <w:rPr>
                <w:rFonts w:ascii="Arial" w:hAnsi="Arial" w:cs="Arial"/>
                <w:sz w:val="16"/>
                <w:szCs w:val="16"/>
              </w:rPr>
              <w:t>Funded by capital appropriation—DCB (b)</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30,260 </w:t>
            </w:r>
          </w:p>
        </w:tc>
        <w:tc>
          <w:tcPr>
            <w:tcW w:w="0" w:type="auto"/>
            <w:tcBorders>
              <w:top w:val="nil"/>
              <w:left w:val="nil"/>
              <w:bottom w:val="nil"/>
              <w:right w:val="nil"/>
            </w:tcBorders>
            <w:shd w:val="clear" w:color="000000" w:fill="E6E6E6"/>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31,306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24,450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26,396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29,745 </w:t>
            </w:r>
          </w:p>
        </w:tc>
      </w:tr>
      <w:tr w:rsidR="007F1C65" w:rsidTr="004F2AB3">
        <w:trPr>
          <w:trHeight w:val="227"/>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Default="007F1C65" w:rsidP="005608B1">
            <w:pPr>
              <w:spacing w:after="0" w:line="240" w:lineRule="auto"/>
              <w:jc w:val="left"/>
              <w:rPr>
                <w:rFonts w:ascii="Arial" w:hAnsi="Arial" w:cs="Arial"/>
                <w:b/>
                <w:bCs/>
                <w:sz w:val="16"/>
                <w:szCs w:val="16"/>
              </w:rPr>
            </w:pPr>
            <w:r>
              <w:rPr>
                <w:rFonts w:ascii="Arial" w:hAnsi="Arial" w:cs="Arial"/>
                <w:b/>
                <w:bCs/>
                <w:sz w:val="16"/>
                <w:szCs w:val="16"/>
              </w:rPr>
              <w:t>TOTAL AMOUNT SPENT</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37,344 </w:t>
            </w:r>
          </w:p>
        </w:tc>
        <w:tc>
          <w:tcPr>
            <w:tcW w:w="0" w:type="auto"/>
            <w:tcBorders>
              <w:top w:val="single" w:sz="4" w:space="0" w:color="auto"/>
              <w:left w:val="nil"/>
              <w:bottom w:val="single" w:sz="4" w:space="0" w:color="auto"/>
              <w:right w:val="nil"/>
            </w:tcBorders>
            <w:shd w:val="clear" w:color="000000" w:fill="E6E6E6"/>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71,655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28,811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26,909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30,261 </w:t>
            </w:r>
          </w:p>
        </w:tc>
      </w:tr>
      <w:tr w:rsidR="007F1C65" w:rsidTr="004F2AB3">
        <w:trPr>
          <w:trHeight w:val="510"/>
        </w:trPr>
        <w:tc>
          <w:tcPr>
            <w:tcW w:w="3460" w:type="dxa"/>
            <w:tcBorders>
              <w:top w:val="nil"/>
              <w:left w:val="nil"/>
              <w:bottom w:val="nil"/>
              <w:right w:val="nil"/>
            </w:tcBorders>
            <w:shd w:val="clear" w:color="auto" w:fill="auto"/>
            <w:tcMar>
              <w:top w:w="15" w:type="dxa"/>
              <w:left w:w="15" w:type="dxa"/>
              <w:bottom w:w="0" w:type="dxa"/>
              <w:right w:w="15" w:type="dxa"/>
            </w:tcMar>
            <w:vAlign w:val="center"/>
            <w:hideMark/>
          </w:tcPr>
          <w:p w:rsidR="007F1C65" w:rsidRDefault="007F1C65" w:rsidP="005608B1">
            <w:pPr>
              <w:spacing w:after="0" w:line="240" w:lineRule="auto"/>
              <w:jc w:val="left"/>
              <w:rPr>
                <w:rFonts w:ascii="Arial" w:hAnsi="Arial" w:cs="Arial"/>
                <w:b/>
                <w:bCs/>
                <w:sz w:val="16"/>
                <w:szCs w:val="16"/>
              </w:rPr>
            </w:pPr>
            <w:r>
              <w:rPr>
                <w:rFonts w:ascii="Arial" w:hAnsi="Arial" w:cs="Arial"/>
                <w:b/>
                <w:bCs/>
                <w:sz w:val="16"/>
                <w:szCs w:val="16"/>
              </w:rPr>
              <w:t>RECONCILIATION OF CASH USED TO ACQUIRE ASSETS TO ASSET MOVEMENT TABLE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p>
        </w:tc>
      </w:tr>
      <w:tr w:rsidR="007F1C65" w:rsidTr="004F2AB3">
        <w:trPr>
          <w:trHeight w:val="227"/>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Default="007F1C65" w:rsidP="005608B1">
            <w:pPr>
              <w:spacing w:after="0" w:line="240" w:lineRule="auto"/>
              <w:jc w:val="left"/>
              <w:rPr>
                <w:rFonts w:ascii="Arial" w:hAnsi="Arial" w:cs="Arial"/>
                <w:sz w:val="16"/>
                <w:szCs w:val="16"/>
              </w:rPr>
            </w:pPr>
            <w:r>
              <w:rPr>
                <w:rFonts w:ascii="Arial" w:hAnsi="Arial" w:cs="Arial"/>
                <w:sz w:val="16"/>
                <w:szCs w:val="16"/>
              </w:rPr>
              <w:t>Total purchases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37,344 </w:t>
            </w:r>
          </w:p>
        </w:tc>
        <w:tc>
          <w:tcPr>
            <w:tcW w:w="0" w:type="auto"/>
            <w:tcBorders>
              <w:top w:val="nil"/>
              <w:left w:val="nil"/>
              <w:bottom w:val="nil"/>
              <w:right w:val="nil"/>
            </w:tcBorders>
            <w:shd w:val="clear" w:color="000000" w:fill="E6E6E6"/>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71,655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28,811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26,909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F1C65" w:rsidRPr="005608B1" w:rsidRDefault="007F1C65" w:rsidP="005608B1">
            <w:pPr>
              <w:spacing w:after="0" w:line="240" w:lineRule="auto"/>
              <w:jc w:val="right"/>
              <w:rPr>
                <w:rFonts w:ascii="Arial" w:hAnsi="Arial" w:cs="Arial"/>
                <w:sz w:val="16"/>
                <w:szCs w:val="16"/>
              </w:rPr>
            </w:pPr>
            <w:r w:rsidRPr="005608B1">
              <w:rPr>
                <w:rFonts w:ascii="Arial" w:hAnsi="Arial" w:cs="Arial"/>
                <w:sz w:val="16"/>
                <w:szCs w:val="16"/>
              </w:rPr>
              <w:t xml:space="preserve">30,261 </w:t>
            </w:r>
          </w:p>
        </w:tc>
      </w:tr>
      <w:tr w:rsidR="007F1C65" w:rsidTr="004F2AB3">
        <w:trPr>
          <w:trHeight w:val="397"/>
        </w:trPr>
        <w:tc>
          <w:tcPr>
            <w:tcW w:w="346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7F1C65" w:rsidRDefault="007F1C65" w:rsidP="005608B1">
            <w:pPr>
              <w:spacing w:after="0" w:line="240" w:lineRule="auto"/>
              <w:jc w:val="left"/>
              <w:rPr>
                <w:rFonts w:ascii="Arial" w:hAnsi="Arial" w:cs="Arial"/>
                <w:b/>
                <w:bCs/>
                <w:sz w:val="16"/>
                <w:szCs w:val="16"/>
              </w:rPr>
            </w:pPr>
            <w:r>
              <w:rPr>
                <w:rFonts w:ascii="Arial" w:hAnsi="Arial" w:cs="Arial"/>
                <w:b/>
                <w:bCs/>
                <w:sz w:val="16"/>
                <w:szCs w:val="16"/>
              </w:rPr>
              <w:t>TOTAL CASH REQUIRED TO ACQUIRE ASSETS</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37,344 </w:t>
            </w:r>
          </w:p>
        </w:tc>
        <w:tc>
          <w:tcPr>
            <w:tcW w:w="0" w:type="auto"/>
            <w:tcBorders>
              <w:top w:val="single" w:sz="4" w:space="0" w:color="auto"/>
              <w:left w:val="nil"/>
              <w:bottom w:val="single" w:sz="4" w:space="0" w:color="auto"/>
              <w:right w:val="nil"/>
            </w:tcBorders>
            <w:shd w:val="clear" w:color="000000" w:fill="E6E6E6"/>
            <w:noWrap/>
            <w:tcMar>
              <w:top w:w="15" w:type="dxa"/>
              <w:left w:w="15" w:type="dxa"/>
              <w:bottom w:w="0" w:type="dxa"/>
              <w:right w:w="15" w:type="dxa"/>
            </w:tcMar>
            <w:vAlign w:val="bottom"/>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71,655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28,811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26,909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7F1C65" w:rsidRPr="005608B1" w:rsidRDefault="007F1C65" w:rsidP="005608B1">
            <w:pPr>
              <w:spacing w:after="0" w:line="240" w:lineRule="auto"/>
              <w:jc w:val="right"/>
              <w:rPr>
                <w:rFonts w:ascii="Arial" w:hAnsi="Arial" w:cs="Arial"/>
                <w:b/>
                <w:bCs/>
                <w:sz w:val="16"/>
                <w:szCs w:val="16"/>
              </w:rPr>
            </w:pPr>
            <w:r w:rsidRPr="005608B1">
              <w:rPr>
                <w:rFonts w:ascii="Arial" w:hAnsi="Arial" w:cs="Arial"/>
                <w:b/>
                <w:bCs/>
                <w:sz w:val="16"/>
                <w:szCs w:val="16"/>
              </w:rPr>
              <w:t xml:space="preserve">30,261 </w:t>
            </w:r>
          </w:p>
        </w:tc>
      </w:tr>
    </w:tbl>
    <w:p w:rsidR="00550253" w:rsidRDefault="00550253" w:rsidP="00956C49">
      <w:pPr>
        <w:pStyle w:val="Source"/>
        <w:spacing w:before="60"/>
      </w:pPr>
      <w:r>
        <w:t xml:space="preserve">(a) </w:t>
      </w:r>
      <w:r>
        <w:tab/>
      </w:r>
      <w:r w:rsidR="005F375D" w:rsidRPr="005F375D">
        <w:t>Includes both current and pri</w:t>
      </w:r>
      <w:r w:rsidR="005F375D">
        <w:t>or Bill No. 4 and p</w:t>
      </w:r>
      <w:r w:rsidR="005B1BC8">
        <w:t>rior Act No. 2</w:t>
      </w:r>
      <w:r w:rsidR="00BA7716">
        <w:t>/</w:t>
      </w:r>
      <w:r w:rsidR="005F375D" w:rsidRPr="005F375D">
        <w:t>4/6 appro</w:t>
      </w:r>
      <w:r w:rsidR="005F375D">
        <w:t>pria</w:t>
      </w:r>
      <w:r w:rsidR="005F375D" w:rsidRPr="005F375D">
        <w:t>tions and special capital appropriatio</w:t>
      </w:r>
      <w:r w:rsidR="005F375D">
        <w:t>ns</w:t>
      </w:r>
      <w:r>
        <w:t xml:space="preserve">. </w:t>
      </w:r>
    </w:p>
    <w:p w:rsidR="00550253" w:rsidRDefault="00550253" w:rsidP="00F51DAC">
      <w:pPr>
        <w:pStyle w:val="Source"/>
      </w:pPr>
      <w:r>
        <w:t xml:space="preserve">(b) </w:t>
      </w:r>
      <w:r>
        <w:tab/>
        <w:t>Does not include annual finance lease costs. Includes purchases from current and previous years’ Departmental Capital Budgets (DCBs).</w:t>
      </w:r>
    </w:p>
    <w:p w:rsidR="00F51DAC" w:rsidRDefault="00327424" w:rsidP="00956C49">
      <w:pPr>
        <w:pStyle w:val="Source"/>
        <w:spacing w:before="60"/>
      </w:pPr>
      <w:r>
        <w:t>Prepared on Australian Accounting Standards basis</w:t>
      </w:r>
      <w:r w:rsidR="00F51DAC">
        <w:t>.</w:t>
      </w:r>
    </w:p>
    <w:bookmarkEnd w:id="309"/>
    <w:bookmarkEnd w:id="350"/>
    <w:bookmarkEnd w:id="351"/>
    <w:bookmarkEnd w:id="352"/>
    <w:p w:rsidR="004D7137" w:rsidRDefault="00956C49" w:rsidP="00F51DAC">
      <w:pPr>
        <w:pStyle w:val="TableHeading"/>
        <w:spacing w:before="0"/>
        <w:rPr>
          <w:snapToGrid w:val="0"/>
          <w:lang w:val="en-AU"/>
        </w:rPr>
      </w:pPr>
      <w:r>
        <w:rPr>
          <w:snapToGrid w:val="0"/>
          <w:lang w:val="en-AU"/>
        </w:rPr>
        <w:br w:type="page"/>
      </w:r>
      <w:r w:rsidR="004D7137">
        <w:rPr>
          <w:snapToGrid w:val="0"/>
          <w:lang w:val="en-AU"/>
        </w:rPr>
        <w:t xml:space="preserve">Table 3.7: </w:t>
      </w:r>
      <w:r w:rsidR="004D7137" w:rsidRPr="00014438">
        <w:rPr>
          <w:snapToGrid w:val="0"/>
        </w:rPr>
        <w:t>Statement of asset movements (</w:t>
      </w:r>
      <w:r w:rsidR="004D7137">
        <w:rPr>
          <w:snapToGrid w:val="0"/>
        </w:rPr>
        <w:t>201</w:t>
      </w:r>
      <w:r w:rsidR="004D7137">
        <w:rPr>
          <w:snapToGrid w:val="0"/>
          <w:lang w:val="en-AU"/>
        </w:rPr>
        <w:t>7</w:t>
      </w:r>
      <w:r w:rsidR="00AC3D8C">
        <w:rPr>
          <w:snapToGrid w:val="0"/>
          <w:lang w:val="en-AU"/>
        </w:rPr>
        <w:t>–</w:t>
      </w:r>
      <w:r w:rsidR="004D7137">
        <w:rPr>
          <w:snapToGrid w:val="0"/>
          <w:lang w:val="en-AU"/>
        </w:rPr>
        <w:t>18 Budget year</w:t>
      </w:r>
      <w:r w:rsidR="004D7137" w:rsidRPr="00014438">
        <w:rPr>
          <w:snapToGrid w:val="0"/>
        </w:rPr>
        <w:t>)</w:t>
      </w:r>
    </w:p>
    <w:tbl>
      <w:tblPr>
        <w:tblW w:w="7540" w:type="dxa"/>
        <w:tblInd w:w="93" w:type="dxa"/>
        <w:tblCellMar>
          <w:left w:w="57" w:type="dxa"/>
          <w:right w:w="57" w:type="dxa"/>
        </w:tblCellMar>
        <w:tblLook w:val="04A0" w:firstRow="1" w:lastRow="0" w:firstColumn="1" w:lastColumn="0" w:noHBand="0" w:noVBand="1"/>
      </w:tblPr>
      <w:tblGrid>
        <w:gridCol w:w="3225"/>
        <w:gridCol w:w="1134"/>
        <w:gridCol w:w="1134"/>
        <w:gridCol w:w="992"/>
        <w:gridCol w:w="1055"/>
      </w:tblGrid>
      <w:tr w:rsidR="00956C49" w:rsidRPr="00956C49" w:rsidTr="00701377">
        <w:trPr>
          <w:trHeight w:val="1028"/>
        </w:trPr>
        <w:tc>
          <w:tcPr>
            <w:tcW w:w="3225" w:type="dxa"/>
            <w:tcBorders>
              <w:top w:val="single" w:sz="4" w:space="0" w:color="auto"/>
              <w:left w:val="nil"/>
              <w:bottom w:val="nil"/>
              <w:right w:val="nil"/>
            </w:tcBorders>
            <w:shd w:val="clear" w:color="auto" w:fill="auto"/>
            <w:noWrap/>
            <w:vAlign w:val="bottom"/>
            <w:hideMark/>
          </w:tcPr>
          <w:p w:rsidR="00956C49" w:rsidRPr="00956C49" w:rsidRDefault="00956C49" w:rsidP="00956C49">
            <w:pPr>
              <w:spacing w:after="0" w:line="240" w:lineRule="auto"/>
              <w:jc w:val="left"/>
              <w:rPr>
                <w:rFonts w:ascii="Arial" w:hAnsi="Arial" w:cs="Arial"/>
                <w:sz w:val="16"/>
                <w:szCs w:val="16"/>
              </w:rPr>
            </w:pPr>
            <w:r w:rsidRPr="00956C49">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vAlign w:val="center"/>
            <w:hideMark/>
          </w:tcPr>
          <w:p w:rsidR="00A31636" w:rsidRDefault="00956C49" w:rsidP="00A31636">
            <w:pPr>
              <w:spacing w:after="360" w:line="240" w:lineRule="auto"/>
              <w:jc w:val="right"/>
              <w:rPr>
                <w:rFonts w:ascii="Arial" w:hAnsi="Arial" w:cs="Arial"/>
                <w:sz w:val="16"/>
                <w:szCs w:val="16"/>
              </w:rPr>
            </w:pPr>
            <w:r w:rsidRPr="00956C49">
              <w:rPr>
                <w:rFonts w:ascii="Arial" w:hAnsi="Arial" w:cs="Arial"/>
                <w:sz w:val="16"/>
                <w:szCs w:val="16"/>
              </w:rPr>
              <w:t>Leasehold improvements</w:t>
            </w:r>
          </w:p>
          <w:p w:rsidR="00956C49" w:rsidRPr="00956C49" w:rsidRDefault="00956C49" w:rsidP="00956C49">
            <w:pPr>
              <w:spacing w:after="0" w:line="240" w:lineRule="auto"/>
              <w:jc w:val="right"/>
              <w:rPr>
                <w:rFonts w:ascii="Arial" w:hAnsi="Arial" w:cs="Arial"/>
                <w:sz w:val="16"/>
                <w:szCs w:val="16"/>
              </w:rPr>
            </w:pPr>
            <w:r w:rsidRPr="00956C49">
              <w:rPr>
                <w:rFonts w:ascii="Arial" w:hAnsi="Arial" w:cs="Arial"/>
                <w:sz w:val="16"/>
                <w:szCs w:val="16"/>
              </w:rPr>
              <w:t>$'000</w:t>
            </w:r>
          </w:p>
        </w:tc>
        <w:tc>
          <w:tcPr>
            <w:tcW w:w="1134" w:type="dxa"/>
            <w:tcBorders>
              <w:top w:val="single" w:sz="4" w:space="0" w:color="auto"/>
              <w:left w:val="nil"/>
              <w:bottom w:val="single" w:sz="4" w:space="0" w:color="auto"/>
              <w:right w:val="nil"/>
            </w:tcBorders>
            <w:shd w:val="clear" w:color="auto" w:fill="auto"/>
            <w:vAlign w:val="center"/>
            <w:hideMark/>
          </w:tcPr>
          <w:p w:rsidR="00956C49" w:rsidRPr="00956C49" w:rsidRDefault="00956C49" w:rsidP="00956C49">
            <w:pPr>
              <w:spacing w:after="0" w:line="240" w:lineRule="auto"/>
              <w:jc w:val="right"/>
              <w:rPr>
                <w:rFonts w:ascii="Arial" w:hAnsi="Arial" w:cs="Arial"/>
                <w:sz w:val="16"/>
                <w:szCs w:val="16"/>
              </w:rPr>
            </w:pPr>
            <w:r w:rsidRPr="00956C49">
              <w:rPr>
                <w:rFonts w:ascii="Arial" w:hAnsi="Arial" w:cs="Arial"/>
                <w:sz w:val="16"/>
                <w:szCs w:val="16"/>
              </w:rPr>
              <w:t>Other</w:t>
            </w:r>
            <w:r w:rsidRPr="00956C49">
              <w:rPr>
                <w:rFonts w:ascii="Arial" w:hAnsi="Arial" w:cs="Arial"/>
                <w:sz w:val="16"/>
                <w:szCs w:val="16"/>
              </w:rPr>
              <w:br/>
              <w:t>property,</w:t>
            </w:r>
            <w:r w:rsidRPr="00956C49">
              <w:rPr>
                <w:rFonts w:ascii="Arial" w:hAnsi="Arial" w:cs="Arial"/>
                <w:sz w:val="16"/>
                <w:szCs w:val="16"/>
              </w:rPr>
              <w:br/>
              <w:t>plant and</w:t>
            </w:r>
            <w:r w:rsidRPr="00956C49">
              <w:rPr>
                <w:rFonts w:ascii="Arial" w:hAnsi="Arial" w:cs="Arial"/>
                <w:sz w:val="16"/>
                <w:szCs w:val="16"/>
              </w:rPr>
              <w:br/>
              <w:t>equipment</w:t>
            </w:r>
            <w:r w:rsidRPr="00956C49">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center"/>
            <w:hideMark/>
          </w:tcPr>
          <w:p w:rsidR="00956C49" w:rsidRPr="00956C49" w:rsidRDefault="00956C49" w:rsidP="00956C49">
            <w:pPr>
              <w:spacing w:after="0" w:line="240" w:lineRule="auto"/>
              <w:jc w:val="right"/>
              <w:rPr>
                <w:rFonts w:ascii="Arial" w:hAnsi="Arial" w:cs="Arial"/>
                <w:sz w:val="16"/>
                <w:szCs w:val="16"/>
              </w:rPr>
            </w:pPr>
            <w:r w:rsidRPr="00956C49">
              <w:rPr>
                <w:rFonts w:ascii="Arial" w:hAnsi="Arial" w:cs="Arial"/>
                <w:sz w:val="16"/>
                <w:szCs w:val="16"/>
              </w:rPr>
              <w:t>Computer</w:t>
            </w:r>
            <w:r w:rsidRPr="00956C49">
              <w:rPr>
                <w:rFonts w:ascii="Arial" w:hAnsi="Arial" w:cs="Arial"/>
                <w:sz w:val="16"/>
                <w:szCs w:val="16"/>
              </w:rPr>
              <w:br/>
              <w:t>software</w:t>
            </w:r>
            <w:r w:rsidRPr="00956C49">
              <w:rPr>
                <w:rFonts w:ascii="Arial" w:hAnsi="Arial" w:cs="Arial"/>
                <w:sz w:val="16"/>
                <w:szCs w:val="16"/>
              </w:rPr>
              <w:br/>
              <w:t>and</w:t>
            </w:r>
            <w:r w:rsidRPr="00956C49">
              <w:rPr>
                <w:rFonts w:ascii="Arial" w:hAnsi="Arial" w:cs="Arial"/>
                <w:sz w:val="16"/>
                <w:szCs w:val="16"/>
              </w:rPr>
              <w:br/>
              <w:t>intangibles</w:t>
            </w:r>
            <w:r w:rsidRPr="00956C49">
              <w:rPr>
                <w:rFonts w:ascii="Arial" w:hAnsi="Arial" w:cs="Arial"/>
                <w:sz w:val="16"/>
                <w:szCs w:val="16"/>
              </w:rPr>
              <w:br/>
              <w:t>$'000</w:t>
            </w:r>
          </w:p>
        </w:tc>
        <w:tc>
          <w:tcPr>
            <w:tcW w:w="1055" w:type="dxa"/>
            <w:tcBorders>
              <w:top w:val="single" w:sz="4" w:space="0" w:color="auto"/>
              <w:left w:val="nil"/>
              <w:bottom w:val="single" w:sz="4" w:space="0" w:color="auto"/>
              <w:right w:val="nil"/>
            </w:tcBorders>
            <w:shd w:val="clear" w:color="auto" w:fill="auto"/>
            <w:vAlign w:val="center"/>
            <w:hideMark/>
          </w:tcPr>
          <w:p w:rsidR="00A31636" w:rsidRDefault="00956C49" w:rsidP="00A31636">
            <w:pPr>
              <w:spacing w:after="520" w:line="240" w:lineRule="auto"/>
              <w:jc w:val="right"/>
              <w:rPr>
                <w:rFonts w:ascii="Arial" w:hAnsi="Arial" w:cs="Arial"/>
                <w:sz w:val="16"/>
                <w:szCs w:val="16"/>
              </w:rPr>
            </w:pPr>
            <w:r w:rsidRPr="00956C49">
              <w:rPr>
                <w:rFonts w:ascii="Arial" w:hAnsi="Arial" w:cs="Arial"/>
                <w:sz w:val="16"/>
                <w:szCs w:val="16"/>
              </w:rPr>
              <w:t>Total</w:t>
            </w:r>
          </w:p>
          <w:p w:rsidR="00956C49" w:rsidRPr="00956C49" w:rsidRDefault="00956C49" w:rsidP="00A31636">
            <w:pPr>
              <w:spacing w:after="0" w:line="240" w:lineRule="auto"/>
              <w:jc w:val="right"/>
              <w:rPr>
                <w:rFonts w:ascii="Arial" w:hAnsi="Arial" w:cs="Arial"/>
                <w:sz w:val="16"/>
                <w:szCs w:val="16"/>
              </w:rPr>
            </w:pPr>
            <w:r w:rsidRPr="00956C49">
              <w:rPr>
                <w:rFonts w:ascii="Arial" w:hAnsi="Arial" w:cs="Arial"/>
                <w:sz w:val="16"/>
                <w:szCs w:val="16"/>
              </w:rPr>
              <w:t>$'000</w:t>
            </w:r>
          </w:p>
        </w:tc>
      </w:tr>
      <w:tr w:rsidR="00956C49" w:rsidRPr="00956C49" w:rsidTr="00701377">
        <w:trPr>
          <w:trHeight w:val="227"/>
        </w:trPr>
        <w:tc>
          <w:tcPr>
            <w:tcW w:w="3225" w:type="dxa"/>
            <w:tcBorders>
              <w:top w:val="nil"/>
              <w:left w:val="nil"/>
              <w:bottom w:val="nil"/>
              <w:right w:val="nil"/>
            </w:tcBorders>
            <w:shd w:val="clear" w:color="auto" w:fill="auto"/>
            <w:noWrap/>
            <w:vAlign w:val="center"/>
            <w:hideMark/>
          </w:tcPr>
          <w:p w:rsidR="00956C49" w:rsidRPr="00956C49" w:rsidRDefault="00956C49" w:rsidP="00956C49">
            <w:pPr>
              <w:spacing w:after="0" w:line="240" w:lineRule="auto"/>
              <w:jc w:val="left"/>
              <w:rPr>
                <w:rFonts w:ascii="Arial" w:hAnsi="Arial" w:cs="Arial"/>
                <w:b/>
                <w:bCs/>
                <w:sz w:val="16"/>
                <w:szCs w:val="16"/>
              </w:rPr>
            </w:pPr>
            <w:r w:rsidRPr="00956C49">
              <w:rPr>
                <w:rFonts w:ascii="Arial" w:hAnsi="Arial" w:cs="Arial"/>
                <w:b/>
                <w:bCs/>
                <w:sz w:val="16"/>
                <w:szCs w:val="16"/>
              </w:rPr>
              <w:t>As at 1 July 2017</w:t>
            </w:r>
          </w:p>
        </w:tc>
        <w:tc>
          <w:tcPr>
            <w:tcW w:w="1134" w:type="dxa"/>
            <w:tcBorders>
              <w:top w:val="nil"/>
              <w:left w:val="nil"/>
              <w:bottom w:val="nil"/>
              <w:right w:val="nil"/>
            </w:tcBorders>
            <w:shd w:val="clear" w:color="auto" w:fill="auto"/>
            <w:noWrap/>
            <w:vAlign w:val="bottom"/>
            <w:hideMark/>
          </w:tcPr>
          <w:p w:rsidR="00956C49" w:rsidRPr="00956C49" w:rsidRDefault="00956C49" w:rsidP="00956C49">
            <w:pPr>
              <w:spacing w:after="0" w:line="240" w:lineRule="auto"/>
              <w:jc w:val="lef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956C49" w:rsidRPr="00956C49" w:rsidRDefault="00956C49" w:rsidP="00956C49">
            <w:pPr>
              <w:spacing w:after="0" w:line="240" w:lineRule="auto"/>
              <w:jc w:val="lef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rsidR="00956C49" w:rsidRPr="00956C49" w:rsidRDefault="00956C49" w:rsidP="00956C49">
            <w:pPr>
              <w:spacing w:after="0" w:line="240" w:lineRule="auto"/>
              <w:jc w:val="left"/>
              <w:rPr>
                <w:rFonts w:ascii="Arial" w:hAnsi="Arial" w:cs="Arial"/>
                <w:sz w:val="16"/>
                <w:szCs w:val="16"/>
              </w:rPr>
            </w:pPr>
          </w:p>
        </w:tc>
        <w:tc>
          <w:tcPr>
            <w:tcW w:w="1055" w:type="dxa"/>
            <w:tcBorders>
              <w:top w:val="nil"/>
              <w:left w:val="nil"/>
              <w:bottom w:val="nil"/>
              <w:right w:val="nil"/>
            </w:tcBorders>
            <w:shd w:val="clear" w:color="auto" w:fill="auto"/>
            <w:noWrap/>
            <w:vAlign w:val="bottom"/>
            <w:hideMark/>
          </w:tcPr>
          <w:p w:rsidR="00956C49" w:rsidRPr="00956C49" w:rsidRDefault="00956C49" w:rsidP="00956C49">
            <w:pPr>
              <w:spacing w:after="0" w:line="240" w:lineRule="auto"/>
              <w:jc w:val="right"/>
              <w:rPr>
                <w:rFonts w:ascii="Arial" w:hAnsi="Arial" w:cs="Arial"/>
                <w:sz w:val="16"/>
                <w:szCs w:val="16"/>
              </w:rPr>
            </w:pPr>
          </w:p>
        </w:tc>
      </w:tr>
      <w:tr w:rsidR="00956C49" w:rsidRPr="00956C49" w:rsidTr="00701377">
        <w:trPr>
          <w:trHeight w:val="227"/>
        </w:trPr>
        <w:tc>
          <w:tcPr>
            <w:tcW w:w="3225" w:type="dxa"/>
            <w:tcBorders>
              <w:top w:val="nil"/>
              <w:left w:val="nil"/>
              <w:bottom w:val="nil"/>
              <w:right w:val="nil"/>
            </w:tcBorders>
            <w:shd w:val="clear" w:color="auto" w:fill="auto"/>
            <w:noWrap/>
            <w:vAlign w:val="center"/>
            <w:hideMark/>
          </w:tcPr>
          <w:p w:rsidR="00956C49" w:rsidRPr="00956C49" w:rsidRDefault="00956C49" w:rsidP="00956C49">
            <w:pPr>
              <w:spacing w:after="0" w:line="240" w:lineRule="auto"/>
              <w:ind w:firstLineChars="100" w:firstLine="160"/>
              <w:jc w:val="left"/>
              <w:rPr>
                <w:rFonts w:ascii="Arial" w:hAnsi="Arial" w:cs="Arial"/>
                <w:sz w:val="16"/>
                <w:szCs w:val="16"/>
              </w:rPr>
            </w:pPr>
            <w:r w:rsidRPr="00956C49">
              <w:rPr>
                <w:rFonts w:ascii="Arial" w:hAnsi="Arial" w:cs="Arial"/>
                <w:sz w:val="16"/>
                <w:szCs w:val="16"/>
              </w:rPr>
              <w:t xml:space="preserve">Gross book value </w:t>
            </w:r>
          </w:p>
        </w:tc>
        <w:tc>
          <w:tcPr>
            <w:tcW w:w="1134"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r w:rsidRPr="00956C49">
              <w:rPr>
                <w:rFonts w:ascii="Arial" w:hAnsi="Arial" w:cs="Arial"/>
                <w:sz w:val="16"/>
                <w:szCs w:val="16"/>
              </w:rPr>
              <w:t xml:space="preserve">28,458 </w:t>
            </w:r>
          </w:p>
        </w:tc>
        <w:tc>
          <w:tcPr>
            <w:tcW w:w="1134"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r w:rsidRPr="00956C49">
              <w:rPr>
                <w:rFonts w:ascii="Arial" w:hAnsi="Arial" w:cs="Arial"/>
                <w:sz w:val="16"/>
                <w:szCs w:val="16"/>
              </w:rPr>
              <w:t xml:space="preserve">37,537 </w:t>
            </w:r>
          </w:p>
        </w:tc>
        <w:tc>
          <w:tcPr>
            <w:tcW w:w="992"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r w:rsidRPr="00956C49">
              <w:rPr>
                <w:rFonts w:ascii="Arial" w:hAnsi="Arial" w:cs="Arial"/>
                <w:sz w:val="16"/>
                <w:szCs w:val="16"/>
              </w:rPr>
              <w:t xml:space="preserve">147,561 </w:t>
            </w:r>
          </w:p>
        </w:tc>
        <w:tc>
          <w:tcPr>
            <w:tcW w:w="1055"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r w:rsidRPr="00956C49">
              <w:rPr>
                <w:rFonts w:ascii="Arial" w:hAnsi="Arial" w:cs="Arial"/>
                <w:sz w:val="16"/>
                <w:szCs w:val="16"/>
              </w:rPr>
              <w:t xml:space="preserve">213,556 </w:t>
            </w:r>
          </w:p>
        </w:tc>
      </w:tr>
      <w:tr w:rsidR="00956C49" w:rsidRPr="00956C49" w:rsidTr="00701377">
        <w:trPr>
          <w:trHeight w:val="397"/>
        </w:trPr>
        <w:tc>
          <w:tcPr>
            <w:tcW w:w="3225" w:type="dxa"/>
            <w:tcBorders>
              <w:top w:val="nil"/>
              <w:left w:val="nil"/>
              <w:bottom w:val="nil"/>
              <w:right w:val="nil"/>
            </w:tcBorders>
            <w:shd w:val="clear" w:color="auto" w:fill="auto"/>
            <w:vAlign w:val="center"/>
            <w:hideMark/>
          </w:tcPr>
          <w:p w:rsidR="00956C49" w:rsidRPr="00956C49" w:rsidRDefault="00956C49" w:rsidP="00956C49">
            <w:pPr>
              <w:spacing w:after="0" w:line="240" w:lineRule="auto"/>
              <w:ind w:left="191" w:hanging="1"/>
              <w:jc w:val="left"/>
              <w:rPr>
                <w:rFonts w:ascii="Arial" w:hAnsi="Arial" w:cs="Arial"/>
                <w:sz w:val="16"/>
                <w:szCs w:val="16"/>
              </w:rPr>
            </w:pPr>
            <w:r w:rsidRPr="00956C49">
              <w:rPr>
                <w:rFonts w:ascii="Arial" w:hAnsi="Arial" w:cs="Arial"/>
                <w:sz w:val="16"/>
                <w:szCs w:val="16"/>
              </w:rPr>
              <w:t>Accumulated depreciation/</w:t>
            </w:r>
            <w:r>
              <w:rPr>
                <w:rFonts w:ascii="Arial" w:hAnsi="Arial" w:cs="Arial"/>
                <w:sz w:val="16"/>
                <w:szCs w:val="16"/>
              </w:rPr>
              <w:t xml:space="preserve"> </w:t>
            </w:r>
            <w:r w:rsidRPr="00956C49">
              <w:rPr>
                <w:rFonts w:ascii="Arial" w:hAnsi="Arial" w:cs="Arial"/>
                <w:sz w:val="16"/>
                <w:szCs w:val="16"/>
              </w:rPr>
              <w:t>amortisation and impairment</w:t>
            </w:r>
          </w:p>
        </w:tc>
        <w:tc>
          <w:tcPr>
            <w:tcW w:w="1134"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r w:rsidRPr="00956C49">
              <w:rPr>
                <w:rFonts w:ascii="Arial" w:hAnsi="Arial" w:cs="Arial"/>
                <w:sz w:val="16"/>
                <w:szCs w:val="16"/>
              </w:rPr>
              <w:t>(3,736)</w:t>
            </w:r>
          </w:p>
        </w:tc>
        <w:tc>
          <w:tcPr>
            <w:tcW w:w="1134"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r w:rsidRPr="00956C49">
              <w:rPr>
                <w:rFonts w:ascii="Arial" w:hAnsi="Arial" w:cs="Arial"/>
                <w:sz w:val="16"/>
                <w:szCs w:val="16"/>
              </w:rPr>
              <w:t>(8,131)</w:t>
            </w:r>
          </w:p>
        </w:tc>
        <w:tc>
          <w:tcPr>
            <w:tcW w:w="992"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r w:rsidRPr="00956C49">
              <w:rPr>
                <w:rFonts w:ascii="Arial" w:hAnsi="Arial" w:cs="Arial"/>
                <w:sz w:val="16"/>
                <w:szCs w:val="16"/>
              </w:rPr>
              <w:t>(51,633)</w:t>
            </w:r>
          </w:p>
        </w:tc>
        <w:tc>
          <w:tcPr>
            <w:tcW w:w="1055"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r w:rsidRPr="00956C49">
              <w:rPr>
                <w:rFonts w:ascii="Arial" w:hAnsi="Arial" w:cs="Arial"/>
                <w:sz w:val="16"/>
                <w:szCs w:val="16"/>
              </w:rPr>
              <w:t>(63,500)</w:t>
            </w:r>
          </w:p>
        </w:tc>
      </w:tr>
      <w:tr w:rsidR="00956C49" w:rsidRPr="00956C49" w:rsidTr="00701377">
        <w:trPr>
          <w:trHeight w:val="218"/>
        </w:trPr>
        <w:tc>
          <w:tcPr>
            <w:tcW w:w="3225" w:type="dxa"/>
            <w:tcBorders>
              <w:top w:val="nil"/>
              <w:left w:val="nil"/>
              <w:bottom w:val="nil"/>
              <w:right w:val="nil"/>
            </w:tcBorders>
            <w:shd w:val="clear" w:color="auto" w:fill="auto"/>
            <w:vAlign w:val="center"/>
            <w:hideMark/>
          </w:tcPr>
          <w:p w:rsidR="00956C49" w:rsidRPr="00956C49" w:rsidRDefault="00956C49" w:rsidP="00956C49">
            <w:pPr>
              <w:spacing w:after="0" w:line="240" w:lineRule="auto"/>
              <w:jc w:val="left"/>
              <w:rPr>
                <w:rFonts w:ascii="Arial" w:hAnsi="Arial" w:cs="Arial"/>
                <w:b/>
                <w:bCs/>
                <w:sz w:val="16"/>
                <w:szCs w:val="16"/>
              </w:rPr>
            </w:pPr>
            <w:r w:rsidRPr="00956C49">
              <w:rPr>
                <w:rFonts w:ascii="Arial" w:hAnsi="Arial" w:cs="Arial"/>
                <w:b/>
                <w:bCs/>
                <w:sz w:val="16"/>
                <w:szCs w:val="16"/>
              </w:rPr>
              <w:t>Opening net book balance</w:t>
            </w:r>
          </w:p>
        </w:tc>
        <w:tc>
          <w:tcPr>
            <w:tcW w:w="1134" w:type="dxa"/>
            <w:tcBorders>
              <w:top w:val="single" w:sz="4" w:space="0" w:color="auto"/>
              <w:left w:val="nil"/>
              <w:bottom w:val="single" w:sz="4" w:space="0" w:color="auto"/>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b/>
                <w:bCs/>
                <w:sz w:val="16"/>
                <w:szCs w:val="16"/>
              </w:rPr>
            </w:pPr>
            <w:r w:rsidRPr="00956C49">
              <w:rPr>
                <w:rFonts w:ascii="Arial" w:hAnsi="Arial" w:cs="Arial"/>
                <w:b/>
                <w:bCs/>
                <w:sz w:val="16"/>
                <w:szCs w:val="16"/>
              </w:rPr>
              <w:t xml:space="preserve">24,722 </w:t>
            </w:r>
          </w:p>
        </w:tc>
        <w:tc>
          <w:tcPr>
            <w:tcW w:w="1134" w:type="dxa"/>
            <w:tcBorders>
              <w:top w:val="single" w:sz="4" w:space="0" w:color="auto"/>
              <w:left w:val="nil"/>
              <w:bottom w:val="single" w:sz="4" w:space="0" w:color="auto"/>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b/>
                <w:bCs/>
                <w:sz w:val="16"/>
                <w:szCs w:val="16"/>
              </w:rPr>
            </w:pPr>
            <w:r w:rsidRPr="00956C49">
              <w:rPr>
                <w:rFonts w:ascii="Arial" w:hAnsi="Arial" w:cs="Arial"/>
                <w:b/>
                <w:bCs/>
                <w:sz w:val="16"/>
                <w:szCs w:val="16"/>
              </w:rPr>
              <w:t xml:space="preserve">29,406 </w:t>
            </w:r>
          </w:p>
        </w:tc>
        <w:tc>
          <w:tcPr>
            <w:tcW w:w="992" w:type="dxa"/>
            <w:tcBorders>
              <w:top w:val="single" w:sz="4" w:space="0" w:color="auto"/>
              <w:left w:val="nil"/>
              <w:bottom w:val="single" w:sz="4" w:space="0" w:color="auto"/>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b/>
                <w:bCs/>
                <w:sz w:val="16"/>
                <w:szCs w:val="16"/>
              </w:rPr>
            </w:pPr>
            <w:r w:rsidRPr="00956C49">
              <w:rPr>
                <w:rFonts w:ascii="Arial" w:hAnsi="Arial" w:cs="Arial"/>
                <w:b/>
                <w:bCs/>
                <w:sz w:val="16"/>
                <w:szCs w:val="16"/>
              </w:rPr>
              <w:t xml:space="preserve">95,928 </w:t>
            </w:r>
          </w:p>
        </w:tc>
        <w:tc>
          <w:tcPr>
            <w:tcW w:w="1055" w:type="dxa"/>
            <w:tcBorders>
              <w:top w:val="single" w:sz="4" w:space="0" w:color="auto"/>
              <w:left w:val="nil"/>
              <w:bottom w:val="single" w:sz="4" w:space="0" w:color="auto"/>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b/>
                <w:bCs/>
                <w:sz w:val="16"/>
                <w:szCs w:val="16"/>
              </w:rPr>
            </w:pPr>
            <w:r w:rsidRPr="00956C49">
              <w:rPr>
                <w:rFonts w:ascii="Arial" w:hAnsi="Arial" w:cs="Arial"/>
                <w:b/>
                <w:bCs/>
                <w:sz w:val="16"/>
                <w:szCs w:val="16"/>
              </w:rPr>
              <w:t xml:space="preserve">150,056 </w:t>
            </w:r>
          </w:p>
        </w:tc>
      </w:tr>
      <w:tr w:rsidR="00956C49" w:rsidRPr="00956C49" w:rsidTr="00701377">
        <w:trPr>
          <w:trHeight w:val="218"/>
        </w:trPr>
        <w:tc>
          <w:tcPr>
            <w:tcW w:w="3225" w:type="dxa"/>
            <w:tcBorders>
              <w:top w:val="nil"/>
              <w:left w:val="nil"/>
              <w:bottom w:val="nil"/>
              <w:right w:val="nil"/>
            </w:tcBorders>
            <w:shd w:val="clear" w:color="auto" w:fill="auto"/>
            <w:vAlign w:val="center"/>
            <w:hideMark/>
          </w:tcPr>
          <w:p w:rsidR="00956C49" w:rsidRPr="00956C49" w:rsidRDefault="00956C49" w:rsidP="00956C49">
            <w:pPr>
              <w:spacing w:after="0" w:line="240" w:lineRule="auto"/>
              <w:jc w:val="left"/>
              <w:rPr>
                <w:rFonts w:ascii="Arial" w:hAnsi="Arial" w:cs="Arial"/>
                <w:b/>
                <w:bCs/>
                <w:sz w:val="16"/>
                <w:szCs w:val="16"/>
              </w:rPr>
            </w:pPr>
            <w:r w:rsidRPr="00956C49">
              <w:rPr>
                <w:rFonts w:ascii="Arial" w:hAnsi="Arial" w:cs="Arial"/>
                <w:b/>
                <w:bCs/>
                <w:sz w:val="16"/>
                <w:szCs w:val="16"/>
              </w:rPr>
              <w:t>CAPITAL ASSET ADDITIONS</w:t>
            </w:r>
          </w:p>
        </w:tc>
        <w:tc>
          <w:tcPr>
            <w:tcW w:w="1134"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p>
        </w:tc>
        <w:tc>
          <w:tcPr>
            <w:tcW w:w="1055"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p>
        </w:tc>
      </w:tr>
      <w:tr w:rsidR="00956C49" w:rsidRPr="00956C49" w:rsidTr="00701377">
        <w:trPr>
          <w:trHeight w:val="397"/>
        </w:trPr>
        <w:tc>
          <w:tcPr>
            <w:tcW w:w="3225" w:type="dxa"/>
            <w:tcBorders>
              <w:top w:val="nil"/>
              <w:left w:val="nil"/>
              <w:bottom w:val="nil"/>
              <w:right w:val="nil"/>
            </w:tcBorders>
            <w:shd w:val="clear" w:color="auto" w:fill="auto"/>
            <w:vAlign w:val="center"/>
            <w:hideMark/>
          </w:tcPr>
          <w:p w:rsidR="00956C49" w:rsidRPr="00956C49" w:rsidRDefault="00956C49" w:rsidP="005608B1">
            <w:pPr>
              <w:spacing w:after="0" w:line="240" w:lineRule="auto"/>
              <w:ind w:leftChars="81" w:left="332" w:hangingChars="106" w:hanging="170"/>
              <w:jc w:val="left"/>
              <w:rPr>
                <w:rFonts w:ascii="Arial" w:hAnsi="Arial" w:cs="Arial"/>
                <w:b/>
                <w:bCs/>
                <w:sz w:val="16"/>
                <w:szCs w:val="16"/>
              </w:rPr>
            </w:pPr>
            <w:r w:rsidRPr="00956C49">
              <w:rPr>
                <w:rFonts w:ascii="Arial" w:hAnsi="Arial" w:cs="Arial"/>
                <w:b/>
                <w:bCs/>
                <w:sz w:val="16"/>
                <w:szCs w:val="16"/>
              </w:rPr>
              <w:t>Estimated expenditure on new or replacement assets</w:t>
            </w:r>
          </w:p>
        </w:tc>
        <w:tc>
          <w:tcPr>
            <w:tcW w:w="1134"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p>
        </w:tc>
        <w:tc>
          <w:tcPr>
            <w:tcW w:w="1055"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p>
        </w:tc>
      </w:tr>
      <w:tr w:rsidR="00956C49" w:rsidRPr="00956C49" w:rsidTr="00701377">
        <w:trPr>
          <w:trHeight w:val="218"/>
        </w:trPr>
        <w:tc>
          <w:tcPr>
            <w:tcW w:w="3225" w:type="dxa"/>
            <w:tcBorders>
              <w:top w:val="nil"/>
              <w:left w:val="nil"/>
              <w:bottom w:val="nil"/>
              <w:right w:val="nil"/>
            </w:tcBorders>
            <w:shd w:val="clear" w:color="auto" w:fill="auto"/>
            <w:vAlign w:val="center"/>
            <w:hideMark/>
          </w:tcPr>
          <w:p w:rsidR="00956C49" w:rsidRPr="00956C49" w:rsidRDefault="00956C49" w:rsidP="00956C49">
            <w:pPr>
              <w:spacing w:after="0" w:line="240" w:lineRule="auto"/>
              <w:ind w:firstLineChars="200" w:firstLine="320"/>
              <w:jc w:val="left"/>
              <w:rPr>
                <w:rFonts w:ascii="Arial" w:hAnsi="Arial" w:cs="Arial"/>
                <w:sz w:val="16"/>
                <w:szCs w:val="16"/>
              </w:rPr>
            </w:pPr>
            <w:r w:rsidRPr="00956C49">
              <w:rPr>
                <w:rFonts w:ascii="Arial" w:hAnsi="Arial" w:cs="Arial"/>
                <w:sz w:val="16"/>
                <w:szCs w:val="16"/>
              </w:rPr>
              <w:t xml:space="preserve">By </w:t>
            </w:r>
            <w:r>
              <w:rPr>
                <w:rFonts w:ascii="Arial" w:hAnsi="Arial" w:cs="Arial"/>
                <w:sz w:val="16"/>
                <w:szCs w:val="16"/>
              </w:rPr>
              <w:t xml:space="preserve">purchase—appropriation equity </w:t>
            </w:r>
            <w:r w:rsidRPr="00956C49">
              <w:rPr>
                <w:rFonts w:ascii="Arial" w:hAnsi="Arial" w:cs="Arial"/>
                <w:sz w:val="16"/>
                <w:szCs w:val="16"/>
              </w:rPr>
              <w:t>(a)</w:t>
            </w:r>
          </w:p>
        </w:tc>
        <w:tc>
          <w:tcPr>
            <w:tcW w:w="1134"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r w:rsidRPr="00956C49">
              <w:rPr>
                <w:rFonts w:ascii="Arial" w:hAnsi="Arial" w:cs="Arial"/>
                <w:sz w:val="16"/>
                <w:szCs w:val="16"/>
              </w:rPr>
              <w:t xml:space="preserve">4,801 </w:t>
            </w:r>
          </w:p>
        </w:tc>
        <w:tc>
          <w:tcPr>
            <w:tcW w:w="1134" w:type="dxa"/>
            <w:tcBorders>
              <w:top w:val="nil"/>
              <w:left w:val="nil"/>
              <w:bottom w:val="nil"/>
              <w:right w:val="nil"/>
            </w:tcBorders>
            <w:shd w:val="clear" w:color="auto" w:fill="auto"/>
            <w:noWrap/>
            <w:vAlign w:val="center"/>
            <w:hideMark/>
          </w:tcPr>
          <w:p w:rsidR="00956C49" w:rsidRPr="00956C49" w:rsidRDefault="007F1C65" w:rsidP="005608B1">
            <w:pPr>
              <w:spacing w:after="0" w:line="240" w:lineRule="auto"/>
              <w:jc w:val="right"/>
              <w:rPr>
                <w:rFonts w:ascii="Arial" w:hAnsi="Arial" w:cs="Arial"/>
                <w:sz w:val="16"/>
                <w:szCs w:val="16"/>
              </w:rPr>
            </w:pPr>
            <w:r>
              <w:rPr>
                <w:rFonts w:ascii="Arial" w:hAnsi="Arial" w:cs="Arial"/>
                <w:sz w:val="16"/>
                <w:szCs w:val="16"/>
              </w:rPr>
              <w:t>9,407</w:t>
            </w:r>
            <w:r w:rsidR="00956C49" w:rsidRPr="00956C49">
              <w:rPr>
                <w:rFonts w:ascii="Arial" w:hAnsi="Arial" w:cs="Arial"/>
                <w:sz w:val="16"/>
                <w:szCs w:val="16"/>
              </w:rPr>
              <w:t xml:space="preserve"> </w:t>
            </w:r>
          </w:p>
        </w:tc>
        <w:tc>
          <w:tcPr>
            <w:tcW w:w="992"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r w:rsidRPr="00956C49">
              <w:rPr>
                <w:rFonts w:ascii="Arial" w:hAnsi="Arial" w:cs="Arial"/>
                <w:sz w:val="16"/>
                <w:szCs w:val="16"/>
              </w:rPr>
              <w:t xml:space="preserve">57,447 </w:t>
            </w:r>
          </w:p>
        </w:tc>
        <w:tc>
          <w:tcPr>
            <w:tcW w:w="1055" w:type="dxa"/>
            <w:tcBorders>
              <w:top w:val="nil"/>
              <w:left w:val="nil"/>
              <w:bottom w:val="nil"/>
              <w:right w:val="nil"/>
            </w:tcBorders>
            <w:shd w:val="clear" w:color="auto" w:fill="auto"/>
            <w:noWrap/>
            <w:vAlign w:val="center"/>
            <w:hideMark/>
          </w:tcPr>
          <w:p w:rsidR="00956C49" w:rsidRPr="00956C49" w:rsidRDefault="007F1C65" w:rsidP="005608B1">
            <w:pPr>
              <w:spacing w:after="0" w:line="240" w:lineRule="auto"/>
              <w:jc w:val="right"/>
              <w:rPr>
                <w:rFonts w:ascii="Arial" w:hAnsi="Arial" w:cs="Arial"/>
                <w:sz w:val="16"/>
                <w:szCs w:val="16"/>
              </w:rPr>
            </w:pPr>
            <w:r>
              <w:rPr>
                <w:rFonts w:ascii="Arial" w:hAnsi="Arial" w:cs="Arial"/>
                <w:sz w:val="16"/>
                <w:szCs w:val="16"/>
              </w:rPr>
              <w:t>71,655</w:t>
            </w:r>
          </w:p>
        </w:tc>
      </w:tr>
      <w:tr w:rsidR="00956C49" w:rsidRPr="00956C49" w:rsidTr="00701377">
        <w:trPr>
          <w:trHeight w:val="218"/>
        </w:trPr>
        <w:tc>
          <w:tcPr>
            <w:tcW w:w="3225" w:type="dxa"/>
            <w:tcBorders>
              <w:top w:val="nil"/>
              <w:left w:val="nil"/>
              <w:bottom w:val="nil"/>
              <w:right w:val="nil"/>
            </w:tcBorders>
            <w:shd w:val="clear" w:color="auto" w:fill="auto"/>
            <w:vAlign w:val="center"/>
            <w:hideMark/>
          </w:tcPr>
          <w:p w:rsidR="00956C49" w:rsidRPr="00956C49" w:rsidRDefault="00956C49" w:rsidP="00956C49">
            <w:pPr>
              <w:spacing w:after="0" w:line="240" w:lineRule="auto"/>
              <w:ind w:firstLineChars="100" w:firstLine="160"/>
              <w:jc w:val="left"/>
              <w:rPr>
                <w:rFonts w:ascii="Arial" w:hAnsi="Arial" w:cs="Arial"/>
                <w:b/>
                <w:bCs/>
                <w:sz w:val="16"/>
                <w:szCs w:val="16"/>
              </w:rPr>
            </w:pPr>
            <w:r w:rsidRPr="00956C49">
              <w:rPr>
                <w:rFonts w:ascii="Arial" w:hAnsi="Arial" w:cs="Arial"/>
                <w:b/>
                <w:bCs/>
                <w:sz w:val="16"/>
                <w:szCs w:val="16"/>
              </w:rPr>
              <w:t>Total additions</w:t>
            </w:r>
          </w:p>
        </w:tc>
        <w:tc>
          <w:tcPr>
            <w:tcW w:w="1134" w:type="dxa"/>
            <w:tcBorders>
              <w:top w:val="single" w:sz="4" w:space="0" w:color="auto"/>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b/>
                <w:bCs/>
                <w:sz w:val="16"/>
                <w:szCs w:val="16"/>
              </w:rPr>
            </w:pPr>
            <w:r w:rsidRPr="00956C49">
              <w:rPr>
                <w:rFonts w:ascii="Arial" w:hAnsi="Arial" w:cs="Arial"/>
                <w:b/>
                <w:bCs/>
                <w:sz w:val="16"/>
                <w:szCs w:val="16"/>
              </w:rPr>
              <w:t xml:space="preserve">4,801 </w:t>
            </w:r>
          </w:p>
        </w:tc>
        <w:tc>
          <w:tcPr>
            <w:tcW w:w="1134" w:type="dxa"/>
            <w:tcBorders>
              <w:top w:val="single" w:sz="4" w:space="0" w:color="auto"/>
              <w:left w:val="nil"/>
              <w:bottom w:val="nil"/>
              <w:right w:val="nil"/>
            </w:tcBorders>
            <w:shd w:val="clear" w:color="auto" w:fill="auto"/>
            <w:noWrap/>
            <w:vAlign w:val="center"/>
            <w:hideMark/>
          </w:tcPr>
          <w:p w:rsidR="00956C49" w:rsidRPr="00956C49" w:rsidRDefault="007F1C65" w:rsidP="005608B1">
            <w:pPr>
              <w:spacing w:after="0" w:line="240" w:lineRule="auto"/>
              <w:jc w:val="right"/>
              <w:rPr>
                <w:rFonts w:ascii="Arial" w:hAnsi="Arial" w:cs="Arial"/>
                <w:b/>
                <w:bCs/>
                <w:sz w:val="16"/>
                <w:szCs w:val="16"/>
              </w:rPr>
            </w:pPr>
            <w:r>
              <w:rPr>
                <w:rFonts w:ascii="Arial" w:hAnsi="Arial" w:cs="Arial"/>
                <w:b/>
                <w:bCs/>
                <w:sz w:val="16"/>
                <w:szCs w:val="16"/>
              </w:rPr>
              <w:t>9,407</w:t>
            </w:r>
          </w:p>
        </w:tc>
        <w:tc>
          <w:tcPr>
            <w:tcW w:w="992" w:type="dxa"/>
            <w:tcBorders>
              <w:top w:val="single" w:sz="4" w:space="0" w:color="auto"/>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b/>
                <w:bCs/>
                <w:sz w:val="16"/>
                <w:szCs w:val="16"/>
              </w:rPr>
            </w:pPr>
            <w:r w:rsidRPr="00956C49">
              <w:rPr>
                <w:rFonts w:ascii="Arial" w:hAnsi="Arial" w:cs="Arial"/>
                <w:b/>
                <w:bCs/>
                <w:sz w:val="16"/>
                <w:szCs w:val="16"/>
              </w:rPr>
              <w:t xml:space="preserve">57,447 </w:t>
            </w:r>
          </w:p>
        </w:tc>
        <w:tc>
          <w:tcPr>
            <w:tcW w:w="1055" w:type="dxa"/>
            <w:tcBorders>
              <w:top w:val="single" w:sz="4" w:space="0" w:color="auto"/>
              <w:left w:val="nil"/>
              <w:bottom w:val="nil"/>
              <w:right w:val="nil"/>
            </w:tcBorders>
            <w:shd w:val="clear" w:color="auto" w:fill="auto"/>
            <w:noWrap/>
            <w:vAlign w:val="center"/>
            <w:hideMark/>
          </w:tcPr>
          <w:p w:rsidR="00956C49" w:rsidRPr="00956C49" w:rsidRDefault="007F1C65" w:rsidP="005608B1">
            <w:pPr>
              <w:spacing w:after="0" w:line="240" w:lineRule="auto"/>
              <w:jc w:val="right"/>
              <w:rPr>
                <w:rFonts w:ascii="Arial" w:hAnsi="Arial" w:cs="Arial"/>
                <w:b/>
                <w:bCs/>
                <w:sz w:val="16"/>
                <w:szCs w:val="16"/>
              </w:rPr>
            </w:pPr>
            <w:r>
              <w:rPr>
                <w:rFonts w:ascii="Arial" w:hAnsi="Arial" w:cs="Arial"/>
                <w:b/>
                <w:bCs/>
                <w:sz w:val="16"/>
                <w:szCs w:val="16"/>
              </w:rPr>
              <w:t>71,655</w:t>
            </w:r>
          </w:p>
        </w:tc>
      </w:tr>
      <w:tr w:rsidR="00956C49" w:rsidRPr="00956C49" w:rsidTr="00701377">
        <w:trPr>
          <w:trHeight w:val="218"/>
        </w:trPr>
        <w:tc>
          <w:tcPr>
            <w:tcW w:w="3225" w:type="dxa"/>
            <w:tcBorders>
              <w:top w:val="nil"/>
              <w:left w:val="nil"/>
              <w:bottom w:val="nil"/>
              <w:right w:val="nil"/>
            </w:tcBorders>
            <w:shd w:val="clear" w:color="auto" w:fill="auto"/>
            <w:vAlign w:val="center"/>
            <w:hideMark/>
          </w:tcPr>
          <w:p w:rsidR="00956C49" w:rsidRPr="00956C49" w:rsidRDefault="00956C49" w:rsidP="00956C49">
            <w:pPr>
              <w:spacing w:after="0" w:line="240" w:lineRule="auto"/>
              <w:ind w:firstLineChars="100" w:firstLine="160"/>
              <w:jc w:val="left"/>
              <w:rPr>
                <w:rFonts w:ascii="Arial" w:hAnsi="Arial" w:cs="Arial"/>
                <w:b/>
                <w:bCs/>
                <w:sz w:val="16"/>
                <w:szCs w:val="16"/>
              </w:rPr>
            </w:pPr>
            <w:r w:rsidRPr="00956C49">
              <w:rPr>
                <w:rFonts w:ascii="Arial" w:hAnsi="Arial" w:cs="Arial"/>
                <w:b/>
                <w:bCs/>
                <w:sz w:val="16"/>
                <w:szCs w:val="16"/>
              </w:rPr>
              <w:t>Other movements</w:t>
            </w:r>
          </w:p>
        </w:tc>
        <w:tc>
          <w:tcPr>
            <w:tcW w:w="1134" w:type="dxa"/>
            <w:tcBorders>
              <w:top w:val="single" w:sz="4" w:space="0" w:color="auto"/>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b/>
                <w:bCs/>
                <w:sz w:val="16"/>
                <w:szCs w:val="16"/>
              </w:rPr>
            </w:pPr>
            <w:r w:rsidRPr="00956C49">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b/>
                <w:bCs/>
                <w:sz w:val="16"/>
                <w:szCs w:val="16"/>
              </w:rPr>
            </w:pPr>
            <w:r w:rsidRPr="00956C49">
              <w:rPr>
                <w:rFonts w:ascii="Arial" w:hAnsi="Arial" w:cs="Arial"/>
                <w:b/>
                <w:bCs/>
                <w:sz w:val="16"/>
                <w:szCs w:val="16"/>
              </w:rPr>
              <w:t> </w:t>
            </w:r>
          </w:p>
        </w:tc>
        <w:tc>
          <w:tcPr>
            <w:tcW w:w="992" w:type="dxa"/>
            <w:tcBorders>
              <w:top w:val="single" w:sz="4" w:space="0" w:color="auto"/>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b/>
                <w:bCs/>
                <w:sz w:val="16"/>
                <w:szCs w:val="16"/>
              </w:rPr>
            </w:pPr>
            <w:r w:rsidRPr="00956C49">
              <w:rPr>
                <w:rFonts w:ascii="Arial" w:hAnsi="Arial" w:cs="Arial"/>
                <w:b/>
                <w:bCs/>
                <w:sz w:val="16"/>
                <w:szCs w:val="16"/>
              </w:rPr>
              <w:t> </w:t>
            </w:r>
          </w:p>
        </w:tc>
        <w:tc>
          <w:tcPr>
            <w:tcW w:w="1055" w:type="dxa"/>
            <w:tcBorders>
              <w:top w:val="single" w:sz="4" w:space="0" w:color="auto"/>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b/>
                <w:bCs/>
                <w:sz w:val="16"/>
                <w:szCs w:val="16"/>
              </w:rPr>
            </w:pPr>
            <w:r w:rsidRPr="00956C49">
              <w:rPr>
                <w:rFonts w:ascii="Arial" w:hAnsi="Arial" w:cs="Arial"/>
                <w:b/>
                <w:bCs/>
                <w:sz w:val="16"/>
                <w:szCs w:val="16"/>
              </w:rPr>
              <w:t> </w:t>
            </w:r>
          </w:p>
        </w:tc>
      </w:tr>
      <w:tr w:rsidR="00956C49" w:rsidRPr="00956C49" w:rsidTr="00701377">
        <w:trPr>
          <w:trHeight w:val="218"/>
        </w:trPr>
        <w:tc>
          <w:tcPr>
            <w:tcW w:w="3225" w:type="dxa"/>
            <w:tcBorders>
              <w:top w:val="nil"/>
              <w:left w:val="nil"/>
              <w:bottom w:val="nil"/>
              <w:right w:val="nil"/>
            </w:tcBorders>
            <w:shd w:val="clear" w:color="auto" w:fill="auto"/>
            <w:vAlign w:val="center"/>
            <w:hideMark/>
          </w:tcPr>
          <w:p w:rsidR="00956C49" w:rsidRPr="00956C49" w:rsidRDefault="00956C49" w:rsidP="00956C49">
            <w:pPr>
              <w:spacing w:after="0" w:line="240" w:lineRule="auto"/>
              <w:ind w:firstLineChars="200" w:firstLine="320"/>
              <w:jc w:val="left"/>
              <w:rPr>
                <w:rFonts w:ascii="Arial" w:hAnsi="Arial" w:cs="Arial"/>
                <w:sz w:val="16"/>
                <w:szCs w:val="16"/>
              </w:rPr>
            </w:pPr>
            <w:r w:rsidRPr="00956C49">
              <w:rPr>
                <w:rFonts w:ascii="Arial" w:hAnsi="Arial" w:cs="Arial"/>
                <w:sz w:val="16"/>
                <w:szCs w:val="16"/>
              </w:rPr>
              <w:t>Depreciation/amortisation expense</w:t>
            </w:r>
          </w:p>
        </w:tc>
        <w:tc>
          <w:tcPr>
            <w:tcW w:w="1134" w:type="dxa"/>
            <w:tcBorders>
              <w:top w:val="nil"/>
              <w:left w:val="nil"/>
              <w:bottom w:val="nil"/>
              <w:right w:val="nil"/>
            </w:tcBorders>
            <w:shd w:val="clear" w:color="auto" w:fill="auto"/>
            <w:noWrap/>
            <w:vAlign w:val="center"/>
            <w:hideMark/>
          </w:tcPr>
          <w:p w:rsidR="00956C49" w:rsidRPr="00956C49" w:rsidRDefault="007F1C65" w:rsidP="005608B1">
            <w:pPr>
              <w:spacing w:after="0" w:line="240" w:lineRule="auto"/>
              <w:jc w:val="right"/>
              <w:rPr>
                <w:rFonts w:ascii="Arial" w:hAnsi="Arial" w:cs="Arial"/>
                <w:sz w:val="16"/>
                <w:szCs w:val="16"/>
              </w:rPr>
            </w:pPr>
            <w:r>
              <w:rPr>
                <w:rFonts w:ascii="Arial" w:hAnsi="Arial" w:cs="Arial"/>
                <w:sz w:val="16"/>
                <w:szCs w:val="16"/>
              </w:rPr>
              <w:t>(5,425</w:t>
            </w:r>
            <w:r w:rsidR="00956C49" w:rsidRPr="00956C49">
              <w:rPr>
                <w:rFonts w:ascii="Arial" w:hAnsi="Arial" w:cs="Arial"/>
                <w:sz w:val="16"/>
                <w:szCs w:val="16"/>
              </w:rPr>
              <w:t>)</w:t>
            </w:r>
          </w:p>
        </w:tc>
        <w:tc>
          <w:tcPr>
            <w:tcW w:w="1134" w:type="dxa"/>
            <w:tcBorders>
              <w:top w:val="nil"/>
              <w:left w:val="nil"/>
              <w:bottom w:val="nil"/>
              <w:right w:val="nil"/>
            </w:tcBorders>
            <w:shd w:val="clear" w:color="auto" w:fill="auto"/>
            <w:noWrap/>
            <w:vAlign w:val="center"/>
            <w:hideMark/>
          </w:tcPr>
          <w:p w:rsidR="00956C49" w:rsidRPr="00956C49" w:rsidRDefault="007F1C65" w:rsidP="005608B1">
            <w:pPr>
              <w:spacing w:after="0" w:line="240" w:lineRule="auto"/>
              <w:jc w:val="right"/>
              <w:rPr>
                <w:rFonts w:ascii="Arial" w:hAnsi="Arial" w:cs="Arial"/>
                <w:sz w:val="16"/>
                <w:szCs w:val="16"/>
              </w:rPr>
            </w:pPr>
            <w:r>
              <w:rPr>
                <w:rFonts w:ascii="Arial" w:hAnsi="Arial" w:cs="Arial"/>
                <w:sz w:val="16"/>
                <w:szCs w:val="16"/>
              </w:rPr>
              <w:t>(6,822</w:t>
            </w:r>
            <w:r w:rsidR="00956C49" w:rsidRPr="00956C49">
              <w:rPr>
                <w:rFonts w:ascii="Arial" w:hAnsi="Arial" w:cs="Arial"/>
                <w:sz w:val="16"/>
                <w:szCs w:val="16"/>
              </w:rPr>
              <w:t>)</w:t>
            </w:r>
          </w:p>
        </w:tc>
        <w:tc>
          <w:tcPr>
            <w:tcW w:w="992" w:type="dxa"/>
            <w:tcBorders>
              <w:top w:val="nil"/>
              <w:left w:val="nil"/>
              <w:bottom w:val="nil"/>
              <w:right w:val="nil"/>
            </w:tcBorders>
            <w:shd w:val="clear" w:color="auto" w:fill="auto"/>
            <w:noWrap/>
            <w:vAlign w:val="center"/>
            <w:hideMark/>
          </w:tcPr>
          <w:p w:rsidR="00956C49" w:rsidRPr="00956C49" w:rsidRDefault="007F1C65" w:rsidP="005608B1">
            <w:pPr>
              <w:spacing w:after="0" w:line="240" w:lineRule="auto"/>
              <w:jc w:val="right"/>
              <w:rPr>
                <w:rFonts w:ascii="Arial" w:hAnsi="Arial" w:cs="Arial"/>
                <w:sz w:val="16"/>
                <w:szCs w:val="16"/>
              </w:rPr>
            </w:pPr>
            <w:r>
              <w:rPr>
                <w:rFonts w:ascii="Arial" w:hAnsi="Arial" w:cs="Arial"/>
                <w:sz w:val="16"/>
                <w:szCs w:val="16"/>
              </w:rPr>
              <w:t>(24,930</w:t>
            </w:r>
            <w:r w:rsidR="00956C49" w:rsidRPr="00956C49">
              <w:rPr>
                <w:rFonts w:ascii="Arial" w:hAnsi="Arial" w:cs="Arial"/>
                <w:sz w:val="16"/>
                <w:szCs w:val="16"/>
              </w:rPr>
              <w:t>)</w:t>
            </w:r>
          </w:p>
        </w:tc>
        <w:tc>
          <w:tcPr>
            <w:tcW w:w="1055" w:type="dxa"/>
            <w:tcBorders>
              <w:top w:val="nil"/>
              <w:left w:val="nil"/>
              <w:bottom w:val="nil"/>
              <w:right w:val="nil"/>
            </w:tcBorders>
            <w:shd w:val="clear" w:color="auto" w:fill="auto"/>
            <w:noWrap/>
            <w:vAlign w:val="center"/>
            <w:hideMark/>
          </w:tcPr>
          <w:p w:rsidR="00956C49" w:rsidRPr="00956C49" w:rsidRDefault="007F1C65" w:rsidP="005608B1">
            <w:pPr>
              <w:spacing w:after="0" w:line="240" w:lineRule="auto"/>
              <w:jc w:val="right"/>
              <w:rPr>
                <w:rFonts w:ascii="Arial" w:hAnsi="Arial" w:cs="Arial"/>
                <w:sz w:val="16"/>
                <w:szCs w:val="16"/>
              </w:rPr>
            </w:pPr>
            <w:r>
              <w:rPr>
                <w:rFonts w:ascii="Arial" w:hAnsi="Arial" w:cs="Arial"/>
                <w:sz w:val="16"/>
                <w:szCs w:val="16"/>
              </w:rPr>
              <w:t>(37,177</w:t>
            </w:r>
            <w:r w:rsidR="00956C49" w:rsidRPr="00956C49">
              <w:rPr>
                <w:rFonts w:ascii="Arial" w:hAnsi="Arial" w:cs="Arial"/>
                <w:sz w:val="16"/>
                <w:szCs w:val="16"/>
              </w:rPr>
              <w:t>)</w:t>
            </w:r>
          </w:p>
        </w:tc>
      </w:tr>
      <w:tr w:rsidR="00074789" w:rsidRPr="00956C49" w:rsidTr="00701377">
        <w:trPr>
          <w:trHeight w:val="218"/>
        </w:trPr>
        <w:tc>
          <w:tcPr>
            <w:tcW w:w="3225" w:type="dxa"/>
            <w:tcBorders>
              <w:top w:val="nil"/>
              <w:left w:val="nil"/>
              <w:bottom w:val="nil"/>
              <w:right w:val="nil"/>
            </w:tcBorders>
            <w:shd w:val="clear" w:color="auto" w:fill="auto"/>
            <w:vAlign w:val="center"/>
            <w:hideMark/>
          </w:tcPr>
          <w:p w:rsidR="00074789" w:rsidRPr="00956C49" w:rsidRDefault="00074789" w:rsidP="00956C49">
            <w:pPr>
              <w:spacing w:after="0" w:line="240" w:lineRule="auto"/>
              <w:ind w:firstLineChars="100" w:firstLine="160"/>
              <w:jc w:val="left"/>
              <w:rPr>
                <w:rFonts w:ascii="Arial" w:hAnsi="Arial" w:cs="Arial"/>
                <w:b/>
                <w:bCs/>
                <w:sz w:val="16"/>
                <w:szCs w:val="16"/>
              </w:rPr>
            </w:pPr>
            <w:r w:rsidRPr="00956C49">
              <w:rPr>
                <w:rFonts w:ascii="Arial" w:hAnsi="Arial" w:cs="Arial"/>
                <w:b/>
                <w:bCs/>
                <w:sz w:val="16"/>
                <w:szCs w:val="16"/>
              </w:rPr>
              <w:t>Total other movements</w:t>
            </w:r>
          </w:p>
        </w:tc>
        <w:tc>
          <w:tcPr>
            <w:tcW w:w="1134" w:type="dxa"/>
            <w:tcBorders>
              <w:top w:val="single" w:sz="4" w:space="0" w:color="auto"/>
              <w:left w:val="nil"/>
              <w:bottom w:val="nil"/>
              <w:right w:val="nil"/>
            </w:tcBorders>
            <w:shd w:val="clear" w:color="auto" w:fill="auto"/>
            <w:noWrap/>
            <w:vAlign w:val="center"/>
            <w:hideMark/>
          </w:tcPr>
          <w:p w:rsidR="00074789" w:rsidRPr="00074789" w:rsidRDefault="00074789" w:rsidP="005608B1">
            <w:pPr>
              <w:spacing w:after="0" w:line="240" w:lineRule="auto"/>
              <w:jc w:val="right"/>
              <w:rPr>
                <w:rFonts w:ascii="Arial" w:hAnsi="Arial" w:cs="Arial"/>
                <w:b/>
                <w:sz w:val="16"/>
                <w:szCs w:val="16"/>
              </w:rPr>
            </w:pPr>
            <w:r w:rsidRPr="00074789">
              <w:rPr>
                <w:rFonts w:ascii="Arial" w:hAnsi="Arial" w:cs="Arial"/>
                <w:b/>
                <w:sz w:val="16"/>
                <w:szCs w:val="16"/>
              </w:rPr>
              <w:t>(5,425)</w:t>
            </w:r>
          </w:p>
        </w:tc>
        <w:tc>
          <w:tcPr>
            <w:tcW w:w="1134" w:type="dxa"/>
            <w:tcBorders>
              <w:top w:val="single" w:sz="4" w:space="0" w:color="auto"/>
              <w:left w:val="nil"/>
              <w:bottom w:val="nil"/>
              <w:right w:val="nil"/>
            </w:tcBorders>
            <w:shd w:val="clear" w:color="auto" w:fill="auto"/>
            <w:noWrap/>
            <w:vAlign w:val="center"/>
            <w:hideMark/>
          </w:tcPr>
          <w:p w:rsidR="00074789" w:rsidRPr="00074789" w:rsidRDefault="00074789" w:rsidP="005608B1">
            <w:pPr>
              <w:spacing w:after="0" w:line="240" w:lineRule="auto"/>
              <w:jc w:val="right"/>
              <w:rPr>
                <w:rFonts w:ascii="Arial" w:hAnsi="Arial" w:cs="Arial"/>
                <w:b/>
                <w:sz w:val="16"/>
                <w:szCs w:val="16"/>
              </w:rPr>
            </w:pPr>
            <w:r w:rsidRPr="00074789">
              <w:rPr>
                <w:rFonts w:ascii="Arial" w:hAnsi="Arial" w:cs="Arial"/>
                <w:b/>
                <w:sz w:val="16"/>
                <w:szCs w:val="16"/>
              </w:rPr>
              <w:t>(6,822)</w:t>
            </w:r>
          </w:p>
        </w:tc>
        <w:tc>
          <w:tcPr>
            <w:tcW w:w="992" w:type="dxa"/>
            <w:tcBorders>
              <w:top w:val="single" w:sz="4" w:space="0" w:color="auto"/>
              <w:left w:val="nil"/>
              <w:bottom w:val="nil"/>
              <w:right w:val="nil"/>
            </w:tcBorders>
            <w:shd w:val="clear" w:color="auto" w:fill="auto"/>
            <w:noWrap/>
            <w:vAlign w:val="center"/>
            <w:hideMark/>
          </w:tcPr>
          <w:p w:rsidR="00074789" w:rsidRPr="00074789" w:rsidRDefault="00074789" w:rsidP="005608B1">
            <w:pPr>
              <w:spacing w:after="0" w:line="240" w:lineRule="auto"/>
              <w:jc w:val="right"/>
              <w:rPr>
                <w:rFonts w:ascii="Arial" w:hAnsi="Arial" w:cs="Arial"/>
                <w:b/>
                <w:sz w:val="16"/>
                <w:szCs w:val="16"/>
              </w:rPr>
            </w:pPr>
            <w:r w:rsidRPr="00074789">
              <w:rPr>
                <w:rFonts w:ascii="Arial" w:hAnsi="Arial" w:cs="Arial"/>
                <w:b/>
                <w:sz w:val="16"/>
                <w:szCs w:val="16"/>
              </w:rPr>
              <w:t>(24,930)</w:t>
            </w:r>
          </w:p>
        </w:tc>
        <w:tc>
          <w:tcPr>
            <w:tcW w:w="1055" w:type="dxa"/>
            <w:tcBorders>
              <w:top w:val="single" w:sz="4" w:space="0" w:color="auto"/>
              <w:left w:val="nil"/>
              <w:bottom w:val="nil"/>
              <w:right w:val="nil"/>
            </w:tcBorders>
            <w:shd w:val="clear" w:color="auto" w:fill="auto"/>
            <w:noWrap/>
            <w:vAlign w:val="center"/>
            <w:hideMark/>
          </w:tcPr>
          <w:p w:rsidR="00074789" w:rsidRPr="00074789" w:rsidRDefault="00074789" w:rsidP="005608B1">
            <w:pPr>
              <w:spacing w:after="0" w:line="240" w:lineRule="auto"/>
              <w:jc w:val="right"/>
              <w:rPr>
                <w:rFonts w:ascii="Arial" w:hAnsi="Arial" w:cs="Arial"/>
                <w:b/>
                <w:sz w:val="16"/>
                <w:szCs w:val="16"/>
              </w:rPr>
            </w:pPr>
            <w:r w:rsidRPr="00074789">
              <w:rPr>
                <w:rFonts w:ascii="Arial" w:hAnsi="Arial" w:cs="Arial"/>
                <w:b/>
                <w:sz w:val="16"/>
                <w:szCs w:val="16"/>
              </w:rPr>
              <w:t>(37,177)</w:t>
            </w:r>
          </w:p>
        </w:tc>
      </w:tr>
      <w:tr w:rsidR="00956C49" w:rsidRPr="00956C49" w:rsidTr="00701377">
        <w:trPr>
          <w:trHeight w:val="218"/>
        </w:trPr>
        <w:tc>
          <w:tcPr>
            <w:tcW w:w="3225" w:type="dxa"/>
            <w:tcBorders>
              <w:top w:val="nil"/>
              <w:left w:val="nil"/>
              <w:bottom w:val="nil"/>
              <w:right w:val="nil"/>
            </w:tcBorders>
            <w:shd w:val="clear" w:color="auto" w:fill="auto"/>
            <w:vAlign w:val="center"/>
            <w:hideMark/>
          </w:tcPr>
          <w:p w:rsidR="00956C49" w:rsidRPr="00956C49" w:rsidRDefault="00956C49" w:rsidP="00956C49">
            <w:pPr>
              <w:spacing w:after="0" w:line="240" w:lineRule="auto"/>
              <w:jc w:val="left"/>
              <w:rPr>
                <w:rFonts w:ascii="Arial" w:hAnsi="Arial" w:cs="Arial"/>
                <w:b/>
                <w:bCs/>
                <w:sz w:val="16"/>
                <w:szCs w:val="16"/>
              </w:rPr>
            </w:pPr>
            <w:r w:rsidRPr="00956C49">
              <w:rPr>
                <w:rFonts w:ascii="Arial" w:hAnsi="Arial" w:cs="Arial"/>
                <w:b/>
                <w:bCs/>
                <w:sz w:val="16"/>
                <w:szCs w:val="16"/>
              </w:rPr>
              <w:t>As at 30 June 2018</w:t>
            </w:r>
          </w:p>
        </w:tc>
        <w:tc>
          <w:tcPr>
            <w:tcW w:w="1134"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p>
        </w:tc>
        <w:tc>
          <w:tcPr>
            <w:tcW w:w="1055"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p>
        </w:tc>
      </w:tr>
      <w:tr w:rsidR="00956C49" w:rsidRPr="00956C49" w:rsidTr="00701377">
        <w:trPr>
          <w:trHeight w:val="218"/>
        </w:trPr>
        <w:tc>
          <w:tcPr>
            <w:tcW w:w="3225" w:type="dxa"/>
            <w:tcBorders>
              <w:top w:val="nil"/>
              <w:left w:val="nil"/>
              <w:bottom w:val="nil"/>
              <w:right w:val="nil"/>
            </w:tcBorders>
            <w:shd w:val="clear" w:color="auto" w:fill="auto"/>
            <w:vAlign w:val="center"/>
            <w:hideMark/>
          </w:tcPr>
          <w:p w:rsidR="00956C49" w:rsidRPr="00956C49" w:rsidRDefault="00956C49" w:rsidP="00956C49">
            <w:pPr>
              <w:spacing w:after="0" w:line="240" w:lineRule="auto"/>
              <w:ind w:firstLineChars="100" w:firstLine="160"/>
              <w:jc w:val="left"/>
              <w:rPr>
                <w:rFonts w:ascii="Arial" w:hAnsi="Arial" w:cs="Arial"/>
                <w:sz w:val="16"/>
                <w:szCs w:val="16"/>
              </w:rPr>
            </w:pPr>
            <w:r w:rsidRPr="00956C49">
              <w:rPr>
                <w:rFonts w:ascii="Arial" w:hAnsi="Arial" w:cs="Arial"/>
                <w:sz w:val="16"/>
                <w:szCs w:val="16"/>
              </w:rPr>
              <w:t>Gross book value</w:t>
            </w:r>
          </w:p>
        </w:tc>
        <w:tc>
          <w:tcPr>
            <w:tcW w:w="1134"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r w:rsidRPr="00956C49">
              <w:rPr>
                <w:rFonts w:ascii="Arial" w:hAnsi="Arial" w:cs="Arial"/>
                <w:sz w:val="16"/>
                <w:szCs w:val="16"/>
              </w:rPr>
              <w:t xml:space="preserve">33,259 </w:t>
            </w:r>
          </w:p>
        </w:tc>
        <w:tc>
          <w:tcPr>
            <w:tcW w:w="1134" w:type="dxa"/>
            <w:tcBorders>
              <w:top w:val="nil"/>
              <w:left w:val="nil"/>
              <w:bottom w:val="nil"/>
              <w:right w:val="nil"/>
            </w:tcBorders>
            <w:shd w:val="clear" w:color="auto" w:fill="auto"/>
            <w:noWrap/>
            <w:vAlign w:val="center"/>
            <w:hideMark/>
          </w:tcPr>
          <w:p w:rsidR="00956C49" w:rsidRPr="00956C49" w:rsidRDefault="00074789" w:rsidP="005608B1">
            <w:pPr>
              <w:spacing w:after="0" w:line="240" w:lineRule="auto"/>
              <w:jc w:val="right"/>
              <w:rPr>
                <w:rFonts w:ascii="Arial" w:hAnsi="Arial" w:cs="Arial"/>
                <w:sz w:val="16"/>
                <w:szCs w:val="16"/>
              </w:rPr>
            </w:pPr>
            <w:r>
              <w:rPr>
                <w:rFonts w:ascii="Arial" w:hAnsi="Arial" w:cs="Arial"/>
                <w:sz w:val="16"/>
                <w:szCs w:val="16"/>
              </w:rPr>
              <w:t>46,944</w:t>
            </w:r>
            <w:r w:rsidR="00956C49" w:rsidRPr="00956C49">
              <w:rPr>
                <w:rFonts w:ascii="Arial" w:hAnsi="Arial" w:cs="Arial"/>
                <w:sz w:val="16"/>
                <w:szCs w:val="16"/>
              </w:rPr>
              <w:t xml:space="preserve"> </w:t>
            </w:r>
          </w:p>
        </w:tc>
        <w:tc>
          <w:tcPr>
            <w:tcW w:w="992" w:type="dxa"/>
            <w:tcBorders>
              <w:top w:val="nil"/>
              <w:left w:val="nil"/>
              <w:bottom w:val="nil"/>
              <w:right w:val="nil"/>
            </w:tcBorders>
            <w:shd w:val="clear" w:color="auto" w:fill="auto"/>
            <w:noWrap/>
            <w:vAlign w:val="center"/>
            <w:hideMark/>
          </w:tcPr>
          <w:p w:rsidR="00956C49" w:rsidRPr="00956C49" w:rsidRDefault="00956C49" w:rsidP="005608B1">
            <w:pPr>
              <w:spacing w:after="0" w:line="240" w:lineRule="auto"/>
              <w:jc w:val="right"/>
              <w:rPr>
                <w:rFonts w:ascii="Arial" w:hAnsi="Arial" w:cs="Arial"/>
                <w:sz w:val="16"/>
                <w:szCs w:val="16"/>
              </w:rPr>
            </w:pPr>
            <w:r w:rsidRPr="00956C49">
              <w:rPr>
                <w:rFonts w:ascii="Arial" w:hAnsi="Arial" w:cs="Arial"/>
                <w:sz w:val="16"/>
                <w:szCs w:val="16"/>
              </w:rPr>
              <w:t xml:space="preserve">205,008 </w:t>
            </w:r>
          </w:p>
        </w:tc>
        <w:tc>
          <w:tcPr>
            <w:tcW w:w="1055" w:type="dxa"/>
            <w:tcBorders>
              <w:top w:val="nil"/>
              <w:left w:val="nil"/>
              <w:bottom w:val="nil"/>
              <w:right w:val="nil"/>
            </w:tcBorders>
            <w:shd w:val="clear" w:color="auto" w:fill="auto"/>
            <w:noWrap/>
            <w:vAlign w:val="center"/>
            <w:hideMark/>
          </w:tcPr>
          <w:p w:rsidR="00956C49" w:rsidRPr="00956C49" w:rsidRDefault="00074789" w:rsidP="005608B1">
            <w:pPr>
              <w:spacing w:after="0" w:line="240" w:lineRule="auto"/>
              <w:jc w:val="right"/>
              <w:rPr>
                <w:rFonts w:ascii="Arial" w:hAnsi="Arial" w:cs="Arial"/>
                <w:sz w:val="16"/>
                <w:szCs w:val="16"/>
              </w:rPr>
            </w:pPr>
            <w:r>
              <w:rPr>
                <w:rFonts w:ascii="Arial" w:hAnsi="Arial" w:cs="Arial"/>
                <w:sz w:val="16"/>
                <w:szCs w:val="16"/>
              </w:rPr>
              <w:t>285,211</w:t>
            </w:r>
          </w:p>
        </w:tc>
      </w:tr>
      <w:tr w:rsidR="00956C49" w:rsidRPr="00956C49" w:rsidTr="004F2AB3">
        <w:trPr>
          <w:trHeight w:val="397"/>
        </w:trPr>
        <w:tc>
          <w:tcPr>
            <w:tcW w:w="3225" w:type="dxa"/>
            <w:tcBorders>
              <w:top w:val="nil"/>
              <w:left w:val="nil"/>
              <w:bottom w:val="nil"/>
              <w:right w:val="nil"/>
            </w:tcBorders>
            <w:shd w:val="clear" w:color="auto" w:fill="auto"/>
            <w:vAlign w:val="center"/>
            <w:hideMark/>
          </w:tcPr>
          <w:p w:rsidR="00956C49" w:rsidRPr="00956C49" w:rsidRDefault="00956C49" w:rsidP="005608B1">
            <w:pPr>
              <w:spacing w:after="0" w:line="240" w:lineRule="auto"/>
              <w:ind w:leftChars="80" w:left="333" w:hangingChars="108" w:hanging="173"/>
              <w:jc w:val="left"/>
              <w:rPr>
                <w:rFonts w:ascii="Arial" w:hAnsi="Arial" w:cs="Arial"/>
                <w:sz w:val="16"/>
                <w:szCs w:val="16"/>
              </w:rPr>
            </w:pPr>
            <w:r w:rsidRPr="00956C49">
              <w:rPr>
                <w:rFonts w:ascii="Arial" w:hAnsi="Arial" w:cs="Arial"/>
                <w:sz w:val="16"/>
                <w:szCs w:val="16"/>
              </w:rPr>
              <w:t>Accumulated depreciation/amortisation and impairment</w:t>
            </w:r>
          </w:p>
        </w:tc>
        <w:tc>
          <w:tcPr>
            <w:tcW w:w="1134" w:type="dxa"/>
            <w:tcBorders>
              <w:top w:val="nil"/>
              <w:left w:val="nil"/>
              <w:bottom w:val="nil"/>
              <w:right w:val="nil"/>
            </w:tcBorders>
            <w:shd w:val="clear" w:color="auto" w:fill="auto"/>
            <w:noWrap/>
            <w:vAlign w:val="center"/>
            <w:hideMark/>
          </w:tcPr>
          <w:p w:rsidR="00956C49" w:rsidRPr="00956C49" w:rsidRDefault="00074789" w:rsidP="005608B1">
            <w:pPr>
              <w:spacing w:after="0" w:line="240" w:lineRule="auto"/>
              <w:jc w:val="right"/>
              <w:rPr>
                <w:rFonts w:ascii="Arial" w:hAnsi="Arial" w:cs="Arial"/>
                <w:sz w:val="16"/>
                <w:szCs w:val="16"/>
              </w:rPr>
            </w:pPr>
            <w:r>
              <w:rPr>
                <w:rFonts w:ascii="Arial" w:hAnsi="Arial" w:cs="Arial"/>
                <w:sz w:val="16"/>
                <w:szCs w:val="16"/>
              </w:rPr>
              <w:t>(9,161</w:t>
            </w:r>
            <w:r w:rsidR="00956C49" w:rsidRPr="00956C49">
              <w:rPr>
                <w:rFonts w:ascii="Arial" w:hAnsi="Arial" w:cs="Arial"/>
                <w:sz w:val="16"/>
                <w:szCs w:val="16"/>
              </w:rPr>
              <w:t>)</w:t>
            </w:r>
          </w:p>
        </w:tc>
        <w:tc>
          <w:tcPr>
            <w:tcW w:w="1134" w:type="dxa"/>
            <w:tcBorders>
              <w:top w:val="nil"/>
              <w:left w:val="nil"/>
              <w:bottom w:val="nil"/>
              <w:right w:val="nil"/>
            </w:tcBorders>
            <w:shd w:val="clear" w:color="auto" w:fill="auto"/>
            <w:noWrap/>
            <w:vAlign w:val="center"/>
            <w:hideMark/>
          </w:tcPr>
          <w:p w:rsidR="00956C49" w:rsidRPr="00956C49" w:rsidRDefault="00074789" w:rsidP="005608B1">
            <w:pPr>
              <w:spacing w:after="0" w:line="240" w:lineRule="auto"/>
              <w:jc w:val="right"/>
              <w:rPr>
                <w:rFonts w:ascii="Arial" w:hAnsi="Arial" w:cs="Arial"/>
                <w:sz w:val="16"/>
                <w:szCs w:val="16"/>
              </w:rPr>
            </w:pPr>
            <w:r>
              <w:rPr>
                <w:rFonts w:ascii="Arial" w:hAnsi="Arial" w:cs="Arial"/>
                <w:sz w:val="16"/>
                <w:szCs w:val="16"/>
              </w:rPr>
              <w:t>(14,953</w:t>
            </w:r>
            <w:r w:rsidR="00956C49" w:rsidRPr="00956C49">
              <w:rPr>
                <w:rFonts w:ascii="Arial" w:hAnsi="Arial" w:cs="Arial"/>
                <w:sz w:val="16"/>
                <w:szCs w:val="16"/>
              </w:rPr>
              <w:t>)</w:t>
            </w:r>
          </w:p>
        </w:tc>
        <w:tc>
          <w:tcPr>
            <w:tcW w:w="992" w:type="dxa"/>
            <w:tcBorders>
              <w:top w:val="nil"/>
              <w:left w:val="nil"/>
              <w:bottom w:val="nil"/>
              <w:right w:val="nil"/>
            </w:tcBorders>
            <w:shd w:val="clear" w:color="auto" w:fill="auto"/>
            <w:noWrap/>
            <w:vAlign w:val="center"/>
            <w:hideMark/>
          </w:tcPr>
          <w:p w:rsidR="00956C49" w:rsidRPr="00956C49" w:rsidRDefault="00074789" w:rsidP="005608B1">
            <w:pPr>
              <w:spacing w:after="0" w:line="240" w:lineRule="auto"/>
              <w:jc w:val="right"/>
              <w:rPr>
                <w:rFonts w:ascii="Arial" w:hAnsi="Arial" w:cs="Arial"/>
                <w:sz w:val="16"/>
                <w:szCs w:val="16"/>
              </w:rPr>
            </w:pPr>
            <w:r>
              <w:rPr>
                <w:rFonts w:ascii="Arial" w:hAnsi="Arial" w:cs="Arial"/>
                <w:sz w:val="16"/>
                <w:szCs w:val="16"/>
              </w:rPr>
              <w:t>(76,563</w:t>
            </w:r>
            <w:r w:rsidR="00956C49" w:rsidRPr="00956C49">
              <w:rPr>
                <w:rFonts w:ascii="Arial" w:hAnsi="Arial" w:cs="Arial"/>
                <w:sz w:val="16"/>
                <w:szCs w:val="16"/>
              </w:rPr>
              <w:t>)</w:t>
            </w:r>
          </w:p>
        </w:tc>
        <w:tc>
          <w:tcPr>
            <w:tcW w:w="1055" w:type="dxa"/>
            <w:tcBorders>
              <w:top w:val="nil"/>
              <w:left w:val="nil"/>
              <w:bottom w:val="nil"/>
              <w:right w:val="nil"/>
            </w:tcBorders>
            <w:shd w:val="clear" w:color="auto" w:fill="auto"/>
            <w:noWrap/>
            <w:vAlign w:val="center"/>
            <w:hideMark/>
          </w:tcPr>
          <w:p w:rsidR="00956C49" w:rsidRPr="00956C49" w:rsidRDefault="00074789" w:rsidP="005608B1">
            <w:pPr>
              <w:spacing w:after="0" w:line="240" w:lineRule="auto"/>
              <w:jc w:val="right"/>
              <w:rPr>
                <w:rFonts w:ascii="Arial" w:hAnsi="Arial" w:cs="Arial"/>
                <w:sz w:val="16"/>
                <w:szCs w:val="16"/>
              </w:rPr>
            </w:pPr>
            <w:r>
              <w:rPr>
                <w:rFonts w:ascii="Arial" w:hAnsi="Arial" w:cs="Arial"/>
                <w:sz w:val="16"/>
                <w:szCs w:val="16"/>
              </w:rPr>
              <w:t>(100,677</w:t>
            </w:r>
            <w:r w:rsidR="00956C49" w:rsidRPr="00956C49">
              <w:rPr>
                <w:rFonts w:ascii="Arial" w:hAnsi="Arial" w:cs="Arial"/>
                <w:sz w:val="16"/>
                <w:szCs w:val="16"/>
              </w:rPr>
              <w:t>)</w:t>
            </w:r>
          </w:p>
        </w:tc>
      </w:tr>
      <w:tr w:rsidR="00956C49" w:rsidRPr="00956C49" w:rsidTr="00701377">
        <w:trPr>
          <w:trHeight w:val="218"/>
        </w:trPr>
        <w:tc>
          <w:tcPr>
            <w:tcW w:w="3225" w:type="dxa"/>
            <w:tcBorders>
              <w:top w:val="nil"/>
              <w:left w:val="nil"/>
              <w:bottom w:val="single" w:sz="4" w:space="0" w:color="auto"/>
              <w:right w:val="nil"/>
            </w:tcBorders>
            <w:shd w:val="clear" w:color="auto" w:fill="auto"/>
            <w:noWrap/>
            <w:vAlign w:val="bottom"/>
            <w:hideMark/>
          </w:tcPr>
          <w:p w:rsidR="00956C49" w:rsidRPr="00956C49" w:rsidRDefault="00956C49" w:rsidP="005608B1">
            <w:pPr>
              <w:spacing w:after="0" w:line="240" w:lineRule="auto"/>
              <w:jc w:val="left"/>
              <w:rPr>
                <w:rFonts w:ascii="Arial" w:hAnsi="Arial" w:cs="Arial"/>
                <w:b/>
                <w:bCs/>
                <w:sz w:val="16"/>
                <w:szCs w:val="16"/>
              </w:rPr>
            </w:pPr>
            <w:r w:rsidRPr="00956C49">
              <w:rPr>
                <w:rFonts w:ascii="Arial" w:hAnsi="Arial" w:cs="Arial"/>
                <w:b/>
                <w:bCs/>
                <w:sz w:val="16"/>
                <w:szCs w:val="16"/>
              </w:rPr>
              <w:t>Closing net book balance</w:t>
            </w:r>
          </w:p>
        </w:tc>
        <w:tc>
          <w:tcPr>
            <w:tcW w:w="1134" w:type="dxa"/>
            <w:tcBorders>
              <w:top w:val="single" w:sz="4" w:space="0" w:color="auto"/>
              <w:left w:val="nil"/>
              <w:bottom w:val="single" w:sz="4" w:space="0" w:color="auto"/>
              <w:right w:val="nil"/>
            </w:tcBorders>
            <w:shd w:val="clear" w:color="auto" w:fill="auto"/>
            <w:noWrap/>
            <w:vAlign w:val="bottom"/>
            <w:hideMark/>
          </w:tcPr>
          <w:p w:rsidR="00956C49" w:rsidRPr="00956C49" w:rsidRDefault="00074789" w:rsidP="00956C49">
            <w:pPr>
              <w:spacing w:after="0" w:line="240" w:lineRule="auto"/>
              <w:jc w:val="right"/>
              <w:rPr>
                <w:rFonts w:ascii="Arial" w:hAnsi="Arial" w:cs="Arial"/>
                <w:b/>
                <w:bCs/>
                <w:sz w:val="16"/>
                <w:szCs w:val="16"/>
              </w:rPr>
            </w:pPr>
            <w:r>
              <w:rPr>
                <w:rFonts w:ascii="Arial" w:hAnsi="Arial" w:cs="Arial"/>
                <w:b/>
                <w:bCs/>
                <w:sz w:val="16"/>
                <w:szCs w:val="16"/>
              </w:rPr>
              <w:t>24,098</w:t>
            </w:r>
          </w:p>
        </w:tc>
        <w:tc>
          <w:tcPr>
            <w:tcW w:w="1134" w:type="dxa"/>
            <w:tcBorders>
              <w:top w:val="single" w:sz="4" w:space="0" w:color="auto"/>
              <w:left w:val="nil"/>
              <w:bottom w:val="single" w:sz="4" w:space="0" w:color="auto"/>
              <w:right w:val="nil"/>
            </w:tcBorders>
            <w:shd w:val="clear" w:color="auto" w:fill="auto"/>
            <w:noWrap/>
            <w:vAlign w:val="bottom"/>
            <w:hideMark/>
          </w:tcPr>
          <w:p w:rsidR="00956C49" w:rsidRPr="00956C49" w:rsidRDefault="00074789" w:rsidP="00956C49">
            <w:pPr>
              <w:spacing w:after="0" w:line="240" w:lineRule="auto"/>
              <w:jc w:val="right"/>
              <w:rPr>
                <w:rFonts w:ascii="Arial" w:hAnsi="Arial" w:cs="Arial"/>
                <w:b/>
                <w:bCs/>
                <w:sz w:val="16"/>
                <w:szCs w:val="16"/>
              </w:rPr>
            </w:pPr>
            <w:r>
              <w:rPr>
                <w:rFonts w:ascii="Arial" w:hAnsi="Arial" w:cs="Arial"/>
                <w:b/>
                <w:bCs/>
                <w:sz w:val="16"/>
                <w:szCs w:val="16"/>
              </w:rPr>
              <w:t>31,991</w:t>
            </w:r>
          </w:p>
        </w:tc>
        <w:tc>
          <w:tcPr>
            <w:tcW w:w="992" w:type="dxa"/>
            <w:tcBorders>
              <w:top w:val="single" w:sz="4" w:space="0" w:color="auto"/>
              <w:left w:val="nil"/>
              <w:bottom w:val="single" w:sz="4" w:space="0" w:color="auto"/>
              <w:right w:val="nil"/>
            </w:tcBorders>
            <w:shd w:val="clear" w:color="auto" w:fill="auto"/>
            <w:noWrap/>
            <w:vAlign w:val="bottom"/>
            <w:hideMark/>
          </w:tcPr>
          <w:p w:rsidR="00956C49" w:rsidRPr="00956C49" w:rsidRDefault="00074789" w:rsidP="00956C49">
            <w:pPr>
              <w:spacing w:after="0" w:line="240" w:lineRule="auto"/>
              <w:jc w:val="right"/>
              <w:rPr>
                <w:rFonts w:ascii="Arial" w:hAnsi="Arial" w:cs="Arial"/>
                <w:b/>
                <w:bCs/>
                <w:sz w:val="16"/>
                <w:szCs w:val="16"/>
              </w:rPr>
            </w:pPr>
            <w:r>
              <w:rPr>
                <w:rFonts w:ascii="Arial" w:hAnsi="Arial" w:cs="Arial"/>
                <w:b/>
                <w:bCs/>
                <w:sz w:val="16"/>
                <w:szCs w:val="16"/>
              </w:rPr>
              <w:t>128,445</w:t>
            </w:r>
          </w:p>
        </w:tc>
        <w:tc>
          <w:tcPr>
            <w:tcW w:w="1055" w:type="dxa"/>
            <w:tcBorders>
              <w:top w:val="single" w:sz="4" w:space="0" w:color="auto"/>
              <w:left w:val="nil"/>
              <w:bottom w:val="single" w:sz="4" w:space="0" w:color="auto"/>
              <w:right w:val="nil"/>
            </w:tcBorders>
            <w:shd w:val="clear" w:color="auto" w:fill="auto"/>
            <w:noWrap/>
            <w:vAlign w:val="bottom"/>
            <w:hideMark/>
          </w:tcPr>
          <w:p w:rsidR="00956C49" w:rsidRPr="00956C49" w:rsidRDefault="00074789" w:rsidP="00956C49">
            <w:pPr>
              <w:spacing w:after="0" w:line="240" w:lineRule="auto"/>
              <w:jc w:val="right"/>
              <w:rPr>
                <w:rFonts w:ascii="Arial" w:hAnsi="Arial" w:cs="Arial"/>
                <w:b/>
                <w:bCs/>
                <w:sz w:val="16"/>
                <w:szCs w:val="16"/>
              </w:rPr>
            </w:pPr>
            <w:r>
              <w:rPr>
                <w:rFonts w:ascii="Arial" w:hAnsi="Arial" w:cs="Arial"/>
                <w:b/>
                <w:bCs/>
                <w:sz w:val="16"/>
                <w:szCs w:val="16"/>
              </w:rPr>
              <w:t>184,534</w:t>
            </w:r>
          </w:p>
        </w:tc>
      </w:tr>
    </w:tbl>
    <w:p w:rsidR="004D7137" w:rsidRDefault="004D7137" w:rsidP="00270396">
      <w:pPr>
        <w:pStyle w:val="Source"/>
        <w:numPr>
          <w:ilvl w:val="0"/>
          <w:numId w:val="26"/>
        </w:numPr>
        <w:spacing w:before="120"/>
        <w:ind w:left="284" w:hanging="284"/>
      </w:pPr>
      <w:r>
        <w:t xml:space="preserve">“Appropriation equity” refers to equity injections or Administered Assets and Liabilities appropriations provided through </w:t>
      </w:r>
      <w:r w:rsidR="00AC3D8C" w:rsidRPr="00AC3D8C">
        <w:rPr>
          <w:i/>
        </w:rPr>
        <w:t>Appropriation Act (No.2) 2017–18</w:t>
      </w:r>
      <w:r w:rsidR="00AC3D8C">
        <w:t xml:space="preserve"> and Bill (No.4) 2017–</w:t>
      </w:r>
      <w:r>
        <w:t>18, including CDABs.</w:t>
      </w:r>
    </w:p>
    <w:p w:rsidR="004D7137" w:rsidRPr="004D7137" w:rsidRDefault="004D7137" w:rsidP="00074789">
      <w:pPr>
        <w:pStyle w:val="Source"/>
        <w:spacing w:before="60"/>
      </w:pPr>
      <w:r>
        <w:t>Prepared on Australian Accounting Standards basis.</w:t>
      </w:r>
    </w:p>
    <w:p w:rsidR="00F51DAC" w:rsidRDefault="00FF626F" w:rsidP="00F51DAC">
      <w:pPr>
        <w:pStyle w:val="TableHeading"/>
        <w:spacing w:before="0"/>
        <w:rPr>
          <w:b w:val="0"/>
          <w:snapToGrid w:val="0"/>
          <w:lang w:val="en-AU"/>
        </w:rPr>
      </w:pPr>
      <w:r>
        <w:rPr>
          <w:snapToGrid w:val="0"/>
        </w:rPr>
        <w:br w:type="page"/>
      </w:r>
      <w:r w:rsidR="007D5358">
        <w:rPr>
          <w:snapToGrid w:val="0"/>
        </w:rPr>
        <w:t>Table 3.</w:t>
      </w:r>
      <w:r w:rsidR="001F46A6">
        <w:rPr>
          <w:snapToGrid w:val="0"/>
        </w:rPr>
        <w:t>8</w:t>
      </w:r>
      <w:r w:rsidR="00F51DAC">
        <w:rPr>
          <w:snapToGrid w:val="0"/>
        </w:rPr>
        <w:t xml:space="preserve">: </w:t>
      </w:r>
      <w:r w:rsidR="00F51DAC" w:rsidRPr="007463B7">
        <w:rPr>
          <w:snapToGrid w:val="0"/>
        </w:rPr>
        <w:t xml:space="preserve">Schedule of </w:t>
      </w:r>
      <w:r w:rsidR="00550253">
        <w:rPr>
          <w:snapToGrid w:val="0"/>
        </w:rPr>
        <w:t>b</w:t>
      </w:r>
      <w:r w:rsidR="00550253" w:rsidRPr="007463B7">
        <w:rPr>
          <w:snapToGrid w:val="0"/>
        </w:rPr>
        <w:t xml:space="preserve">udgeted </w:t>
      </w:r>
      <w:r w:rsidR="00550253">
        <w:rPr>
          <w:snapToGrid w:val="0"/>
        </w:rPr>
        <w:t>i</w:t>
      </w:r>
      <w:r w:rsidR="00550253" w:rsidRPr="007463B7">
        <w:rPr>
          <w:snapToGrid w:val="0"/>
        </w:rPr>
        <w:t xml:space="preserve">ncome and </w:t>
      </w:r>
      <w:r w:rsidR="00550253">
        <w:rPr>
          <w:snapToGrid w:val="0"/>
        </w:rPr>
        <w:t>e</w:t>
      </w:r>
      <w:r w:rsidR="00550253" w:rsidRPr="007463B7">
        <w:rPr>
          <w:snapToGrid w:val="0"/>
        </w:rPr>
        <w:t xml:space="preserve">xpenses </w:t>
      </w:r>
      <w:r w:rsidR="00550253">
        <w:rPr>
          <w:snapToGrid w:val="0"/>
        </w:rPr>
        <w:t>a</w:t>
      </w:r>
      <w:r w:rsidR="00550253" w:rsidRPr="007463B7">
        <w:rPr>
          <w:snapToGrid w:val="0"/>
        </w:rPr>
        <w:t xml:space="preserve">dministered on </w:t>
      </w:r>
      <w:r w:rsidR="00550253">
        <w:rPr>
          <w:snapToGrid w:val="0"/>
        </w:rPr>
        <w:t>b</w:t>
      </w:r>
      <w:r w:rsidR="00550253" w:rsidRPr="007463B7">
        <w:rPr>
          <w:snapToGrid w:val="0"/>
        </w:rPr>
        <w:t>ehalf of</w:t>
      </w:r>
      <w:r w:rsidR="00F51DAC">
        <w:rPr>
          <w:snapToGrid w:val="0"/>
        </w:rPr>
        <w:t xml:space="preserve"> </w:t>
      </w:r>
      <w:r w:rsidR="004E017C">
        <w:rPr>
          <w:snapToGrid w:val="0"/>
        </w:rPr>
        <w:t>G</w:t>
      </w:r>
      <w:r w:rsidR="00F51DAC" w:rsidRPr="007463B7">
        <w:rPr>
          <w:snapToGrid w:val="0"/>
        </w:rPr>
        <w:t>overnment (for the period ended 30 June)</w:t>
      </w:r>
      <w:r w:rsidR="008D4221" w:rsidRPr="008D4221">
        <w:rPr>
          <w:b w:val="0"/>
          <w:snapToGrid w:val="0"/>
        </w:rPr>
        <w:t xml:space="preserve"> </w:t>
      </w:r>
    </w:p>
    <w:tbl>
      <w:tblPr>
        <w:tblW w:w="7806" w:type="dxa"/>
        <w:tblInd w:w="93" w:type="dxa"/>
        <w:tblCellMar>
          <w:left w:w="28" w:type="dxa"/>
          <w:right w:w="28" w:type="dxa"/>
        </w:tblCellMar>
        <w:tblLook w:val="04A0" w:firstRow="1" w:lastRow="0" w:firstColumn="1" w:lastColumn="0" w:noHBand="0" w:noVBand="1"/>
      </w:tblPr>
      <w:tblGrid>
        <w:gridCol w:w="3171"/>
        <w:gridCol w:w="927"/>
        <w:gridCol w:w="927"/>
        <w:gridCol w:w="927"/>
        <w:gridCol w:w="927"/>
        <w:gridCol w:w="927"/>
      </w:tblGrid>
      <w:tr w:rsidR="00074789" w:rsidRPr="00074789" w:rsidTr="00074789">
        <w:trPr>
          <w:trHeight w:val="649"/>
        </w:trPr>
        <w:tc>
          <w:tcPr>
            <w:tcW w:w="3171" w:type="dxa"/>
            <w:tcBorders>
              <w:top w:val="single" w:sz="4" w:space="0" w:color="auto"/>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c>
          <w:tcPr>
            <w:tcW w:w="927" w:type="dxa"/>
            <w:tcBorders>
              <w:top w:val="single" w:sz="4" w:space="0" w:color="auto"/>
              <w:left w:val="nil"/>
              <w:bottom w:val="single" w:sz="4" w:space="0" w:color="auto"/>
              <w:right w:val="nil"/>
            </w:tcBorders>
            <w:shd w:val="clear" w:color="auto" w:fill="auto"/>
            <w:vAlign w:val="bottom"/>
            <w:hideMark/>
          </w:tcPr>
          <w:p w:rsidR="00074789" w:rsidRPr="00074789" w:rsidRDefault="00074789" w:rsidP="00074789">
            <w:pPr>
              <w:spacing w:before="40" w:after="0" w:line="240" w:lineRule="auto"/>
              <w:jc w:val="right"/>
              <w:rPr>
                <w:rFonts w:ascii="Arial" w:hAnsi="Arial" w:cs="Arial"/>
                <w:sz w:val="16"/>
                <w:szCs w:val="16"/>
              </w:rPr>
            </w:pPr>
            <w:r w:rsidRPr="00074789">
              <w:rPr>
                <w:rFonts w:ascii="Arial" w:hAnsi="Arial" w:cs="Arial"/>
                <w:sz w:val="16"/>
                <w:szCs w:val="16"/>
              </w:rPr>
              <w:t>2016–17</w:t>
            </w:r>
            <w:r w:rsidRPr="00074789">
              <w:rPr>
                <w:rFonts w:ascii="Arial" w:hAnsi="Arial" w:cs="Arial"/>
                <w:sz w:val="16"/>
                <w:szCs w:val="16"/>
              </w:rPr>
              <w:br/>
              <w:t>Actual</w:t>
            </w:r>
            <w:r w:rsidRPr="00074789">
              <w:rPr>
                <w:rFonts w:ascii="Arial" w:hAnsi="Arial" w:cs="Arial"/>
                <w:sz w:val="16"/>
                <w:szCs w:val="16"/>
              </w:rPr>
              <w:br/>
            </w:r>
            <w:r w:rsidRPr="00074789">
              <w:rPr>
                <w:rFonts w:ascii="Arial" w:hAnsi="Arial" w:cs="Arial"/>
                <w:sz w:val="16"/>
                <w:szCs w:val="16"/>
              </w:rPr>
              <w:br/>
              <w:t>$'000</w:t>
            </w:r>
          </w:p>
        </w:tc>
        <w:tc>
          <w:tcPr>
            <w:tcW w:w="927" w:type="dxa"/>
            <w:tcBorders>
              <w:top w:val="single" w:sz="4" w:space="0" w:color="auto"/>
              <w:left w:val="nil"/>
              <w:bottom w:val="single" w:sz="4" w:space="0" w:color="auto"/>
              <w:right w:val="nil"/>
            </w:tcBorders>
            <w:shd w:val="clear" w:color="000000" w:fill="E6E6E6"/>
            <w:vAlign w:val="bottom"/>
            <w:hideMark/>
          </w:tcPr>
          <w:p w:rsidR="00074789" w:rsidRPr="00074789" w:rsidRDefault="00074789" w:rsidP="00074789">
            <w:pPr>
              <w:spacing w:before="40" w:after="0" w:line="240" w:lineRule="auto"/>
              <w:jc w:val="right"/>
              <w:rPr>
                <w:rFonts w:ascii="Arial" w:hAnsi="Arial" w:cs="Arial"/>
                <w:sz w:val="16"/>
                <w:szCs w:val="16"/>
              </w:rPr>
            </w:pPr>
            <w:r w:rsidRPr="00074789">
              <w:rPr>
                <w:rFonts w:ascii="Arial" w:hAnsi="Arial" w:cs="Arial"/>
                <w:sz w:val="16"/>
                <w:szCs w:val="16"/>
              </w:rPr>
              <w:t>2017–18</w:t>
            </w:r>
            <w:r w:rsidRPr="00074789">
              <w:rPr>
                <w:rFonts w:ascii="Arial" w:hAnsi="Arial" w:cs="Arial"/>
                <w:sz w:val="16"/>
                <w:szCs w:val="16"/>
              </w:rPr>
              <w:br/>
              <w:t>Revised budget</w:t>
            </w:r>
            <w:r w:rsidRPr="00074789">
              <w:rPr>
                <w:rFonts w:ascii="Arial" w:hAnsi="Arial" w:cs="Arial"/>
                <w:sz w:val="16"/>
                <w:szCs w:val="16"/>
              </w:rPr>
              <w:br/>
              <w:t>$'000</w:t>
            </w:r>
          </w:p>
        </w:tc>
        <w:tc>
          <w:tcPr>
            <w:tcW w:w="927" w:type="dxa"/>
            <w:tcBorders>
              <w:top w:val="single" w:sz="4" w:space="0" w:color="auto"/>
              <w:left w:val="nil"/>
              <w:bottom w:val="single" w:sz="4" w:space="0" w:color="auto"/>
              <w:right w:val="nil"/>
            </w:tcBorders>
            <w:shd w:val="clear" w:color="auto" w:fill="auto"/>
            <w:vAlign w:val="bottom"/>
            <w:hideMark/>
          </w:tcPr>
          <w:p w:rsidR="00074789" w:rsidRPr="00074789" w:rsidRDefault="00074789" w:rsidP="00074789">
            <w:pPr>
              <w:spacing w:before="40" w:after="0" w:line="240" w:lineRule="auto"/>
              <w:jc w:val="right"/>
              <w:rPr>
                <w:rFonts w:ascii="Arial" w:hAnsi="Arial" w:cs="Arial"/>
                <w:sz w:val="16"/>
                <w:szCs w:val="16"/>
              </w:rPr>
            </w:pPr>
            <w:r w:rsidRPr="00074789">
              <w:rPr>
                <w:rFonts w:ascii="Arial" w:hAnsi="Arial" w:cs="Arial"/>
                <w:sz w:val="16"/>
                <w:szCs w:val="16"/>
              </w:rPr>
              <w:t>2018–19</w:t>
            </w:r>
            <w:r w:rsidRPr="00074789">
              <w:rPr>
                <w:rFonts w:ascii="Arial" w:hAnsi="Arial" w:cs="Arial"/>
                <w:sz w:val="16"/>
                <w:szCs w:val="16"/>
              </w:rPr>
              <w:br/>
              <w:t>Forward estimate</w:t>
            </w:r>
            <w:r w:rsidRPr="00074789">
              <w:rPr>
                <w:rFonts w:ascii="Arial" w:hAnsi="Arial" w:cs="Arial"/>
                <w:sz w:val="16"/>
                <w:szCs w:val="16"/>
              </w:rPr>
              <w:br/>
              <w:t>$'000</w:t>
            </w:r>
          </w:p>
        </w:tc>
        <w:tc>
          <w:tcPr>
            <w:tcW w:w="927" w:type="dxa"/>
            <w:tcBorders>
              <w:top w:val="single" w:sz="4" w:space="0" w:color="auto"/>
              <w:left w:val="nil"/>
              <w:bottom w:val="single" w:sz="4" w:space="0" w:color="auto"/>
              <w:right w:val="nil"/>
            </w:tcBorders>
            <w:shd w:val="clear" w:color="auto" w:fill="auto"/>
            <w:vAlign w:val="bottom"/>
            <w:hideMark/>
          </w:tcPr>
          <w:p w:rsidR="00074789" w:rsidRPr="00074789" w:rsidRDefault="00074789" w:rsidP="00074789">
            <w:pPr>
              <w:spacing w:before="40" w:after="0" w:line="240" w:lineRule="auto"/>
              <w:jc w:val="right"/>
              <w:rPr>
                <w:rFonts w:ascii="Arial" w:hAnsi="Arial" w:cs="Arial"/>
                <w:sz w:val="16"/>
                <w:szCs w:val="16"/>
              </w:rPr>
            </w:pPr>
            <w:r w:rsidRPr="00074789">
              <w:rPr>
                <w:rFonts w:ascii="Arial" w:hAnsi="Arial" w:cs="Arial"/>
                <w:sz w:val="16"/>
                <w:szCs w:val="16"/>
              </w:rPr>
              <w:t>2019–20</w:t>
            </w:r>
            <w:r w:rsidRPr="00074789">
              <w:rPr>
                <w:rFonts w:ascii="Arial" w:hAnsi="Arial" w:cs="Arial"/>
                <w:sz w:val="16"/>
                <w:szCs w:val="16"/>
              </w:rPr>
              <w:br/>
              <w:t>Forward estimate</w:t>
            </w:r>
            <w:r w:rsidRPr="00074789">
              <w:rPr>
                <w:rFonts w:ascii="Arial" w:hAnsi="Arial" w:cs="Arial"/>
                <w:sz w:val="16"/>
                <w:szCs w:val="16"/>
              </w:rPr>
              <w:br/>
              <w:t>$'000</w:t>
            </w:r>
          </w:p>
        </w:tc>
        <w:tc>
          <w:tcPr>
            <w:tcW w:w="927" w:type="dxa"/>
            <w:tcBorders>
              <w:top w:val="single" w:sz="4" w:space="0" w:color="auto"/>
              <w:left w:val="nil"/>
              <w:bottom w:val="single" w:sz="4" w:space="0" w:color="auto"/>
              <w:right w:val="nil"/>
            </w:tcBorders>
            <w:shd w:val="clear" w:color="auto" w:fill="auto"/>
            <w:vAlign w:val="bottom"/>
            <w:hideMark/>
          </w:tcPr>
          <w:p w:rsidR="00074789" w:rsidRPr="00074789" w:rsidRDefault="00074789" w:rsidP="00074789">
            <w:pPr>
              <w:spacing w:before="40" w:after="0" w:line="240" w:lineRule="auto"/>
              <w:jc w:val="right"/>
              <w:rPr>
                <w:rFonts w:ascii="Arial" w:hAnsi="Arial" w:cs="Arial"/>
                <w:sz w:val="16"/>
                <w:szCs w:val="16"/>
              </w:rPr>
            </w:pPr>
            <w:r w:rsidRPr="00074789">
              <w:rPr>
                <w:rFonts w:ascii="Arial" w:hAnsi="Arial" w:cs="Arial"/>
                <w:sz w:val="16"/>
                <w:szCs w:val="16"/>
              </w:rPr>
              <w:t>2020–21</w:t>
            </w:r>
            <w:r w:rsidRPr="00074789">
              <w:rPr>
                <w:rFonts w:ascii="Arial" w:hAnsi="Arial" w:cs="Arial"/>
                <w:sz w:val="16"/>
                <w:szCs w:val="16"/>
              </w:rPr>
              <w:br/>
              <w:t>Forward estimate</w:t>
            </w:r>
            <w:r w:rsidRPr="00074789">
              <w:rPr>
                <w:rFonts w:ascii="Arial" w:hAnsi="Arial" w:cs="Arial"/>
                <w:sz w:val="16"/>
                <w:szCs w:val="16"/>
              </w:rPr>
              <w:br/>
              <w:t>$'000</w:t>
            </w:r>
          </w:p>
        </w:tc>
      </w:tr>
      <w:tr w:rsidR="00074789" w:rsidRPr="00074789" w:rsidTr="00323707">
        <w:trPr>
          <w:trHeight w:val="397"/>
        </w:trPr>
        <w:tc>
          <w:tcPr>
            <w:tcW w:w="3171" w:type="dxa"/>
            <w:tcBorders>
              <w:top w:val="nil"/>
              <w:left w:val="nil"/>
              <w:bottom w:val="nil"/>
              <w:right w:val="nil"/>
            </w:tcBorders>
            <w:shd w:val="clear" w:color="auto" w:fill="auto"/>
            <w:vAlign w:val="center"/>
            <w:hideMark/>
          </w:tcPr>
          <w:p w:rsidR="00074789" w:rsidRPr="00074789" w:rsidRDefault="00074789" w:rsidP="00074789">
            <w:pPr>
              <w:spacing w:after="0" w:line="240" w:lineRule="auto"/>
              <w:jc w:val="left"/>
              <w:rPr>
                <w:rFonts w:ascii="Arial" w:hAnsi="Arial" w:cs="Arial"/>
                <w:b/>
                <w:bCs/>
                <w:color w:val="000000"/>
                <w:sz w:val="16"/>
                <w:szCs w:val="16"/>
              </w:rPr>
            </w:pPr>
            <w:r w:rsidRPr="00074789">
              <w:rPr>
                <w:rFonts w:ascii="Arial" w:hAnsi="Arial" w:cs="Arial"/>
                <w:b/>
                <w:bCs/>
                <w:color w:val="000000"/>
                <w:sz w:val="16"/>
                <w:szCs w:val="16"/>
              </w:rPr>
              <w:t>EXPENSES ADMINISTERED ON BEHALF OF GOVERNMENT</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100" w:firstLine="160"/>
              <w:jc w:val="left"/>
              <w:rPr>
                <w:rFonts w:ascii="Arial" w:hAnsi="Arial" w:cs="Arial"/>
                <w:color w:val="000000"/>
                <w:sz w:val="16"/>
                <w:szCs w:val="16"/>
              </w:rPr>
            </w:pPr>
            <w:r w:rsidRPr="00074789">
              <w:rPr>
                <w:rFonts w:ascii="Arial" w:hAnsi="Arial" w:cs="Arial"/>
                <w:color w:val="000000"/>
                <w:sz w:val="16"/>
                <w:szCs w:val="16"/>
              </w:rPr>
              <w:t>Suppliers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1,262,270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1,357,714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1,387,723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1,352,167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1,341,352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100" w:firstLine="160"/>
              <w:jc w:val="left"/>
              <w:rPr>
                <w:rFonts w:ascii="Arial" w:hAnsi="Arial" w:cs="Arial"/>
                <w:color w:val="000000"/>
                <w:sz w:val="16"/>
                <w:szCs w:val="16"/>
              </w:rPr>
            </w:pPr>
            <w:r w:rsidRPr="00074789">
              <w:rPr>
                <w:rFonts w:ascii="Arial" w:hAnsi="Arial" w:cs="Arial"/>
                <w:color w:val="000000"/>
                <w:sz w:val="16"/>
                <w:szCs w:val="16"/>
              </w:rPr>
              <w:t>Subsidies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229,351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340,970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298,628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256,013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257,987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100" w:firstLine="160"/>
              <w:jc w:val="left"/>
              <w:rPr>
                <w:rFonts w:ascii="Arial" w:hAnsi="Arial" w:cs="Arial"/>
                <w:color w:val="000000"/>
                <w:sz w:val="16"/>
                <w:szCs w:val="16"/>
              </w:rPr>
            </w:pPr>
            <w:r w:rsidRPr="00074789">
              <w:rPr>
                <w:rFonts w:ascii="Arial" w:hAnsi="Arial" w:cs="Arial"/>
                <w:color w:val="000000"/>
                <w:sz w:val="16"/>
                <w:szCs w:val="16"/>
              </w:rPr>
              <w:t>Personal benefits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254,752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319,813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320,351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319,856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317,289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100" w:firstLine="160"/>
              <w:jc w:val="left"/>
              <w:rPr>
                <w:rFonts w:ascii="Arial" w:hAnsi="Arial" w:cs="Arial"/>
                <w:color w:val="000000"/>
                <w:sz w:val="16"/>
                <w:szCs w:val="16"/>
              </w:rPr>
            </w:pPr>
            <w:r w:rsidRPr="00074789">
              <w:rPr>
                <w:rFonts w:ascii="Arial" w:hAnsi="Arial" w:cs="Arial"/>
                <w:color w:val="000000"/>
                <w:sz w:val="16"/>
                <w:szCs w:val="16"/>
              </w:rPr>
              <w:t>Grants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96,674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95,115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65,122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56,250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55,753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100" w:firstLine="160"/>
              <w:jc w:val="left"/>
              <w:rPr>
                <w:rFonts w:ascii="Arial" w:hAnsi="Arial" w:cs="Arial"/>
                <w:color w:val="000000"/>
                <w:sz w:val="16"/>
                <w:szCs w:val="16"/>
              </w:rPr>
            </w:pPr>
            <w:r w:rsidRPr="00074789">
              <w:rPr>
                <w:rFonts w:ascii="Arial" w:hAnsi="Arial" w:cs="Arial"/>
                <w:color w:val="000000"/>
                <w:sz w:val="16"/>
                <w:szCs w:val="16"/>
              </w:rPr>
              <w:t>Write-down and impairment of assets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120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642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642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642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642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100" w:firstLine="160"/>
              <w:jc w:val="left"/>
              <w:rPr>
                <w:rFonts w:ascii="Arial" w:hAnsi="Arial" w:cs="Arial"/>
                <w:color w:val="000000"/>
                <w:sz w:val="16"/>
                <w:szCs w:val="16"/>
              </w:rPr>
            </w:pPr>
            <w:r w:rsidRPr="00074789">
              <w:rPr>
                <w:rFonts w:ascii="Arial" w:hAnsi="Arial" w:cs="Arial"/>
                <w:color w:val="000000"/>
                <w:sz w:val="16"/>
                <w:szCs w:val="16"/>
              </w:rPr>
              <w:t>Payments to corporate entities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6,104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6,020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5,989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5,995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6,028 </w:t>
            </w:r>
          </w:p>
        </w:tc>
      </w:tr>
      <w:tr w:rsidR="00074789" w:rsidRPr="00074789" w:rsidTr="00074789">
        <w:trPr>
          <w:trHeight w:val="316"/>
        </w:trPr>
        <w:tc>
          <w:tcPr>
            <w:tcW w:w="3171" w:type="dxa"/>
            <w:tcBorders>
              <w:top w:val="nil"/>
              <w:left w:val="nil"/>
              <w:bottom w:val="nil"/>
              <w:right w:val="nil"/>
            </w:tcBorders>
            <w:shd w:val="clear" w:color="auto" w:fill="auto"/>
            <w:vAlign w:val="center"/>
            <w:hideMark/>
          </w:tcPr>
          <w:p w:rsidR="00074789" w:rsidRPr="00074789" w:rsidRDefault="00074789" w:rsidP="00074789">
            <w:pPr>
              <w:spacing w:after="0" w:line="240" w:lineRule="auto"/>
              <w:jc w:val="left"/>
              <w:rPr>
                <w:rFonts w:ascii="Arial" w:hAnsi="Arial" w:cs="Arial"/>
                <w:b/>
                <w:bCs/>
                <w:color w:val="000000"/>
                <w:sz w:val="16"/>
                <w:szCs w:val="16"/>
              </w:rPr>
            </w:pPr>
            <w:r w:rsidRPr="00074789">
              <w:rPr>
                <w:rFonts w:ascii="Arial" w:hAnsi="Arial" w:cs="Arial"/>
                <w:b/>
                <w:bCs/>
                <w:color w:val="000000"/>
                <w:sz w:val="16"/>
                <w:szCs w:val="16"/>
              </w:rPr>
              <w:t>Total expenses administered on behalf of Government</w:t>
            </w:r>
          </w:p>
        </w:tc>
        <w:tc>
          <w:tcPr>
            <w:tcW w:w="927" w:type="dxa"/>
            <w:tcBorders>
              <w:top w:val="single" w:sz="4" w:space="0" w:color="auto"/>
              <w:left w:val="nil"/>
              <w:bottom w:val="single" w:sz="4" w:space="0" w:color="auto"/>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1,849,271 </w:t>
            </w:r>
          </w:p>
        </w:tc>
        <w:tc>
          <w:tcPr>
            <w:tcW w:w="927" w:type="dxa"/>
            <w:tcBorders>
              <w:top w:val="single" w:sz="4" w:space="0" w:color="auto"/>
              <w:left w:val="nil"/>
              <w:bottom w:val="single" w:sz="4" w:space="0" w:color="auto"/>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2,120,274 </w:t>
            </w:r>
          </w:p>
        </w:tc>
        <w:tc>
          <w:tcPr>
            <w:tcW w:w="927" w:type="dxa"/>
            <w:tcBorders>
              <w:top w:val="single" w:sz="4" w:space="0" w:color="auto"/>
              <w:left w:val="nil"/>
              <w:bottom w:val="single" w:sz="4" w:space="0" w:color="auto"/>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2,078,455 </w:t>
            </w:r>
          </w:p>
        </w:tc>
        <w:tc>
          <w:tcPr>
            <w:tcW w:w="927" w:type="dxa"/>
            <w:tcBorders>
              <w:top w:val="single" w:sz="4" w:space="0" w:color="auto"/>
              <w:left w:val="nil"/>
              <w:bottom w:val="single" w:sz="4" w:space="0" w:color="auto"/>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1,990,923 </w:t>
            </w:r>
          </w:p>
        </w:tc>
        <w:tc>
          <w:tcPr>
            <w:tcW w:w="927" w:type="dxa"/>
            <w:tcBorders>
              <w:top w:val="single" w:sz="4" w:space="0" w:color="auto"/>
              <w:left w:val="nil"/>
              <w:bottom w:val="single" w:sz="4" w:space="0" w:color="auto"/>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1,979,051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b/>
                <w:bCs/>
                <w:color w:val="000000"/>
                <w:sz w:val="16"/>
                <w:szCs w:val="16"/>
              </w:rPr>
            </w:pPr>
            <w:r w:rsidRPr="00074789">
              <w:rPr>
                <w:rFonts w:ascii="Arial" w:hAnsi="Arial" w:cs="Arial"/>
                <w:b/>
                <w:bCs/>
                <w:color w:val="000000"/>
                <w:sz w:val="16"/>
                <w:szCs w:val="16"/>
              </w:rPr>
              <w:t>LESS: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b/>
                <w:bCs/>
                <w:color w:val="000000"/>
                <w:sz w:val="16"/>
                <w:szCs w:val="16"/>
              </w:rPr>
            </w:pPr>
            <w:r w:rsidRPr="00074789">
              <w:rPr>
                <w:rFonts w:ascii="Arial" w:hAnsi="Arial" w:cs="Arial"/>
                <w:b/>
                <w:bCs/>
                <w:color w:val="000000"/>
                <w:sz w:val="16"/>
                <w:szCs w:val="16"/>
              </w:rPr>
              <w:t>OWN-SOURCE INCOME</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100" w:firstLine="160"/>
              <w:jc w:val="left"/>
              <w:rPr>
                <w:rFonts w:ascii="Arial" w:hAnsi="Arial" w:cs="Arial"/>
                <w:b/>
                <w:bCs/>
                <w:color w:val="000000"/>
                <w:sz w:val="16"/>
                <w:szCs w:val="16"/>
              </w:rPr>
            </w:pPr>
            <w:r w:rsidRPr="00074789">
              <w:rPr>
                <w:rFonts w:ascii="Arial" w:hAnsi="Arial" w:cs="Arial"/>
                <w:b/>
                <w:bCs/>
                <w:color w:val="000000"/>
                <w:sz w:val="16"/>
                <w:szCs w:val="16"/>
              </w:rPr>
              <w:t>Own-source revenue</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200" w:firstLine="320"/>
              <w:jc w:val="left"/>
              <w:rPr>
                <w:rFonts w:ascii="Arial" w:hAnsi="Arial" w:cs="Arial"/>
                <w:b/>
                <w:bCs/>
                <w:color w:val="000000"/>
                <w:sz w:val="16"/>
                <w:szCs w:val="16"/>
              </w:rPr>
            </w:pPr>
            <w:r w:rsidRPr="00074789">
              <w:rPr>
                <w:rFonts w:ascii="Arial" w:hAnsi="Arial" w:cs="Arial"/>
                <w:b/>
                <w:bCs/>
                <w:color w:val="000000"/>
                <w:sz w:val="16"/>
                <w:szCs w:val="16"/>
              </w:rPr>
              <w:t>Taxation revenue</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300" w:firstLine="480"/>
              <w:jc w:val="left"/>
              <w:rPr>
                <w:rFonts w:ascii="Arial" w:hAnsi="Arial" w:cs="Arial"/>
                <w:color w:val="000000"/>
                <w:sz w:val="16"/>
                <w:szCs w:val="16"/>
              </w:rPr>
            </w:pPr>
            <w:r w:rsidRPr="00074789">
              <w:rPr>
                <w:rFonts w:ascii="Arial" w:hAnsi="Arial" w:cs="Arial"/>
                <w:color w:val="000000"/>
                <w:sz w:val="16"/>
                <w:szCs w:val="16"/>
              </w:rPr>
              <w:t>Other taxes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143,483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154,618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154,618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154,618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154,618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200" w:firstLine="320"/>
              <w:jc w:val="left"/>
              <w:rPr>
                <w:rFonts w:ascii="Arial" w:hAnsi="Arial" w:cs="Arial"/>
                <w:b/>
                <w:bCs/>
                <w:i/>
                <w:iCs/>
                <w:color w:val="000000"/>
                <w:sz w:val="16"/>
                <w:szCs w:val="16"/>
              </w:rPr>
            </w:pPr>
            <w:r w:rsidRPr="00074789">
              <w:rPr>
                <w:rFonts w:ascii="Arial" w:hAnsi="Arial" w:cs="Arial"/>
                <w:b/>
                <w:bCs/>
                <w:i/>
                <w:iCs/>
                <w:color w:val="000000"/>
                <w:sz w:val="16"/>
                <w:szCs w:val="16"/>
              </w:rPr>
              <w:t>Total taxation revenue</w:t>
            </w:r>
          </w:p>
        </w:tc>
        <w:tc>
          <w:tcPr>
            <w:tcW w:w="927" w:type="dxa"/>
            <w:tcBorders>
              <w:top w:val="single" w:sz="4" w:space="0" w:color="000000"/>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i/>
                <w:iCs/>
                <w:color w:val="000000"/>
                <w:sz w:val="16"/>
                <w:szCs w:val="16"/>
              </w:rPr>
            </w:pPr>
            <w:r w:rsidRPr="00074789">
              <w:rPr>
                <w:rFonts w:ascii="Arial" w:hAnsi="Arial" w:cs="Arial"/>
                <w:b/>
                <w:bCs/>
                <w:i/>
                <w:iCs/>
                <w:color w:val="000000"/>
                <w:sz w:val="16"/>
                <w:szCs w:val="16"/>
              </w:rPr>
              <w:t xml:space="preserve">143,483 </w:t>
            </w:r>
          </w:p>
        </w:tc>
        <w:tc>
          <w:tcPr>
            <w:tcW w:w="927" w:type="dxa"/>
            <w:tcBorders>
              <w:top w:val="single" w:sz="4" w:space="0" w:color="000000"/>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b/>
                <w:bCs/>
                <w:i/>
                <w:iCs/>
                <w:color w:val="000000"/>
                <w:sz w:val="16"/>
                <w:szCs w:val="16"/>
              </w:rPr>
            </w:pPr>
            <w:r w:rsidRPr="00074789">
              <w:rPr>
                <w:rFonts w:ascii="Arial" w:hAnsi="Arial" w:cs="Arial"/>
                <w:b/>
                <w:bCs/>
                <w:i/>
                <w:iCs/>
                <w:color w:val="000000"/>
                <w:sz w:val="16"/>
                <w:szCs w:val="16"/>
              </w:rPr>
              <w:t xml:space="preserve">154,618 </w:t>
            </w:r>
          </w:p>
        </w:tc>
        <w:tc>
          <w:tcPr>
            <w:tcW w:w="927" w:type="dxa"/>
            <w:tcBorders>
              <w:top w:val="single" w:sz="4" w:space="0" w:color="000000"/>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i/>
                <w:iCs/>
                <w:color w:val="000000"/>
                <w:sz w:val="16"/>
                <w:szCs w:val="16"/>
              </w:rPr>
            </w:pPr>
            <w:r w:rsidRPr="00074789">
              <w:rPr>
                <w:rFonts w:ascii="Arial" w:hAnsi="Arial" w:cs="Arial"/>
                <w:b/>
                <w:bCs/>
                <w:i/>
                <w:iCs/>
                <w:color w:val="000000"/>
                <w:sz w:val="16"/>
                <w:szCs w:val="16"/>
              </w:rPr>
              <w:t xml:space="preserve">154,618 </w:t>
            </w:r>
          </w:p>
        </w:tc>
        <w:tc>
          <w:tcPr>
            <w:tcW w:w="927" w:type="dxa"/>
            <w:tcBorders>
              <w:top w:val="single" w:sz="4" w:space="0" w:color="000000"/>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i/>
                <w:iCs/>
                <w:color w:val="000000"/>
                <w:sz w:val="16"/>
                <w:szCs w:val="16"/>
              </w:rPr>
            </w:pPr>
            <w:r w:rsidRPr="00074789">
              <w:rPr>
                <w:rFonts w:ascii="Arial" w:hAnsi="Arial" w:cs="Arial"/>
                <w:b/>
                <w:bCs/>
                <w:i/>
                <w:iCs/>
                <w:color w:val="000000"/>
                <w:sz w:val="16"/>
                <w:szCs w:val="16"/>
              </w:rPr>
              <w:t xml:space="preserve">154,618 </w:t>
            </w:r>
          </w:p>
        </w:tc>
        <w:tc>
          <w:tcPr>
            <w:tcW w:w="927" w:type="dxa"/>
            <w:tcBorders>
              <w:top w:val="single" w:sz="4" w:space="0" w:color="000000"/>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i/>
                <w:iCs/>
                <w:color w:val="000000"/>
                <w:sz w:val="16"/>
                <w:szCs w:val="16"/>
              </w:rPr>
            </w:pPr>
            <w:r w:rsidRPr="00074789">
              <w:rPr>
                <w:rFonts w:ascii="Arial" w:hAnsi="Arial" w:cs="Arial"/>
                <w:b/>
                <w:bCs/>
                <w:i/>
                <w:iCs/>
                <w:color w:val="000000"/>
                <w:sz w:val="16"/>
                <w:szCs w:val="16"/>
              </w:rPr>
              <w:t xml:space="preserve">154,618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200" w:firstLine="320"/>
              <w:jc w:val="left"/>
              <w:rPr>
                <w:rFonts w:ascii="Arial" w:hAnsi="Arial" w:cs="Arial"/>
                <w:b/>
                <w:bCs/>
                <w:color w:val="000000"/>
                <w:sz w:val="16"/>
                <w:szCs w:val="16"/>
              </w:rPr>
            </w:pPr>
            <w:r w:rsidRPr="00074789">
              <w:rPr>
                <w:rFonts w:ascii="Arial" w:hAnsi="Arial" w:cs="Arial"/>
                <w:b/>
                <w:bCs/>
                <w:color w:val="000000"/>
                <w:sz w:val="16"/>
                <w:szCs w:val="16"/>
              </w:rPr>
              <w:t>Non-taxation revenue</w:t>
            </w:r>
          </w:p>
        </w:tc>
        <w:tc>
          <w:tcPr>
            <w:tcW w:w="927" w:type="dxa"/>
            <w:tcBorders>
              <w:top w:val="single" w:sz="4" w:space="0" w:color="auto"/>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c>
          <w:tcPr>
            <w:tcW w:w="927" w:type="dxa"/>
            <w:tcBorders>
              <w:top w:val="single" w:sz="4" w:space="0" w:color="auto"/>
              <w:left w:val="nil"/>
              <w:bottom w:val="nil"/>
              <w:right w:val="nil"/>
            </w:tcBorders>
            <w:shd w:val="clear" w:color="000000" w:fill="E6E6E6"/>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c>
          <w:tcPr>
            <w:tcW w:w="927" w:type="dxa"/>
            <w:tcBorders>
              <w:top w:val="single" w:sz="4" w:space="0" w:color="auto"/>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c>
          <w:tcPr>
            <w:tcW w:w="927" w:type="dxa"/>
            <w:tcBorders>
              <w:top w:val="single" w:sz="4" w:space="0" w:color="auto"/>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c>
          <w:tcPr>
            <w:tcW w:w="927" w:type="dxa"/>
            <w:tcBorders>
              <w:top w:val="single" w:sz="4" w:space="0" w:color="auto"/>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300" w:firstLine="480"/>
              <w:jc w:val="left"/>
              <w:rPr>
                <w:rFonts w:ascii="Arial" w:hAnsi="Arial" w:cs="Arial"/>
                <w:color w:val="000000"/>
                <w:sz w:val="16"/>
                <w:szCs w:val="16"/>
              </w:rPr>
            </w:pPr>
            <w:r w:rsidRPr="00074789">
              <w:rPr>
                <w:rFonts w:ascii="Arial" w:hAnsi="Arial" w:cs="Arial"/>
                <w:color w:val="000000"/>
                <w:sz w:val="16"/>
                <w:szCs w:val="16"/>
              </w:rPr>
              <w:t>Interest</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4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300" w:firstLine="480"/>
              <w:jc w:val="left"/>
              <w:rPr>
                <w:rFonts w:ascii="Arial" w:hAnsi="Arial" w:cs="Arial"/>
                <w:color w:val="000000"/>
                <w:sz w:val="16"/>
                <w:szCs w:val="16"/>
              </w:rPr>
            </w:pPr>
            <w:r w:rsidRPr="00074789">
              <w:rPr>
                <w:rFonts w:ascii="Arial" w:hAnsi="Arial" w:cs="Arial"/>
                <w:color w:val="000000"/>
                <w:sz w:val="16"/>
                <w:szCs w:val="16"/>
              </w:rPr>
              <w:t>Recoveries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47,984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70,612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74,126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76,100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78,156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300" w:firstLine="480"/>
              <w:jc w:val="left"/>
              <w:rPr>
                <w:rFonts w:ascii="Arial" w:hAnsi="Arial" w:cs="Arial"/>
                <w:color w:val="000000"/>
                <w:sz w:val="16"/>
                <w:szCs w:val="16"/>
              </w:rPr>
            </w:pPr>
            <w:r w:rsidRPr="00074789">
              <w:rPr>
                <w:rFonts w:ascii="Arial" w:hAnsi="Arial" w:cs="Arial"/>
                <w:color w:val="000000"/>
                <w:sz w:val="16"/>
                <w:szCs w:val="16"/>
              </w:rPr>
              <w:t>Other revenue</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138,967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3,190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3,190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3,190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3,190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200" w:firstLine="320"/>
              <w:jc w:val="left"/>
              <w:rPr>
                <w:rFonts w:ascii="Arial" w:hAnsi="Arial" w:cs="Arial"/>
                <w:b/>
                <w:bCs/>
                <w:i/>
                <w:iCs/>
                <w:color w:val="000000"/>
                <w:sz w:val="16"/>
                <w:szCs w:val="16"/>
              </w:rPr>
            </w:pPr>
            <w:r w:rsidRPr="00074789">
              <w:rPr>
                <w:rFonts w:ascii="Arial" w:hAnsi="Arial" w:cs="Arial"/>
                <w:b/>
                <w:bCs/>
                <w:i/>
                <w:iCs/>
                <w:color w:val="000000"/>
                <w:sz w:val="16"/>
                <w:szCs w:val="16"/>
              </w:rPr>
              <w:t>Total non-taxation revenue</w:t>
            </w:r>
          </w:p>
        </w:tc>
        <w:tc>
          <w:tcPr>
            <w:tcW w:w="927" w:type="dxa"/>
            <w:tcBorders>
              <w:top w:val="single" w:sz="4" w:space="0" w:color="000000"/>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i/>
                <w:iCs/>
                <w:color w:val="000000"/>
                <w:sz w:val="16"/>
                <w:szCs w:val="16"/>
              </w:rPr>
            </w:pPr>
            <w:r w:rsidRPr="00074789">
              <w:rPr>
                <w:rFonts w:ascii="Arial" w:hAnsi="Arial" w:cs="Arial"/>
                <w:b/>
                <w:bCs/>
                <w:i/>
                <w:iCs/>
                <w:color w:val="000000"/>
                <w:sz w:val="16"/>
                <w:szCs w:val="16"/>
              </w:rPr>
              <w:t xml:space="preserve">186,955 </w:t>
            </w:r>
          </w:p>
        </w:tc>
        <w:tc>
          <w:tcPr>
            <w:tcW w:w="927" w:type="dxa"/>
            <w:tcBorders>
              <w:top w:val="single" w:sz="4" w:space="0" w:color="000000"/>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b/>
                <w:bCs/>
                <w:i/>
                <w:iCs/>
                <w:color w:val="000000"/>
                <w:sz w:val="16"/>
                <w:szCs w:val="16"/>
              </w:rPr>
            </w:pPr>
            <w:r w:rsidRPr="00074789">
              <w:rPr>
                <w:rFonts w:ascii="Arial" w:hAnsi="Arial" w:cs="Arial"/>
                <w:b/>
                <w:bCs/>
                <w:i/>
                <w:iCs/>
                <w:color w:val="000000"/>
                <w:sz w:val="16"/>
                <w:szCs w:val="16"/>
              </w:rPr>
              <w:t xml:space="preserve">73,802 </w:t>
            </w:r>
          </w:p>
        </w:tc>
        <w:tc>
          <w:tcPr>
            <w:tcW w:w="927" w:type="dxa"/>
            <w:tcBorders>
              <w:top w:val="single" w:sz="4" w:space="0" w:color="000000"/>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i/>
                <w:iCs/>
                <w:color w:val="000000"/>
                <w:sz w:val="16"/>
                <w:szCs w:val="16"/>
              </w:rPr>
            </w:pPr>
            <w:r w:rsidRPr="00074789">
              <w:rPr>
                <w:rFonts w:ascii="Arial" w:hAnsi="Arial" w:cs="Arial"/>
                <w:b/>
                <w:bCs/>
                <w:i/>
                <w:iCs/>
                <w:color w:val="000000"/>
                <w:sz w:val="16"/>
                <w:szCs w:val="16"/>
              </w:rPr>
              <w:t xml:space="preserve">77,316 </w:t>
            </w:r>
          </w:p>
        </w:tc>
        <w:tc>
          <w:tcPr>
            <w:tcW w:w="927" w:type="dxa"/>
            <w:tcBorders>
              <w:top w:val="single" w:sz="4" w:space="0" w:color="000000"/>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i/>
                <w:iCs/>
                <w:color w:val="000000"/>
                <w:sz w:val="16"/>
                <w:szCs w:val="16"/>
              </w:rPr>
            </w:pPr>
            <w:r w:rsidRPr="00074789">
              <w:rPr>
                <w:rFonts w:ascii="Arial" w:hAnsi="Arial" w:cs="Arial"/>
                <w:b/>
                <w:bCs/>
                <w:i/>
                <w:iCs/>
                <w:color w:val="000000"/>
                <w:sz w:val="16"/>
                <w:szCs w:val="16"/>
              </w:rPr>
              <w:t xml:space="preserve">79,290 </w:t>
            </w:r>
          </w:p>
        </w:tc>
        <w:tc>
          <w:tcPr>
            <w:tcW w:w="927" w:type="dxa"/>
            <w:tcBorders>
              <w:top w:val="single" w:sz="4" w:space="0" w:color="000000"/>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i/>
                <w:iCs/>
                <w:color w:val="000000"/>
                <w:sz w:val="16"/>
                <w:szCs w:val="16"/>
              </w:rPr>
            </w:pPr>
            <w:r w:rsidRPr="00074789">
              <w:rPr>
                <w:rFonts w:ascii="Arial" w:hAnsi="Arial" w:cs="Arial"/>
                <w:b/>
                <w:bCs/>
                <w:i/>
                <w:iCs/>
                <w:color w:val="000000"/>
                <w:sz w:val="16"/>
                <w:szCs w:val="16"/>
              </w:rPr>
              <w:t xml:space="preserve">81,346 </w:t>
            </w:r>
          </w:p>
        </w:tc>
      </w:tr>
      <w:tr w:rsidR="00074789" w:rsidRPr="00074789" w:rsidTr="00074789">
        <w:trPr>
          <w:trHeight w:val="414"/>
        </w:trPr>
        <w:tc>
          <w:tcPr>
            <w:tcW w:w="3171" w:type="dxa"/>
            <w:tcBorders>
              <w:top w:val="nil"/>
              <w:left w:val="nil"/>
              <w:bottom w:val="nil"/>
              <w:right w:val="nil"/>
            </w:tcBorders>
            <w:shd w:val="clear" w:color="auto" w:fill="auto"/>
            <w:vAlign w:val="center"/>
            <w:hideMark/>
          </w:tcPr>
          <w:p w:rsidR="00074789" w:rsidRPr="00074789" w:rsidRDefault="00074789" w:rsidP="00074789">
            <w:pPr>
              <w:spacing w:after="0" w:line="240" w:lineRule="auto"/>
              <w:ind w:firstLineChars="100" w:firstLine="160"/>
              <w:jc w:val="left"/>
              <w:rPr>
                <w:rFonts w:ascii="Arial" w:hAnsi="Arial" w:cs="Arial"/>
                <w:b/>
                <w:bCs/>
                <w:color w:val="000000"/>
                <w:sz w:val="16"/>
                <w:szCs w:val="16"/>
              </w:rPr>
            </w:pPr>
            <w:r w:rsidRPr="00074789">
              <w:rPr>
                <w:rFonts w:ascii="Arial" w:hAnsi="Arial" w:cs="Arial"/>
                <w:b/>
                <w:bCs/>
                <w:color w:val="000000"/>
                <w:sz w:val="16"/>
                <w:szCs w:val="16"/>
              </w:rPr>
              <w:t>Total own-source revenue administered on behalf of Government</w:t>
            </w:r>
          </w:p>
        </w:tc>
        <w:tc>
          <w:tcPr>
            <w:tcW w:w="927" w:type="dxa"/>
            <w:tcBorders>
              <w:top w:val="single" w:sz="4" w:space="0" w:color="auto"/>
              <w:left w:val="nil"/>
              <w:bottom w:val="single" w:sz="4" w:space="0" w:color="auto"/>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330,438 </w:t>
            </w:r>
          </w:p>
        </w:tc>
        <w:tc>
          <w:tcPr>
            <w:tcW w:w="927" w:type="dxa"/>
            <w:tcBorders>
              <w:top w:val="single" w:sz="4" w:space="0" w:color="auto"/>
              <w:left w:val="nil"/>
              <w:bottom w:val="single" w:sz="4" w:space="0" w:color="auto"/>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228,420 </w:t>
            </w:r>
          </w:p>
        </w:tc>
        <w:tc>
          <w:tcPr>
            <w:tcW w:w="927" w:type="dxa"/>
            <w:tcBorders>
              <w:top w:val="single" w:sz="4" w:space="0" w:color="auto"/>
              <w:left w:val="nil"/>
              <w:bottom w:val="single" w:sz="4" w:space="0" w:color="auto"/>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231,934 </w:t>
            </w:r>
          </w:p>
        </w:tc>
        <w:tc>
          <w:tcPr>
            <w:tcW w:w="927" w:type="dxa"/>
            <w:tcBorders>
              <w:top w:val="single" w:sz="4" w:space="0" w:color="auto"/>
              <w:left w:val="nil"/>
              <w:bottom w:val="single" w:sz="4" w:space="0" w:color="auto"/>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233,908 </w:t>
            </w:r>
          </w:p>
        </w:tc>
        <w:tc>
          <w:tcPr>
            <w:tcW w:w="927" w:type="dxa"/>
            <w:tcBorders>
              <w:top w:val="single" w:sz="4" w:space="0" w:color="auto"/>
              <w:left w:val="nil"/>
              <w:bottom w:val="single" w:sz="4" w:space="0" w:color="auto"/>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235,964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100" w:firstLine="160"/>
              <w:jc w:val="left"/>
              <w:rPr>
                <w:rFonts w:ascii="Arial" w:hAnsi="Arial" w:cs="Arial"/>
                <w:b/>
                <w:bCs/>
                <w:color w:val="000000"/>
                <w:sz w:val="16"/>
                <w:szCs w:val="16"/>
              </w:rPr>
            </w:pPr>
            <w:r w:rsidRPr="00074789">
              <w:rPr>
                <w:rFonts w:ascii="Arial" w:hAnsi="Arial" w:cs="Arial"/>
                <w:b/>
                <w:bCs/>
                <w:color w:val="000000"/>
                <w:sz w:val="16"/>
                <w:szCs w:val="16"/>
              </w:rPr>
              <w:t>Gains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200" w:firstLine="320"/>
              <w:jc w:val="left"/>
              <w:rPr>
                <w:rFonts w:ascii="Arial" w:hAnsi="Arial" w:cs="Arial"/>
                <w:color w:val="000000"/>
                <w:sz w:val="16"/>
                <w:szCs w:val="16"/>
              </w:rPr>
            </w:pPr>
            <w:r w:rsidRPr="00074789">
              <w:rPr>
                <w:rFonts w:ascii="Arial" w:hAnsi="Arial" w:cs="Arial"/>
                <w:color w:val="000000"/>
                <w:sz w:val="16"/>
                <w:szCs w:val="16"/>
              </w:rPr>
              <w:t>Other gains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r>
      <w:tr w:rsidR="00074789" w:rsidRPr="00074789" w:rsidTr="00074789">
        <w:trPr>
          <w:trHeight w:val="448"/>
        </w:trPr>
        <w:tc>
          <w:tcPr>
            <w:tcW w:w="3171" w:type="dxa"/>
            <w:tcBorders>
              <w:top w:val="nil"/>
              <w:left w:val="nil"/>
              <w:bottom w:val="nil"/>
              <w:right w:val="nil"/>
            </w:tcBorders>
            <w:shd w:val="clear" w:color="auto" w:fill="auto"/>
            <w:vAlign w:val="center"/>
            <w:hideMark/>
          </w:tcPr>
          <w:p w:rsidR="00074789" w:rsidRPr="00074789" w:rsidRDefault="00074789" w:rsidP="00074789">
            <w:pPr>
              <w:spacing w:after="0" w:line="240" w:lineRule="auto"/>
              <w:ind w:firstLineChars="100" w:firstLine="160"/>
              <w:jc w:val="left"/>
              <w:rPr>
                <w:rFonts w:ascii="Arial" w:hAnsi="Arial" w:cs="Arial"/>
                <w:b/>
                <w:bCs/>
                <w:color w:val="000000"/>
                <w:sz w:val="16"/>
                <w:szCs w:val="16"/>
              </w:rPr>
            </w:pPr>
            <w:r w:rsidRPr="00074789">
              <w:rPr>
                <w:rFonts w:ascii="Arial" w:hAnsi="Arial" w:cs="Arial"/>
                <w:b/>
                <w:bCs/>
                <w:color w:val="000000"/>
                <w:sz w:val="16"/>
                <w:szCs w:val="16"/>
              </w:rPr>
              <w:t>Total gains administered on behalf of Government</w:t>
            </w:r>
          </w:p>
        </w:tc>
        <w:tc>
          <w:tcPr>
            <w:tcW w:w="927" w:type="dxa"/>
            <w:tcBorders>
              <w:top w:val="single" w:sz="4" w:space="0" w:color="auto"/>
              <w:left w:val="nil"/>
              <w:bottom w:val="single" w:sz="4" w:space="0" w:color="auto"/>
              <w:right w:val="nil"/>
            </w:tcBorders>
            <w:shd w:val="clear" w:color="auto" w:fill="auto"/>
            <w:noWrap/>
            <w:vAlign w:val="bottom"/>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 </w:t>
            </w:r>
          </w:p>
        </w:tc>
        <w:tc>
          <w:tcPr>
            <w:tcW w:w="927" w:type="dxa"/>
            <w:tcBorders>
              <w:top w:val="single" w:sz="4" w:space="0" w:color="auto"/>
              <w:left w:val="nil"/>
              <w:bottom w:val="single" w:sz="4" w:space="0" w:color="auto"/>
              <w:right w:val="nil"/>
            </w:tcBorders>
            <w:shd w:val="clear" w:color="000000" w:fill="E6E6E6"/>
            <w:noWrap/>
            <w:vAlign w:val="bottom"/>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 </w:t>
            </w:r>
          </w:p>
        </w:tc>
        <w:tc>
          <w:tcPr>
            <w:tcW w:w="927" w:type="dxa"/>
            <w:tcBorders>
              <w:top w:val="single" w:sz="4" w:space="0" w:color="auto"/>
              <w:left w:val="nil"/>
              <w:bottom w:val="single" w:sz="4" w:space="0" w:color="auto"/>
              <w:right w:val="nil"/>
            </w:tcBorders>
            <w:shd w:val="clear" w:color="auto" w:fill="auto"/>
            <w:noWrap/>
            <w:vAlign w:val="bottom"/>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 </w:t>
            </w:r>
          </w:p>
        </w:tc>
        <w:tc>
          <w:tcPr>
            <w:tcW w:w="927" w:type="dxa"/>
            <w:tcBorders>
              <w:top w:val="single" w:sz="4" w:space="0" w:color="auto"/>
              <w:left w:val="nil"/>
              <w:bottom w:val="single" w:sz="4" w:space="0" w:color="auto"/>
              <w:right w:val="nil"/>
            </w:tcBorders>
            <w:shd w:val="clear" w:color="auto" w:fill="auto"/>
            <w:noWrap/>
            <w:vAlign w:val="bottom"/>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 </w:t>
            </w:r>
          </w:p>
        </w:tc>
        <w:tc>
          <w:tcPr>
            <w:tcW w:w="927" w:type="dxa"/>
            <w:tcBorders>
              <w:top w:val="single" w:sz="4" w:space="0" w:color="auto"/>
              <w:left w:val="nil"/>
              <w:bottom w:val="single" w:sz="4" w:space="0" w:color="auto"/>
              <w:right w:val="nil"/>
            </w:tcBorders>
            <w:shd w:val="clear" w:color="auto" w:fill="auto"/>
            <w:noWrap/>
            <w:vAlign w:val="bottom"/>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 </w:t>
            </w:r>
          </w:p>
        </w:tc>
      </w:tr>
      <w:tr w:rsidR="00074789" w:rsidRPr="00074789" w:rsidTr="00323707">
        <w:trPr>
          <w:trHeight w:val="397"/>
        </w:trPr>
        <w:tc>
          <w:tcPr>
            <w:tcW w:w="3171" w:type="dxa"/>
            <w:tcBorders>
              <w:top w:val="nil"/>
              <w:left w:val="nil"/>
              <w:bottom w:val="nil"/>
              <w:right w:val="nil"/>
            </w:tcBorders>
            <w:shd w:val="clear" w:color="auto" w:fill="auto"/>
            <w:vAlign w:val="center"/>
            <w:hideMark/>
          </w:tcPr>
          <w:p w:rsidR="00074789" w:rsidRPr="00074789" w:rsidRDefault="00074789" w:rsidP="00074789">
            <w:pPr>
              <w:spacing w:after="0" w:line="240" w:lineRule="auto"/>
              <w:jc w:val="left"/>
              <w:rPr>
                <w:rFonts w:ascii="Arial" w:hAnsi="Arial" w:cs="Arial"/>
                <w:b/>
                <w:bCs/>
                <w:color w:val="000000"/>
                <w:sz w:val="16"/>
                <w:szCs w:val="16"/>
              </w:rPr>
            </w:pPr>
            <w:r w:rsidRPr="00074789">
              <w:rPr>
                <w:rFonts w:ascii="Arial" w:hAnsi="Arial" w:cs="Arial"/>
                <w:b/>
                <w:bCs/>
                <w:color w:val="000000"/>
                <w:sz w:val="16"/>
                <w:szCs w:val="16"/>
              </w:rPr>
              <w:t>Total own-source income administered on behalf of Government</w:t>
            </w:r>
          </w:p>
        </w:tc>
        <w:tc>
          <w:tcPr>
            <w:tcW w:w="927" w:type="dxa"/>
            <w:tcBorders>
              <w:top w:val="nil"/>
              <w:left w:val="nil"/>
              <w:bottom w:val="single" w:sz="4" w:space="0" w:color="auto"/>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330,438 </w:t>
            </w:r>
          </w:p>
        </w:tc>
        <w:tc>
          <w:tcPr>
            <w:tcW w:w="927" w:type="dxa"/>
            <w:tcBorders>
              <w:top w:val="nil"/>
              <w:left w:val="nil"/>
              <w:bottom w:val="single" w:sz="4" w:space="0" w:color="auto"/>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228,420 </w:t>
            </w:r>
          </w:p>
        </w:tc>
        <w:tc>
          <w:tcPr>
            <w:tcW w:w="927" w:type="dxa"/>
            <w:tcBorders>
              <w:top w:val="nil"/>
              <w:left w:val="nil"/>
              <w:bottom w:val="single" w:sz="4" w:space="0" w:color="auto"/>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231,934 </w:t>
            </w:r>
          </w:p>
        </w:tc>
        <w:tc>
          <w:tcPr>
            <w:tcW w:w="927" w:type="dxa"/>
            <w:tcBorders>
              <w:top w:val="nil"/>
              <w:left w:val="nil"/>
              <w:bottom w:val="single" w:sz="4" w:space="0" w:color="auto"/>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233,908 </w:t>
            </w:r>
          </w:p>
        </w:tc>
        <w:tc>
          <w:tcPr>
            <w:tcW w:w="927" w:type="dxa"/>
            <w:tcBorders>
              <w:top w:val="nil"/>
              <w:left w:val="nil"/>
              <w:bottom w:val="single" w:sz="4" w:space="0" w:color="auto"/>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235,964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b/>
                <w:bCs/>
                <w:color w:val="000000"/>
                <w:sz w:val="16"/>
                <w:szCs w:val="16"/>
              </w:rPr>
            </w:pPr>
            <w:r w:rsidRPr="00074789">
              <w:rPr>
                <w:rFonts w:ascii="Arial" w:hAnsi="Arial" w:cs="Arial"/>
                <w:b/>
                <w:bCs/>
                <w:color w:val="000000"/>
                <w:sz w:val="16"/>
                <w:szCs w:val="16"/>
              </w:rPr>
              <w:t>Net cost of/(contribution by) services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1,518,833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1,891,854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1,846,521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1,757,015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1,743,087 </w:t>
            </w:r>
          </w:p>
        </w:tc>
      </w:tr>
      <w:tr w:rsidR="00074789" w:rsidRPr="00074789" w:rsidTr="00074789">
        <w:trPr>
          <w:trHeight w:val="225"/>
        </w:trPr>
        <w:tc>
          <w:tcPr>
            <w:tcW w:w="3171" w:type="dxa"/>
            <w:tcBorders>
              <w:top w:val="nil"/>
              <w:left w:val="nil"/>
              <w:bottom w:val="nil"/>
              <w:right w:val="nil"/>
            </w:tcBorders>
            <w:shd w:val="clear" w:color="auto" w:fill="auto"/>
            <w:vAlign w:val="center"/>
            <w:hideMark/>
          </w:tcPr>
          <w:p w:rsidR="00074789" w:rsidRPr="00074789" w:rsidRDefault="00074789" w:rsidP="00074789">
            <w:pPr>
              <w:spacing w:after="0" w:line="240" w:lineRule="auto"/>
              <w:jc w:val="left"/>
              <w:rPr>
                <w:rFonts w:ascii="Arial" w:hAnsi="Arial" w:cs="Arial"/>
                <w:b/>
                <w:bCs/>
                <w:color w:val="000000"/>
                <w:sz w:val="16"/>
                <w:szCs w:val="16"/>
              </w:rPr>
            </w:pPr>
            <w:r w:rsidRPr="00074789">
              <w:rPr>
                <w:rFonts w:ascii="Arial" w:hAnsi="Arial" w:cs="Arial"/>
                <w:b/>
                <w:bCs/>
                <w:color w:val="000000"/>
                <w:sz w:val="16"/>
                <w:szCs w:val="16"/>
              </w:rPr>
              <w:t>Surplus/(deficit) before income tax</w:t>
            </w:r>
          </w:p>
        </w:tc>
        <w:tc>
          <w:tcPr>
            <w:tcW w:w="927" w:type="dxa"/>
            <w:tcBorders>
              <w:top w:val="single" w:sz="4" w:space="0" w:color="000000"/>
              <w:left w:val="nil"/>
              <w:bottom w:val="single" w:sz="4" w:space="0" w:color="000000"/>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(1,518,833)</w:t>
            </w:r>
          </w:p>
        </w:tc>
        <w:tc>
          <w:tcPr>
            <w:tcW w:w="927" w:type="dxa"/>
            <w:tcBorders>
              <w:top w:val="single" w:sz="4" w:space="0" w:color="000000"/>
              <w:left w:val="nil"/>
              <w:bottom w:val="single" w:sz="4" w:space="0" w:color="000000"/>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(1,891,854)</w:t>
            </w:r>
          </w:p>
        </w:tc>
        <w:tc>
          <w:tcPr>
            <w:tcW w:w="927" w:type="dxa"/>
            <w:tcBorders>
              <w:top w:val="single" w:sz="4" w:space="0" w:color="000000"/>
              <w:left w:val="nil"/>
              <w:bottom w:val="single" w:sz="4" w:space="0" w:color="000000"/>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(1,846,521)</w:t>
            </w:r>
          </w:p>
        </w:tc>
        <w:tc>
          <w:tcPr>
            <w:tcW w:w="927" w:type="dxa"/>
            <w:tcBorders>
              <w:top w:val="single" w:sz="4" w:space="0" w:color="000000"/>
              <w:left w:val="nil"/>
              <w:bottom w:val="single" w:sz="4" w:space="0" w:color="000000"/>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(1,757,015)</w:t>
            </w:r>
          </w:p>
        </w:tc>
        <w:tc>
          <w:tcPr>
            <w:tcW w:w="927" w:type="dxa"/>
            <w:tcBorders>
              <w:top w:val="single" w:sz="4" w:space="0" w:color="000000"/>
              <w:left w:val="nil"/>
              <w:bottom w:val="single" w:sz="4" w:space="0" w:color="000000"/>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(1,743,087)</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100" w:firstLine="160"/>
              <w:jc w:val="left"/>
              <w:rPr>
                <w:rFonts w:ascii="Arial" w:hAnsi="Arial" w:cs="Arial"/>
                <w:color w:val="000000"/>
                <w:sz w:val="16"/>
                <w:szCs w:val="16"/>
              </w:rPr>
            </w:pPr>
            <w:r w:rsidRPr="00074789">
              <w:rPr>
                <w:rFonts w:ascii="Arial" w:hAnsi="Arial" w:cs="Arial"/>
                <w:color w:val="000000"/>
                <w:sz w:val="16"/>
                <w:szCs w:val="16"/>
              </w:rPr>
              <w:t>Income tax expense</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b/>
                <w:bCs/>
                <w:color w:val="000000"/>
                <w:sz w:val="16"/>
                <w:szCs w:val="16"/>
              </w:rPr>
            </w:pPr>
            <w:r w:rsidRPr="00074789">
              <w:rPr>
                <w:rFonts w:ascii="Arial" w:hAnsi="Arial" w:cs="Arial"/>
                <w:b/>
                <w:bCs/>
                <w:color w:val="000000"/>
                <w:sz w:val="16"/>
                <w:szCs w:val="16"/>
              </w:rPr>
              <w:t>Surplus/(deficit) after income tax</w:t>
            </w:r>
          </w:p>
        </w:tc>
        <w:tc>
          <w:tcPr>
            <w:tcW w:w="927" w:type="dxa"/>
            <w:tcBorders>
              <w:top w:val="single" w:sz="4" w:space="0" w:color="000000"/>
              <w:left w:val="nil"/>
              <w:bottom w:val="single" w:sz="4" w:space="0" w:color="000000"/>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(1,518,833)</w:t>
            </w:r>
          </w:p>
        </w:tc>
        <w:tc>
          <w:tcPr>
            <w:tcW w:w="927" w:type="dxa"/>
            <w:tcBorders>
              <w:top w:val="single" w:sz="4" w:space="0" w:color="000000"/>
              <w:left w:val="nil"/>
              <w:bottom w:val="single" w:sz="4" w:space="0" w:color="000000"/>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(1,891,854)</w:t>
            </w:r>
          </w:p>
        </w:tc>
        <w:tc>
          <w:tcPr>
            <w:tcW w:w="927" w:type="dxa"/>
            <w:tcBorders>
              <w:top w:val="single" w:sz="4" w:space="0" w:color="000000"/>
              <w:left w:val="nil"/>
              <w:bottom w:val="single" w:sz="4" w:space="0" w:color="000000"/>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(1,846,521)</w:t>
            </w:r>
          </w:p>
        </w:tc>
        <w:tc>
          <w:tcPr>
            <w:tcW w:w="927" w:type="dxa"/>
            <w:tcBorders>
              <w:top w:val="single" w:sz="4" w:space="0" w:color="000000"/>
              <w:left w:val="nil"/>
              <w:bottom w:val="single" w:sz="4" w:space="0" w:color="000000"/>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(1,757,015)</w:t>
            </w:r>
          </w:p>
        </w:tc>
        <w:tc>
          <w:tcPr>
            <w:tcW w:w="927" w:type="dxa"/>
            <w:tcBorders>
              <w:top w:val="single" w:sz="4" w:space="0" w:color="000000"/>
              <w:left w:val="nil"/>
              <w:bottom w:val="single" w:sz="4" w:space="0" w:color="000000"/>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(1,743,087)</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b/>
                <w:bCs/>
                <w:color w:val="000000"/>
                <w:sz w:val="16"/>
                <w:szCs w:val="16"/>
              </w:rPr>
            </w:pPr>
            <w:r w:rsidRPr="00074789">
              <w:rPr>
                <w:rFonts w:ascii="Arial" w:hAnsi="Arial" w:cs="Arial"/>
                <w:b/>
                <w:bCs/>
                <w:color w:val="000000"/>
                <w:sz w:val="16"/>
                <w:szCs w:val="16"/>
              </w:rPr>
              <w:t>OTHER COMPREHENSIVE INCOME</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r>
      <w:tr w:rsidR="00074789" w:rsidRPr="00074789" w:rsidTr="00074789">
        <w:trPr>
          <w:trHeight w:val="448"/>
        </w:trPr>
        <w:tc>
          <w:tcPr>
            <w:tcW w:w="3171" w:type="dxa"/>
            <w:tcBorders>
              <w:top w:val="nil"/>
              <w:left w:val="nil"/>
              <w:bottom w:val="nil"/>
              <w:right w:val="nil"/>
            </w:tcBorders>
            <w:shd w:val="clear" w:color="auto" w:fill="auto"/>
            <w:vAlign w:val="center"/>
            <w:hideMark/>
          </w:tcPr>
          <w:p w:rsidR="00074789" w:rsidRPr="00074789" w:rsidRDefault="00074789" w:rsidP="00074789">
            <w:pPr>
              <w:spacing w:after="0" w:line="240" w:lineRule="auto"/>
              <w:jc w:val="left"/>
              <w:rPr>
                <w:rFonts w:ascii="Arial" w:hAnsi="Arial" w:cs="Arial"/>
                <w:b/>
                <w:bCs/>
                <w:color w:val="000000"/>
                <w:sz w:val="16"/>
                <w:szCs w:val="16"/>
              </w:rPr>
            </w:pPr>
            <w:r w:rsidRPr="00074789">
              <w:rPr>
                <w:rFonts w:ascii="Arial" w:hAnsi="Arial" w:cs="Arial"/>
                <w:b/>
                <w:bCs/>
                <w:color w:val="000000"/>
                <w:sz w:val="16"/>
                <w:szCs w:val="16"/>
              </w:rPr>
              <w:t>Items not subject to subsequent reclassification to profit or loss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left"/>
              <w:rPr>
                <w:rFonts w:ascii="Arial" w:hAnsi="Arial" w:cs="Arial"/>
                <w:color w:val="000000"/>
                <w:sz w:val="16"/>
                <w:szCs w:val="16"/>
              </w:rPr>
            </w:pPr>
            <w:r w:rsidRPr="00074789">
              <w:rPr>
                <w:rFonts w:ascii="Arial" w:hAnsi="Arial" w:cs="Arial"/>
                <w:color w:val="000000"/>
                <w:sz w:val="16"/>
                <w:szCs w:val="16"/>
              </w:rPr>
              <w:t>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color w:val="000000"/>
                <w:sz w:val="16"/>
                <w:szCs w:val="16"/>
              </w:rPr>
            </w:pP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ind w:firstLineChars="100" w:firstLine="160"/>
              <w:jc w:val="left"/>
              <w:rPr>
                <w:rFonts w:ascii="Arial" w:hAnsi="Arial" w:cs="Arial"/>
                <w:sz w:val="16"/>
                <w:szCs w:val="16"/>
              </w:rPr>
            </w:pPr>
            <w:r w:rsidRPr="00074789">
              <w:rPr>
                <w:rFonts w:ascii="Arial" w:hAnsi="Arial" w:cs="Arial"/>
                <w:sz w:val="16"/>
                <w:szCs w:val="16"/>
              </w:rPr>
              <w:t>Changes in asset revaluation surplus</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96,859 </w:t>
            </w:r>
          </w:p>
        </w:tc>
        <w:tc>
          <w:tcPr>
            <w:tcW w:w="927" w:type="dxa"/>
            <w:tcBorders>
              <w:top w:val="nil"/>
              <w:left w:val="nil"/>
              <w:bottom w:val="nil"/>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c>
          <w:tcPr>
            <w:tcW w:w="927"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color w:val="000000"/>
                <w:sz w:val="16"/>
                <w:szCs w:val="16"/>
              </w:rPr>
            </w:pPr>
            <w:r w:rsidRPr="00074789">
              <w:rPr>
                <w:rFonts w:ascii="Arial" w:hAnsi="Arial" w:cs="Arial"/>
                <w:color w:val="000000"/>
                <w:sz w:val="16"/>
                <w:szCs w:val="16"/>
              </w:rPr>
              <w:t xml:space="preserve">- </w:t>
            </w:r>
          </w:p>
        </w:tc>
      </w:tr>
      <w:tr w:rsidR="00074789" w:rsidRPr="00074789" w:rsidTr="00074789">
        <w:trPr>
          <w:trHeight w:val="225"/>
        </w:trPr>
        <w:tc>
          <w:tcPr>
            <w:tcW w:w="3171" w:type="dxa"/>
            <w:tcBorders>
              <w:top w:val="nil"/>
              <w:left w:val="nil"/>
              <w:bottom w:val="nil"/>
              <w:right w:val="nil"/>
            </w:tcBorders>
            <w:shd w:val="clear" w:color="auto" w:fill="auto"/>
            <w:noWrap/>
            <w:vAlign w:val="center"/>
            <w:hideMark/>
          </w:tcPr>
          <w:p w:rsidR="00074789" w:rsidRPr="00074789" w:rsidRDefault="00074789" w:rsidP="00074789">
            <w:pPr>
              <w:spacing w:after="0" w:line="240" w:lineRule="auto"/>
              <w:jc w:val="left"/>
              <w:rPr>
                <w:rFonts w:ascii="Arial" w:hAnsi="Arial" w:cs="Arial"/>
                <w:b/>
                <w:bCs/>
                <w:color w:val="000000"/>
                <w:sz w:val="16"/>
                <w:szCs w:val="16"/>
              </w:rPr>
            </w:pPr>
            <w:r w:rsidRPr="00074789">
              <w:rPr>
                <w:rFonts w:ascii="Arial" w:hAnsi="Arial" w:cs="Arial"/>
                <w:b/>
                <w:bCs/>
                <w:color w:val="000000"/>
                <w:sz w:val="16"/>
                <w:szCs w:val="16"/>
              </w:rPr>
              <w:t>Total other comprehensive income</w:t>
            </w:r>
          </w:p>
        </w:tc>
        <w:tc>
          <w:tcPr>
            <w:tcW w:w="927" w:type="dxa"/>
            <w:tcBorders>
              <w:top w:val="single" w:sz="4" w:space="0" w:color="000000"/>
              <w:left w:val="nil"/>
              <w:bottom w:val="single" w:sz="4" w:space="0" w:color="000000"/>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96,859 </w:t>
            </w:r>
          </w:p>
        </w:tc>
        <w:tc>
          <w:tcPr>
            <w:tcW w:w="927" w:type="dxa"/>
            <w:tcBorders>
              <w:top w:val="single" w:sz="4" w:space="0" w:color="000000"/>
              <w:left w:val="nil"/>
              <w:bottom w:val="single" w:sz="4" w:space="0" w:color="000000"/>
              <w:right w:val="nil"/>
            </w:tcBorders>
            <w:shd w:val="clear" w:color="000000" w:fill="E6E6E6"/>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 </w:t>
            </w:r>
          </w:p>
        </w:tc>
        <w:tc>
          <w:tcPr>
            <w:tcW w:w="927" w:type="dxa"/>
            <w:tcBorders>
              <w:top w:val="single" w:sz="4" w:space="0" w:color="000000"/>
              <w:left w:val="nil"/>
              <w:bottom w:val="single" w:sz="4" w:space="0" w:color="000000"/>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 </w:t>
            </w:r>
          </w:p>
        </w:tc>
        <w:tc>
          <w:tcPr>
            <w:tcW w:w="927" w:type="dxa"/>
            <w:tcBorders>
              <w:top w:val="single" w:sz="4" w:space="0" w:color="000000"/>
              <w:left w:val="nil"/>
              <w:bottom w:val="single" w:sz="4" w:space="0" w:color="000000"/>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 </w:t>
            </w:r>
          </w:p>
        </w:tc>
        <w:tc>
          <w:tcPr>
            <w:tcW w:w="927" w:type="dxa"/>
            <w:tcBorders>
              <w:top w:val="single" w:sz="4" w:space="0" w:color="000000"/>
              <w:left w:val="nil"/>
              <w:bottom w:val="single" w:sz="4" w:space="0" w:color="000000"/>
              <w:right w:val="nil"/>
            </w:tcBorders>
            <w:shd w:val="clear" w:color="auto" w:fill="auto"/>
            <w:noWrap/>
            <w:vAlign w:val="center"/>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 xml:space="preserve">- </w:t>
            </w:r>
          </w:p>
        </w:tc>
      </w:tr>
      <w:tr w:rsidR="00074789" w:rsidRPr="00074789" w:rsidTr="00074789">
        <w:trPr>
          <w:trHeight w:val="448"/>
        </w:trPr>
        <w:tc>
          <w:tcPr>
            <w:tcW w:w="3171" w:type="dxa"/>
            <w:tcBorders>
              <w:top w:val="nil"/>
              <w:left w:val="nil"/>
              <w:bottom w:val="single" w:sz="4" w:space="0" w:color="auto"/>
              <w:right w:val="nil"/>
            </w:tcBorders>
            <w:shd w:val="clear" w:color="auto" w:fill="auto"/>
            <w:vAlign w:val="center"/>
            <w:hideMark/>
          </w:tcPr>
          <w:p w:rsidR="00074789" w:rsidRPr="00074789" w:rsidRDefault="00074789" w:rsidP="00074789">
            <w:pPr>
              <w:spacing w:after="0" w:line="240" w:lineRule="auto"/>
              <w:jc w:val="left"/>
              <w:rPr>
                <w:rFonts w:ascii="Arial" w:hAnsi="Arial" w:cs="Arial"/>
                <w:b/>
                <w:bCs/>
                <w:color w:val="000000"/>
                <w:sz w:val="16"/>
                <w:szCs w:val="16"/>
              </w:rPr>
            </w:pPr>
            <w:r w:rsidRPr="00074789">
              <w:rPr>
                <w:rFonts w:ascii="Arial" w:hAnsi="Arial" w:cs="Arial"/>
                <w:b/>
                <w:bCs/>
                <w:color w:val="000000"/>
                <w:sz w:val="16"/>
                <w:szCs w:val="16"/>
              </w:rPr>
              <w:t>Total comprehensive income (loss) attributable to the Australian Government</w:t>
            </w:r>
          </w:p>
        </w:tc>
        <w:tc>
          <w:tcPr>
            <w:tcW w:w="927" w:type="dxa"/>
            <w:tcBorders>
              <w:top w:val="nil"/>
              <w:left w:val="nil"/>
              <w:bottom w:val="single" w:sz="4" w:space="0" w:color="000000"/>
              <w:right w:val="nil"/>
            </w:tcBorders>
            <w:shd w:val="clear" w:color="auto" w:fill="auto"/>
            <w:noWrap/>
            <w:vAlign w:val="bottom"/>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(1,421,974)</w:t>
            </w:r>
          </w:p>
        </w:tc>
        <w:tc>
          <w:tcPr>
            <w:tcW w:w="927" w:type="dxa"/>
            <w:tcBorders>
              <w:top w:val="nil"/>
              <w:left w:val="nil"/>
              <w:bottom w:val="single" w:sz="4" w:space="0" w:color="000000"/>
              <w:right w:val="nil"/>
            </w:tcBorders>
            <w:shd w:val="clear" w:color="000000" w:fill="E6E6E6"/>
            <w:noWrap/>
            <w:vAlign w:val="bottom"/>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(1,891,854)</w:t>
            </w:r>
          </w:p>
        </w:tc>
        <w:tc>
          <w:tcPr>
            <w:tcW w:w="927" w:type="dxa"/>
            <w:tcBorders>
              <w:top w:val="nil"/>
              <w:left w:val="nil"/>
              <w:bottom w:val="single" w:sz="4" w:space="0" w:color="000000"/>
              <w:right w:val="nil"/>
            </w:tcBorders>
            <w:shd w:val="clear" w:color="auto" w:fill="auto"/>
            <w:noWrap/>
            <w:vAlign w:val="bottom"/>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(1,846,521)</w:t>
            </w:r>
          </w:p>
        </w:tc>
        <w:tc>
          <w:tcPr>
            <w:tcW w:w="927" w:type="dxa"/>
            <w:tcBorders>
              <w:top w:val="nil"/>
              <w:left w:val="nil"/>
              <w:bottom w:val="single" w:sz="4" w:space="0" w:color="000000"/>
              <w:right w:val="nil"/>
            </w:tcBorders>
            <w:shd w:val="clear" w:color="auto" w:fill="auto"/>
            <w:noWrap/>
            <w:vAlign w:val="bottom"/>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(1,757,015)</w:t>
            </w:r>
          </w:p>
        </w:tc>
        <w:tc>
          <w:tcPr>
            <w:tcW w:w="927" w:type="dxa"/>
            <w:tcBorders>
              <w:top w:val="nil"/>
              <w:left w:val="nil"/>
              <w:bottom w:val="single" w:sz="4" w:space="0" w:color="000000"/>
              <w:right w:val="nil"/>
            </w:tcBorders>
            <w:shd w:val="clear" w:color="auto" w:fill="auto"/>
            <w:noWrap/>
            <w:vAlign w:val="bottom"/>
            <w:hideMark/>
          </w:tcPr>
          <w:p w:rsidR="00074789" w:rsidRPr="00074789" w:rsidRDefault="00074789" w:rsidP="00074789">
            <w:pPr>
              <w:spacing w:after="0" w:line="240" w:lineRule="auto"/>
              <w:jc w:val="right"/>
              <w:rPr>
                <w:rFonts w:ascii="Arial" w:hAnsi="Arial" w:cs="Arial"/>
                <w:b/>
                <w:bCs/>
                <w:color w:val="000000"/>
                <w:sz w:val="16"/>
                <w:szCs w:val="16"/>
              </w:rPr>
            </w:pPr>
            <w:r w:rsidRPr="00074789">
              <w:rPr>
                <w:rFonts w:ascii="Arial" w:hAnsi="Arial" w:cs="Arial"/>
                <w:b/>
                <w:bCs/>
                <w:color w:val="000000"/>
                <w:sz w:val="16"/>
                <w:szCs w:val="16"/>
              </w:rPr>
              <w:t>(1,743,087)</w:t>
            </w:r>
          </w:p>
        </w:tc>
      </w:tr>
    </w:tbl>
    <w:p w:rsidR="00F51DAC" w:rsidRDefault="00F51DAC" w:rsidP="00FF626F">
      <w:pPr>
        <w:pStyle w:val="Source"/>
        <w:spacing w:before="60"/>
      </w:pPr>
      <w:r>
        <w:t>Prepared on Australian Accounting Standards basis.</w:t>
      </w:r>
    </w:p>
    <w:p w:rsidR="00F51DAC" w:rsidRDefault="00FF626F" w:rsidP="00F51DAC">
      <w:pPr>
        <w:pStyle w:val="TableHeading"/>
        <w:spacing w:before="0"/>
        <w:rPr>
          <w:b w:val="0"/>
          <w:snapToGrid w:val="0"/>
          <w:lang w:val="en-AU"/>
        </w:rPr>
      </w:pPr>
      <w:r>
        <w:rPr>
          <w:snapToGrid w:val="0"/>
        </w:rPr>
        <w:br w:type="page"/>
      </w:r>
      <w:r w:rsidR="00F51DAC">
        <w:rPr>
          <w:snapToGrid w:val="0"/>
        </w:rPr>
        <w:t>Table</w:t>
      </w:r>
      <w:r w:rsidR="004E017C">
        <w:rPr>
          <w:snapToGrid w:val="0"/>
        </w:rPr>
        <w:t xml:space="preserve"> </w:t>
      </w:r>
      <w:r w:rsidR="007D5358">
        <w:rPr>
          <w:snapToGrid w:val="0"/>
        </w:rPr>
        <w:t>3.</w:t>
      </w:r>
      <w:r w:rsidR="001F46A6">
        <w:rPr>
          <w:snapToGrid w:val="0"/>
        </w:rPr>
        <w:t>9</w:t>
      </w:r>
      <w:r w:rsidR="00F51DAC">
        <w:rPr>
          <w:snapToGrid w:val="0"/>
        </w:rPr>
        <w:t xml:space="preserve">: </w:t>
      </w:r>
      <w:r w:rsidR="00F51DAC" w:rsidRPr="00014438">
        <w:rPr>
          <w:snapToGrid w:val="0"/>
        </w:rPr>
        <w:t xml:space="preserve">Schedule of </w:t>
      </w:r>
      <w:r w:rsidR="009E5300">
        <w:rPr>
          <w:snapToGrid w:val="0"/>
        </w:rPr>
        <w:t>b</w:t>
      </w:r>
      <w:r w:rsidR="009E5300" w:rsidRPr="00014438">
        <w:rPr>
          <w:snapToGrid w:val="0"/>
        </w:rPr>
        <w:t xml:space="preserve">udgeted </w:t>
      </w:r>
      <w:r w:rsidR="009E5300">
        <w:rPr>
          <w:snapToGrid w:val="0"/>
        </w:rPr>
        <w:t>a</w:t>
      </w:r>
      <w:r w:rsidR="009E5300" w:rsidRPr="00014438">
        <w:rPr>
          <w:snapToGrid w:val="0"/>
        </w:rPr>
        <w:t xml:space="preserve">ssets and </w:t>
      </w:r>
      <w:r w:rsidR="009E5300">
        <w:rPr>
          <w:snapToGrid w:val="0"/>
        </w:rPr>
        <w:t>l</w:t>
      </w:r>
      <w:r w:rsidR="009E5300" w:rsidRPr="00014438">
        <w:rPr>
          <w:snapToGrid w:val="0"/>
        </w:rPr>
        <w:t xml:space="preserve">iabilities </w:t>
      </w:r>
      <w:r w:rsidR="009E5300">
        <w:rPr>
          <w:snapToGrid w:val="0"/>
        </w:rPr>
        <w:t>a</w:t>
      </w:r>
      <w:r w:rsidR="009E5300" w:rsidRPr="00014438">
        <w:rPr>
          <w:snapToGrid w:val="0"/>
        </w:rPr>
        <w:t xml:space="preserve">dministered on </w:t>
      </w:r>
      <w:r w:rsidR="009E5300">
        <w:rPr>
          <w:snapToGrid w:val="0"/>
        </w:rPr>
        <w:t>b</w:t>
      </w:r>
      <w:r w:rsidR="009E5300" w:rsidRPr="00014438">
        <w:rPr>
          <w:snapToGrid w:val="0"/>
        </w:rPr>
        <w:t xml:space="preserve">ehalf </w:t>
      </w:r>
      <w:r w:rsidR="00F51DAC" w:rsidRPr="00014438">
        <w:rPr>
          <w:snapToGrid w:val="0"/>
        </w:rPr>
        <w:t xml:space="preserve">of </w:t>
      </w:r>
      <w:r w:rsidR="004E017C">
        <w:rPr>
          <w:snapToGrid w:val="0"/>
        </w:rPr>
        <w:t>G</w:t>
      </w:r>
      <w:r w:rsidR="00F51DAC" w:rsidRPr="00014438">
        <w:rPr>
          <w:snapToGrid w:val="0"/>
        </w:rPr>
        <w:t>overnment (as at 30 June)</w:t>
      </w:r>
    </w:p>
    <w:tbl>
      <w:tblPr>
        <w:tblW w:w="7520" w:type="dxa"/>
        <w:tblInd w:w="93" w:type="dxa"/>
        <w:tblCellMar>
          <w:left w:w="57" w:type="dxa"/>
          <w:right w:w="57" w:type="dxa"/>
        </w:tblCellMar>
        <w:tblLook w:val="04A0" w:firstRow="1" w:lastRow="0" w:firstColumn="1" w:lastColumn="0" w:noHBand="0" w:noVBand="1"/>
      </w:tblPr>
      <w:tblGrid>
        <w:gridCol w:w="2820"/>
        <w:gridCol w:w="940"/>
        <w:gridCol w:w="940"/>
        <w:gridCol w:w="940"/>
        <w:gridCol w:w="940"/>
        <w:gridCol w:w="940"/>
      </w:tblGrid>
      <w:tr w:rsidR="00FF626F" w:rsidRPr="00FF626F" w:rsidTr="00002BD5">
        <w:trPr>
          <w:trHeight w:val="791"/>
        </w:trPr>
        <w:tc>
          <w:tcPr>
            <w:tcW w:w="2820" w:type="dxa"/>
            <w:tcBorders>
              <w:top w:val="single" w:sz="4" w:space="0" w:color="auto"/>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r w:rsidRPr="00FF626F">
              <w:rPr>
                <w:rFonts w:ascii="Arial" w:hAnsi="Arial" w:cs="Arial"/>
                <w:color w:val="00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FF626F" w:rsidRPr="00FF626F" w:rsidRDefault="00FF626F" w:rsidP="00FF626F">
            <w:pPr>
              <w:spacing w:after="0" w:line="240" w:lineRule="auto"/>
              <w:jc w:val="right"/>
              <w:rPr>
                <w:rFonts w:ascii="Arial" w:hAnsi="Arial" w:cs="Arial"/>
                <w:sz w:val="16"/>
                <w:szCs w:val="16"/>
              </w:rPr>
            </w:pPr>
            <w:r w:rsidRPr="00FF626F">
              <w:rPr>
                <w:rFonts w:ascii="Arial" w:hAnsi="Arial" w:cs="Arial"/>
                <w:sz w:val="16"/>
                <w:szCs w:val="16"/>
              </w:rPr>
              <w:t>2016–17</w:t>
            </w:r>
            <w:r w:rsidRPr="00FF626F">
              <w:rPr>
                <w:rFonts w:ascii="Arial" w:hAnsi="Arial" w:cs="Arial"/>
                <w:sz w:val="16"/>
                <w:szCs w:val="16"/>
              </w:rPr>
              <w:br/>
              <w:t>Actual</w:t>
            </w:r>
            <w:r w:rsidRPr="00FF626F">
              <w:rPr>
                <w:rFonts w:ascii="Arial" w:hAnsi="Arial" w:cs="Arial"/>
                <w:sz w:val="16"/>
                <w:szCs w:val="16"/>
              </w:rPr>
              <w:br/>
            </w:r>
            <w:r w:rsidRPr="00FF626F">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vAlign w:val="bottom"/>
            <w:hideMark/>
          </w:tcPr>
          <w:p w:rsidR="00FF626F" w:rsidRPr="00FF626F" w:rsidRDefault="00FF626F" w:rsidP="00FF626F">
            <w:pPr>
              <w:spacing w:after="0" w:line="240" w:lineRule="auto"/>
              <w:jc w:val="right"/>
              <w:rPr>
                <w:rFonts w:ascii="Arial" w:hAnsi="Arial" w:cs="Arial"/>
                <w:sz w:val="16"/>
                <w:szCs w:val="16"/>
              </w:rPr>
            </w:pPr>
            <w:r w:rsidRPr="00FF626F">
              <w:rPr>
                <w:rFonts w:ascii="Arial" w:hAnsi="Arial" w:cs="Arial"/>
                <w:sz w:val="16"/>
                <w:szCs w:val="16"/>
              </w:rPr>
              <w:t>2017–18</w:t>
            </w:r>
            <w:r w:rsidRPr="00FF626F">
              <w:rPr>
                <w:rFonts w:ascii="Arial" w:hAnsi="Arial" w:cs="Arial"/>
                <w:sz w:val="16"/>
                <w:szCs w:val="16"/>
              </w:rPr>
              <w:br/>
              <w:t>Revised budget</w:t>
            </w:r>
            <w:r w:rsidRPr="00FF626F">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FF626F" w:rsidRPr="00FF626F" w:rsidRDefault="00FF626F" w:rsidP="00FF626F">
            <w:pPr>
              <w:spacing w:after="0" w:line="240" w:lineRule="auto"/>
              <w:jc w:val="right"/>
              <w:rPr>
                <w:rFonts w:ascii="Arial" w:hAnsi="Arial" w:cs="Arial"/>
                <w:sz w:val="16"/>
                <w:szCs w:val="16"/>
              </w:rPr>
            </w:pPr>
            <w:r w:rsidRPr="00FF626F">
              <w:rPr>
                <w:rFonts w:ascii="Arial" w:hAnsi="Arial" w:cs="Arial"/>
                <w:sz w:val="16"/>
                <w:szCs w:val="16"/>
              </w:rPr>
              <w:t>2018–19</w:t>
            </w:r>
            <w:r w:rsidRPr="00FF626F">
              <w:rPr>
                <w:rFonts w:ascii="Arial" w:hAnsi="Arial" w:cs="Arial"/>
                <w:sz w:val="16"/>
                <w:szCs w:val="16"/>
              </w:rPr>
              <w:br/>
              <w:t>Forward estimate</w:t>
            </w:r>
            <w:r w:rsidRPr="00FF626F">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FF626F" w:rsidRPr="00FF626F" w:rsidRDefault="00FF626F" w:rsidP="00FF626F">
            <w:pPr>
              <w:spacing w:after="0" w:line="240" w:lineRule="auto"/>
              <w:jc w:val="right"/>
              <w:rPr>
                <w:rFonts w:ascii="Arial" w:hAnsi="Arial" w:cs="Arial"/>
                <w:sz w:val="16"/>
                <w:szCs w:val="16"/>
              </w:rPr>
            </w:pPr>
            <w:r w:rsidRPr="00FF626F">
              <w:rPr>
                <w:rFonts w:ascii="Arial" w:hAnsi="Arial" w:cs="Arial"/>
                <w:sz w:val="16"/>
                <w:szCs w:val="16"/>
              </w:rPr>
              <w:t>2019–20</w:t>
            </w:r>
            <w:r w:rsidRPr="00FF626F">
              <w:rPr>
                <w:rFonts w:ascii="Arial" w:hAnsi="Arial" w:cs="Arial"/>
                <w:sz w:val="16"/>
                <w:szCs w:val="16"/>
              </w:rPr>
              <w:br/>
              <w:t>Forward estimate</w:t>
            </w:r>
            <w:r w:rsidRPr="00FF626F">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FF626F" w:rsidRPr="00FF626F" w:rsidRDefault="00FF626F" w:rsidP="00FF626F">
            <w:pPr>
              <w:spacing w:after="0" w:line="240" w:lineRule="auto"/>
              <w:jc w:val="right"/>
              <w:rPr>
                <w:rFonts w:ascii="Arial" w:hAnsi="Arial" w:cs="Arial"/>
                <w:sz w:val="16"/>
                <w:szCs w:val="16"/>
              </w:rPr>
            </w:pPr>
            <w:r w:rsidRPr="00FF626F">
              <w:rPr>
                <w:rFonts w:ascii="Arial" w:hAnsi="Arial" w:cs="Arial"/>
                <w:sz w:val="16"/>
                <w:szCs w:val="16"/>
              </w:rPr>
              <w:t>2020–21</w:t>
            </w:r>
            <w:r w:rsidRPr="00FF626F">
              <w:rPr>
                <w:rFonts w:ascii="Arial" w:hAnsi="Arial" w:cs="Arial"/>
                <w:sz w:val="16"/>
                <w:szCs w:val="16"/>
              </w:rPr>
              <w:br/>
              <w:t>Forward estimate</w:t>
            </w:r>
            <w:r w:rsidRPr="00FF626F">
              <w:rPr>
                <w:rFonts w:ascii="Arial" w:hAnsi="Arial" w:cs="Arial"/>
                <w:sz w:val="16"/>
                <w:szCs w:val="16"/>
              </w:rPr>
              <w:br/>
              <w:t>$'000</w:t>
            </w:r>
          </w:p>
        </w:tc>
      </w:tr>
      <w:tr w:rsidR="00FF626F" w:rsidRPr="00FF626F" w:rsidTr="00FF626F">
        <w:trPr>
          <w:trHeight w:val="225"/>
        </w:trPr>
        <w:tc>
          <w:tcPr>
            <w:tcW w:w="2820" w:type="dxa"/>
            <w:tcBorders>
              <w:top w:val="nil"/>
              <w:left w:val="nil"/>
              <w:bottom w:val="nil"/>
              <w:right w:val="nil"/>
            </w:tcBorders>
            <w:shd w:val="clear" w:color="auto" w:fill="auto"/>
            <w:vAlign w:val="center"/>
            <w:hideMark/>
          </w:tcPr>
          <w:p w:rsidR="00FF626F" w:rsidRPr="00FF626F" w:rsidRDefault="00FF626F" w:rsidP="00FF626F">
            <w:pPr>
              <w:spacing w:after="0" w:line="240" w:lineRule="auto"/>
              <w:jc w:val="left"/>
              <w:rPr>
                <w:rFonts w:ascii="Arial" w:hAnsi="Arial" w:cs="Arial"/>
                <w:b/>
                <w:bCs/>
                <w:color w:val="000000"/>
                <w:sz w:val="16"/>
                <w:szCs w:val="16"/>
              </w:rPr>
            </w:pPr>
            <w:r w:rsidRPr="00FF626F">
              <w:rPr>
                <w:rFonts w:ascii="Arial" w:hAnsi="Arial" w:cs="Arial"/>
                <w:b/>
                <w:bCs/>
                <w:color w:val="000000"/>
                <w:sz w:val="16"/>
                <w:szCs w:val="16"/>
              </w:rPr>
              <w:t>ASSETS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FF626F" w:rsidRPr="00FF626F" w:rsidRDefault="00FF626F" w:rsidP="00FF626F">
            <w:pPr>
              <w:spacing w:after="0" w:line="240" w:lineRule="auto"/>
              <w:jc w:val="left"/>
              <w:rPr>
                <w:rFonts w:ascii="Arial" w:hAnsi="Arial" w:cs="Arial"/>
                <w:color w:val="000000"/>
                <w:sz w:val="16"/>
                <w:szCs w:val="16"/>
              </w:rPr>
            </w:pPr>
            <w:r w:rsidRPr="00FF626F">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100" w:firstLine="160"/>
              <w:jc w:val="left"/>
              <w:rPr>
                <w:rFonts w:ascii="Arial" w:hAnsi="Arial" w:cs="Arial"/>
                <w:b/>
                <w:bCs/>
                <w:color w:val="000000"/>
                <w:sz w:val="16"/>
                <w:szCs w:val="16"/>
              </w:rPr>
            </w:pPr>
            <w:r w:rsidRPr="00FF626F">
              <w:rPr>
                <w:rFonts w:ascii="Arial" w:hAnsi="Arial" w:cs="Arial"/>
                <w:b/>
                <w:bCs/>
                <w:color w:val="000000"/>
                <w:sz w:val="16"/>
                <w:szCs w:val="16"/>
              </w:rPr>
              <w:t>Financial assets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FF626F" w:rsidRPr="00FF626F" w:rsidRDefault="00FF626F" w:rsidP="00FF626F">
            <w:pPr>
              <w:spacing w:after="0" w:line="240" w:lineRule="auto"/>
              <w:jc w:val="left"/>
              <w:rPr>
                <w:rFonts w:ascii="Arial" w:hAnsi="Arial" w:cs="Arial"/>
                <w:color w:val="000000"/>
                <w:sz w:val="16"/>
                <w:szCs w:val="16"/>
              </w:rPr>
            </w:pPr>
            <w:r w:rsidRPr="00FF626F">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200" w:firstLine="320"/>
              <w:jc w:val="left"/>
              <w:rPr>
                <w:rFonts w:ascii="Arial" w:hAnsi="Arial" w:cs="Arial"/>
                <w:sz w:val="16"/>
                <w:szCs w:val="16"/>
              </w:rPr>
            </w:pPr>
            <w:r w:rsidRPr="00FF626F">
              <w:rPr>
                <w:rFonts w:ascii="Arial" w:hAnsi="Arial" w:cs="Arial"/>
                <w:sz w:val="16"/>
                <w:szCs w:val="16"/>
              </w:rPr>
              <w:t>Cash and cash equivalents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10 </w:t>
            </w:r>
          </w:p>
        </w:tc>
        <w:tc>
          <w:tcPr>
            <w:tcW w:w="940" w:type="dxa"/>
            <w:tcBorders>
              <w:top w:val="nil"/>
              <w:left w:val="nil"/>
              <w:bottom w:val="nil"/>
              <w:right w:val="nil"/>
            </w:tcBorders>
            <w:shd w:val="clear" w:color="000000" w:fill="E6E6E6"/>
            <w:noWrap/>
            <w:vAlign w:val="center"/>
            <w:hideMark/>
          </w:tcPr>
          <w:p w:rsidR="00FF626F" w:rsidRPr="00FF626F" w:rsidRDefault="00D20D73" w:rsidP="00FF626F">
            <w:pPr>
              <w:spacing w:after="0" w:line="240" w:lineRule="auto"/>
              <w:jc w:val="right"/>
              <w:rPr>
                <w:rFonts w:ascii="Arial" w:hAnsi="Arial" w:cs="Arial"/>
                <w:color w:val="000000"/>
                <w:sz w:val="16"/>
                <w:szCs w:val="16"/>
              </w:rPr>
            </w:pPr>
            <w:r>
              <w:rPr>
                <w:rFonts w:ascii="Arial" w:hAnsi="Arial" w:cs="Arial"/>
                <w:color w:val="000000"/>
                <w:sz w:val="16"/>
                <w:szCs w:val="16"/>
              </w:rPr>
              <w:t>-</w:t>
            </w:r>
            <w:r w:rsidR="00FF626F" w:rsidRPr="00FF626F">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vAlign w:val="center"/>
            <w:hideMark/>
          </w:tcPr>
          <w:p w:rsidR="00FF626F" w:rsidRPr="00FF626F" w:rsidRDefault="00D20D73" w:rsidP="00FF626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center"/>
            <w:hideMark/>
          </w:tcPr>
          <w:p w:rsidR="00FF626F" w:rsidRPr="00FF626F" w:rsidRDefault="00D20D73" w:rsidP="00FF626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center"/>
            <w:hideMark/>
          </w:tcPr>
          <w:p w:rsidR="00FF626F" w:rsidRPr="00FF626F" w:rsidRDefault="00D20D73" w:rsidP="00FF626F">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200" w:firstLine="320"/>
              <w:jc w:val="left"/>
              <w:rPr>
                <w:rFonts w:ascii="Arial" w:hAnsi="Arial" w:cs="Arial"/>
                <w:sz w:val="16"/>
                <w:szCs w:val="16"/>
              </w:rPr>
            </w:pPr>
            <w:r w:rsidRPr="00FF626F">
              <w:rPr>
                <w:rFonts w:ascii="Arial" w:hAnsi="Arial" w:cs="Arial"/>
                <w:sz w:val="16"/>
                <w:szCs w:val="16"/>
              </w:rPr>
              <w:t>Taxation receivables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10,454 </w:t>
            </w:r>
          </w:p>
        </w:tc>
        <w:tc>
          <w:tcPr>
            <w:tcW w:w="940" w:type="dxa"/>
            <w:tcBorders>
              <w:top w:val="nil"/>
              <w:left w:val="nil"/>
              <w:bottom w:val="nil"/>
              <w:right w:val="nil"/>
            </w:tcBorders>
            <w:shd w:val="clear" w:color="000000" w:fill="E6E6E6"/>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10,454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10,454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10,454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10,454 </w:t>
            </w: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200" w:firstLine="320"/>
              <w:jc w:val="left"/>
              <w:rPr>
                <w:rFonts w:ascii="Arial" w:hAnsi="Arial" w:cs="Arial"/>
                <w:color w:val="000000"/>
                <w:sz w:val="16"/>
                <w:szCs w:val="16"/>
              </w:rPr>
            </w:pPr>
            <w:r w:rsidRPr="00FF626F">
              <w:rPr>
                <w:rFonts w:ascii="Arial" w:hAnsi="Arial" w:cs="Arial"/>
                <w:color w:val="000000"/>
                <w:sz w:val="16"/>
                <w:szCs w:val="16"/>
              </w:rPr>
              <w:t>Trade and other receivables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27,549 </w:t>
            </w:r>
          </w:p>
        </w:tc>
        <w:tc>
          <w:tcPr>
            <w:tcW w:w="940" w:type="dxa"/>
            <w:tcBorders>
              <w:top w:val="nil"/>
              <w:left w:val="nil"/>
              <w:bottom w:val="nil"/>
              <w:right w:val="nil"/>
            </w:tcBorders>
            <w:shd w:val="clear" w:color="000000" w:fill="E6E6E6"/>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27,547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27,547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27,547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27,547 </w:t>
            </w: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200" w:firstLine="320"/>
              <w:jc w:val="left"/>
              <w:rPr>
                <w:rFonts w:ascii="Arial" w:hAnsi="Arial" w:cs="Arial"/>
                <w:color w:val="000000"/>
                <w:sz w:val="16"/>
                <w:szCs w:val="16"/>
              </w:rPr>
            </w:pPr>
            <w:r w:rsidRPr="00FF626F">
              <w:rPr>
                <w:rFonts w:ascii="Arial" w:hAnsi="Arial" w:cs="Arial"/>
                <w:color w:val="000000"/>
                <w:sz w:val="16"/>
                <w:szCs w:val="16"/>
              </w:rPr>
              <w:t>Other financial assets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337,756 </w:t>
            </w:r>
          </w:p>
        </w:tc>
        <w:tc>
          <w:tcPr>
            <w:tcW w:w="940" w:type="dxa"/>
            <w:tcBorders>
              <w:top w:val="nil"/>
              <w:left w:val="nil"/>
              <w:bottom w:val="nil"/>
              <w:right w:val="nil"/>
            </w:tcBorders>
            <w:shd w:val="clear" w:color="000000" w:fill="E6E6E6"/>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346,245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346,245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346,245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346,245 </w:t>
            </w: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100" w:firstLine="160"/>
              <w:jc w:val="left"/>
              <w:rPr>
                <w:rFonts w:ascii="Arial" w:hAnsi="Arial" w:cs="Arial"/>
                <w:b/>
                <w:bCs/>
                <w:color w:val="000000"/>
                <w:sz w:val="16"/>
                <w:szCs w:val="16"/>
              </w:rPr>
            </w:pPr>
            <w:r w:rsidRPr="00FF626F">
              <w:rPr>
                <w:rFonts w:ascii="Arial" w:hAnsi="Arial" w:cs="Arial"/>
                <w:b/>
                <w:bCs/>
                <w:color w:val="000000"/>
                <w:sz w:val="16"/>
                <w:szCs w:val="16"/>
              </w:rPr>
              <w:t>Total financial assets</w:t>
            </w:r>
          </w:p>
        </w:tc>
        <w:tc>
          <w:tcPr>
            <w:tcW w:w="940" w:type="dxa"/>
            <w:tcBorders>
              <w:top w:val="single" w:sz="4" w:space="0" w:color="000000"/>
              <w:left w:val="nil"/>
              <w:bottom w:val="single" w:sz="4" w:space="0" w:color="000000"/>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 xml:space="preserve">375,769 </w:t>
            </w:r>
          </w:p>
        </w:tc>
        <w:tc>
          <w:tcPr>
            <w:tcW w:w="940" w:type="dxa"/>
            <w:tcBorders>
              <w:top w:val="single" w:sz="4" w:space="0" w:color="000000"/>
              <w:left w:val="nil"/>
              <w:bottom w:val="single" w:sz="4" w:space="0" w:color="000000"/>
              <w:right w:val="nil"/>
            </w:tcBorders>
            <w:shd w:val="clear" w:color="000000" w:fill="E6E6E6"/>
            <w:noWrap/>
            <w:vAlign w:val="center"/>
            <w:hideMark/>
          </w:tcPr>
          <w:p w:rsidR="00FF626F" w:rsidRPr="00FF626F" w:rsidRDefault="00FF626F" w:rsidP="004F35A6">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384,2</w:t>
            </w:r>
            <w:r w:rsidR="004F35A6">
              <w:rPr>
                <w:rFonts w:ascii="Arial" w:hAnsi="Arial" w:cs="Arial"/>
                <w:b/>
                <w:bCs/>
                <w:color w:val="000000"/>
                <w:sz w:val="16"/>
                <w:szCs w:val="16"/>
              </w:rPr>
              <w:t>4</w:t>
            </w:r>
            <w:r w:rsidRPr="00FF626F">
              <w:rPr>
                <w:rFonts w:ascii="Arial" w:hAnsi="Arial" w:cs="Arial"/>
                <w:b/>
                <w:bCs/>
                <w:color w:val="000000"/>
                <w:sz w:val="16"/>
                <w:szCs w:val="16"/>
              </w:rPr>
              <w:t xml:space="preserve">6 </w:t>
            </w:r>
          </w:p>
        </w:tc>
        <w:tc>
          <w:tcPr>
            <w:tcW w:w="940" w:type="dxa"/>
            <w:tcBorders>
              <w:top w:val="single" w:sz="4" w:space="0" w:color="000000"/>
              <w:left w:val="nil"/>
              <w:bottom w:val="single" w:sz="4" w:space="0" w:color="000000"/>
              <w:right w:val="nil"/>
            </w:tcBorders>
            <w:shd w:val="clear" w:color="auto" w:fill="auto"/>
            <w:noWrap/>
            <w:vAlign w:val="center"/>
            <w:hideMark/>
          </w:tcPr>
          <w:p w:rsidR="00FF626F" w:rsidRPr="00FF626F" w:rsidRDefault="004F35A6" w:rsidP="00FF626F">
            <w:pPr>
              <w:spacing w:after="0" w:line="240" w:lineRule="auto"/>
              <w:jc w:val="right"/>
              <w:rPr>
                <w:rFonts w:ascii="Arial" w:hAnsi="Arial" w:cs="Arial"/>
                <w:b/>
                <w:bCs/>
                <w:color w:val="000000"/>
                <w:sz w:val="16"/>
                <w:szCs w:val="16"/>
              </w:rPr>
            </w:pPr>
            <w:r>
              <w:rPr>
                <w:rFonts w:ascii="Arial" w:hAnsi="Arial" w:cs="Arial"/>
                <w:b/>
                <w:bCs/>
                <w:color w:val="000000"/>
                <w:sz w:val="16"/>
                <w:szCs w:val="16"/>
              </w:rPr>
              <w:t>384,24</w:t>
            </w:r>
            <w:r w:rsidR="00FF626F" w:rsidRPr="00FF626F">
              <w:rPr>
                <w:rFonts w:ascii="Arial" w:hAnsi="Arial" w:cs="Arial"/>
                <w:b/>
                <w:bCs/>
                <w:color w:val="000000"/>
                <w:sz w:val="16"/>
                <w:szCs w:val="16"/>
              </w:rPr>
              <w:t xml:space="preserve">6 </w:t>
            </w:r>
          </w:p>
        </w:tc>
        <w:tc>
          <w:tcPr>
            <w:tcW w:w="940" w:type="dxa"/>
            <w:tcBorders>
              <w:top w:val="single" w:sz="4" w:space="0" w:color="000000"/>
              <w:left w:val="nil"/>
              <w:bottom w:val="single" w:sz="4" w:space="0" w:color="000000"/>
              <w:right w:val="nil"/>
            </w:tcBorders>
            <w:shd w:val="clear" w:color="auto" w:fill="auto"/>
            <w:noWrap/>
            <w:vAlign w:val="center"/>
            <w:hideMark/>
          </w:tcPr>
          <w:p w:rsidR="00FF626F" w:rsidRPr="00FF626F" w:rsidRDefault="004F35A6" w:rsidP="00FF626F">
            <w:pPr>
              <w:spacing w:after="0" w:line="240" w:lineRule="auto"/>
              <w:jc w:val="right"/>
              <w:rPr>
                <w:rFonts w:ascii="Arial" w:hAnsi="Arial" w:cs="Arial"/>
                <w:b/>
                <w:bCs/>
                <w:color w:val="000000"/>
                <w:sz w:val="16"/>
                <w:szCs w:val="16"/>
              </w:rPr>
            </w:pPr>
            <w:r>
              <w:rPr>
                <w:rFonts w:ascii="Arial" w:hAnsi="Arial" w:cs="Arial"/>
                <w:b/>
                <w:bCs/>
                <w:color w:val="000000"/>
                <w:sz w:val="16"/>
                <w:szCs w:val="16"/>
              </w:rPr>
              <w:t>384,24</w:t>
            </w:r>
            <w:r w:rsidR="00FF626F" w:rsidRPr="00FF626F">
              <w:rPr>
                <w:rFonts w:ascii="Arial" w:hAnsi="Arial" w:cs="Arial"/>
                <w:b/>
                <w:bCs/>
                <w:color w:val="000000"/>
                <w:sz w:val="16"/>
                <w:szCs w:val="16"/>
              </w:rPr>
              <w:t xml:space="preserve">6 </w:t>
            </w:r>
          </w:p>
        </w:tc>
        <w:tc>
          <w:tcPr>
            <w:tcW w:w="940" w:type="dxa"/>
            <w:tcBorders>
              <w:top w:val="single" w:sz="4" w:space="0" w:color="000000"/>
              <w:left w:val="nil"/>
              <w:bottom w:val="single" w:sz="4" w:space="0" w:color="000000"/>
              <w:right w:val="nil"/>
            </w:tcBorders>
            <w:shd w:val="clear" w:color="auto" w:fill="auto"/>
            <w:noWrap/>
            <w:vAlign w:val="center"/>
            <w:hideMark/>
          </w:tcPr>
          <w:p w:rsidR="00FF626F" w:rsidRPr="00FF626F" w:rsidRDefault="00FF626F" w:rsidP="004F35A6">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384,2</w:t>
            </w:r>
            <w:r w:rsidR="004F35A6">
              <w:rPr>
                <w:rFonts w:ascii="Arial" w:hAnsi="Arial" w:cs="Arial"/>
                <w:b/>
                <w:bCs/>
                <w:color w:val="000000"/>
                <w:sz w:val="16"/>
                <w:szCs w:val="16"/>
              </w:rPr>
              <w:t>4</w:t>
            </w:r>
            <w:r w:rsidRPr="00FF626F">
              <w:rPr>
                <w:rFonts w:ascii="Arial" w:hAnsi="Arial" w:cs="Arial"/>
                <w:b/>
                <w:bCs/>
                <w:color w:val="000000"/>
                <w:sz w:val="16"/>
                <w:szCs w:val="16"/>
              </w:rPr>
              <w:t xml:space="preserve">6 </w:t>
            </w: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100" w:firstLine="160"/>
              <w:jc w:val="left"/>
              <w:rPr>
                <w:rFonts w:ascii="Arial" w:hAnsi="Arial" w:cs="Arial"/>
                <w:b/>
                <w:bCs/>
                <w:color w:val="000000"/>
                <w:sz w:val="16"/>
                <w:szCs w:val="16"/>
              </w:rPr>
            </w:pPr>
            <w:r w:rsidRPr="00FF626F">
              <w:rPr>
                <w:rFonts w:ascii="Arial" w:hAnsi="Arial" w:cs="Arial"/>
                <w:b/>
                <w:bCs/>
                <w:color w:val="000000"/>
                <w:sz w:val="16"/>
                <w:szCs w:val="16"/>
              </w:rPr>
              <w:t>Non-financial assets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FF626F" w:rsidRPr="00FF626F" w:rsidRDefault="00FF626F" w:rsidP="00FF626F">
            <w:pPr>
              <w:spacing w:after="0" w:line="240" w:lineRule="auto"/>
              <w:jc w:val="left"/>
              <w:rPr>
                <w:rFonts w:ascii="Arial" w:hAnsi="Arial" w:cs="Arial"/>
                <w:color w:val="000000"/>
                <w:sz w:val="16"/>
                <w:szCs w:val="16"/>
              </w:rPr>
            </w:pPr>
            <w:r w:rsidRPr="00FF626F">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200" w:firstLine="320"/>
              <w:jc w:val="left"/>
              <w:rPr>
                <w:rFonts w:ascii="Arial" w:hAnsi="Arial" w:cs="Arial"/>
                <w:color w:val="000000"/>
                <w:sz w:val="16"/>
                <w:szCs w:val="16"/>
              </w:rPr>
            </w:pPr>
            <w:r w:rsidRPr="00FF626F">
              <w:rPr>
                <w:rFonts w:ascii="Arial" w:hAnsi="Arial" w:cs="Arial"/>
                <w:color w:val="000000"/>
                <w:sz w:val="16"/>
                <w:szCs w:val="16"/>
              </w:rPr>
              <w:t>Other non-financial assets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5,901 </w:t>
            </w:r>
          </w:p>
        </w:tc>
        <w:tc>
          <w:tcPr>
            <w:tcW w:w="940" w:type="dxa"/>
            <w:tcBorders>
              <w:top w:val="nil"/>
              <w:left w:val="nil"/>
              <w:bottom w:val="nil"/>
              <w:right w:val="nil"/>
            </w:tcBorders>
            <w:shd w:val="clear" w:color="000000" w:fill="E6E6E6"/>
            <w:noWrap/>
            <w:vAlign w:val="center"/>
            <w:hideMark/>
          </w:tcPr>
          <w:p w:rsidR="00FF626F" w:rsidRPr="00FF626F" w:rsidRDefault="00074789" w:rsidP="00FF626F">
            <w:pPr>
              <w:spacing w:after="0" w:line="240" w:lineRule="auto"/>
              <w:jc w:val="right"/>
              <w:rPr>
                <w:rFonts w:ascii="Arial" w:hAnsi="Arial" w:cs="Arial"/>
                <w:color w:val="000000"/>
                <w:sz w:val="16"/>
                <w:szCs w:val="16"/>
              </w:rPr>
            </w:pPr>
            <w:r>
              <w:rPr>
                <w:rFonts w:ascii="Arial" w:hAnsi="Arial" w:cs="Arial"/>
                <w:color w:val="000000"/>
                <w:sz w:val="16"/>
                <w:szCs w:val="16"/>
              </w:rPr>
              <w:t>5,921</w:t>
            </w:r>
            <w:r w:rsidR="00FF626F" w:rsidRPr="00FF626F">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5,824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6,000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6,182 </w:t>
            </w: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100" w:firstLine="160"/>
              <w:jc w:val="left"/>
              <w:rPr>
                <w:rFonts w:ascii="Arial" w:hAnsi="Arial" w:cs="Arial"/>
                <w:b/>
                <w:bCs/>
                <w:color w:val="000000"/>
                <w:sz w:val="16"/>
                <w:szCs w:val="16"/>
              </w:rPr>
            </w:pPr>
            <w:r w:rsidRPr="00FF626F">
              <w:rPr>
                <w:rFonts w:ascii="Arial" w:hAnsi="Arial" w:cs="Arial"/>
                <w:b/>
                <w:bCs/>
                <w:color w:val="000000"/>
                <w:sz w:val="16"/>
                <w:szCs w:val="16"/>
              </w:rPr>
              <w:t>Total non-financial assets</w:t>
            </w:r>
          </w:p>
        </w:tc>
        <w:tc>
          <w:tcPr>
            <w:tcW w:w="940" w:type="dxa"/>
            <w:tcBorders>
              <w:top w:val="single" w:sz="4" w:space="0" w:color="000000"/>
              <w:left w:val="nil"/>
              <w:bottom w:val="single" w:sz="4" w:space="0" w:color="000000"/>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 xml:space="preserve">5,901 </w:t>
            </w:r>
          </w:p>
        </w:tc>
        <w:tc>
          <w:tcPr>
            <w:tcW w:w="940" w:type="dxa"/>
            <w:tcBorders>
              <w:top w:val="single" w:sz="4" w:space="0" w:color="000000"/>
              <w:left w:val="nil"/>
              <w:bottom w:val="single" w:sz="4" w:space="0" w:color="000000"/>
              <w:right w:val="nil"/>
            </w:tcBorders>
            <w:shd w:val="clear" w:color="000000" w:fill="E6E6E6"/>
            <w:noWrap/>
            <w:vAlign w:val="center"/>
            <w:hideMark/>
          </w:tcPr>
          <w:p w:rsidR="00FF626F" w:rsidRPr="00FF626F" w:rsidRDefault="00074789" w:rsidP="00FF626F">
            <w:pPr>
              <w:spacing w:after="0" w:line="240" w:lineRule="auto"/>
              <w:jc w:val="right"/>
              <w:rPr>
                <w:rFonts w:ascii="Arial" w:hAnsi="Arial" w:cs="Arial"/>
                <w:b/>
                <w:bCs/>
                <w:color w:val="000000"/>
                <w:sz w:val="16"/>
                <w:szCs w:val="16"/>
              </w:rPr>
            </w:pPr>
            <w:r>
              <w:rPr>
                <w:rFonts w:ascii="Arial" w:hAnsi="Arial" w:cs="Arial"/>
                <w:b/>
                <w:bCs/>
                <w:color w:val="000000"/>
                <w:sz w:val="16"/>
                <w:szCs w:val="16"/>
              </w:rPr>
              <w:t>5,921</w:t>
            </w:r>
            <w:r w:rsidR="00FF626F" w:rsidRPr="00FF626F">
              <w:rPr>
                <w:rFonts w:ascii="Arial" w:hAnsi="Arial" w:cs="Arial"/>
                <w:b/>
                <w:bCs/>
                <w:color w:val="000000"/>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 xml:space="preserve">5,824 </w:t>
            </w:r>
          </w:p>
        </w:tc>
        <w:tc>
          <w:tcPr>
            <w:tcW w:w="940" w:type="dxa"/>
            <w:tcBorders>
              <w:top w:val="single" w:sz="4" w:space="0" w:color="000000"/>
              <w:left w:val="nil"/>
              <w:bottom w:val="single" w:sz="4" w:space="0" w:color="000000"/>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 xml:space="preserve">6,000 </w:t>
            </w:r>
          </w:p>
        </w:tc>
        <w:tc>
          <w:tcPr>
            <w:tcW w:w="940" w:type="dxa"/>
            <w:tcBorders>
              <w:top w:val="single" w:sz="4" w:space="0" w:color="000000"/>
              <w:left w:val="nil"/>
              <w:bottom w:val="single" w:sz="4" w:space="0" w:color="000000"/>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 xml:space="preserve">6,182 </w:t>
            </w: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200" w:firstLine="320"/>
              <w:jc w:val="left"/>
              <w:rPr>
                <w:rFonts w:ascii="Arial" w:hAnsi="Arial" w:cs="Arial"/>
                <w:color w:val="000000"/>
                <w:sz w:val="16"/>
                <w:szCs w:val="16"/>
              </w:rPr>
            </w:pPr>
            <w:r w:rsidRPr="00FF626F">
              <w:rPr>
                <w:rFonts w:ascii="Arial" w:hAnsi="Arial" w:cs="Arial"/>
                <w:color w:val="000000"/>
                <w:sz w:val="16"/>
                <w:szCs w:val="16"/>
              </w:rPr>
              <w:t>Assets held for sale</w:t>
            </w:r>
          </w:p>
        </w:tc>
        <w:tc>
          <w:tcPr>
            <w:tcW w:w="940" w:type="dxa"/>
            <w:tcBorders>
              <w:top w:val="nil"/>
              <w:left w:val="nil"/>
              <w:bottom w:val="nil"/>
              <w:right w:val="nil"/>
            </w:tcBorders>
            <w:shd w:val="clear" w:color="auto" w:fill="auto"/>
            <w:noWrap/>
            <w:vAlign w:val="center"/>
            <w:hideMark/>
          </w:tcPr>
          <w:p w:rsidR="00FF626F" w:rsidRPr="00FF626F" w:rsidRDefault="002E2CFF" w:rsidP="002E2CF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000000" w:fill="E6E6E6"/>
            <w:noWrap/>
            <w:vAlign w:val="center"/>
            <w:hideMark/>
          </w:tcPr>
          <w:p w:rsidR="00FF626F" w:rsidRPr="00FF626F" w:rsidRDefault="002E2CFF" w:rsidP="002E2CF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center"/>
            <w:hideMark/>
          </w:tcPr>
          <w:p w:rsidR="00FF626F" w:rsidRPr="00FF626F" w:rsidRDefault="002E2CFF" w:rsidP="002E2CF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center"/>
            <w:hideMark/>
          </w:tcPr>
          <w:p w:rsidR="00FF626F" w:rsidRPr="00FF626F" w:rsidRDefault="002E2CFF" w:rsidP="002E2CF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0" w:type="dxa"/>
            <w:tcBorders>
              <w:top w:val="nil"/>
              <w:left w:val="nil"/>
              <w:bottom w:val="nil"/>
              <w:right w:val="nil"/>
            </w:tcBorders>
            <w:shd w:val="clear" w:color="auto" w:fill="auto"/>
            <w:noWrap/>
            <w:vAlign w:val="center"/>
            <w:hideMark/>
          </w:tcPr>
          <w:p w:rsidR="00FF626F" w:rsidRPr="00FF626F" w:rsidRDefault="002E2CFF" w:rsidP="002E2CFF">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F626F" w:rsidRPr="00FF626F" w:rsidTr="00FF626F">
        <w:trPr>
          <w:trHeight w:val="450"/>
        </w:trPr>
        <w:tc>
          <w:tcPr>
            <w:tcW w:w="2820" w:type="dxa"/>
            <w:tcBorders>
              <w:top w:val="nil"/>
              <w:left w:val="nil"/>
              <w:bottom w:val="nil"/>
              <w:right w:val="nil"/>
            </w:tcBorders>
            <w:shd w:val="clear" w:color="auto" w:fill="auto"/>
            <w:vAlign w:val="center"/>
            <w:hideMark/>
          </w:tcPr>
          <w:p w:rsidR="00FF626F" w:rsidRPr="00FF626F" w:rsidRDefault="00FF626F" w:rsidP="00FF626F">
            <w:pPr>
              <w:spacing w:after="0" w:line="240" w:lineRule="auto"/>
              <w:jc w:val="left"/>
              <w:rPr>
                <w:rFonts w:ascii="Arial" w:hAnsi="Arial" w:cs="Arial"/>
                <w:b/>
                <w:bCs/>
                <w:color w:val="000000"/>
                <w:sz w:val="16"/>
                <w:szCs w:val="16"/>
              </w:rPr>
            </w:pPr>
            <w:r w:rsidRPr="00FF626F">
              <w:rPr>
                <w:rFonts w:ascii="Arial" w:hAnsi="Arial" w:cs="Arial"/>
                <w:b/>
                <w:bCs/>
                <w:color w:val="000000"/>
                <w:sz w:val="16"/>
                <w:szCs w:val="16"/>
              </w:rPr>
              <w:t>Total assets administered on behalf of Government</w:t>
            </w:r>
          </w:p>
        </w:tc>
        <w:tc>
          <w:tcPr>
            <w:tcW w:w="940" w:type="dxa"/>
            <w:tcBorders>
              <w:top w:val="single" w:sz="4" w:space="0" w:color="auto"/>
              <w:left w:val="nil"/>
              <w:bottom w:val="single" w:sz="4" w:space="0" w:color="auto"/>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 xml:space="preserve">381,670 </w:t>
            </w:r>
          </w:p>
        </w:tc>
        <w:tc>
          <w:tcPr>
            <w:tcW w:w="940" w:type="dxa"/>
            <w:tcBorders>
              <w:top w:val="single" w:sz="4" w:space="0" w:color="auto"/>
              <w:left w:val="nil"/>
              <w:bottom w:val="single" w:sz="4" w:space="0" w:color="auto"/>
              <w:right w:val="nil"/>
            </w:tcBorders>
            <w:shd w:val="clear" w:color="000000" w:fill="E6E6E6"/>
            <w:noWrap/>
            <w:vAlign w:val="center"/>
            <w:hideMark/>
          </w:tcPr>
          <w:p w:rsidR="00FF626F" w:rsidRPr="00FF626F" w:rsidRDefault="004F35A6" w:rsidP="00FF626F">
            <w:pPr>
              <w:spacing w:after="0" w:line="240" w:lineRule="auto"/>
              <w:jc w:val="right"/>
              <w:rPr>
                <w:rFonts w:ascii="Arial" w:hAnsi="Arial" w:cs="Arial"/>
                <w:b/>
                <w:bCs/>
                <w:color w:val="000000"/>
                <w:sz w:val="16"/>
                <w:szCs w:val="16"/>
              </w:rPr>
            </w:pPr>
            <w:r>
              <w:rPr>
                <w:rFonts w:ascii="Arial" w:hAnsi="Arial" w:cs="Arial"/>
                <w:b/>
                <w:bCs/>
                <w:color w:val="000000"/>
                <w:sz w:val="16"/>
                <w:szCs w:val="16"/>
              </w:rPr>
              <w:t>390,16</w:t>
            </w:r>
            <w:r w:rsidR="00074789">
              <w:rPr>
                <w:rFonts w:ascii="Arial" w:hAnsi="Arial" w:cs="Arial"/>
                <w:b/>
                <w:bCs/>
                <w:color w:val="000000"/>
                <w:sz w:val="16"/>
                <w:szCs w:val="16"/>
              </w:rPr>
              <w:t>7</w:t>
            </w:r>
            <w:r w:rsidR="00FF626F" w:rsidRPr="00FF626F">
              <w:rPr>
                <w:rFonts w:ascii="Arial" w:hAnsi="Arial" w:cs="Arial"/>
                <w:b/>
                <w:bCs/>
                <w:color w:val="000000"/>
                <w:sz w:val="16"/>
                <w:szCs w:val="16"/>
              </w:rPr>
              <w:t xml:space="preserve"> </w:t>
            </w:r>
          </w:p>
        </w:tc>
        <w:tc>
          <w:tcPr>
            <w:tcW w:w="940" w:type="dxa"/>
            <w:tcBorders>
              <w:top w:val="single" w:sz="4" w:space="0" w:color="auto"/>
              <w:left w:val="nil"/>
              <w:bottom w:val="single" w:sz="4" w:space="0" w:color="auto"/>
              <w:right w:val="nil"/>
            </w:tcBorders>
            <w:shd w:val="clear" w:color="auto" w:fill="auto"/>
            <w:noWrap/>
            <w:vAlign w:val="center"/>
            <w:hideMark/>
          </w:tcPr>
          <w:p w:rsidR="00FF626F" w:rsidRPr="00FF626F" w:rsidRDefault="004F35A6" w:rsidP="00FF626F">
            <w:pPr>
              <w:spacing w:after="0" w:line="240" w:lineRule="auto"/>
              <w:jc w:val="right"/>
              <w:rPr>
                <w:rFonts w:ascii="Arial" w:hAnsi="Arial" w:cs="Arial"/>
                <w:b/>
                <w:bCs/>
                <w:color w:val="000000"/>
                <w:sz w:val="16"/>
                <w:szCs w:val="16"/>
              </w:rPr>
            </w:pPr>
            <w:r>
              <w:rPr>
                <w:rFonts w:ascii="Arial" w:hAnsi="Arial" w:cs="Arial"/>
                <w:b/>
                <w:bCs/>
                <w:color w:val="000000"/>
                <w:sz w:val="16"/>
                <w:szCs w:val="16"/>
              </w:rPr>
              <w:t>390,07</w:t>
            </w:r>
            <w:r w:rsidR="00FF626F" w:rsidRPr="00FF626F">
              <w:rPr>
                <w:rFonts w:ascii="Arial" w:hAnsi="Arial" w:cs="Arial"/>
                <w:b/>
                <w:bCs/>
                <w:color w:val="000000"/>
                <w:sz w:val="16"/>
                <w:szCs w:val="16"/>
              </w:rPr>
              <w:t xml:space="preserve">0 </w:t>
            </w:r>
          </w:p>
        </w:tc>
        <w:tc>
          <w:tcPr>
            <w:tcW w:w="940" w:type="dxa"/>
            <w:tcBorders>
              <w:top w:val="single" w:sz="4" w:space="0" w:color="auto"/>
              <w:left w:val="nil"/>
              <w:bottom w:val="single" w:sz="4" w:space="0" w:color="auto"/>
              <w:right w:val="nil"/>
            </w:tcBorders>
            <w:shd w:val="clear" w:color="auto" w:fill="auto"/>
            <w:noWrap/>
            <w:vAlign w:val="center"/>
            <w:hideMark/>
          </w:tcPr>
          <w:p w:rsidR="00FF626F" w:rsidRPr="00FF626F" w:rsidRDefault="004F35A6" w:rsidP="00FF626F">
            <w:pPr>
              <w:spacing w:after="0" w:line="240" w:lineRule="auto"/>
              <w:jc w:val="right"/>
              <w:rPr>
                <w:rFonts w:ascii="Arial" w:hAnsi="Arial" w:cs="Arial"/>
                <w:b/>
                <w:bCs/>
                <w:color w:val="000000"/>
                <w:sz w:val="16"/>
                <w:szCs w:val="16"/>
              </w:rPr>
            </w:pPr>
            <w:r>
              <w:rPr>
                <w:rFonts w:ascii="Arial" w:hAnsi="Arial" w:cs="Arial"/>
                <w:b/>
                <w:bCs/>
                <w:color w:val="000000"/>
                <w:sz w:val="16"/>
                <w:szCs w:val="16"/>
              </w:rPr>
              <w:t>390,24</w:t>
            </w:r>
            <w:r w:rsidR="00FF626F" w:rsidRPr="00FF626F">
              <w:rPr>
                <w:rFonts w:ascii="Arial" w:hAnsi="Arial" w:cs="Arial"/>
                <w:b/>
                <w:bCs/>
                <w:color w:val="000000"/>
                <w:sz w:val="16"/>
                <w:szCs w:val="16"/>
              </w:rPr>
              <w:t xml:space="preserve">6 </w:t>
            </w:r>
          </w:p>
        </w:tc>
        <w:tc>
          <w:tcPr>
            <w:tcW w:w="940" w:type="dxa"/>
            <w:tcBorders>
              <w:top w:val="single" w:sz="4" w:space="0" w:color="auto"/>
              <w:left w:val="nil"/>
              <w:bottom w:val="single" w:sz="4" w:space="0" w:color="auto"/>
              <w:right w:val="nil"/>
            </w:tcBorders>
            <w:shd w:val="clear" w:color="auto" w:fill="auto"/>
            <w:noWrap/>
            <w:vAlign w:val="center"/>
            <w:hideMark/>
          </w:tcPr>
          <w:p w:rsidR="00FF626F" w:rsidRPr="00FF626F" w:rsidRDefault="004F35A6" w:rsidP="00FF626F">
            <w:pPr>
              <w:spacing w:after="0" w:line="240" w:lineRule="auto"/>
              <w:jc w:val="right"/>
              <w:rPr>
                <w:rFonts w:ascii="Arial" w:hAnsi="Arial" w:cs="Arial"/>
                <w:b/>
                <w:bCs/>
                <w:color w:val="000000"/>
                <w:sz w:val="16"/>
                <w:szCs w:val="16"/>
              </w:rPr>
            </w:pPr>
            <w:r>
              <w:rPr>
                <w:rFonts w:ascii="Arial" w:hAnsi="Arial" w:cs="Arial"/>
                <w:b/>
                <w:bCs/>
                <w:color w:val="000000"/>
                <w:sz w:val="16"/>
                <w:szCs w:val="16"/>
              </w:rPr>
              <w:t>390,42</w:t>
            </w:r>
            <w:r w:rsidR="00FF626F" w:rsidRPr="00FF626F">
              <w:rPr>
                <w:rFonts w:ascii="Arial" w:hAnsi="Arial" w:cs="Arial"/>
                <w:b/>
                <w:bCs/>
                <w:color w:val="000000"/>
                <w:sz w:val="16"/>
                <w:szCs w:val="16"/>
              </w:rPr>
              <w:t xml:space="preserve">8 </w:t>
            </w: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b/>
                <w:bCs/>
                <w:color w:val="000000"/>
                <w:sz w:val="16"/>
                <w:szCs w:val="16"/>
              </w:rPr>
            </w:pPr>
            <w:r w:rsidRPr="00FF626F">
              <w:rPr>
                <w:rFonts w:ascii="Arial" w:hAnsi="Arial" w:cs="Arial"/>
                <w:b/>
                <w:bCs/>
                <w:color w:val="000000"/>
                <w:sz w:val="16"/>
                <w:szCs w:val="16"/>
              </w:rPr>
              <w:t>LIABILITIES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FF626F" w:rsidRPr="00FF626F" w:rsidRDefault="00FF626F" w:rsidP="00FF626F">
            <w:pPr>
              <w:spacing w:after="0" w:line="240" w:lineRule="auto"/>
              <w:jc w:val="left"/>
              <w:rPr>
                <w:rFonts w:ascii="Arial" w:hAnsi="Arial" w:cs="Arial"/>
                <w:color w:val="000000"/>
                <w:sz w:val="16"/>
                <w:szCs w:val="16"/>
              </w:rPr>
            </w:pPr>
            <w:r w:rsidRPr="00FF626F">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100" w:firstLine="160"/>
              <w:jc w:val="left"/>
              <w:rPr>
                <w:rFonts w:ascii="Arial" w:hAnsi="Arial" w:cs="Arial"/>
                <w:b/>
                <w:bCs/>
                <w:color w:val="000000"/>
                <w:sz w:val="16"/>
                <w:szCs w:val="16"/>
              </w:rPr>
            </w:pPr>
            <w:r w:rsidRPr="00FF626F">
              <w:rPr>
                <w:rFonts w:ascii="Arial" w:hAnsi="Arial" w:cs="Arial"/>
                <w:b/>
                <w:bCs/>
                <w:color w:val="000000"/>
                <w:sz w:val="16"/>
                <w:szCs w:val="16"/>
              </w:rPr>
              <w:t>Payables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FF626F" w:rsidRPr="00FF626F" w:rsidRDefault="00FF626F" w:rsidP="00FF626F">
            <w:pPr>
              <w:spacing w:after="0" w:line="240" w:lineRule="auto"/>
              <w:jc w:val="left"/>
              <w:rPr>
                <w:rFonts w:ascii="Arial" w:hAnsi="Arial" w:cs="Arial"/>
                <w:color w:val="000000"/>
                <w:sz w:val="16"/>
                <w:szCs w:val="16"/>
              </w:rPr>
            </w:pPr>
            <w:r w:rsidRPr="00FF626F">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color w:val="000000"/>
                <w:sz w:val="16"/>
                <w:szCs w:val="16"/>
              </w:rPr>
            </w:pP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200" w:firstLine="320"/>
              <w:jc w:val="left"/>
              <w:rPr>
                <w:rFonts w:ascii="Arial" w:hAnsi="Arial" w:cs="Arial"/>
                <w:color w:val="000000"/>
                <w:sz w:val="16"/>
                <w:szCs w:val="16"/>
              </w:rPr>
            </w:pPr>
            <w:r w:rsidRPr="00FF626F">
              <w:rPr>
                <w:rFonts w:ascii="Arial" w:hAnsi="Arial" w:cs="Arial"/>
                <w:color w:val="000000"/>
                <w:sz w:val="16"/>
                <w:szCs w:val="16"/>
              </w:rPr>
              <w:t>Suppliers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80,979 </w:t>
            </w:r>
          </w:p>
        </w:tc>
        <w:tc>
          <w:tcPr>
            <w:tcW w:w="940" w:type="dxa"/>
            <w:tcBorders>
              <w:top w:val="nil"/>
              <w:left w:val="nil"/>
              <w:bottom w:val="nil"/>
              <w:right w:val="nil"/>
            </w:tcBorders>
            <w:shd w:val="clear" w:color="000000" w:fill="E6E6E6"/>
            <w:noWrap/>
            <w:vAlign w:val="center"/>
            <w:hideMark/>
          </w:tcPr>
          <w:p w:rsidR="00FF626F" w:rsidRPr="00FF626F" w:rsidRDefault="004F35A6" w:rsidP="00FF626F">
            <w:pPr>
              <w:spacing w:after="0" w:line="240" w:lineRule="auto"/>
              <w:jc w:val="right"/>
              <w:rPr>
                <w:rFonts w:ascii="Arial" w:hAnsi="Arial" w:cs="Arial"/>
                <w:color w:val="000000"/>
                <w:sz w:val="16"/>
                <w:szCs w:val="16"/>
              </w:rPr>
            </w:pPr>
            <w:r>
              <w:rPr>
                <w:rFonts w:ascii="Arial" w:hAnsi="Arial" w:cs="Arial"/>
                <w:color w:val="000000"/>
                <w:sz w:val="16"/>
                <w:szCs w:val="16"/>
              </w:rPr>
              <w:t>80,96</w:t>
            </w:r>
            <w:r w:rsidR="00FF626F" w:rsidRPr="00FF626F">
              <w:rPr>
                <w:rFonts w:ascii="Arial" w:hAnsi="Arial" w:cs="Arial"/>
                <w:color w:val="000000"/>
                <w:sz w:val="16"/>
                <w:szCs w:val="16"/>
              </w:rPr>
              <w:t xml:space="preserve">8 </w:t>
            </w:r>
          </w:p>
        </w:tc>
        <w:tc>
          <w:tcPr>
            <w:tcW w:w="940" w:type="dxa"/>
            <w:tcBorders>
              <w:top w:val="nil"/>
              <w:left w:val="nil"/>
              <w:bottom w:val="nil"/>
              <w:right w:val="nil"/>
            </w:tcBorders>
            <w:shd w:val="clear" w:color="auto" w:fill="auto"/>
            <w:noWrap/>
            <w:vAlign w:val="center"/>
            <w:hideMark/>
          </w:tcPr>
          <w:p w:rsidR="00FF626F" w:rsidRPr="00FF626F" w:rsidRDefault="004F35A6" w:rsidP="00FF626F">
            <w:pPr>
              <w:spacing w:after="0" w:line="240" w:lineRule="auto"/>
              <w:jc w:val="right"/>
              <w:rPr>
                <w:rFonts w:ascii="Arial" w:hAnsi="Arial" w:cs="Arial"/>
                <w:color w:val="000000"/>
                <w:sz w:val="16"/>
                <w:szCs w:val="16"/>
              </w:rPr>
            </w:pPr>
            <w:r>
              <w:rPr>
                <w:rFonts w:ascii="Arial" w:hAnsi="Arial" w:cs="Arial"/>
                <w:color w:val="000000"/>
                <w:sz w:val="16"/>
                <w:szCs w:val="16"/>
              </w:rPr>
              <w:t>80,96</w:t>
            </w:r>
            <w:r w:rsidR="00FF626F" w:rsidRPr="00FF626F">
              <w:rPr>
                <w:rFonts w:ascii="Arial" w:hAnsi="Arial" w:cs="Arial"/>
                <w:color w:val="000000"/>
                <w:sz w:val="16"/>
                <w:szCs w:val="16"/>
              </w:rPr>
              <w:t xml:space="preserve">8 </w:t>
            </w:r>
          </w:p>
        </w:tc>
        <w:tc>
          <w:tcPr>
            <w:tcW w:w="940" w:type="dxa"/>
            <w:tcBorders>
              <w:top w:val="nil"/>
              <w:left w:val="nil"/>
              <w:bottom w:val="nil"/>
              <w:right w:val="nil"/>
            </w:tcBorders>
            <w:shd w:val="clear" w:color="auto" w:fill="auto"/>
            <w:noWrap/>
            <w:vAlign w:val="center"/>
            <w:hideMark/>
          </w:tcPr>
          <w:p w:rsidR="00FF626F" w:rsidRPr="00FF626F" w:rsidRDefault="004F35A6" w:rsidP="00FF626F">
            <w:pPr>
              <w:spacing w:after="0" w:line="240" w:lineRule="auto"/>
              <w:jc w:val="right"/>
              <w:rPr>
                <w:rFonts w:ascii="Arial" w:hAnsi="Arial" w:cs="Arial"/>
                <w:color w:val="000000"/>
                <w:sz w:val="16"/>
                <w:szCs w:val="16"/>
              </w:rPr>
            </w:pPr>
            <w:r>
              <w:rPr>
                <w:rFonts w:ascii="Arial" w:hAnsi="Arial" w:cs="Arial"/>
                <w:color w:val="000000"/>
                <w:sz w:val="16"/>
                <w:szCs w:val="16"/>
              </w:rPr>
              <w:t>80,96</w:t>
            </w:r>
            <w:r w:rsidR="00FF626F" w:rsidRPr="00FF626F">
              <w:rPr>
                <w:rFonts w:ascii="Arial" w:hAnsi="Arial" w:cs="Arial"/>
                <w:color w:val="000000"/>
                <w:sz w:val="16"/>
                <w:szCs w:val="16"/>
              </w:rPr>
              <w:t xml:space="preserve">8 </w:t>
            </w:r>
          </w:p>
        </w:tc>
        <w:tc>
          <w:tcPr>
            <w:tcW w:w="940" w:type="dxa"/>
            <w:tcBorders>
              <w:top w:val="nil"/>
              <w:left w:val="nil"/>
              <w:bottom w:val="nil"/>
              <w:right w:val="nil"/>
            </w:tcBorders>
            <w:shd w:val="clear" w:color="auto" w:fill="auto"/>
            <w:noWrap/>
            <w:vAlign w:val="center"/>
            <w:hideMark/>
          </w:tcPr>
          <w:p w:rsidR="00FF626F" w:rsidRPr="00FF626F" w:rsidRDefault="004F35A6" w:rsidP="00FF626F">
            <w:pPr>
              <w:spacing w:after="0" w:line="240" w:lineRule="auto"/>
              <w:jc w:val="right"/>
              <w:rPr>
                <w:rFonts w:ascii="Arial" w:hAnsi="Arial" w:cs="Arial"/>
                <w:color w:val="000000"/>
                <w:sz w:val="16"/>
                <w:szCs w:val="16"/>
              </w:rPr>
            </w:pPr>
            <w:r>
              <w:rPr>
                <w:rFonts w:ascii="Arial" w:hAnsi="Arial" w:cs="Arial"/>
                <w:color w:val="000000"/>
                <w:sz w:val="16"/>
                <w:szCs w:val="16"/>
              </w:rPr>
              <w:t>80,96</w:t>
            </w:r>
            <w:r w:rsidR="00FF626F" w:rsidRPr="00FF626F">
              <w:rPr>
                <w:rFonts w:ascii="Arial" w:hAnsi="Arial" w:cs="Arial"/>
                <w:color w:val="000000"/>
                <w:sz w:val="16"/>
                <w:szCs w:val="16"/>
              </w:rPr>
              <w:t xml:space="preserve">8 </w:t>
            </w: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200" w:firstLine="320"/>
              <w:jc w:val="left"/>
              <w:rPr>
                <w:rFonts w:ascii="Arial" w:hAnsi="Arial" w:cs="Arial"/>
                <w:color w:val="000000"/>
                <w:sz w:val="16"/>
                <w:szCs w:val="16"/>
              </w:rPr>
            </w:pPr>
            <w:r w:rsidRPr="00FF626F">
              <w:rPr>
                <w:rFonts w:ascii="Arial" w:hAnsi="Arial" w:cs="Arial"/>
                <w:color w:val="000000"/>
                <w:sz w:val="16"/>
                <w:szCs w:val="16"/>
              </w:rPr>
              <w:t>Subsidies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36,890 </w:t>
            </w:r>
          </w:p>
        </w:tc>
        <w:tc>
          <w:tcPr>
            <w:tcW w:w="940" w:type="dxa"/>
            <w:tcBorders>
              <w:top w:val="nil"/>
              <w:left w:val="nil"/>
              <w:bottom w:val="nil"/>
              <w:right w:val="nil"/>
            </w:tcBorders>
            <w:shd w:val="clear" w:color="000000" w:fill="E6E6E6"/>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36,890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36,890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36,890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36,890 </w:t>
            </w: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200" w:firstLine="320"/>
              <w:jc w:val="left"/>
              <w:rPr>
                <w:rFonts w:ascii="Arial" w:hAnsi="Arial" w:cs="Arial"/>
                <w:color w:val="000000"/>
                <w:sz w:val="16"/>
                <w:szCs w:val="16"/>
              </w:rPr>
            </w:pPr>
            <w:r w:rsidRPr="00FF626F">
              <w:rPr>
                <w:rFonts w:ascii="Arial" w:hAnsi="Arial" w:cs="Arial"/>
                <w:color w:val="000000"/>
                <w:sz w:val="16"/>
                <w:szCs w:val="16"/>
              </w:rPr>
              <w:t>Personal benefits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3,521 </w:t>
            </w:r>
          </w:p>
        </w:tc>
        <w:tc>
          <w:tcPr>
            <w:tcW w:w="940" w:type="dxa"/>
            <w:tcBorders>
              <w:top w:val="nil"/>
              <w:left w:val="nil"/>
              <w:bottom w:val="nil"/>
              <w:right w:val="nil"/>
            </w:tcBorders>
            <w:shd w:val="clear" w:color="000000" w:fill="E6E6E6"/>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3,521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3,521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3,521 </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3,521 </w:t>
            </w: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200" w:firstLine="320"/>
              <w:jc w:val="left"/>
              <w:rPr>
                <w:rFonts w:ascii="Arial" w:hAnsi="Arial" w:cs="Arial"/>
                <w:color w:val="000000"/>
                <w:sz w:val="16"/>
                <w:szCs w:val="16"/>
              </w:rPr>
            </w:pPr>
            <w:r w:rsidRPr="00FF626F">
              <w:rPr>
                <w:rFonts w:ascii="Arial" w:hAnsi="Arial" w:cs="Arial"/>
                <w:color w:val="000000"/>
                <w:sz w:val="16"/>
                <w:szCs w:val="16"/>
              </w:rPr>
              <w:t>Grants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2,189 </w:t>
            </w:r>
          </w:p>
        </w:tc>
        <w:tc>
          <w:tcPr>
            <w:tcW w:w="940" w:type="dxa"/>
            <w:tcBorders>
              <w:top w:val="nil"/>
              <w:left w:val="nil"/>
              <w:bottom w:val="nil"/>
              <w:right w:val="nil"/>
            </w:tcBorders>
            <w:shd w:val="clear" w:color="000000" w:fill="E6E6E6"/>
            <w:noWrap/>
            <w:vAlign w:val="center"/>
            <w:hideMark/>
          </w:tcPr>
          <w:p w:rsidR="00FF626F" w:rsidRPr="00FF626F" w:rsidRDefault="00074789" w:rsidP="00FF626F">
            <w:pPr>
              <w:spacing w:after="0" w:line="240" w:lineRule="auto"/>
              <w:jc w:val="right"/>
              <w:rPr>
                <w:rFonts w:ascii="Arial" w:hAnsi="Arial" w:cs="Arial"/>
                <w:color w:val="000000"/>
                <w:sz w:val="16"/>
                <w:szCs w:val="16"/>
              </w:rPr>
            </w:pPr>
            <w:r>
              <w:rPr>
                <w:rFonts w:ascii="Arial" w:hAnsi="Arial" w:cs="Arial"/>
                <w:color w:val="000000"/>
                <w:sz w:val="16"/>
                <w:szCs w:val="16"/>
              </w:rPr>
              <w:t>2,189</w:t>
            </w:r>
          </w:p>
        </w:tc>
        <w:tc>
          <w:tcPr>
            <w:tcW w:w="940" w:type="dxa"/>
            <w:tcBorders>
              <w:top w:val="nil"/>
              <w:left w:val="nil"/>
              <w:bottom w:val="nil"/>
              <w:right w:val="nil"/>
            </w:tcBorders>
            <w:shd w:val="clear" w:color="auto" w:fill="auto"/>
            <w:noWrap/>
            <w:vAlign w:val="center"/>
            <w:hideMark/>
          </w:tcPr>
          <w:p w:rsidR="00FF626F" w:rsidRPr="00FF626F" w:rsidRDefault="00074789" w:rsidP="00FF626F">
            <w:pPr>
              <w:spacing w:after="0" w:line="240" w:lineRule="auto"/>
              <w:jc w:val="right"/>
              <w:rPr>
                <w:rFonts w:ascii="Arial" w:hAnsi="Arial" w:cs="Arial"/>
                <w:color w:val="000000"/>
                <w:sz w:val="16"/>
                <w:szCs w:val="16"/>
              </w:rPr>
            </w:pPr>
            <w:r>
              <w:rPr>
                <w:rFonts w:ascii="Arial" w:hAnsi="Arial" w:cs="Arial"/>
                <w:color w:val="000000"/>
                <w:sz w:val="16"/>
                <w:szCs w:val="16"/>
              </w:rPr>
              <w:t>2,189</w:t>
            </w:r>
          </w:p>
        </w:tc>
        <w:tc>
          <w:tcPr>
            <w:tcW w:w="940" w:type="dxa"/>
            <w:tcBorders>
              <w:top w:val="nil"/>
              <w:left w:val="nil"/>
              <w:bottom w:val="nil"/>
              <w:right w:val="nil"/>
            </w:tcBorders>
            <w:shd w:val="clear" w:color="auto" w:fill="auto"/>
            <w:noWrap/>
            <w:vAlign w:val="center"/>
            <w:hideMark/>
          </w:tcPr>
          <w:p w:rsidR="00FF626F" w:rsidRPr="00FF626F" w:rsidRDefault="00074789" w:rsidP="00FF626F">
            <w:pPr>
              <w:spacing w:after="0" w:line="240" w:lineRule="auto"/>
              <w:jc w:val="right"/>
              <w:rPr>
                <w:rFonts w:ascii="Arial" w:hAnsi="Arial" w:cs="Arial"/>
                <w:color w:val="000000"/>
                <w:sz w:val="16"/>
                <w:szCs w:val="16"/>
              </w:rPr>
            </w:pPr>
            <w:r>
              <w:rPr>
                <w:rFonts w:ascii="Arial" w:hAnsi="Arial" w:cs="Arial"/>
                <w:color w:val="000000"/>
                <w:sz w:val="16"/>
                <w:szCs w:val="16"/>
              </w:rPr>
              <w:t>2,189</w:t>
            </w:r>
          </w:p>
        </w:tc>
        <w:tc>
          <w:tcPr>
            <w:tcW w:w="940" w:type="dxa"/>
            <w:tcBorders>
              <w:top w:val="nil"/>
              <w:left w:val="nil"/>
              <w:bottom w:val="nil"/>
              <w:right w:val="nil"/>
            </w:tcBorders>
            <w:shd w:val="clear" w:color="auto" w:fill="auto"/>
            <w:noWrap/>
            <w:vAlign w:val="center"/>
            <w:hideMark/>
          </w:tcPr>
          <w:p w:rsidR="00FF626F" w:rsidRPr="00FF626F" w:rsidRDefault="00074789" w:rsidP="00FF626F">
            <w:pPr>
              <w:spacing w:after="0" w:line="240" w:lineRule="auto"/>
              <w:jc w:val="right"/>
              <w:rPr>
                <w:rFonts w:ascii="Arial" w:hAnsi="Arial" w:cs="Arial"/>
                <w:color w:val="000000"/>
                <w:sz w:val="16"/>
                <w:szCs w:val="16"/>
              </w:rPr>
            </w:pPr>
            <w:r>
              <w:rPr>
                <w:rFonts w:ascii="Arial" w:hAnsi="Arial" w:cs="Arial"/>
                <w:color w:val="000000"/>
                <w:sz w:val="16"/>
                <w:szCs w:val="16"/>
              </w:rPr>
              <w:t>2,189</w:t>
            </w: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200" w:firstLine="320"/>
              <w:jc w:val="left"/>
              <w:rPr>
                <w:rFonts w:ascii="Arial" w:hAnsi="Arial" w:cs="Arial"/>
                <w:color w:val="000000"/>
                <w:sz w:val="16"/>
                <w:szCs w:val="16"/>
              </w:rPr>
            </w:pPr>
            <w:r w:rsidRPr="00FF626F">
              <w:rPr>
                <w:rFonts w:ascii="Arial" w:hAnsi="Arial" w:cs="Arial"/>
                <w:color w:val="000000"/>
                <w:sz w:val="16"/>
                <w:szCs w:val="16"/>
              </w:rPr>
              <w:t>Other payables</w:t>
            </w:r>
          </w:p>
        </w:tc>
        <w:tc>
          <w:tcPr>
            <w:tcW w:w="94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color w:val="000000"/>
                <w:sz w:val="16"/>
                <w:szCs w:val="16"/>
              </w:rPr>
            </w:pPr>
            <w:r w:rsidRPr="00FF626F">
              <w:rPr>
                <w:rFonts w:ascii="Arial" w:hAnsi="Arial" w:cs="Arial"/>
                <w:color w:val="000000"/>
                <w:sz w:val="16"/>
                <w:szCs w:val="16"/>
              </w:rPr>
              <w:t xml:space="preserve">2,676,564 </w:t>
            </w:r>
          </w:p>
        </w:tc>
        <w:tc>
          <w:tcPr>
            <w:tcW w:w="940" w:type="dxa"/>
            <w:tcBorders>
              <w:top w:val="nil"/>
              <w:left w:val="nil"/>
              <w:bottom w:val="nil"/>
              <w:right w:val="nil"/>
            </w:tcBorders>
            <w:shd w:val="clear" w:color="000000" w:fill="E6E6E6"/>
            <w:noWrap/>
            <w:vAlign w:val="center"/>
            <w:hideMark/>
          </w:tcPr>
          <w:p w:rsidR="00FF626F" w:rsidRPr="00FF626F" w:rsidRDefault="00074789" w:rsidP="00FF626F">
            <w:pPr>
              <w:spacing w:after="0" w:line="240" w:lineRule="auto"/>
              <w:jc w:val="right"/>
              <w:rPr>
                <w:rFonts w:ascii="Arial" w:hAnsi="Arial" w:cs="Arial"/>
                <w:color w:val="000000"/>
                <w:sz w:val="16"/>
                <w:szCs w:val="16"/>
              </w:rPr>
            </w:pPr>
            <w:r>
              <w:rPr>
                <w:rFonts w:ascii="Arial" w:hAnsi="Arial" w:cs="Arial"/>
                <w:color w:val="000000"/>
                <w:sz w:val="16"/>
                <w:szCs w:val="16"/>
              </w:rPr>
              <w:t>2,635,317</w:t>
            </w:r>
            <w:r w:rsidR="00FF626F" w:rsidRPr="00FF626F">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vAlign w:val="center"/>
            <w:hideMark/>
          </w:tcPr>
          <w:p w:rsidR="00FF626F" w:rsidRPr="00FF626F" w:rsidRDefault="00074789" w:rsidP="00FF626F">
            <w:pPr>
              <w:spacing w:after="0" w:line="240" w:lineRule="auto"/>
              <w:jc w:val="right"/>
              <w:rPr>
                <w:rFonts w:ascii="Arial" w:hAnsi="Arial" w:cs="Arial"/>
                <w:color w:val="000000"/>
                <w:sz w:val="16"/>
                <w:szCs w:val="16"/>
              </w:rPr>
            </w:pPr>
            <w:r>
              <w:rPr>
                <w:rFonts w:ascii="Arial" w:hAnsi="Arial" w:cs="Arial"/>
                <w:color w:val="000000"/>
                <w:sz w:val="16"/>
                <w:szCs w:val="16"/>
              </w:rPr>
              <w:t>2,602,735</w:t>
            </w:r>
          </w:p>
        </w:tc>
        <w:tc>
          <w:tcPr>
            <w:tcW w:w="940" w:type="dxa"/>
            <w:tcBorders>
              <w:top w:val="nil"/>
              <w:left w:val="nil"/>
              <w:bottom w:val="nil"/>
              <w:right w:val="nil"/>
            </w:tcBorders>
            <w:shd w:val="clear" w:color="auto" w:fill="auto"/>
            <w:noWrap/>
            <w:vAlign w:val="center"/>
            <w:hideMark/>
          </w:tcPr>
          <w:p w:rsidR="00FF626F" w:rsidRPr="00FF626F" w:rsidRDefault="00074789" w:rsidP="00FF626F">
            <w:pPr>
              <w:spacing w:after="0" w:line="240" w:lineRule="auto"/>
              <w:jc w:val="right"/>
              <w:rPr>
                <w:rFonts w:ascii="Arial" w:hAnsi="Arial" w:cs="Arial"/>
                <w:color w:val="000000"/>
                <w:sz w:val="16"/>
                <w:szCs w:val="16"/>
              </w:rPr>
            </w:pPr>
            <w:r>
              <w:rPr>
                <w:rFonts w:ascii="Arial" w:hAnsi="Arial" w:cs="Arial"/>
                <w:color w:val="000000"/>
                <w:sz w:val="16"/>
                <w:szCs w:val="16"/>
              </w:rPr>
              <w:t>2,570,608</w:t>
            </w:r>
          </w:p>
        </w:tc>
        <w:tc>
          <w:tcPr>
            <w:tcW w:w="940" w:type="dxa"/>
            <w:tcBorders>
              <w:top w:val="nil"/>
              <w:left w:val="nil"/>
              <w:bottom w:val="nil"/>
              <w:right w:val="nil"/>
            </w:tcBorders>
            <w:shd w:val="clear" w:color="auto" w:fill="auto"/>
            <w:noWrap/>
            <w:vAlign w:val="center"/>
            <w:hideMark/>
          </w:tcPr>
          <w:p w:rsidR="00FF626F" w:rsidRPr="00FF626F" w:rsidRDefault="00074789" w:rsidP="00FF626F">
            <w:pPr>
              <w:spacing w:after="0" w:line="240" w:lineRule="auto"/>
              <w:jc w:val="right"/>
              <w:rPr>
                <w:rFonts w:ascii="Arial" w:hAnsi="Arial" w:cs="Arial"/>
                <w:color w:val="000000"/>
                <w:sz w:val="16"/>
                <w:szCs w:val="16"/>
              </w:rPr>
            </w:pPr>
            <w:r>
              <w:rPr>
                <w:rFonts w:ascii="Arial" w:hAnsi="Arial" w:cs="Arial"/>
                <w:color w:val="000000"/>
                <w:sz w:val="16"/>
                <w:szCs w:val="16"/>
              </w:rPr>
              <w:t>2,546,469</w:t>
            </w:r>
          </w:p>
        </w:tc>
      </w:tr>
      <w:tr w:rsidR="00FF626F" w:rsidRPr="00FF626F" w:rsidTr="00FF626F">
        <w:trPr>
          <w:trHeight w:val="225"/>
        </w:trPr>
        <w:tc>
          <w:tcPr>
            <w:tcW w:w="2820" w:type="dxa"/>
            <w:tcBorders>
              <w:top w:val="nil"/>
              <w:left w:val="nil"/>
              <w:bottom w:val="nil"/>
              <w:right w:val="nil"/>
            </w:tcBorders>
            <w:shd w:val="clear" w:color="auto" w:fill="auto"/>
            <w:noWrap/>
            <w:vAlign w:val="center"/>
            <w:hideMark/>
          </w:tcPr>
          <w:p w:rsidR="00FF626F" w:rsidRPr="00FF626F" w:rsidRDefault="00FF626F" w:rsidP="00FF626F">
            <w:pPr>
              <w:spacing w:after="0" w:line="240" w:lineRule="auto"/>
              <w:ind w:firstLineChars="100" w:firstLine="160"/>
              <w:jc w:val="left"/>
              <w:rPr>
                <w:rFonts w:ascii="Arial" w:hAnsi="Arial" w:cs="Arial"/>
                <w:b/>
                <w:bCs/>
                <w:color w:val="000000"/>
                <w:sz w:val="16"/>
                <w:szCs w:val="16"/>
              </w:rPr>
            </w:pPr>
            <w:r w:rsidRPr="00FF626F">
              <w:rPr>
                <w:rFonts w:ascii="Arial" w:hAnsi="Arial" w:cs="Arial"/>
                <w:b/>
                <w:bCs/>
                <w:color w:val="000000"/>
                <w:sz w:val="16"/>
                <w:szCs w:val="16"/>
              </w:rPr>
              <w:t>Total payables</w:t>
            </w:r>
          </w:p>
        </w:tc>
        <w:tc>
          <w:tcPr>
            <w:tcW w:w="940" w:type="dxa"/>
            <w:tcBorders>
              <w:top w:val="single" w:sz="4" w:space="0" w:color="000000"/>
              <w:left w:val="nil"/>
              <w:bottom w:val="single" w:sz="4" w:space="0" w:color="000000"/>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 xml:space="preserve">2,800,143 </w:t>
            </w:r>
          </w:p>
        </w:tc>
        <w:tc>
          <w:tcPr>
            <w:tcW w:w="940" w:type="dxa"/>
            <w:tcBorders>
              <w:top w:val="single" w:sz="4" w:space="0" w:color="000000"/>
              <w:left w:val="nil"/>
              <w:bottom w:val="single" w:sz="4" w:space="0" w:color="000000"/>
              <w:right w:val="nil"/>
            </w:tcBorders>
            <w:shd w:val="clear" w:color="000000" w:fill="E6E6E6"/>
            <w:noWrap/>
            <w:vAlign w:val="center"/>
            <w:hideMark/>
          </w:tcPr>
          <w:p w:rsidR="00FF626F" w:rsidRPr="00FF626F" w:rsidRDefault="00FF626F" w:rsidP="004F35A6">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2,758,8</w:t>
            </w:r>
            <w:r w:rsidR="004F35A6">
              <w:rPr>
                <w:rFonts w:ascii="Arial" w:hAnsi="Arial" w:cs="Arial"/>
                <w:b/>
                <w:bCs/>
                <w:color w:val="000000"/>
                <w:sz w:val="16"/>
                <w:szCs w:val="16"/>
              </w:rPr>
              <w:t>8</w:t>
            </w:r>
            <w:r w:rsidRPr="00FF626F">
              <w:rPr>
                <w:rFonts w:ascii="Arial" w:hAnsi="Arial" w:cs="Arial"/>
                <w:b/>
                <w:bCs/>
                <w:color w:val="000000"/>
                <w:sz w:val="16"/>
                <w:szCs w:val="16"/>
              </w:rPr>
              <w:t xml:space="preserve">5 </w:t>
            </w:r>
          </w:p>
        </w:tc>
        <w:tc>
          <w:tcPr>
            <w:tcW w:w="940" w:type="dxa"/>
            <w:tcBorders>
              <w:top w:val="single" w:sz="4" w:space="0" w:color="000000"/>
              <w:left w:val="nil"/>
              <w:bottom w:val="single" w:sz="4" w:space="0" w:color="000000"/>
              <w:right w:val="nil"/>
            </w:tcBorders>
            <w:shd w:val="clear" w:color="auto" w:fill="auto"/>
            <w:noWrap/>
            <w:vAlign w:val="center"/>
            <w:hideMark/>
          </w:tcPr>
          <w:p w:rsidR="00FF626F" w:rsidRPr="00FF626F" w:rsidRDefault="00FF626F" w:rsidP="004F35A6">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2,726,3</w:t>
            </w:r>
            <w:r w:rsidR="004F35A6">
              <w:rPr>
                <w:rFonts w:ascii="Arial" w:hAnsi="Arial" w:cs="Arial"/>
                <w:b/>
                <w:bCs/>
                <w:color w:val="000000"/>
                <w:sz w:val="16"/>
                <w:szCs w:val="16"/>
              </w:rPr>
              <w:t>0</w:t>
            </w:r>
            <w:r w:rsidRPr="00FF626F">
              <w:rPr>
                <w:rFonts w:ascii="Arial" w:hAnsi="Arial" w:cs="Arial"/>
                <w:b/>
                <w:bCs/>
                <w:color w:val="000000"/>
                <w:sz w:val="16"/>
                <w:szCs w:val="16"/>
              </w:rPr>
              <w:t xml:space="preserve">3 </w:t>
            </w:r>
          </w:p>
        </w:tc>
        <w:tc>
          <w:tcPr>
            <w:tcW w:w="940" w:type="dxa"/>
            <w:tcBorders>
              <w:top w:val="single" w:sz="4" w:space="0" w:color="000000"/>
              <w:left w:val="nil"/>
              <w:bottom w:val="single" w:sz="4" w:space="0" w:color="000000"/>
              <w:right w:val="nil"/>
            </w:tcBorders>
            <w:shd w:val="clear" w:color="auto" w:fill="auto"/>
            <w:noWrap/>
            <w:vAlign w:val="center"/>
            <w:hideMark/>
          </w:tcPr>
          <w:p w:rsidR="00FF626F" w:rsidRPr="00FF626F" w:rsidRDefault="004F35A6" w:rsidP="00FF626F">
            <w:pPr>
              <w:spacing w:after="0" w:line="240" w:lineRule="auto"/>
              <w:jc w:val="right"/>
              <w:rPr>
                <w:rFonts w:ascii="Arial" w:hAnsi="Arial" w:cs="Arial"/>
                <w:b/>
                <w:bCs/>
                <w:color w:val="000000"/>
                <w:sz w:val="16"/>
                <w:szCs w:val="16"/>
              </w:rPr>
            </w:pPr>
            <w:r>
              <w:rPr>
                <w:rFonts w:ascii="Arial" w:hAnsi="Arial" w:cs="Arial"/>
                <w:b/>
                <w:bCs/>
                <w:color w:val="000000"/>
                <w:sz w:val="16"/>
                <w:szCs w:val="16"/>
              </w:rPr>
              <w:t>2,694,17</w:t>
            </w:r>
            <w:r w:rsidR="00FF626F" w:rsidRPr="00FF626F">
              <w:rPr>
                <w:rFonts w:ascii="Arial" w:hAnsi="Arial" w:cs="Arial"/>
                <w:b/>
                <w:bCs/>
                <w:color w:val="000000"/>
                <w:sz w:val="16"/>
                <w:szCs w:val="16"/>
              </w:rPr>
              <w:t xml:space="preserve">6 </w:t>
            </w:r>
          </w:p>
        </w:tc>
        <w:tc>
          <w:tcPr>
            <w:tcW w:w="940" w:type="dxa"/>
            <w:tcBorders>
              <w:top w:val="single" w:sz="4" w:space="0" w:color="000000"/>
              <w:left w:val="nil"/>
              <w:bottom w:val="single" w:sz="4" w:space="0" w:color="000000"/>
              <w:right w:val="nil"/>
            </w:tcBorders>
            <w:shd w:val="clear" w:color="auto" w:fill="auto"/>
            <w:noWrap/>
            <w:vAlign w:val="center"/>
            <w:hideMark/>
          </w:tcPr>
          <w:p w:rsidR="00FF626F" w:rsidRPr="00FF626F" w:rsidRDefault="004F35A6" w:rsidP="00FF626F">
            <w:pPr>
              <w:spacing w:after="0" w:line="240" w:lineRule="auto"/>
              <w:jc w:val="right"/>
              <w:rPr>
                <w:rFonts w:ascii="Arial" w:hAnsi="Arial" w:cs="Arial"/>
                <w:b/>
                <w:bCs/>
                <w:color w:val="000000"/>
                <w:sz w:val="16"/>
                <w:szCs w:val="16"/>
              </w:rPr>
            </w:pPr>
            <w:r>
              <w:rPr>
                <w:rFonts w:ascii="Arial" w:hAnsi="Arial" w:cs="Arial"/>
                <w:b/>
                <w:bCs/>
                <w:color w:val="000000"/>
                <w:sz w:val="16"/>
                <w:szCs w:val="16"/>
              </w:rPr>
              <w:t>2,670,03</w:t>
            </w:r>
            <w:r w:rsidR="00FF626F" w:rsidRPr="00FF626F">
              <w:rPr>
                <w:rFonts w:ascii="Arial" w:hAnsi="Arial" w:cs="Arial"/>
                <w:b/>
                <w:bCs/>
                <w:color w:val="000000"/>
                <w:sz w:val="16"/>
                <w:szCs w:val="16"/>
              </w:rPr>
              <w:t xml:space="preserve">7 </w:t>
            </w:r>
          </w:p>
        </w:tc>
      </w:tr>
      <w:tr w:rsidR="00FF626F" w:rsidRPr="00FF626F" w:rsidTr="00FF626F">
        <w:trPr>
          <w:trHeight w:val="450"/>
        </w:trPr>
        <w:tc>
          <w:tcPr>
            <w:tcW w:w="2820" w:type="dxa"/>
            <w:tcBorders>
              <w:top w:val="nil"/>
              <w:left w:val="nil"/>
              <w:bottom w:val="nil"/>
              <w:right w:val="nil"/>
            </w:tcBorders>
            <w:shd w:val="clear" w:color="auto" w:fill="auto"/>
            <w:vAlign w:val="center"/>
            <w:hideMark/>
          </w:tcPr>
          <w:p w:rsidR="00FF626F" w:rsidRPr="00FF626F" w:rsidRDefault="00FF626F" w:rsidP="00FF626F">
            <w:pPr>
              <w:spacing w:after="0" w:line="240" w:lineRule="auto"/>
              <w:jc w:val="left"/>
              <w:rPr>
                <w:rFonts w:ascii="Arial" w:hAnsi="Arial" w:cs="Arial"/>
                <w:b/>
                <w:bCs/>
                <w:color w:val="000000"/>
                <w:sz w:val="16"/>
                <w:szCs w:val="16"/>
              </w:rPr>
            </w:pPr>
            <w:r w:rsidRPr="00FF626F">
              <w:rPr>
                <w:rFonts w:ascii="Arial" w:hAnsi="Arial" w:cs="Arial"/>
                <w:b/>
                <w:bCs/>
                <w:color w:val="000000"/>
                <w:sz w:val="16"/>
                <w:szCs w:val="16"/>
              </w:rPr>
              <w:t>Total liabilities administered on behalf of Government</w:t>
            </w:r>
          </w:p>
        </w:tc>
        <w:tc>
          <w:tcPr>
            <w:tcW w:w="940" w:type="dxa"/>
            <w:tcBorders>
              <w:top w:val="nil"/>
              <w:left w:val="nil"/>
              <w:bottom w:val="single" w:sz="4" w:space="0" w:color="000000"/>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 xml:space="preserve">2,800,143 </w:t>
            </w:r>
          </w:p>
        </w:tc>
        <w:tc>
          <w:tcPr>
            <w:tcW w:w="940" w:type="dxa"/>
            <w:tcBorders>
              <w:top w:val="nil"/>
              <w:left w:val="nil"/>
              <w:bottom w:val="single" w:sz="4" w:space="0" w:color="000000"/>
              <w:right w:val="nil"/>
            </w:tcBorders>
            <w:shd w:val="clear" w:color="000000" w:fill="E6E6E6"/>
            <w:noWrap/>
            <w:vAlign w:val="center"/>
            <w:hideMark/>
          </w:tcPr>
          <w:p w:rsidR="00FF626F" w:rsidRPr="00FF626F" w:rsidRDefault="00FF626F" w:rsidP="00FF626F">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 xml:space="preserve">2,758,895 </w:t>
            </w:r>
          </w:p>
        </w:tc>
        <w:tc>
          <w:tcPr>
            <w:tcW w:w="940" w:type="dxa"/>
            <w:tcBorders>
              <w:top w:val="nil"/>
              <w:left w:val="nil"/>
              <w:bottom w:val="single" w:sz="4" w:space="0" w:color="000000"/>
              <w:right w:val="nil"/>
            </w:tcBorders>
            <w:shd w:val="clear" w:color="auto" w:fill="auto"/>
            <w:noWrap/>
            <w:vAlign w:val="center"/>
            <w:hideMark/>
          </w:tcPr>
          <w:p w:rsidR="00FF626F" w:rsidRPr="00FF626F" w:rsidRDefault="004F35A6" w:rsidP="00FF626F">
            <w:pPr>
              <w:spacing w:after="0" w:line="240" w:lineRule="auto"/>
              <w:jc w:val="right"/>
              <w:rPr>
                <w:rFonts w:ascii="Arial" w:hAnsi="Arial" w:cs="Arial"/>
                <w:b/>
                <w:bCs/>
                <w:color w:val="000000"/>
                <w:sz w:val="16"/>
                <w:szCs w:val="16"/>
              </w:rPr>
            </w:pPr>
            <w:r>
              <w:rPr>
                <w:rFonts w:ascii="Arial" w:hAnsi="Arial" w:cs="Arial"/>
                <w:b/>
                <w:bCs/>
                <w:color w:val="000000"/>
                <w:sz w:val="16"/>
                <w:szCs w:val="16"/>
              </w:rPr>
              <w:t>2,726,30</w:t>
            </w:r>
            <w:r w:rsidR="00FF626F" w:rsidRPr="00FF626F">
              <w:rPr>
                <w:rFonts w:ascii="Arial" w:hAnsi="Arial" w:cs="Arial"/>
                <w:b/>
                <w:bCs/>
                <w:color w:val="000000"/>
                <w:sz w:val="16"/>
                <w:szCs w:val="16"/>
              </w:rPr>
              <w:t xml:space="preserve">3 </w:t>
            </w:r>
          </w:p>
        </w:tc>
        <w:tc>
          <w:tcPr>
            <w:tcW w:w="940" w:type="dxa"/>
            <w:tcBorders>
              <w:top w:val="nil"/>
              <w:left w:val="nil"/>
              <w:bottom w:val="single" w:sz="4" w:space="0" w:color="000000"/>
              <w:right w:val="nil"/>
            </w:tcBorders>
            <w:shd w:val="clear" w:color="auto" w:fill="auto"/>
            <w:noWrap/>
            <w:vAlign w:val="center"/>
            <w:hideMark/>
          </w:tcPr>
          <w:p w:rsidR="00FF626F" w:rsidRPr="00FF626F" w:rsidRDefault="004F35A6" w:rsidP="00FF626F">
            <w:pPr>
              <w:spacing w:after="0" w:line="240" w:lineRule="auto"/>
              <w:jc w:val="right"/>
              <w:rPr>
                <w:rFonts w:ascii="Arial" w:hAnsi="Arial" w:cs="Arial"/>
                <w:b/>
                <w:bCs/>
                <w:color w:val="000000"/>
                <w:sz w:val="16"/>
                <w:szCs w:val="16"/>
              </w:rPr>
            </w:pPr>
            <w:r>
              <w:rPr>
                <w:rFonts w:ascii="Arial" w:hAnsi="Arial" w:cs="Arial"/>
                <w:b/>
                <w:bCs/>
                <w:color w:val="000000"/>
                <w:sz w:val="16"/>
                <w:szCs w:val="16"/>
              </w:rPr>
              <w:t>2,694,17</w:t>
            </w:r>
            <w:r w:rsidR="00FF626F" w:rsidRPr="00FF626F">
              <w:rPr>
                <w:rFonts w:ascii="Arial" w:hAnsi="Arial" w:cs="Arial"/>
                <w:b/>
                <w:bCs/>
                <w:color w:val="000000"/>
                <w:sz w:val="16"/>
                <w:szCs w:val="16"/>
              </w:rPr>
              <w:t xml:space="preserve">6 </w:t>
            </w:r>
          </w:p>
        </w:tc>
        <w:tc>
          <w:tcPr>
            <w:tcW w:w="940" w:type="dxa"/>
            <w:tcBorders>
              <w:top w:val="nil"/>
              <w:left w:val="nil"/>
              <w:bottom w:val="single" w:sz="4" w:space="0" w:color="000000"/>
              <w:right w:val="nil"/>
            </w:tcBorders>
            <w:shd w:val="clear" w:color="auto" w:fill="auto"/>
            <w:noWrap/>
            <w:vAlign w:val="center"/>
            <w:hideMark/>
          </w:tcPr>
          <w:p w:rsidR="00FF626F" w:rsidRPr="00FF626F" w:rsidRDefault="004F35A6" w:rsidP="00FF626F">
            <w:pPr>
              <w:spacing w:after="0" w:line="240" w:lineRule="auto"/>
              <w:jc w:val="right"/>
              <w:rPr>
                <w:rFonts w:ascii="Arial" w:hAnsi="Arial" w:cs="Arial"/>
                <w:b/>
                <w:bCs/>
                <w:color w:val="000000"/>
                <w:sz w:val="16"/>
                <w:szCs w:val="16"/>
              </w:rPr>
            </w:pPr>
            <w:r>
              <w:rPr>
                <w:rFonts w:ascii="Arial" w:hAnsi="Arial" w:cs="Arial"/>
                <w:b/>
                <w:bCs/>
                <w:color w:val="000000"/>
                <w:sz w:val="16"/>
                <w:szCs w:val="16"/>
              </w:rPr>
              <w:t>2,670,03</w:t>
            </w:r>
            <w:r w:rsidR="00FF626F" w:rsidRPr="00FF626F">
              <w:rPr>
                <w:rFonts w:ascii="Arial" w:hAnsi="Arial" w:cs="Arial"/>
                <w:b/>
                <w:bCs/>
                <w:color w:val="000000"/>
                <w:sz w:val="16"/>
                <w:szCs w:val="16"/>
              </w:rPr>
              <w:t xml:space="preserve">7 </w:t>
            </w:r>
          </w:p>
        </w:tc>
      </w:tr>
      <w:tr w:rsidR="00FF626F" w:rsidRPr="00FF626F" w:rsidTr="00FF626F">
        <w:trPr>
          <w:trHeight w:val="225"/>
        </w:trPr>
        <w:tc>
          <w:tcPr>
            <w:tcW w:w="2820" w:type="dxa"/>
            <w:tcBorders>
              <w:top w:val="nil"/>
              <w:left w:val="nil"/>
              <w:bottom w:val="single" w:sz="4" w:space="0" w:color="000000"/>
              <w:right w:val="nil"/>
            </w:tcBorders>
            <w:shd w:val="clear" w:color="auto" w:fill="auto"/>
            <w:noWrap/>
            <w:vAlign w:val="center"/>
            <w:hideMark/>
          </w:tcPr>
          <w:p w:rsidR="00FF626F" w:rsidRPr="00FF626F" w:rsidRDefault="00FF626F" w:rsidP="00FF626F">
            <w:pPr>
              <w:spacing w:after="0" w:line="240" w:lineRule="auto"/>
              <w:jc w:val="left"/>
              <w:rPr>
                <w:rFonts w:ascii="Arial" w:hAnsi="Arial" w:cs="Arial"/>
                <w:b/>
                <w:bCs/>
                <w:color w:val="000000"/>
                <w:sz w:val="16"/>
                <w:szCs w:val="16"/>
              </w:rPr>
            </w:pPr>
            <w:r w:rsidRPr="00FF626F">
              <w:rPr>
                <w:rFonts w:ascii="Arial" w:hAnsi="Arial" w:cs="Arial"/>
                <w:b/>
                <w:bCs/>
                <w:color w:val="000000"/>
                <w:sz w:val="16"/>
                <w:szCs w:val="16"/>
              </w:rPr>
              <w:t>Net assets/(liabilities)</w:t>
            </w:r>
          </w:p>
        </w:tc>
        <w:tc>
          <w:tcPr>
            <w:tcW w:w="940" w:type="dxa"/>
            <w:tcBorders>
              <w:top w:val="nil"/>
              <w:left w:val="nil"/>
              <w:bottom w:val="single" w:sz="4" w:space="0" w:color="000000"/>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(2,418,473)</w:t>
            </w:r>
          </w:p>
        </w:tc>
        <w:tc>
          <w:tcPr>
            <w:tcW w:w="940" w:type="dxa"/>
            <w:tcBorders>
              <w:top w:val="nil"/>
              <w:left w:val="nil"/>
              <w:bottom w:val="single" w:sz="4" w:space="0" w:color="auto"/>
              <w:right w:val="nil"/>
            </w:tcBorders>
            <w:shd w:val="clear" w:color="000000" w:fill="E6E6E6"/>
            <w:noWrap/>
            <w:vAlign w:val="center"/>
            <w:hideMark/>
          </w:tcPr>
          <w:p w:rsidR="00FF626F" w:rsidRPr="00FF626F" w:rsidRDefault="00074789" w:rsidP="00FF626F">
            <w:pPr>
              <w:spacing w:after="0" w:line="240" w:lineRule="auto"/>
              <w:jc w:val="right"/>
              <w:rPr>
                <w:rFonts w:ascii="Arial" w:hAnsi="Arial" w:cs="Arial"/>
                <w:b/>
                <w:bCs/>
                <w:color w:val="000000"/>
                <w:sz w:val="16"/>
                <w:szCs w:val="16"/>
              </w:rPr>
            </w:pPr>
            <w:r>
              <w:rPr>
                <w:rFonts w:ascii="Arial" w:hAnsi="Arial" w:cs="Arial"/>
                <w:b/>
                <w:bCs/>
                <w:color w:val="000000"/>
                <w:sz w:val="16"/>
                <w:szCs w:val="16"/>
              </w:rPr>
              <w:t>(2,368,718</w:t>
            </w:r>
            <w:r w:rsidR="00FF626F" w:rsidRPr="00FF626F">
              <w:rPr>
                <w:rFonts w:ascii="Arial" w:hAnsi="Arial" w:cs="Arial"/>
                <w:b/>
                <w:bCs/>
                <w:color w:val="000000"/>
                <w:sz w:val="16"/>
                <w:szCs w:val="16"/>
              </w:rPr>
              <w:t>)</w:t>
            </w:r>
          </w:p>
        </w:tc>
        <w:tc>
          <w:tcPr>
            <w:tcW w:w="940" w:type="dxa"/>
            <w:tcBorders>
              <w:top w:val="nil"/>
              <w:left w:val="nil"/>
              <w:bottom w:val="single" w:sz="4" w:space="0" w:color="000000"/>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(2,336,233)</w:t>
            </w:r>
          </w:p>
        </w:tc>
        <w:tc>
          <w:tcPr>
            <w:tcW w:w="940" w:type="dxa"/>
            <w:tcBorders>
              <w:top w:val="nil"/>
              <w:left w:val="nil"/>
              <w:bottom w:val="single" w:sz="4" w:space="0" w:color="000000"/>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(2,303,930)</w:t>
            </w:r>
          </w:p>
        </w:tc>
        <w:tc>
          <w:tcPr>
            <w:tcW w:w="940" w:type="dxa"/>
            <w:tcBorders>
              <w:top w:val="nil"/>
              <w:left w:val="nil"/>
              <w:bottom w:val="single" w:sz="4" w:space="0" w:color="000000"/>
              <w:right w:val="nil"/>
            </w:tcBorders>
            <w:shd w:val="clear" w:color="auto" w:fill="auto"/>
            <w:noWrap/>
            <w:vAlign w:val="center"/>
            <w:hideMark/>
          </w:tcPr>
          <w:p w:rsidR="00FF626F" w:rsidRPr="00FF626F" w:rsidRDefault="00FF626F" w:rsidP="00FF626F">
            <w:pPr>
              <w:spacing w:after="0" w:line="240" w:lineRule="auto"/>
              <w:jc w:val="right"/>
              <w:rPr>
                <w:rFonts w:ascii="Arial" w:hAnsi="Arial" w:cs="Arial"/>
                <w:b/>
                <w:bCs/>
                <w:color w:val="000000"/>
                <w:sz w:val="16"/>
                <w:szCs w:val="16"/>
              </w:rPr>
            </w:pPr>
            <w:r w:rsidRPr="00FF626F">
              <w:rPr>
                <w:rFonts w:ascii="Arial" w:hAnsi="Arial" w:cs="Arial"/>
                <w:b/>
                <w:bCs/>
                <w:color w:val="000000"/>
                <w:sz w:val="16"/>
                <w:szCs w:val="16"/>
              </w:rPr>
              <w:t>(2,279,609)</w:t>
            </w:r>
          </w:p>
        </w:tc>
      </w:tr>
    </w:tbl>
    <w:p w:rsidR="009E5300" w:rsidRPr="0028230B" w:rsidRDefault="009E5300" w:rsidP="00FF626F">
      <w:pPr>
        <w:pStyle w:val="Source"/>
        <w:spacing w:before="60"/>
      </w:pPr>
      <w:r>
        <w:t>Prepared on Austral</w:t>
      </w:r>
      <w:r w:rsidR="0028230B">
        <w:t>ian Accounting Standards basis.</w:t>
      </w:r>
    </w:p>
    <w:p w:rsidR="00F51DAC" w:rsidRDefault="00FF626F" w:rsidP="00F51DAC">
      <w:pPr>
        <w:pStyle w:val="TableHeading"/>
        <w:spacing w:before="0"/>
        <w:rPr>
          <w:snapToGrid w:val="0"/>
          <w:lang w:val="en-AU"/>
        </w:rPr>
      </w:pPr>
      <w:r>
        <w:rPr>
          <w:snapToGrid w:val="0"/>
        </w:rPr>
        <w:br w:type="page"/>
      </w:r>
      <w:r w:rsidR="001F46A6">
        <w:rPr>
          <w:snapToGrid w:val="0"/>
        </w:rPr>
        <w:t>Table 3.10</w:t>
      </w:r>
      <w:r w:rsidR="00F51DAC" w:rsidRPr="00014438">
        <w:rPr>
          <w:snapToGrid w:val="0"/>
        </w:rPr>
        <w:t xml:space="preserve">: Schedule of </w:t>
      </w:r>
      <w:r w:rsidR="001E4A2D">
        <w:rPr>
          <w:snapToGrid w:val="0"/>
        </w:rPr>
        <w:t>b</w:t>
      </w:r>
      <w:r w:rsidR="001E4A2D" w:rsidRPr="00014438">
        <w:rPr>
          <w:snapToGrid w:val="0"/>
        </w:rPr>
        <w:t xml:space="preserve">udgeted </w:t>
      </w:r>
      <w:r w:rsidR="001E4A2D">
        <w:rPr>
          <w:snapToGrid w:val="0"/>
        </w:rPr>
        <w:t>a</w:t>
      </w:r>
      <w:r w:rsidR="001E4A2D" w:rsidRPr="00014438">
        <w:rPr>
          <w:snapToGrid w:val="0"/>
        </w:rPr>
        <w:t xml:space="preserve">dministered </w:t>
      </w:r>
      <w:r w:rsidR="001E4A2D">
        <w:rPr>
          <w:snapToGrid w:val="0"/>
        </w:rPr>
        <w:t>c</w:t>
      </w:r>
      <w:r w:rsidR="001E4A2D" w:rsidRPr="00014438">
        <w:rPr>
          <w:snapToGrid w:val="0"/>
        </w:rPr>
        <w:t xml:space="preserve">ash </w:t>
      </w:r>
      <w:r w:rsidR="001E4A2D">
        <w:rPr>
          <w:snapToGrid w:val="0"/>
        </w:rPr>
        <w:t>f</w:t>
      </w:r>
      <w:r w:rsidR="001E4A2D" w:rsidRPr="00014438">
        <w:rPr>
          <w:snapToGrid w:val="0"/>
        </w:rPr>
        <w:t xml:space="preserve">lows </w:t>
      </w:r>
      <w:r w:rsidR="000C3374">
        <w:rPr>
          <w:snapToGrid w:val="0"/>
        </w:rPr>
        <w:t>(for the period ended 30</w:t>
      </w:r>
      <w:r w:rsidR="00AC3D8C">
        <w:rPr>
          <w:snapToGrid w:val="0"/>
          <w:lang w:val="en-AU"/>
        </w:rPr>
        <w:t> </w:t>
      </w:r>
      <w:r w:rsidR="000C3374">
        <w:rPr>
          <w:snapToGrid w:val="0"/>
        </w:rPr>
        <w:t xml:space="preserve">June) </w:t>
      </w:r>
    </w:p>
    <w:tbl>
      <w:tblPr>
        <w:tblW w:w="7553" w:type="dxa"/>
        <w:tblInd w:w="93" w:type="dxa"/>
        <w:tblCellMar>
          <w:left w:w="57" w:type="dxa"/>
          <w:right w:w="57" w:type="dxa"/>
        </w:tblCellMar>
        <w:tblLook w:val="04A0" w:firstRow="1" w:lastRow="0" w:firstColumn="1" w:lastColumn="0" w:noHBand="0" w:noVBand="1"/>
      </w:tblPr>
      <w:tblGrid>
        <w:gridCol w:w="2733"/>
        <w:gridCol w:w="964"/>
        <w:gridCol w:w="964"/>
        <w:gridCol w:w="964"/>
        <w:gridCol w:w="964"/>
        <w:gridCol w:w="964"/>
      </w:tblGrid>
      <w:tr w:rsidR="00AD2A8E" w:rsidRPr="00AD2A8E" w:rsidTr="00083411">
        <w:trPr>
          <w:trHeight w:val="791"/>
        </w:trPr>
        <w:tc>
          <w:tcPr>
            <w:tcW w:w="2733" w:type="dxa"/>
            <w:tcBorders>
              <w:top w:val="single" w:sz="4" w:space="0" w:color="auto"/>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r w:rsidRPr="00AD2A8E">
              <w:rPr>
                <w:rFonts w:ascii="Arial" w:hAnsi="Arial" w:cs="Arial"/>
                <w:color w:val="000000"/>
                <w:sz w:val="16"/>
                <w:szCs w:val="16"/>
              </w:rPr>
              <w:t> </w:t>
            </w:r>
          </w:p>
        </w:tc>
        <w:tc>
          <w:tcPr>
            <w:tcW w:w="964" w:type="dxa"/>
            <w:tcBorders>
              <w:top w:val="single" w:sz="4" w:space="0" w:color="auto"/>
              <w:left w:val="nil"/>
              <w:bottom w:val="single" w:sz="4" w:space="0" w:color="auto"/>
              <w:right w:val="nil"/>
            </w:tcBorders>
            <w:shd w:val="clear" w:color="auto" w:fill="auto"/>
            <w:vAlign w:val="bottom"/>
            <w:hideMark/>
          </w:tcPr>
          <w:p w:rsidR="00AD2A8E" w:rsidRPr="00AD2A8E" w:rsidRDefault="00AD2A8E" w:rsidP="00AD2A8E">
            <w:pPr>
              <w:spacing w:after="0" w:line="240" w:lineRule="auto"/>
              <w:jc w:val="right"/>
              <w:rPr>
                <w:rFonts w:ascii="Arial" w:hAnsi="Arial" w:cs="Arial"/>
                <w:sz w:val="16"/>
                <w:szCs w:val="16"/>
              </w:rPr>
            </w:pPr>
            <w:r w:rsidRPr="00AD2A8E">
              <w:rPr>
                <w:rFonts w:ascii="Arial" w:hAnsi="Arial" w:cs="Arial"/>
                <w:sz w:val="16"/>
                <w:szCs w:val="16"/>
              </w:rPr>
              <w:t>2016–17</w:t>
            </w:r>
            <w:r w:rsidRPr="00AD2A8E">
              <w:rPr>
                <w:rFonts w:ascii="Arial" w:hAnsi="Arial" w:cs="Arial"/>
                <w:sz w:val="16"/>
                <w:szCs w:val="16"/>
              </w:rPr>
              <w:br/>
              <w:t>Actual</w:t>
            </w:r>
            <w:r w:rsidRPr="00AD2A8E">
              <w:rPr>
                <w:rFonts w:ascii="Arial" w:hAnsi="Arial" w:cs="Arial"/>
                <w:sz w:val="16"/>
                <w:szCs w:val="16"/>
              </w:rPr>
              <w:br/>
            </w:r>
            <w:r w:rsidRPr="00AD2A8E">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000000" w:fill="E6E6E6"/>
            <w:vAlign w:val="bottom"/>
            <w:hideMark/>
          </w:tcPr>
          <w:p w:rsidR="00AD2A8E" w:rsidRPr="00AD2A8E" w:rsidRDefault="00AD2A8E" w:rsidP="00AD2A8E">
            <w:pPr>
              <w:spacing w:after="0" w:line="240" w:lineRule="auto"/>
              <w:jc w:val="right"/>
              <w:rPr>
                <w:rFonts w:ascii="Arial" w:hAnsi="Arial" w:cs="Arial"/>
                <w:sz w:val="16"/>
                <w:szCs w:val="16"/>
              </w:rPr>
            </w:pPr>
            <w:r w:rsidRPr="00AD2A8E">
              <w:rPr>
                <w:rFonts w:ascii="Arial" w:hAnsi="Arial" w:cs="Arial"/>
                <w:sz w:val="16"/>
                <w:szCs w:val="16"/>
              </w:rPr>
              <w:t>2017–18</w:t>
            </w:r>
            <w:r w:rsidRPr="00AD2A8E">
              <w:rPr>
                <w:rFonts w:ascii="Arial" w:hAnsi="Arial" w:cs="Arial"/>
                <w:sz w:val="16"/>
                <w:szCs w:val="16"/>
              </w:rPr>
              <w:br/>
              <w:t>Revised budget</w:t>
            </w:r>
            <w:r w:rsidRPr="00AD2A8E">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hideMark/>
          </w:tcPr>
          <w:p w:rsidR="00AD2A8E" w:rsidRPr="00AD2A8E" w:rsidRDefault="00AD2A8E" w:rsidP="00AD2A8E">
            <w:pPr>
              <w:spacing w:after="0" w:line="240" w:lineRule="auto"/>
              <w:jc w:val="right"/>
              <w:rPr>
                <w:rFonts w:ascii="Arial" w:hAnsi="Arial" w:cs="Arial"/>
                <w:sz w:val="16"/>
                <w:szCs w:val="16"/>
              </w:rPr>
            </w:pPr>
            <w:r w:rsidRPr="00AD2A8E">
              <w:rPr>
                <w:rFonts w:ascii="Arial" w:hAnsi="Arial" w:cs="Arial"/>
                <w:sz w:val="16"/>
                <w:szCs w:val="16"/>
              </w:rPr>
              <w:t>2018–19</w:t>
            </w:r>
            <w:r w:rsidRPr="00AD2A8E">
              <w:rPr>
                <w:rFonts w:ascii="Arial" w:hAnsi="Arial" w:cs="Arial"/>
                <w:sz w:val="16"/>
                <w:szCs w:val="16"/>
              </w:rPr>
              <w:br/>
              <w:t>Forward estimate</w:t>
            </w:r>
            <w:r w:rsidRPr="00AD2A8E">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hideMark/>
          </w:tcPr>
          <w:p w:rsidR="00AD2A8E" w:rsidRPr="00AD2A8E" w:rsidRDefault="00AD2A8E" w:rsidP="00AD2A8E">
            <w:pPr>
              <w:spacing w:after="0" w:line="240" w:lineRule="auto"/>
              <w:jc w:val="right"/>
              <w:rPr>
                <w:rFonts w:ascii="Arial" w:hAnsi="Arial" w:cs="Arial"/>
                <w:sz w:val="16"/>
                <w:szCs w:val="16"/>
              </w:rPr>
            </w:pPr>
            <w:r w:rsidRPr="00AD2A8E">
              <w:rPr>
                <w:rFonts w:ascii="Arial" w:hAnsi="Arial" w:cs="Arial"/>
                <w:sz w:val="16"/>
                <w:szCs w:val="16"/>
              </w:rPr>
              <w:t>2019–20</w:t>
            </w:r>
            <w:r w:rsidRPr="00AD2A8E">
              <w:rPr>
                <w:rFonts w:ascii="Arial" w:hAnsi="Arial" w:cs="Arial"/>
                <w:sz w:val="16"/>
                <w:szCs w:val="16"/>
              </w:rPr>
              <w:br/>
              <w:t>Forward estimate</w:t>
            </w:r>
            <w:r w:rsidRPr="00AD2A8E">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hideMark/>
          </w:tcPr>
          <w:p w:rsidR="00AD2A8E" w:rsidRPr="00AD2A8E" w:rsidRDefault="00AD2A8E" w:rsidP="00AD2A8E">
            <w:pPr>
              <w:spacing w:after="0" w:line="240" w:lineRule="auto"/>
              <w:jc w:val="right"/>
              <w:rPr>
                <w:rFonts w:ascii="Arial" w:hAnsi="Arial" w:cs="Arial"/>
                <w:sz w:val="16"/>
                <w:szCs w:val="16"/>
              </w:rPr>
            </w:pPr>
            <w:r w:rsidRPr="00AD2A8E">
              <w:rPr>
                <w:rFonts w:ascii="Arial" w:hAnsi="Arial" w:cs="Arial"/>
                <w:sz w:val="16"/>
                <w:szCs w:val="16"/>
              </w:rPr>
              <w:t>2020–21</w:t>
            </w:r>
            <w:r w:rsidRPr="00AD2A8E">
              <w:rPr>
                <w:rFonts w:ascii="Arial" w:hAnsi="Arial" w:cs="Arial"/>
                <w:sz w:val="16"/>
                <w:szCs w:val="16"/>
              </w:rPr>
              <w:br/>
              <w:t>Forward estimate</w:t>
            </w:r>
            <w:r w:rsidRPr="00AD2A8E">
              <w:rPr>
                <w:rFonts w:ascii="Arial" w:hAnsi="Arial" w:cs="Arial"/>
                <w:sz w:val="16"/>
                <w:szCs w:val="16"/>
              </w:rPr>
              <w:br/>
              <w:t>$'000</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b/>
                <w:bCs/>
                <w:color w:val="000000"/>
                <w:sz w:val="16"/>
                <w:szCs w:val="16"/>
              </w:rPr>
            </w:pPr>
            <w:r w:rsidRPr="00AD2A8E">
              <w:rPr>
                <w:rFonts w:ascii="Arial" w:hAnsi="Arial" w:cs="Arial"/>
                <w:b/>
                <w:bCs/>
                <w:color w:val="000000"/>
                <w:sz w:val="16"/>
                <w:szCs w:val="16"/>
              </w:rPr>
              <w:t>OPERATING ACTIVITIES</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left"/>
              <w:rPr>
                <w:rFonts w:ascii="Arial" w:hAnsi="Arial" w:cs="Arial"/>
                <w:color w:val="000000"/>
                <w:sz w:val="16"/>
                <w:szCs w:val="16"/>
              </w:rPr>
            </w:pPr>
            <w:r w:rsidRPr="00AD2A8E">
              <w:rPr>
                <w:rFonts w:ascii="Arial" w:hAnsi="Arial" w:cs="Arial"/>
                <w:color w:val="000000"/>
                <w:sz w:val="16"/>
                <w:szCs w:val="16"/>
              </w:rPr>
              <w:t>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b/>
                <w:bCs/>
                <w:color w:val="000000"/>
                <w:sz w:val="16"/>
                <w:szCs w:val="16"/>
              </w:rPr>
            </w:pPr>
            <w:r w:rsidRPr="00AD2A8E">
              <w:rPr>
                <w:rFonts w:ascii="Arial" w:hAnsi="Arial" w:cs="Arial"/>
                <w:b/>
                <w:bCs/>
                <w:color w:val="000000"/>
                <w:sz w:val="16"/>
                <w:szCs w:val="16"/>
              </w:rPr>
              <w:t>Cash received</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left"/>
              <w:rPr>
                <w:rFonts w:ascii="Arial" w:hAnsi="Arial" w:cs="Arial"/>
                <w:color w:val="000000"/>
                <w:sz w:val="16"/>
                <w:szCs w:val="16"/>
              </w:rPr>
            </w:pPr>
            <w:r w:rsidRPr="00AD2A8E">
              <w:rPr>
                <w:rFonts w:ascii="Arial" w:hAnsi="Arial" w:cs="Arial"/>
                <w:color w:val="000000"/>
                <w:sz w:val="16"/>
                <w:szCs w:val="16"/>
              </w:rPr>
              <w:t>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ind w:firstLineChars="100" w:firstLine="160"/>
              <w:jc w:val="left"/>
              <w:rPr>
                <w:rFonts w:ascii="Arial" w:hAnsi="Arial" w:cs="Arial"/>
                <w:color w:val="000000"/>
                <w:sz w:val="16"/>
                <w:szCs w:val="16"/>
              </w:rPr>
            </w:pPr>
            <w:r w:rsidRPr="00AD2A8E">
              <w:rPr>
                <w:rFonts w:ascii="Arial" w:hAnsi="Arial" w:cs="Arial"/>
                <w:color w:val="000000"/>
                <w:sz w:val="16"/>
                <w:szCs w:val="16"/>
              </w:rPr>
              <w:t>Interest</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4 </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ind w:firstLineChars="100" w:firstLine="160"/>
              <w:jc w:val="left"/>
              <w:rPr>
                <w:rFonts w:ascii="Arial" w:hAnsi="Arial" w:cs="Arial"/>
                <w:color w:val="000000"/>
                <w:sz w:val="16"/>
                <w:szCs w:val="16"/>
              </w:rPr>
            </w:pPr>
            <w:r w:rsidRPr="00AD2A8E">
              <w:rPr>
                <w:rFonts w:ascii="Arial" w:hAnsi="Arial" w:cs="Arial"/>
                <w:color w:val="000000"/>
                <w:sz w:val="16"/>
                <w:szCs w:val="16"/>
              </w:rPr>
              <w:t>Levies</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144,992 </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154,618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154,618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154,618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154,618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ind w:firstLineChars="100" w:firstLine="160"/>
              <w:jc w:val="left"/>
              <w:rPr>
                <w:rFonts w:ascii="Arial" w:hAnsi="Arial" w:cs="Arial"/>
                <w:sz w:val="16"/>
                <w:szCs w:val="16"/>
              </w:rPr>
            </w:pPr>
            <w:r w:rsidRPr="00AD2A8E">
              <w:rPr>
                <w:rFonts w:ascii="Arial" w:hAnsi="Arial" w:cs="Arial"/>
                <w:sz w:val="16"/>
                <w:szCs w:val="16"/>
              </w:rPr>
              <w:t>Net GST received</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119,253 </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131,748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134,839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132,018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130,886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ind w:firstLineChars="100" w:firstLine="160"/>
              <w:jc w:val="left"/>
              <w:rPr>
                <w:rFonts w:ascii="Arial" w:hAnsi="Arial" w:cs="Arial"/>
                <w:color w:val="000000"/>
                <w:sz w:val="16"/>
                <w:szCs w:val="16"/>
              </w:rPr>
            </w:pPr>
            <w:r w:rsidRPr="00AD2A8E">
              <w:rPr>
                <w:rFonts w:ascii="Arial" w:hAnsi="Arial" w:cs="Arial"/>
                <w:color w:val="000000"/>
                <w:sz w:val="16"/>
                <w:szCs w:val="16"/>
              </w:rPr>
              <w:t>Other</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50,432 </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73,802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77,316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79,290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81,346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b/>
                <w:bCs/>
                <w:color w:val="000000"/>
                <w:sz w:val="16"/>
                <w:szCs w:val="16"/>
              </w:rPr>
            </w:pPr>
            <w:r w:rsidRPr="00AD2A8E">
              <w:rPr>
                <w:rFonts w:ascii="Arial" w:hAnsi="Arial" w:cs="Arial"/>
                <w:b/>
                <w:bCs/>
                <w:color w:val="000000"/>
                <w:sz w:val="16"/>
                <w:szCs w:val="16"/>
              </w:rPr>
              <w:t>Total cash received</w:t>
            </w:r>
          </w:p>
        </w:tc>
        <w:tc>
          <w:tcPr>
            <w:tcW w:w="964" w:type="dxa"/>
            <w:tcBorders>
              <w:top w:val="single" w:sz="4" w:space="0" w:color="000000"/>
              <w:left w:val="nil"/>
              <w:bottom w:val="single" w:sz="4" w:space="0" w:color="000000"/>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 xml:space="preserve">314,681 </w:t>
            </w:r>
          </w:p>
        </w:tc>
        <w:tc>
          <w:tcPr>
            <w:tcW w:w="964" w:type="dxa"/>
            <w:tcBorders>
              <w:top w:val="single" w:sz="4" w:space="0" w:color="000000"/>
              <w:left w:val="nil"/>
              <w:bottom w:val="single" w:sz="4" w:space="0" w:color="000000"/>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 xml:space="preserve">360,168 </w:t>
            </w:r>
          </w:p>
        </w:tc>
        <w:tc>
          <w:tcPr>
            <w:tcW w:w="964" w:type="dxa"/>
            <w:tcBorders>
              <w:top w:val="single" w:sz="4" w:space="0" w:color="000000"/>
              <w:left w:val="nil"/>
              <w:bottom w:val="single" w:sz="4" w:space="0" w:color="000000"/>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 xml:space="preserve">366,773 </w:t>
            </w:r>
          </w:p>
        </w:tc>
        <w:tc>
          <w:tcPr>
            <w:tcW w:w="964" w:type="dxa"/>
            <w:tcBorders>
              <w:top w:val="single" w:sz="4" w:space="0" w:color="000000"/>
              <w:left w:val="nil"/>
              <w:bottom w:val="single" w:sz="4" w:space="0" w:color="000000"/>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 xml:space="preserve">365,926 </w:t>
            </w:r>
          </w:p>
        </w:tc>
        <w:tc>
          <w:tcPr>
            <w:tcW w:w="964" w:type="dxa"/>
            <w:tcBorders>
              <w:top w:val="single" w:sz="4" w:space="0" w:color="000000"/>
              <w:left w:val="nil"/>
              <w:bottom w:val="single" w:sz="4" w:space="0" w:color="000000"/>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 xml:space="preserve">366,850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b/>
                <w:bCs/>
                <w:color w:val="000000"/>
                <w:sz w:val="16"/>
                <w:szCs w:val="16"/>
              </w:rPr>
            </w:pPr>
            <w:r w:rsidRPr="00AD2A8E">
              <w:rPr>
                <w:rFonts w:ascii="Arial" w:hAnsi="Arial" w:cs="Arial"/>
                <w:b/>
                <w:bCs/>
                <w:color w:val="000000"/>
                <w:sz w:val="16"/>
                <w:szCs w:val="16"/>
              </w:rPr>
              <w:t>Cash used</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left"/>
              <w:rPr>
                <w:rFonts w:ascii="Arial" w:hAnsi="Arial" w:cs="Arial"/>
                <w:color w:val="000000"/>
                <w:sz w:val="16"/>
                <w:szCs w:val="16"/>
              </w:rPr>
            </w:pPr>
            <w:r w:rsidRPr="00AD2A8E">
              <w:rPr>
                <w:rFonts w:ascii="Arial" w:hAnsi="Arial" w:cs="Arial"/>
                <w:color w:val="000000"/>
                <w:sz w:val="16"/>
                <w:szCs w:val="16"/>
              </w:rPr>
              <w:t>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ind w:firstLineChars="100" w:firstLine="160"/>
              <w:jc w:val="left"/>
              <w:rPr>
                <w:rFonts w:ascii="Arial" w:hAnsi="Arial" w:cs="Arial"/>
                <w:sz w:val="16"/>
                <w:szCs w:val="16"/>
              </w:rPr>
            </w:pPr>
            <w:r w:rsidRPr="00AD2A8E">
              <w:rPr>
                <w:rFonts w:ascii="Arial" w:hAnsi="Arial" w:cs="Arial"/>
                <w:sz w:val="16"/>
                <w:szCs w:val="16"/>
              </w:rPr>
              <w:t>Grants</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96,653 </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95,115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65,122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56,250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55,753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ind w:firstLineChars="100" w:firstLine="160"/>
              <w:jc w:val="left"/>
              <w:rPr>
                <w:rFonts w:ascii="Arial" w:hAnsi="Arial" w:cs="Arial"/>
                <w:sz w:val="16"/>
                <w:szCs w:val="16"/>
              </w:rPr>
            </w:pPr>
            <w:r w:rsidRPr="00AD2A8E">
              <w:rPr>
                <w:rFonts w:ascii="Arial" w:hAnsi="Arial" w:cs="Arial"/>
                <w:sz w:val="16"/>
                <w:szCs w:val="16"/>
              </w:rPr>
              <w:t>Subsidies paid</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216,596 </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340,970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298,628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256,013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257,987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ind w:firstLineChars="100" w:firstLine="160"/>
              <w:jc w:val="left"/>
              <w:rPr>
                <w:rFonts w:ascii="Arial" w:hAnsi="Arial" w:cs="Arial"/>
                <w:sz w:val="16"/>
                <w:szCs w:val="16"/>
              </w:rPr>
            </w:pPr>
            <w:r w:rsidRPr="00AD2A8E">
              <w:rPr>
                <w:rFonts w:ascii="Arial" w:hAnsi="Arial" w:cs="Arial"/>
                <w:sz w:val="16"/>
                <w:szCs w:val="16"/>
              </w:rPr>
              <w:t>Personal benefits</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246,091 </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319,813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320,351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319,856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317,289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ind w:firstLineChars="100" w:firstLine="160"/>
              <w:jc w:val="left"/>
              <w:rPr>
                <w:rFonts w:ascii="Arial" w:hAnsi="Arial" w:cs="Arial"/>
                <w:sz w:val="16"/>
                <w:szCs w:val="16"/>
              </w:rPr>
            </w:pPr>
            <w:r w:rsidRPr="00AD2A8E">
              <w:rPr>
                <w:rFonts w:ascii="Arial" w:hAnsi="Arial" w:cs="Arial"/>
                <w:sz w:val="16"/>
                <w:szCs w:val="16"/>
              </w:rPr>
              <w:t>Suppliers</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1,255,512 </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1,357,734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1,387,626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1,352,343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1,341,534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ind w:firstLineChars="100" w:firstLine="160"/>
              <w:jc w:val="left"/>
              <w:rPr>
                <w:rFonts w:ascii="Arial" w:hAnsi="Arial" w:cs="Arial"/>
                <w:sz w:val="16"/>
                <w:szCs w:val="16"/>
              </w:rPr>
            </w:pPr>
            <w:r w:rsidRPr="00AD2A8E">
              <w:rPr>
                <w:rFonts w:ascii="Arial" w:hAnsi="Arial" w:cs="Arial"/>
                <w:sz w:val="16"/>
                <w:szCs w:val="16"/>
              </w:rPr>
              <w:t>Net GST paid</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119,253 </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131,748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134,839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132,018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130,886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ind w:firstLineChars="100" w:firstLine="160"/>
              <w:jc w:val="left"/>
              <w:rPr>
                <w:rFonts w:ascii="Arial" w:hAnsi="Arial" w:cs="Arial"/>
                <w:color w:val="000000"/>
                <w:sz w:val="16"/>
                <w:szCs w:val="16"/>
              </w:rPr>
            </w:pPr>
            <w:r w:rsidRPr="00AD2A8E">
              <w:rPr>
                <w:rFonts w:ascii="Arial" w:hAnsi="Arial" w:cs="Arial"/>
                <w:color w:val="000000"/>
                <w:sz w:val="16"/>
                <w:szCs w:val="16"/>
              </w:rPr>
              <w:t>Payments to corporate entities</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6,104 </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6,020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5,989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5,995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6,028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b/>
                <w:bCs/>
                <w:color w:val="000000"/>
                <w:sz w:val="16"/>
                <w:szCs w:val="16"/>
              </w:rPr>
            </w:pPr>
            <w:r w:rsidRPr="00AD2A8E">
              <w:rPr>
                <w:rFonts w:ascii="Arial" w:hAnsi="Arial" w:cs="Arial"/>
                <w:b/>
                <w:bCs/>
                <w:color w:val="000000"/>
                <w:sz w:val="16"/>
                <w:szCs w:val="16"/>
              </w:rPr>
              <w:t>Total cash used</w:t>
            </w:r>
          </w:p>
        </w:tc>
        <w:tc>
          <w:tcPr>
            <w:tcW w:w="964" w:type="dxa"/>
            <w:tcBorders>
              <w:top w:val="single" w:sz="4" w:space="0" w:color="000000"/>
              <w:left w:val="nil"/>
              <w:bottom w:val="single" w:sz="4" w:space="0" w:color="000000"/>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 xml:space="preserve">1,940,209 </w:t>
            </w:r>
          </w:p>
        </w:tc>
        <w:tc>
          <w:tcPr>
            <w:tcW w:w="964" w:type="dxa"/>
            <w:tcBorders>
              <w:top w:val="single" w:sz="4" w:space="0" w:color="000000"/>
              <w:left w:val="nil"/>
              <w:bottom w:val="single" w:sz="4" w:space="0" w:color="000000"/>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 xml:space="preserve">2,251,400 </w:t>
            </w:r>
          </w:p>
        </w:tc>
        <w:tc>
          <w:tcPr>
            <w:tcW w:w="964" w:type="dxa"/>
            <w:tcBorders>
              <w:top w:val="single" w:sz="4" w:space="0" w:color="000000"/>
              <w:left w:val="nil"/>
              <w:bottom w:val="single" w:sz="4" w:space="0" w:color="000000"/>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 xml:space="preserve">2,212,555 </w:t>
            </w:r>
          </w:p>
        </w:tc>
        <w:tc>
          <w:tcPr>
            <w:tcW w:w="964" w:type="dxa"/>
            <w:tcBorders>
              <w:top w:val="single" w:sz="4" w:space="0" w:color="000000"/>
              <w:left w:val="nil"/>
              <w:bottom w:val="single" w:sz="4" w:space="0" w:color="000000"/>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 xml:space="preserve">2,122,475 </w:t>
            </w:r>
          </w:p>
        </w:tc>
        <w:tc>
          <w:tcPr>
            <w:tcW w:w="964" w:type="dxa"/>
            <w:tcBorders>
              <w:top w:val="single" w:sz="4" w:space="0" w:color="000000"/>
              <w:left w:val="nil"/>
              <w:bottom w:val="single" w:sz="4" w:space="0" w:color="000000"/>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 xml:space="preserve">2,109,477 </w:t>
            </w:r>
          </w:p>
        </w:tc>
      </w:tr>
      <w:tr w:rsidR="00AD2A8E" w:rsidRPr="00AD2A8E" w:rsidTr="00083411">
        <w:trPr>
          <w:trHeight w:val="282"/>
        </w:trPr>
        <w:tc>
          <w:tcPr>
            <w:tcW w:w="2733" w:type="dxa"/>
            <w:tcBorders>
              <w:top w:val="nil"/>
              <w:left w:val="nil"/>
              <w:bottom w:val="nil"/>
              <w:right w:val="nil"/>
            </w:tcBorders>
            <w:shd w:val="clear" w:color="auto" w:fill="auto"/>
            <w:vAlign w:val="center"/>
            <w:hideMark/>
          </w:tcPr>
          <w:p w:rsidR="00AD2A8E" w:rsidRPr="00AD2A8E" w:rsidRDefault="00AD2A8E" w:rsidP="00AD2A8E">
            <w:pPr>
              <w:spacing w:after="0" w:line="240" w:lineRule="auto"/>
              <w:jc w:val="left"/>
              <w:rPr>
                <w:rFonts w:ascii="Arial" w:hAnsi="Arial" w:cs="Arial"/>
                <w:b/>
                <w:bCs/>
                <w:color w:val="000000"/>
                <w:sz w:val="16"/>
                <w:szCs w:val="16"/>
              </w:rPr>
            </w:pPr>
            <w:r w:rsidRPr="00AD2A8E">
              <w:rPr>
                <w:rFonts w:ascii="Arial" w:hAnsi="Arial" w:cs="Arial"/>
                <w:b/>
                <w:bCs/>
                <w:color w:val="000000"/>
                <w:sz w:val="16"/>
                <w:szCs w:val="16"/>
              </w:rPr>
              <w:t>Net cash from / (used by)</w:t>
            </w:r>
            <w:r w:rsidRPr="00AD2A8E">
              <w:rPr>
                <w:rFonts w:ascii="Arial" w:hAnsi="Arial" w:cs="Arial"/>
                <w:b/>
                <w:bCs/>
                <w:color w:val="000000"/>
                <w:sz w:val="16"/>
                <w:szCs w:val="16"/>
              </w:rPr>
              <w:br/>
              <w:t>operating activities</w:t>
            </w:r>
          </w:p>
        </w:tc>
        <w:tc>
          <w:tcPr>
            <w:tcW w:w="964" w:type="dxa"/>
            <w:tcBorders>
              <w:top w:val="nil"/>
              <w:left w:val="nil"/>
              <w:bottom w:val="single" w:sz="4" w:space="0" w:color="000000"/>
              <w:right w:val="nil"/>
            </w:tcBorders>
            <w:shd w:val="clear" w:color="auto" w:fill="auto"/>
            <w:noWrap/>
            <w:vAlign w:val="center"/>
            <w:hideMark/>
          </w:tcPr>
          <w:p w:rsidR="00AD2A8E" w:rsidRPr="00AD2A8E" w:rsidRDefault="00AD2A8E" w:rsidP="00D821F6">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(1,625,528)</w:t>
            </w:r>
          </w:p>
        </w:tc>
        <w:tc>
          <w:tcPr>
            <w:tcW w:w="964" w:type="dxa"/>
            <w:tcBorders>
              <w:top w:val="nil"/>
              <w:left w:val="nil"/>
              <w:bottom w:val="single" w:sz="4" w:space="0" w:color="000000"/>
              <w:right w:val="nil"/>
            </w:tcBorders>
            <w:shd w:val="clear" w:color="000000" w:fill="E6E6E6"/>
            <w:noWrap/>
            <w:vAlign w:val="center"/>
            <w:hideMark/>
          </w:tcPr>
          <w:p w:rsidR="00AD2A8E" w:rsidRPr="00AD2A8E" w:rsidRDefault="004F35A6" w:rsidP="00D821F6">
            <w:pPr>
              <w:spacing w:after="0" w:line="240" w:lineRule="auto"/>
              <w:jc w:val="right"/>
              <w:rPr>
                <w:rFonts w:ascii="Arial" w:hAnsi="Arial" w:cs="Arial"/>
                <w:b/>
                <w:bCs/>
                <w:color w:val="000000"/>
                <w:sz w:val="16"/>
                <w:szCs w:val="16"/>
              </w:rPr>
            </w:pPr>
            <w:r>
              <w:rPr>
                <w:rFonts w:ascii="Arial" w:hAnsi="Arial" w:cs="Arial"/>
                <w:b/>
                <w:bCs/>
                <w:color w:val="000000"/>
                <w:sz w:val="16"/>
                <w:szCs w:val="16"/>
              </w:rPr>
              <w:t>(1,891,24</w:t>
            </w:r>
            <w:r w:rsidR="00AD2A8E" w:rsidRPr="00AD2A8E">
              <w:rPr>
                <w:rFonts w:ascii="Arial" w:hAnsi="Arial" w:cs="Arial"/>
                <w:b/>
                <w:bCs/>
                <w:color w:val="000000"/>
                <w:sz w:val="16"/>
                <w:szCs w:val="16"/>
              </w:rPr>
              <w:t>2)</w:t>
            </w:r>
          </w:p>
        </w:tc>
        <w:tc>
          <w:tcPr>
            <w:tcW w:w="964" w:type="dxa"/>
            <w:tcBorders>
              <w:top w:val="nil"/>
              <w:left w:val="nil"/>
              <w:bottom w:val="single" w:sz="4" w:space="0" w:color="000000"/>
              <w:right w:val="nil"/>
            </w:tcBorders>
            <w:shd w:val="clear" w:color="auto" w:fill="auto"/>
            <w:noWrap/>
            <w:vAlign w:val="center"/>
            <w:hideMark/>
          </w:tcPr>
          <w:p w:rsidR="00AD2A8E" w:rsidRPr="00AD2A8E" w:rsidRDefault="00AD2A8E" w:rsidP="00D821F6">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(1,845,782)</w:t>
            </w:r>
          </w:p>
        </w:tc>
        <w:tc>
          <w:tcPr>
            <w:tcW w:w="964" w:type="dxa"/>
            <w:tcBorders>
              <w:top w:val="nil"/>
              <w:left w:val="nil"/>
              <w:bottom w:val="single" w:sz="4" w:space="0" w:color="000000"/>
              <w:right w:val="nil"/>
            </w:tcBorders>
            <w:shd w:val="clear" w:color="auto" w:fill="auto"/>
            <w:noWrap/>
            <w:vAlign w:val="center"/>
            <w:hideMark/>
          </w:tcPr>
          <w:p w:rsidR="00AD2A8E" w:rsidRPr="00AD2A8E" w:rsidRDefault="00AD2A8E" w:rsidP="00D821F6">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(1,756,549)</w:t>
            </w:r>
          </w:p>
        </w:tc>
        <w:tc>
          <w:tcPr>
            <w:tcW w:w="964" w:type="dxa"/>
            <w:tcBorders>
              <w:top w:val="nil"/>
              <w:left w:val="nil"/>
              <w:bottom w:val="single" w:sz="4" w:space="0" w:color="000000"/>
              <w:right w:val="nil"/>
            </w:tcBorders>
            <w:shd w:val="clear" w:color="auto" w:fill="auto"/>
            <w:noWrap/>
            <w:vAlign w:val="center"/>
            <w:hideMark/>
          </w:tcPr>
          <w:p w:rsidR="00AD2A8E" w:rsidRPr="00AD2A8E" w:rsidRDefault="00AD2A8E" w:rsidP="00D821F6">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(1,742,627)</w:t>
            </w:r>
          </w:p>
        </w:tc>
      </w:tr>
      <w:tr w:rsidR="00AD2A8E" w:rsidRPr="00AD2A8E" w:rsidTr="00083411">
        <w:trPr>
          <w:trHeight w:val="317"/>
        </w:trPr>
        <w:tc>
          <w:tcPr>
            <w:tcW w:w="2733" w:type="dxa"/>
            <w:tcBorders>
              <w:top w:val="nil"/>
              <w:left w:val="nil"/>
              <w:bottom w:val="nil"/>
              <w:right w:val="nil"/>
            </w:tcBorders>
            <w:shd w:val="clear" w:color="auto" w:fill="auto"/>
            <w:vAlign w:val="center"/>
            <w:hideMark/>
          </w:tcPr>
          <w:p w:rsidR="00AD2A8E" w:rsidRPr="00AD2A8E" w:rsidRDefault="00AD2A8E" w:rsidP="00AD2A8E">
            <w:pPr>
              <w:spacing w:after="0" w:line="240" w:lineRule="auto"/>
              <w:jc w:val="left"/>
              <w:rPr>
                <w:rFonts w:ascii="Arial" w:hAnsi="Arial" w:cs="Arial"/>
                <w:b/>
                <w:bCs/>
                <w:color w:val="000000"/>
                <w:sz w:val="16"/>
                <w:szCs w:val="16"/>
              </w:rPr>
            </w:pPr>
            <w:r w:rsidRPr="00AD2A8E">
              <w:rPr>
                <w:rFonts w:ascii="Arial" w:hAnsi="Arial" w:cs="Arial"/>
                <w:b/>
                <w:bCs/>
                <w:color w:val="000000"/>
                <w:sz w:val="16"/>
                <w:szCs w:val="16"/>
              </w:rPr>
              <w:t>Net increase/(decrease) in cash held</w:t>
            </w:r>
          </w:p>
        </w:tc>
        <w:tc>
          <w:tcPr>
            <w:tcW w:w="964" w:type="dxa"/>
            <w:tcBorders>
              <w:top w:val="nil"/>
              <w:left w:val="nil"/>
              <w:bottom w:val="single" w:sz="4" w:space="0" w:color="auto"/>
              <w:right w:val="nil"/>
            </w:tcBorders>
            <w:shd w:val="clear" w:color="auto" w:fill="auto"/>
            <w:noWrap/>
            <w:vAlign w:val="center"/>
            <w:hideMark/>
          </w:tcPr>
          <w:p w:rsidR="00AD2A8E" w:rsidRPr="00AD2A8E" w:rsidRDefault="00AD2A8E" w:rsidP="00D821F6">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(1,625,528)</w:t>
            </w:r>
          </w:p>
        </w:tc>
        <w:tc>
          <w:tcPr>
            <w:tcW w:w="964" w:type="dxa"/>
            <w:tcBorders>
              <w:top w:val="nil"/>
              <w:left w:val="nil"/>
              <w:bottom w:val="single" w:sz="4" w:space="0" w:color="auto"/>
              <w:right w:val="nil"/>
            </w:tcBorders>
            <w:shd w:val="clear" w:color="000000" w:fill="E6E6E6"/>
            <w:noWrap/>
            <w:vAlign w:val="center"/>
            <w:hideMark/>
          </w:tcPr>
          <w:p w:rsidR="00AD2A8E" w:rsidRPr="00AD2A8E" w:rsidRDefault="004F35A6" w:rsidP="00D821F6">
            <w:pPr>
              <w:spacing w:after="0" w:line="240" w:lineRule="auto"/>
              <w:jc w:val="right"/>
              <w:rPr>
                <w:rFonts w:ascii="Arial" w:hAnsi="Arial" w:cs="Arial"/>
                <w:b/>
                <w:bCs/>
                <w:color w:val="000000"/>
                <w:sz w:val="16"/>
                <w:szCs w:val="16"/>
              </w:rPr>
            </w:pPr>
            <w:r>
              <w:rPr>
                <w:rFonts w:ascii="Arial" w:hAnsi="Arial" w:cs="Arial"/>
                <w:b/>
                <w:bCs/>
                <w:color w:val="000000"/>
                <w:sz w:val="16"/>
                <w:szCs w:val="16"/>
              </w:rPr>
              <w:t>(1,891,24</w:t>
            </w:r>
            <w:r w:rsidR="00AD2A8E" w:rsidRPr="00AD2A8E">
              <w:rPr>
                <w:rFonts w:ascii="Arial" w:hAnsi="Arial" w:cs="Arial"/>
                <w:b/>
                <w:bCs/>
                <w:color w:val="000000"/>
                <w:sz w:val="16"/>
                <w:szCs w:val="16"/>
              </w:rPr>
              <w:t>2)</w:t>
            </w:r>
          </w:p>
        </w:tc>
        <w:tc>
          <w:tcPr>
            <w:tcW w:w="964" w:type="dxa"/>
            <w:tcBorders>
              <w:top w:val="nil"/>
              <w:left w:val="nil"/>
              <w:bottom w:val="single" w:sz="4" w:space="0" w:color="auto"/>
              <w:right w:val="nil"/>
            </w:tcBorders>
            <w:shd w:val="clear" w:color="auto" w:fill="auto"/>
            <w:noWrap/>
            <w:vAlign w:val="center"/>
            <w:hideMark/>
          </w:tcPr>
          <w:p w:rsidR="00AD2A8E" w:rsidRPr="00AD2A8E" w:rsidRDefault="00AD2A8E" w:rsidP="00D821F6">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(1,845,782)</w:t>
            </w:r>
          </w:p>
        </w:tc>
        <w:tc>
          <w:tcPr>
            <w:tcW w:w="964" w:type="dxa"/>
            <w:tcBorders>
              <w:top w:val="nil"/>
              <w:left w:val="nil"/>
              <w:bottom w:val="single" w:sz="4" w:space="0" w:color="auto"/>
              <w:right w:val="nil"/>
            </w:tcBorders>
            <w:shd w:val="clear" w:color="auto" w:fill="auto"/>
            <w:noWrap/>
            <w:vAlign w:val="center"/>
            <w:hideMark/>
          </w:tcPr>
          <w:p w:rsidR="00AD2A8E" w:rsidRPr="00AD2A8E" w:rsidRDefault="00AD2A8E" w:rsidP="00D821F6">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(1,756,549)</w:t>
            </w:r>
          </w:p>
        </w:tc>
        <w:tc>
          <w:tcPr>
            <w:tcW w:w="964" w:type="dxa"/>
            <w:tcBorders>
              <w:top w:val="nil"/>
              <w:left w:val="nil"/>
              <w:bottom w:val="single" w:sz="4" w:space="0" w:color="auto"/>
              <w:right w:val="nil"/>
            </w:tcBorders>
            <w:shd w:val="clear" w:color="auto" w:fill="auto"/>
            <w:noWrap/>
            <w:vAlign w:val="center"/>
            <w:hideMark/>
          </w:tcPr>
          <w:p w:rsidR="00AD2A8E" w:rsidRPr="00AD2A8E" w:rsidRDefault="00AD2A8E" w:rsidP="00D821F6">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(1,742,627)</w:t>
            </w:r>
          </w:p>
        </w:tc>
      </w:tr>
      <w:tr w:rsidR="00AD2A8E" w:rsidRPr="00AD2A8E" w:rsidTr="00083411">
        <w:trPr>
          <w:trHeight w:val="441"/>
        </w:trPr>
        <w:tc>
          <w:tcPr>
            <w:tcW w:w="2733" w:type="dxa"/>
            <w:tcBorders>
              <w:top w:val="nil"/>
              <w:left w:val="nil"/>
              <w:bottom w:val="nil"/>
              <w:right w:val="nil"/>
            </w:tcBorders>
            <w:shd w:val="clear" w:color="auto" w:fill="auto"/>
            <w:vAlign w:val="center"/>
            <w:hideMark/>
          </w:tcPr>
          <w:p w:rsidR="00AD2A8E" w:rsidRPr="00AD2A8E" w:rsidRDefault="00AD2A8E" w:rsidP="00AD2A8E">
            <w:pPr>
              <w:spacing w:after="0" w:line="240" w:lineRule="auto"/>
              <w:ind w:leftChars="80" w:left="333" w:hangingChars="108" w:hanging="173"/>
              <w:jc w:val="left"/>
              <w:rPr>
                <w:rFonts w:ascii="Arial" w:hAnsi="Arial" w:cs="Arial"/>
                <w:color w:val="000000"/>
                <w:sz w:val="16"/>
                <w:szCs w:val="16"/>
              </w:rPr>
            </w:pPr>
            <w:r w:rsidRPr="00AD2A8E">
              <w:rPr>
                <w:rFonts w:ascii="Arial" w:hAnsi="Arial" w:cs="Arial"/>
                <w:color w:val="000000"/>
                <w:sz w:val="16"/>
                <w:szCs w:val="16"/>
              </w:rPr>
              <w:t>Cash and cash equivalents at beginning of reporting period</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4 </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10 </w:t>
            </w:r>
          </w:p>
        </w:tc>
        <w:tc>
          <w:tcPr>
            <w:tcW w:w="964" w:type="dxa"/>
            <w:tcBorders>
              <w:top w:val="nil"/>
              <w:left w:val="nil"/>
              <w:bottom w:val="nil"/>
              <w:right w:val="nil"/>
            </w:tcBorders>
            <w:shd w:val="clear" w:color="auto" w:fill="auto"/>
            <w:noWrap/>
            <w:vAlign w:val="center"/>
          </w:tcPr>
          <w:p w:rsidR="00AD2A8E" w:rsidRPr="00AD2A8E" w:rsidRDefault="002E2CFF" w:rsidP="00AD2A8E">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4" w:type="dxa"/>
            <w:tcBorders>
              <w:top w:val="nil"/>
              <w:left w:val="nil"/>
              <w:bottom w:val="nil"/>
              <w:right w:val="nil"/>
            </w:tcBorders>
            <w:shd w:val="clear" w:color="auto" w:fill="auto"/>
            <w:noWrap/>
            <w:vAlign w:val="center"/>
          </w:tcPr>
          <w:p w:rsidR="00AD2A8E" w:rsidRPr="00AD2A8E" w:rsidRDefault="002E2CFF" w:rsidP="00AD2A8E">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4" w:type="dxa"/>
            <w:tcBorders>
              <w:top w:val="nil"/>
              <w:left w:val="nil"/>
              <w:bottom w:val="nil"/>
              <w:right w:val="nil"/>
            </w:tcBorders>
            <w:shd w:val="clear" w:color="auto" w:fill="auto"/>
            <w:noWrap/>
            <w:vAlign w:val="center"/>
          </w:tcPr>
          <w:p w:rsidR="00AD2A8E" w:rsidRPr="00AD2A8E" w:rsidRDefault="002E2CFF" w:rsidP="00AD2A8E">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931C7D" w:rsidRPr="00AD2A8E" w:rsidTr="00083411">
        <w:trPr>
          <w:trHeight w:val="224"/>
        </w:trPr>
        <w:tc>
          <w:tcPr>
            <w:tcW w:w="2733" w:type="dxa"/>
            <w:tcBorders>
              <w:top w:val="nil"/>
              <w:left w:val="nil"/>
              <w:bottom w:val="nil"/>
              <w:right w:val="nil"/>
            </w:tcBorders>
            <w:shd w:val="clear" w:color="auto" w:fill="auto"/>
            <w:noWrap/>
            <w:vAlign w:val="center"/>
            <w:hideMark/>
          </w:tcPr>
          <w:p w:rsidR="00931C7D" w:rsidRPr="00AD2A8E" w:rsidRDefault="00931C7D" w:rsidP="00270396">
            <w:pPr>
              <w:spacing w:after="0" w:line="240" w:lineRule="auto"/>
              <w:ind w:leftChars="160" w:left="474" w:hangingChars="96" w:hanging="154"/>
              <w:jc w:val="left"/>
              <w:rPr>
                <w:rFonts w:ascii="Arial" w:hAnsi="Arial" w:cs="Arial"/>
                <w:color w:val="000000"/>
                <w:sz w:val="16"/>
                <w:szCs w:val="16"/>
              </w:rPr>
            </w:pPr>
            <w:r w:rsidRPr="00AD2A8E">
              <w:rPr>
                <w:rFonts w:ascii="Arial" w:hAnsi="Arial" w:cs="Arial"/>
                <w:color w:val="000000"/>
                <w:sz w:val="16"/>
                <w:szCs w:val="16"/>
              </w:rPr>
              <w:t>Cash from Official Public Account for:</w:t>
            </w:r>
          </w:p>
        </w:tc>
        <w:tc>
          <w:tcPr>
            <w:tcW w:w="964" w:type="dxa"/>
            <w:tcBorders>
              <w:top w:val="nil"/>
              <w:left w:val="nil"/>
              <w:bottom w:val="nil"/>
              <w:right w:val="nil"/>
            </w:tcBorders>
            <w:shd w:val="clear" w:color="auto" w:fill="auto"/>
            <w:vAlign w:val="center"/>
          </w:tcPr>
          <w:p w:rsidR="00931C7D" w:rsidRPr="00AD2A8E" w:rsidRDefault="00931C7D" w:rsidP="00931C7D">
            <w:pPr>
              <w:spacing w:after="0" w:line="240" w:lineRule="auto"/>
              <w:ind w:firstLineChars="200" w:firstLine="320"/>
              <w:jc w:val="right"/>
              <w:rPr>
                <w:rFonts w:ascii="Arial" w:hAnsi="Arial" w:cs="Arial"/>
                <w:color w:val="000000"/>
                <w:sz w:val="16"/>
                <w:szCs w:val="16"/>
              </w:rPr>
            </w:pPr>
          </w:p>
        </w:tc>
        <w:tc>
          <w:tcPr>
            <w:tcW w:w="964" w:type="dxa"/>
            <w:tcBorders>
              <w:top w:val="nil"/>
              <w:left w:val="nil"/>
              <w:bottom w:val="nil"/>
              <w:right w:val="nil"/>
            </w:tcBorders>
            <w:shd w:val="clear" w:color="000000" w:fill="E6E6E6"/>
            <w:noWrap/>
            <w:vAlign w:val="center"/>
            <w:hideMark/>
          </w:tcPr>
          <w:p w:rsidR="00931C7D" w:rsidRPr="00AD2A8E" w:rsidRDefault="00931C7D" w:rsidP="00AD2A8E">
            <w:pPr>
              <w:spacing w:after="0" w:line="240" w:lineRule="auto"/>
              <w:jc w:val="left"/>
              <w:rPr>
                <w:rFonts w:ascii="Arial" w:hAnsi="Arial" w:cs="Arial"/>
                <w:color w:val="000000"/>
                <w:sz w:val="16"/>
                <w:szCs w:val="16"/>
              </w:rPr>
            </w:pPr>
            <w:r w:rsidRPr="00AD2A8E">
              <w:rPr>
                <w:rFonts w:ascii="Arial" w:hAnsi="Arial" w:cs="Arial"/>
                <w:color w:val="000000"/>
                <w:sz w:val="16"/>
                <w:szCs w:val="16"/>
              </w:rPr>
              <w:t> </w:t>
            </w:r>
          </w:p>
        </w:tc>
        <w:tc>
          <w:tcPr>
            <w:tcW w:w="964" w:type="dxa"/>
            <w:tcBorders>
              <w:top w:val="nil"/>
              <w:left w:val="nil"/>
              <w:bottom w:val="nil"/>
              <w:right w:val="nil"/>
            </w:tcBorders>
            <w:shd w:val="clear" w:color="auto" w:fill="auto"/>
            <w:noWrap/>
            <w:vAlign w:val="center"/>
            <w:hideMark/>
          </w:tcPr>
          <w:p w:rsidR="00931C7D" w:rsidRPr="00AD2A8E" w:rsidRDefault="00931C7D" w:rsidP="00AD2A8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931C7D" w:rsidRPr="00AD2A8E" w:rsidRDefault="00931C7D" w:rsidP="00AD2A8E">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rsidR="00931C7D" w:rsidRPr="00AD2A8E" w:rsidRDefault="00931C7D" w:rsidP="00AD2A8E">
            <w:pPr>
              <w:spacing w:after="0" w:line="240" w:lineRule="auto"/>
              <w:jc w:val="left"/>
              <w:rPr>
                <w:rFonts w:ascii="Arial" w:hAnsi="Arial" w:cs="Arial"/>
                <w:color w:val="000000"/>
                <w:sz w:val="16"/>
                <w:szCs w:val="16"/>
              </w:rPr>
            </w:pP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45542E" w:rsidP="00AD2A8E">
            <w:pPr>
              <w:spacing w:after="0" w:line="240" w:lineRule="auto"/>
              <w:ind w:firstLineChars="300" w:firstLine="480"/>
              <w:jc w:val="left"/>
              <w:rPr>
                <w:rFonts w:ascii="Arial" w:hAnsi="Arial" w:cs="Arial"/>
                <w:color w:val="000000"/>
                <w:sz w:val="16"/>
                <w:szCs w:val="16"/>
              </w:rPr>
            </w:pPr>
            <w:r>
              <w:rPr>
                <w:rFonts w:ascii="Arial" w:hAnsi="Arial" w:cs="Arial"/>
                <w:color w:val="000000"/>
                <w:sz w:val="16"/>
                <w:szCs w:val="16"/>
              </w:rPr>
              <w:t>–</w:t>
            </w:r>
            <w:r w:rsidR="00AD2A8E" w:rsidRPr="00AD2A8E">
              <w:rPr>
                <w:rFonts w:ascii="Arial" w:hAnsi="Arial" w:cs="Arial"/>
                <w:color w:val="000000"/>
                <w:sz w:val="16"/>
                <w:szCs w:val="16"/>
              </w:rPr>
              <w:t xml:space="preserve"> Appropriations</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1,828,420 </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2,119,682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2,077,746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1,990,487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1,978,621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45542E" w:rsidP="00AD2A8E">
            <w:pPr>
              <w:spacing w:after="0" w:line="240" w:lineRule="auto"/>
              <w:ind w:firstLineChars="300" w:firstLine="480"/>
              <w:jc w:val="left"/>
              <w:rPr>
                <w:rFonts w:ascii="Arial" w:hAnsi="Arial" w:cs="Arial"/>
                <w:color w:val="000000"/>
                <w:sz w:val="16"/>
                <w:szCs w:val="16"/>
              </w:rPr>
            </w:pPr>
            <w:r>
              <w:rPr>
                <w:rFonts w:ascii="Arial" w:hAnsi="Arial" w:cs="Arial"/>
                <w:color w:val="000000"/>
                <w:sz w:val="16"/>
                <w:szCs w:val="16"/>
              </w:rPr>
              <w:t>–</w:t>
            </w:r>
            <w:r w:rsidR="00AD2A8E" w:rsidRPr="00AD2A8E">
              <w:rPr>
                <w:rFonts w:ascii="Arial" w:hAnsi="Arial" w:cs="Arial"/>
                <w:color w:val="000000"/>
                <w:sz w:val="16"/>
                <w:szCs w:val="16"/>
              </w:rPr>
              <w:t xml:space="preserve"> GST appropriations</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134,009 </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131,748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134,839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132,018 </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 xml:space="preserve">130,886 </w:t>
            </w:r>
          </w:p>
        </w:tc>
      </w:tr>
      <w:tr w:rsidR="00AD2A8E" w:rsidRPr="00AD2A8E" w:rsidTr="00083411">
        <w:trPr>
          <w:trHeight w:val="381"/>
        </w:trPr>
        <w:tc>
          <w:tcPr>
            <w:tcW w:w="2733" w:type="dxa"/>
            <w:tcBorders>
              <w:top w:val="nil"/>
              <w:left w:val="nil"/>
              <w:bottom w:val="nil"/>
              <w:right w:val="nil"/>
            </w:tcBorders>
            <w:shd w:val="clear" w:color="auto" w:fill="auto"/>
            <w:vAlign w:val="center"/>
            <w:hideMark/>
          </w:tcPr>
          <w:p w:rsidR="00AD2A8E" w:rsidRPr="00AD2A8E" w:rsidRDefault="00AD2A8E" w:rsidP="00D821F6">
            <w:pPr>
              <w:spacing w:after="0" w:line="240" w:lineRule="auto"/>
              <w:ind w:leftChars="166" w:left="473" w:hangingChars="88" w:hanging="141"/>
              <w:jc w:val="left"/>
              <w:rPr>
                <w:rFonts w:ascii="Arial" w:hAnsi="Arial" w:cs="Arial"/>
                <w:color w:val="000000"/>
                <w:sz w:val="16"/>
                <w:szCs w:val="16"/>
              </w:rPr>
            </w:pPr>
            <w:r w:rsidRPr="00AD2A8E">
              <w:rPr>
                <w:rFonts w:ascii="Arial" w:hAnsi="Arial" w:cs="Arial"/>
                <w:color w:val="000000"/>
                <w:sz w:val="16"/>
                <w:szCs w:val="16"/>
              </w:rPr>
              <w:t>Total cash from Official Public Account</w:t>
            </w:r>
          </w:p>
        </w:tc>
        <w:tc>
          <w:tcPr>
            <w:tcW w:w="964" w:type="dxa"/>
            <w:tcBorders>
              <w:top w:val="single" w:sz="4" w:space="0" w:color="000000"/>
              <w:left w:val="nil"/>
              <w:bottom w:val="nil"/>
              <w:right w:val="nil"/>
            </w:tcBorders>
            <w:shd w:val="clear" w:color="000000" w:fill="FFFFFF"/>
            <w:noWrap/>
            <w:vAlign w:val="center"/>
            <w:hideMark/>
          </w:tcPr>
          <w:p w:rsidR="00AD2A8E" w:rsidRPr="00D821F6" w:rsidRDefault="00AD2A8E" w:rsidP="00D821F6">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 xml:space="preserve">1,962,429 </w:t>
            </w:r>
          </w:p>
        </w:tc>
        <w:tc>
          <w:tcPr>
            <w:tcW w:w="964" w:type="dxa"/>
            <w:tcBorders>
              <w:top w:val="single" w:sz="4" w:space="0" w:color="000000"/>
              <w:left w:val="nil"/>
              <w:bottom w:val="nil"/>
              <w:right w:val="nil"/>
            </w:tcBorders>
            <w:shd w:val="clear" w:color="000000" w:fill="E6E6E6"/>
            <w:noWrap/>
            <w:vAlign w:val="center"/>
            <w:hideMark/>
          </w:tcPr>
          <w:p w:rsidR="00AD2A8E" w:rsidRPr="00D821F6" w:rsidRDefault="00AD2A8E" w:rsidP="00D821F6">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 xml:space="preserve">2,251,430 </w:t>
            </w:r>
          </w:p>
        </w:tc>
        <w:tc>
          <w:tcPr>
            <w:tcW w:w="964" w:type="dxa"/>
            <w:tcBorders>
              <w:top w:val="single" w:sz="4" w:space="0" w:color="000000"/>
              <w:left w:val="nil"/>
              <w:bottom w:val="nil"/>
              <w:right w:val="nil"/>
            </w:tcBorders>
            <w:shd w:val="clear" w:color="auto" w:fill="auto"/>
            <w:noWrap/>
            <w:vAlign w:val="center"/>
            <w:hideMark/>
          </w:tcPr>
          <w:p w:rsidR="00AD2A8E" w:rsidRPr="00D821F6" w:rsidRDefault="00AD2A8E" w:rsidP="00D821F6">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 xml:space="preserve">2,212,585 </w:t>
            </w:r>
          </w:p>
        </w:tc>
        <w:tc>
          <w:tcPr>
            <w:tcW w:w="964" w:type="dxa"/>
            <w:tcBorders>
              <w:top w:val="single" w:sz="4" w:space="0" w:color="000000"/>
              <w:left w:val="nil"/>
              <w:bottom w:val="nil"/>
              <w:right w:val="nil"/>
            </w:tcBorders>
            <w:shd w:val="clear" w:color="auto" w:fill="auto"/>
            <w:noWrap/>
            <w:vAlign w:val="center"/>
            <w:hideMark/>
          </w:tcPr>
          <w:p w:rsidR="00AD2A8E" w:rsidRPr="00D821F6" w:rsidRDefault="00AD2A8E" w:rsidP="00D821F6">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 xml:space="preserve">2,122,505 </w:t>
            </w:r>
          </w:p>
        </w:tc>
        <w:tc>
          <w:tcPr>
            <w:tcW w:w="964" w:type="dxa"/>
            <w:tcBorders>
              <w:top w:val="single" w:sz="4" w:space="0" w:color="000000"/>
              <w:left w:val="nil"/>
              <w:bottom w:val="nil"/>
              <w:right w:val="nil"/>
            </w:tcBorders>
            <w:shd w:val="clear" w:color="auto" w:fill="auto"/>
            <w:noWrap/>
            <w:vAlign w:val="center"/>
            <w:hideMark/>
          </w:tcPr>
          <w:p w:rsidR="00AD2A8E" w:rsidRPr="00D821F6" w:rsidRDefault="00AD2A8E" w:rsidP="00D821F6">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 xml:space="preserve">2,109,507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ind w:leftChars="160" w:left="474" w:hangingChars="96" w:hanging="154"/>
              <w:jc w:val="left"/>
              <w:rPr>
                <w:rFonts w:ascii="Arial" w:hAnsi="Arial" w:cs="Arial"/>
                <w:color w:val="000000"/>
                <w:sz w:val="16"/>
                <w:szCs w:val="16"/>
              </w:rPr>
            </w:pPr>
            <w:r w:rsidRPr="00AD2A8E">
              <w:rPr>
                <w:rFonts w:ascii="Arial" w:hAnsi="Arial" w:cs="Arial"/>
                <w:color w:val="000000"/>
                <w:sz w:val="16"/>
                <w:szCs w:val="16"/>
              </w:rPr>
              <w:t>Cash to Official Public Account for:</w:t>
            </w:r>
          </w:p>
        </w:tc>
        <w:tc>
          <w:tcPr>
            <w:tcW w:w="964" w:type="dxa"/>
            <w:tcBorders>
              <w:top w:val="single" w:sz="4" w:space="0" w:color="auto"/>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r w:rsidRPr="00AD2A8E">
              <w:rPr>
                <w:rFonts w:ascii="Arial" w:hAnsi="Arial" w:cs="Arial"/>
                <w:color w:val="000000"/>
                <w:sz w:val="16"/>
                <w:szCs w:val="16"/>
              </w:rPr>
              <w:t> </w:t>
            </w:r>
          </w:p>
        </w:tc>
        <w:tc>
          <w:tcPr>
            <w:tcW w:w="964" w:type="dxa"/>
            <w:tcBorders>
              <w:top w:val="single" w:sz="4" w:space="0" w:color="auto"/>
              <w:left w:val="nil"/>
              <w:bottom w:val="nil"/>
              <w:right w:val="nil"/>
            </w:tcBorders>
            <w:shd w:val="clear" w:color="000000" w:fill="E6E6E6"/>
            <w:noWrap/>
            <w:vAlign w:val="center"/>
            <w:hideMark/>
          </w:tcPr>
          <w:p w:rsidR="00AD2A8E" w:rsidRPr="00AD2A8E" w:rsidRDefault="00AD2A8E" w:rsidP="00AD2A8E">
            <w:pPr>
              <w:spacing w:after="0" w:line="240" w:lineRule="auto"/>
              <w:jc w:val="left"/>
              <w:rPr>
                <w:rFonts w:ascii="Arial" w:hAnsi="Arial" w:cs="Arial"/>
                <w:color w:val="000000"/>
                <w:sz w:val="16"/>
                <w:szCs w:val="16"/>
              </w:rPr>
            </w:pPr>
            <w:r w:rsidRPr="00AD2A8E">
              <w:rPr>
                <w:rFonts w:ascii="Arial" w:hAnsi="Arial" w:cs="Arial"/>
                <w:color w:val="000000"/>
                <w:sz w:val="16"/>
                <w:szCs w:val="16"/>
              </w:rPr>
              <w:t> </w:t>
            </w:r>
          </w:p>
        </w:tc>
        <w:tc>
          <w:tcPr>
            <w:tcW w:w="964" w:type="dxa"/>
            <w:tcBorders>
              <w:top w:val="single" w:sz="4" w:space="0" w:color="auto"/>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r w:rsidRPr="00AD2A8E">
              <w:rPr>
                <w:rFonts w:ascii="Arial" w:hAnsi="Arial" w:cs="Arial"/>
                <w:color w:val="000000"/>
                <w:sz w:val="16"/>
                <w:szCs w:val="16"/>
              </w:rPr>
              <w:t> </w:t>
            </w:r>
          </w:p>
        </w:tc>
        <w:tc>
          <w:tcPr>
            <w:tcW w:w="964" w:type="dxa"/>
            <w:tcBorders>
              <w:top w:val="single" w:sz="4" w:space="0" w:color="auto"/>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r w:rsidRPr="00AD2A8E">
              <w:rPr>
                <w:rFonts w:ascii="Arial" w:hAnsi="Arial" w:cs="Arial"/>
                <w:color w:val="000000"/>
                <w:sz w:val="16"/>
                <w:szCs w:val="16"/>
              </w:rPr>
              <w:t> </w:t>
            </w:r>
          </w:p>
        </w:tc>
        <w:tc>
          <w:tcPr>
            <w:tcW w:w="964" w:type="dxa"/>
            <w:tcBorders>
              <w:top w:val="single" w:sz="4" w:space="0" w:color="auto"/>
              <w:left w:val="nil"/>
              <w:bottom w:val="nil"/>
              <w:right w:val="nil"/>
            </w:tcBorders>
            <w:shd w:val="clear" w:color="auto" w:fill="auto"/>
            <w:noWrap/>
            <w:vAlign w:val="center"/>
            <w:hideMark/>
          </w:tcPr>
          <w:p w:rsidR="00AD2A8E" w:rsidRPr="00AD2A8E" w:rsidRDefault="00AD2A8E" w:rsidP="00AD2A8E">
            <w:pPr>
              <w:spacing w:after="0" w:line="240" w:lineRule="auto"/>
              <w:jc w:val="left"/>
              <w:rPr>
                <w:rFonts w:ascii="Arial" w:hAnsi="Arial" w:cs="Arial"/>
                <w:color w:val="000000"/>
                <w:sz w:val="16"/>
                <w:szCs w:val="16"/>
              </w:rPr>
            </w:pPr>
            <w:r w:rsidRPr="00AD2A8E">
              <w:rPr>
                <w:rFonts w:ascii="Arial" w:hAnsi="Arial" w:cs="Arial"/>
                <w:color w:val="000000"/>
                <w:sz w:val="16"/>
                <w:szCs w:val="16"/>
              </w:rPr>
              <w:t> </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45542E" w:rsidP="00AD2A8E">
            <w:pPr>
              <w:spacing w:after="0" w:line="240" w:lineRule="auto"/>
              <w:ind w:firstLineChars="300" w:firstLine="480"/>
              <w:jc w:val="left"/>
              <w:rPr>
                <w:rFonts w:ascii="Arial" w:hAnsi="Arial" w:cs="Arial"/>
                <w:color w:val="000000"/>
                <w:sz w:val="16"/>
                <w:szCs w:val="16"/>
              </w:rPr>
            </w:pPr>
            <w:r>
              <w:rPr>
                <w:rFonts w:ascii="Arial" w:hAnsi="Arial" w:cs="Arial"/>
                <w:color w:val="000000"/>
                <w:sz w:val="16"/>
                <w:szCs w:val="16"/>
              </w:rPr>
              <w:t>–</w:t>
            </w:r>
            <w:r w:rsidR="00AD2A8E" w:rsidRPr="00AD2A8E">
              <w:rPr>
                <w:rFonts w:ascii="Arial" w:hAnsi="Arial" w:cs="Arial"/>
                <w:color w:val="000000"/>
                <w:sz w:val="16"/>
                <w:szCs w:val="16"/>
              </w:rPr>
              <w:t xml:space="preserve"> Appropriations</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(213,194)</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(228,450)</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(231,964)</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(233,938)</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(235,994)</w:t>
            </w:r>
          </w:p>
        </w:tc>
      </w:tr>
      <w:tr w:rsidR="00AD2A8E" w:rsidRPr="00AD2A8E" w:rsidTr="00083411">
        <w:trPr>
          <w:trHeight w:val="224"/>
        </w:trPr>
        <w:tc>
          <w:tcPr>
            <w:tcW w:w="2733" w:type="dxa"/>
            <w:tcBorders>
              <w:top w:val="nil"/>
              <w:left w:val="nil"/>
              <w:bottom w:val="nil"/>
              <w:right w:val="nil"/>
            </w:tcBorders>
            <w:shd w:val="clear" w:color="auto" w:fill="auto"/>
            <w:noWrap/>
            <w:vAlign w:val="center"/>
            <w:hideMark/>
          </w:tcPr>
          <w:p w:rsidR="00AD2A8E" w:rsidRPr="00AD2A8E" w:rsidRDefault="0045542E" w:rsidP="00D821F6">
            <w:pPr>
              <w:spacing w:after="0" w:line="240" w:lineRule="auto"/>
              <w:ind w:leftChars="237" w:left="615" w:hangingChars="88" w:hanging="141"/>
              <w:jc w:val="left"/>
              <w:rPr>
                <w:rFonts w:ascii="Arial" w:hAnsi="Arial" w:cs="Arial"/>
                <w:color w:val="000000"/>
                <w:sz w:val="16"/>
                <w:szCs w:val="16"/>
              </w:rPr>
            </w:pPr>
            <w:r>
              <w:rPr>
                <w:rFonts w:ascii="Arial" w:hAnsi="Arial" w:cs="Arial"/>
                <w:color w:val="000000"/>
                <w:sz w:val="16"/>
                <w:szCs w:val="16"/>
              </w:rPr>
              <w:t>–</w:t>
            </w:r>
            <w:r w:rsidR="00AD2A8E" w:rsidRPr="00AD2A8E">
              <w:rPr>
                <w:rFonts w:ascii="Arial" w:hAnsi="Arial" w:cs="Arial"/>
                <w:color w:val="000000"/>
                <w:sz w:val="16"/>
                <w:szCs w:val="16"/>
              </w:rPr>
              <w:t xml:space="preserve"> Return of GST appropriations</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(123,701)</w:t>
            </w:r>
          </w:p>
        </w:tc>
        <w:tc>
          <w:tcPr>
            <w:tcW w:w="964" w:type="dxa"/>
            <w:tcBorders>
              <w:top w:val="nil"/>
              <w:left w:val="nil"/>
              <w:bottom w:val="nil"/>
              <w:right w:val="nil"/>
            </w:tcBorders>
            <w:shd w:val="clear" w:color="000000" w:fill="E6E6E6"/>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(131,748)</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(134,839)</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(132,018)</w:t>
            </w:r>
          </w:p>
        </w:tc>
        <w:tc>
          <w:tcPr>
            <w:tcW w:w="964" w:type="dxa"/>
            <w:tcBorders>
              <w:top w:val="nil"/>
              <w:left w:val="nil"/>
              <w:bottom w:val="nil"/>
              <w:right w:val="nil"/>
            </w:tcBorders>
            <w:shd w:val="clear" w:color="auto" w:fill="auto"/>
            <w:noWrap/>
            <w:vAlign w:val="center"/>
            <w:hideMark/>
          </w:tcPr>
          <w:p w:rsidR="00AD2A8E" w:rsidRPr="00AD2A8E" w:rsidRDefault="00AD2A8E" w:rsidP="00AD2A8E">
            <w:pPr>
              <w:spacing w:after="0" w:line="240" w:lineRule="auto"/>
              <w:jc w:val="right"/>
              <w:rPr>
                <w:rFonts w:ascii="Arial" w:hAnsi="Arial" w:cs="Arial"/>
                <w:color w:val="000000"/>
                <w:sz w:val="16"/>
                <w:szCs w:val="16"/>
              </w:rPr>
            </w:pPr>
            <w:r w:rsidRPr="00AD2A8E">
              <w:rPr>
                <w:rFonts w:ascii="Arial" w:hAnsi="Arial" w:cs="Arial"/>
                <w:color w:val="000000"/>
                <w:sz w:val="16"/>
                <w:szCs w:val="16"/>
              </w:rPr>
              <w:t>(130,886)</w:t>
            </w:r>
          </w:p>
        </w:tc>
      </w:tr>
      <w:tr w:rsidR="00AD2A8E" w:rsidRPr="00AD2A8E" w:rsidTr="00083411">
        <w:trPr>
          <w:trHeight w:val="360"/>
        </w:trPr>
        <w:tc>
          <w:tcPr>
            <w:tcW w:w="2733" w:type="dxa"/>
            <w:tcBorders>
              <w:top w:val="nil"/>
              <w:left w:val="nil"/>
              <w:bottom w:val="nil"/>
              <w:right w:val="nil"/>
            </w:tcBorders>
            <w:shd w:val="clear" w:color="auto" w:fill="auto"/>
            <w:vAlign w:val="center"/>
            <w:hideMark/>
          </w:tcPr>
          <w:p w:rsidR="00AD2A8E" w:rsidRPr="00AD2A8E" w:rsidRDefault="00AD2A8E" w:rsidP="00AD2A8E">
            <w:pPr>
              <w:spacing w:after="0" w:line="240" w:lineRule="auto"/>
              <w:ind w:leftChars="167" w:left="616" w:hangingChars="176" w:hanging="282"/>
              <w:jc w:val="left"/>
              <w:rPr>
                <w:rFonts w:ascii="Arial" w:hAnsi="Arial" w:cs="Arial"/>
                <w:color w:val="000000"/>
                <w:sz w:val="16"/>
                <w:szCs w:val="16"/>
              </w:rPr>
            </w:pPr>
            <w:r w:rsidRPr="00AD2A8E">
              <w:rPr>
                <w:rFonts w:ascii="Arial" w:hAnsi="Arial" w:cs="Arial"/>
                <w:color w:val="000000"/>
                <w:sz w:val="16"/>
                <w:szCs w:val="16"/>
              </w:rPr>
              <w:t>Total cash to Official Public Account</w:t>
            </w:r>
          </w:p>
        </w:tc>
        <w:tc>
          <w:tcPr>
            <w:tcW w:w="964" w:type="dxa"/>
            <w:tcBorders>
              <w:top w:val="single" w:sz="4" w:space="0" w:color="000000"/>
              <w:left w:val="nil"/>
              <w:bottom w:val="nil"/>
              <w:right w:val="nil"/>
            </w:tcBorders>
            <w:shd w:val="clear" w:color="auto" w:fill="auto"/>
            <w:noWrap/>
            <w:vAlign w:val="center"/>
            <w:hideMark/>
          </w:tcPr>
          <w:p w:rsidR="00AD2A8E" w:rsidRPr="00D821F6" w:rsidRDefault="00AD2A8E" w:rsidP="00D821F6">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(336,895)</w:t>
            </w:r>
          </w:p>
        </w:tc>
        <w:tc>
          <w:tcPr>
            <w:tcW w:w="964" w:type="dxa"/>
            <w:tcBorders>
              <w:top w:val="single" w:sz="4" w:space="0" w:color="000000"/>
              <w:left w:val="nil"/>
              <w:bottom w:val="nil"/>
              <w:right w:val="nil"/>
            </w:tcBorders>
            <w:shd w:val="clear" w:color="000000" w:fill="E6E6E6"/>
            <w:noWrap/>
            <w:vAlign w:val="center"/>
            <w:hideMark/>
          </w:tcPr>
          <w:p w:rsidR="00AD2A8E" w:rsidRPr="00D821F6" w:rsidRDefault="00AD2A8E" w:rsidP="00D821F6">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(360,198)</w:t>
            </w:r>
          </w:p>
        </w:tc>
        <w:tc>
          <w:tcPr>
            <w:tcW w:w="964" w:type="dxa"/>
            <w:tcBorders>
              <w:top w:val="single" w:sz="4" w:space="0" w:color="000000"/>
              <w:left w:val="nil"/>
              <w:bottom w:val="nil"/>
              <w:right w:val="nil"/>
            </w:tcBorders>
            <w:shd w:val="clear" w:color="auto" w:fill="auto"/>
            <w:noWrap/>
            <w:vAlign w:val="center"/>
            <w:hideMark/>
          </w:tcPr>
          <w:p w:rsidR="00AD2A8E" w:rsidRPr="00D821F6" w:rsidRDefault="00AD2A8E" w:rsidP="00D821F6">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(366,803)</w:t>
            </w:r>
          </w:p>
        </w:tc>
        <w:tc>
          <w:tcPr>
            <w:tcW w:w="964" w:type="dxa"/>
            <w:tcBorders>
              <w:top w:val="single" w:sz="4" w:space="0" w:color="000000"/>
              <w:left w:val="nil"/>
              <w:bottom w:val="nil"/>
              <w:right w:val="nil"/>
            </w:tcBorders>
            <w:shd w:val="clear" w:color="auto" w:fill="auto"/>
            <w:noWrap/>
            <w:vAlign w:val="center"/>
            <w:hideMark/>
          </w:tcPr>
          <w:p w:rsidR="00AD2A8E" w:rsidRPr="00D821F6" w:rsidRDefault="00AD2A8E" w:rsidP="00D821F6">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(365,956)</w:t>
            </w:r>
          </w:p>
        </w:tc>
        <w:tc>
          <w:tcPr>
            <w:tcW w:w="964" w:type="dxa"/>
            <w:tcBorders>
              <w:top w:val="single" w:sz="4" w:space="0" w:color="000000"/>
              <w:left w:val="nil"/>
              <w:bottom w:val="nil"/>
              <w:right w:val="nil"/>
            </w:tcBorders>
            <w:shd w:val="clear" w:color="auto" w:fill="auto"/>
            <w:noWrap/>
            <w:vAlign w:val="center"/>
            <w:hideMark/>
          </w:tcPr>
          <w:p w:rsidR="00AD2A8E" w:rsidRPr="00D821F6" w:rsidRDefault="00AD2A8E" w:rsidP="00D821F6">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(366,880)</w:t>
            </w:r>
          </w:p>
        </w:tc>
      </w:tr>
      <w:tr w:rsidR="00AD2A8E" w:rsidRPr="00AD2A8E" w:rsidTr="00083411">
        <w:trPr>
          <w:trHeight w:val="267"/>
        </w:trPr>
        <w:tc>
          <w:tcPr>
            <w:tcW w:w="2733" w:type="dxa"/>
            <w:tcBorders>
              <w:top w:val="nil"/>
              <w:left w:val="nil"/>
              <w:bottom w:val="single" w:sz="4" w:space="0" w:color="000000"/>
              <w:right w:val="nil"/>
            </w:tcBorders>
            <w:shd w:val="clear" w:color="auto" w:fill="auto"/>
            <w:vAlign w:val="center"/>
            <w:hideMark/>
          </w:tcPr>
          <w:p w:rsidR="00AD2A8E" w:rsidRPr="00AD2A8E" w:rsidRDefault="00AD2A8E" w:rsidP="00AD2A8E">
            <w:pPr>
              <w:spacing w:after="0" w:line="240" w:lineRule="auto"/>
              <w:jc w:val="left"/>
              <w:rPr>
                <w:rFonts w:ascii="Arial" w:hAnsi="Arial" w:cs="Arial"/>
                <w:b/>
                <w:bCs/>
                <w:color w:val="000000"/>
                <w:sz w:val="16"/>
                <w:szCs w:val="16"/>
              </w:rPr>
            </w:pPr>
            <w:r w:rsidRPr="00AD2A8E">
              <w:rPr>
                <w:rFonts w:ascii="Arial" w:hAnsi="Arial" w:cs="Arial"/>
                <w:b/>
                <w:bCs/>
                <w:color w:val="000000"/>
                <w:sz w:val="16"/>
                <w:szCs w:val="16"/>
              </w:rPr>
              <w:t>Cash and cash equivalents at end of reporting period</w:t>
            </w:r>
          </w:p>
        </w:tc>
        <w:tc>
          <w:tcPr>
            <w:tcW w:w="964" w:type="dxa"/>
            <w:tcBorders>
              <w:top w:val="single" w:sz="4" w:space="0" w:color="000000"/>
              <w:left w:val="nil"/>
              <w:bottom w:val="single" w:sz="4" w:space="0" w:color="auto"/>
              <w:right w:val="nil"/>
            </w:tcBorders>
            <w:shd w:val="clear" w:color="auto" w:fill="auto"/>
            <w:noWrap/>
            <w:vAlign w:val="bottom"/>
            <w:hideMark/>
          </w:tcPr>
          <w:p w:rsidR="00AD2A8E" w:rsidRPr="00AD2A8E" w:rsidRDefault="00AD2A8E" w:rsidP="00AD2A8E">
            <w:pPr>
              <w:spacing w:after="0" w:line="240" w:lineRule="auto"/>
              <w:jc w:val="right"/>
              <w:rPr>
                <w:rFonts w:ascii="Arial" w:hAnsi="Arial" w:cs="Arial"/>
                <w:b/>
                <w:bCs/>
                <w:color w:val="000000"/>
                <w:sz w:val="16"/>
                <w:szCs w:val="16"/>
              </w:rPr>
            </w:pPr>
            <w:r w:rsidRPr="00AD2A8E">
              <w:rPr>
                <w:rFonts w:ascii="Arial" w:hAnsi="Arial" w:cs="Arial"/>
                <w:b/>
                <w:bCs/>
                <w:color w:val="000000"/>
                <w:sz w:val="16"/>
                <w:szCs w:val="16"/>
              </w:rPr>
              <w:t xml:space="preserve">10 </w:t>
            </w:r>
          </w:p>
        </w:tc>
        <w:tc>
          <w:tcPr>
            <w:tcW w:w="964" w:type="dxa"/>
            <w:tcBorders>
              <w:top w:val="single" w:sz="4" w:space="0" w:color="000000"/>
              <w:left w:val="nil"/>
              <w:bottom w:val="single" w:sz="4" w:space="0" w:color="auto"/>
              <w:right w:val="nil"/>
            </w:tcBorders>
            <w:shd w:val="clear" w:color="000000" w:fill="E6E6E6"/>
            <w:noWrap/>
            <w:vAlign w:val="bottom"/>
            <w:hideMark/>
          </w:tcPr>
          <w:p w:rsidR="00AD2A8E" w:rsidRPr="00AD2A8E" w:rsidRDefault="002E2CFF" w:rsidP="00AD2A8E">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00AD2A8E" w:rsidRPr="00AD2A8E">
              <w:rPr>
                <w:rFonts w:ascii="Arial" w:hAnsi="Arial" w:cs="Arial"/>
                <w:b/>
                <w:bCs/>
                <w:color w:val="000000"/>
                <w:sz w:val="16"/>
                <w:szCs w:val="16"/>
              </w:rPr>
              <w:t xml:space="preserve"> </w:t>
            </w:r>
          </w:p>
        </w:tc>
        <w:tc>
          <w:tcPr>
            <w:tcW w:w="964" w:type="dxa"/>
            <w:tcBorders>
              <w:top w:val="single" w:sz="4" w:space="0" w:color="000000"/>
              <w:left w:val="nil"/>
              <w:bottom w:val="single" w:sz="4" w:space="0" w:color="auto"/>
              <w:right w:val="nil"/>
            </w:tcBorders>
            <w:shd w:val="clear" w:color="auto" w:fill="auto"/>
            <w:noWrap/>
            <w:vAlign w:val="bottom"/>
            <w:hideMark/>
          </w:tcPr>
          <w:p w:rsidR="00AD2A8E" w:rsidRPr="00AD2A8E" w:rsidRDefault="002E2CFF" w:rsidP="00AD2A8E">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64" w:type="dxa"/>
            <w:tcBorders>
              <w:top w:val="single" w:sz="4" w:space="0" w:color="000000"/>
              <w:left w:val="nil"/>
              <w:bottom w:val="single" w:sz="4" w:space="0" w:color="auto"/>
              <w:right w:val="nil"/>
            </w:tcBorders>
            <w:shd w:val="clear" w:color="auto" w:fill="auto"/>
            <w:noWrap/>
            <w:vAlign w:val="bottom"/>
            <w:hideMark/>
          </w:tcPr>
          <w:p w:rsidR="00AD2A8E" w:rsidRPr="00AD2A8E" w:rsidRDefault="002E2CFF" w:rsidP="00AD2A8E">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64" w:type="dxa"/>
            <w:tcBorders>
              <w:top w:val="single" w:sz="4" w:space="0" w:color="000000"/>
              <w:left w:val="nil"/>
              <w:bottom w:val="single" w:sz="4" w:space="0" w:color="auto"/>
              <w:right w:val="nil"/>
            </w:tcBorders>
            <w:shd w:val="clear" w:color="auto" w:fill="auto"/>
            <w:noWrap/>
            <w:vAlign w:val="bottom"/>
            <w:hideMark/>
          </w:tcPr>
          <w:p w:rsidR="00AD2A8E" w:rsidRPr="00AD2A8E" w:rsidRDefault="002E2CFF" w:rsidP="00AD2A8E">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bl>
    <w:p w:rsidR="00F51DAC" w:rsidRDefault="00F51DAC" w:rsidP="00FF626F">
      <w:pPr>
        <w:pStyle w:val="Source"/>
        <w:spacing w:before="60"/>
      </w:pPr>
      <w:r>
        <w:t>Prepared on Australian Accounting Standards basis.</w:t>
      </w:r>
    </w:p>
    <w:p w:rsidR="004F14E4" w:rsidRDefault="00002BD5" w:rsidP="00FF626F">
      <w:pPr>
        <w:pStyle w:val="TableHeading"/>
        <w:spacing w:before="480"/>
        <w:rPr>
          <w:b w:val="0"/>
          <w:snapToGrid w:val="0"/>
          <w:lang w:val="en-AU"/>
        </w:rPr>
      </w:pPr>
      <w:r>
        <w:rPr>
          <w:snapToGrid w:val="0"/>
        </w:rPr>
        <w:br w:type="page"/>
      </w:r>
      <w:r w:rsidR="007D5358">
        <w:rPr>
          <w:snapToGrid w:val="0"/>
        </w:rPr>
        <w:t>Table 3.</w:t>
      </w:r>
      <w:r w:rsidR="001F46A6">
        <w:rPr>
          <w:snapToGrid w:val="0"/>
        </w:rPr>
        <w:t>11</w:t>
      </w:r>
      <w:r w:rsidR="004F14E4" w:rsidRPr="00014438">
        <w:rPr>
          <w:snapToGrid w:val="0"/>
        </w:rPr>
        <w:t xml:space="preserve">: Schedule of </w:t>
      </w:r>
      <w:r w:rsidR="001E4A2D" w:rsidRPr="00014438">
        <w:rPr>
          <w:snapToGrid w:val="0"/>
        </w:rPr>
        <w:t>administered capital budget</w:t>
      </w:r>
      <w:r w:rsidR="001E4A2D">
        <w:rPr>
          <w:snapToGrid w:val="0"/>
          <w:lang w:val="en-AU"/>
        </w:rPr>
        <w:t xml:space="preserve"> </w:t>
      </w:r>
      <w:r w:rsidR="00327424">
        <w:rPr>
          <w:snapToGrid w:val="0"/>
          <w:lang w:val="en-AU"/>
        </w:rPr>
        <w:t>(for the period ended 30 June)</w:t>
      </w:r>
      <w:r w:rsidR="008D4221" w:rsidRPr="008D4221">
        <w:rPr>
          <w:b w:val="0"/>
          <w:snapToGrid w:val="0"/>
        </w:rPr>
        <w:t xml:space="preserve"> </w:t>
      </w:r>
    </w:p>
    <w:p w:rsidR="00FF626F" w:rsidRPr="00FF626F" w:rsidRDefault="00FF626F" w:rsidP="00FF626F">
      <w:pPr>
        <w:pStyle w:val="BodyText"/>
        <w:rPr>
          <w:lang w:val="en-AU"/>
        </w:rPr>
      </w:pPr>
      <w:r>
        <w:rPr>
          <w:lang w:val="en-AU"/>
        </w:rPr>
        <w:t xml:space="preserve">The Department of Jobs and Small Business has no administered capital purchases to report. For this reason, Table 3.11 is not presented. </w:t>
      </w:r>
    </w:p>
    <w:p w:rsidR="00722FC4" w:rsidRDefault="00722FC4" w:rsidP="00FF626F">
      <w:pPr>
        <w:pStyle w:val="TableHeading"/>
        <w:spacing w:before="480"/>
        <w:rPr>
          <w:b w:val="0"/>
          <w:snapToGrid w:val="0"/>
          <w:lang w:val="en-AU"/>
        </w:rPr>
      </w:pPr>
      <w:r>
        <w:rPr>
          <w:snapToGrid w:val="0"/>
        </w:rPr>
        <w:t>Table 3.1</w:t>
      </w:r>
      <w:r>
        <w:rPr>
          <w:snapToGrid w:val="0"/>
          <w:lang w:val="en-AU"/>
        </w:rPr>
        <w:t>2</w:t>
      </w:r>
      <w:r>
        <w:rPr>
          <w:snapToGrid w:val="0"/>
        </w:rPr>
        <w:t xml:space="preserve">: </w:t>
      </w:r>
      <w:r w:rsidRPr="00014438">
        <w:rPr>
          <w:snapToGrid w:val="0"/>
        </w:rPr>
        <w:t>Statement of administered asset movements (</w:t>
      </w:r>
      <w:r>
        <w:rPr>
          <w:snapToGrid w:val="0"/>
        </w:rPr>
        <w:t>201</w:t>
      </w:r>
      <w:r w:rsidR="00AC3D8C">
        <w:rPr>
          <w:snapToGrid w:val="0"/>
          <w:lang w:val="en-AU"/>
        </w:rPr>
        <w:t>7–</w:t>
      </w:r>
      <w:r>
        <w:rPr>
          <w:snapToGrid w:val="0"/>
          <w:lang w:val="en-AU"/>
        </w:rPr>
        <w:t>18 Budget year</w:t>
      </w:r>
      <w:r w:rsidRPr="00014438">
        <w:rPr>
          <w:snapToGrid w:val="0"/>
        </w:rPr>
        <w:t>)</w:t>
      </w:r>
      <w:r w:rsidRPr="008D4221">
        <w:rPr>
          <w:b w:val="0"/>
          <w:snapToGrid w:val="0"/>
        </w:rPr>
        <w:t xml:space="preserve"> </w:t>
      </w:r>
    </w:p>
    <w:p w:rsidR="00FF626F" w:rsidRPr="00FF626F" w:rsidRDefault="00FF626F" w:rsidP="00FF626F">
      <w:pPr>
        <w:pStyle w:val="BodyText"/>
        <w:rPr>
          <w:lang w:val="en-AU"/>
        </w:rPr>
      </w:pPr>
      <w:r>
        <w:rPr>
          <w:lang w:val="en-AU"/>
        </w:rPr>
        <w:t xml:space="preserve">The Department of Jobs and Small Business has no administered asset movements to report. For this reason, Table 3.12 is not presented. </w:t>
      </w:r>
    </w:p>
    <w:p w:rsidR="00722FC4" w:rsidRDefault="00722FC4" w:rsidP="00F51DAC">
      <w:pPr>
        <w:pStyle w:val="Source"/>
      </w:pPr>
    </w:p>
    <w:p w:rsidR="00722FC4" w:rsidRDefault="00722FC4" w:rsidP="00F51DAC">
      <w:pPr>
        <w:pStyle w:val="SingleParagraph"/>
        <w:rPr>
          <w:snapToGrid w:val="0"/>
        </w:rPr>
        <w:sectPr w:rsidR="00722FC4" w:rsidSect="00D82D30">
          <w:headerReference w:type="even" r:id="rId52"/>
          <w:headerReference w:type="default" r:id="rId53"/>
          <w:headerReference w:type="first" r:id="rId54"/>
          <w:footerReference w:type="first" r:id="rId55"/>
          <w:pgSz w:w="11907" w:h="16840" w:code="9"/>
          <w:pgMar w:top="2127" w:right="2098" w:bottom="1843" w:left="2098" w:header="1899" w:footer="1899" w:gutter="0"/>
          <w:cols w:space="708"/>
          <w:titlePg/>
          <w:docGrid w:linePitch="360"/>
        </w:sectPr>
      </w:pPr>
    </w:p>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rsidR="00464755" w:rsidRPr="00464755" w:rsidRDefault="00464755" w:rsidP="00464755">
      <w:pPr>
        <w:pStyle w:val="Heading1"/>
        <w:rPr>
          <w:lang w:val="en-AU"/>
        </w:rPr>
      </w:pPr>
      <w:r>
        <w:rPr>
          <w:lang w:val="en-AU"/>
        </w:rPr>
        <w:t>Fair Work Ombudsman and the Registered Organisations Commission</w:t>
      </w:r>
    </w:p>
    <w:p w:rsidR="00464755" w:rsidRPr="00D27592" w:rsidRDefault="00464755" w:rsidP="00464755">
      <w:pPr>
        <w:pStyle w:val="TOC1"/>
      </w:pPr>
      <w:r w:rsidRPr="00004343">
        <w:t>Section 1</w:t>
      </w:r>
      <w:r>
        <w:t>: Entity</w:t>
      </w:r>
      <w:r w:rsidRPr="00004343">
        <w:t xml:space="preserve"> </w:t>
      </w:r>
      <w:r>
        <w:t>o</w:t>
      </w:r>
      <w:r w:rsidRPr="00004343">
        <w:t xml:space="preserve">verview and </w:t>
      </w:r>
      <w:r>
        <w:t>r</w:t>
      </w:r>
      <w:r w:rsidRPr="00004343">
        <w:t>esource</w:t>
      </w:r>
      <w:r>
        <w:t>s</w:t>
      </w:r>
      <w:r w:rsidRPr="00D27592">
        <w:tab/>
      </w:r>
      <w:r w:rsidR="00002BD5">
        <w:t>34</w:t>
      </w:r>
    </w:p>
    <w:p w:rsidR="00464755" w:rsidRDefault="00464755" w:rsidP="00464755">
      <w:pPr>
        <w:pStyle w:val="TOC2"/>
      </w:pPr>
      <w:proofErr w:type="gramStart"/>
      <w:r>
        <w:t xml:space="preserve">1.1  </w:t>
      </w:r>
      <w:r w:rsidRPr="00361120">
        <w:t>St</w:t>
      </w:r>
      <w:r>
        <w:t>rategic</w:t>
      </w:r>
      <w:proofErr w:type="gramEnd"/>
      <w:r>
        <w:t xml:space="preserve"> direction statement</w:t>
      </w:r>
      <w:r w:rsidRPr="00361120">
        <w:tab/>
      </w:r>
      <w:r w:rsidR="00002BD5">
        <w:t>34</w:t>
      </w:r>
    </w:p>
    <w:p w:rsidR="00464755" w:rsidRDefault="00464755" w:rsidP="00464755">
      <w:pPr>
        <w:pStyle w:val="TOC2"/>
      </w:pPr>
      <w:proofErr w:type="gramStart"/>
      <w:r>
        <w:t>1.2  Entity</w:t>
      </w:r>
      <w:proofErr w:type="gramEnd"/>
      <w:r>
        <w:t xml:space="preserve"> resource statement</w:t>
      </w:r>
      <w:r w:rsidRPr="00361120">
        <w:tab/>
      </w:r>
      <w:r w:rsidR="00002BD5">
        <w:t>34</w:t>
      </w:r>
    </w:p>
    <w:p w:rsidR="00464755" w:rsidRPr="00361120" w:rsidRDefault="00DD349E" w:rsidP="00464755">
      <w:pPr>
        <w:pStyle w:val="TOC2"/>
      </w:pPr>
      <w:proofErr w:type="gramStart"/>
      <w:r>
        <w:t xml:space="preserve">1.3  </w:t>
      </w:r>
      <w:r w:rsidR="00555FAC">
        <w:t>M</w:t>
      </w:r>
      <w:r w:rsidR="00464755">
        <w:t>easures</w:t>
      </w:r>
      <w:proofErr w:type="gramEnd"/>
      <w:r w:rsidR="00464755">
        <w:t xml:space="preserve"> since </w:t>
      </w:r>
      <w:r w:rsidR="00555FAC">
        <w:t xml:space="preserve">the 2017–18 </w:t>
      </w:r>
      <w:r w:rsidR="00464755">
        <w:t>Budget</w:t>
      </w:r>
      <w:r w:rsidR="00464755" w:rsidRPr="00361120">
        <w:tab/>
      </w:r>
      <w:r w:rsidR="00002BD5">
        <w:t>36</w:t>
      </w:r>
    </w:p>
    <w:p w:rsidR="00464755" w:rsidRPr="00361120" w:rsidRDefault="00464755" w:rsidP="00464755">
      <w:pPr>
        <w:pStyle w:val="TOC2"/>
      </w:pPr>
      <w:proofErr w:type="gramStart"/>
      <w:r>
        <w:t>1.4  Additional</w:t>
      </w:r>
      <w:proofErr w:type="gramEnd"/>
      <w:r>
        <w:t xml:space="preserve"> estimates, resourcing and variations to outcomes</w:t>
      </w:r>
      <w:r w:rsidRPr="00361120">
        <w:tab/>
      </w:r>
      <w:r w:rsidR="00002BD5">
        <w:t>36</w:t>
      </w:r>
    </w:p>
    <w:p w:rsidR="00464755" w:rsidRPr="00361120" w:rsidRDefault="00464755" w:rsidP="00464755">
      <w:pPr>
        <w:pStyle w:val="TOC2"/>
      </w:pPr>
      <w:proofErr w:type="gramStart"/>
      <w:r>
        <w:t>1.5  Breakdown</w:t>
      </w:r>
      <w:proofErr w:type="gramEnd"/>
      <w:r>
        <w:t xml:space="preserve"> of additional estimates by Appropriation Bill </w:t>
      </w:r>
      <w:r w:rsidRPr="00361120">
        <w:tab/>
      </w:r>
      <w:r w:rsidR="00002BD5">
        <w:t>37</w:t>
      </w:r>
    </w:p>
    <w:p w:rsidR="00464755" w:rsidRPr="00D27592" w:rsidRDefault="00464755" w:rsidP="00464755">
      <w:pPr>
        <w:pStyle w:val="TOC1"/>
      </w:pPr>
      <w:r w:rsidRPr="00004343">
        <w:t xml:space="preserve">Section </w:t>
      </w:r>
      <w:r>
        <w:t>2: Revisions to outcomes and planned performance</w:t>
      </w:r>
      <w:r w:rsidRPr="00D27592">
        <w:tab/>
      </w:r>
      <w:r w:rsidR="00002BD5">
        <w:t>38</w:t>
      </w:r>
    </w:p>
    <w:p w:rsidR="00464755" w:rsidRDefault="00464755" w:rsidP="00464755">
      <w:pPr>
        <w:pStyle w:val="TOC2"/>
      </w:pPr>
      <w:proofErr w:type="gramStart"/>
      <w:r>
        <w:t>2.</w:t>
      </w:r>
      <w:r w:rsidR="00DD349E">
        <w:t>1</w:t>
      </w:r>
      <w:r>
        <w:t xml:space="preserve">  Budgeted</w:t>
      </w:r>
      <w:proofErr w:type="gramEnd"/>
      <w:r>
        <w:t xml:space="preserve"> expens</w:t>
      </w:r>
      <w:r w:rsidR="00DD349E">
        <w:t>es and performance for Outcome 1</w:t>
      </w:r>
      <w:r w:rsidR="00002BD5">
        <w:tab/>
        <w:t>38</w:t>
      </w:r>
    </w:p>
    <w:p w:rsidR="00DD349E" w:rsidRDefault="00DD349E" w:rsidP="00DD349E">
      <w:pPr>
        <w:pStyle w:val="TOC2"/>
      </w:pPr>
      <w:proofErr w:type="gramStart"/>
      <w:r>
        <w:t>2.2  Budgeted</w:t>
      </w:r>
      <w:proofErr w:type="gramEnd"/>
      <w:r>
        <w:t xml:space="preserve"> expenses </w:t>
      </w:r>
      <w:r w:rsidR="00002BD5">
        <w:t>and performance for Outcome 2</w:t>
      </w:r>
      <w:r w:rsidR="00002BD5">
        <w:tab/>
        <w:t>39</w:t>
      </w:r>
    </w:p>
    <w:p w:rsidR="00464755" w:rsidRPr="00B4256D" w:rsidRDefault="00464755" w:rsidP="00464755">
      <w:pPr>
        <w:pStyle w:val="TOC1"/>
      </w:pPr>
      <w:r w:rsidRPr="00B4256D">
        <w:t>Section 3</w:t>
      </w:r>
      <w:r>
        <w:t xml:space="preserve">: Special account flows </w:t>
      </w:r>
      <w:r w:rsidRPr="00B4256D">
        <w:t xml:space="preserve">and </w:t>
      </w:r>
      <w:r>
        <w:t>b</w:t>
      </w:r>
      <w:r w:rsidRPr="00B4256D">
        <w:t xml:space="preserve">udgeted </w:t>
      </w:r>
      <w:r>
        <w:t>f</w:t>
      </w:r>
      <w:r w:rsidRPr="00B4256D">
        <w:t xml:space="preserve">inancial </w:t>
      </w:r>
      <w:r>
        <w:t>s</w:t>
      </w:r>
      <w:r w:rsidRPr="00B4256D">
        <w:t>tatements</w:t>
      </w:r>
      <w:r w:rsidRPr="00B4256D">
        <w:tab/>
      </w:r>
      <w:r w:rsidR="00002BD5">
        <w:t>40</w:t>
      </w:r>
    </w:p>
    <w:p w:rsidR="00464755" w:rsidRDefault="00464755" w:rsidP="00464755">
      <w:pPr>
        <w:pStyle w:val="TOC2"/>
      </w:pPr>
      <w:proofErr w:type="gramStart"/>
      <w:r>
        <w:t>3.1  Estimates</w:t>
      </w:r>
      <w:proofErr w:type="gramEnd"/>
      <w:r>
        <w:t xml:space="preserve"> of spec</w:t>
      </w:r>
      <w:r w:rsidR="00DD349E">
        <w:t>ial account flows and balances</w:t>
      </w:r>
      <w:r w:rsidR="00002BD5">
        <w:tab/>
        <w:t>40</w:t>
      </w:r>
    </w:p>
    <w:p w:rsidR="00464755" w:rsidRDefault="00464755" w:rsidP="00464755">
      <w:pPr>
        <w:pStyle w:val="TOC2"/>
      </w:pPr>
      <w:proofErr w:type="gramStart"/>
      <w:r>
        <w:t>3.2  Budgeted</w:t>
      </w:r>
      <w:proofErr w:type="gramEnd"/>
      <w:r>
        <w:t xml:space="preserve"> financial statements</w:t>
      </w:r>
      <w:r w:rsidRPr="00361120">
        <w:tab/>
      </w:r>
      <w:r w:rsidR="00002BD5">
        <w:t>40</w:t>
      </w:r>
    </w:p>
    <w:p w:rsidR="00464755" w:rsidRDefault="00464755" w:rsidP="00464755">
      <w:pPr>
        <w:sectPr w:rsidR="00464755" w:rsidSect="004C04CB">
          <w:headerReference w:type="first" r:id="rId56"/>
          <w:footerReference w:type="first" r:id="rId57"/>
          <w:type w:val="oddPage"/>
          <w:pgSz w:w="11907" w:h="16840" w:code="9"/>
          <w:pgMar w:top="2466" w:right="2098" w:bottom="2466" w:left="2098" w:header="1899" w:footer="1899" w:gutter="0"/>
          <w:cols w:space="720"/>
          <w:titlePg/>
        </w:sectPr>
      </w:pPr>
    </w:p>
    <w:p w:rsidR="00464755" w:rsidRPr="00464755" w:rsidRDefault="00464755" w:rsidP="00464755">
      <w:pPr>
        <w:pStyle w:val="Heading1"/>
        <w:rPr>
          <w:lang w:val="en-AU"/>
        </w:rPr>
      </w:pPr>
      <w:r>
        <w:rPr>
          <w:lang w:val="en-AU"/>
        </w:rPr>
        <w:t>Fair Work Ombudsman and the Registered Organisations Commission</w:t>
      </w:r>
    </w:p>
    <w:p w:rsidR="00464755" w:rsidRPr="0090206F" w:rsidRDefault="00464755" w:rsidP="00464755">
      <w:pPr>
        <w:pStyle w:val="Heading2"/>
      </w:pPr>
      <w:r w:rsidRPr="0090206F">
        <w:t xml:space="preserve">Section 1: </w:t>
      </w:r>
      <w:r>
        <w:t>Entity</w:t>
      </w:r>
      <w:r w:rsidRPr="0090206F">
        <w:t xml:space="preserve"> </w:t>
      </w:r>
      <w:r>
        <w:t>o</w:t>
      </w:r>
      <w:r w:rsidRPr="0090206F">
        <w:t xml:space="preserve">verview and </w:t>
      </w:r>
      <w:r>
        <w:t>r</w:t>
      </w:r>
      <w:r w:rsidRPr="0090206F">
        <w:t>esources</w:t>
      </w:r>
    </w:p>
    <w:p w:rsidR="00464755" w:rsidRDefault="00464755" w:rsidP="00464755">
      <w:pPr>
        <w:pStyle w:val="Heading3"/>
        <w:rPr>
          <w:lang w:val="en-AU"/>
        </w:rPr>
      </w:pPr>
      <w:r>
        <w:t>1.1</w:t>
      </w:r>
      <w:r>
        <w:tab/>
      </w:r>
      <w:r w:rsidRPr="004928FF">
        <w:t>Strategic direction</w:t>
      </w:r>
      <w:r>
        <w:rPr>
          <w:lang w:val="en-AU"/>
        </w:rPr>
        <w:t xml:space="preserve"> statement</w:t>
      </w:r>
    </w:p>
    <w:p w:rsidR="00BF226D" w:rsidRDefault="00BF226D" w:rsidP="00BF226D">
      <w:pPr>
        <w:jc w:val="left"/>
      </w:pPr>
      <w:r>
        <w:t xml:space="preserve">The Fair Work Ombudsman is an independent statutory office created by the </w:t>
      </w:r>
      <w:r>
        <w:rPr>
          <w:i/>
        </w:rPr>
        <w:t>Fair Work Act 2009</w:t>
      </w:r>
      <w:r>
        <w:t xml:space="preserve"> on 1 July 2009. It promotes harmonious, productive and cooperative workplace relations and ensures compliance with Commonwealth workplace laws. </w:t>
      </w:r>
    </w:p>
    <w:p w:rsidR="00BF226D" w:rsidRDefault="00BF226D" w:rsidP="00BF226D">
      <w:pPr>
        <w:jc w:val="left"/>
      </w:pPr>
      <w:r>
        <w:t xml:space="preserve">The Registered Organisations Commission (ROC) was established on 1 May 2017 within the Fair Work Ombudsman as the independent regulator of registered organisations in Australia. </w:t>
      </w:r>
    </w:p>
    <w:p w:rsidR="00BF226D" w:rsidRPr="00BF226D" w:rsidRDefault="00BF226D" w:rsidP="00BF226D">
      <w:pPr>
        <w:jc w:val="left"/>
      </w:pPr>
      <w:r>
        <w:t>A full outline of the Fair Work Ombudsman and the Registered Organisations Commission’s strategic direction can be found in the 2016–17 Employment Portfolio Budget Statement</w:t>
      </w:r>
      <w:r w:rsidR="00AD2A8E">
        <w:t>s</w:t>
      </w:r>
      <w:r>
        <w:t xml:space="preserve">. </w:t>
      </w:r>
    </w:p>
    <w:p w:rsidR="00464755" w:rsidRPr="004928FF" w:rsidRDefault="00464755" w:rsidP="00464755">
      <w:pPr>
        <w:pStyle w:val="Heading3"/>
      </w:pPr>
      <w:r>
        <w:t>1.2</w:t>
      </w:r>
      <w:r>
        <w:tab/>
        <w:t>Entity resource statement</w:t>
      </w:r>
    </w:p>
    <w:p w:rsidR="00464755" w:rsidRPr="00557CCF" w:rsidRDefault="00464755" w:rsidP="00464755">
      <w:pPr>
        <w:jc w:val="left"/>
      </w:pPr>
      <w:r>
        <w:t xml:space="preserve">The Entity Resource Statement details the resourcing for </w:t>
      </w:r>
      <w:r w:rsidR="00BF226D">
        <w:t>the Fair Work Ombudsman and the Registered Organisations Commission</w:t>
      </w:r>
      <w:r>
        <w:t xml:space="preserve"> at Additional Estimates. Table 1.1 outlines the total resourcing available from all sources for the 2017–18 Budget year, including variations through </w:t>
      </w:r>
      <w:r w:rsidRPr="00B94BE6">
        <w:t>Appropriation Bill</w:t>
      </w:r>
      <w:r>
        <w:t>s</w:t>
      </w:r>
      <w:r w:rsidRPr="00B94BE6">
        <w:t xml:space="preserve"> No.</w:t>
      </w:r>
      <w:r>
        <w:t> </w:t>
      </w:r>
      <w:r w:rsidRPr="00B94BE6">
        <w:t>3 and No.</w:t>
      </w:r>
      <w:r>
        <w:t> </w:t>
      </w:r>
      <w:r w:rsidRPr="00B94BE6">
        <w:t>4</w:t>
      </w:r>
      <w:r w:rsidRPr="00B94BE6">
        <w:rPr>
          <w:i/>
        </w:rPr>
        <w:t>,</w:t>
      </w:r>
      <w:r>
        <w:t xml:space="preserve"> Special Appropriations and Special Accounts. </w:t>
      </w:r>
    </w:p>
    <w:p w:rsidR="00464755" w:rsidRDefault="00464755" w:rsidP="00464755">
      <w:pPr>
        <w:pStyle w:val="TableHeading"/>
      </w:pPr>
      <w:r>
        <w:br w:type="page"/>
      </w:r>
      <w:r w:rsidRPr="00564C0F">
        <w:t xml:space="preserve">Table 1.1: </w:t>
      </w:r>
      <w:r w:rsidR="00BF226D">
        <w:rPr>
          <w:lang w:val="en-AU"/>
        </w:rPr>
        <w:t>Fair Work Ombudsman and the Registered Organisations Commission</w:t>
      </w:r>
      <w:r w:rsidRPr="00564C0F">
        <w:t xml:space="preserve"> </w:t>
      </w:r>
      <w:r>
        <w:t>resource statement</w:t>
      </w:r>
      <w:r>
        <w:rPr>
          <w:lang w:val="en-AU"/>
        </w:rPr>
        <w:t>—</w:t>
      </w:r>
      <w:r w:rsidRPr="00564C0F">
        <w:t>Additional Estimates for 201</w:t>
      </w:r>
      <w:r>
        <w:rPr>
          <w:lang w:val="en-AU"/>
        </w:rPr>
        <w:t>7–18</w:t>
      </w:r>
      <w:r w:rsidRPr="00564C0F">
        <w:t xml:space="preserve"> as at Additional Estimates </w:t>
      </w:r>
      <w:r w:rsidRPr="000D6DEF">
        <w:t>February 2</w:t>
      </w:r>
      <w:r w:rsidRPr="00137600">
        <w:t>01</w:t>
      </w:r>
      <w:r w:rsidRPr="00137600">
        <w:rPr>
          <w:lang w:val="en-AU"/>
        </w:rPr>
        <w:t>8</w:t>
      </w:r>
    </w:p>
    <w:tbl>
      <w:tblPr>
        <w:tblW w:w="7645" w:type="dxa"/>
        <w:tblInd w:w="93" w:type="dxa"/>
        <w:tblCellMar>
          <w:left w:w="57" w:type="dxa"/>
          <w:right w:w="57" w:type="dxa"/>
        </w:tblCellMar>
        <w:tblLook w:val="04A0" w:firstRow="1" w:lastRow="0" w:firstColumn="1" w:lastColumn="0" w:noHBand="0" w:noVBand="1"/>
      </w:tblPr>
      <w:tblGrid>
        <w:gridCol w:w="3900"/>
        <w:gridCol w:w="1048"/>
        <w:gridCol w:w="828"/>
        <w:gridCol w:w="992"/>
        <w:gridCol w:w="877"/>
      </w:tblGrid>
      <w:tr w:rsidR="0055708F" w:rsidRPr="0055708F" w:rsidTr="0055708F">
        <w:trPr>
          <w:trHeight w:val="1246"/>
        </w:trPr>
        <w:tc>
          <w:tcPr>
            <w:tcW w:w="3900" w:type="dxa"/>
            <w:tcBorders>
              <w:top w:val="single" w:sz="4" w:space="0" w:color="auto"/>
              <w:left w:val="nil"/>
              <w:bottom w:val="nil"/>
              <w:right w:val="nil"/>
            </w:tcBorders>
            <w:shd w:val="clear" w:color="000000" w:fill="FFFFFF"/>
            <w:noWrap/>
            <w:vAlign w:val="bottom"/>
            <w:hideMark/>
          </w:tcPr>
          <w:p w:rsidR="0055708F" w:rsidRPr="0055708F" w:rsidRDefault="0055708F" w:rsidP="0055708F">
            <w:pPr>
              <w:spacing w:after="0" w:line="240" w:lineRule="auto"/>
              <w:jc w:val="left"/>
              <w:rPr>
                <w:rFonts w:ascii="Arial" w:hAnsi="Arial" w:cs="Arial"/>
                <w:color w:val="000000"/>
                <w:sz w:val="16"/>
                <w:szCs w:val="16"/>
              </w:rPr>
            </w:pPr>
            <w:r w:rsidRPr="0055708F">
              <w:rPr>
                <w:rFonts w:ascii="Arial" w:hAnsi="Arial" w:cs="Arial"/>
                <w:color w:val="000000"/>
                <w:sz w:val="16"/>
                <w:szCs w:val="16"/>
              </w:rPr>
              <w:t> </w:t>
            </w:r>
          </w:p>
        </w:tc>
        <w:tc>
          <w:tcPr>
            <w:tcW w:w="1048" w:type="dxa"/>
            <w:tcBorders>
              <w:top w:val="single" w:sz="4" w:space="0" w:color="auto"/>
              <w:left w:val="nil"/>
              <w:bottom w:val="single" w:sz="4" w:space="0" w:color="auto"/>
              <w:right w:val="nil"/>
            </w:tcBorders>
            <w:shd w:val="clear" w:color="auto" w:fill="auto"/>
            <w:vAlign w:val="bottom"/>
            <w:hideMark/>
          </w:tcPr>
          <w:p w:rsidR="0055708F" w:rsidRPr="0055708F" w:rsidRDefault="0055708F" w:rsidP="0055708F">
            <w:pPr>
              <w:spacing w:after="0" w:line="240" w:lineRule="auto"/>
              <w:jc w:val="right"/>
              <w:rPr>
                <w:rFonts w:ascii="Arial" w:hAnsi="Arial" w:cs="Arial"/>
                <w:i/>
                <w:iCs/>
                <w:sz w:val="16"/>
                <w:szCs w:val="16"/>
              </w:rPr>
            </w:pPr>
            <w:r w:rsidRPr="0055708F">
              <w:rPr>
                <w:rFonts w:ascii="Arial" w:hAnsi="Arial" w:cs="Arial"/>
                <w:i/>
                <w:iCs/>
                <w:sz w:val="16"/>
                <w:szCs w:val="16"/>
              </w:rPr>
              <w:t>Actual</w:t>
            </w:r>
            <w:r w:rsidRPr="0055708F">
              <w:rPr>
                <w:rFonts w:ascii="Arial" w:hAnsi="Arial" w:cs="Arial"/>
                <w:i/>
                <w:iCs/>
                <w:sz w:val="16"/>
                <w:szCs w:val="16"/>
              </w:rPr>
              <w:br/>
              <w:t>available</w:t>
            </w:r>
            <w:r w:rsidRPr="0055708F">
              <w:rPr>
                <w:rFonts w:ascii="Arial" w:hAnsi="Arial" w:cs="Arial"/>
                <w:i/>
                <w:iCs/>
                <w:sz w:val="16"/>
                <w:szCs w:val="16"/>
              </w:rPr>
              <w:br/>
              <w:t>appropriation</w:t>
            </w:r>
            <w:r w:rsidRPr="0055708F">
              <w:rPr>
                <w:rFonts w:ascii="Arial" w:hAnsi="Arial" w:cs="Arial"/>
                <w:i/>
                <w:iCs/>
                <w:sz w:val="16"/>
                <w:szCs w:val="16"/>
              </w:rPr>
              <w:br/>
            </w:r>
            <w:r w:rsidRPr="0055708F">
              <w:rPr>
                <w:rFonts w:ascii="Arial" w:hAnsi="Arial" w:cs="Arial"/>
                <w:i/>
                <w:iCs/>
                <w:sz w:val="16"/>
                <w:szCs w:val="16"/>
              </w:rPr>
              <w:br/>
              <w:t>2016–17</w:t>
            </w:r>
            <w:r w:rsidRPr="0055708F">
              <w:rPr>
                <w:rFonts w:ascii="Arial" w:hAnsi="Arial" w:cs="Arial"/>
                <w:i/>
                <w:iCs/>
                <w:sz w:val="16"/>
                <w:szCs w:val="16"/>
              </w:rPr>
              <w:br/>
              <w:t>$'000</w:t>
            </w:r>
          </w:p>
        </w:tc>
        <w:tc>
          <w:tcPr>
            <w:tcW w:w="828" w:type="dxa"/>
            <w:tcBorders>
              <w:top w:val="single" w:sz="4" w:space="0" w:color="auto"/>
              <w:left w:val="nil"/>
              <w:bottom w:val="single" w:sz="4" w:space="0" w:color="auto"/>
              <w:right w:val="nil"/>
            </w:tcBorders>
            <w:shd w:val="clear" w:color="auto" w:fill="auto"/>
            <w:vAlign w:val="bottom"/>
            <w:hideMark/>
          </w:tcPr>
          <w:p w:rsidR="0055708F" w:rsidRPr="0055708F" w:rsidRDefault="0055708F" w:rsidP="0055708F">
            <w:pPr>
              <w:spacing w:after="0" w:line="240" w:lineRule="auto"/>
              <w:jc w:val="right"/>
              <w:rPr>
                <w:rFonts w:ascii="Arial" w:hAnsi="Arial" w:cs="Arial"/>
                <w:sz w:val="16"/>
                <w:szCs w:val="16"/>
              </w:rPr>
            </w:pPr>
            <w:r w:rsidRPr="0055708F">
              <w:rPr>
                <w:rFonts w:ascii="Arial" w:hAnsi="Arial" w:cs="Arial"/>
                <w:sz w:val="16"/>
                <w:szCs w:val="16"/>
              </w:rPr>
              <w:t>Estimate</w:t>
            </w:r>
            <w:r w:rsidRPr="0055708F">
              <w:rPr>
                <w:rFonts w:ascii="Arial" w:hAnsi="Arial" w:cs="Arial"/>
                <w:sz w:val="16"/>
                <w:szCs w:val="16"/>
              </w:rPr>
              <w:br/>
              <w:t>as at</w:t>
            </w:r>
            <w:r w:rsidRPr="0055708F">
              <w:rPr>
                <w:rFonts w:ascii="Arial" w:hAnsi="Arial" w:cs="Arial"/>
                <w:sz w:val="16"/>
                <w:szCs w:val="16"/>
              </w:rPr>
              <w:br/>
              <w:t>Budget</w:t>
            </w:r>
            <w:r w:rsidRPr="0055708F">
              <w:rPr>
                <w:rFonts w:ascii="Arial" w:hAnsi="Arial" w:cs="Arial"/>
                <w:sz w:val="16"/>
                <w:szCs w:val="16"/>
              </w:rPr>
              <w:br/>
            </w:r>
            <w:r w:rsidRPr="0055708F">
              <w:rPr>
                <w:rFonts w:ascii="Arial" w:hAnsi="Arial" w:cs="Arial"/>
                <w:sz w:val="16"/>
                <w:szCs w:val="16"/>
              </w:rPr>
              <w:br/>
              <w:t>2017–18</w:t>
            </w:r>
            <w:r w:rsidRPr="0055708F">
              <w:rPr>
                <w:rFonts w:ascii="Arial" w:hAnsi="Arial" w:cs="Arial"/>
                <w:sz w:val="16"/>
                <w:szCs w:val="16"/>
              </w:rPr>
              <w:br/>
              <w:t>$'000</w:t>
            </w:r>
          </w:p>
        </w:tc>
        <w:tc>
          <w:tcPr>
            <w:tcW w:w="992" w:type="dxa"/>
            <w:tcBorders>
              <w:top w:val="single" w:sz="4" w:space="0" w:color="auto"/>
              <w:left w:val="nil"/>
              <w:bottom w:val="single" w:sz="4" w:space="0" w:color="000000"/>
              <w:right w:val="nil"/>
            </w:tcBorders>
            <w:shd w:val="clear" w:color="auto" w:fill="auto"/>
            <w:vAlign w:val="bottom"/>
            <w:hideMark/>
          </w:tcPr>
          <w:p w:rsidR="0055708F" w:rsidRPr="0055708F" w:rsidRDefault="0055708F" w:rsidP="0055708F">
            <w:pPr>
              <w:spacing w:after="0" w:line="240" w:lineRule="auto"/>
              <w:jc w:val="right"/>
              <w:rPr>
                <w:rFonts w:ascii="Arial" w:hAnsi="Arial" w:cs="Arial"/>
                <w:sz w:val="16"/>
                <w:szCs w:val="16"/>
              </w:rPr>
            </w:pPr>
            <w:r w:rsidRPr="0055708F">
              <w:rPr>
                <w:rFonts w:ascii="Arial" w:hAnsi="Arial" w:cs="Arial"/>
                <w:sz w:val="16"/>
                <w:szCs w:val="16"/>
              </w:rPr>
              <w:t>Proposed</w:t>
            </w:r>
            <w:r w:rsidRPr="0055708F">
              <w:rPr>
                <w:rFonts w:ascii="Arial" w:hAnsi="Arial" w:cs="Arial"/>
                <w:sz w:val="16"/>
                <w:szCs w:val="16"/>
              </w:rPr>
              <w:br/>
              <w:t>Additional</w:t>
            </w:r>
            <w:r w:rsidRPr="0055708F">
              <w:rPr>
                <w:rFonts w:ascii="Arial" w:hAnsi="Arial" w:cs="Arial"/>
                <w:sz w:val="16"/>
                <w:szCs w:val="16"/>
              </w:rPr>
              <w:br/>
              <w:t>Estimates</w:t>
            </w:r>
            <w:r w:rsidRPr="0055708F">
              <w:rPr>
                <w:rFonts w:ascii="Arial" w:hAnsi="Arial" w:cs="Arial"/>
                <w:sz w:val="16"/>
                <w:szCs w:val="16"/>
              </w:rPr>
              <w:br/>
            </w:r>
            <w:r w:rsidRPr="0055708F">
              <w:rPr>
                <w:rFonts w:ascii="Arial" w:hAnsi="Arial" w:cs="Arial"/>
                <w:sz w:val="16"/>
                <w:szCs w:val="16"/>
              </w:rPr>
              <w:br/>
              <w:t>2017–18</w:t>
            </w:r>
            <w:r w:rsidRPr="0055708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000000" w:fill="E6E6E6"/>
            <w:vAlign w:val="bottom"/>
            <w:hideMark/>
          </w:tcPr>
          <w:p w:rsidR="0055708F" w:rsidRPr="0055708F" w:rsidRDefault="0055708F" w:rsidP="0055708F">
            <w:pPr>
              <w:spacing w:after="0" w:line="240" w:lineRule="auto"/>
              <w:jc w:val="right"/>
              <w:rPr>
                <w:rFonts w:ascii="Arial" w:hAnsi="Arial" w:cs="Arial"/>
                <w:sz w:val="16"/>
                <w:szCs w:val="16"/>
              </w:rPr>
            </w:pPr>
            <w:r w:rsidRPr="0055708F">
              <w:rPr>
                <w:rFonts w:ascii="Arial" w:hAnsi="Arial" w:cs="Arial"/>
                <w:sz w:val="16"/>
                <w:szCs w:val="16"/>
              </w:rPr>
              <w:t>Total</w:t>
            </w:r>
            <w:r w:rsidRPr="0055708F">
              <w:rPr>
                <w:rFonts w:ascii="Arial" w:hAnsi="Arial" w:cs="Arial"/>
                <w:sz w:val="16"/>
                <w:szCs w:val="16"/>
              </w:rPr>
              <w:br/>
              <w:t>estimate at</w:t>
            </w:r>
            <w:r w:rsidRPr="0055708F">
              <w:rPr>
                <w:rFonts w:ascii="Arial" w:hAnsi="Arial" w:cs="Arial"/>
                <w:sz w:val="16"/>
                <w:szCs w:val="16"/>
              </w:rPr>
              <w:br/>
              <w:t>Additional</w:t>
            </w:r>
            <w:r w:rsidRPr="0055708F">
              <w:rPr>
                <w:rFonts w:ascii="Arial" w:hAnsi="Arial" w:cs="Arial"/>
                <w:sz w:val="16"/>
                <w:szCs w:val="16"/>
              </w:rPr>
              <w:br/>
              <w:t>Estimates</w:t>
            </w:r>
            <w:r w:rsidRPr="0055708F">
              <w:rPr>
                <w:rFonts w:ascii="Arial" w:hAnsi="Arial" w:cs="Arial"/>
                <w:sz w:val="16"/>
                <w:szCs w:val="16"/>
              </w:rPr>
              <w:br/>
              <w:t>2017–18</w:t>
            </w:r>
            <w:r w:rsidRPr="0055708F">
              <w:rPr>
                <w:rFonts w:ascii="Arial" w:hAnsi="Arial" w:cs="Arial"/>
                <w:sz w:val="16"/>
                <w:szCs w:val="16"/>
              </w:rPr>
              <w:br/>
              <w:t>$'000</w:t>
            </w:r>
          </w:p>
        </w:tc>
      </w:tr>
      <w:tr w:rsidR="0055708F" w:rsidRPr="0055708F" w:rsidTr="00D821F6">
        <w:trPr>
          <w:trHeight w:val="225"/>
        </w:trPr>
        <w:tc>
          <w:tcPr>
            <w:tcW w:w="3900" w:type="dxa"/>
            <w:tcBorders>
              <w:top w:val="nil"/>
              <w:left w:val="nil"/>
              <w:bottom w:val="nil"/>
              <w:right w:val="nil"/>
            </w:tcBorders>
            <w:shd w:val="clear" w:color="000000" w:fill="FFFFFF"/>
            <w:noWrap/>
            <w:vAlign w:val="bottom"/>
            <w:hideMark/>
          </w:tcPr>
          <w:p w:rsidR="0055708F" w:rsidRPr="0055708F" w:rsidRDefault="0055708F" w:rsidP="0055708F">
            <w:pPr>
              <w:spacing w:after="0" w:line="240" w:lineRule="auto"/>
              <w:jc w:val="left"/>
              <w:rPr>
                <w:rFonts w:ascii="Arial" w:hAnsi="Arial" w:cs="Arial"/>
                <w:b/>
                <w:bCs/>
                <w:color w:val="000000"/>
                <w:sz w:val="16"/>
                <w:szCs w:val="16"/>
              </w:rPr>
            </w:pPr>
            <w:r w:rsidRPr="0055708F">
              <w:rPr>
                <w:rFonts w:ascii="Arial" w:hAnsi="Arial" w:cs="Arial"/>
                <w:b/>
                <w:bCs/>
                <w:color w:val="000000"/>
                <w:sz w:val="16"/>
                <w:szCs w:val="16"/>
              </w:rPr>
              <w:t>Departmental</w:t>
            </w:r>
          </w:p>
        </w:tc>
        <w:tc>
          <w:tcPr>
            <w:tcW w:w="1048" w:type="dxa"/>
            <w:tcBorders>
              <w:top w:val="nil"/>
              <w:left w:val="nil"/>
              <w:bottom w:val="nil"/>
              <w:right w:val="nil"/>
            </w:tcBorders>
            <w:shd w:val="clear" w:color="auto" w:fill="auto"/>
            <w:noWrap/>
            <w:vAlign w:val="center"/>
            <w:hideMark/>
          </w:tcPr>
          <w:p w:rsidR="0055708F" w:rsidRPr="0055708F" w:rsidRDefault="0055708F" w:rsidP="00D821F6">
            <w:pPr>
              <w:spacing w:after="0" w:line="240" w:lineRule="auto"/>
              <w:jc w:val="right"/>
              <w:rPr>
                <w:rFonts w:ascii="Arial" w:hAnsi="Arial" w:cs="Arial"/>
                <w:i/>
                <w:iCs/>
                <w:sz w:val="16"/>
                <w:szCs w:val="16"/>
              </w:rPr>
            </w:pPr>
          </w:p>
        </w:tc>
        <w:tc>
          <w:tcPr>
            <w:tcW w:w="828" w:type="dxa"/>
            <w:tcBorders>
              <w:top w:val="nil"/>
              <w:left w:val="nil"/>
              <w:bottom w:val="nil"/>
              <w:right w:val="nil"/>
            </w:tcBorders>
            <w:shd w:val="clear" w:color="000000" w:fill="FFFFFF"/>
            <w:noWrap/>
            <w:vAlign w:val="center"/>
            <w:hideMark/>
          </w:tcPr>
          <w:p w:rsidR="0055708F" w:rsidRPr="0055708F" w:rsidRDefault="0055708F" w:rsidP="00D821F6">
            <w:pPr>
              <w:spacing w:after="0" w:line="240" w:lineRule="auto"/>
              <w:jc w:val="right"/>
              <w:rPr>
                <w:rFonts w:ascii="Arial" w:hAnsi="Arial" w:cs="Arial"/>
                <w:i/>
                <w:iCs/>
                <w:color w:val="000000"/>
                <w:sz w:val="16"/>
                <w:szCs w:val="16"/>
              </w:rPr>
            </w:pPr>
            <w:r w:rsidRPr="0055708F">
              <w:rPr>
                <w:rFonts w:ascii="Arial" w:hAnsi="Arial" w:cs="Arial"/>
                <w:i/>
                <w:iCs/>
                <w:color w:val="000000"/>
                <w:sz w:val="16"/>
                <w:szCs w:val="16"/>
              </w:rPr>
              <w:t> </w:t>
            </w:r>
          </w:p>
        </w:tc>
        <w:tc>
          <w:tcPr>
            <w:tcW w:w="992" w:type="dxa"/>
            <w:tcBorders>
              <w:top w:val="nil"/>
              <w:left w:val="nil"/>
              <w:bottom w:val="nil"/>
              <w:right w:val="nil"/>
            </w:tcBorders>
            <w:shd w:val="clear" w:color="000000" w:fill="FFFFFF"/>
            <w:noWrap/>
            <w:vAlign w:val="center"/>
            <w:hideMark/>
          </w:tcPr>
          <w:p w:rsidR="0055708F" w:rsidRPr="0055708F" w:rsidRDefault="0055708F" w:rsidP="00D821F6">
            <w:pPr>
              <w:spacing w:after="0" w:line="240" w:lineRule="auto"/>
              <w:jc w:val="right"/>
              <w:rPr>
                <w:rFonts w:ascii="Arial" w:hAnsi="Arial" w:cs="Arial"/>
                <w:i/>
                <w:iCs/>
                <w:color w:val="000000"/>
                <w:sz w:val="16"/>
                <w:szCs w:val="16"/>
              </w:rPr>
            </w:pPr>
            <w:r w:rsidRPr="0055708F">
              <w:rPr>
                <w:rFonts w:ascii="Arial" w:hAnsi="Arial" w:cs="Arial"/>
                <w:i/>
                <w:iCs/>
                <w:color w:val="000000"/>
                <w:sz w:val="16"/>
                <w:szCs w:val="16"/>
              </w:rPr>
              <w:t> </w:t>
            </w:r>
          </w:p>
        </w:tc>
        <w:tc>
          <w:tcPr>
            <w:tcW w:w="877" w:type="dxa"/>
            <w:tcBorders>
              <w:top w:val="nil"/>
              <w:left w:val="nil"/>
              <w:bottom w:val="nil"/>
              <w:right w:val="nil"/>
            </w:tcBorders>
            <w:shd w:val="clear" w:color="000000" w:fill="E6E6E6"/>
            <w:noWrap/>
            <w:vAlign w:val="center"/>
            <w:hideMark/>
          </w:tcPr>
          <w:p w:rsidR="0055708F" w:rsidRPr="0055708F" w:rsidRDefault="0055708F" w:rsidP="00D821F6">
            <w:pPr>
              <w:spacing w:after="0" w:line="240" w:lineRule="auto"/>
              <w:jc w:val="right"/>
              <w:rPr>
                <w:rFonts w:ascii="Arial" w:hAnsi="Arial" w:cs="Arial"/>
                <w:b/>
                <w:bCs/>
                <w:sz w:val="16"/>
                <w:szCs w:val="16"/>
              </w:rPr>
            </w:pPr>
            <w:r w:rsidRPr="0055708F">
              <w:rPr>
                <w:rFonts w:ascii="Arial" w:hAnsi="Arial" w:cs="Arial"/>
                <w:b/>
                <w:bCs/>
                <w:sz w:val="16"/>
                <w:szCs w:val="16"/>
              </w:rPr>
              <w:t> </w:t>
            </w:r>
          </w:p>
        </w:tc>
      </w:tr>
      <w:tr w:rsidR="0055708F" w:rsidRPr="0055708F" w:rsidTr="001A1670">
        <w:trPr>
          <w:trHeight w:val="225"/>
        </w:trPr>
        <w:tc>
          <w:tcPr>
            <w:tcW w:w="3900" w:type="dxa"/>
            <w:tcBorders>
              <w:top w:val="nil"/>
              <w:left w:val="nil"/>
              <w:bottom w:val="nil"/>
              <w:right w:val="nil"/>
            </w:tcBorders>
            <w:shd w:val="clear" w:color="000000" w:fill="FFFFFF"/>
            <w:vAlign w:val="center"/>
            <w:hideMark/>
          </w:tcPr>
          <w:p w:rsidR="0055708F" w:rsidRPr="0055708F" w:rsidRDefault="0055708F" w:rsidP="001A1670">
            <w:pPr>
              <w:spacing w:after="0" w:line="240" w:lineRule="auto"/>
              <w:jc w:val="left"/>
              <w:rPr>
                <w:rFonts w:ascii="Arial" w:hAnsi="Arial" w:cs="Arial"/>
                <w:color w:val="000000"/>
                <w:sz w:val="16"/>
                <w:szCs w:val="16"/>
              </w:rPr>
            </w:pPr>
            <w:r w:rsidRPr="0055708F">
              <w:rPr>
                <w:rFonts w:ascii="Arial" w:hAnsi="Arial" w:cs="Arial"/>
                <w:color w:val="000000"/>
                <w:sz w:val="16"/>
                <w:szCs w:val="16"/>
              </w:rPr>
              <w:t>Annual appropriations—ordinary annual services (a)</w:t>
            </w:r>
          </w:p>
        </w:tc>
        <w:tc>
          <w:tcPr>
            <w:tcW w:w="104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w:t>
            </w:r>
          </w:p>
        </w:tc>
        <w:tc>
          <w:tcPr>
            <w:tcW w:w="82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w:t>
            </w:r>
          </w:p>
        </w:tc>
        <w:tc>
          <w:tcPr>
            <w:tcW w:w="992"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w:t>
            </w:r>
          </w:p>
        </w:tc>
        <w:tc>
          <w:tcPr>
            <w:tcW w:w="877" w:type="dxa"/>
            <w:tcBorders>
              <w:top w:val="nil"/>
              <w:left w:val="nil"/>
              <w:bottom w:val="nil"/>
              <w:right w:val="nil"/>
            </w:tcBorders>
            <w:shd w:val="clear" w:color="000000" w:fill="E6E6E6"/>
            <w:noWrap/>
            <w:vAlign w:val="center"/>
            <w:hideMark/>
          </w:tcPr>
          <w:p w:rsidR="0055708F" w:rsidRPr="001A1670" w:rsidRDefault="0055708F" w:rsidP="00D821F6">
            <w:pPr>
              <w:spacing w:after="0" w:line="240" w:lineRule="auto"/>
              <w:jc w:val="right"/>
              <w:rPr>
                <w:rFonts w:ascii="Arial" w:hAnsi="Arial" w:cs="Arial"/>
                <w:sz w:val="16"/>
                <w:szCs w:val="16"/>
              </w:rPr>
            </w:pPr>
            <w:r w:rsidRPr="001A1670">
              <w:rPr>
                <w:rFonts w:ascii="Arial" w:hAnsi="Arial" w:cs="Arial"/>
                <w:sz w:val="16"/>
                <w:szCs w:val="16"/>
              </w:rPr>
              <w:t xml:space="preserve"> </w:t>
            </w:r>
          </w:p>
        </w:tc>
      </w:tr>
      <w:tr w:rsidR="0055708F" w:rsidRPr="0055708F" w:rsidTr="001A1670">
        <w:trPr>
          <w:trHeight w:val="225"/>
        </w:trPr>
        <w:tc>
          <w:tcPr>
            <w:tcW w:w="3900" w:type="dxa"/>
            <w:tcBorders>
              <w:top w:val="nil"/>
              <w:left w:val="nil"/>
              <w:bottom w:val="nil"/>
              <w:right w:val="nil"/>
            </w:tcBorders>
            <w:shd w:val="clear" w:color="000000" w:fill="FFFFFF"/>
            <w:vAlign w:val="center"/>
            <w:hideMark/>
          </w:tcPr>
          <w:p w:rsidR="0055708F" w:rsidRPr="0055708F" w:rsidRDefault="0055708F" w:rsidP="001A1670">
            <w:pPr>
              <w:spacing w:after="0" w:line="240" w:lineRule="auto"/>
              <w:ind w:firstLineChars="200" w:firstLine="320"/>
              <w:jc w:val="left"/>
              <w:rPr>
                <w:rFonts w:ascii="Arial" w:hAnsi="Arial" w:cs="Arial"/>
                <w:color w:val="000000"/>
                <w:sz w:val="16"/>
                <w:szCs w:val="16"/>
              </w:rPr>
            </w:pPr>
            <w:r w:rsidRPr="0055708F">
              <w:rPr>
                <w:rFonts w:ascii="Arial" w:hAnsi="Arial" w:cs="Arial"/>
                <w:color w:val="000000"/>
                <w:sz w:val="16"/>
                <w:szCs w:val="16"/>
              </w:rPr>
              <w:t>Prior year appropriations available (b)</w:t>
            </w:r>
          </w:p>
        </w:tc>
        <w:tc>
          <w:tcPr>
            <w:tcW w:w="104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xml:space="preserve">63,165 </w:t>
            </w:r>
          </w:p>
        </w:tc>
        <w:tc>
          <w:tcPr>
            <w:tcW w:w="82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61,873 </w:t>
            </w:r>
          </w:p>
        </w:tc>
        <w:tc>
          <w:tcPr>
            <w:tcW w:w="992"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 </w:t>
            </w:r>
          </w:p>
        </w:tc>
        <w:tc>
          <w:tcPr>
            <w:tcW w:w="877" w:type="dxa"/>
            <w:tcBorders>
              <w:top w:val="nil"/>
              <w:left w:val="nil"/>
              <w:bottom w:val="nil"/>
              <w:right w:val="nil"/>
            </w:tcBorders>
            <w:shd w:val="clear" w:color="000000" w:fill="E6E6E6"/>
            <w:noWrap/>
            <w:vAlign w:val="center"/>
            <w:hideMark/>
          </w:tcPr>
          <w:p w:rsidR="0055708F" w:rsidRPr="001A1670" w:rsidRDefault="0055708F" w:rsidP="00D821F6">
            <w:pPr>
              <w:spacing w:after="0" w:line="240" w:lineRule="auto"/>
              <w:jc w:val="right"/>
              <w:rPr>
                <w:rFonts w:ascii="Arial" w:hAnsi="Arial" w:cs="Arial"/>
                <w:sz w:val="16"/>
                <w:szCs w:val="16"/>
              </w:rPr>
            </w:pPr>
            <w:r w:rsidRPr="001A1670">
              <w:rPr>
                <w:rFonts w:ascii="Arial" w:hAnsi="Arial" w:cs="Arial"/>
                <w:sz w:val="16"/>
                <w:szCs w:val="16"/>
              </w:rPr>
              <w:t xml:space="preserve">61,873 </w:t>
            </w:r>
          </w:p>
        </w:tc>
      </w:tr>
      <w:tr w:rsidR="0055708F" w:rsidRPr="0055708F" w:rsidTr="001A1670">
        <w:trPr>
          <w:trHeight w:val="225"/>
        </w:trPr>
        <w:tc>
          <w:tcPr>
            <w:tcW w:w="3900" w:type="dxa"/>
            <w:tcBorders>
              <w:top w:val="nil"/>
              <w:left w:val="nil"/>
              <w:bottom w:val="nil"/>
              <w:right w:val="nil"/>
            </w:tcBorders>
            <w:shd w:val="clear" w:color="000000" w:fill="FFFFFF"/>
            <w:noWrap/>
            <w:vAlign w:val="center"/>
            <w:hideMark/>
          </w:tcPr>
          <w:p w:rsidR="0055708F" w:rsidRPr="0055708F" w:rsidRDefault="0055708F" w:rsidP="001A1670">
            <w:pPr>
              <w:spacing w:after="0" w:line="240" w:lineRule="auto"/>
              <w:ind w:firstLineChars="200" w:firstLine="320"/>
              <w:jc w:val="left"/>
              <w:rPr>
                <w:rFonts w:ascii="Arial" w:hAnsi="Arial" w:cs="Arial"/>
                <w:color w:val="000000"/>
                <w:sz w:val="16"/>
                <w:szCs w:val="16"/>
              </w:rPr>
            </w:pPr>
            <w:r w:rsidRPr="0055708F">
              <w:rPr>
                <w:rFonts w:ascii="Arial" w:hAnsi="Arial" w:cs="Arial"/>
                <w:color w:val="000000"/>
                <w:sz w:val="16"/>
                <w:szCs w:val="16"/>
              </w:rPr>
              <w:t>Departmental appropriation</w:t>
            </w:r>
          </w:p>
        </w:tc>
        <w:tc>
          <w:tcPr>
            <w:tcW w:w="104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xml:space="preserve">110,168 </w:t>
            </w:r>
          </w:p>
        </w:tc>
        <w:tc>
          <w:tcPr>
            <w:tcW w:w="82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108,900 </w:t>
            </w:r>
          </w:p>
        </w:tc>
        <w:tc>
          <w:tcPr>
            <w:tcW w:w="992"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1,564 </w:t>
            </w:r>
          </w:p>
        </w:tc>
        <w:tc>
          <w:tcPr>
            <w:tcW w:w="877" w:type="dxa"/>
            <w:tcBorders>
              <w:top w:val="nil"/>
              <w:left w:val="nil"/>
              <w:bottom w:val="nil"/>
              <w:right w:val="nil"/>
            </w:tcBorders>
            <w:shd w:val="clear" w:color="000000" w:fill="E6E6E6"/>
            <w:noWrap/>
            <w:vAlign w:val="center"/>
            <w:hideMark/>
          </w:tcPr>
          <w:p w:rsidR="0055708F" w:rsidRPr="001A1670" w:rsidRDefault="0055708F" w:rsidP="00D821F6">
            <w:pPr>
              <w:spacing w:after="0" w:line="240" w:lineRule="auto"/>
              <w:jc w:val="right"/>
              <w:rPr>
                <w:rFonts w:ascii="Arial" w:hAnsi="Arial" w:cs="Arial"/>
                <w:sz w:val="16"/>
                <w:szCs w:val="16"/>
              </w:rPr>
            </w:pPr>
            <w:r w:rsidRPr="001A1670">
              <w:rPr>
                <w:rFonts w:ascii="Arial" w:hAnsi="Arial" w:cs="Arial"/>
                <w:sz w:val="16"/>
                <w:szCs w:val="16"/>
              </w:rPr>
              <w:t xml:space="preserve">110,464 </w:t>
            </w:r>
          </w:p>
        </w:tc>
      </w:tr>
      <w:tr w:rsidR="0055708F" w:rsidRPr="0055708F" w:rsidTr="001A1670">
        <w:trPr>
          <w:trHeight w:val="225"/>
        </w:trPr>
        <w:tc>
          <w:tcPr>
            <w:tcW w:w="3900" w:type="dxa"/>
            <w:tcBorders>
              <w:top w:val="nil"/>
              <w:left w:val="nil"/>
              <w:bottom w:val="nil"/>
              <w:right w:val="nil"/>
            </w:tcBorders>
            <w:shd w:val="clear" w:color="000000" w:fill="FFFFFF"/>
            <w:noWrap/>
            <w:vAlign w:val="center"/>
            <w:hideMark/>
          </w:tcPr>
          <w:p w:rsidR="0055708F" w:rsidRPr="0055708F" w:rsidRDefault="0055708F" w:rsidP="001A1670">
            <w:pPr>
              <w:spacing w:after="0" w:line="240" w:lineRule="auto"/>
              <w:ind w:firstLineChars="200" w:firstLine="320"/>
              <w:jc w:val="left"/>
              <w:rPr>
                <w:rFonts w:ascii="Arial" w:hAnsi="Arial" w:cs="Arial"/>
                <w:color w:val="000000"/>
                <w:sz w:val="16"/>
                <w:szCs w:val="16"/>
              </w:rPr>
            </w:pPr>
            <w:r w:rsidRPr="0055708F">
              <w:rPr>
                <w:rFonts w:ascii="Arial" w:hAnsi="Arial" w:cs="Arial"/>
                <w:color w:val="000000"/>
                <w:sz w:val="16"/>
                <w:szCs w:val="16"/>
              </w:rPr>
              <w:t>s74 retained revenue receipts (c)</w:t>
            </w:r>
          </w:p>
        </w:tc>
        <w:tc>
          <w:tcPr>
            <w:tcW w:w="104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xml:space="preserve">1,473 </w:t>
            </w:r>
          </w:p>
        </w:tc>
        <w:tc>
          <w:tcPr>
            <w:tcW w:w="82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1,190 </w:t>
            </w:r>
          </w:p>
        </w:tc>
        <w:tc>
          <w:tcPr>
            <w:tcW w:w="992"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 </w:t>
            </w:r>
          </w:p>
        </w:tc>
        <w:tc>
          <w:tcPr>
            <w:tcW w:w="877" w:type="dxa"/>
            <w:tcBorders>
              <w:top w:val="nil"/>
              <w:left w:val="nil"/>
              <w:bottom w:val="nil"/>
              <w:right w:val="nil"/>
            </w:tcBorders>
            <w:shd w:val="clear" w:color="000000" w:fill="E6E6E6"/>
            <w:noWrap/>
            <w:vAlign w:val="center"/>
            <w:hideMark/>
          </w:tcPr>
          <w:p w:rsidR="0055708F" w:rsidRPr="001A1670" w:rsidRDefault="0055708F" w:rsidP="00D821F6">
            <w:pPr>
              <w:spacing w:after="0" w:line="240" w:lineRule="auto"/>
              <w:jc w:val="right"/>
              <w:rPr>
                <w:rFonts w:ascii="Arial" w:hAnsi="Arial" w:cs="Arial"/>
                <w:sz w:val="16"/>
                <w:szCs w:val="16"/>
              </w:rPr>
            </w:pPr>
            <w:r w:rsidRPr="001A1670">
              <w:rPr>
                <w:rFonts w:ascii="Arial" w:hAnsi="Arial" w:cs="Arial"/>
                <w:sz w:val="16"/>
                <w:szCs w:val="16"/>
              </w:rPr>
              <w:t xml:space="preserve">1,190 </w:t>
            </w:r>
          </w:p>
        </w:tc>
      </w:tr>
      <w:tr w:rsidR="0055708F" w:rsidRPr="0055708F" w:rsidTr="001A1670">
        <w:trPr>
          <w:trHeight w:val="225"/>
        </w:trPr>
        <w:tc>
          <w:tcPr>
            <w:tcW w:w="3900" w:type="dxa"/>
            <w:tcBorders>
              <w:top w:val="nil"/>
              <w:left w:val="nil"/>
              <w:bottom w:val="nil"/>
              <w:right w:val="nil"/>
            </w:tcBorders>
            <w:shd w:val="clear" w:color="000000" w:fill="FFFFFF"/>
            <w:noWrap/>
            <w:vAlign w:val="center"/>
            <w:hideMark/>
          </w:tcPr>
          <w:p w:rsidR="0055708F" w:rsidRPr="0055708F" w:rsidRDefault="0055708F" w:rsidP="001A1670">
            <w:pPr>
              <w:spacing w:after="0" w:line="240" w:lineRule="auto"/>
              <w:ind w:firstLineChars="200" w:firstLine="320"/>
              <w:jc w:val="left"/>
              <w:rPr>
                <w:rFonts w:ascii="Arial" w:hAnsi="Arial" w:cs="Arial"/>
                <w:color w:val="000000"/>
                <w:sz w:val="16"/>
                <w:szCs w:val="16"/>
              </w:rPr>
            </w:pPr>
            <w:r w:rsidRPr="0055708F">
              <w:rPr>
                <w:rFonts w:ascii="Arial" w:hAnsi="Arial" w:cs="Arial"/>
                <w:color w:val="000000"/>
                <w:sz w:val="16"/>
                <w:szCs w:val="16"/>
              </w:rPr>
              <w:t>Departmental capital budget (d)</w:t>
            </w:r>
          </w:p>
        </w:tc>
        <w:tc>
          <w:tcPr>
            <w:tcW w:w="104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xml:space="preserve">6,849 </w:t>
            </w:r>
          </w:p>
        </w:tc>
        <w:tc>
          <w:tcPr>
            <w:tcW w:w="82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5,283 </w:t>
            </w:r>
          </w:p>
        </w:tc>
        <w:tc>
          <w:tcPr>
            <w:tcW w:w="992"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 </w:t>
            </w:r>
          </w:p>
        </w:tc>
        <w:tc>
          <w:tcPr>
            <w:tcW w:w="877" w:type="dxa"/>
            <w:tcBorders>
              <w:top w:val="nil"/>
              <w:left w:val="nil"/>
              <w:bottom w:val="nil"/>
              <w:right w:val="nil"/>
            </w:tcBorders>
            <w:shd w:val="clear" w:color="000000" w:fill="E6E6E6"/>
            <w:noWrap/>
            <w:vAlign w:val="center"/>
            <w:hideMark/>
          </w:tcPr>
          <w:p w:rsidR="0055708F" w:rsidRPr="001A1670" w:rsidRDefault="0055708F" w:rsidP="00D821F6">
            <w:pPr>
              <w:spacing w:after="0" w:line="240" w:lineRule="auto"/>
              <w:jc w:val="right"/>
              <w:rPr>
                <w:rFonts w:ascii="Arial" w:hAnsi="Arial" w:cs="Arial"/>
                <w:sz w:val="16"/>
                <w:szCs w:val="16"/>
              </w:rPr>
            </w:pPr>
            <w:r w:rsidRPr="001A1670">
              <w:rPr>
                <w:rFonts w:ascii="Arial" w:hAnsi="Arial" w:cs="Arial"/>
                <w:sz w:val="16"/>
                <w:szCs w:val="16"/>
              </w:rPr>
              <w:t xml:space="preserve">5,283 </w:t>
            </w:r>
          </w:p>
        </w:tc>
      </w:tr>
      <w:tr w:rsidR="0055708F" w:rsidRPr="0055708F" w:rsidTr="001A1670">
        <w:trPr>
          <w:trHeight w:val="397"/>
        </w:trPr>
        <w:tc>
          <w:tcPr>
            <w:tcW w:w="3900" w:type="dxa"/>
            <w:tcBorders>
              <w:top w:val="nil"/>
              <w:left w:val="nil"/>
              <w:bottom w:val="nil"/>
              <w:right w:val="nil"/>
            </w:tcBorders>
            <w:shd w:val="clear" w:color="000000" w:fill="FFFFFF"/>
            <w:vAlign w:val="center"/>
            <w:hideMark/>
          </w:tcPr>
          <w:p w:rsidR="0055708F" w:rsidRPr="0055708F" w:rsidRDefault="0055708F" w:rsidP="001A1670">
            <w:pPr>
              <w:spacing w:after="0" w:line="240" w:lineRule="auto"/>
              <w:ind w:left="191" w:hanging="142"/>
              <w:jc w:val="left"/>
              <w:rPr>
                <w:rFonts w:ascii="Arial" w:hAnsi="Arial" w:cs="Arial"/>
                <w:color w:val="000000"/>
                <w:sz w:val="16"/>
                <w:szCs w:val="16"/>
              </w:rPr>
            </w:pPr>
            <w:r w:rsidRPr="0055708F">
              <w:rPr>
                <w:rFonts w:ascii="Arial" w:hAnsi="Arial" w:cs="Arial"/>
                <w:color w:val="000000"/>
                <w:sz w:val="16"/>
                <w:szCs w:val="16"/>
              </w:rPr>
              <w:t>Annual appropriations—other services—</w:t>
            </w:r>
            <w:r w:rsidR="001A1670">
              <w:rPr>
                <w:rFonts w:ascii="Arial" w:hAnsi="Arial" w:cs="Arial"/>
                <w:color w:val="000000"/>
                <w:sz w:val="16"/>
                <w:szCs w:val="16"/>
              </w:rPr>
              <w:br/>
            </w:r>
            <w:r w:rsidRPr="0055708F">
              <w:rPr>
                <w:rFonts w:ascii="Arial" w:hAnsi="Arial" w:cs="Arial"/>
                <w:color w:val="000000"/>
                <w:sz w:val="16"/>
                <w:szCs w:val="16"/>
              </w:rPr>
              <w:t>non-operating (e)</w:t>
            </w:r>
          </w:p>
        </w:tc>
        <w:tc>
          <w:tcPr>
            <w:tcW w:w="104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w:t>
            </w:r>
          </w:p>
        </w:tc>
        <w:tc>
          <w:tcPr>
            <w:tcW w:w="82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w:t>
            </w:r>
          </w:p>
        </w:tc>
        <w:tc>
          <w:tcPr>
            <w:tcW w:w="992"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w:t>
            </w:r>
          </w:p>
        </w:tc>
        <w:tc>
          <w:tcPr>
            <w:tcW w:w="877" w:type="dxa"/>
            <w:tcBorders>
              <w:top w:val="nil"/>
              <w:left w:val="nil"/>
              <w:bottom w:val="nil"/>
              <w:right w:val="nil"/>
            </w:tcBorders>
            <w:shd w:val="clear" w:color="000000" w:fill="E6E6E6"/>
            <w:noWrap/>
            <w:vAlign w:val="center"/>
            <w:hideMark/>
          </w:tcPr>
          <w:p w:rsidR="0055708F" w:rsidRPr="001A1670" w:rsidRDefault="0055708F" w:rsidP="00D821F6">
            <w:pPr>
              <w:spacing w:after="0" w:line="240" w:lineRule="auto"/>
              <w:jc w:val="right"/>
              <w:rPr>
                <w:rFonts w:ascii="Arial" w:hAnsi="Arial" w:cs="Arial"/>
                <w:sz w:val="16"/>
                <w:szCs w:val="16"/>
              </w:rPr>
            </w:pPr>
            <w:r w:rsidRPr="001A1670">
              <w:rPr>
                <w:rFonts w:ascii="Arial" w:hAnsi="Arial" w:cs="Arial"/>
                <w:sz w:val="16"/>
                <w:szCs w:val="16"/>
              </w:rPr>
              <w:t xml:space="preserve"> </w:t>
            </w:r>
          </w:p>
        </w:tc>
      </w:tr>
      <w:tr w:rsidR="0055708F" w:rsidRPr="0055708F" w:rsidTr="001A1670">
        <w:trPr>
          <w:trHeight w:val="225"/>
        </w:trPr>
        <w:tc>
          <w:tcPr>
            <w:tcW w:w="3900" w:type="dxa"/>
            <w:tcBorders>
              <w:top w:val="nil"/>
              <w:left w:val="nil"/>
              <w:bottom w:val="nil"/>
              <w:right w:val="nil"/>
            </w:tcBorders>
            <w:shd w:val="clear" w:color="000000" w:fill="FFFFFF"/>
            <w:noWrap/>
            <w:vAlign w:val="center"/>
            <w:hideMark/>
          </w:tcPr>
          <w:p w:rsidR="0055708F" w:rsidRPr="0055708F" w:rsidRDefault="0055708F" w:rsidP="001A1670">
            <w:pPr>
              <w:spacing w:after="0" w:line="240" w:lineRule="auto"/>
              <w:ind w:firstLineChars="200" w:firstLine="320"/>
              <w:jc w:val="left"/>
              <w:rPr>
                <w:rFonts w:ascii="Arial" w:hAnsi="Arial" w:cs="Arial"/>
                <w:color w:val="000000"/>
                <w:sz w:val="16"/>
                <w:szCs w:val="16"/>
              </w:rPr>
            </w:pPr>
            <w:r w:rsidRPr="0055708F">
              <w:rPr>
                <w:rFonts w:ascii="Arial" w:hAnsi="Arial" w:cs="Arial"/>
                <w:color w:val="000000"/>
                <w:sz w:val="16"/>
                <w:szCs w:val="16"/>
              </w:rPr>
              <w:t>Equity injection</w:t>
            </w:r>
          </w:p>
        </w:tc>
        <w:tc>
          <w:tcPr>
            <w:tcW w:w="104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xml:space="preserve">150 </w:t>
            </w:r>
          </w:p>
        </w:tc>
        <w:tc>
          <w:tcPr>
            <w:tcW w:w="82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 </w:t>
            </w:r>
          </w:p>
        </w:tc>
        <w:tc>
          <w:tcPr>
            <w:tcW w:w="992"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 </w:t>
            </w:r>
          </w:p>
        </w:tc>
        <w:tc>
          <w:tcPr>
            <w:tcW w:w="877" w:type="dxa"/>
            <w:tcBorders>
              <w:top w:val="nil"/>
              <w:left w:val="nil"/>
              <w:bottom w:val="nil"/>
              <w:right w:val="nil"/>
            </w:tcBorders>
            <w:shd w:val="clear" w:color="000000" w:fill="E6E6E6"/>
            <w:noWrap/>
            <w:vAlign w:val="center"/>
            <w:hideMark/>
          </w:tcPr>
          <w:p w:rsidR="0055708F" w:rsidRPr="001A1670" w:rsidRDefault="0055708F" w:rsidP="00D821F6">
            <w:pPr>
              <w:spacing w:after="0" w:line="240" w:lineRule="auto"/>
              <w:jc w:val="right"/>
              <w:rPr>
                <w:rFonts w:ascii="Arial" w:hAnsi="Arial" w:cs="Arial"/>
                <w:sz w:val="16"/>
                <w:szCs w:val="16"/>
              </w:rPr>
            </w:pPr>
            <w:r w:rsidRPr="001A1670">
              <w:rPr>
                <w:rFonts w:ascii="Arial" w:hAnsi="Arial" w:cs="Arial"/>
                <w:sz w:val="16"/>
                <w:szCs w:val="16"/>
              </w:rPr>
              <w:t xml:space="preserve">- </w:t>
            </w:r>
          </w:p>
        </w:tc>
      </w:tr>
      <w:tr w:rsidR="0055708F" w:rsidRPr="0055708F" w:rsidTr="001A1670">
        <w:trPr>
          <w:trHeight w:val="225"/>
        </w:trPr>
        <w:tc>
          <w:tcPr>
            <w:tcW w:w="3900" w:type="dxa"/>
            <w:tcBorders>
              <w:top w:val="nil"/>
              <w:left w:val="nil"/>
              <w:bottom w:val="nil"/>
              <w:right w:val="nil"/>
            </w:tcBorders>
            <w:shd w:val="clear" w:color="000000" w:fill="FFFFFF"/>
            <w:vAlign w:val="center"/>
            <w:hideMark/>
          </w:tcPr>
          <w:p w:rsidR="0055708F" w:rsidRPr="0055708F" w:rsidRDefault="0055708F" w:rsidP="001A1670">
            <w:pPr>
              <w:spacing w:after="0" w:line="240" w:lineRule="auto"/>
              <w:jc w:val="left"/>
              <w:rPr>
                <w:rFonts w:ascii="Arial" w:hAnsi="Arial" w:cs="Arial"/>
                <w:i/>
                <w:iCs/>
                <w:color w:val="000000"/>
                <w:sz w:val="16"/>
                <w:szCs w:val="16"/>
              </w:rPr>
            </w:pPr>
            <w:r w:rsidRPr="0055708F">
              <w:rPr>
                <w:rFonts w:ascii="Arial" w:hAnsi="Arial" w:cs="Arial"/>
                <w:i/>
                <w:iCs/>
                <w:color w:val="000000"/>
                <w:sz w:val="16"/>
                <w:szCs w:val="16"/>
              </w:rPr>
              <w:t>Total departmental annual appropriations</w:t>
            </w:r>
          </w:p>
        </w:tc>
        <w:tc>
          <w:tcPr>
            <w:tcW w:w="1048" w:type="dxa"/>
            <w:tcBorders>
              <w:top w:val="single" w:sz="4" w:space="0" w:color="auto"/>
              <w:left w:val="nil"/>
              <w:bottom w:val="single" w:sz="4" w:space="0" w:color="auto"/>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xml:space="preserve">181,805 </w:t>
            </w:r>
          </w:p>
        </w:tc>
        <w:tc>
          <w:tcPr>
            <w:tcW w:w="828" w:type="dxa"/>
            <w:tcBorders>
              <w:top w:val="single" w:sz="4" w:space="0" w:color="auto"/>
              <w:left w:val="nil"/>
              <w:bottom w:val="single" w:sz="4" w:space="0" w:color="auto"/>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xml:space="preserve">177,246 </w:t>
            </w:r>
          </w:p>
        </w:tc>
        <w:tc>
          <w:tcPr>
            <w:tcW w:w="992" w:type="dxa"/>
            <w:tcBorders>
              <w:top w:val="single" w:sz="4" w:space="0" w:color="auto"/>
              <w:left w:val="nil"/>
              <w:bottom w:val="single" w:sz="4" w:space="0" w:color="auto"/>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xml:space="preserve">1,564 </w:t>
            </w:r>
          </w:p>
        </w:tc>
        <w:tc>
          <w:tcPr>
            <w:tcW w:w="877" w:type="dxa"/>
            <w:tcBorders>
              <w:top w:val="single" w:sz="4" w:space="0" w:color="auto"/>
              <w:left w:val="nil"/>
              <w:bottom w:val="single" w:sz="4" w:space="0" w:color="auto"/>
              <w:right w:val="nil"/>
            </w:tcBorders>
            <w:shd w:val="clear" w:color="000000" w:fill="E6E6E6"/>
            <w:noWrap/>
            <w:vAlign w:val="center"/>
            <w:hideMark/>
          </w:tcPr>
          <w:p w:rsidR="0055708F" w:rsidRPr="001A1670" w:rsidRDefault="0055708F" w:rsidP="00D821F6">
            <w:pPr>
              <w:spacing w:after="0" w:line="240" w:lineRule="auto"/>
              <w:jc w:val="right"/>
              <w:rPr>
                <w:rFonts w:ascii="Arial" w:hAnsi="Arial" w:cs="Arial"/>
                <w:bCs/>
                <w:i/>
                <w:sz w:val="16"/>
                <w:szCs w:val="16"/>
              </w:rPr>
            </w:pPr>
            <w:r w:rsidRPr="001A1670">
              <w:rPr>
                <w:rFonts w:ascii="Arial" w:hAnsi="Arial" w:cs="Arial"/>
                <w:bCs/>
                <w:i/>
                <w:sz w:val="16"/>
                <w:szCs w:val="16"/>
              </w:rPr>
              <w:t xml:space="preserve">178,810 </w:t>
            </w:r>
          </w:p>
        </w:tc>
      </w:tr>
      <w:tr w:rsidR="0055708F" w:rsidRPr="0055708F" w:rsidTr="001A1670">
        <w:trPr>
          <w:trHeight w:val="225"/>
        </w:trPr>
        <w:tc>
          <w:tcPr>
            <w:tcW w:w="3900" w:type="dxa"/>
            <w:tcBorders>
              <w:top w:val="nil"/>
              <w:left w:val="nil"/>
              <w:bottom w:val="nil"/>
              <w:right w:val="nil"/>
            </w:tcBorders>
            <w:shd w:val="clear" w:color="000000" w:fill="FFFFFF"/>
            <w:vAlign w:val="center"/>
            <w:hideMark/>
          </w:tcPr>
          <w:p w:rsidR="0055708F" w:rsidRPr="0055708F" w:rsidRDefault="0055708F" w:rsidP="001A1670">
            <w:pPr>
              <w:spacing w:after="0" w:line="240" w:lineRule="auto"/>
              <w:jc w:val="left"/>
              <w:rPr>
                <w:rFonts w:ascii="Arial" w:hAnsi="Arial" w:cs="Arial"/>
                <w:color w:val="000000"/>
                <w:sz w:val="16"/>
                <w:szCs w:val="16"/>
              </w:rPr>
            </w:pPr>
            <w:r w:rsidRPr="0055708F">
              <w:rPr>
                <w:rFonts w:ascii="Arial" w:hAnsi="Arial" w:cs="Arial"/>
                <w:color w:val="000000"/>
                <w:sz w:val="16"/>
                <w:szCs w:val="16"/>
              </w:rPr>
              <w:t>Special accounts (f)</w:t>
            </w:r>
          </w:p>
        </w:tc>
        <w:tc>
          <w:tcPr>
            <w:tcW w:w="104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w:t>
            </w:r>
          </w:p>
        </w:tc>
        <w:tc>
          <w:tcPr>
            <w:tcW w:w="82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w:t>
            </w:r>
          </w:p>
        </w:tc>
        <w:tc>
          <w:tcPr>
            <w:tcW w:w="992"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w:t>
            </w:r>
          </w:p>
        </w:tc>
        <w:tc>
          <w:tcPr>
            <w:tcW w:w="877" w:type="dxa"/>
            <w:tcBorders>
              <w:top w:val="nil"/>
              <w:left w:val="nil"/>
              <w:bottom w:val="nil"/>
              <w:right w:val="nil"/>
            </w:tcBorders>
            <w:shd w:val="clear" w:color="000000" w:fill="E6E6E6"/>
            <w:noWrap/>
            <w:vAlign w:val="center"/>
            <w:hideMark/>
          </w:tcPr>
          <w:p w:rsidR="0055708F" w:rsidRPr="001A1670" w:rsidRDefault="0055708F" w:rsidP="00D821F6">
            <w:pPr>
              <w:spacing w:after="0" w:line="240" w:lineRule="auto"/>
              <w:jc w:val="right"/>
              <w:rPr>
                <w:rFonts w:ascii="Arial" w:hAnsi="Arial" w:cs="Arial"/>
                <w:sz w:val="16"/>
                <w:szCs w:val="16"/>
              </w:rPr>
            </w:pPr>
            <w:r w:rsidRPr="001A1670">
              <w:rPr>
                <w:rFonts w:ascii="Arial" w:hAnsi="Arial" w:cs="Arial"/>
                <w:sz w:val="16"/>
                <w:szCs w:val="16"/>
              </w:rPr>
              <w:t xml:space="preserve"> </w:t>
            </w:r>
          </w:p>
        </w:tc>
      </w:tr>
      <w:tr w:rsidR="0055708F" w:rsidRPr="0055708F" w:rsidTr="001A1670">
        <w:trPr>
          <w:trHeight w:val="225"/>
        </w:trPr>
        <w:tc>
          <w:tcPr>
            <w:tcW w:w="3900" w:type="dxa"/>
            <w:tcBorders>
              <w:top w:val="nil"/>
              <w:left w:val="nil"/>
              <w:bottom w:val="nil"/>
              <w:right w:val="nil"/>
            </w:tcBorders>
            <w:shd w:val="clear" w:color="000000" w:fill="FFFFFF"/>
            <w:vAlign w:val="center"/>
            <w:hideMark/>
          </w:tcPr>
          <w:p w:rsidR="0055708F" w:rsidRPr="0055708F" w:rsidRDefault="0055708F" w:rsidP="001A1670">
            <w:pPr>
              <w:spacing w:after="0" w:line="240" w:lineRule="auto"/>
              <w:ind w:firstLineChars="100" w:firstLine="160"/>
              <w:jc w:val="left"/>
              <w:rPr>
                <w:rFonts w:ascii="Arial" w:hAnsi="Arial" w:cs="Arial"/>
                <w:color w:val="000000"/>
                <w:sz w:val="16"/>
                <w:szCs w:val="16"/>
              </w:rPr>
            </w:pPr>
            <w:r w:rsidRPr="0055708F">
              <w:rPr>
                <w:rFonts w:ascii="Arial" w:hAnsi="Arial" w:cs="Arial"/>
                <w:color w:val="000000"/>
                <w:sz w:val="16"/>
                <w:szCs w:val="16"/>
              </w:rPr>
              <w:t>Opening balance</w:t>
            </w:r>
          </w:p>
        </w:tc>
        <w:tc>
          <w:tcPr>
            <w:tcW w:w="104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xml:space="preserve">- </w:t>
            </w:r>
          </w:p>
        </w:tc>
        <w:tc>
          <w:tcPr>
            <w:tcW w:w="82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1,379 </w:t>
            </w:r>
          </w:p>
        </w:tc>
        <w:tc>
          <w:tcPr>
            <w:tcW w:w="992"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 </w:t>
            </w:r>
          </w:p>
        </w:tc>
        <w:tc>
          <w:tcPr>
            <w:tcW w:w="877" w:type="dxa"/>
            <w:tcBorders>
              <w:top w:val="nil"/>
              <w:left w:val="nil"/>
              <w:bottom w:val="nil"/>
              <w:right w:val="nil"/>
            </w:tcBorders>
            <w:shd w:val="clear" w:color="000000" w:fill="E6E6E6"/>
            <w:noWrap/>
            <w:vAlign w:val="center"/>
            <w:hideMark/>
          </w:tcPr>
          <w:p w:rsidR="0055708F" w:rsidRPr="001A1670" w:rsidRDefault="00974B9E" w:rsidP="00D821F6">
            <w:pPr>
              <w:spacing w:after="0" w:line="240" w:lineRule="auto"/>
              <w:jc w:val="right"/>
              <w:rPr>
                <w:rFonts w:ascii="Arial" w:hAnsi="Arial" w:cs="Arial"/>
                <w:sz w:val="16"/>
                <w:szCs w:val="16"/>
              </w:rPr>
            </w:pPr>
            <w:r>
              <w:rPr>
                <w:rFonts w:ascii="Arial" w:hAnsi="Arial" w:cs="Arial"/>
                <w:sz w:val="16"/>
                <w:szCs w:val="16"/>
              </w:rPr>
              <w:t>1,379</w:t>
            </w:r>
            <w:r w:rsidR="0055708F" w:rsidRPr="001A1670">
              <w:rPr>
                <w:rFonts w:ascii="Arial" w:hAnsi="Arial" w:cs="Arial"/>
                <w:sz w:val="16"/>
                <w:szCs w:val="16"/>
              </w:rPr>
              <w:t xml:space="preserve"> </w:t>
            </w:r>
          </w:p>
        </w:tc>
      </w:tr>
      <w:tr w:rsidR="0055708F" w:rsidRPr="0055708F" w:rsidTr="001A1670">
        <w:trPr>
          <w:trHeight w:val="225"/>
        </w:trPr>
        <w:tc>
          <w:tcPr>
            <w:tcW w:w="3900" w:type="dxa"/>
            <w:tcBorders>
              <w:top w:val="nil"/>
              <w:left w:val="nil"/>
              <w:bottom w:val="nil"/>
              <w:right w:val="nil"/>
            </w:tcBorders>
            <w:shd w:val="clear" w:color="000000" w:fill="FFFFFF"/>
            <w:noWrap/>
            <w:vAlign w:val="center"/>
            <w:hideMark/>
          </w:tcPr>
          <w:p w:rsidR="0055708F" w:rsidRPr="0055708F" w:rsidRDefault="0055708F" w:rsidP="001A1670">
            <w:pPr>
              <w:spacing w:after="0" w:line="240" w:lineRule="auto"/>
              <w:ind w:firstLineChars="100" w:firstLine="160"/>
              <w:jc w:val="left"/>
              <w:rPr>
                <w:rFonts w:ascii="Arial" w:hAnsi="Arial" w:cs="Arial"/>
                <w:color w:val="000000"/>
                <w:sz w:val="16"/>
                <w:szCs w:val="16"/>
              </w:rPr>
            </w:pPr>
            <w:r w:rsidRPr="0055708F">
              <w:rPr>
                <w:rFonts w:ascii="Arial" w:hAnsi="Arial" w:cs="Arial"/>
                <w:color w:val="000000"/>
                <w:sz w:val="16"/>
                <w:szCs w:val="16"/>
              </w:rPr>
              <w:t>Appropriation receipts (g)</w:t>
            </w:r>
          </w:p>
        </w:tc>
        <w:tc>
          <w:tcPr>
            <w:tcW w:w="104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xml:space="preserve">2,227 </w:t>
            </w:r>
          </w:p>
        </w:tc>
        <w:tc>
          <w:tcPr>
            <w:tcW w:w="82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6,509 </w:t>
            </w:r>
          </w:p>
        </w:tc>
        <w:tc>
          <w:tcPr>
            <w:tcW w:w="992"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Cs/>
                <w:color w:val="000000"/>
                <w:sz w:val="16"/>
                <w:szCs w:val="16"/>
              </w:rPr>
            </w:pPr>
            <w:r w:rsidRPr="001A1670">
              <w:rPr>
                <w:rFonts w:ascii="Arial" w:hAnsi="Arial" w:cs="Arial"/>
                <w:iCs/>
                <w:color w:val="000000"/>
                <w:sz w:val="16"/>
                <w:szCs w:val="16"/>
              </w:rPr>
              <w:t xml:space="preserve">- </w:t>
            </w:r>
          </w:p>
        </w:tc>
        <w:tc>
          <w:tcPr>
            <w:tcW w:w="877" w:type="dxa"/>
            <w:tcBorders>
              <w:top w:val="nil"/>
              <w:left w:val="nil"/>
              <w:bottom w:val="nil"/>
              <w:right w:val="nil"/>
            </w:tcBorders>
            <w:shd w:val="clear" w:color="000000" w:fill="E6E6E6"/>
            <w:noWrap/>
            <w:vAlign w:val="center"/>
            <w:hideMark/>
          </w:tcPr>
          <w:p w:rsidR="0055708F" w:rsidRPr="00974B9E" w:rsidRDefault="00974B9E" w:rsidP="00D821F6">
            <w:pPr>
              <w:spacing w:after="0" w:line="240" w:lineRule="auto"/>
              <w:jc w:val="right"/>
              <w:rPr>
                <w:rFonts w:ascii="Arial" w:hAnsi="Arial" w:cs="Arial"/>
                <w:bCs/>
                <w:sz w:val="16"/>
                <w:szCs w:val="16"/>
              </w:rPr>
            </w:pPr>
            <w:r w:rsidRPr="00974B9E">
              <w:rPr>
                <w:rFonts w:ascii="Arial" w:hAnsi="Arial" w:cs="Arial"/>
                <w:bCs/>
                <w:sz w:val="16"/>
                <w:szCs w:val="16"/>
              </w:rPr>
              <w:t>6,509</w:t>
            </w:r>
            <w:r w:rsidR="0055708F" w:rsidRPr="00974B9E">
              <w:rPr>
                <w:rFonts w:ascii="Arial" w:hAnsi="Arial" w:cs="Arial"/>
                <w:bCs/>
                <w:sz w:val="16"/>
                <w:szCs w:val="16"/>
              </w:rPr>
              <w:t xml:space="preserve"> </w:t>
            </w:r>
          </w:p>
        </w:tc>
      </w:tr>
      <w:tr w:rsidR="0055708F" w:rsidRPr="0055708F" w:rsidTr="001A1670">
        <w:trPr>
          <w:trHeight w:val="225"/>
        </w:trPr>
        <w:tc>
          <w:tcPr>
            <w:tcW w:w="3900" w:type="dxa"/>
            <w:tcBorders>
              <w:top w:val="nil"/>
              <w:left w:val="nil"/>
              <w:bottom w:val="nil"/>
              <w:right w:val="nil"/>
            </w:tcBorders>
            <w:shd w:val="clear" w:color="000000" w:fill="FFFFFF"/>
            <w:noWrap/>
            <w:vAlign w:val="center"/>
            <w:hideMark/>
          </w:tcPr>
          <w:p w:rsidR="0055708F" w:rsidRPr="0055708F" w:rsidRDefault="0055708F" w:rsidP="001A1670">
            <w:pPr>
              <w:spacing w:after="0" w:line="240" w:lineRule="auto"/>
              <w:jc w:val="left"/>
              <w:rPr>
                <w:rFonts w:ascii="Arial" w:hAnsi="Arial" w:cs="Arial"/>
                <w:i/>
                <w:iCs/>
                <w:color w:val="000000"/>
                <w:sz w:val="16"/>
                <w:szCs w:val="16"/>
              </w:rPr>
            </w:pPr>
            <w:r w:rsidRPr="0055708F">
              <w:rPr>
                <w:rFonts w:ascii="Arial" w:hAnsi="Arial" w:cs="Arial"/>
                <w:i/>
                <w:iCs/>
                <w:color w:val="000000"/>
                <w:sz w:val="16"/>
                <w:szCs w:val="16"/>
              </w:rPr>
              <w:t>Total special accounts</w:t>
            </w:r>
          </w:p>
        </w:tc>
        <w:tc>
          <w:tcPr>
            <w:tcW w:w="1048" w:type="dxa"/>
            <w:tcBorders>
              <w:top w:val="single" w:sz="4" w:space="0" w:color="auto"/>
              <w:left w:val="nil"/>
              <w:bottom w:val="single" w:sz="4" w:space="0" w:color="auto"/>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color w:val="000000"/>
                <w:sz w:val="16"/>
                <w:szCs w:val="16"/>
              </w:rPr>
            </w:pPr>
            <w:r w:rsidRPr="001A1670">
              <w:rPr>
                <w:rFonts w:ascii="Arial" w:hAnsi="Arial" w:cs="Arial"/>
                <w:i/>
                <w:color w:val="000000"/>
                <w:sz w:val="16"/>
                <w:szCs w:val="16"/>
              </w:rPr>
              <w:t xml:space="preserve">2,227 </w:t>
            </w:r>
          </w:p>
        </w:tc>
        <w:tc>
          <w:tcPr>
            <w:tcW w:w="828" w:type="dxa"/>
            <w:tcBorders>
              <w:top w:val="single" w:sz="4" w:space="0" w:color="auto"/>
              <w:left w:val="nil"/>
              <w:bottom w:val="single" w:sz="4" w:space="0" w:color="auto"/>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color w:val="000000"/>
                <w:sz w:val="16"/>
                <w:szCs w:val="16"/>
              </w:rPr>
            </w:pPr>
            <w:r w:rsidRPr="001A1670">
              <w:rPr>
                <w:rFonts w:ascii="Arial" w:hAnsi="Arial" w:cs="Arial"/>
                <w:i/>
                <w:color w:val="000000"/>
                <w:sz w:val="16"/>
                <w:szCs w:val="16"/>
              </w:rPr>
              <w:t xml:space="preserve">7,888 </w:t>
            </w:r>
          </w:p>
        </w:tc>
        <w:tc>
          <w:tcPr>
            <w:tcW w:w="992" w:type="dxa"/>
            <w:tcBorders>
              <w:top w:val="single" w:sz="4" w:space="0" w:color="auto"/>
              <w:left w:val="nil"/>
              <w:bottom w:val="single" w:sz="4" w:space="0" w:color="auto"/>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color w:val="000000"/>
                <w:sz w:val="16"/>
                <w:szCs w:val="16"/>
              </w:rPr>
            </w:pPr>
            <w:r w:rsidRPr="001A1670">
              <w:rPr>
                <w:rFonts w:ascii="Arial" w:hAnsi="Arial" w:cs="Arial"/>
                <w:i/>
                <w:color w:val="000000"/>
                <w:sz w:val="16"/>
                <w:szCs w:val="16"/>
              </w:rPr>
              <w:t xml:space="preserve">- </w:t>
            </w:r>
          </w:p>
        </w:tc>
        <w:tc>
          <w:tcPr>
            <w:tcW w:w="877" w:type="dxa"/>
            <w:tcBorders>
              <w:top w:val="single" w:sz="4" w:space="0" w:color="auto"/>
              <w:left w:val="nil"/>
              <w:bottom w:val="single" w:sz="4" w:space="0" w:color="auto"/>
              <w:right w:val="nil"/>
            </w:tcBorders>
            <w:shd w:val="clear" w:color="000000" w:fill="E6E6E6"/>
            <w:noWrap/>
            <w:vAlign w:val="center"/>
            <w:hideMark/>
          </w:tcPr>
          <w:p w:rsidR="0055708F" w:rsidRPr="001A1670" w:rsidRDefault="00974B9E" w:rsidP="00D821F6">
            <w:pPr>
              <w:spacing w:after="0" w:line="240" w:lineRule="auto"/>
              <w:jc w:val="right"/>
              <w:rPr>
                <w:rFonts w:ascii="Arial" w:hAnsi="Arial" w:cs="Arial"/>
                <w:bCs/>
                <w:i/>
                <w:sz w:val="16"/>
                <w:szCs w:val="16"/>
              </w:rPr>
            </w:pPr>
            <w:r>
              <w:rPr>
                <w:rFonts w:ascii="Arial" w:hAnsi="Arial" w:cs="Arial"/>
                <w:bCs/>
                <w:i/>
                <w:sz w:val="16"/>
                <w:szCs w:val="16"/>
              </w:rPr>
              <w:t>7,888</w:t>
            </w:r>
            <w:r w:rsidR="0055708F" w:rsidRPr="001A1670">
              <w:rPr>
                <w:rFonts w:ascii="Arial" w:hAnsi="Arial" w:cs="Arial"/>
                <w:bCs/>
                <w:i/>
                <w:sz w:val="16"/>
                <w:szCs w:val="16"/>
              </w:rPr>
              <w:t xml:space="preserve"> </w:t>
            </w:r>
          </w:p>
        </w:tc>
      </w:tr>
      <w:tr w:rsidR="0055708F" w:rsidRPr="0055708F" w:rsidTr="001A1670">
        <w:trPr>
          <w:trHeight w:val="240"/>
        </w:trPr>
        <w:tc>
          <w:tcPr>
            <w:tcW w:w="3900" w:type="dxa"/>
            <w:tcBorders>
              <w:top w:val="nil"/>
              <w:left w:val="nil"/>
              <w:bottom w:val="nil"/>
              <w:right w:val="nil"/>
            </w:tcBorders>
            <w:shd w:val="clear" w:color="000000" w:fill="FFFFFF"/>
            <w:vAlign w:val="center"/>
            <w:hideMark/>
          </w:tcPr>
          <w:p w:rsidR="0055708F" w:rsidRPr="0055708F" w:rsidRDefault="0055708F" w:rsidP="001A1670">
            <w:pPr>
              <w:spacing w:after="0" w:line="240" w:lineRule="auto"/>
              <w:jc w:val="left"/>
              <w:rPr>
                <w:rFonts w:ascii="Arial" w:hAnsi="Arial" w:cs="Arial"/>
                <w:b/>
                <w:bCs/>
                <w:i/>
                <w:iCs/>
                <w:color w:val="000000"/>
                <w:sz w:val="16"/>
                <w:szCs w:val="16"/>
              </w:rPr>
            </w:pPr>
            <w:r w:rsidRPr="0055708F">
              <w:rPr>
                <w:rFonts w:ascii="Arial" w:hAnsi="Arial" w:cs="Arial"/>
                <w:b/>
                <w:bCs/>
                <w:i/>
                <w:iCs/>
                <w:color w:val="000000"/>
                <w:sz w:val="16"/>
                <w:szCs w:val="16"/>
              </w:rPr>
              <w:t>Total departmental resourcing</w:t>
            </w:r>
          </w:p>
        </w:tc>
        <w:tc>
          <w:tcPr>
            <w:tcW w:w="1048" w:type="dxa"/>
            <w:tcBorders>
              <w:top w:val="single" w:sz="4" w:space="0" w:color="auto"/>
              <w:left w:val="nil"/>
              <w:bottom w:val="single" w:sz="4" w:space="0" w:color="auto"/>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b/>
                <w:bCs/>
                <w:i/>
                <w:color w:val="000000"/>
                <w:sz w:val="16"/>
                <w:szCs w:val="16"/>
              </w:rPr>
            </w:pPr>
            <w:r w:rsidRPr="001A1670">
              <w:rPr>
                <w:rFonts w:ascii="Arial" w:hAnsi="Arial" w:cs="Arial"/>
                <w:b/>
                <w:bCs/>
                <w:i/>
                <w:color w:val="000000"/>
                <w:sz w:val="16"/>
                <w:szCs w:val="16"/>
              </w:rPr>
              <w:t xml:space="preserve">184,032 </w:t>
            </w:r>
          </w:p>
        </w:tc>
        <w:tc>
          <w:tcPr>
            <w:tcW w:w="828" w:type="dxa"/>
            <w:tcBorders>
              <w:top w:val="single" w:sz="4" w:space="0" w:color="auto"/>
              <w:left w:val="nil"/>
              <w:bottom w:val="single" w:sz="4" w:space="0" w:color="auto"/>
              <w:right w:val="nil"/>
            </w:tcBorders>
            <w:shd w:val="clear" w:color="000000" w:fill="FFFFFF"/>
            <w:noWrap/>
            <w:vAlign w:val="center"/>
            <w:hideMark/>
          </w:tcPr>
          <w:p w:rsidR="0055708F" w:rsidRPr="00D821F6" w:rsidRDefault="0055708F" w:rsidP="00D821F6">
            <w:pPr>
              <w:spacing w:after="0" w:line="240" w:lineRule="auto"/>
              <w:jc w:val="right"/>
              <w:rPr>
                <w:rFonts w:ascii="Arial" w:hAnsi="Arial" w:cs="Arial"/>
                <w:b/>
                <w:bCs/>
                <w:i/>
                <w:color w:val="000000"/>
                <w:sz w:val="16"/>
                <w:szCs w:val="16"/>
              </w:rPr>
            </w:pPr>
            <w:r w:rsidRPr="00D821F6">
              <w:rPr>
                <w:rFonts w:ascii="Arial" w:hAnsi="Arial" w:cs="Arial"/>
                <w:b/>
                <w:bCs/>
                <w:i/>
                <w:color w:val="000000"/>
                <w:sz w:val="16"/>
                <w:szCs w:val="16"/>
              </w:rPr>
              <w:t xml:space="preserve">185,134 </w:t>
            </w:r>
          </w:p>
        </w:tc>
        <w:tc>
          <w:tcPr>
            <w:tcW w:w="992" w:type="dxa"/>
            <w:tcBorders>
              <w:top w:val="single" w:sz="4" w:space="0" w:color="auto"/>
              <w:left w:val="nil"/>
              <w:bottom w:val="single" w:sz="4" w:space="0" w:color="auto"/>
              <w:right w:val="nil"/>
            </w:tcBorders>
            <w:shd w:val="clear" w:color="000000" w:fill="FFFFFF"/>
            <w:noWrap/>
            <w:vAlign w:val="center"/>
            <w:hideMark/>
          </w:tcPr>
          <w:p w:rsidR="0055708F" w:rsidRPr="00D821F6" w:rsidRDefault="0055708F" w:rsidP="00D821F6">
            <w:pPr>
              <w:spacing w:after="0" w:line="240" w:lineRule="auto"/>
              <w:jc w:val="right"/>
              <w:rPr>
                <w:rFonts w:ascii="Arial" w:hAnsi="Arial" w:cs="Arial"/>
                <w:b/>
                <w:bCs/>
                <w:i/>
                <w:color w:val="000000"/>
                <w:sz w:val="16"/>
                <w:szCs w:val="16"/>
              </w:rPr>
            </w:pPr>
            <w:r w:rsidRPr="00D821F6">
              <w:rPr>
                <w:rFonts w:ascii="Arial" w:hAnsi="Arial" w:cs="Arial"/>
                <w:b/>
                <w:bCs/>
                <w:i/>
                <w:color w:val="000000"/>
                <w:sz w:val="16"/>
                <w:szCs w:val="16"/>
              </w:rPr>
              <w:t xml:space="preserve">1,564 </w:t>
            </w:r>
          </w:p>
        </w:tc>
        <w:tc>
          <w:tcPr>
            <w:tcW w:w="877" w:type="dxa"/>
            <w:tcBorders>
              <w:top w:val="single" w:sz="4" w:space="0" w:color="auto"/>
              <w:left w:val="nil"/>
              <w:bottom w:val="single" w:sz="4" w:space="0" w:color="auto"/>
              <w:right w:val="nil"/>
            </w:tcBorders>
            <w:shd w:val="clear" w:color="000000" w:fill="E6E6E6"/>
            <w:noWrap/>
            <w:vAlign w:val="center"/>
            <w:hideMark/>
          </w:tcPr>
          <w:p w:rsidR="0055708F" w:rsidRPr="00D821F6" w:rsidRDefault="00974B9E" w:rsidP="00974B9E">
            <w:pPr>
              <w:spacing w:after="0" w:line="240" w:lineRule="auto"/>
              <w:jc w:val="right"/>
              <w:rPr>
                <w:rFonts w:ascii="Arial" w:hAnsi="Arial" w:cs="Arial"/>
                <w:b/>
                <w:bCs/>
                <w:i/>
                <w:sz w:val="16"/>
                <w:szCs w:val="16"/>
              </w:rPr>
            </w:pPr>
            <w:r>
              <w:rPr>
                <w:rFonts w:ascii="Arial" w:hAnsi="Arial" w:cs="Arial"/>
                <w:b/>
                <w:bCs/>
                <w:i/>
                <w:sz w:val="16"/>
                <w:szCs w:val="16"/>
              </w:rPr>
              <w:t>186,698</w:t>
            </w:r>
            <w:r w:rsidR="0055708F" w:rsidRPr="00D821F6">
              <w:rPr>
                <w:rFonts w:ascii="Arial" w:hAnsi="Arial" w:cs="Arial"/>
                <w:b/>
                <w:bCs/>
                <w:i/>
                <w:sz w:val="16"/>
                <w:szCs w:val="16"/>
              </w:rPr>
              <w:t xml:space="preserve"> </w:t>
            </w:r>
          </w:p>
        </w:tc>
      </w:tr>
      <w:tr w:rsidR="0055708F" w:rsidRPr="0055708F" w:rsidTr="001A1670">
        <w:trPr>
          <w:trHeight w:val="225"/>
        </w:trPr>
        <w:tc>
          <w:tcPr>
            <w:tcW w:w="3900" w:type="dxa"/>
            <w:tcBorders>
              <w:top w:val="nil"/>
              <w:left w:val="nil"/>
              <w:bottom w:val="nil"/>
              <w:right w:val="nil"/>
            </w:tcBorders>
            <w:shd w:val="clear" w:color="000000" w:fill="FFFFFF"/>
            <w:vAlign w:val="center"/>
            <w:hideMark/>
          </w:tcPr>
          <w:p w:rsidR="0055708F" w:rsidRPr="0055708F" w:rsidRDefault="0055708F" w:rsidP="001A1670">
            <w:pPr>
              <w:spacing w:after="0" w:line="240" w:lineRule="auto"/>
              <w:jc w:val="left"/>
              <w:rPr>
                <w:rFonts w:ascii="Arial" w:hAnsi="Arial" w:cs="Arial"/>
                <w:b/>
                <w:bCs/>
                <w:color w:val="000000"/>
                <w:sz w:val="16"/>
                <w:szCs w:val="16"/>
              </w:rPr>
            </w:pPr>
            <w:r w:rsidRPr="0055708F">
              <w:rPr>
                <w:rFonts w:ascii="Arial" w:hAnsi="Arial" w:cs="Arial"/>
                <w:b/>
                <w:bCs/>
                <w:color w:val="000000"/>
                <w:sz w:val="16"/>
                <w:szCs w:val="16"/>
              </w:rPr>
              <w:t>Administered</w:t>
            </w:r>
          </w:p>
        </w:tc>
        <w:tc>
          <w:tcPr>
            <w:tcW w:w="1048" w:type="dxa"/>
            <w:tcBorders>
              <w:top w:val="nil"/>
              <w:left w:val="nil"/>
              <w:bottom w:val="nil"/>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i/>
                <w:iCs/>
                <w:color w:val="000000"/>
                <w:sz w:val="16"/>
                <w:szCs w:val="16"/>
              </w:rPr>
            </w:pPr>
            <w:r w:rsidRPr="001A1670">
              <w:rPr>
                <w:rFonts w:ascii="Arial" w:hAnsi="Arial" w:cs="Arial"/>
                <w:i/>
                <w:iCs/>
                <w:color w:val="000000"/>
                <w:sz w:val="16"/>
                <w:szCs w:val="16"/>
              </w:rPr>
              <w:t> </w:t>
            </w:r>
          </w:p>
        </w:tc>
        <w:tc>
          <w:tcPr>
            <w:tcW w:w="828" w:type="dxa"/>
            <w:tcBorders>
              <w:top w:val="nil"/>
              <w:left w:val="nil"/>
              <w:bottom w:val="nil"/>
              <w:right w:val="nil"/>
            </w:tcBorders>
            <w:shd w:val="clear" w:color="000000" w:fill="FFFFFF"/>
            <w:noWrap/>
            <w:vAlign w:val="center"/>
            <w:hideMark/>
          </w:tcPr>
          <w:p w:rsidR="0055708F" w:rsidRPr="0055708F" w:rsidRDefault="0055708F" w:rsidP="00D821F6">
            <w:pPr>
              <w:spacing w:after="0" w:line="240" w:lineRule="auto"/>
              <w:jc w:val="right"/>
              <w:rPr>
                <w:rFonts w:ascii="Arial" w:hAnsi="Arial" w:cs="Arial"/>
                <w:i/>
                <w:iCs/>
                <w:color w:val="000000"/>
                <w:sz w:val="16"/>
                <w:szCs w:val="16"/>
              </w:rPr>
            </w:pPr>
            <w:r w:rsidRPr="0055708F">
              <w:rPr>
                <w:rFonts w:ascii="Arial" w:hAnsi="Arial" w:cs="Arial"/>
                <w:i/>
                <w:iCs/>
                <w:color w:val="000000"/>
                <w:sz w:val="16"/>
                <w:szCs w:val="16"/>
              </w:rPr>
              <w:t> </w:t>
            </w:r>
          </w:p>
        </w:tc>
        <w:tc>
          <w:tcPr>
            <w:tcW w:w="992" w:type="dxa"/>
            <w:tcBorders>
              <w:top w:val="nil"/>
              <w:left w:val="nil"/>
              <w:bottom w:val="nil"/>
              <w:right w:val="nil"/>
            </w:tcBorders>
            <w:shd w:val="clear" w:color="000000" w:fill="FFFFFF"/>
            <w:noWrap/>
            <w:vAlign w:val="center"/>
            <w:hideMark/>
          </w:tcPr>
          <w:p w:rsidR="0055708F" w:rsidRPr="0055708F" w:rsidRDefault="0055708F" w:rsidP="00D821F6">
            <w:pPr>
              <w:spacing w:after="0" w:line="240" w:lineRule="auto"/>
              <w:jc w:val="right"/>
              <w:rPr>
                <w:rFonts w:ascii="Arial" w:hAnsi="Arial" w:cs="Arial"/>
                <w:i/>
                <w:iCs/>
                <w:color w:val="000000"/>
                <w:sz w:val="16"/>
                <w:szCs w:val="16"/>
              </w:rPr>
            </w:pPr>
            <w:r w:rsidRPr="0055708F">
              <w:rPr>
                <w:rFonts w:ascii="Arial" w:hAnsi="Arial" w:cs="Arial"/>
                <w:i/>
                <w:iCs/>
                <w:color w:val="000000"/>
                <w:sz w:val="16"/>
                <w:szCs w:val="16"/>
              </w:rPr>
              <w:t> </w:t>
            </w:r>
          </w:p>
        </w:tc>
        <w:tc>
          <w:tcPr>
            <w:tcW w:w="877" w:type="dxa"/>
            <w:tcBorders>
              <w:top w:val="nil"/>
              <w:left w:val="nil"/>
              <w:bottom w:val="nil"/>
              <w:right w:val="nil"/>
            </w:tcBorders>
            <w:shd w:val="clear" w:color="000000" w:fill="E6E6E6"/>
            <w:noWrap/>
            <w:vAlign w:val="center"/>
            <w:hideMark/>
          </w:tcPr>
          <w:p w:rsidR="0055708F" w:rsidRPr="0055708F" w:rsidRDefault="0055708F" w:rsidP="00D821F6">
            <w:pPr>
              <w:spacing w:after="0" w:line="240" w:lineRule="auto"/>
              <w:jc w:val="right"/>
              <w:rPr>
                <w:rFonts w:ascii="Arial" w:hAnsi="Arial" w:cs="Arial"/>
                <w:sz w:val="16"/>
                <w:szCs w:val="16"/>
              </w:rPr>
            </w:pPr>
            <w:r w:rsidRPr="0055708F">
              <w:rPr>
                <w:rFonts w:ascii="Arial" w:hAnsi="Arial" w:cs="Arial"/>
                <w:sz w:val="16"/>
                <w:szCs w:val="16"/>
              </w:rPr>
              <w:t> </w:t>
            </w:r>
          </w:p>
        </w:tc>
      </w:tr>
      <w:tr w:rsidR="0055708F" w:rsidRPr="0055708F" w:rsidTr="001A1670">
        <w:trPr>
          <w:trHeight w:val="225"/>
        </w:trPr>
        <w:tc>
          <w:tcPr>
            <w:tcW w:w="3900" w:type="dxa"/>
            <w:tcBorders>
              <w:top w:val="nil"/>
              <w:left w:val="nil"/>
              <w:bottom w:val="nil"/>
              <w:right w:val="nil"/>
            </w:tcBorders>
            <w:shd w:val="clear" w:color="000000" w:fill="FFFFFF"/>
            <w:vAlign w:val="center"/>
            <w:hideMark/>
          </w:tcPr>
          <w:p w:rsidR="0055708F" w:rsidRPr="0055708F" w:rsidRDefault="0055708F" w:rsidP="001A1670">
            <w:pPr>
              <w:spacing w:after="0" w:line="240" w:lineRule="auto"/>
              <w:jc w:val="left"/>
              <w:rPr>
                <w:rFonts w:ascii="Arial" w:hAnsi="Arial" w:cs="Arial"/>
                <w:i/>
                <w:iCs/>
                <w:color w:val="000000"/>
                <w:sz w:val="16"/>
                <w:szCs w:val="16"/>
              </w:rPr>
            </w:pPr>
            <w:r w:rsidRPr="0055708F">
              <w:rPr>
                <w:rFonts w:ascii="Arial" w:hAnsi="Arial" w:cs="Arial"/>
                <w:i/>
                <w:iCs/>
                <w:color w:val="000000"/>
                <w:sz w:val="16"/>
                <w:szCs w:val="16"/>
              </w:rPr>
              <w:t>Total administered special appropriations (f)</w:t>
            </w:r>
          </w:p>
        </w:tc>
        <w:tc>
          <w:tcPr>
            <w:tcW w:w="1048" w:type="dxa"/>
            <w:tcBorders>
              <w:top w:val="nil"/>
              <w:left w:val="nil"/>
              <w:bottom w:val="single" w:sz="4" w:space="0" w:color="auto"/>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bCs/>
                <w:i/>
                <w:color w:val="000000"/>
                <w:sz w:val="16"/>
                <w:szCs w:val="16"/>
              </w:rPr>
            </w:pPr>
            <w:r w:rsidRPr="001A1670">
              <w:rPr>
                <w:rFonts w:ascii="Arial" w:hAnsi="Arial" w:cs="Arial"/>
                <w:bCs/>
                <w:i/>
                <w:color w:val="000000"/>
                <w:sz w:val="16"/>
                <w:szCs w:val="16"/>
              </w:rPr>
              <w:t xml:space="preserve">1,655 </w:t>
            </w:r>
          </w:p>
        </w:tc>
        <w:tc>
          <w:tcPr>
            <w:tcW w:w="828" w:type="dxa"/>
            <w:tcBorders>
              <w:top w:val="nil"/>
              <w:left w:val="nil"/>
              <w:bottom w:val="single" w:sz="4" w:space="0" w:color="auto"/>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bCs/>
                <w:i/>
                <w:color w:val="000000"/>
                <w:sz w:val="16"/>
                <w:szCs w:val="16"/>
              </w:rPr>
            </w:pPr>
            <w:r w:rsidRPr="001A1670">
              <w:rPr>
                <w:rFonts w:ascii="Arial" w:hAnsi="Arial" w:cs="Arial"/>
                <w:bCs/>
                <w:i/>
                <w:color w:val="000000"/>
                <w:sz w:val="16"/>
                <w:szCs w:val="16"/>
              </w:rPr>
              <w:t xml:space="preserve">275 </w:t>
            </w:r>
          </w:p>
        </w:tc>
        <w:tc>
          <w:tcPr>
            <w:tcW w:w="992" w:type="dxa"/>
            <w:tcBorders>
              <w:top w:val="nil"/>
              <w:left w:val="nil"/>
              <w:bottom w:val="single" w:sz="4" w:space="0" w:color="auto"/>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bCs/>
                <w:i/>
                <w:color w:val="000000"/>
                <w:sz w:val="16"/>
                <w:szCs w:val="16"/>
              </w:rPr>
            </w:pPr>
            <w:r w:rsidRPr="001A1670">
              <w:rPr>
                <w:rFonts w:ascii="Arial" w:hAnsi="Arial" w:cs="Arial"/>
                <w:bCs/>
                <w:i/>
                <w:color w:val="000000"/>
                <w:sz w:val="16"/>
                <w:szCs w:val="16"/>
              </w:rPr>
              <w:t xml:space="preserve">- </w:t>
            </w:r>
          </w:p>
        </w:tc>
        <w:tc>
          <w:tcPr>
            <w:tcW w:w="877" w:type="dxa"/>
            <w:tcBorders>
              <w:top w:val="nil"/>
              <w:left w:val="nil"/>
              <w:bottom w:val="single" w:sz="4" w:space="0" w:color="auto"/>
              <w:right w:val="nil"/>
            </w:tcBorders>
            <w:shd w:val="clear" w:color="000000" w:fill="E6E6E6"/>
            <w:noWrap/>
            <w:vAlign w:val="center"/>
            <w:hideMark/>
          </w:tcPr>
          <w:p w:rsidR="0055708F" w:rsidRPr="001A1670" w:rsidRDefault="0055708F" w:rsidP="00D821F6">
            <w:pPr>
              <w:spacing w:after="0" w:line="240" w:lineRule="auto"/>
              <w:jc w:val="right"/>
              <w:rPr>
                <w:rFonts w:ascii="Arial" w:hAnsi="Arial" w:cs="Arial"/>
                <w:bCs/>
                <w:i/>
                <w:sz w:val="16"/>
                <w:szCs w:val="16"/>
              </w:rPr>
            </w:pPr>
            <w:r w:rsidRPr="001A1670">
              <w:rPr>
                <w:rFonts w:ascii="Arial" w:hAnsi="Arial" w:cs="Arial"/>
                <w:bCs/>
                <w:i/>
                <w:sz w:val="16"/>
                <w:szCs w:val="16"/>
              </w:rPr>
              <w:t xml:space="preserve">275 </w:t>
            </w:r>
          </w:p>
        </w:tc>
      </w:tr>
      <w:tr w:rsidR="0055708F" w:rsidRPr="0055708F" w:rsidTr="001A1670">
        <w:trPr>
          <w:trHeight w:val="227"/>
        </w:trPr>
        <w:tc>
          <w:tcPr>
            <w:tcW w:w="3900" w:type="dxa"/>
            <w:tcBorders>
              <w:top w:val="nil"/>
              <w:left w:val="nil"/>
              <w:bottom w:val="nil"/>
              <w:right w:val="nil"/>
            </w:tcBorders>
            <w:shd w:val="clear" w:color="000000" w:fill="FFFFFF"/>
            <w:vAlign w:val="center"/>
            <w:hideMark/>
          </w:tcPr>
          <w:p w:rsidR="0055708F" w:rsidRPr="0055708F" w:rsidRDefault="0055708F" w:rsidP="001A1670">
            <w:pPr>
              <w:spacing w:after="0" w:line="240" w:lineRule="auto"/>
              <w:jc w:val="left"/>
              <w:rPr>
                <w:rFonts w:ascii="Arial" w:hAnsi="Arial" w:cs="Arial"/>
                <w:b/>
                <w:bCs/>
                <w:i/>
                <w:iCs/>
                <w:color w:val="000000"/>
                <w:sz w:val="16"/>
                <w:szCs w:val="16"/>
              </w:rPr>
            </w:pPr>
            <w:r w:rsidRPr="0055708F">
              <w:rPr>
                <w:rFonts w:ascii="Arial" w:hAnsi="Arial" w:cs="Arial"/>
                <w:b/>
                <w:bCs/>
                <w:i/>
                <w:iCs/>
                <w:color w:val="000000"/>
                <w:sz w:val="16"/>
                <w:szCs w:val="16"/>
              </w:rPr>
              <w:t>Total administered resourcing</w:t>
            </w:r>
          </w:p>
        </w:tc>
        <w:tc>
          <w:tcPr>
            <w:tcW w:w="1048" w:type="dxa"/>
            <w:tcBorders>
              <w:top w:val="single" w:sz="4" w:space="0" w:color="auto"/>
              <w:left w:val="nil"/>
              <w:bottom w:val="single" w:sz="4" w:space="0" w:color="auto"/>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b/>
                <w:bCs/>
                <w:i/>
                <w:color w:val="000000"/>
                <w:sz w:val="16"/>
                <w:szCs w:val="16"/>
              </w:rPr>
            </w:pPr>
            <w:r w:rsidRPr="001A1670">
              <w:rPr>
                <w:rFonts w:ascii="Arial" w:hAnsi="Arial" w:cs="Arial"/>
                <w:b/>
                <w:bCs/>
                <w:i/>
                <w:color w:val="000000"/>
                <w:sz w:val="16"/>
                <w:szCs w:val="16"/>
              </w:rPr>
              <w:t xml:space="preserve">1,655 </w:t>
            </w:r>
          </w:p>
        </w:tc>
        <w:tc>
          <w:tcPr>
            <w:tcW w:w="828" w:type="dxa"/>
            <w:tcBorders>
              <w:top w:val="single" w:sz="4" w:space="0" w:color="auto"/>
              <w:left w:val="nil"/>
              <w:bottom w:val="single" w:sz="4" w:space="0" w:color="auto"/>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b/>
                <w:bCs/>
                <w:i/>
                <w:color w:val="000000"/>
                <w:sz w:val="16"/>
                <w:szCs w:val="16"/>
              </w:rPr>
            </w:pPr>
            <w:r w:rsidRPr="001A1670">
              <w:rPr>
                <w:rFonts w:ascii="Arial" w:hAnsi="Arial" w:cs="Arial"/>
                <w:b/>
                <w:bCs/>
                <w:i/>
                <w:color w:val="000000"/>
                <w:sz w:val="16"/>
                <w:szCs w:val="16"/>
              </w:rPr>
              <w:t xml:space="preserve">275 </w:t>
            </w:r>
          </w:p>
        </w:tc>
        <w:tc>
          <w:tcPr>
            <w:tcW w:w="992" w:type="dxa"/>
            <w:tcBorders>
              <w:top w:val="single" w:sz="4" w:space="0" w:color="auto"/>
              <w:left w:val="nil"/>
              <w:bottom w:val="single" w:sz="4" w:space="0" w:color="auto"/>
              <w:right w:val="nil"/>
            </w:tcBorders>
            <w:shd w:val="clear" w:color="000000" w:fill="FFFFFF"/>
            <w:noWrap/>
            <w:vAlign w:val="center"/>
            <w:hideMark/>
          </w:tcPr>
          <w:p w:rsidR="0055708F" w:rsidRPr="001A1670" w:rsidRDefault="0055708F" w:rsidP="00D821F6">
            <w:pPr>
              <w:spacing w:after="0" w:line="240" w:lineRule="auto"/>
              <w:jc w:val="right"/>
              <w:rPr>
                <w:rFonts w:ascii="Arial" w:hAnsi="Arial" w:cs="Arial"/>
                <w:b/>
                <w:bCs/>
                <w:i/>
                <w:color w:val="000000"/>
                <w:sz w:val="16"/>
                <w:szCs w:val="16"/>
              </w:rPr>
            </w:pPr>
            <w:r w:rsidRPr="001A1670">
              <w:rPr>
                <w:rFonts w:ascii="Arial" w:hAnsi="Arial" w:cs="Arial"/>
                <w:b/>
                <w:bCs/>
                <w:i/>
                <w:color w:val="000000"/>
                <w:sz w:val="16"/>
                <w:szCs w:val="16"/>
              </w:rPr>
              <w:t xml:space="preserve">- </w:t>
            </w:r>
          </w:p>
        </w:tc>
        <w:tc>
          <w:tcPr>
            <w:tcW w:w="877" w:type="dxa"/>
            <w:tcBorders>
              <w:top w:val="single" w:sz="4" w:space="0" w:color="auto"/>
              <w:left w:val="nil"/>
              <w:bottom w:val="single" w:sz="4" w:space="0" w:color="auto"/>
              <w:right w:val="nil"/>
            </w:tcBorders>
            <w:shd w:val="clear" w:color="000000" w:fill="E6E6E6"/>
            <w:noWrap/>
            <w:vAlign w:val="center"/>
            <w:hideMark/>
          </w:tcPr>
          <w:p w:rsidR="0055708F" w:rsidRPr="001A1670" w:rsidRDefault="0055708F" w:rsidP="00D821F6">
            <w:pPr>
              <w:spacing w:after="0" w:line="240" w:lineRule="auto"/>
              <w:jc w:val="right"/>
              <w:rPr>
                <w:rFonts w:ascii="Arial" w:hAnsi="Arial" w:cs="Arial"/>
                <w:b/>
                <w:bCs/>
                <w:i/>
                <w:sz w:val="16"/>
                <w:szCs w:val="16"/>
              </w:rPr>
            </w:pPr>
            <w:r w:rsidRPr="001A1670">
              <w:rPr>
                <w:rFonts w:ascii="Arial" w:hAnsi="Arial" w:cs="Arial"/>
                <w:b/>
                <w:bCs/>
                <w:i/>
                <w:sz w:val="16"/>
                <w:szCs w:val="16"/>
              </w:rPr>
              <w:t xml:space="preserve">275 </w:t>
            </w:r>
          </w:p>
        </w:tc>
      </w:tr>
      <w:tr w:rsidR="0055708F" w:rsidRPr="0055708F" w:rsidTr="001A1670">
        <w:trPr>
          <w:trHeight w:val="397"/>
        </w:trPr>
        <w:tc>
          <w:tcPr>
            <w:tcW w:w="3900" w:type="dxa"/>
            <w:tcBorders>
              <w:top w:val="nil"/>
              <w:left w:val="nil"/>
              <w:bottom w:val="single" w:sz="4" w:space="0" w:color="auto"/>
              <w:right w:val="nil"/>
            </w:tcBorders>
            <w:shd w:val="clear" w:color="000000" w:fill="FFFFFF"/>
            <w:vAlign w:val="bottom"/>
            <w:hideMark/>
          </w:tcPr>
          <w:p w:rsidR="0055708F" w:rsidRPr="0055708F" w:rsidRDefault="0055708F" w:rsidP="0055708F">
            <w:pPr>
              <w:spacing w:after="0" w:line="240" w:lineRule="auto"/>
              <w:jc w:val="left"/>
              <w:rPr>
                <w:rFonts w:ascii="Arial" w:hAnsi="Arial" w:cs="Arial"/>
                <w:b/>
                <w:bCs/>
                <w:color w:val="000000"/>
                <w:sz w:val="16"/>
                <w:szCs w:val="16"/>
              </w:rPr>
            </w:pPr>
            <w:r w:rsidRPr="0055708F">
              <w:rPr>
                <w:rFonts w:ascii="Arial" w:hAnsi="Arial" w:cs="Arial"/>
                <w:b/>
                <w:bCs/>
                <w:color w:val="000000"/>
                <w:sz w:val="16"/>
                <w:szCs w:val="16"/>
              </w:rPr>
              <w:t>Total resourcing for Fair Work Ombudsman and the Registered Organisations Commission</w:t>
            </w:r>
          </w:p>
        </w:tc>
        <w:tc>
          <w:tcPr>
            <w:tcW w:w="1048" w:type="dxa"/>
            <w:tcBorders>
              <w:top w:val="nil"/>
              <w:left w:val="nil"/>
              <w:bottom w:val="single" w:sz="4" w:space="0" w:color="auto"/>
              <w:right w:val="nil"/>
            </w:tcBorders>
            <w:shd w:val="clear" w:color="000000" w:fill="FFFFFF"/>
            <w:noWrap/>
            <w:vAlign w:val="bottom"/>
            <w:hideMark/>
          </w:tcPr>
          <w:p w:rsidR="0055708F" w:rsidRPr="001A1670" w:rsidRDefault="0055708F" w:rsidP="0055708F">
            <w:pPr>
              <w:spacing w:after="0" w:line="240" w:lineRule="auto"/>
              <w:jc w:val="right"/>
              <w:rPr>
                <w:rFonts w:ascii="Arial" w:hAnsi="Arial" w:cs="Arial"/>
                <w:b/>
                <w:bCs/>
                <w:i/>
                <w:color w:val="000000"/>
                <w:sz w:val="16"/>
                <w:szCs w:val="16"/>
              </w:rPr>
            </w:pPr>
            <w:r w:rsidRPr="001A1670">
              <w:rPr>
                <w:rFonts w:ascii="Arial" w:hAnsi="Arial" w:cs="Arial"/>
                <w:b/>
                <w:bCs/>
                <w:i/>
                <w:color w:val="000000"/>
                <w:sz w:val="16"/>
                <w:szCs w:val="16"/>
              </w:rPr>
              <w:t xml:space="preserve">185,687 </w:t>
            </w:r>
          </w:p>
        </w:tc>
        <w:tc>
          <w:tcPr>
            <w:tcW w:w="828" w:type="dxa"/>
            <w:tcBorders>
              <w:top w:val="nil"/>
              <w:left w:val="nil"/>
              <w:bottom w:val="single" w:sz="4" w:space="0" w:color="auto"/>
              <w:right w:val="nil"/>
            </w:tcBorders>
            <w:shd w:val="clear" w:color="000000" w:fill="FFFFFF"/>
            <w:noWrap/>
            <w:vAlign w:val="bottom"/>
            <w:hideMark/>
          </w:tcPr>
          <w:p w:rsidR="0055708F" w:rsidRPr="0055708F" w:rsidRDefault="0055708F" w:rsidP="0055708F">
            <w:pPr>
              <w:spacing w:after="0" w:line="240" w:lineRule="auto"/>
              <w:jc w:val="right"/>
              <w:rPr>
                <w:rFonts w:ascii="Arial" w:hAnsi="Arial" w:cs="Arial"/>
                <w:b/>
                <w:bCs/>
                <w:color w:val="000000"/>
                <w:sz w:val="16"/>
                <w:szCs w:val="16"/>
              </w:rPr>
            </w:pPr>
            <w:r w:rsidRPr="0055708F">
              <w:rPr>
                <w:rFonts w:ascii="Arial" w:hAnsi="Arial" w:cs="Arial"/>
                <w:b/>
                <w:bCs/>
                <w:color w:val="000000"/>
                <w:sz w:val="16"/>
                <w:szCs w:val="16"/>
              </w:rPr>
              <w:t xml:space="preserve">185,409 </w:t>
            </w:r>
          </w:p>
        </w:tc>
        <w:tc>
          <w:tcPr>
            <w:tcW w:w="992" w:type="dxa"/>
            <w:tcBorders>
              <w:top w:val="nil"/>
              <w:left w:val="nil"/>
              <w:bottom w:val="single" w:sz="4" w:space="0" w:color="auto"/>
              <w:right w:val="nil"/>
            </w:tcBorders>
            <w:shd w:val="clear" w:color="000000" w:fill="FFFFFF"/>
            <w:noWrap/>
            <w:vAlign w:val="bottom"/>
            <w:hideMark/>
          </w:tcPr>
          <w:p w:rsidR="0055708F" w:rsidRPr="0055708F" w:rsidRDefault="0055708F" w:rsidP="0055708F">
            <w:pPr>
              <w:spacing w:after="0" w:line="240" w:lineRule="auto"/>
              <w:jc w:val="right"/>
              <w:rPr>
                <w:rFonts w:ascii="Arial" w:hAnsi="Arial" w:cs="Arial"/>
                <w:b/>
                <w:bCs/>
                <w:color w:val="000000"/>
                <w:sz w:val="16"/>
                <w:szCs w:val="16"/>
              </w:rPr>
            </w:pPr>
            <w:r w:rsidRPr="0055708F">
              <w:rPr>
                <w:rFonts w:ascii="Arial" w:hAnsi="Arial" w:cs="Arial"/>
                <w:b/>
                <w:bCs/>
                <w:color w:val="000000"/>
                <w:sz w:val="16"/>
                <w:szCs w:val="16"/>
              </w:rPr>
              <w:t xml:space="preserve">1,564 </w:t>
            </w:r>
          </w:p>
        </w:tc>
        <w:tc>
          <w:tcPr>
            <w:tcW w:w="877" w:type="dxa"/>
            <w:tcBorders>
              <w:top w:val="nil"/>
              <w:left w:val="nil"/>
              <w:bottom w:val="single" w:sz="4" w:space="0" w:color="auto"/>
              <w:right w:val="nil"/>
            </w:tcBorders>
            <w:shd w:val="clear" w:color="000000" w:fill="E6E6E6"/>
            <w:noWrap/>
            <w:vAlign w:val="bottom"/>
            <w:hideMark/>
          </w:tcPr>
          <w:p w:rsidR="0055708F" w:rsidRPr="0055708F" w:rsidRDefault="00974B9E" w:rsidP="00974B9E">
            <w:pPr>
              <w:spacing w:after="0" w:line="240" w:lineRule="auto"/>
              <w:jc w:val="right"/>
              <w:rPr>
                <w:rFonts w:ascii="Arial" w:hAnsi="Arial" w:cs="Arial"/>
                <w:b/>
                <w:bCs/>
                <w:sz w:val="16"/>
                <w:szCs w:val="16"/>
              </w:rPr>
            </w:pPr>
            <w:r>
              <w:rPr>
                <w:rFonts w:ascii="Arial" w:hAnsi="Arial" w:cs="Arial"/>
                <w:b/>
                <w:bCs/>
                <w:sz w:val="16"/>
                <w:szCs w:val="16"/>
              </w:rPr>
              <w:t>186,973</w:t>
            </w:r>
            <w:r w:rsidR="0055708F" w:rsidRPr="0055708F">
              <w:rPr>
                <w:rFonts w:ascii="Arial" w:hAnsi="Arial" w:cs="Arial"/>
                <w:b/>
                <w:bCs/>
                <w:sz w:val="16"/>
                <w:szCs w:val="16"/>
              </w:rPr>
              <w:t xml:space="preserve"> </w:t>
            </w:r>
          </w:p>
        </w:tc>
      </w:tr>
      <w:tr w:rsidR="0055708F" w:rsidRPr="0055708F" w:rsidTr="0055708F">
        <w:trPr>
          <w:trHeight w:val="64"/>
        </w:trPr>
        <w:tc>
          <w:tcPr>
            <w:tcW w:w="3900" w:type="dxa"/>
            <w:tcBorders>
              <w:top w:val="nil"/>
              <w:left w:val="nil"/>
              <w:bottom w:val="nil"/>
              <w:right w:val="nil"/>
            </w:tcBorders>
            <w:shd w:val="clear" w:color="000000" w:fill="FFFFFF"/>
            <w:noWrap/>
            <w:vAlign w:val="bottom"/>
            <w:hideMark/>
          </w:tcPr>
          <w:p w:rsidR="0055708F" w:rsidRPr="0055708F" w:rsidRDefault="0055708F" w:rsidP="0055708F">
            <w:pPr>
              <w:spacing w:after="0" w:line="240" w:lineRule="auto"/>
              <w:jc w:val="left"/>
              <w:rPr>
                <w:rFonts w:ascii="Arial" w:hAnsi="Arial" w:cs="Arial"/>
                <w:color w:val="000000"/>
                <w:sz w:val="16"/>
                <w:szCs w:val="16"/>
              </w:rPr>
            </w:pPr>
            <w:r w:rsidRPr="0055708F">
              <w:rPr>
                <w:rFonts w:ascii="Arial" w:hAnsi="Arial" w:cs="Arial"/>
                <w:color w:val="000000"/>
                <w:sz w:val="16"/>
                <w:szCs w:val="16"/>
              </w:rPr>
              <w:t> </w:t>
            </w:r>
          </w:p>
        </w:tc>
        <w:tc>
          <w:tcPr>
            <w:tcW w:w="1048" w:type="dxa"/>
            <w:tcBorders>
              <w:top w:val="nil"/>
              <w:left w:val="nil"/>
              <w:bottom w:val="single" w:sz="4" w:space="0" w:color="auto"/>
              <w:right w:val="nil"/>
            </w:tcBorders>
            <w:shd w:val="clear" w:color="000000" w:fill="FFFFFF"/>
            <w:noWrap/>
            <w:vAlign w:val="bottom"/>
            <w:hideMark/>
          </w:tcPr>
          <w:p w:rsidR="0055708F" w:rsidRPr="0055708F" w:rsidRDefault="0055708F" w:rsidP="0055708F">
            <w:pPr>
              <w:spacing w:after="0" w:line="240" w:lineRule="auto"/>
              <w:jc w:val="left"/>
              <w:rPr>
                <w:rFonts w:ascii="Arial" w:hAnsi="Arial" w:cs="Arial"/>
                <w:color w:val="000000"/>
                <w:sz w:val="16"/>
                <w:szCs w:val="16"/>
              </w:rPr>
            </w:pPr>
            <w:r w:rsidRPr="0055708F">
              <w:rPr>
                <w:rFonts w:ascii="Arial" w:hAnsi="Arial" w:cs="Arial"/>
                <w:color w:val="000000"/>
                <w:sz w:val="16"/>
                <w:szCs w:val="16"/>
              </w:rPr>
              <w:t> </w:t>
            </w:r>
          </w:p>
        </w:tc>
        <w:tc>
          <w:tcPr>
            <w:tcW w:w="828" w:type="dxa"/>
            <w:tcBorders>
              <w:top w:val="nil"/>
              <w:left w:val="nil"/>
              <w:bottom w:val="single" w:sz="4" w:space="0" w:color="auto"/>
              <w:right w:val="nil"/>
            </w:tcBorders>
            <w:shd w:val="clear" w:color="000000" w:fill="FFFFFF"/>
            <w:noWrap/>
            <w:vAlign w:val="bottom"/>
            <w:hideMark/>
          </w:tcPr>
          <w:p w:rsidR="0055708F" w:rsidRPr="0055708F" w:rsidRDefault="0055708F" w:rsidP="0055708F">
            <w:pPr>
              <w:spacing w:after="0" w:line="240" w:lineRule="auto"/>
              <w:jc w:val="left"/>
              <w:rPr>
                <w:rFonts w:ascii="Arial" w:hAnsi="Arial" w:cs="Arial"/>
                <w:color w:val="000000"/>
                <w:sz w:val="16"/>
                <w:szCs w:val="16"/>
              </w:rPr>
            </w:pPr>
            <w:r w:rsidRPr="0055708F">
              <w:rPr>
                <w:rFonts w:ascii="Arial" w:hAnsi="Arial" w:cs="Arial"/>
                <w:color w:val="000000"/>
                <w:sz w:val="16"/>
                <w:szCs w:val="16"/>
              </w:rPr>
              <w:t> </w:t>
            </w:r>
          </w:p>
        </w:tc>
        <w:tc>
          <w:tcPr>
            <w:tcW w:w="992" w:type="dxa"/>
            <w:tcBorders>
              <w:top w:val="nil"/>
              <w:left w:val="nil"/>
              <w:bottom w:val="single" w:sz="4" w:space="0" w:color="auto"/>
              <w:right w:val="nil"/>
            </w:tcBorders>
            <w:shd w:val="clear" w:color="000000" w:fill="FFFFFF"/>
            <w:noWrap/>
            <w:vAlign w:val="bottom"/>
            <w:hideMark/>
          </w:tcPr>
          <w:p w:rsidR="0055708F" w:rsidRPr="0055708F" w:rsidRDefault="0055708F" w:rsidP="0055708F">
            <w:pPr>
              <w:spacing w:after="0" w:line="240" w:lineRule="auto"/>
              <w:jc w:val="left"/>
              <w:rPr>
                <w:rFonts w:ascii="Arial" w:hAnsi="Arial" w:cs="Arial"/>
                <w:color w:val="000000"/>
                <w:sz w:val="16"/>
                <w:szCs w:val="16"/>
              </w:rPr>
            </w:pPr>
            <w:r w:rsidRPr="0055708F">
              <w:rPr>
                <w:rFonts w:ascii="Arial" w:hAnsi="Arial" w:cs="Arial"/>
                <w:color w:val="000000"/>
                <w:sz w:val="16"/>
                <w:szCs w:val="16"/>
              </w:rPr>
              <w:t> </w:t>
            </w:r>
          </w:p>
        </w:tc>
        <w:tc>
          <w:tcPr>
            <w:tcW w:w="877" w:type="dxa"/>
            <w:tcBorders>
              <w:top w:val="nil"/>
              <w:left w:val="nil"/>
              <w:bottom w:val="single" w:sz="4" w:space="0" w:color="auto"/>
              <w:right w:val="nil"/>
            </w:tcBorders>
            <w:shd w:val="clear" w:color="000000" w:fill="FFFFFF"/>
            <w:noWrap/>
            <w:vAlign w:val="bottom"/>
            <w:hideMark/>
          </w:tcPr>
          <w:p w:rsidR="0055708F" w:rsidRPr="0055708F" w:rsidRDefault="0055708F" w:rsidP="0055708F">
            <w:pPr>
              <w:spacing w:after="0" w:line="240" w:lineRule="auto"/>
              <w:jc w:val="left"/>
              <w:rPr>
                <w:rFonts w:ascii="Arial" w:hAnsi="Arial" w:cs="Arial"/>
                <w:color w:val="000000"/>
                <w:sz w:val="16"/>
                <w:szCs w:val="16"/>
              </w:rPr>
            </w:pPr>
            <w:r w:rsidRPr="0055708F">
              <w:rPr>
                <w:rFonts w:ascii="Arial" w:hAnsi="Arial" w:cs="Arial"/>
                <w:color w:val="000000"/>
                <w:sz w:val="16"/>
                <w:szCs w:val="16"/>
              </w:rPr>
              <w:t> </w:t>
            </w:r>
          </w:p>
        </w:tc>
      </w:tr>
      <w:tr w:rsidR="0055708F" w:rsidRPr="0055708F" w:rsidTr="0055708F">
        <w:trPr>
          <w:trHeight w:val="225"/>
        </w:trPr>
        <w:tc>
          <w:tcPr>
            <w:tcW w:w="3900" w:type="dxa"/>
            <w:tcBorders>
              <w:top w:val="single" w:sz="4" w:space="0" w:color="auto"/>
              <w:left w:val="nil"/>
              <w:bottom w:val="nil"/>
              <w:right w:val="nil"/>
            </w:tcBorders>
            <w:shd w:val="clear" w:color="000000" w:fill="FFFFFF"/>
            <w:noWrap/>
            <w:vAlign w:val="bottom"/>
            <w:hideMark/>
          </w:tcPr>
          <w:p w:rsidR="0055708F" w:rsidRPr="0055708F" w:rsidRDefault="0055708F" w:rsidP="0055708F">
            <w:pPr>
              <w:spacing w:after="0" w:line="240" w:lineRule="auto"/>
              <w:jc w:val="left"/>
              <w:rPr>
                <w:rFonts w:ascii="Arial" w:hAnsi="Arial" w:cs="Arial"/>
                <w:color w:val="000000"/>
                <w:sz w:val="16"/>
                <w:szCs w:val="16"/>
              </w:rPr>
            </w:pPr>
            <w:r w:rsidRPr="0055708F">
              <w:rPr>
                <w:rFonts w:ascii="Arial" w:hAnsi="Arial" w:cs="Arial"/>
                <w:color w:val="000000"/>
                <w:sz w:val="16"/>
                <w:szCs w:val="16"/>
              </w:rPr>
              <w:t> </w:t>
            </w:r>
          </w:p>
        </w:tc>
        <w:tc>
          <w:tcPr>
            <w:tcW w:w="1048" w:type="dxa"/>
            <w:tcBorders>
              <w:top w:val="nil"/>
              <w:left w:val="nil"/>
              <w:bottom w:val="nil"/>
              <w:right w:val="nil"/>
            </w:tcBorders>
            <w:shd w:val="clear" w:color="000000" w:fill="FFFFFF"/>
            <w:noWrap/>
            <w:vAlign w:val="bottom"/>
            <w:hideMark/>
          </w:tcPr>
          <w:p w:rsidR="0055708F" w:rsidRPr="0055708F" w:rsidRDefault="0055708F" w:rsidP="0055708F">
            <w:pPr>
              <w:spacing w:after="0" w:line="240" w:lineRule="auto"/>
              <w:jc w:val="left"/>
              <w:rPr>
                <w:rFonts w:ascii="Arial" w:hAnsi="Arial" w:cs="Arial"/>
                <w:color w:val="000000"/>
                <w:sz w:val="16"/>
                <w:szCs w:val="16"/>
              </w:rPr>
            </w:pPr>
            <w:r w:rsidRPr="0055708F">
              <w:rPr>
                <w:rFonts w:ascii="Arial" w:hAnsi="Arial" w:cs="Arial"/>
                <w:color w:val="000000"/>
                <w:sz w:val="16"/>
                <w:szCs w:val="16"/>
              </w:rPr>
              <w:t> </w:t>
            </w:r>
          </w:p>
        </w:tc>
        <w:tc>
          <w:tcPr>
            <w:tcW w:w="828" w:type="dxa"/>
            <w:tcBorders>
              <w:top w:val="nil"/>
              <w:left w:val="nil"/>
              <w:bottom w:val="nil"/>
              <w:right w:val="nil"/>
            </w:tcBorders>
            <w:shd w:val="clear" w:color="000000" w:fill="FFFFFF"/>
            <w:noWrap/>
            <w:vAlign w:val="bottom"/>
            <w:hideMark/>
          </w:tcPr>
          <w:p w:rsidR="0055708F" w:rsidRPr="0055708F" w:rsidRDefault="0055708F" w:rsidP="0055708F">
            <w:pPr>
              <w:spacing w:after="0" w:line="240" w:lineRule="auto"/>
              <w:jc w:val="left"/>
              <w:rPr>
                <w:rFonts w:ascii="Arial" w:hAnsi="Arial" w:cs="Arial"/>
                <w:color w:val="000000"/>
                <w:sz w:val="16"/>
                <w:szCs w:val="16"/>
              </w:rPr>
            </w:pPr>
            <w:r w:rsidRPr="0055708F">
              <w:rPr>
                <w:rFonts w:ascii="Arial" w:hAnsi="Arial" w:cs="Arial"/>
                <w:color w:val="000000"/>
                <w:sz w:val="16"/>
                <w:szCs w:val="16"/>
              </w:rPr>
              <w:t> </w:t>
            </w:r>
          </w:p>
        </w:tc>
        <w:tc>
          <w:tcPr>
            <w:tcW w:w="992" w:type="dxa"/>
            <w:tcBorders>
              <w:top w:val="nil"/>
              <w:left w:val="nil"/>
              <w:bottom w:val="single" w:sz="4" w:space="0" w:color="auto"/>
              <w:right w:val="nil"/>
            </w:tcBorders>
            <w:shd w:val="clear" w:color="000000" w:fill="FFFFFF"/>
            <w:noWrap/>
            <w:vAlign w:val="bottom"/>
            <w:hideMark/>
          </w:tcPr>
          <w:p w:rsidR="0055708F" w:rsidRPr="0055708F" w:rsidRDefault="0055708F" w:rsidP="0055708F">
            <w:pPr>
              <w:spacing w:after="0" w:line="240" w:lineRule="auto"/>
              <w:jc w:val="right"/>
              <w:rPr>
                <w:rFonts w:ascii="Arial" w:hAnsi="Arial" w:cs="Arial"/>
                <w:i/>
                <w:iCs/>
                <w:color w:val="000000"/>
                <w:sz w:val="16"/>
                <w:szCs w:val="16"/>
              </w:rPr>
            </w:pPr>
            <w:r w:rsidRPr="0055708F">
              <w:rPr>
                <w:rFonts w:ascii="Arial" w:hAnsi="Arial" w:cs="Arial"/>
                <w:i/>
                <w:iCs/>
                <w:color w:val="000000"/>
                <w:sz w:val="16"/>
                <w:szCs w:val="16"/>
              </w:rPr>
              <w:t>Actual 2016–17</w:t>
            </w:r>
          </w:p>
        </w:tc>
        <w:tc>
          <w:tcPr>
            <w:tcW w:w="877" w:type="dxa"/>
            <w:tcBorders>
              <w:top w:val="nil"/>
              <w:left w:val="nil"/>
              <w:bottom w:val="single" w:sz="4" w:space="0" w:color="auto"/>
              <w:right w:val="nil"/>
            </w:tcBorders>
            <w:shd w:val="clear" w:color="000000" w:fill="E6E6E6"/>
            <w:noWrap/>
            <w:vAlign w:val="bottom"/>
            <w:hideMark/>
          </w:tcPr>
          <w:p w:rsidR="0055708F" w:rsidRPr="0055708F" w:rsidRDefault="0055708F" w:rsidP="0055708F">
            <w:pPr>
              <w:spacing w:after="0" w:line="240" w:lineRule="auto"/>
              <w:jc w:val="right"/>
              <w:rPr>
                <w:rFonts w:ascii="Arial" w:hAnsi="Arial" w:cs="Arial"/>
                <w:color w:val="000000"/>
                <w:sz w:val="16"/>
                <w:szCs w:val="16"/>
              </w:rPr>
            </w:pPr>
            <w:r w:rsidRPr="0055708F">
              <w:rPr>
                <w:rFonts w:ascii="Arial" w:hAnsi="Arial" w:cs="Arial"/>
                <w:color w:val="000000"/>
                <w:sz w:val="16"/>
                <w:szCs w:val="16"/>
              </w:rPr>
              <w:t>2017–18</w:t>
            </w:r>
          </w:p>
        </w:tc>
      </w:tr>
      <w:tr w:rsidR="0055708F" w:rsidRPr="0055708F" w:rsidTr="0055708F">
        <w:trPr>
          <w:trHeight w:val="225"/>
        </w:trPr>
        <w:tc>
          <w:tcPr>
            <w:tcW w:w="3900" w:type="dxa"/>
            <w:tcBorders>
              <w:top w:val="nil"/>
              <w:left w:val="nil"/>
              <w:bottom w:val="single" w:sz="4" w:space="0" w:color="auto"/>
              <w:right w:val="nil"/>
            </w:tcBorders>
            <w:shd w:val="clear" w:color="000000" w:fill="FFFFFF"/>
            <w:noWrap/>
            <w:vAlign w:val="bottom"/>
            <w:hideMark/>
          </w:tcPr>
          <w:p w:rsidR="0055708F" w:rsidRPr="0055708F" w:rsidRDefault="0055708F" w:rsidP="0055708F">
            <w:pPr>
              <w:spacing w:after="0" w:line="240" w:lineRule="auto"/>
              <w:jc w:val="left"/>
              <w:rPr>
                <w:rFonts w:ascii="Arial" w:hAnsi="Arial" w:cs="Arial"/>
                <w:b/>
                <w:bCs/>
                <w:color w:val="000000"/>
                <w:sz w:val="16"/>
                <w:szCs w:val="16"/>
              </w:rPr>
            </w:pPr>
            <w:r w:rsidRPr="0055708F">
              <w:rPr>
                <w:rFonts w:ascii="Arial" w:hAnsi="Arial" w:cs="Arial"/>
                <w:b/>
                <w:bCs/>
                <w:color w:val="000000"/>
                <w:sz w:val="16"/>
                <w:szCs w:val="16"/>
              </w:rPr>
              <w:t>Average staffing level (number)</w:t>
            </w:r>
          </w:p>
        </w:tc>
        <w:tc>
          <w:tcPr>
            <w:tcW w:w="1048" w:type="dxa"/>
            <w:tcBorders>
              <w:top w:val="nil"/>
              <w:left w:val="nil"/>
              <w:bottom w:val="single" w:sz="4" w:space="0" w:color="auto"/>
              <w:right w:val="nil"/>
            </w:tcBorders>
            <w:shd w:val="clear" w:color="000000" w:fill="FFFFFF"/>
            <w:noWrap/>
            <w:vAlign w:val="bottom"/>
            <w:hideMark/>
          </w:tcPr>
          <w:p w:rsidR="0055708F" w:rsidRPr="0055708F" w:rsidRDefault="0055708F" w:rsidP="0055708F">
            <w:pPr>
              <w:spacing w:after="0" w:line="240" w:lineRule="auto"/>
              <w:jc w:val="right"/>
              <w:rPr>
                <w:rFonts w:ascii="Arial" w:hAnsi="Arial" w:cs="Arial"/>
                <w:i/>
                <w:iCs/>
                <w:color w:val="000000"/>
                <w:sz w:val="16"/>
                <w:szCs w:val="16"/>
              </w:rPr>
            </w:pPr>
            <w:r w:rsidRPr="0055708F">
              <w:rPr>
                <w:rFonts w:ascii="Arial" w:hAnsi="Arial" w:cs="Arial"/>
                <w:i/>
                <w:iCs/>
                <w:color w:val="000000"/>
                <w:sz w:val="16"/>
                <w:szCs w:val="16"/>
              </w:rPr>
              <w:t> </w:t>
            </w:r>
          </w:p>
        </w:tc>
        <w:tc>
          <w:tcPr>
            <w:tcW w:w="828" w:type="dxa"/>
            <w:tcBorders>
              <w:top w:val="nil"/>
              <w:left w:val="nil"/>
              <w:bottom w:val="single" w:sz="4" w:space="0" w:color="auto"/>
              <w:right w:val="nil"/>
            </w:tcBorders>
            <w:shd w:val="clear" w:color="000000" w:fill="FFFFFF"/>
            <w:noWrap/>
            <w:vAlign w:val="bottom"/>
            <w:hideMark/>
          </w:tcPr>
          <w:p w:rsidR="0055708F" w:rsidRPr="0055708F" w:rsidRDefault="0055708F" w:rsidP="0055708F">
            <w:pPr>
              <w:spacing w:after="0" w:line="240" w:lineRule="auto"/>
              <w:jc w:val="right"/>
              <w:rPr>
                <w:rFonts w:ascii="Arial" w:hAnsi="Arial" w:cs="Arial"/>
                <w:i/>
                <w:iCs/>
                <w:color w:val="000000"/>
                <w:sz w:val="16"/>
                <w:szCs w:val="16"/>
              </w:rPr>
            </w:pPr>
            <w:r w:rsidRPr="0055708F">
              <w:rPr>
                <w:rFonts w:ascii="Arial" w:hAnsi="Arial" w:cs="Arial"/>
                <w:i/>
                <w:iCs/>
                <w:color w:val="000000"/>
                <w:sz w:val="16"/>
                <w:szCs w:val="16"/>
              </w:rPr>
              <w:t> </w:t>
            </w:r>
          </w:p>
        </w:tc>
        <w:tc>
          <w:tcPr>
            <w:tcW w:w="992" w:type="dxa"/>
            <w:tcBorders>
              <w:top w:val="nil"/>
              <w:left w:val="nil"/>
              <w:bottom w:val="single" w:sz="4" w:space="0" w:color="auto"/>
              <w:right w:val="nil"/>
            </w:tcBorders>
            <w:shd w:val="clear" w:color="000000" w:fill="FFFFFF"/>
            <w:noWrap/>
            <w:vAlign w:val="bottom"/>
            <w:hideMark/>
          </w:tcPr>
          <w:p w:rsidR="0055708F" w:rsidRPr="0055708F" w:rsidRDefault="0055708F" w:rsidP="0055708F">
            <w:pPr>
              <w:spacing w:after="0" w:line="240" w:lineRule="auto"/>
              <w:jc w:val="right"/>
              <w:rPr>
                <w:rFonts w:ascii="Arial" w:hAnsi="Arial" w:cs="Arial"/>
                <w:i/>
                <w:iCs/>
                <w:color w:val="000000"/>
                <w:sz w:val="16"/>
                <w:szCs w:val="16"/>
              </w:rPr>
            </w:pPr>
            <w:r w:rsidRPr="0055708F">
              <w:rPr>
                <w:rFonts w:ascii="Arial" w:hAnsi="Arial" w:cs="Arial"/>
                <w:i/>
                <w:iCs/>
                <w:color w:val="000000"/>
                <w:sz w:val="16"/>
                <w:szCs w:val="16"/>
              </w:rPr>
              <w:t xml:space="preserve">710 </w:t>
            </w:r>
          </w:p>
        </w:tc>
        <w:tc>
          <w:tcPr>
            <w:tcW w:w="877" w:type="dxa"/>
            <w:tcBorders>
              <w:top w:val="nil"/>
              <w:left w:val="nil"/>
              <w:bottom w:val="single" w:sz="4" w:space="0" w:color="auto"/>
              <w:right w:val="nil"/>
            </w:tcBorders>
            <w:shd w:val="clear" w:color="000000" w:fill="E6E6E6"/>
            <w:noWrap/>
            <w:vAlign w:val="bottom"/>
            <w:hideMark/>
          </w:tcPr>
          <w:p w:rsidR="0055708F" w:rsidRPr="0055708F" w:rsidRDefault="0055708F" w:rsidP="0055708F">
            <w:pPr>
              <w:spacing w:after="0" w:line="240" w:lineRule="auto"/>
              <w:jc w:val="right"/>
              <w:rPr>
                <w:rFonts w:ascii="Arial" w:hAnsi="Arial" w:cs="Arial"/>
                <w:color w:val="000000"/>
                <w:sz w:val="16"/>
                <w:szCs w:val="16"/>
              </w:rPr>
            </w:pPr>
            <w:r w:rsidRPr="0055708F">
              <w:rPr>
                <w:rFonts w:ascii="Arial" w:hAnsi="Arial" w:cs="Arial"/>
                <w:color w:val="000000"/>
                <w:sz w:val="16"/>
                <w:szCs w:val="16"/>
              </w:rPr>
              <w:t xml:space="preserve">736 </w:t>
            </w:r>
          </w:p>
        </w:tc>
      </w:tr>
    </w:tbl>
    <w:p w:rsidR="00464755" w:rsidRPr="00E83AB7" w:rsidRDefault="00464755" w:rsidP="005E4C4C">
      <w:pPr>
        <w:spacing w:before="60" w:after="60" w:line="240" w:lineRule="auto"/>
        <w:jc w:val="left"/>
        <w:rPr>
          <w:rFonts w:ascii="Arial" w:hAnsi="Arial" w:cs="Arial"/>
          <w:color w:val="000000"/>
          <w:sz w:val="16"/>
          <w:szCs w:val="16"/>
        </w:rPr>
      </w:pPr>
      <w:r w:rsidRPr="00E83AB7">
        <w:rPr>
          <w:rFonts w:ascii="Arial" w:hAnsi="Arial" w:cs="Arial"/>
          <w:color w:val="000000"/>
          <w:sz w:val="16"/>
          <w:szCs w:val="16"/>
        </w:rPr>
        <w:t>Prepared on a resourcing (i.e. appropriations available) basis.</w:t>
      </w:r>
    </w:p>
    <w:p w:rsidR="00464755" w:rsidRPr="00E83AB7" w:rsidRDefault="00464755" w:rsidP="00701377">
      <w:pPr>
        <w:spacing w:before="60" w:after="60" w:line="240" w:lineRule="auto"/>
        <w:jc w:val="left"/>
        <w:rPr>
          <w:rFonts w:ascii="Arial" w:hAnsi="Arial" w:cs="Arial"/>
          <w:color w:val="000000"/>
          <w:sz w:val="16"/>
          <w:szCs w:val="16"/>
        </w:rPr>
      </w:pPr>
      <w:r w:rsidRPr="00E83AB7">
        <w:rPr>
          <w:rFonts w:ascii="Arial" w:hAnsi="Arial" w:cs="Arial"/>
          <w:color w:val="000000"/>
          <w:sz w:val="16"/>
          <w:szCs w:val="16"/>
        </w:rPr>
        <w:t xml:space="preserve">Please note: All figures </w:t>
      </w:r>
      <w:r w:rsidR="005E4C4C">
        <w:rPr>
          <w:rFonts w:ascii="Arial" w:hAnsi="Arial" w:cs="Arial"/>
          <w:color w:val="000000"/>
          <w:sz w:val="16"/>
          <w:szCs w:val="16"/>
        </w:rPr>
        <w:t>shown above are GST exclusive—</w:t>
      </w:r>
      <w:r w:rsidRPr="00E83AB7">
        <w:rPr>
          <w:rFonts w:ascii="Arial" w:hAnsi="Arial" w:cs="Arial"/>
          <w:color w:val="000000"/>
          <w:sz w:val="16"/>
          <w:szCs w:val="16"/>
        </w:rPr>
        <w:t xml:space="preserve">these may not match figures in the cash flow statement. </w:t>
      </w:r>
    </w:p>
    <w:p w:rsidR="00464755" w:rsidRPr="00E83AB7" w:rsidRDefault="00464755" w:rsidP="00701377">
      <w:pPr>
        <w:numPr>
          <w:ilvl w:val="0"/>
          <w:numId w:val="23"/>
        </w:numPr>
        <w:spacing w:after="0" w:line="240" w:lineRule="auto"/>
        <w:ind w:left="426" w:hanging="426"/>
        <w:jc w:val="left"/>
        <w:rPr>
          <w:rFonts w:ascii="Arial" w:hAnsi="Arial" w:cs="Arial"/>
          <w:color w:val="000000"/>
          <w:sz w:val="16"/>
          <w:szCs w:val="16"/>
        </w:rPr>
      </w:pPr>
      <w:r w:rsidRPr="00722FC4">
        <w:rPr>
          <w:rFonts w:ascii="Arial" w:hAnsi="Arial" w:cs="Arial"/>
          <w:i/>
          <w:color w:val="000000"/>
          <w:sz w:val="16"/>
          <w:szCs w:val="16"/>
        </w:rPr>
        <w:t>Appropriation Act (No. 1) 2017–18</w:t>
      </w:r>
      <w:r w:rsidRPr="00E83AB7">
        <w:rPr>
          <w:rFonts w:ascii="Arial" w:hAnsi="Arial" w:cs="Arial"/>
          <w:color w:val="000000"/>
          <w:sz w:val="16"/>
          <w:szCs w:val="16"/>
        </w:rPr>
        <w:t xml:space="preserve"> and Appropriation Bill (No. 3) 2017</w:t>
      </w:r>
      <w:r>
        <w:rPr>
          <w:rFonts w:ascii="Arial" w:hAnsi="Arial" w:cs="Arial"/>
          <w:color w:val="000000"/>
          <w:sz w:val="16"/>
          <w:szCs w:val="16"/>
        </w:rPr>
        <w:t>–18</w:t>
      </w:r>
    </w:p>
    <w:p w:rsidR="00464755" w:rsidRPr="00E83AB7" w:rsidRDefault="0055708F" w:rsidP="00701377">
      <w:pPr>
        <w:numPr>
          <w:ilvl w:val="0"/>
          <w:numId w:val="23"/>
        </w:numPr>
        <w:spacing w:after="0" w:line="240" w:lineRule="auto"/>
        <w:ind w:left="426" w:hanging="426"/>
        <w:jc w:val="left"/>
        <w:rPr>
          <w:rFonts w:ascii="Arial" w:hAnsi="Arial" w:cs="Arial"/>
          <w:color w:val="000000"/>
          <w:sz w:val="16"/>
          <w:szCs w:val="16"/>
        </w:rPr>
      </w:pPr>
      <w:r>
        <w:rPr>
          <w:rFonts w:ascii="Arial" w:hAnsi="Arial" w:cs="Arial"/>
          <w:color w:val="000000"/>
          <w:sz w:val="16"/>
          <w:szCs w:val="16"/>
        </w:rPr>
        <w:t>Excludes $0.1</w:t>
      </w:r>
      <w:r w:rsidR="00464755" w:rsidRPr="00E83AB7">
        <w:rPr>
          <w:rFonts w:ascii="Arial" w:hAnsi="Arial" w:cs="Arial"/>
          <w:color w:val="000000"/>
          <w:sz w:val="16"/>
          <w:szCs w:val="16"/>
        </w:rPr>
        <w:t xml:space="preserve">m </w:t>
      </w:r>
      <w:r>
        <w:rPr>
          <w:rFonts w:ascii="Arial" w:hAnsi="Arial" w:cs="Arial"/>
          <w:color w:val="000000"/>
          <w:sz w:val="16"/>
          <w:szCs w:val="16"/>
        </w:rPr>
        <w:t xml:space="preserve">in 2016–17 actual </w:t>
      </w:r>
      <w:r w:rsidR="00464755" w:rsidRPr="00E83AB7">
        <w:rPr>
          <w:rFonts w:ascii="Arial" w:hAnsi="Arial" w:cs="Arial"/>
          <w:color w:val="000000"/>
          <w:sz w:val="16"/>
          <w:szCs w:val="16"/>
        </w:rPr>
        <w:t xml:space="preserve">subject to administrative quarantine by Finance or withheld under section 51 of the </w:t>
      </w:r>
      <w:r w:rsidR="00464755" w:rsidRPr="00722FC4">
        <w:rPr>
          <w:rFonts w:ascii="Arial" w:hAnsi="Arial" w:cs="Arial"/>
          <w:i/>
          <w:color w:val="000000"/>
          <w:sz w:val="16"/>
          <w:szCs w:val="16"/>
        </w:rPr>
        <w:t>Public Governance, Performance and Accountability Act 2013</w:t>
      </w:r>
      <w:r w:rsidR="00464755" w:rsidRPr="00E83AB7">
        <w:rPr>
          <w:rFonts w:ascii="Arial" w:hAnsi="Arial" w:cs="Arial"/>
          <w:color w:val="000000"/>
          <w:sz w:val="16"/>
          <w:szCs w:val="16"/>
        </w:rPr>
        <w:t xml:space="preserve"> (PGPA Act</w:t>
      </w:r>
      <w:r w:rsidR="00464755">
        <w:rPr>
          <w:rFonts w:ascii="Arial" w:hAnsi="Arial" w:cs="Arial"/>
          <w:color w:val="000000"/>
          <w:sz w:val="16"/>
          <w:szCs w:val="16"/>
        </w:rPr>
        <w:t>).</w:t>
      </w:r>
    </w:p>
    <w:p w:rsidR="00464755" w:rsidRPr="00E83AB7" w:rsidRDefault="00464755" w:rsidP="00701377">
      <w:pPr>
        <w:numPr>
          <w:ilvl w:val="0"/>
          <w:numId w:val="23"/>
        </w:numPr>
        <w:spacing w:after="0" w:line="240" w:lineRule="auto"/>
        <w:ind w:left="426" w:hanging="426"/>
        <w:jc w:val="left"/>
        <w:rPr>
          <w:rFonts w:ascii="Arial" w:hAnsi="Arial" w:cs="Arial"/>
          <w:color w:val="000000"/>
          <w:sz w:val="16"/>
          <w:szCs w:val="16"/>
        </w:rPr>
      </w:pPr>
      <w:r w:rsidRPr="00E83AB7">
        <w:rPr>
          <w:rFonts w:ascii="Arial" w:hAnsi="Arial" w:cs="Arial"/>
          <w:color w:val="000000"/>
          <w:sz w:val="16"/>
          <w:szCs w:val="16"/>
        </w:rPr>
        <w:t>Estimated retained revenue receipts under section 74 of the PGPA Act.</w:t>
      </w:r>
    </w:p>
    <w:p w:rsidR="00464755" w:rsidRPr="00E83AB7" w:rsidRDefault="00464755" w:rsidP="00701377">
      <w:pPr>
        <w:numPr>
          <w:ilvl w:val="0"/>
          <w:numId w:val="23"/>
        </w:numPr>
        <w:spacing w:after="0" w:line="240" w:lineRule="auto"/>
        <w:ind w:left="426" w:hanging="426"/>
        <w:jc w:val="left"/>
        <w:rPr>
          <w:rFonts w:ascii="Arial" w:hAnsi="Arial" w:cs="Arial"/>
          <w:color w:val="000000"/>
          <w:sz w:val="16"/>
          <w:szCs w:val="16"/>
        </w:rPr>
      </w:pPr>
      <w:r w:rsidRPr="00E83AB7">
        <w:rPr>
          <w:rFonts w:ascii="Arial" w:hAnsi="Arial" w:cs="Arial"/>
          <w:color w:val="000000"/>
          <w:sz w:val="16"/>
          <w:szCs w:val="16"/>
        </w:rPr>
        <w:t>Departmental capital budgets are not separately identified in A</w:t>
      </w:r>
      <w:r>
        <w:rPr>
          <w:rFonts w:ascii="Arial" w:hAnsi="Arial" w:cs="Arial"/>
          <w:color w:val="000000"/>
          <w:sz w:val="16"/>
          <w:szCs w:val="16"/>
        </w:rPr>
        <w:t>ppropriation Act</w:t>
      </w:r>
      <w:r w:rsidRPr="00E83AB7">
        <w:rPr>
          <w:rFonts w:ascii="Arial" w:hAnsi="Arial" w:cs="Arial"/>
          <w:color w:val="000000"/>
          <w:sz w:val="16"/>
          <w:szCs w:val="16"/>
        </w:rPr>
        <w:t xml:space="preserve"> (No.1) and form part of ordinary annual services </w:t>
      </w:r>
      <w:r w:rsidR="0055708F">
        <w:rPr>
          <w:rFonts w:ascii="Arial" w:hAnsi="Arial" w:cs="Arial"/>
          <w:color w:val="000000"/>
          <w:sz w:val="16"/>
          <w:szCs w:val="16"/>
        </w:rPr>
        <w:t>items. Please refer to Table 3.5</w:t>
      </w:r>
      <w:r w:rsidRPr="00E83AB7">
        <w:rPr>
          <w:rFonts w:ascii="Arial" w:hAnsi="Arial" w:cs="Arial"/>
          <w:color w:val="000000"/>
          <w:sz w:val="16"/>
          <w:szCs w:val="16"/>
        </w:rPr>
        <w:t xml:space="preserve"> for further details. For accounting purposes, this amount has been designated as a 'contribution by owner'.</w:t>
      </w:r>
    </w:p>
    <w:p w:rsidR="00464755" w:rsidRPr="00E83AB7" w:rsidRDefault="0055708F" w:rsidP="00701377">
      <w:pPr>
        <w:numPr>
          <w:ilvl w:val="0"/>
          <w:numId w:val="23"/>
        </w:numPr>
        <w:spacing w:after="0" w:line="240" w:lineRule="auto"/>
        <w:ind w:left="426" w:hanging="426"/>
        <w:jc w:val="left"/>
        <w:rPr>
          <w:rFonts w:ascii="Arial" w:hAnsi="Arial" w:cs="Arial"/>
          <w:color w:val="000000"/>
          <w:sz w:val="16"/>
          <w:szCs w:val="16"/>
        </w:rPr>
      </w:pPr>
      <w:r>
        <w:rPr>
          <w:rFonts w:ascii="Arial" w:hAnsi="Arial" w:cs="Arial"/>
          <w:i/>
          <w:color w:val="000000"/>
          <w:sz w:val="16"/>
          <w:szCs w:val="16"/>
        </w:rPr>
        <w:t>Appropriation Act (No. 2) 2017–18</w:t>
      </w:r>
      <w:r w:rsidR="00464755" w:rsidRPr="00E83AB7">
        <w:rPr>
          <w:rFonts w:ascii="Arial" w:hAnsi="Arial" w:cs="Arial"/>
          <w:color w:val="000000"/>
          <w:sz w:val="16"/>
          <w:szCs w:val="16"/>
        </w:rPr>
        <w:t>.</w:t>
      </w:r>
    </w:p>
    <w:p w:rsidR="00464755" w:rsidRDefault="00464755" w:rsidP="00701377">
      <w:pPr>
        <w:numPr>
          <w:ilvl w:val="0"/>
          <w:numId w:val="23"/>
        </w:numPr>
        <w:spacing w:after="0" w:line="240" w:lineRule="auto"/>
        <w:ind w:left="426" w:hanging="426"/>
        <w:jc w:val="left"/>
        <w:rPr>
          <w:rFonts w:ascii="Arial" w:hAnsi="Arial" w:cs="Arial"/>
          <w:color w:val="000000"/>
          <w:sz w:val="16"/>
          <w:szCs w:val="16"/>
        </w:rPr>
      </w:pPr>
      <w:r w:rsidRPr="00E83AB7">
        <w:rPr>
          <w:rFonts w:ascii="Arial" w:hAnsi="Arial" w:cs="Arial"/>
          <w:color w:val="000000"/>
          <w:sz w:val="16"/>
          <w:szCs w:val="16"/>
        </w:rPr>
        <w:t>Excludes 'Special Public Money' held in accounts like Other Trust Monies accounts (OTM), Services for Other Government and Non-</w:t>
      </w:r>
      <w:proofErr w:type="gramStart"/>
      <w:r w:rsidRPr="00E83AB7">
        <w:rPr>
          <w:rFonts w:ascii="Arial" w:hAnsi="Arial" w:cs="Arial"/>
          <w:color w:val="000000"/>
          <w:sz w:val="16"/>
          <w:szCs w:val="16"/>
        </w:rPr>
        <w:t>agency</w:t>
      </w:r>
      <w:proofErr w:type="gramEnd"/>
      <w:r w:rsidRPr="00E83AB7">
        <w:rPr>
          <w:rFonts w:ascii="Arial" w:hAnsi="Arial" w:cs="Arial"/>
          <w:color w:val="000000"/>
          <w:sz w:val="16"/>
          <w:szCs w:val="16"/>
        </w:rPr>
        <w:t xml:space="preserve"> Bodies accounts (SOG) or Services for Other Entities and Trust Moneys accounts (SOETM)). For further information on special accounts, </w:t>
      </w:r>
      <w:r>
        <w:rPr>
          <w:rFonts w:ascii="Arial" w:hAnsi="Arial" w:cs="Arial"/>
          <w:color w:val="000000"/>
          <w:sz w:val="16"/>
          <w:szCs w:val="16"/>
        </w:rPr>
        <w:t>see Table 3.1.</w:t>
      </w:r>
    </w:p>
    <w:p w:rsidR="00EA2AFE" w:rsidRPr="0055708F" w:rsidRDefault="00EA2AFE" w:rsidP="00701377">
      <w:pPr>
        <w:numPr>
          <w:ilvl w:val="0"/>
          <w:numId w:val="23"/>
        </w:numPr>
        <w:spacing w:after="0" w:line="240" w:lineRule="auto"/>
        <w:ind w:left="426" w:hanging="426"/>
        <w:jc w:val="left"/>
        <w:rPr>
          <w:rFonts w:ascii="Arial" w:hAnsi="Arial" w:cs="Arial"/>
          <w:color w:val="000000"/>
          <w:sz w:val="16"/>
          <w:szCs w:val="16"/>
        </w:rPr>
      </w:pPr>
      <w:r>
        <w:rPr>
          <w:rFonts w:ascii="Arial" w:hAnsi="Arial" w:cs="Arial"/>
          <w:color w:val="000000"/>
          <w:sz w:val="16"/>
          <w:szCs w:val="16"/>
        </w:rPr>
        <w:t>Amounts credited to the special account(s) from another entity’s annual and special appropriations.</w:t>
      </w:r>
    </w:p>
    <w:p w:rsidR="00464755" w:rsidRPr="00643B7D" w:rsidRDefault="00464755" w:rsidP="00464755">
      <w:pPr>
        <w:pStyle w:val="Heading3"/>
        <w:rPr>
          <w:lang w:val="en-AU"/>
        </w:rPr>
      </w:pPr>
      <w:r w:rsidRPr="006D6BD2">
        <w:br w:type="page"/>
      </w:r>
      <w:r>
        <w:t>1.3</w:t>
      </w:r>
      <w:r>
        <w:tab/>
        <w:t>Entity Measures</w:t>
      </w:r>
    </w:p>
    <w:p w:rsidR="00464755" w:rsidRPr="00486E77" w:rsidRDefault="00464755" w:rsidP="00464755">
      <w:pPr>
        <w:jc w:val="left"/>
      </w:pPr>
      <w:r>
        <w:t xml:space="preserve">Table 1.2 summarises new Government measures taken since the 2017–18 Budget. The table is split into revenue, expense and capital measures, with the affected program </w:t>
      </w:r>
      <w:r w:rsidRPr="00486E77">
        <w:t>identified.</w:t>
      </w:r>
    </w:p>
    <w:p w:rsidR="00464755" w:rsidRDefault="00464755" w:rsidP="00464755">
      <w:pPr>
        <w:pStyle w:val="TableHeading"/>
        <w:rPr>
          <w:lang w:val="en-AU"/>
        </w:rPr>
      </w:pPr>
      <w:r w:rsidRPr="00486E77">
        <w:t xml:space="preserve">Table 1.2: </w:t>
      </w:r>
      <w:r>
        <w:t>Entity</w:t>
      </w:r>
      <w:r w:rsidRPr="00486E77">
        <w:t xml:space="preserve"> measures since </w:t>
      </w:r>
      <w:r w:rsidR="00555FAC">
        <w:rPr>
          <w:lang w:val="en-AU"/>
        </w:rPr>
        <w:t xml:space="preserve">the </w:t>
      </w:r>
      <w:r w:rsidR="00555FAC">
        <w:t>201</w:t>
      </w:r>
      <w:r w:rsidR="00555FAC">
        <w:rPr>
          <w:lang w:val="en-AU"/>
        </w:rPr>
        <w:t>7–18</w:t>
      </w:r>
      <w:r w:rsidR="00555FAC" w:rsidRPr="00486E77">
        <w:t xml:space="preserve"> </w:t>
      </w:r>
      <w:r w:rsidRPr="00486E77">
        <w:t>Budget</w:t>
      </w:r>
    </w:p>
    <w:tbl>
      <w:tblPr>
        <w:tblW w:w="7617" w:type="dxa"/>
        <w:tblInd w:w="93" w:type="dxa"/>
        <w:tblLook w:val="04A0" w:firstRow="1" w:lastRow="0" w:firstColumn="1" w:lastColumn="0" w:noHBand="0" w:noVBand="1"/>
      </w:tblPr>
      <w:tblGrid>
        <w:gridCol w:w="3059"/>
        <w:gridCol w:w="870"/>
        <w:gridCol w:w="922"/>
        <w:gridCol w:w="922"/>
        <w:gridCol w:w="922"/>
        <w:gridCol w:w="922"/>
      </w:tblGrid>
      <w:tr w:rsidR="005E4C4C" w:rsidRPr="005E4C4C" w:rsidTr="0045542E">
        <w:trPr>
          <w:trHeight w:val="454"/>
        </w:trPr>
        <w:tc>
          <w:tcPr>
            <w:tcW w:w="3059" w:type="dxa"/>
            <w:tcBorders>
              <w:top w:val="single" w:sz="4" w:space="0" w:color="auto"/>
              <w:left w:val="nil"/>
              <w:bottom w:val="nil"/>
              <w:right w:val="nil"/>
            </w:tcBorders>
            <w:shd w:val="clear" w:color="auto" w:fill="auto"/>
            <w:noWrap/>
            <w:vAlign w:val="center"/>
            <w:hideMark/>
          </w:tcPr>
          <w:p w:rsidR="005E4C4C" w:rsidRPr="005E4C4C" w:rsidRDefault="005E4C4C" w:rsidP="0045542E">
            <w:pPr>
              <w:spacing w:after="0" w:line="240" w:lineRule="auto"/>
              <w:jc w:val="left"/>
              <w:rPr>
                <w:rFonts w:ascii="Arial" w:hAnsi="Arial" w:cs="Arial"/>
                <w:sz w:val="16"/>
                <w:szCs w:val="16"/>
              </w:rPr>
            </w:pPr>
            <w:r w:rsidRPr="005E4C4C">
              <w:rPr>
                <w:rFonts w:ascii="Arial" w:hAnsi="Arial" w:cs="Arial"/>
                <w:sz w:val="16"/>
                <w:szCs w:val="16"/>
              </w:rPr>
              <w:t> </w:t>
            </w:r>
          </w:p>
        </w:tc>
        <w:tc>
          <w:tcPr>
            <w:tcW w:w="870" w:type="dxa"/>
            <w:tcBorders>
              <w:top w:val="single" w:sz="4" w:space="0" w:color="auto"/>
              <w:left w:val="nil"/>
              <w:bottom w:val="single" w:sz="4" w:space="0" w:color="auto"/>
              <w:right w:val="nil"/>
            </w:tcBorders>
            <w:shd w:val="clear" w:color="auto" w:fill="auto"/>
            <w:noWrap/>
            <w:vAlign w:val="center"/>
            <w:hideMark/>
          </w:tcPr>
          <w:p w:rsidR="005E4C4C" w:rsidRPr="005E4C4C" w:rsidRDefault="005E4C4C" w:rsidP="0045542E">
            <w:pPr>
              <w:spacing w:after="0" w:line="240" w:lineRule="auto"/>
              <w:jc w:val="center"/>
              <w:rPr>
                <w:rFonts w:ascii="Arial" w:hAnsi="Arial" w:cs="Arial"/>
                <w:sz w:val="16"/>
                <w:szCs w:val="16"/>
              </w:rPr>
            </w:pPr>
            <w:r w:rsidRPr="005E4C4C">
              <w:rPr>
                <w:rFonts w:ascii="Arial" w:hAnsi="Arial" w:cs="Arial"/>
                <w:sz w:val="16"/>
                <w:szCs w:val="16"/>
              </w:rPr>
              <w:t>Program</w:t>
            </w:r>
          </w:p>
        </w:tc>
        <w:tc>
          <w:tcPr>
            <w:tcW w:w="922" w:type="dxa"/>
            <w:tcBorders>
              <w:top w:val="single" w:sz="4" w:space="0" w:color="auto"/>
              <w:left w:val="nil"/>
              <w:bottom w:val="single" w:sz="4" w:space="0" w:color="auto"/>
              <w:right w:val="nil"/>
            </w:tcBorders>
            <w:shd w:val="clear" w:color="000000" w:fill="E6E6E6"/>
            <w:vAlign w:val="center"/>
            <w:hideMark/>
          </w:tcPr>
          <w:p w:rsidR="005E4C4C" w:rsidRPr="005E4C4C" w:rsidRDefault="005E4C4C" w:rsidP="0045542E">
            <w:pPr>
              <w:spacing w:after="0" w:line="240" w:lineRule="auto"/>
              <w:jc w:val="right"/>
              <w:rPr>
                <w:rFonts w:ascii="Arial" w:hAnsi="Arial" w:cs="Arial"/>
                <w:sz w:val="16"/>
                <w:szCs w:val="16"/>
              </w:rPr>
            </w:pPr>
            <w:r w:rsidRPr="005E4C4C">
              <w:rPr>
                <w:rFonts w:ascii="Arial" w:hAnsi="Arial" w:cs="Arial"/>
                <w:sz w:val="16"/>
                <w:szCs w:val="16"/>
              </w:rPr>
              <w:t>2017–18</w:t>
            </w:r>
            <w:r w:rsidRPr="005E4C4C">
              <w:rPr>
                <w:rFonts w:ascii="Arial" w:hAnsi="Arial" w:cs="Arial"/>
                <w:sz w:val="16"/>
                <w:szCs w:val="16"/>
              </w:rPr>
              <w:br/>
              <w:t>$'000</w:t>
            </w:r>
          </w:p>
        </w:tc>
        <w:tc>
          <w:tcPr>
            <w:tcW w:w="922" w:type="dxa"/>
            <w:tcBorders>
              <w:top w:val="single" w:sz="4" w:space="0" w:color="auto"/>
              <w:left w:val="nil"/>
              <w:bottom w:val="single" w:sz="4" w:space="0" w:color="auto"/>
              <w:right w:val="nil"/>
            </w:tcBorders>
            <w:shd w:val="clear" w:color="000000" w:fill="FFFFFF"/>
            <w:vAlign w:val="center"/>
            <w:hideMark/>
          </w:tcPr>
          <w:p w:rsidR="005E4C4C" w:rsidRPr="005E4C4C" w:rsidRDefault="005E4C4C" w:rsidP="0045542E">
            <w:pPr>
              <w:spacing w:after="0" w:line="240" w:lineRule="auto"/>
              <w:jc w:val="right"/>
              <w:rPr>
                <w:rFonts w:ascii="Arial" w:hAnsi="Arial" w:cs="Arial"/>
                <w:sz w:val="16"/>
                <w:szCs w:val="16"/>
              </w:rPr>
            </w:pPr>
            <w:r w:rsidRPr="005E4C4C">
              <w:rPr>
                <w:rFonts w:ascii="Arial" w:hAnsi="Arial" w:cs="Arial"/>
                <w:sz w:val="16"/>
                <w:szCs w:val="16"/>
              </w:rPr>
              <w:t>2018–19</w:t>
            </w:r>
            <w:r w:rsidRPr="005E4C4C">
              <w:rPr>
                <w:rFonts w:ascii="Arial" w:hAnsi="Arial" w:cs="Arial"/>
                <w:sz w:val="16"/>
                <w:szCs w:val="16"/>
              </w:rPr>
              <w:br/>
              <w:t>$'000</w:t>
            </w:r>
          </w:p>
        </w:tc>
        <w:tc>
          <w:tcPr>
            <w:tcW w:w="922" w:type="dxa"/>
            <w:tcBorders>
              <w:top w:val="single" w:sz="4" w:space="0" w:color="auto"/>
              <w:left w:val="nil"/>
              <w:bottom w:val="single" w:sz="4" w:space="0" w:color="auto"/>
              <w:right w:val="nil"/>
            </w:tcBorders>
            <w:shd w:val="clear" w:color="000000" w:fill="E6E6E6"/>
            <w:vAlign w:val="center"/>
            <w:hideMark/>
          </w:tcPr>
          <w:p w:rsidR="005E4C4C" w:rsidRPr="005E4C4C" w:rsidRDefault="005E4C4C" w:rsidP="0045542E">
            <w:pPr>
              <w:spacing w:after="0" w:line="240" w:lineRule="auto"/>
              <w:jc w:val="right"/>
              <w:rPr>
                <w:rFonts w:ascii="Arial" w:hAnsi="Arial" w:cs="Arial"/>
                <w:sz w:val="16"/>
                <w:szCs w:val="16"/>
              </w:rPr>
            </w:pPr>
            <w:r w:rsidRPr="005E4C4C">
              <w:rPr>
                <w:rFonts w:ascii="Arial" w:hAnsi="Arial" w:cs="Arial"/>
                <w:sz w:val="16"/>
                <w:szCs w:val="16"/>
              </w:rPr>
              <w:t>2019–20</w:t>
            </w:r>
            <w:r w:rsidRPr="005E4C4C">
              <w:rPr>
                <w:rFonts w:ascii="Arial" w:hAnsi="Arial" w:cs="Arial"/>
                <w:sz w:val="16"/>
                <w:szCs w:val="16"/>
              </w:rPr>
              <w:br/>
              <w:t>$'000</w:t>
            </w:r>
          </w:p>
        </w:tc>
        <w:tc>
          <w:tcPr>
            <w:tcW w:w="922" w:type="dxa"/>
            <w:tcBorders>
              <w:top w:val="single" w:sz="4" w:space="0" w:color="auto"/>
              <w:left w:val="nil"/>
              <w:bottom w:val="single" w:sz="4" w:space="0" w:color="auto"/>
              <w:right w:val="nil"/>
            </w:tcBorders>
            <w:shd w:val="clear" w:color="000000" w:fill="FFFFFF"/>
            <w:vAlign w:val="center"/>
            <w:hideMark/>
          </w:tcPr>
          <w:p w:rsidR="005E4C4C" w:rsidRPr="005E4C4C" w:rsidRDefault="005E4C4C" w:rsidP="0045542E">
            <w:pPr>
              <w:spacing w:after="0" w:line="240" w:lineRule="auto"/>
              <w:jc w:val="right"/>
              <w:rPr>
                <w:rFonts w:ascii="Arial" w:hAnsi="Arial" w:cs="Arial"/>
                <w:sz w:val="16"/>
                <w:szCs w:val="16"/>
              </w:rPr>
            </w:pPr>
            <w:r w:rsidRPr="005E4C4C">
              <w:rPr>
                <w:rFonts w:ascii="Arial" w:hAnsi="Arial" w:cs="Arial"/>
                <w:sz w:val="16"/>
                <w:szCs w:val="16"/>
              </w:rPr>
              <w:t>2020–21</w:t>
            </w:r>
            <w:r w:rsidRPr="005E4C4C">
              <w:rPr>
                <w:rFonts w:ascii="Arial" w:hAnsi="Arial" w:cs="Arial"/>
                <w:sz w:val="16"/>
                <w:szCs w:val="16"/>
              </w:rPr>
              <w:br/>
              <w:t>$'000</w:t>
            </w:r>
          </w:p>
        </w:tc>
      </w:tr>
      <w:tr w:rsidR="005E4C4C" w:rsidRPr="005E4C4C" w:rsidTr="001A1670">
        <w:trPr>
          <w:trHeight w:val="227"/>
        </w:trPr>
        <w:tc>
          <w:tcPr>
            <w:tcW w:w="3059" w:type="dxa"/>
            <w:tcBorders>
              <w:top w:val="nil"/>
              <w:left w:val="nil"/>
              <w:bottom w:val="nil"/>
              <w:right w:val="nil"/>
            </w:tcBorders>
            <w:shd w:val="clear" w:color="auto" w:fill="auto"/>
            <w:noWrap/>
            <w:vAlign w:val="center"/>
            <w:hideMark/>
          </w:tcPr>
          <w:p w:rsidR="005E4C4C" w:rsidRPr="005E4C4C" w:rsidRDefault="005E4C4C" w:rsidP="001A1670">
            <w:pPr>
              <w:spacing w:after="0" w:line="240" w:lineRule="auto"/>
              <w:jc w:val="left"/>
              <w:rPr>
                <w:rFonts w:ascii="Arial" w:hAnsi="Arial" w:cs="Arial"/>
                <w:b/>
                <w:bCs/>
                <w:sz w:val="16"/>
                <w:szCs w:val="16"/>
              </w:rPr>
            </w:pPr>
            <w:r w:rsidRPr="005E4C4C">
              <w:rPr>
                <w:rFonts w:ascii="Arial" w:hAnsi="Arial" w:cs="Arial"/>
                <w:b/>
                <w:bCs/>
                <w:sz w:val="16"/>
                <w:szCs w:val="16"/>
              </w:rPr>
              <w:t xml:space="preserve">Expense measures </w:t>
            </w:r>
          </w:p>
        </w:tc>
        <w:tc>
          <w:tcPr>
            <w:tcW w:w="870" w:type="dxa"/>
            <w:tcBorders>
              <w:top w:val="nil"/>
              <w:left w:val="nil"/>
              <w:bottom w:val="nil"/>
              <w:right w:val="nil"/>
            </w:tcBorders>
            <w:shd w:val="clear" w:color="auto" w:fill="auto"/>
            <w:noWrap/>
            <w:vAlign w:val="bottom"/>
            <w:hideMark/>
          </w:tcPr>
          <w:p w:rsidR="005E4C4C" w:rsidRPr="005E4C4C" w:rsidRDefault="005E4C4C" w:rsidP="005E4C4C">
            <w:pPr>
              <w:spacing w:after="0" w:line="240" w:lineRule="auto"/>
              <w:jc w:val="left"/>
              <w:rPr>
                <w:rFonts w:ascii="Arial" w:hAnsi="Arial" w:cs="Arial"/>
                <w:sz w:val="16"/>
                <w:szCs w:val="16"/>
              </w:rPr>
            </w:pPr>
          </w:p>
        </w:tc>
        <w:tc>
          <w:tcPr>
            <w:tcW w:w="922" w:type="dxa"/>
            <w:tcBorders>
              <w:top w:val="nil"/>
              <w:left w:val="nil"/>
              <w:bottom w:val="nil"/>
              <w:right w:val="nil"/>
            </w:tcBorders>
            <w:shd w:val="clear" w:color="000000" w:fill="E6E6E6"/>
            <w:noWrap/>
            <w:vAlign w:val="bottom"/>
            <w:hideMark/>
          </w:tcPr>
          <w:p w:rsidR="005E4C4C" w:rsidRPr="005E4C4C" w:rsidRDefault="005E4C4C" w:rsidP="005E4C4C">
            <w:pPr>
              <w:spacing w:after="0" w:line="240" w:lineRule="auto"/>
              <w:jc w:val="left"/>
              <w:rPr>
                <w:rFonts w:ascii="Arial" w:hAnsi="Arial" w:cs="Arial"/>
                <w:sz w:val="16"/>
                <w:szCs w:val="16"/>
              </w:rPr>
            </w:pPr>
            <w:r w:rsidRPr="005E4C4C">
              <w:rPr>
                <w:rFonts w:ascii="Arial" w:hAnsi="Arial" w:cs="Arial"/>
                <w:sz w:val="16"/>
                <w:szCs w:val="16"/>
              </w:rPr>
              <w:t> </w:t>
            </w:r>
          </w:p>
        </w:tc>
        <w:tc>
          <w:tcPr>
            <w:tcW w:w="922" w:type="dxa"/>
            <w:tcBorders>
              <w:top w:val="nil"/>
              <w:left w:val="nil"/>
              <w:bottom w:val="nil"/>
              <w:right w:val="nil"/>
            </w:tcBorders>
            <w:shd w:val="clear" w:color="000000" w:fill="FFFFFF"/>
            <w:noWrap/>
            <w:vAlign w:val="bottom"/>
            <w:hideMark/>
          </w:tcPr>
          <w:p w:rsidR="005E4C4C" w:rsidRPr="005E4C4C" w:rsidRDefault="005E4C4C" w:rsidP="005E4C4C">
            <w:pPr>
              <w:spacing w:after="0" w:line="240" w:lineRule="auto"/>
              <w:jc w:val="left"/>
              <w:rPr>
                <w:rFonts w:ascii="Arial" w:hAnsi="Arial" w:cs="Arial"/>
                <w:sz w:val="16"/>
                <w:szCs w:val="16"/>
              </w:rPr>
            </w:pPr>
            <w:r w:rsidRPr="005E4C4C">
              <w:rPr>
                <w:rFonts w:ascii="Arial" w:hAnsi="Arial" w:cs="Arial"/>
                <w:sz w:val="16"/>
                <w:szCs w:val="16"/>
              </w:rPr>
              <w:t> </w:t>
            </w:r>
          </w:p>
        </w:tc>
        <w:tc>
          <w:tcPr>
            <w:tcW w:w="922" w:type="dxa"/>
            <w:tcBorders>
              <w:top w:val="nil"/>
              <w:left w:val="nil"/>
              <w:bottom w:val="nil"/>
              <w:right w:val="nil"/>
            </w:tcBorders>
            <w:shd w:val="clear" w:color="000000" w:fill="E6E6E6"/>
            <w:noWrap/>
            <w:vAlign w:val="bottom"/>
            <w:hideMark/>
          </w:tcPr>
          <w:p w:rsidR="005E4C4C" w:rsidRPr="005E4C4C" w:rsidRDefault="005E4C4C" w:rsidP="005E4C4C">
            <w:pPr>
              <w:spacing w:after="0" w:line="240" w:lineRule="auto"/>
              <w:jc w:val="left"/>
              <w:rPr>
                <w:rFonts w:ascii="Arial" w:hAnsi="Arial" w:cs="Arial"/>
                <w:sz w:val="16"/>
                <w:szCs w:val="16"/>
              </w:rPr>
            </w:pPr>
            <w:r w:rsidRPr="005E4C4C">
              <w:rPr>
                <w:rFonts w:ascii="Arial" w:hAnsi="Arial" w:cs="Arial"/>
                <w:sz w:val="16"/>
                <w:szCs w:val="16"/>
              </w:rPr>
              <w:t> </w:t>
            </w:r>
          </w:p>
        </w:tc>
        <w:tc>
          <w:tcPr>
            <w:tcW w:w="922" w:type="dxa"/>
            <w:tcBorders>
              <w:top w:val="nil"/>
              <w:left w:val="nil"/>
              <w:bottom w:val="nil"/>
              <w:right w:val="nil"/>
            </w:tcBorders>
            <w:shd w:val="clear" w:color="000000" w:fill="FFFFFF"/>
            <w:noWrap/>
            <w:vAlign w:val="bottom"/>
            <w:hideMark/>
          </w:tcPr>
          <w:p w:rsidR="005E4C4C" w:rsidRPr="005E4C4C" w:rsidRDefault="005E4C4C" w:rsidP="005E4C4C">
            <w:pPr>
              <w:spacing w:after="0" w:line="240" w:lineRule="auto"/>
              <w:jc w:val="right"/>
              <w:rPr>
                <w:rFonts w:ascii="Arial" w:hAnsi="Arial" w:cs="Arial"/>
                <w:sz w:val="16"/>
                <w:szCs w:val="16"/>
              </w:rPr>
            </w:pPr>
            <w:r w:rsidRPr="005E4C4C">
              <w:rPr>
                <w:rFonts w:ascii="Arial" w:hAnsi="Arial" w:cs="Arial"/>
                <w:sz w:val="16"/>
                <w:szCs w:val="16"/>
              </w:rPr>
              <w:t> </w:t>
            </w:r>
          </w:p>
        </w:tc>
      </w:tr>
      <w:tr w:rsidR="005E4C4C" w:rsidRPr="005E4C4C" w:rsidTr="001A1670">
        <w:trPr>
          <w:trHeight w:val="227"/>
        </w:trPr>
        <w:tc>
          <w:tcPr>
            <w:tcW w:w="3059" w:type="dxa"/>
            <w:tcBorders>
              <w:top w:val="nil"/>
              <w:left w:val="nil"/>
              <w:bottom w:val="nil"/>
              <w:right w:val="nil"/>
            </w:tcBorders>
            <w:shd w:val="clear" w:color="auto" w:fill="auto"/>
            <w:noWrap/>
            <w:vAlign w:val="center"/>
            <w:hideMark/>
          </w:tcPr>
          <w:p w:rsidR="005E4C4C" w:rsidRPr="005E4C4C" w:rsidRDefault="005E4C4C" w:rsidP="001A1670">
            <w:pPr>
              <w:spacing w:after="0" w:line="240" w:lineRule="auto"/>
              <w:jc w:val="left"/>
              <w:rPr>
                <w:rFonts w:ascii="Arial" w:hAnsi="Arial" w:cs="Arial"/>
                <w:sz w:val="16"/>
                <w:szCs w:val="16"/>
              </w:rPr>
            </w:pPr>
            <w:r w:rsidRPr="005E4C4C">
              <w:rPr>
                <w:rFonts w:ascii="Arial" w:hAnsi="Arial" w:cs="Arial"/>
                <w:sz w:val="16"/>
                <w:szCs w:val="16"/>
              </w:rPr>
              <w:t>Pacific Workers Scheme</w:t>
            </w:r>
          </w:p>
        </w:tc>
        <w:tc>
          <w:tcPr>
            <w:tcW w:w="870" w:type="dxa"/>
            <w:tcBorders>
              <w:top w:val="nil"/>
              <w:left w:val="nil"/>
              <w:bottom w:val="nil"/>
              <w:right w:val="nil"/>
            </w:tcBorders>
            <w:shd w:val="clear" w:color="auto" w:fill="auto"/>
            <w:noWrap/>
            <w:vAlign w:val="bottom"/>
            <w:hideMark/>
          </w:tcPr>
          <w:p w:rsidR="005E4C4C" w:rsidRPr="005E4C4C" w:rsidRDefault="005E4C4C" w:rsidP="005E4C4C">
            <w:pPr>
              <w:spacing w:after="0" w:line="240" w:lineRule="auto"/>
              <w:jc w:val="center"/>
              <w:rPr>
                <w:rFonts w:ascii="Arial" w:hAnsi="Arial" w:cs="Arial"/>
                <w:sz w:val="16"/>
                <w:szCs w:val="16"/>
              </w:rPr>
            </w:pPr>
            <w:r w:rsidRPr="005E4C4C">
              <w:rPr>
                <w:rFonts w:ascii="Arial" w:hAnsi="Arial" w:cs="Arial"/>
                <w:sz w:val="16"/>
                <w:szCs w:val="16"/>
              </w:rPr>
              <w:t>1.1</w:t>
            </w:r>
          </w:p>
        </w:tc>
        <w:tc>
          <w:tcPr>
            <w:tcW w:w="922" w:type="dxa"/>
            <w:tcBorders>
              <w:top w:val="nil"/>
              <w:left w:val="nil"/>
              <w:bottom w:val="nil"/>
              <w:right w:val="nil"/>
            </w:tcBorders>
            <w:shd w:val="clear" w:color="000000" w:fill="E6E6E6"/>
            <w:noWrap/>
            <w:vAlign w:val="bottom"/>
            <w:hideMark/>
          </w:tcPr>
          <w:p w:rsidR="005E4C4C" w:rsidRPr="005E4C4C" w:rsidRDefault="005E4C4C" w:rsidP="005E4C4C">
            <w:pPr>
              <w:spacing w:after="0" w:line="240" w:lineRule="auto"/>
              <w:jc w:val="right"/>
              <w:rPr>
                <w:rFonts w:ascii="Arial" w:hAnsi="Arial" w:cs="Arial"/>
                <w:sz w:val="16"/>
                <w:szCs w:val="16"/>
              </w:rPr>
            </w:pPr>
            <w:r w:rsidRPr="005E4C4C">
              <w:rPr>
                <w:rFonts w:ascii="Arial" w:hAnsi="Arial" w:cs="Arial"/>
                <w:sz w:val="16"/>
                <w:szCs w:val="16"/>
              </w:rPr>
              <w:t> </w:t>
            </w:r>
          </w:p>
        </w:tc>
        <w:tc>
          <w:tcPr>
            <w:tcW w:w="922" w:type="dxa"/>
            <w:tcBorders>
              <w:top w:val="nil"/>
              <w:left w:val="nil"/>
              <w:bottom w:val="nil"/>
              <w:right w:val="nil"/>
            </w:tcBorders>
            <w:shd w:val="clear" w:color="000000" w:fill="FFFFFF"/>
            <w:noWrap/>
            <w:vAlign w:val="bottom"/>
            <w:hideMark/>
          </w:tcPr>
          <w:p w:rsidR="005E4C4C" w:rsidRPr="005E4C4C" w:rsidRDefault="005E4C4C" w:rsidP="005E4C4C">
            <w:pPr>
              <w:spacing w:after="0" w:line="240" w:lineRule="auto"/>
              <w:jc w:val="right"/>
              <w:rPr>
                <w:rFonts w:ascii="Arial" w:hAnsi="Arial" w:cs="Arial"/>
                <w:sz w:val="16"/>
                <w:szCs w:val="16"/>
              </w:rPr>
            </w:pPr>
            <w:r w:rsidRPr="005E4C4C">
              <w:rPr>
                <w:rFonts w:ascii="Arial" w:hAnsi="Arial" w:cs="Arial"/>
                <w:sz w:val="16"/>
                <w:szCs w:val="16"/>
              </w:rPr>
              <w:t> </w:t>
            </w:r>
          </w:p>
        </w:tc>
        <w:tc>
          <w:tcPr>
            <w:tcW w:w="922" w:type="dxa"/>
            <w:tcBorders>
              <w:top w:val="nil"/>
              <w:left w:val="nil"/>
              <w:bottom w:val="nil"/>
              <w:right w:val="nil"/>
            </w:tcBorders>
            <w:shd w:val="clear" w:color="000000" w:fill="E6E6E6"/>
            <w:noWrap/>
            <w:vAlign w:val="bottom"/>
            <w:hideMark/>
          </w:tcPr>
          <w:p w:rsidR="005E4C4C" w:rsidRPr="005E4C4C" w:rsidRDefault="005E4C4C" w:rsidP="005E4C4C">
            <w:pPr>
              <w:spacing w:after="0" w:line="240" w:lineRule="auto"/>
              <w:jc w:val="right"/>
              <w:rPr>
                <w:rFonts w:ascii="Arial" w:hAnsi="Arial" w:cs="Arial"/>
                <w:sz w:val="16"/>
                <w:szCs w:val="16"/>
              </w:rPr>
            </w:pPr>
            <w:r w:rsidRPr="005E4C4C">
              <w:rPr>
                <w:rFonts w:ascii="Arial" w:hAnsi="Arial" w:cs="Arial"/>
                <w:sz w:val="16"/>
                <w:szCs w:val="16"/>
              </w:rPr>
              <w:t> </w:t>
            </w:r>
          </w:p>
        </w:tc>
        <w:tc>
          <w:tcPr>
            <w:tcW w:w="922" w:type="dxa"/>
            <w:tcBorders>
              <w:top w:val="nil"/>
              <w:left w:val="nil"/>
              <w:bottom w:val="nil"/>
              <w:right w:val="nil"/>
            </w:tcBorders>
            <w:shd w:val="clear" w:color="000000" w:fill="FFFFFF"/>
            <w:noWrap/>
            <w:vAlign w:val="bottom"/>
            <w:hideMark/>
          </w:tcPr>
          <w:p w:rsidR="005E4C4C" w:rsidRPr="005E4C4C" w:rsidRDefault="005E4C4C" w:rsidP="005E4C4C">
            <w:pPr>
              <w:spacing w:after="0" w:line="240" w:lineRule="auto"/>
              <w:jc w:val="right"/>
              <w:rPr>
                <w:rFonts w:ascii="Arial" w:hAnsi="Arial" w:cs="Arial"/>
                <w:sz w:val="16"/>
                <w:szCs w:val="16"/>
              </w:rPr>
            </w:pPr>
            <w:r w:rsidRPr="005E4C4C">
              <w:rPr>
                <w:rFonts w:ascii="Arial" w:hAnsi="Arial" w:cs="Arial"/>
                <w:sz w:val="16"/>
                <w:szCs w:val="16"/>
              </w:rPr>
              <w:t> </w:t>
            </w:r>
          </w:p>
        </w:tc>
      </w:tr>
      <w:tr w:rsidR="005E4C4C" w:rsidRPr="005E4C4C" w:rsidTr="001A1670">
        <w:trPr>
          <w:trHeight w:val="227"/>
        </w:trPr>
        <w:tc>
          <w:tcPr>
            <w:tcW w:w="3059" w:type="dxa"/>
            <w:tcBorders>
              <w:top w:val="nil"/>
              <w:left w:val="nil"/>
              <w:bottom w:val="nil"/>
              <w:right w:val="nil"/>
            </w:tcBorders>
            <w:shd w:val="clear" w:color="auto" w:fill="auto"/>
            <w:noWrap/>
            <w:vAlign w:val="center"/>
            <w:hideMark/>
          </w:tcPr>
          <w:p w:rsidR="005E4C4C" w:rsidRPr="005E4C4C" w:rsidRDefault="005E4C4C" w:rsidP="001A1670">
            <w:pPr>
              <w:spacing w:after="0" w:line="240" w:lineRule="auto"/>
              <w:ind w:firstLineChars="100" w:firstLine="160"/>
              <w:jc w:val="left"/>
              <w:rPr>
                <w:rFonts w:ascii="Arial" w:hAnsi="Arial" w:cs="Arial"/>
                <w:sz w:val="16"/>
                <w:szCs w:val="16"/>
              </w:rPr>
            </w:pPr>
            <w:r w:rsidRPr="005E4C4C">
              <w:rPr>
                <w:rFonts w:ascii="Arial" w:hAnsi="Arial" w:cs="Arial"/>
                <w:sz w:val="16"/>
                <w:szCs w:val="16"/>
              </w:rPr>
              <w:t>Departmental expenses(a)</w:t>
            </w:r>
          </w:p>
        </w:tc>
        <w:tc>
          <w:tcPr>
            <w:tcW w:w="870" w:type="dxa"/>
            <w:tcBorders>
              <w:top w:val="nil"/>
              <w:left w:val="nil"/>
              <w:bottom w:val="nil"/>
              <w:right w:val="nil"/>
            </w:tcBorders>
            <w:shd w:val="clear" w:color="auto" w:fill="auto"/>
            <w:noWrap/>
            <w:vAlign w:val="bottom"/>
            <w:hideMark/>
          </w:tcPr>
          <w:p w:rsidR="005E4C4C" w:rsidRPr="005E4C4C" w:rsidRDefault="005E4C4C" w:rsidP="005E4C4C">
            <w:pPr>
              <w:spacing w:after="0" w:line="240" w:lineRule="auto"/>
              <w:jc w:val="center"/>
              <w:rPr>
                <w:rFonts w:ascii="Arial" w:hAnsi="Arial" w:cs="Arial"/>
                <w:sz w:val="16"/>
                <w:szCs w:val="16"/>
              </w:rPr>
            </w:pPr>
          </w:p>
        </w:tc>
        <w:tc>
          <w:tcPr>
            <w:tcW w:w="922" w:type="dxa"/>
            <w:tcBorders>
              <w:top w:val="nil"/>
              <w:left w:val="nil"/>
              <w:bottom w:val="nil"/>
              <w:right w:val="nil"/>
            </w:tcBorders>
            <w:shd w:val="clear" w:color="000000" w:fill="E6E6E6"/>
            <w:noWrap/>
            <w:vAlign w:val="center"/>
            <w:hideMark/>
          </w:tcPr>
          <w:p w:rsidR="005E4C4C" w:rsidRPr="005E4C4C" w:rsidRDefault="005E4C4C" w:rsidP="001A1670">
            <w:pPr>
              <w:spacing w:after="0" w:line="240" w:lineRule="auto"/>
              <w:jc w:val="right"/>
              <w:rPr>
                <w:rFonts w:ascii="Arial" w:hAnsi="Arial" w:cs="Arial"/>
                <w:sz w:val="16"/>
                <w:szCs w:val="16"/>
              </w:rPr>
            </w:pPr>
            <w:r w:rsidRPr="005E4C4C">
              <w:rPr>
                <w:rFonts w:ascii="Arial" w:hAnsi="Arial" w:cs="Arial"/>
                <w:sz w:val="16"/>
                <w:szCs w:val="16"/>
              </w:rPr>
              <w:t xml:space="preserve">1,564 </w:t>
            </w:r>
          </w:p>
        </w:tc>
        <w:tc>
          <w:tcPr>
            <w:tcW w:w="922" w:type="dxa"/>
            <w:tcBorders>
              <w:top w:val="nil"/>
              <w:left w:val="nil"/>
              <w:bottom w:val="nil"/>
              <w:right w:val="nil"/>
            </w:tcBorders>
            <w:shd w:val="clear" w:color="000000" w:fill="FFFFFF"/>
            <w:noWrap/>
            <w:vAlign w:val="center"/>
            <w:hideMark/>
          </w:tcPr>
          <w:p w:rsidR="005E4C4C" w:rsidRPr="005E4C4C" w:rsidRDefault="005E4C4C" w:rsidP="001A1670">
            <w:pPr>
              <w:spacing w:after="0" w:line="240" w:lineRule="auto"/>
              <w:jc w:val="right"/>
              <w:rPr>
                <w:rFonts w:ascii="Arial" w:hAnsi="Arial" w:cs="Arial"/>
                <w:sz w:val="16"/>
                <w:szCs w:val="16"/>
              </w:rPr>
            </w:pPr>
            <w:r w:rsidRPr="005E4C4C">
              <w:rPr>
                <w:rFonts w:ascii="Arial" w:hAnsi="Arial" w:cs="Arial"/>
                <w:sz w:val="16"/>
                <w:szCs w:val="16"/>
              </w:rPr>
              <w:t xml:space="preserve">1,618 </w:t>
            </w:r>
          </w:p>
        </w:tc>
        <w:tc>
          <w:tcPr>
            <w:tcW w:w="922" w:type="dxa"/>
            <w:tcBorders>
              <w:top w:val="nil"/>
              <w:left w:val="nil"/>
              <w:bottom w:val="nil"/>
              <w:right w:val="nil"/>
            </w:tcBorders>
            <w:shd w:val="clear" w:color="000000" w:fill="E6E6E6"/>
            <w:noWrap/>
            <w:vAlign w:val="center"/>
            <w:hideMark/>
          </w:tcPr>
          <w:p w:rsidR="005E4C4C" w:rsidRPr="005E4C4C" w:rsidRDefault="005E4C4C" w:rsidP="001A1670">
            <w:pPr>
              <w:spacing w:after="0" w:line="240" w:lineRule="auto"/>
              <w:jc w:val="right"/>
              <w:rPr>
                <w:rFonts w:ascii="Arial" w:hAnsi="Arial" w:cs="Arial"/>
                <w:sz w:val="16"/>
                <w:szCs w:val="16"/>
              </w:rPr>
            </w:pPr>
            <w:r w:rsidRPr="005E4C4C">
              <w:rPr>
                <w:rFonts w:ascii="Arial" w:hAnsi="Arial" w:cs="Arial"/>
                <w:sz w:val="16"/>
                <w:szCs w:val="16"/>
              </w:rPr>
              <w:t xml:space="preserve">1,617 </w:t>
            </w:r>
          </w:p>
        </w:tc>
        <w:tc>
          <w:tcPr>
            <w:tcW w:w="922" w:type="dxa"/>
            <w:tcBorders>
              <w:top w:val="nil"/>
              <w:left w:val="nil"/>
              <w:bottom w:val="nil"/>
              <w:right w:val="nil"/>
            </w:tcBorders>
            <w:shd w:val="clear" w:color="000000" w:fill="FFFFFF"/>
            <w:noWrap/>
            <w:vAlign w:val="center"/>
            <w:hideMark/>
          </w:tcPr>
          <w:p w:rsidR="005E4C4C" w:rsidRPr="005E4C4C" w:rsidRDefault="005E4C4C" w:rsidP="001A1670">
            <w:pPr>
              <w:spacing w:after="0" w:line="240" w:lineRule="auto"/>
              <w:jc w:val="right"/>
              <w:rPr>
                <w:rFonts w:ascii="Arial" w:hAnsi="Arial" w:cs="Arial"/>
                <w:sz w:val="16"/>
                <w:szCs w:val="16"/>
              </w:rPr>
            </w:pPr>
            <w:r w:rsidRPr="005E4C4C">
              <w:rPr>
                <w:rFonts w:ascii="Arial" w:hAnsi="Arial" w:cs="Arial"/>
                <w:sz w:val="16"/>
                <w:szCs w:val="16"/>
              </w:rPr>
              <w:t xml:space="preserve">1,625 </w:t>
            </w:r>
          </w:p>
        </w:tc>
      </w:tr>
      <w:tr w:rsidR="005E4C4C" w:rsidRPr="005E4C4C" w:rsidTr="001A1670">
        <w:trPr>
          <w:trHeight w:val="227"/>
        </w:trPr>
        <w:tc>
          <w:tcPr>
            <w:tcW w:w="3059" w:type="dxa"/>
            <w:tcBorders>
              <w:top w:val="nil"/>
              <w:left w:val="nil"/>
              <w:bottom w:val="nil"/>
              <w:right w:val="nil"/>
            </w:tcBorders>
            <w:shd w:val="clear" w:color="auto" w:fill="auto"/>
            <w:noWrap/>
            <w:vAlign w:val="center"/>
            <w:hideMark/>
          </w:tcPr>
          <w:p w:rsidR="005E4C4C" w:rsidRPr="005E4C4C" w:rsidRDefault="005E4C4C" w:rsidP="001A1670">
            <w:pPr>
              <w:spacing w:after="0" w:line="240" w:lineRule="auto"/>
              <w:jc w:val="left"/>
              <w:rPr>
                <w:rFonts w:ascii="Arial" w:hAnsi="Arial" w:cs="Arial"/>
                <w:b/>
                <w:bCs/>
                <w:sz w:val="16"/>
                <w:szCs w:val="16"/>
              </w:rPr>
            </w:pPr>
            <w:r w:rsidRPr="005E4C4C">
              <w:rPr>
                <w:rFonts w:ascii="Arial" w:hAnsi="Arial" w:cs="Arial"/>
                <w:b/>
                <w:bCs/>
                <w:sz w:val="16"/>
                <w:szCs w:val="16"/>
              </w:rPr>
              <w:t xml:space="preserve">Total </w:t>
            </w:r>
          </w:p>
        </w:tc>
        <w:tc>
          <w:tcPr>
            <w:tcW w:w="870" w:type="dxa"/>
            <w:tcBorders>
              <w:top w:val="nil"/>
              <w:left w:val="nil"/>
              <w:bottom w:val="nil"/>
              <w:right w:val="nil"/>
            </w:tcBorders>
            <w:shd w:val="clear" w:color="auto" w:fill="auto"/>
            <w:noWrap/>
            <w:vAlign w:val="bottom"/>
            <w:hideMark/>
          </w:tcPr>
          <w:p w:rsidR="005E4C4C" w:rsidRPr="005E4C4C" w:rsidRDefault="005E4C4C" w:rsidP="005E4C4C">
            <w:pPr>
              <w:spacing w:after="0" w:line="240" w:lineRule="auto"/>
              <w:jc w:val="center"/>
              <w:rPr>
                <w:rFonts w:ascii="Arial" w:hAnsi="Arial" w:cs="Arial"/>
                <w:sz w:val="16"/>
                <w:szCs w:val="16"/>
              </w:rPr>
            </w:pPr>
          </w:p>
        </w:tc>
        <w:tc>
          <w:tcPr>
            <w:tcW w:w="922" w:type="dxa"/>
            <w:tcBorders>
              <w:top w:val="nil"/>
              <w:left w:val="nil"/>
              <w:bottom w:val="nil"/>
              <w:right w:val="nil"/>
            </w:tcBorders>
            <w:shd w:val="clear" w:color="000000" w:fill="E6E6E6"/>
            <w:noWrap/>
            <w:vAlign w:val="center"/>
            <w:hideMark/>
          </w:tcPr>
          <w:p w:rsidR="005E4C4C" w:rsidRPr="005E4C4C" w:rsidRDefault="005E4C4C" w:rsidP="001A1670">
            <w:pPr>
              <w:spacing w:after="0" w:line="240" w:lineRule="auto"/>
              <w:jc w:val="right"/>
              <w:rPr>
                <w:rFonts w:ascii="Arial" w:hAnsi="Arial" w:cs="Arial"/>
                <w:b/>
                <w:bCs/>
                <w:sz w:val="16"/>
                <w:szCs w:val="16"/>
              </w:rPr>
            </w:pPr>
            <w:r w:rsidRPr="005E4C4C">
              <w:rPr>
                <w:rFonts w:ascii="Arial" w:hAnsi="Arial" w:cs="Arial"/>
                <w:b/>
                <w:bCs/>
                <w:sz w:val="16"/>
                <w:szCs w:val="16"/>
              </w:rPr>
              <w:t xml:space="preserve">1,564 </w:t>
            </w:r>
          </w:p>
        </w:tc>
        <w:tc>
          <w:tcPr>
            <w:tcW w:w="922" w:type="dxa"/>
            <w:tcBorders>
              <w:top w:val="nil"/>
              <w:left w:val="nil"/>
              <w:bottom w:val="nil"/>
              <w:right w:val="nil"/>
            </w:tcBorders>
            <w:shd w:val="clear" w:color="000000" w:fill="FFFFFF"/>
            <w:noWrap/>
            <w:vAlign w:val="center"/>
            <w:hideMark/>
          </w:tcPr>
          <w:p w:rsidR="005E4C4C" w:rsidRPr="005E4C4C" w:rsidRDefault="005E4C4C" w:rsidP="001A1670">
            <w:pPr>
              <w:spacing w:after="0" w:line="240" w:lineRule="auto"/>
              <w:jc w:val="right"/>
              <w:rPr>
                <w:rFonts w:ascii="Arial" w:hAnsi="Arial" w:cs="Arial"/>
                <w:b/>
                <w:bCs/>
                <w:sz w:val="16"/>
                <w:szCs w:val="16"/>
              </w:rPr>
            </w:pPr>
            <w:r w:rsidRPr="005E4C4C">
              <w:rPr>
                <w:rFonts w:ascii="Arial" w:hAnsi="Arial" w:cs="Arial"/>
                <w:b/>
                <w:bCs/>
                <w:sz w:val="16"/>
                <w:szCs w:val="16"/>
              </w:rPr>
              <w:t xml:space="preserve">1,618 </w:t>
            </w:r>
          </w:p>
        </w:tc>
        <w:tc>
          <w:tcPr>
            <w:tcW w:w="922" w:type="dxa"/>
            <w:tcBorders>
              <w:top w:val="nil"/>
              <w:left w:val="nil"/>
              <w:bottom w:val="nil"/>
              <w:right w:val="nil"/>
            </w:tcBorders>
            <w:shd w:val="clear" w:color="000000" w:fill="E6E6E6"/>
            <w:noWrap/>
            <w:vAlign w:val="center"/>
            <w:hideMark/>
          </w:tcPr>
          <w:p w:rsidR="005E4C4C" w:rsidRPr="005E4C4C" w:rsidRDefault="005E4C4C" w:rsidP="001A1670">
            <w:pPr>
              <w:spacing w:after="0" w:line="240" w:lineRule="auto"/>
              <w:jc w:val="right"/>
              <w:rPr>
                <w:rFonts w:ascii="Arial" w:hAnsi="Arial" w:cs="Arial"/>
                <w:b/>
                <w:bCs/>
                <w:sz w:val="16"/>
                <w:szCs w:val="16"/>
              </w:rPr>
            </w:pPr>
            <w:r w:rsidRPr="005E4C4C">
              <w:rPr>
                <w:rFonts w:ascii="Arial" w:hAnsi="Arial" w:cs="Arial"/>
                <w:b/>
                <w:bCs/>
                <w:sz w:val="16"/>
                <w:szCs w:val="16"/>
              </w:rPr>
              <w:t xml:space="preserve">1,617 </w:t>
            </w:r>
          </w:p>
        </w:tc>
        <w:tc>
          <w:tcPr>
            <w:tcW w:w="922" w:type="dxa"/>
            <w:tcBorders>
              <w:top w:val="nil"/>
              <w:left w:val="nil"/>
              <w:bottom w:val="nil"/>
              <w:right w:val="nil"/>
            </w:tcBorders>
            <w:shd w:val="clear" w:color="auto" w:fill="auto"/>
            <w:noWrap/>
            <w:vAlign w:val="center"/>
            <w:hideMark/>
          </w:tcPr>
          <w:p w:rsidR="005E4C4C" w:rsidRPr="005E4C4C" w:rsidRDefault="005E4C4C" w:rsidP="001A1670">
            <w:pPr>
              <w:spacing w:after="0" w:line="240" w:lineRule="auto"/>
              <w:jc w:val="right"/>
              <w:rPr>
                <w:rFonts w:ascii="Arial" w:hAnsi="Arial" w:cs="Arial"/>
                <w:b/>
                <w:bCs/>
                <w:sz w:val="16"/>
                <w:szCs w:val="16"/>
              </w:rPr>
            </w:pPr>
            <w:r w:rsidRPr="005E4C4C">
              <w:rPr>
                <w:rFonts w:ascii="Arial" w:hAnsi="Arial" w:cs="Arial"/>
                <w:b/>
                <w:bCs/>
                <w:sz w:val="16"/>
                <w:szCs w:val="16"/>
              </w:rPr>
              <w:t xml:space="preserve">1,625 </w:t>
            </w:r>
          </w:p>
        </w:tc>
      </w:tr>
      <w:tr w:rsidR="005E4C4C" w:rsidRPr="005E4C4C" w:rsidTr="001A1670">
        <w:trPr>
          <w:trHeight w:val="227"/>
        </w:trPr>
        <w:tc>
          <w:tcPr>
            <w:tcW w:w="3059" w:type="dxa"/>
            <w:tcBorders>
              <w:top w:val="nil"/>
              <w:left w:val="nil"/>
              <w:bottom w:val="nil"/>
              <w:right w:val="nil"/>
            </w:tcBorders>
            <w:shd w:val="clear" w:color="auto" w:fill="auto"/>
            <w:noWrap/>
            <w:vAlign w:val="center"/>
            <w:hideMark/>
          </w:tcPr>
          <w:p w:rsidR="005E4C4C" w:rsidRPr="005E4C4C" w:rsidRDefault="005E4C4C" w:rsidP="001A1670">
            <w:pPr>
              <w:spacing w:after="0" w:line="240" w:lineRule="auto"/>
              <w:jc w:val="left"/>
              <w:rPr>
                <w:rFonts w:ascii="Arial" w:hAnsi="Arial" w:cs="Arial"/>
                <w:b/>
                <w:bCs/>
                <w:sz w:val="16"/>
                <w:szCs w:val="16"/>
              </w:rPr>
            </w:pPr>
            <w:r w:rsidRPr="005E4C4C">
              <w:rPr>
                <w:rFonts w:ascii="Arial" w:hAnsi="Arial" w:cs="Arial"/>
                <w:b/>
                <w:bCs/>
                <w:sz w:val="16"/>
                <w:szCs w:val="16"/>
              </w:rPr>
              <w:t>Total expense measures</w:t>
            </w:r>
          </w:p>
        </w:tc>
        <w:tc>
          <w:tcPr>
            <w:tcW w:w="870" w:type="dxa"/>
            <w:tcBorders>
              <w:top w:val="nil"/>
              <w:left w:val="nil"/>
              <w:bottom w:val="nil"/>
              <w:right w:val="nil"/>
            </w:tcBorders>
            <w:shd w:val="clear" w:color="auto" w:fill="auto"/>
            <w:noWrap/>
            <w:vAlign w:val="bottom"/>
            <w:hideMark/>
          </w:tcPr>
          <w:p w:rsidR="005E4C4C" w:rsidRPr="005E4C4C" w:rsidRDefault="005E4C4C" w:rsidP="005E4C4C">
            <w:pPr>
              <w:spacing w:after="0" w:line="240" w:lineRule="auto"/>
              <w:jc w:val="center"/>
              <w:rPr>
                <w:rFonts w:ascii="Arial" w:hAnsi="Arial" w:cs="Arial"/>
                <w:sz w:val="16"/>
                <w:szCs w:val="16"/>
              </w:rPr>
            </w:pPr>
          </w:p>
        </w:tc>
        <w:tc>
          <w:tcPr>
            <w:tcW w:w="922" w:type="dxa"/>
            <w:tcBorders>
              <w:top w:val="nil"/>
              <w:left w:val="nil"/>
              <w:bottom w:val="nil"/>
              <w:right w:val="nil"/>
            </w:tcBorders>
            <w:shd w:val="clear" w:color="000000" w:fill="E6E6E6"/>
            <w:noWrap/>
            <w:vAlign w:val="center"/>
            <w:hideMark/>
          </w:tcPr>
          <w:p w:rsidR="005E4C4C" w:rsidRPr="005E4C4C" w:rsidRDefault="005E4C4C" w:rsidP="001A1670">
            <w:pPr>
              <w:spacing w:after="0" w:line="240" w:lineRule="auto"/>
              <w:jc w:val="right"/>
              <w:rPr>
                <w:rFonts w:ascii="Arial" w:hAnsi="Arial" w:cs="Arial"/>
                <w:sz w:val="16"/>
                <w:szCs w:val="16"/>
              </w:rPr>
            </w:pPr>
            <w:r w:rsidRPr="005E4C4C">
              <w:rPr>
                <w:rFonts w:ascii="Arial" w:hAnsi="Arial" w:cs="Arial"/>
                <w:sz w:val="16"/>
                <w:szCs w:val="16"/>
              </w:rPr>
              <w:t> </w:t>
            </w:r>
          </w:p>
        </w:tc>
        <w:tc>
          <w:tcPr>
            <w:tcW w:w="922" w:type="dxa"/>
            <w:tcBorders>
              <w:top w:val="nil"/>
              <w:left w:val="nil"/>
              <w:bottom w:val="nil"/>
              <w:right w:val="nil"/>
            </w:tcBorders>
            <w:shd w:val="clear" w:color="000000" w:fill="FFFFFF"/>
            <w:noWrap/>
            <w:vAlign w:val="center"/>
            <w:hideMark/>
          </w:tcPr>
          <w:p w:rsidR="005E4C4C" w:rsidRPr="005E4C4C" w:rsidRDefault="005E4C4C" w:rsidP="001A1670">
            <w:pPr>
              <w:spacing w:after="0" w:line="240" w:lineRule="auto"/>
              <w:jc w:val="right"/>
              <w:rPr>
                <w:rFonts w:ascii="Arial" w:hAnsi="Arial" w:cs="Arial"/>
                <w:sz w:val="16"/>
                <w:szCs w:val="16"/>
              </w:rPr>
            </w:pPr>
            <w:r w:rsidRPr="005E4C4C">
              <w:rPr>
                <w:rFonts w:ascii="Arial" w:hAnsi="Arial" w:cs="Arial"/>
                <w:sz w:val="16"/>
                <w:szCs w:val="16"/>
              </w:rPr>
              <w:t> </w:t>
            </w:r>
          </w:p>
        </w:tc>
        <w:tc>
          <w:tcPr>
            <w:tcW w:w="922" w:type="dxa"/>
            <w:tcBorders>
              <w:top w:val="nil"/>
              <w:left w:val="nil"/>
              <w:bottom w:val="nil"/>
              <w:right w:val="nil"/>
            </w:tcBorders>
            <w:shd w:val="clear" w:color="000000" w:fill="E6E6E6"/>
            <w:noWrap/>
            <w:vAlign w:val="center"/>
            <w:hideMark/>
          </w:tcPr>
          <w:p w:rsidR="005E4C4C" w:rsidRPr="005E4C4C" w:rsidRDefault="005E4C4C" w:rsidP="001A1670">
            <w:pPr>
              <w:spacing w:after="0" w:line="240" w:lineRule="auto"/>
              <w:jc w:val="right"/>
              <w:rPr>
                <w:rFonts w:ascii="Arial" w:hAnsi="Arial" w:cs="Arial"/>
                <w:sz w:val="16"/>
                <w:szCs w:val="16"/>
              </w:rPr>
            </w:pPr>
            <w:r w:rsidRPr="005E4C4C">
              <w:rPr>
                <w:rFonts w:ascii="Arial" w:hAnsi="Arial" w:cs="Arial"/>
                <w:sz w:val="16"/>
                <w:szCs w:val="16"/>
              </w:rPr>
              <w:t> </w:t>
            </w:r>
          </w:p>
        </w:tc>
        <w:tc>
          <w:tcPr>
            <w:tcW w:w="922" w:type="dxa"/>
            <w:tcBorders>
              <w:top w:val="nil"/>
              <w:left w:val="nil"/>
              <w:bottom w:val="nil"/>
              <w:right w:val="nil"/>
            </w:tcBorders>
            <w:shd w:val="clear" w:color="000000" w:fill="FFFFFF"/>
            <w:noWrap/>
            <w:vAlign w:val="center"/>
            <w:hideMark/>
          </w:tcPr>
          <w:p w:rsidR="005E4C4C" w:rsidRPr="005E4C4C" w:rsidRDefault="005E4C4C" w:rsidP="001A1670">
            <w:pPr>
              <w:spacing w:after="0" w:line="240" w:lineRule="auto"/>
              <w:jc w:val="right"/>
              <w:rPr>
                <w:rFonts w:ascii="Arial" w:hAnsi="Arial" w:cs="Arial"/>
                <w:sz w:val="16"/>
                <w:szCs w:val="16"/>
              </w:rPr>
            </w:pPr>
            <w:r w:rsidRPr="005E4C4C">
              <w:rPr>
                <w:rFonts w:ascii="Arial" w:hAnsi="Arial" w:cs="Arial"/>
                <w:sz w:val="16"/>
                <w:szCs w:val="16"/>
              </w:rPr>
              <w:t> </w:t>
            </w:r>
          </w:p>
        </w:tc>
      </w:tr>
      <w:tr w:rsidR="005E4C4C" w:rsidRPr="005E4C4C" w:rsidTr="001A1670">
        <w:trPr>
          <w:trHeight w:val="227"/>
        </w:trPr>
        <w:tc>
          <w:tcPr>
            <w:tcW w:w="3059" w:type="dxa"/>
            <w:tcBorders>
              <w:top w:val="nil"/>
              <w:left w:val="nil"/>
              <w:bottom w:val="nil"/>
              <w:right w:val="nil"/>
            </w:tcBorders>
            <w:shd w:val="clear" w:color="auto" w:fill="auto"/>
            <w:noWrap/>
            <w:vAlign w:val="center"/>
            <w:hideMark/>
          </w:tcPr>
          <w:p w:rsidR="005E4C4C" w:rsidRPr="005E4C4C" w:rsidRDefault="005E4C4C" w:rsidP="001A1670">
            <w:pPr>
              <w:spacing w:after="0" w:line="240" w:lineRule="auto"/>
              <w:ind w:firstLineChars="100" w:firstLine="160"/>
              <w:jc w:val="left"/>
              <w:rPr>
                <w:rFonts w:ascii="Arial" w:hAnsi="Arial" w:cs="Arial"/>
                <w:sz w:val="16"/>
                <w:szCs w:val="16"/>
              </w:rPr>
            </w:pPr>
            <w:r w:rsidRPr="005E4C4C">
              <w:rPr>
                <w:rFonts w:ascii="Arial" w:hAnsi="Arial" w:cs="Arial"/>
                <w:sz w:val="16"/>
                <w:szCs w:val="16"/>
              </w:rPr>
              <w:t>Departmental</w:t>
            </w:r>
          </w:p>
        </w:tc>
        <w:tc>
          <w:tcPr>
            <w:tcW w:w="870" w:type="dxa"/>
            <w:tcBorders>
              <w:top w:val="nil"/>
              <w:left w:val="nil"/>
              <w:bottom w:val="nil"/>
              <w:right w:val="nil"/>
            </w:tcBorders>
            <w:shd w:val="clear" w:color="auto" w:fill="auto"/>
            <w:noWrap/>
            <w:vAlign w:val="bottom"/>
            <w:hideMark/>
          </w:tcPr>
          <w:p w:rsidR="005E4C4C" w:rsidRPr="005E4C4C" w:rsidRDefault="005E4C4C" w:rsidP="005E4C4C">
            <w:pPr>
              <w:spacing w:after="0" w:line="240" w:lineRule="auto"/>
              <w:jc w:val="left"/>
              <w:rPr>
                <w:rFonts w:ascii="Arial" w:hAnsi="Arial" w:cs="Arial"/>
                <w:sz w:val="16"/>
                <w:szCs w:val="16"/>
              </w:rPr>
            </w:pPr>
          </w:p>
        </w:tc>
        <w:tc>
          <w:tcPr>
            <w:tcW w:w="922" w:type="dxa"/>
            <w:tcBorders>
              <w:top w:val="nil"/>
              <w:left w:val="nil"/>
              <w:bottom w:val="nil"/>
              <w:right w:val="nil"/>
            </w:tcBorders>
            <w:shd w:val="clear" w:color="000000" w:fill="E6E6E6"/>
            <w:noWrap/>
            <w:vAlign w:val="center"/>
            <w:hideMark/>
          </w:tcPr>
          <w:p w:rsidR="005E4C4C" w:rsidRPr="005E4C4C" w:rsidRDefault="005E4C4C" w:rsidP="001A1670">
            <w:pPr>
              <w:spacing w:after="0" w:line="240" w:lineRule="auto"/>
              <w:jc w:val="right"/>
              <w:rPr>
                <w:rFonts w:ascii="Arial" w:hAnsi="Arial" w:cs="Arial"/>
                <w:sz w:val="16"/>
                <w:szCs w:val="16"/>
              </w:rPr>
            </w:pPr>
            <w:r w:rsidRPr="005E4C4C">
              <w:rPr>
                <w:rFonts w:ascii="Arial" w:hAnsi="Arial" w:cs="Arial"/>
                <w:sz w:val="16"/>
                <w:szCs w:val="16"/>
              </w:rPr>
              <w:t xml:space="preserve">1,564 </w:t>
            </w:r>
          </w:p>
        </w:tc>
        <w:tc>
          <w:tcPr>
            <w:tcW w:w="922" w:type="dxa"/>
            <w:tcBorders>
              <w:top w:val="nil"/>
              <w:left w:val="nil"/>
              <w:bottom w:val="nil"/>
              <w:right w:val="nil"/>
            </w:tcBorders>
            <w:shd w:val="clear" w:color="000000" w:fill="FFFFFF"/>
            <w:noWrap/>
            <w:vAlign w:val="center"/>
            <w:hideMark/>
          </w:tcPr>
          <w:p w:rsidR="005E4C4C" w:rsidRPr="005E4C4C" w:rsidRDefault="005E4C4C" w:rsidP="001A1670">
            <w:pPr>
              <w:spacing w:after="0" w:line="240" w:lineRule="auto"/>
              <w:jc w:val="right"/>
              <w:rPr>
                <w:rFonts w:ascii="Arial" w:hAnsi="Arial" w:cs="Arial"/>
                <w:sz w:val="16"/>
                <w:szCs w:val="16"/>
              </w:rPr>
            </w:pPr>
            <w:r w:rsidRPr="005E4C4C">
              <w:rPr>
                <w:rFonts w:ascii="Arial" w:hAnsi="Arial" w:cs="Arial"/>
                <w:sz w:val="16"/>
                <w:szCs w:val="16"/>
              </w:rPr>
              <w:t xml:space="preserve">1,618 </w:t>
            </w:r>
          </w:p>
        </w:tc>
        <w:tc>
          <w:tcPr>
            <w:tcW w:w="922" w:type="dxa"/>
            <w:tcBorders>
              <w:top w:val="nil"/>
              <w:left w:val="nil"/>
              <w:bottom w:val="nil"/>
              <w:right w:val="nil"/>
            </w:tcBorders>
            <w:shd w:val="clear" w:color="000000" w:fill="E6E6E6"/>
            <w:noWrap/>
            <w:vAlign w:val="center"/>
            <w:hideMark/>
          </w:tcPr>
          <w:p w:rsidR="005E4C4C" w:rsidRPr="005E4C4C" w:rsidRDefault="005E4C4C" w:rsidP="001A1670">
            <w:pPr>
              <w:spacing w:after="0" w:line="240" w:lineRule="auto"/>
              <w:jc w:val="right"/>
              <w:rPr>
                <w:rFonts w:ascii="Arial" w:hAnsi="Arial" w:cs="Arial"/>
                <w:sz w:val="16"/>
                <w:szCs w:val="16"/>
              </w:rPr>
            </w:pPr>
            <w:r w:rsidRPr="005E4C4C">
              <w:rPr>
                <w:rFonts w:ascii="Arial" w:hAnsi="Arial" w:cs="Arial"/>
                <w:sz w:val="16"/>
                <w:szCs w:val="16"/>
              </w:rPr>
              <w:t xml:space="preserve">1,617 </w:t>
            </w:r>
          </w:p>
        </w:tc>
        <w:tc>
          <w:tcPr>
            <w:tcW w:w="922" w:type="dxa"/>
            <w:tcBorders>
              <w:top w:val="nil"/>
              <w:left w:val="nil"/>
              <w:bottom w:val="nil"/>
              <w:right w:val="nil"/>
            </w:tcBorders>
            <w:shd w:val="clear" w:color="000000" w:fill="FFFFFF"/>
            <w:noWrap/>
            <w:vAlign w:val="center"/>
            <w:hideMark/>
          </w:tcPr>
          <w:p w:rsidR="005E4C4C" w:rsidRPr="005E4C4C" w:rsidRDefault="005E4C4C" w:rsidP="001A1670">
            <w:pPr>
              <w:spacing w:after="0" w:line="240" w:lineRule="auto"/>
              <w:jc w:val="right"/>
              <w:rPr>
                <w:rFonts w:ascii="Arial" w:hAnsi="Arial" w:cs="Arial"/>
                <w:sz w:val="16"/>
                <w:szCs w:val="16"/>
              </w:rPr>
            </w:pPr>
            <w:r w:rsidRPr="005E4C4C">
              <w:rPr>
                <w:rFonts w:ascii="Arial" w:hAnsi="Arial" w:cs="Arial"/>
                <w:sz w:val="16"/>
                <w:szCs w:val="16"/>
              </w:rPr>
              <w:t xml:space="preserve">1,625 </w:t>
            </w:r>
          </w:p>
        </w:tc>
      </w:tr>
      <w:tr w:rsidR="005E4C4C" w:rsidRPr="005E4C4C" w:rsidTr="001A1670">
        <w:trPr>
          <w:trHeight w:val="227"/>
        </w:trPr>
        <w:tc>
          <w:tcPr>
            <w:tcW w:w="3059" w:type="dxa"/>
            <w:tcBorders>
              <w:top w:val="nil"/>
              <w:left w:val="nil"/>
              <w:bottom w:val="single" w:sz="4" w:space="0" w:color="auto"/>
              <w:right w:val="nil"/>
            </w:tcBorders>
            <w:shd w:val="clear" w:color="auto" w:fill="auto"/>
            <w:noWrap/>
            <w:vAlign w:val="bottom"/>
            <w:hideMark/>
          </w:tcPr>
          <w:p w:rsidR="005E4C4C" w:rsidRPr="005E4C4C" w:rsidRDefault="005E4C4C" w:rsidP="005E4C4C">
            <w:pPr>
              <w:spacing w:after="0" w:line="240" w:lineRule="auto"/>
              <w:jc w:val="left"/>
              <w:rPr>
                <w:rFonts w:ascii="Arial" w:hAnsi="Arial" w:cs="Arial"/>
                <w:b/>
                <w:bCs/>
                <w:sz w:val="16"/>
                <w:szCs w:val="16"/>
              </w:rPr>
            </w:pPr>
            <w:r w:rsidRPr="005E4C4C">
              <w:rPr>
                <w:rFonts w:ascii="Arial" w:hAnsi="Arial" w:cs="Arial"/>
                <w:b/>
                <w:bCs/>
                <w:sz w:val="16"/>
                <w:szCs w:val="16"/>
              </w:rPr>
              <w:t>Total</w:t>
            </w:r>
          </w:p>
        </w:tc>
        <w:tc>
          <w:tcPr>
            <w:tcW w:w="870" w:type="dxa"/>
            <w:tcBorders>
              <w:top w:val="nil"/>
              <w:left w:val="nil"/>
              <w:bottom w:val="single" w:sz="4" w:space="0" w:color="auto"/>
              <w:right w:val="nil"/>
            </w:tcBorders>
            <w:shd w:val="clear" w:color="auto" w:fill="auto"/>
            <w:noWrap/>
            <w:vAlign w:val="bottom"/>
            <w:hideMark/>
          </w:tcPr>
          <w:p w:rsidR="005E4C4C" w:rsidRPr="005E4C4C" w:rsidRDefault="005E4C4C" w:rsidP="005E4C4C">
            <w:pPr>
              <w:spacing w:after="0" w:line="240" w:lineRule="auto"/>
              <w:jc w:val="left"/>
              <w:rPr>
                <w:rFonts w:ascii="Arial" w:hAnsi="Arial" w:cs="Arial"/>
                <w:b/>
                <w:bCs/>
                <w:sz w:val="16"/>
                <w:szCs w:val="16"/>
              </w:rPr>
            </w:pPr>
            <w:r w:rsidRPr="005E4C4C">
              <w:rPr>
                <w:rFonts w:ascii="Arial" w:hAnsi="Arial" w:cs="Arial"/>
                <w:b/>
                <w:bCs/>
                <w:sz w:val="16"/>
                <w:szCs w:val="16"/>
              </w:rPr>
              <w:t> </w:t>
            </w:r>
          </w:p>
        </w:tc>
        <w:tc>
          <w:tcPr>
            <w:tcW w:w="922" w:type="dxa"/>
            <w:tcBorders>
              <w:top w:val="nil"/>
              <w:left w:val="nil"/>
              <w:bottom w:val="single" w:sz="4" w:space="0" w:color="auto"/>
              <w:right w:val="nil"/>
            </w:tcBorders>
            <w:shd w:val="clear" w:color="000000" w:fill="E6E6E6"/>
            <w:noWrap/>
            <w:vAlign w:val="bottom"/>
            <w:hideMark/>
          </w:tcPr>
          <w:p w:rsidR="005E4C4C" w:rsidRPr="005E4C4C" w:rsidRDefault="005E4C4C" w:rsidP="005E4C4C">
            <w:pPr>
              <w:spacing w:after="0" w:line="240" w:lineRule="auto"/>
              <w:jc w:val="right"/>
              <w:rPr>
                <w:rFonts w:ascii="Arial" w:hAnsi="Arial" w:cs="Arial"/>
                <w:b/>
                <w:bCs/>
                <w:sz w:val="16"/>
                <w:szCs w:val="16"/>
              </w:rPr>
            </w:pPr>
            <w:r w:rsidRPr="005E4C4C">
              <w:rPr>
                <w:rFonts w:ascii="Arial" w:hAnsi="Arial" w:cs="Arial"/>
                <w:b/>
                <w:bCs/>
                <w:sz w:val="16"/>
                <w:szCs w:val="16"/>
              </w:rPr>
              <w:t xml:space="preserve">1,564 </w:t>
            </w:r>
          </w:p>
        </w:tc>
        <w:tc>
          <w:tcPr>
            <w:tcW w:w="922" w:type="dxa"/>
            <w:tcBorders>
              <w:top w:val="nil"/>
              <w:left w:val="nil"/>
              <w:bottom w:val="single" w:sz="4" w:space="0" w:color="auto"/>
              <w:right w:val="nil"/>
            </w:tcBorders>
            <w:shd w:val="clear" w:color="000000" w:fill="FFFFFF"/>
            <w:noWrap/>
            <w:vAlign w:val="bottom"/>
            <w:hideMark/>
          </w:tcPr>
          <w:p w:rsidR="005E4C4C" w:rsidRPr="005E4C4C" w:rsidRDefault="005E4C4C" w:rsidP="005E4C4C">
            <w:pPr>
              <w:spacing w:after="0" w:line="240" w:lineRule="auto"/>
              <w:jc w:val="right"/>
              <w:rPr>
                <w:rFonts w:ascii="Arial" w:hAnsi="Arial" w:cs="Arial"/>
                <w:b/>
                <w:bCs/>
                <w:sz w:val="16"/>
                <w:szCs w:val="16"/>
              </w:rPr>
            </w:pPr>
            <w:r w:rsidRPr="005E4C4C">
              <w:rPr>
                <w:rFonts w:ascii="Arial" w:hAnsi="Arial" w:cs="Arial"/>
                <w:b/>
                <w:bCs/>
                <w:sz w:val="16"/>
                <w:szCs w:val="16"/>
              </w:rPr>
              <w:t xml:space="preserve">1,618 </w:t>
            </w:r>
          </w:p>
        </w:tc>
        <w:tc>
          <w:tcPr>
            <w:tcW w:w="922" w:type="dxa"/>
            <w:tcBorders>
              <w:top w:val="nil"/>
              <w:left w:val="nil"/>
              <w:bottom w:val="single" w:sz="4" w:space="0" w:color="auto"/>
              <w:right w:val="nil"/>
            </w:tcBorders>
            <w:shd w:val="clear" w:color="000000" w:fill="E6E6E6"/>
            <w:noWrap/>
            <w:vAlign w:val="bottom"/>
            <w:hideMark/>
          </w:tcPr>
          <w:p w:rsidR="005E4C4C" w:rsidRPr="005E4C4C" w:rsidRDefault="005E4C4C" w:rsidP="005E4C4C">
            <w:pPr>
              <w:spacing w:after="0" w:line="240" w:lineRule="auto"/>
              <w:jc w:val="right"/>
              <w:rPr>
                <w:rFonts w:ascii="Arial" w:hAnsi="Arial" w:cs="Arial"/>
                <w:b/>
                <w:bCs/>
                <w:sz w:val="16"/>
                <w:szCs w:val="16"/>
              </w:rPr>
            </w:pPr>
            <w:r w:rsidRPr="005E4C4C">
              <w:rPr>
                <w:rFonts w:ascii="Arial" w:hAnsi="Arial" w:cs="Arial"/>
                <w:b/>
                <w:bCs/>
                <w:sz w:val="16"/>
                <w:szCs w:val="16"/>
              </w:rPr>
              <w:t xml:space="preserve">1,617 </w:t>
            </w:r>
          </w:p>
        </w:tc>
        <w:tc>
          <w:tcPr>
            <w:tcW w:w="922" w:type="dxa"/>
            <w:tcBorders>
              <w:top w:val="nil"/>
              <w:left w:val="nil"/>
              <w:bottom w:val="single" w:sz="4" w:space="0" w:color="auto"/>
              <w:right w:val="nil"/>
            </w:tcBorders>
            <w:shd w:val="clear" w:color="000000" w:fill="FFFFFF"/>
            <w:noWrap/>
            <w:vAlign w:val="bottom"/>
            <w:hideMark/>
          </w:tcPr>
          <w:p w:rsidR="005E4C4C" w:rsidRPr="005E4C4C" w:rsidRDefault="005E4C4C" w:rsidP="005E4C4C">
            <w:pPr>
              <w:spacing w:after="0" w:line="240" w:lineRule="auto"/>
              <w:jc w:val="right"/>
              <w:rPr>
                <w:rFonts w:ascii="Arial" w:hAnsi="Arial" w:cs="Arial"/>
                <w:b/>
                <w:bCs/>
                <w:sz w:val="16"/>
                <w:szCs w:val="16"/>
              </w:rPr>
            </w:pPr>
            <w:r w:rsidRPr="005E4C4C">
              <w:rPr>
                <w:rFonts w:ascii="Arial" w:hAnsi="Arial" w:cs="Arial"/>
                <w:b/>
                <w:bCs/>
                <w:sz w:val="16"/>
                <w:szCs w:val="16"/>
              </w:rPr>
              <w:t xml:space="preserve">1,625 </w:t>
            </w:r>
          </w:p>
        </w:tc>
      </w:tr>
    </w:tbl>
    <w:p w:rsidR="00464755" w:rsidRPr="00643B7D" w:rsidRDefault="00464755" w:rsidP="005E4C4C">
      <w:pPr>
        <w:pStyle w:val="ChartandTableFootnoteAlpha"/>
        <w:spacing w:before="60" w:after="60" w:line="240" w:lineRule="auto"/>
        <w:ind w:left="357" w:hanging="357"/>
        <w:jc w:val="left"/>
        <w:rPr>
          <w:b/>
        </w:rPr>
      </w:pPr>
      <w:r w:rsidRPr="00643B7D">
        <w:rPr>
          <w:b/>
        </w:rPr>
        <w:t>Prepared on a Government Financial Statistics (fiscal) basis</w:t>
      </w:r>
    </w:p>
    <w:p w:rsidR="00464755" w:rsidRDefault="00464755" w:rsidP="005E4C4C">
      <w:pPr>
        <w:pStyle w:val="ChartandTableFootnoteAlpha"/>
        <w:spacing w:line="240" w:lineRule="auto"/>
        <w:jc w:val="left"/>
      </w:pPr>
      <w:r>
        <w:t xml:space="preserve">(a) </w:t>
      </w:r>
      <w:r>
        <w:tab/>
      </w:r>
      <w:r w:rsidR="005E4C4C">
        <w:t xml:space="preserve">This measure was first published in the 2017–18 Mid-Year Economic and Fiscal Outlook (MYEFO). </w:t>
      </w:r>
    </w:p>
    <w:p w:rsidR="00464755" w:rsidRPr="001E1BB6" w:rsidRDefault="00464755" w:rsidP="002045B1">
      <w:pPr>
        <w:pStyle w:val="Heading3"/>
        <w:spacing w:before="480"/>
        <w:ind w:left="567" w:hanging="567"/>
        <w:rPr>
          <w:lang w:val="en-AU"/>
        </w:rPr>
      </w:pPr>
      <w:r>
        <w:t>1.4</w:t>
      </w:r>
      <w:r>
        <w:tab/>
        <w:t>Additional estimates</w:t>
      </w:r>
      <w:r>
        <w:rPr>
          <w:lang w:val="en-AU"/>
        </w:rPr>
        <w:t>, resourcing</w:t>
      </w:r>
      <w:r>
        <w:t xml:space="preserve"> and v</w:t>
      </w:r>
      <w:r w:rsidRPr="00597122">
        <w:t>ariations</w:t>
      </w:r>
      <w:r>
        <w:rPr>
          <w:lang w:val="en-AU"/>
        </w:rPr>
        <w:t xml:space="preserve"> to outcomes</w:t>
      </w:r>
    </w:p>
    <w:p w:rsidR="00464755" w:rsidRPr="001A75A9" w:rsidRDefault="00464755" w:rsidP="00464755">
      <w:pPr>
        <w:jc w:val="left"/>
      </w:pPr>
      <w:r>
        <w:t xml:space="preserve">The following tables detail the changes to the resourcing for </w:t>
      </w:r>
      <w:r w:rsidR="00535545">
        <w:t>the Fair Work Ombudsman and the Registered Organisations Commission</w:t>
      </w:r>
      <w:r>
        <w:t xml:space="preserve"> at Additional Estimates, by outcome. Table 1.3 details the Additional Estimates resulting from </w:t>
      </w:r>
      <w:r w:rsidRPr="00C73746">
        <w:t>new</w:t>
      </w:r>
      <w:r>
        <w:t xml:space="preserve"> measures and other variations since the 2017–18 Budget </w:t>
      </w:r>
      <w:r w:rsidRPr="00722FC4">
        <w:t>in Appropriation Bills Nos.</w:t>
      </w:r>
      <w:r>
        <w:t> </w:t>
      </w:r>
      <w:r w:rsidRPr="00722FC4">
        <w:t>3 and 4.</w:t>
      </w:r>
      <w:r>
        <w:t xml:space="preserve"> </w:t>
      </w:r>
    </w:p>
    <w:p w:rsidR="00464755" w:rsidRDefault="00464755" w:rsidP="00464755">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00002BD5">
        <w:t>utcomes since</w:t>
      </w:r>
      <w:r w:rsidR="00002BD5">
        <w:rPr>
          <w:lang w:val="en-AU"/>
        </w:rPr>
        <w:t xml:space="preserve"> 2017–18 </w:t>
      </w:r>
      <w:r w:rsidRPr="001A75A9">
        <w:t>Budget</w:t>
      </w:r>
    </w:p>
    <w:tbl>
      <w:tblPr>
        <w:tblW w:w="7708" w:type="dxa"/>
        <w:tblInd w:w="93" w:type="dxa"/>
        <w:tblLook w:val="04A0" w:firstRow="1" w:lastRow="0" w:firstColumn="1" w:lastColumn="0" w:noHBand="0" w:noVBand="1"/>
      </w:tblPr>
      <w:tblGrid>
        <w:gridCol w:w="3023"/>
        <w:gridCol w:w="937"/>
        <w:gridCol w:w="937"/>
        <w:gridCol w:w="937"/>
        <w:gridCol w:w="937"/>
        <w:gridCol w:w="937"/>
      </w:tblGrid>
      <w:tr w:rsidR="005E4C4C" w:rsidRPr="005E4C4C" w:rsidTr="001A1670">
        <w:trPr>
          <w:trHeight w:val="454"/>
        </w:trPr>
        <w:tc>
          <w:tcPr>
            <w:tcW w:w="3023" w:type="dxa"/>
            <w:tcBorders>
              <w:top w:val="single" w:sz="4" w:space="0" w:color="auto"/>
              <w:left w:val="nil"/>
              <w:bottom w:val="nil"/>
              <w:right w:val="nil"/>
            </w:tcBorders>
            <w:shd w:val="clear" w:color="auto" w:fill="auto"/>
            <w:noWrap/>
            <w:hideMark/>
          </w:tcPr>
          <w:p w:rsidR="005E4C4C" w:rsidRPr="005E4C4C" w:rsidRDefault="005E4C4C" w:rsidP="005E4C4C">
            <w:pPr>
              <w:spacing w:after="0" w:line="240" w:lineRule="auto"/>
              <w:jc w:val="left"/>
              <w:rPr>
                <w:rFonts w:ascii="Arial" w:hAnsi="Arial" w:cs="Arial"/>
                <w:color w:val="000000"/>
                <w:sz w:val="16"/>
                <w:szCs w:val="16"/>
              </w:rPr>
            </w:pPr>
            <w:r w:rsidRPr="005E4C4C">
              <w:rPr>
                <w:rFonts w:ascii="Arial" w:hAnsi="Arial" w:cs="Arial"/>
                <w:color w:val="000000"/>
                <w:sz w:val="16"/>
                <w:szCs w:val="16"/>
              </w:rPr>
              <w:t> </w:t>
            </w:r>
          </w:p>
        </w:tc>
        <w:tc>
          <w:tcPr>
            <w:tcW w:w="937" w:type="dxa"/>
            <w:tcBorders>
              <w:top w:val="single" w:sz="4" w:space="0" w:color="auto"/>
              <w:left w:val="nil"/>
              <w:bottom w:val="single" w:sz="4" w:space="0" w:color="auto"/>
              <w:right w:val="nil"/>
            </w:tcBorders>
            <w:shd w:val="clear" w:color="auto" w:fill="auto"/>
            <w:vAlign w:val="center"/>
            <w:hideMark/>
          </w:tcPr>
          <w:p w:rsidR="005E4C4C" w:rsidRPr="005E4C4C" w:rsidRDefault="005E4C4C" w:rsidP="002045B1">
            <w:pPr>
              <w:spacing w:after="0" w:line="240" w:lineRule="auto"/>
              <w:jc w:val="center"/>
              <w:rPr>
                <w:rFonts w:ascii="Arial" w:hAnsi="Arial" w:cs="Arial"/>
                <w:color w:val="000000"/>
                <w:sz w:val="16"/>
                <w:szCs w:val="16"/>
              </w:rPr>
            </w:pPr>
            <w:r w:rsidRPr="005E4C4C">
              <w:rPr>
                <w:rFonts w:ascii="Arial" w:hAnsi="Arial" w:cs="Arial"/>
                <w:color w:val="000000"/>
                <w:sz w:val="16"/>
                <w:szCs w:val="16"/>
              </w:rPr>
              <w:t>Program impacted</w:t>
            </w:r>
          </w:p>
        </w:tc>
        <w:tc>
          <w:tcPr>
            <w:tcW w:w="937" w:type="dxa"/>
            <w:tcBorders>
              <w:top w:val="single" w:sz="4" w:space="0" w:color="auto"/>
              <w:left w:val="nil"/>
              <w:bottom w:val="single" w:sz="4" w:space="0" w:color="auto"/>
              <w:right w:val="nil"/>
            </w:tcBorders>
            <w:shd w:val="clear" w:color="000000" w:fill="E6E6E6"/>
            <w:vAlign w:val="center"/>
            <w:hideMark/>
          </w:tcPr>
          <w:p w:rsidR="005E4C4C" w:rsidRPr="005E4C4C" w:rsidRDefault="005E4C4C" w:rsidP="002045B1">
            <w:pPr>
              <w:spacing w:after="0" w:line="240" w:lineRule="auto"/>
              <w:jc w:val="right"/>
              <w:rPr>
                <w:rFonts w:ascii="Arial" w:hAnsi="Arial" w:cs="Arial"/>
                <w:sz w:val="16"/>
                <w:szCs w:val="16"/>
              </w:rPr>
            </w:pPr>
            <w:r w:rsidRPr="005E4C4C">
              <w:rPr>
                <w:rFonts w:ascii="Arial" w:hAnsi="Arial" w:cs="Arial"/>
                <w:sz w:val="16"/>
                <w:szCs w:val="16"/>
              </w:rPr>
              <w:t>2017–18</w:t>
            </w:r>
            <w:r w:rsidRPr="005E4C4C">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000000" w:fill="FFFFFF"/>
            <w:vAlign w:val="center"/>
            <w:hideMark/>
          </w:tcPr>
          <w:p w:rsidR="005E4C4C" w:rsidRPr="005E4C4C" w:rsidRDefault="005E4C4C" w:rsidP="002045B1">
            <w:pPr>
              <w:spacing w:after="0" w:line="240" w:lineRule="auto"/>
              <w:jc w:val="right"/>
              <w:rPr>
                <w:rFonts w:ascii="Arial" w:hAnsi="Arial" w:cs="Arial"/>
                <w:sz w:val="16"/>
                <w:szCs w:val="16"/>
              </w:rPr>
            </w:pPr>
            <w:r w:rsidRPr="005E4C4C">
              <w:rPr>
                <w:rFonts w:ascii="Arial" w:hAnsi="Arial" w:cs="Arial"/>
                <w:sz w:val="16"/>
                <w:szCs w:val="16"/>
              </w:rPr>
              <w:t>2018–19</w:t>
            </w:r>
            <w:r w:rsidRPr="005E4C4C">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center"/>
            <w:hideMark/>
          </w:tcPr>
          <w:p w:rsidR="005E4C4C" w:rsidRPr="005E4C4C" w:rsidRDefault="005E4C4C" w:rsidP="002045B1">
            <w:pPr>
              <w:spacing w:after="0" w:line="240" w:lineRule="auto"/>
              <w:jc w:val="right"/>
              <w:rPr>
                <w:rFonts w:ascii="Arial" w:hAnsi="Arial" w:cs="Arial"/>
                <w:sz w:val="16"/>
                <w:szCs w:val="16"/>
              </w:rPr>
            </w:pPr>
            <w:r w:rsidRPr="005E4C4C">
              <w:rPr>
                <w:rFonts w:ascii="Arial" w:hAnsi="Arial" w:cs="Arial"/>
                <w:sz w:val="16"/>
                <w:szCs w:val="16"/>
              </w:rPr>
              <w:t>2019–20</w:t>
            </w:r>
            <w:r w:rsidRPr="005E4C4C">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000000" w:fill="FFFFFF"/>
            <w:vAlign w:val="center"/>
            <w:hideMark/>
          </w:tcPr>
          <w:p w:rsidR="005E4C4C" w:rsidRPr="005E4C4C" w:rsidRDefault="005E4C4C" w:rsidP="002045B1">
            <w:pPr>
              <w:spacing w:after="0" w:line="240" w:lineRule="auto"/>
              <w:jc w:val="right"/>
              <w:rPr>
                <w:rFonts w:ascii="Arial" w:hAnsi="Arial" w:cs="Arial"/>
                <w:sz w:val="16"/>
                <w:szCs w:val="16"/>
              </w:rPr>
            </w:pPr>
            <w:r w:rsidRPr="005E4C4C">
              <w:rPr>
                <w:rFonts w:ascii="Arial" w:hAnsi="Arial" w:cs="Arial"/>
                <w:sz w:val="16"/>
                <w:szCs w:val="16"/>
              </w:rPr>
              <w:t>2020–21</w:t>
            </w:r>
            <w:r w:rsidRPr="005E4C4C">
              <w:rPr>
                <w:rFonts w:ascii="Arial" w:hAnsi="Arial" w:cs="Arial"/>
                <w:sz w:val="16"/>
                <w:szCs w:val="16"/>
              </w:rPr>
              <w:br/>
              <w:t>$'000</w:t>
            </w:r>
          </w:p>
        </w:tc>
      </w:tr>
      <w:tr w:rsidR="005E4C4C" w:rsidRPr="005E4C4C" w:rsidTr="001A1670">
        <w:trPr>
          <w:trHeight w:val="227"/>
        </w:trPr>
        <w:tc>
          <w:tcPr>
            <w:tcW w:w="3023" w:type="dxa"/>
            <w:tcBorders>
              <w:top w:val="nil"/>
              <w:left w:val="nil"/>
              <w:bottom w:val="nil"/>
              <w:right w:val="nil"/>
            </w:tcBorders>
            <w:shd w:val="clear" w:color="auto" w:fill="auto"/>
            <w:noWrap/>
            <w:hideMark/>
          </w:tcPr>
          <w:p w:rsidR="005E4C4C" w:rsidRPr="005E4C4C" w:rsidRDefault="005E4C4C" w:rsidP="005E4C4C">
            <w:pPr>
              <w:spacing w:after="0" w:line="240" w:lineRule="auto"/>
              <w:jc w:val="left"/>
              <w:rPr>
                <w:rFonts w:ascii="Arial" w:hAnsi="Arial" w:cs="Arial"/>
                <w:b/>
                <w:bCs/>
                <w:color w:val="000000"/>
                <w:sz w:val="16"/>
                <w:szCs w:val="16"/>
              </w:rPr>
            </w:pPr>
            <w:r w:rsidRPr="005E4C4C">
              <w:rPr>
                <w:rFonts w:ascii="Arial" w:hAnsi="Arial" w:cs="Arial"/>
                <w:b/>
                <w:bCs/>
                <w:color w:val="000000"/>
                <w:sz w:val="16"/>
                <w:szCs w:val="16"/>
              </w:rPr>
              <w:t>Outcome 1</w:t>
            </w:r>
          </w:p>
        </w:tc>
        <w:tc>
          <w:tcPr>
            <w:tcW w:w="937" w:type="dxa"/>
            <w:tcBorders>
              <w:top w:val="nil"/>
              <w:left w:val="nil"/>
              <w:bottom w:val="nil"/>
              <w:right w:val="nil"/>
            </w:tcBorders>
            <w:shd w:val="clear" w:color="auto" w:fill="auto"/>
            <w:noWrap/>
            <w:hideMark/>
          </w:tcPr>
          <w:p w:rsidR="005E4C4C" w:rsidRPr="001A1670" w:rsidRDefault="005E4C4C" w:rsidP="005E4C4C">
            <w:pPr>
              <w:spacing w:after="0" w:line="240" w:lineRule="auto"/>
              <w:jc w:val="left"/>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bottom"/>
            <w:hideMark/>
          </w:tcPr>
          <w:p w:rsidR="005E4C4C" w:rsidRPr="001A1670" w:rsidRDefault="005E4C4C" w:rsidP="005E4C4C">
            <w:pPr>
              <w:spacing w:after="0" w:line="240" w:lineRule="auto"/>
              <w:jc w:val="center"/>
              <w:rPr>
                <w:rFonts w:ascii="Arial" w:hAnsi="Arial" w:cs="Arial"/>
                <w:sz w:val="16"/>
                <w:szCs w:val="16"/>
              </w:rPr>
            </w:pPr>
            <w:r w:rsidRPr="001A1670">
              <w:rPr>
                <w:rFonts w:ascii="Arial" w:hAnsi="Arial" w:cs="Arial"/>
                <w:sz w:val="16"/>
                <w:szCs w:val="16"/>
              </w:rPr>
              <w:t> </w:t>
            </w:r>
          </w:p>
        </w:tc>
        <w:tc>
          <w:tcPr>
            <w:tcW w:w="937" w:type="dxa"/>
            <w:tcBorders>
              <w:top w:val="nil"/>
              <w:left w:val="nil"/>
              <w:bottom w:val="nil"/>
              <w:right w:val="nil"/>
            </w:tcBorders>
            <w:shd w:val="clear" w:color="auto" w:fill="auto"/>
            <w:noWrap/>
            <w:hideMark/>
          </w:tcPr>
          <w:p w:rsidR="005E4C4C" w:rsidRPr="001A1670" w:rsidRDefault="005E4C4C" w:rsidP="005E4C4C">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hideMark/>
          </w:tcPr>
          <w:p w:rsidR="005E4C4C" w:rsidRPr="001A1670" w:rsidRDefault="005E4C4C" w:rsidP="005E4C4C">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hideMark/>
          </w:tcPr>
          <w:p w:rsidR="005E4C4C" w:rsidRPr="001A1670" w:rsidRDefault="005E4C4C" w:rsidP="005E4C4C">
            <w:pPr>
              <w:spacing w:after="0" w:line="240" w:lineRule="auto"/>
              <w:jc w:val="right"/>
              <w:rPr>
                <w:rFonts w:ascii="Arial" w:hAnsi="Arial" w:cs="Arial"/>
                <w:color w:val="000000"/>
                <w:sz w:val="16"/>
                <w:szCs w:val="16"/>
              </w:rPr>
            </w:pPr>
          </w:p>
        </w:tc>
      </w:tr>
      <w:tr w:rsidR="005E4C4C" w:rsidRPr="005E4C4C" w:rsidTr="001A1670">
        <w:trPr>
          <w:trHeight w:val="227"/>
        </w:trPr>
        <w:tc>
          <w:tcPr>
            <w:tcW w:w="3023" w:type="dxa"/>
            <w:tcBorders>
              <w:top w:val="nil"/>
              <w:left w:val="nil"/>
              <w:bottom w:val="nil"/>
              <w:right w:val="nil"/>
            </w:tcBorders>
            <w:shd w:val="clear" w:color="auto" w:fill="auto"/>
            <w:hideMark/>
          </w:tcPr>
          <w:p w:rsidR="005E4C4C" w:rsidRPr="005E4C4C" w:rsidRDefault="005E4C4C" w:rsidP="005E4C4C">
            <w:pPr>
              <w:spacing w:after="0" w:line="240" w:lineRule="auto"/>
              <w:jc w:val="left"/>
              <w:rPr>
                <w:rFonts w:ascii="Arial" w:hAnsi="Arial" w:cs="Arial"/>
                <w:b/>
                <w:bCs/>
                <w:color w:val="000000"/>
                <w:sz w:val="16"/>
                <w:szCs w:val="16"/>
              </w:rPr>
            </w:pPr>
            <w:r w:rsidRPr="005E4C4C">
              <w:rPr>
                <w:rFonts w:ascii="Arial" w:hAnsi="Arial" w:cs="Arial"/>
                <w:b/>
                <w:bCs/>
                <w:color w:val="000000"/>
                <w:sz w:val="16"/>
                <w:szCs w:val="16"/>
              </w:rPr>
              <w:t xml:space="preserve">Departmental </w:t>
            </w:r>
          </w:p>
        </w:tc>
        <w:tc>
          <w:tcPr>
            <w:tcW w:w="937" w:type="dxa"/>
            <w:tcBorders>
              <w:top w:val="nil"/>
              <w:left w:val="nil"/>
              <w:bottom w:val="nil"/>
              <w:right w:val="nil"/>
            </w:tcBorders>
            <w:shd w:val="clear" w:color="auto" w:fill="auto"/>
            <w:noWrap/>
            <w:hideMark/>
          </w:tcPr>
          <w:p w:rsidR="005E4C4C" w:rsidRPr="001A1670" w:rsidRDefault="005E4C4C" w:rsidP="002045B1">
            <w:pPr>
              <w:spacing w:after="0" w:line="240" w:lineRule="auto"/>
              <w:jc w:val="center"/>
              <w:rPr>
                <w:rFonts w:ascii="Arial" w:hAnsi="Arial" w:cs="Arial"/>
                <w:color w:val="000000"/>
                <w:sz w:val="16"/>
                <w:szCs w:val="16"/>
              </w:rPr>
            </w:pPr>
          </w:p>
        </w:tc>
        <w:tc>
          <w:tcPr>
            <w:tcW w:w="937" w:type="dxa"/>
            <w:tcBorders>
              <w:top w:val="nil"/>
              <w:left w:val="nil"/>
              <w:bottom w:val="nil"/>
              <w:right w:val="nil"/>
            </w:tcBorders>
            <w:shd w:val="clear" w:color="000000" w:fill="E6E6E6"/>
            <w:noWrap/>
            <w:vAlign w:val="bottom"/>
            <w:hideMark/>
          </w:tcPr>
          <w:p w:rsidR="005E4C4C" w:rsidRPr="001A1670" w:rsidRDefault="005E4C4C" w:rsidP="005E4C4C">
            <w:pPr>
              <w:spacing w:after="0" w:line="240" w:lineRule="auto"/>
              <w:jc w:val="center"/>
              <w:rPr>
                <w:rFonts w:ascii="Arial" w:hAnsi="Arial" w:cs="Arial"/>
                <w:sz w:val="16"/>
                <w:szCs w:val="16"/>
              </w:rPr>
            </w:pPr>
            <w:r w:rsidRPr="001A1670">
              <w:rPr>
                <w:rFonts w:ascii="Arial" w:hAnsi="Arial" w:cs="Arial"/>
                <w:sz w:val="16"/>
                <w:szCs w:val="16"/>
              </w:rPr>
              <w:t> </w:t>
            </w:r>
          </w:p>
        </w:tc>
        <w:tc>
          <w:tcPr>
            <w:tcW w:w="937" w:type="dxa"/>
            <w:tcBorders>
              <w:top w:val="nil"/>
              <w:left w:val="nil"/>
              <w:bottom w:val="nil"/>
              <w:right w:val="nil"/>
            </w:tcBorders>
            <w:shd w:val="clear" w:color="auto" w:fill="auto"/>
            <w:noWrap/>
            <w:hideMark/>
          </w:tcPr>
          <w:p w:rsidR="005E4C4C" w:rsidRPr="001A1670" w:rsidRDefault="005E4C4C" w:rsidP="005E4C4C">
            <w:pPr>
              <w:spacing w:after="0" w:line="240" w:lineRule="auto"/>
              <w:jc w:val="right"/>
              <w:rPr>
                <w:rFonts w:ascii="Arial" w:hAnsi="Arial" w:cs="Arial"/>
                <w:b/>
                <w:bCs/>
                <w:color w:val="000000"/>
                <w:sz w:val="16"/>
                <w:szCs w:val="16"/>
              </w:rPr>
            </w:pPr>
          </w:p>
        </w:tc>
        <w:tc>
          <w:tcPr>
            <w:tcW w:w="937" w:type="dxa"/>
            <w:tcBorders>
              <w:top w:val="nil"/>
              <w:left w:val="nil"/>
              <w:bottom w:val="nil"/>
              <w:right w:val="nil"/>
            </w:tcBorders>
            <w:shd w:val="clear" w:color="auto" w:fill="auto"/>
            <w:noWrap/>
            <w:hideMark/>
          </w:tcPr>
          <w:p w:rsidR="005E4C4C" w:rsidRPr="001A1670" w:rsidRDefault="005E4C4C" w:rsidP="005E4C4C">
            <w:pPr>
              <w:spacing w:after="0" w:line="240" w:lineRule="auto"/>
              <w:jc w:val="right"/>
              <w:rPr>
                <w:rFonts w:ascii="Arial" w:hAnsi="Arial" w:cs="Arial"/>
                <w:b/>
                <w:bCs/>
                <w:color w:val="000000"/>
                <w:sz w:val="16"/>
                <w:szCs w:val="16"/>
              </w:rPr>
            </w:pPr>
          </w:p>
        </w:tc>
        <w:tc>
          <w:tcPr>
            <w:tcW w:w="937" w:type="dxa"/>
            <w:tcBorders>
              <w:top w:val="nil"/>
              <w:left w:val="nil"/>
              <w:bottom w:val="nil"/>
              <w:right w:val="nil"/>
            </w:tcBorders>
            <w:shd w:val="clear" w:color="auto" w:fill="auto"/>
            <w:noWrap/>
            <w:hideMark/>
          </w:tcPr>
          <w:p w:rsidR="005E4C4C" w:rsidRPr="001A1670" w:rsidRDefault="005E4C4C" w:rsidP="005E4C4C">
            <w:pPr>
              <w:spacing w:after="0" w:line="240" w:lineRule="auto"/>
              <w:jc w:val="right"/>
              <w:rPr>
                <w:rFonts w:ascii="Arial" w:hAnsi="Arial" w:cs="Arial"/>
                <w:b/>
                <w:bCs/>
                <w:color w:val="000000"/>
                <w:sz w:val="16"/>
                <w:szCs w:val="16"/>
              </w:rPr>
            </w:pPr>
          </w:p>
        </w:tc>
      </w:tr>
      <w:tr w:rsidR="005E4C4C" w:rsidRPr="005E4C4C" w:rsidTr="001A1670">
        <w:trPr>
          <w:trHeight w:val="227"/>
        </w:trPr>
        <w:tc>
          <w:tcPr>
            <w:tcW w:w="3023" w:type="dxa"/>
            <w:tcBorders>
              <w:top w:val="nil"/>
              <w:left w:val="nil"/>
              <w:bottom w:val="nil"/>
              <w:right w:val="nil"/>
            </w:tcBorders>
            <w:shd w:val="clear" w:color="auto" w:fill="auto"/>
            <w:noWrap/>
            <w:hideMark/>
          </w:tcPr>
          <w:p w:rsidR="005E4C4C" w:rsidRPr="005E4C4C" w:rsidRDefault="005E4C4C" w:rsidP="005E4C4C">
            <w:pPr>
              <w:spacing w:after="0" w:line="240" w:lineRule="auto"/>
              <w:ind w:firstLineChars="100" w:firstLine="160"/>
              <w:jc w:val="left"/>
              <w:rPr>
                <w:rFonts w:ascii="Arial" w:hAnsi="Arial" w:cs="Arial"/>
                <w:b/>
                <w:bCs/>
                <w:color w:val="000000"/>
                <w:sz w:val="16"/>
                <w:szCs w:val="16"/>
              </w:rPr>
            </w:pPr>
            <w:r w:rsidRPr="005E4C4C">
              <w:rPr>
                <w:rFonts w:ascii="Arial" w:hAnsi="Arial" w:cs="Arial"/>
                <w:b/>
                <w:bCs/>
                <w:color w:val="000000"/>
                <w:sz w:val="16"/>
                <w:szCs w:val="16"/>
              </w:rPr>
              <w:t>Annual appropriations</w:t>
            </w:r>
          </w:p>
        </w:tc>
        <w:tc>
          <w:tcPr>
            <w:tcW w:w="937" w:type="dxa"/>
            <w:tcBorders>
              <w:top w:val="nil"/>
              <w:left w:val="nil"/>
              <w:bottom w:val="nil"/>
              <w:right w:val="nil"/>
            </w:tcBorders>
            <w:shd w:val="clear" w:color="auto" w:fill="auto"/>
            <w:noWrap/>
            <w:hideMark/>
          </w:tcPr>
          <w:p w:rsidR="005E4C4C" w:rsidRPr="001A1670" w:rsidRDefault="005E4C4C" w:rsidP="002045B1">
            <w:pPr>
              <w:spacing w:after="0" w:line="240" w:lineRule="auto"/>
              <w:jc w:val="center"/>
              <w:rPr>
                <w:rFonts w:ascii="Arial" w:hAnsi="Arial" w:cs="Arial"/>
                <w:color w:val="000000"/>
                <w:sz w:val="16"/>
                <w:szCs w:val="16"/>
              </w:rPr>
            </w:pPr>
          </w:p>
        </w:tc>
        <w:tc>
          <w:tcPr>
            <w:tcW w:w="937" w:type="dxa"/>
            <w:tcBorders>
              <w:top w:val="nil"/>
              <w:left w:val="nil"/>
              <w:bottom w:val="nil"/>
              <w:right w:val="nil"/>
            </w:tcBorders>
            <w:shd w:val="clear" w:color="000000" w:fill="E6E6E6"/>
            <w:noWrap/>
            <w:vAlign w:val="center"/>
            <w:hideMark/>
          </w:tcPr>
          <w:p w:rsidR="005E4C4C" w:rsidRPr="001A1670" w:rsidRDefault="005E4C4C" w:rsidP="001A1670">
            <w:pPr>
              <w:spacing w:after="0" w:line="240" w:lineRule="auto"/>
              <w:jc w:val="right"/>
              <w:rPr>
                <w:rFonts w:ascii="Arial" w:hAnsi="Arial" w:cs="Arial"/>
                <w:sz w:val="16"/>
                <w:szCs w:val="16"/>
              </w:rPr>
            </w:pPr>
            <w:r w:rsidRPr="001A1670">
              <w:rPr>
                <w:rFonts w:ascii="Arial" w:hAnsi="Arial" w:cs="Arial"/>
                <w:sz w:val="16"/>
                <w:szCs w:val="16"/>
              </w:rPr>
              <w:t> </w:t>
            </w:r>
          </w:p>
        </w:tc>
        <w:tc>
          <w:tcPr>
            <w:tcW w:w="937" w:type="dxa"/>
            <w:tcBorders>
              <w:top w:val="nil"/>
              <w:left w:val="nil"/>
              <w:bottom w:val="nil"/>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
                <w:bCs/>
                <w:color w:val="000000"/>
                <w:sz w:val="16"/>
                <w:szCs w:val="16"/>
              </w:rPr>
            </w:pPr>
          </w:p>
        </w:tc>
        <w:tc>
          <w:tcPr>
            <w:tcW w:w="937" w:type="dxa"/>
            <w:tcBorders>
              <w:top w:val="nil"/>
              <w:left w:val="nil"/>
              <w:bottom w:val="nil"/>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
                <w:bCs/>
                <w:color w:val="000000"/>
                <w:sz w:val="16"/>
                <w:szCs w:val="16"/>
              </w:rPr>
            </w:pPr>
          </w:p>
        </w:tc>
        <w:tc>
          <w:tcPr>
            <w:tcW w:w="937" w:type="dxa"/>
            <w:tcBorders>
              <w:top w:val="nil"/>
              <w:left w:val="nil"/>
              <w:bottom w:val="nil"/>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
                <w:bCs/>
                <w:color w:val="000000"/>
                <w:sz w:val="16"/>
                <w:szCs w:val="16"/>
              </w:rPr>
            </w:pPr>
          </w:p>
        </w:tc>
      </w:tr>
      <w:tr w:rsidR="005E4C4C" w:rsidRPr="005E4C4C" w:rsidTr="001A1670">
        <w:trPr>
          <w:trHeight w:val="227"/>
        </w:trPr>
        <w:tc>
          <w:tcPr>
            <w:tcW w:w="3023" w:type="dxa"/>
            <w:tcBorders>
              <w:top w:val="nil"/>
              <w:left w:val="nil"/>
              <w:bottom w:val="nil"/>
              <w:right w:val="nil"/>
            </w:tcBorders>
            <w:shd w:val="clear" w:color="auto" w:fill="auto"/>
            <w:noWrap/>
            <w:hideMark/>
          </w:tcPr>
          <w:p w:rsidR="005E4C4C" w:rsidRPr="005E4C4C" w:rsidRDefault="005E4C4C" w:rsidP="005E4C4C">
            <w:pPr>
              <w:spacing w:after="0" w:line="240" w:lineRule="auto"/>
              <w:ind w:firstLineChars="200" w:firstLine="320"/>
              <w:jc w:val="left"/>
              <w:rPr>
                <w:rFonts w:ascii="Arial" w:hAnsi="Arial" w:cs="Arial"/>
                <w:color w:val="000000"/>
                <w:sz w:val="16"/>
                <w:szCs w:val="16"/>
              </w:rPr>
            </w:pPr>
            <w:r w:rsidRPr="005E4C4C">
              <w:rPr>
                <w:rFonts w:ascii="Arial" w:hAnsi="Arial" w:cs="Arial"/>
                <w:color w:val="000000"/>
                <w:sz w:val="16"/>
                <w:szCs w:val="16"/>
              </w:rPr>
              <w:t>Pacific Workers Scheme</w:t>
            </w:r>
          </w:p>
        </w:tc>
        <w:tc>
          <w:tcPr>
            <w:tcW w:w="937" w:type="dxa"/>
            <w:tcBorders>
              <w:top w:val="nil"/>
              <w:left w:val="nil"/>
              <w:bottom w:val="nil"/>
              <w:right w:val="nil"/>
            </w:tcBorders>
            <w:shd w:val="clear" w:color="auto" w:fill="auto"/>
            <w:noWrap/>
            <w:hideMark/>
          </w:tcPr>
          <w:p w:rsidR="005E4C4C" w:rsidRPr="001A1670" w:rsidRDefault="005E4C4C" w:rsidP="002045B1">
            <w:pPr>
              <w:spacing w:after="0" w:line="240" w:lineRule="auto"/>
              <w:jc w:val="center"/>
              <w:rPr>
                <w:rFonts w:ascii="Arial" w:hAnsi="Arial" w:cs="Arial"/>
                <w:color w:val="000000"/>
                <w:sz w:val="16"/>
                <w:szCs w:val="16"/>
              </w:rPr>
            </w:pPr>
            <w:r w:rsidRPr="001A1670">
              <w:rPr>
                <w:rFonts w:ascii="Arial" w:hAnsi="Arial" w:cs="Arial"/>
                <w:color w:val="000000"/>
                <w:sz w:val="16"/>
                <w:szCs w:val="16"/>
              </w:rPr>
              <w:t>1.1</w:t>
            </w:r>
          </w:p>
        </w:tc>
        <w:tc>
          <w:tcPr>
            <w:tcW w:w="937" w:type="dxa"/>
            <w:tcBorders>
              <w:top w:val="nil"/>
              <w:left w:val="nil"/>
              <w:bottom w:val="nil"/>
              <w:right w:val="nil"/>
            </w:tcBorders>
            <w:shd w:val="clear" w:color="000000" w:fill="E6E6E6"/>
            <w:noWrap/>
            <w:vAlign w:val="center"/>
            <w:hideMark/>
          </w:tcPr>
          <w:p w:rsidR="005E4C4C" w:rsidRPr="001A1670" w:rsidRDefault="005E4C4C" w:rsidP="001A1670">
            <w:pPr>
              <w:spacing w:after="0" w:line="240" w:lineRule="auto"/>
              <w:jc w:val="right"/>
              <w:rPr>
                <w:rFonts w:ascii="Arial" w:hAnsi="Arial" w:cs="Arial"/>
                <w:sz w:val="16"/>
                <w:szCs w:val="16"/>
              </w:rPr>
            </w:pPr>
            <w:r w:rsidRPr="001A1670">
              <w:rPr>
                <w:rFonts w:ascii="Arial" w:hAnsi="Arial" w:cs="Arial"/>
                <w:sz w:val="16"/>
                <w:szCs w:val="16"/>
              </w:rPr>
              <w:t xml:space="preserve">1,564 </w:t>
            </w:r>
          </w:p>
        </w:tc>
        <w:tc>
          <w:tcPr>
            <w:tcW w:w="937" w:type="dxa"/>
            <w:tcBorders>
              <w:top w:val="nil"/>
              <w:left w:val="nil"/>
              <w:bottom w:val="nil"/>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Cs/>
                <w:color w:val="000000"/>
                <w:sz w:val="16"/>
                <w:szCs w:val="16"/>
              </w:rPr>
            </w:pPr>
            <w:r w:rsidRPr="001A1670">
              <w:rPr>
                <w:rFonts w:ascii="Arial" w:hAnsi="Arial" w:cs="Arial"/>
                <w:bCs/>
                <w:color w:val="000000"/>
                <w:sz w:val="16"/>
                <w:szCs w:val="16"/>
              </w:rPr>
              <w:t xml:space="preserve">1,618 </w:t>
            </w:r>
          </w:p>
        </w:tc>
        <w:tc>
          <w:tcPr>
            <w:tcW w:w="937" w:type="dxa"/>
            <w:tcBorders>
              <w:top w:val="nil"/>
              <w:left w:val="nil"/>
              <w:bottom w:val="nil"/>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Cs/>
                <w:color w:val="000000"/>
                <w:sz w:val="16"/>
                <w:szCs w:val="16"/>
              </w:rPr>
            </w:pPr>
            <w:r w:rsidRPr="001A1670">
              <w:rPr>
                <w:rFonts w:ascii="Arial" w:hAnsi="Arial" w:cs="Arial"/>
                <w:bCs/>
                <w:color w:val="000000"/>
                <w:sz w:val="16"/>
                <w:szCs w:val="16"/>
              </w:rPr>
              <w:t xml:space="preserve">1,617 </w:t>
            </w:r>
          </w:p>
        </w:tc>
        <w:tc>
          <w:tcPr>
            <w:tcW w:w="937" w:type="dxa"/>
            <w:tcBorders>
              <w:top w:val="nil"/>
              <w:left w:val="nil"/>
              <w:bottom w:val="nil"/>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Cs/>
                <w:color w:val="000000"/>
                <w:sz w:val="16"/>
                <w:szCs w:val="16"/>
              </w:rPr>
            </w:pPr>
            <w:r w:rsidRPr="001A1670">
              <w:rPr>
                <w:rFonts w:ascii="Arial" w:hAnsi="Arial" w:cs="Arial"/>
                <w:bCs/>
                <w:color w:val="000000"/>
                <w:sz w:val="16"/>
                <w:szCs w:val="16"/>
              </w:rPr>
              <w:t xml:space="preserve">1,625 </w:t>
            </w:r>
          </w:p>
        </w:tc>
      </w:tr>
      <w:tr w:rsidR="005E4C4C" w:rsidRPr="005E4C4C" w:rsidTr="001A1670">
        <w:trPr>
          <w:trHeight w:val="227"/>
        </w:trPr>
        <w:tc>
          <w:tcPr>
            <w:tcW w:w="3023" w:type="dxa"/>
            <w:tcBorders>
              <w:top w:val="nil"/>
              <w:left w:val="nil"/>
              <w:bottom w:val="nil"/>
              <w:right w:val="nil"/>
            </w:tcBorders>
            <w:shd w:val="clear" w:color="auto" w:fill="auto"/>
            <w:noWrap/>
            <w:hideMark/>
          </w:tcPr>
          <w:p w:rsidR="005E4C4C" w:rsidRPr="005E4C4C" w:rsidRDefault="005E4C4C" w:rsidP="005E4C4C">
            <w:pPr>
              <w:spacing w:after="0" w:line="240" w:lineRule="auto"/>
              <w:ind w:firstLineChars="200" w:firstLine="320"/>
              <w:jc w:val="left"/>
              <w:rPr>
                <w:rFonts w:ascii="Arial" w:hAnsi="Arial" w:cs="Arial"/>
                <w:b/>
                <w:bCs/>
                <w:color w:val="000000"/>
                <w:sz w:val="16"/>
                <w:szCs w:val="16"/>
              </w:rPr>
            </w:pPr>
            <w:r w:rsidRPr="005E4C4C">
              <w:rPr>
                <w:rFonts w:ascii="Arial" w:hAnsi="Arial" w:cs="Arial"/>
                <w:b/>
                <w:bCs/>
                <w:color w:val="000000"/>
                <w:sz w:val="16"/>
                <w:szCs w:val="16"/>
              </w:rPr>
              <w:t>Changes in Parameters</w:t>
            </w:r>
          </w:p>
        </w:tc>
        <w:tc>
          <w:tcPr>
            <w:tcW w:w="937" w:type="dxa"/>
            <w:tcBorders>
              <w:top w:val="nil"/>
              <w:left w:val="nil"/>
              <w:bottom w:val="nil"/>
              <w:right w:val="nil"/>
            </w:tcBorders>
            <w:shd w:val="clear" w:color="auto" w:fill="auto"/>
            <w:noWrap/>
            <w:hideMark/>
          </w:tcPr>
          <w:p w:rsidR="005E4C4C" w:rsidRPr="001A1670" w:rsidRDefault="005E4C4C" w:rsidP="002045B1">
            <w:pPr>
              <w:spacing w:after="0" w:line="240" w:lineRule="auto"/>
              <w:jc w:val="center"/>
              <w:rPr>
                <w:rFonts w:ascii="Arial" w:hAnsi="Arial" w:cs="Arial"/>
                <w:color w:val="000000"/>
                <w:sz w:val="16"/>
                <w:szCs w:val="16"/>
              </w:rPr>
            </w:pPr>
          </w:p>
        </w:tc>
        <w:tc>
          <w:tcPr>
            <w:tcW w:w="937" w:type="dxa"/>
            <w:tcBorders>
              <w:top w:val="nil"/>
              <w:left w:val="nil"/>
              <w:bottom w:val="nil"/>
              <w:right w:val="nil"/>
            </w:tcBorders>
            <w:shd w:val="clear" w:color="000000" w:fill="E6E6E6"/>
            <w:noWrap/>
            <w:vAlign w:val="center"/>
            <w:hideMark/>
          </w:tcPr>
          <w:p w:rsidR="005E4C4C" w:rsidRPr="001A1670" w:rsidRDefault="005E4C4C" w:rsidP="001A1670">
            <w:pPr>
              <w:spacing w:after="0" w:line="240" w:lineRule="auto"/>
              <w:jc w:val="right"/>
              <w:rPr>
                <w:rFonts w:ascii="Arial" w:hAnsi="Arial" w:cs="Arial"/>
                <w:sz w:val="16"/>
                <w:szCs w:val="16"/>
              </w:rPr>
            </w:pPr>
            <w:r w:rsidRPr="001A1670">
              <w:rPr>
                <w:rFonts w:ascii="Arial" w:hAnsi="Arial" w:cs="Arial"/>
                <w:sz w:val="16"/>
                <w:szCs w:val="16"/>
              </w:rPr>
              <w:t> </w:t>
            </w:r>
          </w:p>
        </w:tc>
        <w:tc>
          <w:tcPr>
            <w:tcW w:w="937" w:type="dxa"/>
            <w:tcBorders>
              <w:top w:val="nil"/>
              <w:left w:val="nil"/>
              <w:bottom w:val="nil"/>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
                <w:bCs/>
                <w:color w:val="000000"/>
                <w:sz w:val="16"/>
                <w:szCs w:val="16"/>
              </w:rPr>
            </w:pPr>
          </w:p>
        </w:tc>
        <w:tc>
          <w:tcPr>
            <w:tcW w:w="937" w:type="dxa"/>
            <w:tcBorders>
              <w:top w:val="nil"/>
              <w:left w:val="nil"/>
              <w:bottom w:val="nil"/>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
                <w:bCs/>
                <w:color w:val="000000"/>
                <w:sz w:val="16"/>
                <w:szCs w:val="16"/>
              </w:rPr>
            </w:pPr>
          </w:p>
        </w:tc>
        <w:tc>
          <w:tcPr>
            <w:tcW w:w="937" w:type="dxa"/>
            <w:tcBorders>
              <w:top w:val="nil"/>
              <w:left w:val="nil"/>
              <w:bottom w:val="nil"/>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
                <w:bCs/>
                <w:color w:val="000000"/>
                <w:sz w:val="16"/>
                <w:szCs w:val="16"/>
              </w:rPr>
            </w:pPr>
          </w:p>
        </w:tc>
      </w:tr>
      <w:tr w:rsidR="005E4C4C" w:rsidRPr="005E4C4C" w:rsidTr="001A1670">
        <w:trPr>
          <w:trHeight w:val="227"/>
        </w:trPr>
        <w:tc>
          <w:tcPr>
            <w:tcW w:w="3023" w:type="dxa"/>
            <w:tcBorders>
              <w:top w:val="nil"/>
              <w:left w:val="nil"/>
              <w:bottom w:val="nil"/>
              <w:right w:val="nil"/>
            </w:tcBorders>
            <w:shd w:val="clear" w:color="auto" w:fill="auto"/>
            <w:noWrap/>
            <w:hideMark/>
          </w:tcPr>
          <w:p w:rsidR="005E4C4C" w:rsidRPr="005E4C4C" w:rsidRDefault="005E4C4C" w:rsidP="005E4C4C">
            <w:pPr>
              <w:spacing w:after="0" w:line="240" w:lineRule="auto"/>
              <w:ind w:firstLineChars="200" w:firstLine="320"/>
              <w:jc w:val="left"/>
              <w:rPr>
                <w:rFonts w:ascii="Arial" w:hAnsi="Arial" w:cs="Arial"/>
                <w:color w:val="000000"/>
                <w:sz w:val="16"/>
                <w:szCs w:val="16"/>
              </w:rPr>
            </w:pPr>
            <w:r w:rsidRPr="005E4C4C">
              <w:rPr>
                <w:rFonts w:ascii="Arial" w:hAnsi="Arial" w:cs="Arial"/>
                <w:color w:val="000000"/>
                <w:sz w:val="16"/>
                <w:szCs w:val="16"/>
              </w:rPr>
              <w:t>(net increase)</w:t>
            </w:r>
          </w:p>
        </w:tc>
        <w:tc>
          <w:tcPr>
            <w:tcW w:w="937" w:type="dxa"/>
            <w:tcBorders>
              <w:top w:val="nil"/>
              <w:left w:val="nil"/>
              <w:bottom w:val="nil"/>
              <w:right w:val="nil"/>
            </w:tcBorders>
            <w:shd w:val="clear" w:color="auto" w:fill="auto"/>
            <w:noWrap/>
            <w:hideMark/>
          </w:tcPr>
          <w:p w:rsidR="005E4C4C" w:rsidRPr="001A1670" w:rsidRDefault="005E4C4C" w:rsidP="002045B1">
            <w:pPr>
              <w:spacing w:after="0" w:line="240" w:lineRule="auto"/>
              <w:jc w:val="center"/>
              <w:rPr>
                <w:rFonts w:ascii="Arial" w:hAnsi="Arial" w:cs="Arial"/>
                <w:color w:val="000000"/>
                <w:sz w:val="16"/>
                <w:szCs w:val="16"/>
              </w:rPr>
            </w:pPr>
            <w:r w:rsidRPr="001A1670">
              <w:rPr>
                <w:rFonts w:ascii="Arial" w:hAnsi="Arial" w:cs="Arial"/>
                <w:color w:val="000000"/>
                <w:sz w:val="16"/>
                <w:szCs w:val="16"/>
              </w:rPr>
              <w:t>1.1</w:t>
            </w:r>
          </w:p>
        </w:tc>
        <w:tc>
          <w:tcPr>
            <w:tcW w:w="937" w:type="dxa"/>
            <w:tcBorders>
              <w:top w:val="nil"/>
              <w:left w:val="nil"/>
              <w:bottom w:val="nil"/>
              <w:right w:val="nil"/>
            </w:tcBorders>
            <w:shd w:val="clear" w:color="000000" w:fill="E6E6E6"/>
            <w:noWrap/>
            <w:vAlign w:val="center"/>
            <w:hideMark/>
          </w:tcPr>
          <w:p w:rsidR="005E4C4C" w:rsidRPr="001A1670" w:rsidRDefault="005E4C4C" w:rsidP="001A1670">
            <w:pPr>
              <w:spacing w:after="0" w:line="240" w:lineRule="auto"/>
              <w:jc w:val="right"/>
              <w:rPr>
                <w:rFonts w:ascii="Arial" w:hAnsi="Arial" w:cs="Arial"/>
                <w:sz w:val="16"/>
                <w:szCs w:val="16"/>
              </w:rPr>
            </w:pPr>
            <w:r w:rsidRPr="001A1670">
              <w:rPr>
                <w:rFonts w:ascii="Arial" w:hAnsi="Arial" w:cs="Arial"/>
                <w:sz w:val="16"/>
                <w:szCs w:val="16"/>
              </w:rPr>
              <w:t xml:space="preserve">- </w:t>
            </w:r>
          </w:p>
        </w:tc>
        <w:tc>
          <w:tcPr>
            <w:tcW w:w="937" w:type="dxa"/>
            <w:tcBorders>
              <w:top w:val="nil"/>
              <w:left w:val="nil"/>
              <w:bottom w:val="nil"/>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Cs/>
                <w:color w:val="000000"/>
                <w:sz w:val="16"/>
                <w:szCs w:val="16"/>
              </w:rPr>
            </w:pPr>
            <w:r w:rsidRPr="001A1670">
              <w:rPr>
                <w:rFonts w:ascii="Arial" w:hAnsi="Arial" w:cs="Arial"/>
                <w:bCs/>
                <w:color w:val="000000"/>
                <w:sz w:val="16"/>
                <w:szCs w:val="16"/>
              </w:rPr>
              <w:t xml:space="preserve">107 </w:t>
            </w:r>
          </w:p>
        </w:tc>
        <w:tc>
          <w:tcPr>
            <w:tcW w:w="937" w:type="dxa"/>
            <w:tcBorders>
              <w:top w:val="nil"/>
              <w:left w:val="nil"/>
              <w:bottom w:val="nil"/>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Cs/>
                <w:color w:val="000000"/>
                <w:sz w:val="16"/>
                <w:szCs w:val="16"/>
              </w:rPr>
            </w:pPr>
            <w:r w:rsidRPr="001A1670">
              <w:rPr>
                <w:rFonts w:ascii="Arial" w:hAnsi="Arial" w:cs="Arial"/>
                <w:bCs/>
                <w:color w:val="000000"/>
                <w:sz w:val="16"/>
                <w:szCs w:val="16"/>
              </w:rPr>
              <w:t xml:space="preserve">107 </w:t>
            </w:r>
          </w:p>
        </w:tc>
        <w:tc>
          <w:tcPr>
            <w:tcW w:w="937" w:type="dxa"/>
            <w:tcBorders>
              <w:top w:val="nil"/>
              <w:left w:val="nil"/>
              <w:bottom w:val="nil"/>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Cs/>
                <w:color w:val="000000"/>
                <w:sz w:val="16"/>
                <w:szCs w:val="16"/>
              </w:rPr>
            </w:pPr>
            <w:r w:rsidRPr="001A1670">
              <w:rPr>
                <w:rFonts w:ascii="Arial" w:hAnsi="Arial" w:cs="Arial"/>
                <w:bCs/>
                <w:color w:val="000000"/>
                <w:sz w:val="16"/>
                <w:szCs w:val="16"/>
              </w:rPr>
              <w:t xml:space="preserve">220 </w:t>
            </w:r>
          </w:p>
        </w:tc>
      </w:tr>
      <w:tr w:rsidR="005E4C4C" w:rsidRPr="005E4C4C" w:rsidTr="001A1670">
        <w:trPr>
          <w:trHeight w:val="397"/>
        </w:trPr>
        <w:tc>
          <w:tcPr>
            <w:tcW w:w="3023" w:type="dxa"/>
            <w:tcBorders>
              <w:top w:val="nil"/>
              <w:left w:val="nil"/>
              <w:bottom w:val="nil"/>
              <w:right w:val="nil"/>
            </w:tcBorders>
            <w:shd w:val="clear" w:color="auto" w:fill="auto"/>
            <w:vAlign w:val="bottom"/>
            <w:hideMark/>
          </w:tcPr>
          <w:p w:rsidR="005E4C4C" w:rsidRPr="005E4C4C" w:rsidRDefault="005E4C4C" w:rsidP="005E4C4C">
            <w:pPr>
              <w:spacing w:after="0" w:line="240" w:lineRule="auto"/>
              <w:jc w:val="left"/>
              <w:rPr>
                <w:rFonts w:ascii="Arial" w:hAnsi="Arial" w:cs="Arial"/>
                <w:b/>
                <w:bCs/>
                <w:color w:val="000000"/>
                <w:sz w:val="16"/>
                <w:szCs w:val="16"/>
              </w:rPr>
            </w:pPr>
            <w:r w:rsidRPr="005E4C4C">
              <w:rPr>
                <w:rFonts w:ascii="Arial" w:hAnsi="Arial" w:cs="Arial"/>
                <w:b/>
                <w:bCs/>
                <w:color w:val="000000"/>
                <w:sz w:val="16"/>
                <w:szCs w:val="16"/>
              </w:rPr>
              <w:t>Net impact on appropriations for Outcome 1 (departmental)</w:t>
            </w:r>
          </w:p>
        </w:tc>
        <w:tc>
          <w:tcPr>
            <w:tcW w:w="937" w:type="dxa"/>
            <w:tcBorders>
              <w:top w:val="nil"/>
              <w:left w:val="nil"/>
              <w:bottom w:val="nil"/>
              <w:right w:val="nil"/>
            </w:tcBorders>
            <w:shd w:val="clear" w:color="auto" w:fill="auto"/>
            <w:noWrap/>
            <w:hideMark/>
          </w:tcPr>
          <w:p w:rsidR="005E4C4C" w:rsidRPr="001A1670" w:rsidRDefault="005E4C4C" w:rsidP="002045B1">
            <w:pPr>
              <w:spacing w:after="0" w:line="240" w:lineRule="auto"/>
              <w:jc w:val="center"/>
              <w:rPr>
                <w:rFonts w:ascii="Arial" w:hAnsi="Arial" w:cs="Arial"/>
                <w:color w:val="000000"/>
                <w:sz w:val="16"/>
                <w:szCs w:val="16"/>
              </w:rPr>
            </w:pPr>
          </w:p>
        </w:tc>
        <w:tc>
          <w:tcPr>
            <w:tcW w:w="937" w:type="dxa"/>
            <w:tcBorders>
              <w:top w:val="single" w:sz="4" w:space="0" w:color="auto"/>
              <w:left w:val="nil"/>
              <w:bottom w:val="single" w:sz="4" w:space="0" w:color="auto"/>
              <w:right w:val="nil"/>
            </w:tcBorders>
            <w:shd w:val="clear" w:color="000000" w:fill="E6E6E6"/>
            <w:noWrap/>
            <w:vAlign w:val="center"/>
            <w:hideMark/>
          </w:tcPr>
          <w:p w:rsidR="005E4C4C" w:rsidRPr="001A1670" w:rsidRDefault="005E4C4C" w:rsidP="001A1670">
            <w:pPr>
              <w:spacing w:after="0" w:line="240" w:lineRule="auto"/>
              <w:jc w:val="right"/>
              <w:rPr>
                <w:rFonts w:ascii="Arial" w:hAnsi="Arial" w:cs="Arial"/>
                <w:b/>
                <w:bCs/>
                <w:sz w:val="16"/>
                <w:szCs w:val="15"/>
              </w:rPr>
            </w:pPr>
            <w:r w:rsidRPr="001A1670">
              <w:rPr>
                <w:rFonts w:ascii="Arial" w:hAnsi="Arial" w:cs="Arial"/>
                <w:b/>
                <w:bCs/>
                <w:sz w:val="16"/>
                <w:szCs w:val="15"/>
              </w:rPr>
              <w:t xml:space="preserve">1,564 </w:t>
            </w:r>
          </w:p>
        </w:tc>
        <w:tc>
          <w:tcPr>
            <w:tcW w:w="937" w:type="dxa"/>
            <w:tcBorders>
              <w:top w:val="single" w:sz="4" w:space="0" w:color="auto"/>
              <w:left w:val="nil"/>
              <w:bottom w:val="single" w:sz="4" w:space="0" w:color="auto"/>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
                <w:bCs/>
                <w:color w:val="000000"/>
                <w:sz w:val="16"/>
                <w:szCs w:val="16"/>
              </w:rPr>
            </w:pPr>
            <w:r w:rsidRPr="001A1670">
              <w:rPr>
                <w:rFonts w:ascii="Arial" w:hAnsi="Arial" w:cs="Arial"/>
                <w:b/>
                <w:bCs/>
                <w:color w:val="000000"/>
                <w:sz w:val="16"/>
                <w:szCs w:val="16"/>
              </w:rPr>
              <w:t xml:space="preserve">1,725 </w:t>
            </w:r>
          </w:p>
        </w:tc>
        <w:tc>
          <w:tcPr>
            <w:tcW w:w="937" w:type="dxa"/>
            <w:tcBorders>
              <w:top w:val="single" w:sz="4" w:space="0" w:color="auto"/>
              <w:left w:val="nil"/>
              <w:bottom w:val="single" w:sz="4" w:space="0" w:color="auto"/>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
                <w:bCs/>
                <w:color w:val="000000"/>
                <w:sz w:val="16"/>
                <w:szCs w:val="16"/>
              </w:rPr>
            </w:pPr>
            <w:r w:rsidRPr="001A1670">
              <w:rPr>
                <w:rFonts w:ascii="Arial" w:hAnsi="Arial" w:cs="Arial"/>
                <w:b/>
                <w:bCs/>
                <w:color w:val="000000"/>
                <w:sz w:val="16"/>
                <w:szCs w:val="16"/>
              </w:rPr>
              <w:t xml:space="preserve">1,724 </w:t>
            </w:r>
          </w:p>
        </w:tc>
        <w:tc>
          <w:tcPr>
            <w:tcW w:w="937" w:type="dxa"/>
            <w:tcBorders>
              <w:top w:val="single" w:sz="4" w:space="0" w:color="auto"/>
              <w:left w:val="nil"/>
              <w:bottom w:val="single" w:sz="4" w:space="0" w:color="auto"/>
              <w:right w:val="nil"/>
            </w:tcBorders>
            <w:shd w:val="clear" w:color="auto" w:fill="auto"/>
            <w:noWrap/>
            <w:vAlign w:val="center"/>
            <w:hideMark/>
          </w:tcPr>
          <w:p w:rsidR="005E4C4C" w:rsidRPr="001A1670" w:rsidRDefault="005E4C4C" w:rsidP="001A1670">
            <w:pPr>
              <w:spacing w:after="0" w:line="240" w:lineRule="auto"/>
              <w:jc w:val="right"/>
              <w:rPr>
                <w:rFonts w:ascii="Arial" w:hAnsi="Arial" w:cs="Arial"/>
                <w:b/>
                <w:bCs/>
                <w:color w:val="000000"/>
                <w:sz w:val="16"/>
                <w:szCs w:val="16"/>
              </w:rPr>
            </w:pPr>
            <w:r w:rsidRPr="001A1670">
              <w:rPr>
                <w:rFonts w:ascii="Arial" w:hAnsi="Arial" w:cs="Arial"/>
                <w:b/>
                <w:bCs/>
                <w:color w:val="000000"/>
                <w:sz w:val="16"/>
                <w:szCs w:val="16"/>
              </w:rPr>
              <w:t xml:space="preserve">1,845 </w:t>
            </w:r>
          </w:p>
        </w:tc>
      </w:tr>
      <w:tr w:rsidR="005E4C4C" w:rsidRPr="005E4C4C" w:rsidTr="002045B1">
        <w:trPr>
          <w:trHeight w:val="359"/>
        </w:trPr>
        <w:tc>
          <w:tcPr>
            <w:tcW w:w="3023" w:type="dxa"/>
            <w:tcBorders>
              <w:top w:val="nil"/>
              <w:left w:val="nil"/>
              <w:bottom w:val="single" w:sz="4" w:space="0" w:color="auto"/>
              <w:right w:val="nil"/>
            </w:tcBorders>
            <w:shd w:val="clear" w:color="auto" w:fill="auto"/>
            <w:vAlign w:val="bottom"/>
            <w:hideMark/>
          </w:tcPr>
          <w:p w:rsidR="005E4C4C" w:rsidRPr="005E4C4C" w:rsidRDefault="005E4C4C" w:rsidP="005E4C4C">
            <w:pPr>
              <w:spacing w:after="0" w:line="240" w:lineRule="auto"/>
              <w:jc w:val="left"/>
              <w:rPr>
                <w:rFonts w:ascii="Arial" w:hAnsi="Arial" w:cs="Arial"/>
                <w:b/>
                <w:bCs/>
                <w:color w:val="000000"/>
                <w:sz w:val="16"/>
                <w:szCs w:val="16"/>
              </w:rPr>
            </w:pPr>
            <w:r w:rsidRPr="005E4C4C">
              <w:rPr>
                <w:rFonts w:ascii="Arial" w:hAnsi="Arial" w:cs="Arial"/>
                <w:b/>
                <w:bCs/>
                <w:color w:val="000000"/>
                <w:sz w:val="16"/>
                <w:szCs w:val="16"/>
              </w:rPr>
              <w:t>Total net impact on appropriations for Outcome 1</w:t>
            </w:r>
          </w:p>
        </w:tc>
        <w:tc>
          <w:tcPr>
            <w:tcW w:w="937" w:type="dxa"/>
            <w:tcBorders>
              <w:top w:val="nil"/>
              <w:left w:val="nil"/>
              <w:bottom w:val="single" w:sz="4" w:space="0" w:color="auto"/>
              <w:right w:val="nil"/>
            </w:tcBorders>
            <w:shd w:val="clear" w:color="auto" w:fill="auto"/>
            <w:noWrap/>
            <w:hideMark/>
          </w:tcPr>
          <w:p w:rsidR="005E4C4C" w:rsidRPr="001A1670" w:rsidRDefault="005E4C4C" w:rsidP="002045B1">
            <w:pPr>
              <w:spacing w:after="0" w:line="240" w:lineRule="auto"/>
              <w:jc w:val="center"/>
              <w:rPr>
                <w:rFonts w:ascii="Arial" w:hAnsi="Arial" w:cs="Arial"/>
                <w:color w:val="000000"/>
                <w:sz w:val="16"/>
                <w:szCs w:val="16"/>
              </w:rPr>
            </w:pPr>
          </w:p>
        </w:tc>
        <w:tc>
          <w:tcPr>
            <w:tcW w:w="937" w:type="dxa"/>
            <w:tcBorders>
              <w:top w:val="nil"/>
              <w:left w:val="nil"/>
              <w:bottom w:val="single" w:sz="4" w:space="0" w:color="auto"/>
              <w:right w:val="nil"/>
            </w:tcBorders>
            <w:shd w:val="clear" w:color="000000" w:fill="E6E6E6"/>
            <w:noWrap/>
            <w:vAlign w:val="bottom"/>
            <w:hideMark/>
          </w:tcPr>
          <w:p w:rsidR="005E4C4C" w:rsidRPr="001A1670" w:rsidRDefault="005E4C4C" w:rsidP="005E4C4C">
            <w:pPr>
              <w:spacing w:after="0" w:line="240" w:lineRule="auto"/>
              <w:jc w:val="right"/>
              <w:rPr>
                <w:rFonts w:ascii="Arial" w:hAnsi="Arial" w:cs="Arial"/>
                <w:b/>
                <w:bCs/>
                <w:sz w:val="16"/>
                <w:szCs w:val="15"/>
              </w:rPr>
            </w:pPr>
            <w:r w:rsidRPr="001A1670">
              <w:rPr>
                <w:rFonts w:ascii="Arial" w:hAnsi="Arial" w:cs="Arial"/>
                <w:b/>
                <w:bCs/>
                <w:sz w:val="16"/>
                <w:szCs w:val="15"/>
              </w:rPr>
              <w:t xml:space="preserve">1,564 </w:t>
            </w:r>
          </w:p>
        </w:tc>
        <w:tc>
          <w:tcPr>
            <w:tcW w:w="937" w:type="dxa"/>
            <w:tcBorders>
              <w:top w:val="nil"/>
              <w:left w:val="nil"/>
              <w:bottom w:val="single" w:sz="4" w:space="0" w:color="auto"/>
              <w:right w:val="nil"/>
            </w:tcBorders>
            <w:shd w:val="clear" w:color="auto" w:fill="auto"/>
            <w:noWrap/>
            <w:vAlign w:val="bottom"/>
            <w:hideMark/>
          </w:tcPr>
          <w:p w:rsidR="005E4C4C" w:rsidRPr="001A1670" w:rsidRDefault="005E4C4C" w:rsidP="005E4C4C">
            <w:pPr>
              <w:spacing w:after="0" w:line="240" w:lineRule="auto"/>
              <w:jc w:val="right"/>
              <w:rPr>
                <w:rFonts w:ascii="Arial" w:hAnsi="Arial" w:cs="Arial"/>
                <w:b/>
                <w:bCs/>
                <w:color w:val="000000"/>
                <w:sz w:val="16"/>
                <w:szCs w:val="16"/>
              </w:rPr>
            </w:pPr>
            <w:r w:rsidRPr="001A1670">
              <w:rPr>
                <w:rFonts w:ascii="Arial" w:hAnsi="Arial" w:cs="Arial"/>
                <w:b/>
                <w:bCs/>
                <w:color w:val="000000"/>
                <w:sz w:val="16"/>
                <w:szCs w:val="16"/>
              </w:rPr>
              <w:t xml:space="preserve">1,725 </w:t>
            </w:r>
          </w:p>
        </w:tc>
        <w:tc>
          <w:tcPr>
            <w:tcW w:w="937" w:type="dxa"/>
            <w:tcBorders>
              <w:top w:val="nil"/>
              <w:left w:val="nil"/>
              <w:bottom w:val="single" w:sz="4" w:space="0" w:color="auto"/>
              <w:right w:val="nil"/>
            </w:tcBorders>
            <w:shd w:val="clear" w:color="auto" w:fill="auto"/>
            <w:noWrap/>
            <w:vAlign w:val="bottom"/>
            <w:hideMark/>
          </w:tcPr>
          <w:p w:rsidR="005E4C4C" w:rsidRPr="001A1670" w:rsidRDefault="005E4C4C" w:rsidP="005E4C4C">
            <w:pPr>
              <w:spacing w:after="0" w:line="240" w:lineRule="auto"/>
              <w:jc w:val="right"/>
              <w:rPr>
                <w:rFonts w:ascii="Arial" w:hAnsi="Arial" w:cs="Arial"/>
                <w:b/>
                <w:bCs/>
                <w:color w:val="000000"/>
                <w:sz w:val="16"/>
                <w:szCs w:val="16"/>
              </w:rPr>
            </w:pPr>
            <w:r w:rsidRPr="001A1670">
              <w:rPr>
                <w:rFonts w:ascii="Arial" w:hAnsi="Arial" w:cs="Arial"/>
                <w:b/>
                <w:bCs/>
                <w:color w:val="000000"/>
                <w:sz w:val="16"/>
                <w:szCs w:val="16"/>
              </w:rPr>
              <w:t xml:space="preserve">1,724 </w:t>
            </w:r>
          </w:p>
        </w:tc>
        <w:tc>
          <w:tcPr>
            <w:tcW w:w="937" w:type="dxa"/>
            <w:tcBorders>
              <w:top w:val="nil"/>
              <w:left w:val="nil"/>
              <w:bottom w:val="single" w:sz="4" w:space="0" w:color="auto"/>
              <w:right w:val="nil"/>
            </w:tcBorders>
            <w:shd w:val="clear" w:color="auto" w:fill="auto"/>
            <w:noWrap/>
            <w:vAlign w:val="bottom"/>
            <w:hideMark/>
          </w:tcPr>
          <w:p w:rsidR="005E4C4C" w:rsidRPr="001A1670" w:rsidRDefault="005E4C4C" w:rsidP="005E4C4C">
            <w:pPr>
              <w:spacing w:after="0" w:line="240" w:lineRule="auto"/>
              <w:jc w:val="right"/>
              <w:rPr>
                <w:rFonts w:ascii="Arial" w:hAnsi="Arial" w:cs="Arial"/>
                <w:b/>
                <w:bCs/>
                <w:color w:val="000000"/>
                <w:sz w:val="16"/>
                <w:szCs w:val="16"/>
              </w:rPr>
            </w:pPr>
            <w:r w:rsidRPr="001A1670">
              <w:rPr>
                <w:rFonts w:ascii="Arial" w:hAnsi="Arial" w:cs="Arial"/>
                <w:b/>
                <w:bCs/>
                <w:color w:val="000000"/>
                <w:sz w:val="16"/>
                <w:szCs w:val="16"/>
              </w:rPr>
              <w:t xml:space="preserve">1,845 </w:t>
            </w:r>
          </w:p>
        </w:tc>
      </w:tr>
    </w:tbl>
    <w:p w:rsidR="002045B1" w:rsidRDefault="002045B1" w:rsidP="00464755">
      <w:pPr>
        <w:spacing w:after="0" w:line="240" w:lineRule="auto"/>
        <w:jc w:val="left"/>
      </w:pPr>
    </w:p>
    <w:p w:rsidR="00464755" w:rsidRDefault="00464755" w:rsidP="00464755">
      <w:pPr>
        <w:spacing w:after="0" w:line="240" w:lineRule="auto"/>
        <w:jc w:val="left"/>
      </w:pPr>
    </w:p>
    <w:p w:rsidR="00464755" w:rsidRPr="00564C0F" w:rsidRDefault="00464755" w:rsidP="00464755">
      <w:pPr>
        <w:pStyle w:val="Heading3"/>
      </w:pPr>
      <w:r>
        <w:rPr>
          <w:lang w:val="en-AU"/>
        </w:rPr>
        <w:t>1</w:t>
      </w:r>
      <w:r>
        <w:t>.</w:t>
      </w:r>
      <w:r w:rsidR="002045B1">
        <w:rPr>
          <w:lang w:val="en-AU"/>
        </w:rPr>
        <w:t>5</w:t>
      </w:r>
      <w:r>
        <w:tab/>
      </w:r>
      <w:r w:rsidRPr="00564C0F">
        <w:t>Breakdown of additional estimates by appropriation bill</w:t>
      </w:r>
    </w:p>
    <w:p w:rsidR="00464755" w:rsidRPr="0086048E" w:rsidRDefault="00464755" w:rsidP="00464755">
      <w:pPr>
        <w:jc w:val="left"/>
      </w:pPr>
      <w:r w:rsidRPr="00564C0F">
        <w:t xml:space="preserve">The following tables detail the Additional Estimates sought for </w:t>
      </w:r>
      <w:r w:rsidR="00535545">
        <w:t>the Fair Work Ombudsman and the Registered Organisations Commission</w:t>
      </w:r>
      <w:r w:rsidRPr="00564C0F">
        <w:t xml:space="preserve"> through </w:t>
      </w:r>
      <w:r w:rsidRPr="0086048E">
        <w:t>Appropriation Bills Nos. 3 and 4.</w:t>
      </w:r>
    </w:p>
    <w:p w:rsidR="00464755" w:rsidRPr="00564C0F" w:rsidRDefault="00464755" w:rsidP="00464755">
      <w:pPr>
        <w:pStyle w:val="TableHeading"/>
        <w:rPr>
          <w:lang w:val="en-AU"/>
        </w:rPr>
      </w:pPr>
      <w:r>
        <w:t>Table 1.</w:t>
      </w:r>
      <w:r>
        <w:rPr>
          <w:lang w:val="en-AU"/>
        </w:rPr>
        <w:t>4</w:t>
      </w:r>
      <w:r w:rsidRPr="00564C0F">
        <w:t>: Appropriation Bill (No. 3) 201</w:t>
      </w:r>
      <w:r>
        <w:rPr>
          <w:lang w:val="en-AU"/>
        </w:rPr>
        <w:t>7–18</w:t>
      </w:r>
    </w:p>
    <w:tbl>
      <w:tblPr>
        <w:tblW w:w="7593" w:type="dxa"/>
        <w:tblInd w:w="93" w:type="dxa"/>
        <w:tblLook w:val="04A0" w:firstRow="1" w:lastRow="0" w:firstColumn="1" w:lastColumn="0" w:noHBand="0" w:noVBand="1"/>
      </w:tblPr>
      <w:tblGrid>
        <w:gridCol w:w="3230"/>
        <w:gridCol w:w="1133"/>
        <w:gridCol w:w="1061"/>
        <w:gridCol w:w="1061"/>
        <w:gridCol w:w="1108"/>
      </w:tblGrid>
      <w:tr w:rsidR="00535545" w:rsidRPr="00535545" w:rsidTr="00535545">
        <w:trPr>
          <w:trHeight w:val="681"/>
        </w:trPr>
        <w:tc>
          <w:tcPr>
            <w:tcW w:w="3230" w:type="dxa"/>
            <w:tcBorders>
              <w:top w:val="single" w:sz="4" w:space="0" w:color="auto"/>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color w:val="000000"/>
                <w:sz w:val="16"/>
                <w:szCs w:val="16"/>
              </w:rPr>
            </w:pPr>
            <w:r w:rsidRPr="00535545">
              <w:rPr>
                <w:rFonts w:ascii="Arial" w:hAnsi="Arial" w:cs="Arial"/>
                <w:color w:val="000000"/>
                <w:sz w:val="16"/>
                <w:szCs w:val="16"/>
              </w:rPr>
              <w:t> </w:t>
            </w:r>
          </w:p>
        </w:tc>
        <w:tc>
          <w:tcPr>
            <w:tcW w:w="1133" w:type="dxa"/>
            <w:tcBorders>
              <w:top w:val="single" w:sz="4" w:space="0" w:color="auto"/>
              <w:left w:val="nil"/>
              <w:bottom w:val="single" w:sz="4" w:space="0" w:color="000000"/>
              <w:right w:val="nil"/>
            </w:tcBorders>
            <w:shd w:val="clear" w:color="auto" w:fill="auto"/>
            <w:vAlign w:val="center"/>
            <w:hideMark/>
          </w:tcPr>
          <w:p w:rsidR="00535545" w:rsidRPr="00535545" w:rsidRDefault="00535545" w:rsidP="00535545">
            <w:pPr>
              <w:spacing w:after="0" w:line="240" w:lineRule="auto"/>
              <w:jc w:val="right"/>
              <w:rPr>
                <w:rFonts w:ascii="Arial" w:hAnsi="Arial" w:cs="Arial"/>
                <w:i/>
                <w:iCs/>
                <w:color w:val="000000"/>
                <w:sz w:val="16"/>
                <w:szCs w:val="16"/>
              </w:rPr>
            </w:pPr>
            <w:r w:rsidRPr="00535545">
              <w:rPr>
                <w:rFonts w:ascii="Arial" w:hAnsi="Arial" w:cs="Arial"/>
                <w:i/>
                <w:iCs/>
                <w:color w:val="000000"/>
                <w:sz w:val="16"/>
                <w:szCs w:val="16"/>
              </w:rPr>
              <w:t>2016–17</w:t>
            </w:r>
            <w:r w:rsidRPr="00535545">
              <w:rPr>
                <w:rFonts w:ascii="Arial" w:hAnsi="Arial" w:cs="Arial"/>
                <w:i/>
                <w:iCs/>
                <w:color w:val="000000"/>
                <w:sz w:val="16"/>
                <w:szCs w:val="16"/>
              </w:rPr>
              <w:br/>
              <w:t>Available</w:t>
            </w:r>
            <w:r w:rsidRPr="00535545">
              <w:rPr>
                <w:rFonts w:ascii="Arial" w:hAnsi="Arial" w:cs="Arial"/>
                <w:i/>
                <w:iCs/>
                <w:color w:val="000000"/>
                <w:sz w:val="16"/>
                <w:szCs w:val="16"/>
              </w:rPr>
              <w:br/>
              <w:t>$'000</w:t>
            </w:r>
          </w:p>
        </w:tc>
        <w:tc>
          <w:tcPr>
            <w:tcW w:w="1061" w:type="dxa"/>
            <w:tcBorders>
              <w:top w:val="single" w:sz="4" w:space="0" w:color="auto"/>
              <w:left w:val="nil"/>
              <w:bottom w:val="single" w:sz="4" w:space="0" w:color="000000"/>
              <w:right w:val="nil"/>
            </w:tcBorders>
            <w:shd w:val="clear" w:color="auto" w:fill="auto"/>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2017–18</w:t>
            </w:r>
            <w:r w:rsidRPr="00535545">
              <w:rPr>
                <w:rFonts w:ascii="Arial" w:hAnsi="Arial" w:cs="Arial"/>
                <w:color w:val="000000"/>
                <w:sz w:val="16"/>
                <w:szCs w:val="16"/>
              </w:rPr>
              <w:br/>
              <w:t>Budget</w:t>
            </w:r>
            <w:r w:rsidRPr="00535545">
              <w:rPr>
                <w:rFonts w:ascii="Arial" w:hAnsi="Arial" w:cs="Arial"/>
                <w:color w:val="000000"/>
                <w:sz w:val="16"/>
                <w:szCs w:val="16"/>
              </w:rPr>
              <w:br/>
              <w:t>$'000</w:t>
            </w:r>
          </w:p>
        </w:tc>
        <w:tc>
          <w:tcPr>
            <w:tcW w:w="1061" w:type="dxa"/>
            <w:tcBorders>
              <w:top w:val="single" w:sz="4" w:space="0" w:color="auto"/>
              <w:left w:val="nil"/>
              <w:bottom w:val="single" w:sz="4" w:space="0" w:color="000000"/>
              <w:right w:val="nil"/>
            </w:tcBorders>
            <w:shd w:val="clear" w:color="auto" w:fill="auto"/>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2017–18</w:t>
            </w:r>
            <w:r w:rsidRPr="00535545">
              <w:rPr>
                <w:rFonts w:ascii="Arial" w:hAnsi="Arial" w:cs="Arial"/>
                <w:color w:val="000000"/>
                <w:sz w:val="16"/>
                <w:szCs w:val="16"/>
              </w:rPr>
              <w:br/>
              <w:t>Revised</w:t>
            </w:r>
            <w:r w:rsidRPr="00535545">
              <w:rPr>
                <w:rFonts w:ascii="Arial" w:hAnsi="Arial" w:cs="Arial"/>
                <w:color w:val="000000"/>
                <w:sz w:val="16"/>
                <w:szCs w:val="16"/>
              </w:rPr>
              <w:br/>
              <w:t>$'000</w:t>
            </w:r>
          </w:p>
        </w:tc>
        <w:tc>
          <w:tcPr>
            <w:tcW w:w="1108" w:type="dxa"/>
            <w:tcBorders>
              <w:top w:val="single" w:sz="4" w:space="0" w:color="auto"/>
              <w:left w:val="nil"/>
              <w:bottom w:val="single" w:sz="4" w:space="0" w:color="000000"/>
              <w:right w:val="nil"/>
            </w:tcBorders>
            <w:shd w:val="clear" w:color="000000" w:fill="E6E6E6"/>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Additional Estimates</w:t>
            </w:r>
            <w:r w:rsidRPr="00535545">
              <w:rPr>
                <w:rFonts w:ascii="Arial" w:hAnsi="Arial" w:cs="Arial"/>
                <w:color w:val="000000"/>
                <w:sz w:val="16"/>
                <w:szCs w:val="16"/>
              </w:rPr>
              <w:br/>
              <w:t>$'000</w:t>
            </w:r>
          </w:p>
        </w:tc>
      </w:tr>
      <w:tr w:rsidR="00535545" w:rsidRPr="00535545" w:rsidTr="001A1670">
        <w:trPr>
          <w:trHeight w:val="227"/>
        </w:trPr>
        <w:tc>
          <w:tcPr>
            <w:tcW w:w="3230"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b/>
                <w:bCs/>
                <w:color w:val="000000"/>
                <w:sz w:val="16"/>
                <w:szCs w:val="16"/>
              </w:rPr>
            </w:pPr>
            <w:r w:rsidRPr="00535545">
              <w:rPr>
                <w:rFonts w:ascii="Arial" w:hAnsi="Arial" w:cs="Arial"/>
                <w:b/>
                <w:bCs/>
                <w:color w:val="000000"/>
                <w:sz w:val="16"/>
                <w:szCs w:val="16"/>
              </w:rPr>
              <w:t>Departmental programs</w:t>
            </w:r>
          </w:p>
        </w:tc>
        <w:tc>
          <w:tcPr>
            <w:tcW w:w="1133"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color w:val="000000"/>
                <w:sz w:val="16"/>
                <w:szCs w:val="16"/>
              </w:rPr>
            </w:pPr>
          </w:p>
        </w:tc>
        <w:tc>
          <w:tcPr>
            <w:tcW w:w="106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color w:val="000000"/>
                <w:sz w:val="16"/>
                <w:szCs w:val="16"/>
              </w:rPr>
            </w:pPr>
          </w:p>
        </w:tc>
        <w:tc>
          <w:tcPr>
            <w:tcW w:w="106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color w:val="000000"/>
                <w:sz w:val="16"/>
                <w:szCs w:val="16"/>
              </w:rPr>
            </w:pPr>
          </w:p>
        </w:tc>
        <w:tc>
          <w:tcPr>
            <w:tcW w:w="1108" w:type="dxa"/>
            <w:tcBorders>
              <w:top w:val="nil"/>
              <w:left w:val="nil"/>
              <w:bottom w:val="nil"/>
              <w:right w:val="nil"/>
            </w:tcBorders>
            <w:shd w:val="clear" w:color="000000" w:fill="E6E6E6"/>
            <w:noWrap/>
            <w:vAlign w:val="center"/>
            <w:hideMark/>
          </w:tcPr>
          <w:p w:rsidR="00535545" w:rsidRPr="00535545" w:rsidRDefault="00535545" w:rsidP="00535545">
            <w:pPr>
              <w:spacing w:after="0" w:line="240" w:lineRule="auto"/>
              <w:jc w:val="left"/>
              <w:rPr>
                <w:rFonts w:ascii="Arial" w:hAnsi="Arial" w:cs="Arial"/>
                <w:color w:val="000000"/>
                <w:sz w:val="16"/>
                <w:szCs w:val="16"/>
              </w:rPr>
            </w:pPr>
            <w:r w:rsidRPr="00535545">
              <w:rPr>
                <w:rFonts w:ascii="Arial" w:hAnsi="Arial" w:cs="Arial"/>
                <w:color w:val="000000"/>
                <w:sz w:val="16"/>
                <w:szCs w:val="16"/>
              </w:rPr>
              <w:t> </w:t>
            </w:r>
          </w:p>
        </w:tc>
      </w:tr>
      <w:tr w:rsidR="00535545" w:rsidRPr="00535545" w:rsidTr="001A1670">
        <w:trPr>
          <w:trHeight w:val="907"/>
        </w:trPr>
        <w:tc>
          <w:tcPr>
            <w:tcW w:w="3230" w:type="dxa"/>
            <w:tcBorders>
              <w:top w:val="nil"/>
              <w:left w:val="nil"/>
              <w:bottom w:val="nil"/>
              <w:right w:val="nil"/>
            </w:tcBorders>
            <w:shd w:val="clear" w:color="auto" w:fill="auto"/>
            <w:vAlign w:val="center"/>
            <w:hideMark/>
          </w:tcPr>
          <w:p w:rsidR="00535545" w:rsidRPr="00535545" w:rsidRDefault="00535545" w:rsidP="00535545">
            <w:pPr>
              <w:spacing w:after="0" w:line="240" w:lineRule="auto"/>
              <w:ind w:leftChars="95" w:left="190"/>
              <w:jc w:val="left"/>
              <w:rPr>
                <w:rFonts w:ascii="Arial" w:hAnsi="Arial" w:cs="Arial"/>
                <w:b/>
                <w:bCs/>
                <w:color w:val="000000"/>
                <w:sz w:val="16"/>
                <w:szCs w:val="16"/>
              </w:rPr>
            </w:pPr>
            <w:r w:rsidRPr="00535545">
              <w:rPr>
                <w:rFonts w:ascii="Arial" w:hAnsi="Arial" w:cs="Arial"/>
                <w:b/>
                <w:bCs/>
                <w:color w:val="000000"/>
                <w:sz w:val="16"/>
                <w:szCs w:val="16"/>
              </w:rPr>
              <w:t>Outcome 1—</w:t>
            </w:r>
            <w:r w:rsidR="00D821F6">
              <w:rPr>
                <w:rFonts w:ascii="Arial" w:hAnsi="Arial" w:cs="Arial"/>
                <w:b/>
                <w:bCs/>
                <w:color w:val="000000"/>
                <w:sz w:val="16"/>
                <w:szCs w:val="16"/>
              </w:rPr>
              <w:br/>
            </w:r>
            <w:r w:rsidRPr="00D821F6">
              <w:rPr>
                <w:rFonts w:ascii="Arial" w:hAnsi="Arial" w:cs="Arial"/>
                <w:bCs/>
                <w:color w:val="000000"/>
                <w:sz w:val="16"/>
                <w:szCs w:val="16"/>
              </w:rPr>
              <w:t>Compliance with workplace relations legislation by employees and employers through advice, education and where necessary enforcement.</w:t>
            </w:r>
          </w:p>
        </w:tc>
        <w:tc>
          <w:tcPr>
            <w:tcW w:w="1133" w:type="dxa"/>
            <w:tcBorders>
              <w:top w:val="nil"/>
              <w:left w:val="nil"/>
              <w:bottom w:val="nil"/>
              <w:right w:val="nil"/>
            </w:tcBorders>
            <w:shd w:val="clear" w:color="auto" w:fill="auto"/>
            <w:noWrap/>
            <w:vAlign w:val="center"/>
            <w:hideMark/>
          </w:tcPr>
          <w:p w:rsidR="00535545" w:rsidRPr="001A1670" w:rsidRDefault="00535545" w:rsidP="00535545">
            <w:pPr>
              <w:spacing w:after="0" w:line="240" w:lineRule="auto"/>
              <w:jc w:val="right"/>
              <w:rPr>
                <w:rFonts w:ascii="Arial" w:hAnsi="Arial" w:cs="Arial"/>
                <w:i/>
                <w:color w:val="000000"/>
                <w:sz w:val="16"/>
                <w:szCs w:val="16"/>
              </w:rPr>
            </w:pPr>
            <w:r w:rsidRPr="001A1670">
              <w:rPr>
                <w:rFonts w:ascii="Arial" w:hAnsi="Arial" w:cs="Arial"/>
                <w:i/>
                <w:color w:val="000000"/>
                <w:sz w:val="16"/>
                <w:szCs w:val="16"/>
              </w:rPr>
              <w:t xml:space="preserve">117,017 </w:t>
            </w:r>
          </w:p>
        </w:tc>
        <w:tc>
          <w:tcPr>
            <w:tcW w:w="106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114,183 </w:t>
            </w:r>
          </w:p>
        </w:tc>
        <w:tc>
          <w:tcPr>
            <w:tcW w:w="106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115,747 </w:t>
            </w:r>
          </w:p>
        </w:tc>
        <w:tc>
          <w:tcPr>
            <w:tcW w:w="1108" w:type="dxa"/>
            <w:tcBorders>
              <w:top w:val="nil"/>
              <w:left w:val="nil"/>
              <w:bottom w:val="nil"/>
              <w:right w:val="nil"/>
            </w:tcBorders>
            <w:shd w:val="clear" w:color="000000" w:fill="E6E6E6"/>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1,564 </w:t>
            </w:r>
          </w:p>
        </w:tc>
      </w:tr>
      <w:tr w:rsidR="00535545" w:rsidRPr="00535545" w:rsidTr="001A1670">
        <w:trPr>
          <w:trHeight w:val="227"/>
        </w:trPr>
        <w:tc>
          <w:tcPr>
            <w:tcW w:w="3230" w:type="dxa"/>
            <w:tcBorders>
              <w:top w:val="nil"/>
              <w:left w:val="nil"/>
              <w:bottom w:val="single" w:sz="4" w:space="0" w:color="auto"/>
              <w:right w:val="nil"/>
            </w:tcBorders>
            <w:shd w:val="clear" w:color="auto" w:fill="auto"/>
            <w:noWrap/>
            <w:vAlign w:val="bottom"/>
            <w:hideMark/>
          </w:tcPr>
          <w:p w:rsidR="00535545" w:rsidRPr="00535545" w:rsidRDefault="00535545" w:rsidP="001A1670">
            <w:pPr>
              <w:spacing w:after="0" w:line="240" w:lineRule="auto"/>
              <w:jc w:val="left"/>
              <w:rPr>
                <w:rFonts w:ascii="Arial" w:hAnsi="Arial" w:cs="Arial"/>
                <w:b/>
                <w:bCs/>
                <w:color w:val="000000"/>
                <w:sz w:val="16"/>
                <w:szCs w:val="16"/>
              </w:rPr>
            </w:pPr>
            <w:r w:rsidRPr="00535545">
              <w:rPr>
                <w:rFonts w:ascii="Arial" w:hAnsi="Arial" w:cs="Arial"/>
                <w:b/>
                <w:bCs/>
                <w:color w:val="000000"/>
                <w:sz w:val="16"/>
                <w:szCs w:val="16"/>
              </w:rPr>
              <w:t>Total departmental</w:t>
            </w:r>
          </w:p>
        </w:tc>
        <w:tc>
          <w:tcPr>
            <w:tcW w:w="1133" w:type="dxa"/>
            <w:tcBorders>
              <w:top w:val="single" w:sz="4" w:space="0" w:color="000000"/>
              <w:left w:val="nil"/>
              <w:bottom w:val="single" w:sz="4" w:space="0" w:color="auto"/>
              <w:right w:val="nil"/>
            </w:tcBorders>
            <w:shd w:val="clear" w:color="auto" w:fill="auto"/>
            <w:noWrap/>
            <w:vAlign w:val="bottom"/>
            <w:hideMark/>
          </w:tcPr>
          <w:p w:rsidR="00535545" w:rsidRPr="001A1670" w:rsidRDefault="00535545" w:rsidP="001A1670">
            <w:pPr>
              <w:spacing w:after="0" w:line="240" w:lineRule="auto"/>
              <w:jc w:val="right"/>
              <w:rPr>
                <w:rFonts w:ascii="Arial" w:hAnsi="Arial" w:cs="Arial"/>
                <w:b/>
                <w:bCs/>
                <w:i/>
                <w:color w:val="000000"/>
                <w:sz w:val="16"/>
                <w:szCs w:val="16"/>
              </w:rPr>
            </w:pPr>
            <w:r w:rsidRPr="001A1670">
              <w:rPr>
                <w:rFonts w:ascii="Arial" w:hAnsi="Arial" w:cs="Arial"/>
                <w:b/>
                <w:bCs/>
                <w:i/>
                <w:color w:val="000000"/>
                <w:sz w:val="16"/>
                <w:szCs w:val="16"/>
              </w:rPr>
              <w:t xml:space="preserve">117,017 </w:t>
            </w:r>
          </w:p>
        </w:tc>
        <w:tc>
          <w:tcPr>
            <w:tcW w:w="1061" w:type="dxa"/>
            <w:tcBorders>
              <w:top w:val="single" w:sz="4" w:space="0" w:color="000000"/>
              <w:left w:val="nil"/>
              <w:bottom w:val="single" w:sz="4" w:space="0" w:color="auto"/>
              <w:right w:val="nil"/>
            </w:tcBorders>
            <w:shd w:val="clear" w:color="auto" w:fill="auto"/>
            <w:noWrap/>
            <w:vAlign w:val="bottom"/>
            <w:hideMark/>
          </w:tcPr>
          <w:p w:rsidR="00535545" w:rsidRPr="00535545" w:rsidRDefault="00535545" w:rsidP="001A1670">
            <w:pPr>
              <w:spacing w:after="0" w:line="240" w:lineRule="auto"/>
              <w:jc w:val="right"/>
              <w:rPr>
                <w:rFonts w:ascii="Arial" w:hAnsi="Arial" w:cs="Arial"/>
                <w:b/>
                <w:bCs/>
                <w:color w:val="000000"/>
                <w:sz w:val="16"/>
                <w:szCs w:val="16"/>
              </w:rPr>
            </w:pPr>
            <w:r w:rsidRPr="00535545">
              <w:rPr>
                <w:rFonts w:ascii="Arial" w:hAnsi="Arial" w:cs="Arial"/>
                <w:b/>
                <w:bCs/>
                <w:color w:val="000000"/>
                <w:sz w:val="16"/>
                <w:szCs w:val="16"/>
              </w:rPr>
              <w:t xml:space="preserve">114,183 </w:t>
            </w:r>
          </w:p>
        </w:tc>
        <w:tc>
          <w:tcPr>
            <w:tcW w:w="1061" w:type="dxa"/>
            <w:tcBorders>
              <w:top w:val="single" w:sz="4" w:space="0" w:color="000000"/>
              <w:left w:val="nil"/>
              <w:bottom w:val="single" w:sz="4" w:space="0" w:color="auto"/>
              <w:right w:val="nil"/>
            </w:tcBorders>
            <w:shd w:val="clear" w:color="auto" w:fill="auto"/>
            <w:noWrap/>
            <w:vAlign w:val="bottom"/>
            <w:hideMark/>
          </w:tcPr>
          <w:p w:rsidR="00535545" w:rsidRPr="00535545" w:rsidRDefault="00535545" w:rsidP="001A1670">
            <w:pPr>
              <w:spacing w:after="0" w:line="240" w:lineRule="auto"/>
              <w:jc w:val="right"/>
              <w:rPr>
                <w:rFonts w:ascii="Arial" w:hAnsi="Arial" w:cs="Arial"/>
                <w:b/>
                <w:bCs/>
                <w:color w:val="000000"/>
                <w:sz w:val="16"/>
                <w:szCs w:val="16"/>
              </w:rPr>
            </w:pPr>
            <w:r w:rsidRPr="00535545">
              <w:rPr>
                <w:rFonts w:ascii="Arial" w:hAnsi="Arial" w:cs="Arial"/>
                <w:b/>
                <w:bCs/>
                <w:color w:val="000000"/>
                <w:sz w:val="16"/>
                <w:szCs w:val="16"/>
              </w:rPr>
              <w:t xml:space="preserve">115,747 </w:t>
            </w:r>
          </w:p>
        </w:tc>
        <w:tc>
          <w:tcPr>
            <w:tcW w:w="1108" w:type="dxa"/>
            <w:tcBorders>
              <w:top w:val="single" w:sz="4" w:space="0" w:color="000000"/>
              <w:left w:val="nil"/>
              <w:bottom w:val="single" w:sz="4" w:space="0" w:color="auto"/>
              <w:right w:val="nil"/>
            </w:tcBorders>
            <w:shd w:val="clear" w:color="000000" w:fill="E6E6E6"/>
            <w:noWrap/>
            <w:vAlign w:val="bottom"/>
            <w:hideMark/>
          </w:tcPr>
          <w:p w:rsidR="00535545" w:rsidRPr="00535545" w:rsidRDefault="00535545" w:rsidP="001A1670">
            <w:pPr>
              <w:spacing w:after="0" w:line="240" w:lineRule="auto"/>
              <w:jc w:val="right"/>
              <w:rPr>
                <w:rFonts w:ascii="Arial" w:hAnsi="Arial" w:cs="Arial"/>
                <w:b/>
                <w:bCs/>
                <w:color w:val="000000"/>
                <w:sz w:val="16"/>
                <w:szCs w:val="16"/>
              </w:rPr>
            </w:pPr>
            <w:r w:rsidRPr="00535545">
              <w:rPr>
                <w:rFonts w:ascii="Arial" w:hAnsi="Arial" w:cs="Arial"/>
                <w:b/>
                <w:bCs/>
                <w:color w:val="000000"/>
                <w:sz w:val="16"/>
                <w:szCs w:val="16"/>
              </w:rPr>
              <w:t xml:space="preserve">1,564 </w:t>
            </w:r>
          </w:p>
        </w:tc>
      </w:tr>
    </w:tbl>
    <w:p w:rsidR="00464755" w:rsidRPr="006E7CCA" w:rsidRDefault="00464755" w:rsidP="00655F11">
      <w:pPr>
        <w:pStyle w:val="Heading2"/>
        <w:spacing w:before="120"/>
        <w:rPr>
          <w:b/>
          <w:smallCaps/>
          <w:sz w:val="26"/>
          <w:lang w:val="en-AU"/>
        </w:rPr>
      </w:pPr>
      <w:r>
        <w:br w:type="page"/>
      </w:r>
      <w:r w:rsidRPr="00735019">
        <w:t>Section 2</w:t>
      </w:r>
      <w:r>
        <w:t xml:space="preserve">: </w:t>
      </w:r>
      <w:r w:rsidRPr="00735019">
        <w:t xml:space="preserve">Revisions to </w:t>
      </w:r>
      <w:r w:rsidRPr="00422E0D">
        <w:t>outcomes</w:t>
      </w:r>
      <w:r w:rsidRPr="00735019">
        <w:t xml:space="preserve"> and </w:t>
      </w:r>
      <w:r>
        <w:t>p</w:t>
      </w:r>
      <w:r w:rsidRPr="00735019">
        <w:t xml:space="preserve">lanned </w:t>
      </w:r>
      <w:r w:rsidRPr="006E7CCA">
        <w:t>performance</w:t>
      </w:r>
    </w:p>
    <w:p w:rsidR="00464755" w:rsidRDefault="00464755" w:rsidP="00464755">
      <w:pPr>
        <w:pStyle w:val="Heading3"/>
        <w:rPr>
          <w:lang w:val="en-AU"/>
        </w:rPr>
      </w:pPr>
      <w:r>
        <w:t>2.</w:t>
      </w:r>
      <w:r w:rsidR="00535545">
        <w:rPr>
          <w:lang w:val="en-AU"/>
        </w:rPr>
        <w:t>1</w:t>
      </w:r>
      <w:r>
        <w:tab/>
      </w:r>
      <w:r>
        <w:rPr>
          <w:lang w:val="en-AU"/>
        </w:rPr>
        <w:t>budgeted expens</w:t>
      </w:r>
      <w:r w:rsidR="00535545">
        <w:rPr>
          <w:lang w:val="en-AU"/>
        </w:rPr>
        <w:t>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464755" w:rsidRPr="005E6F2B" w:rsidTr="00464755">
        <w:tc>
          <w:tcPr>
            <w:tcW w:w="7713" w:type="dxa"/>
            <w:shd w:val="clear" w:color="auto" w:fill="E6E6E6"/>
          </w:tcPr>
          <w:p w:rsidR="00464755" w:rsidRPr="005E6F2B" w:rsidRDefault="00464755" w:rsidP="00535545">
            <w:pPr>
              <w:pStyle w:val="TableColumnHeadingLeft"/>
              <w:jc w:val="left"/>
            </w:pPr>
            <w:r w:rsidRPr="00F862B3">
              <w:rPr>
                <w:sz w:val="20"/>
              </w:rPr>
              <w:t xml:space="preserve">Outcome </w:t>
            </w:r>
            <w:r w:rsidR="002F065A">
              <w:rPr>
                <w:sz w:val="20"/>
              </w:rPr>
              <w:t>1</w:t>
            </w:r>
            <w:r w:rsidRPr="00F862B3">
              <w:rPr>
                <w:sz w:val="20"/>
              </w:rPr>
              <w:t xml:space="preserve">: </w:t>
            </w:r>
            <w:r w:rsidR="00535545">
              <w:rPr>
                <w:sz w:val="20"/>
              </w:rPr>
              <w:t xml:space="preserve">Compliance with workplace relations legislation by employees and employers through advice, education and where necessary enforcement. </w:t>
            </w:r>
          </w:p>
        </w:tc>
      </w:tr>
    </w:tbl>
    <w:p w:rsidR="00464755" w:rsidRPr="00535545" w:rsidRDefault="00535545" w:rsidP="00A31636">
      <w:pPr>
        <w:pStyle w:val="Heading4"/>
        <w:rPr>
          <w:lang w:val="en-AU"/>
        </w:rPr>
      </w:pPr>
      <w:r>
        <w:t xml:space="preserve">Budgeted expenses for Outcome </w:t>
      </w:r>
      <w:r>
        <w:rPr>
          <w:lang w:val="en-AU"/>
        </w:rPr>
        <w:t>1</w:t>
      </w:r>
    </w:p>
    <w:p w:rsidR="00464755" w:rsidRDefault="00464755" w:rsidP="00535545">
      <w:pPr>
        <w:jc w:val="left"/>
      </w:pPr>
      <w:r w:rsidRPr="00950281">
        <w:t xml:space="preserve">This table shows how much the entity intends to spend (on an accrual basis) on achieving the outcome, broken down by program, as well as by Administered and Departmental funding sources. </w:t>
      </w:r>
    </w:p>
    <w:p w:rsidR="00464755" w:rsidRPr="001436E5" w:rsidRDefault="00464755" w:rsidP="00464755">
      <w:pPr>
        <w:pStyle w:val="TableHeading"/>
        <w:rPr>
          <w:highlight w:val="yellow"/>
          <w:lang w:val="en-AU"/>
        </w:rPr>
      </w:pPr>
      <w:r w:rsidRPr="00D93D96">
        <w:t>Table 2.</w:t>
      </w:r>
      <w:r w:rsidR="00535545">
        <w:rPr>
          <w:lang w:val="en-AU"/>
        </w:rPr>
        <w:t>1</w:t>
      </w:r>
      <w:r>
        <w:rPr>
          <w:lang w:val="en-AU"/>
        </w:rPr>
        <w:t>.</w:t>
      </w:r>
      <w:r w:rsidRPr="00D93D96">
        <w:t>1 Budgeted expenses</w:t>
      </w:r>
      <w:r>
        <w:rPr>
          <w:lang w:val="en-AU"/>
        </w:rPr>
        <w:t xml:space="preserve"> for</w:t>
      </w:r>
      <w:r w:rsidRPr="00D93D96">
        <w:t xml:space="preserve"> Outcome </w:t>
      </w:r>
      <w:r w:rsidR="00535545">
        <w:rPr>
          <w:lang w:val="en-AU"/>
        </w:rPr>
        <w:t>1</w:t>
      </w:r>
    </w:p>
    <w:tbl>
      <w:tblPr>
        <w:tblW w:w="7679" w:type="dxa"/>
        <w:tblInd w:w="93" w:type="dxa"/>
        <w:tblCellMar>
          <w:left w:w="57" w:type="dxa"/>
          <w:right w:w="57" w:type="dxa"/>
        </w:tblCellMar>
        <w:tblLook w:val="04A0" w:firstRow="1" w:lastRow="0" w:firstColumn="1" w:lastColumn="0" w:noHBand="0" w:noVBand="1"/>
      </w:tblPr>
      <w:tblGrid>
        <w:gridCol w:w="3311"/>
        <w:gridCol w:w="921"/>
        <w:gridCol w:w="930"/>
        <w:gridCol w:w="839"/>
        <w:gridCol w:w="839"/>
        <w:gridCol w:w="839"/>
      </w:tblGrid>
      <w:tr w:rsidR="00535545" w:rsidRPr="00535545" w:rsidTr="00083411">
        <w:trPr>
          <w:trHeight w:val="463"/>
        </w:trPr>
        <w:tc>
          <w:tcPr>
            <w:tcW w:w="7679" w:type="dxa"/>
            <w:gridSpan w:val="6"/>
            <w:tcBorders>
              <w:top w:val="single" w:sz="4" w:space="0" w:color="auto"/>
              <w:left w:val="nil"/>
              <w:bottom w:val="nil"/>
              <w:right w:val="nil"/>
            </w:tcBorders>
            <w:shd w:val="clear" w:color="auto" w:fill="auto"/>
            <w:vAlign w:val="center"/>
            <w:hideMark/>
          </w:tcPr>
          <w:p w:rsidR="00535545" w:rsidRPr="00535545" w:rsidRDefault="00535545" w:rsidP="00535545">
            <w:pPr>
              <w:spacing w:after="0" w:line="240" w:lineRule="auto"/>
              <w:jc w:val="left"/>
              <w:rPr>
                <w:rFonts w:ascii="Arial" w:hAnsi="Arial" w:cs="Arial"/>
                <w:b/>
                <w:bCs/>
                <w:color w:val="000000"/>
                <w:sz w:val="16"/>
                <w:szCs w:val="16"/>
              </w:rPr>
            </w:pPr>
            <w:r w:rsidRPr="00535545">
              <w:rPr>
                <w:rFonts w:ascii="Arial" w:hAnsi="Arial" w:cs="Arial"/>
                <w:b/>
                <w:bCs/>
                <w:color w:val="000000"/>
                <w:sz w:val="16"/>
                <w:szCs w:val="16"/>
              </w:rPr>
              <w:t>Outcome 1: Compliance with workplace relations legislation by employees and employers through advice, education and where necessary enforcement.</w:t>
            </w:r>
          </w:p>
        </w:tc>
      </w:tr>
      <w:tr w:rsidR="00535545" w:rsidRPr="00535545" w:rsidTr="00083411">
        <w:trPr>
          <w:trHeight w:val="964"/>
        </w:trPr>
        <w:tc>
          <w:tcPr>
            <w:tcW w:w="3311" w:type="dxa"/>
            <w:tcBorders>
              <w:top w:val="single" w:sz="4" w:space="0" w:color="auto"/>
              <w:left w:val="nil"/>
              <w:bottom w:val="single" w:sz="4" w:space="0" w:color="auto"/>
              <w:right w:val="nil"/>
            </w:tcBorders>
            <w:shd w:val="clear" w:color="auto" w:fill="auto"/>
            <w:vAlign w:val="center"/>
            <w:hideMark/>
          </w:tcPr>
          <w:p w:rsidR="00535545" w:rsidRPr="00535545" w:rsidRDefault="00535545" w:rsidP="00535545">
            <w:pPr>
              <w:spacing w:after="0" w:line="240" w:lineRule="auto"/>
              <w:jc w:val="left"/>
              <w:rPr>
                <w:rFonts w:ascii="Arial" w:hAnsi="Arial" w:cs="Arial"/>
                <w:b/>
                <w:bCs/>
                <w:color w:val="000000"/>
                <w:sz w:val="16"/>
                <w:szCs w:val="16"/>
              </w:rPr>
            </w:pPr>
            <w:r w:rsidRPr="00535545">
              <w:rPr>
                <w:rFonts w:ascii="Arial" w:hAnsi="Arial" w:cs="Arial"/>
                <w:b/>
                <w:bCs/>
                <w:color w:val="000000"/>
                <w:sz w:val="16"/>
                <w:szCs w:val="16"/>
              </w:rPr>
              <w:t> </w:t>
            </w:r>
          </w:p>
        </w:tc>
        <w:tc>
          <w:tcPr>
            <w:tcW w:w="921" w:type="dxa"/>
            <w:tcBorders>
              <w:top w:val="single" w:sz="4" w:space="0" w:color="auto"/>
              <w:left w:val="nil"/>
              <w:bottom w:val="single" w:sz="4" w:space="0" w:color="auto"/>
              <w:right w:val="nil"/>
            </w:tcBorders>
            <w:shd w:val="clear" w:color="auto" w:fill="auto"/>
            <w:vAlign w:val="bottom"/>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2016–17</w:t>
            </w:r>
            <w:r w:rsidRPr="00535545">
              <w:rPr>
                <w:rFonts w:ascii="Arial" w:hAnsi="Arial" w:cs="Arial"/>
                <w:color w:val="000000"/>
                <w:sz w:val="16"/>
                <w:szCs w:val="16"/>
              </w:rPr>
              <w:br/>
              <w:t>Actual</w:t>
            </w:r>
            <w:r w:rsidRPr="00535545">
              <w:rPr>
                <w:rFonts w:ascii="Arial" w:hAnsi="Arial" w:cs="Arial"/>
                <w:color w:val="000000"/>
                <w:sz w:val="16"/>
                <w:szCs w:val="16"/>
              </w:rPr>
              <w:br/>
              <w:t>expenses</w:t>
            </w:r>
            <w:r w:rsidRPr="00535545">
              <w:rPr>
                <w:rFonts w:ascii="Arial" w:hAnsi="Arial" w:cs="Arial"/>
                <w:color w:val="000000"/>
                <w:sz w:val="16"/>
                <w:szCs w:val="16"/>
              </w:rPr>
              <w:br/>
            </w:r>
            <w:r w:rsidRPr="00535545">
              <w:rPr>
                <w:rFonts w:ascii="Arial" w:hAnsi="Arial" w:cs="Arial"/>
                <w:color w:val="000000"/>
                <w:sz w:val="16"/>
                <w:szCs w:val="16"/>
              </w:rPr>
              <w:br/>
              <w:t>$'000</w:t>
            </w:r>
          </w:p>
        </w:tc>
        <w:tc>
          <w:tcPr>
            <w:tcW w:w="930" w:type="dxa"/>
            <w:tcBorders>
              <w:top w:val="single" w:sz="4" w:space="0" w:color="auto"/>
              <w:left w:val="nil"/>
              <w:bottom w:val="single" w:sz="4" w:space="0" w:color="auto"/>
              <w:right w:val="nil"/>
            </w:tcBorders>
            <w:shd w:val="clear" w:color="000000" w:fill="E6E6E6"/>
            <w:vAlign w:val="bottom"/>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2017–18</w:t>
            </w:r>
            <w:r w:rsidRPr="00535545">
              <w:rPr>
                <w:rFonts w:ascii="Arial" w:hAnsi="Arial" w:cs="Arial"/>
                <w:color w:val="000000"/>
                <w:sz w:val="16"/>
                <w:szCs w:val="16"/>
              </w:rPr>
              <w:br/>
              <w:t>Revised estimated expenses</w:t>
            </w:r>
            <w:r w:rsidRPr="00535545">
              <w:rPr>
                <w:rFonts w:ascii="Arial" w:hAnsi="Arial" w:cs="Arial"/>
                <w:color w:val="000000"/>
                <w:sz w:val="16"/>
                <w:szCs w:val="16"/>
              </w:rPr>
              <w:br/>
              <w:t>$'000</w:t>
            </w:r>
          </w:p>
        </w:tc>
        <w:tc>
          <w:tcPr>
            <w:tcW w:w="839" w:type="dxa"/>
            <w:tcBorders>
              <w:top w:val="single" w:sz="4" w:space="0" w:color="auto"/>
              <w:left w:val="nil"/>
              <w:bottom w:val="single" w:sz="4" w:space="0" w:color="auto"/>
              <w:right w:val="nil"/>
            </w:tcBorders>
            <w:shd w:val="clear" w:color="auto" w:fill="auto"/>
            <w:vAlign w:val="bottom"/>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2018–19 </w:t>
            </w:r>
            <w:r w:rsidRPr="00535545">
              <w:rPr>
                <w:rFonts w:ascii="Arial" w:hAnsi="Arial" w:cs="Arial"/>
                <w:sz w:val="16"/>
                <w:szCs w:val="16"/>
              </w:rPr>
              <w:br/>
              <w:t>Forward</w:t>
            </w:r>
            <w:r w:rsidRPr="00535545">
              <w:rPr>
                <w:rFonts w:ascii="Arial" w:hAnsi="Arial" w:cs="Arial"/>
                <w:sz w:val="16"/>
                <w:szCs w:val="16"/>
              </w:rPr>
              <w:br/>
              <w:t>estimate</w:t>
            </w:r>
            <w:r w:rsidRPr="00535545">
              <w:rPr>
                <w:rFonts w:ascii="Arial" w:hAnsi="Arial" w:cs="Arial"/>
                <w:sz w:val="16"/>
                <w:szCs w:val="16"/>
              </w:rPr>
              <w:br/>
            </w:r>
            <w:r w:rsidRPr="00535545">
              <w:rPr>
                <w:rFonts w:ascii="Arial" w:hAnsi="Arial" w:cs="Arial"/>
                <w:sz w:val="16"/>
                <w:szCs w:val="16"/>
              </w:rPr>
              <w:br/>
              <w:t>$'000</w:t>
            </w:r>
          </w:p>
        </w:tc>
        <w:tc>
          <w:tcPr>
            <w:tcW w:w="839" w:type="dxa"/>
            <w:tcBorders>
              <w:top w:val="single" w:sz="4" w:space="0" w:color="auto"/>
              <w:left w:val="nil"/>
              <w:bottom w:val="single" w:sz="4" w:space="0" w:color="auto"/>
              <w:right w:val="nil"/>
            </w:tcBorders>
            <w:shd w:val="clear" w:color="auto" w:fill="auto"/>
            <w:vAlign w:val="bottom"/>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2019–20</w:t>
            </w:r>
            <w:r w:rsidRPr="00535545">
              <w:rPr>
                <w:rFonts w:ascii="Arial" w:hAnsi="Arial" w:cs="Arial"/>
                <w:sz w:val="16"/>
                <w:szCs w:val="16"/>
              </w:rPr>
              <w:br/>
              <w:t>Forward</w:t>
            </w:r>
            <w:r w:rsidRPr="00535545">
              <w:rPr>
                <w:rFonts w:ascii="Arial" w:hAnsi="Arial" w:cs="Arial"/>
                <w:sz w:val="16"/>
                <w:szCs w:val="16"/>
              </w:rPr>
              <w:br/>
              <w:t>estimate</w:t>
            </w:r>
            <w:r w:rsidRPr="00535545">
              <w:rPr>
                <w:rFonts w:ascii="Arial" w:hAnsi="Arial" w:cs="Arial"/>
                <w:sz w:val="16"/>
                <w:szCs w:val="16"/>
              </w:rPr>
              <w:br/>
            </w:r>
            <w:r w:rsidRPr="00535545">
              <w:rPr>
                <w:rFonts w:ascii="Arial" w:hAnsi="Arial" w:cs="Arial"/>
                <w:sz w:val="16"/>
                <w:szCs w:val="16"/>
              </w:rPr>
              <w:br/>
              <w:t>$'000</w:t>
            </w:r>
          </w:p>
        </w:tc>
        <w:tc>
          <w:tcPr>
            <w:tcW w:w="839" w:type="dxa"/>
            <w:tcBorders>
              <w:top w:val="single" w:sz="4" w:space="0" w:color="auto"/>
              <w:left w:val="nil"/>
              <w:bottom w:val="single" w:sz="4" w:space="0" w:color="auto"/>
              <w:right w:val="nil"/>
            </w:tcBorders>
            <w:shd w:val="clear" w:color="auto" w:fill="auto"/>
            <w:vAlign w:val="bottom"/>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2020–21</w:t>
            </w:r>
            <w:r w:rsidRPr="00535545">
              <w:rPr>
                <w:rFonts w:ascii="Arial" w:hAnsi="Arial" w:cs="Arial"/>
                <w:sz w:val="16"/>
                <w:szCs w:val="16"/>
              </w:rPr>
              <w:br/>
              <w:t>Forward</w:t>
            </w:r>
            <w:r w:rsidRPr="00535545">
              <w:rPr>
                <w:rFonts w:ascii="Arial" w:hAnsi="Arial" w:cs="Arial"/>
                <w:sz w:val="16"/>
                <w:szCs w:val="16"/>
              </w:rPr>
              <w:br/>
              <w:t>estimate</w:t>
            </w:r>
            <w:r w:rsidRPr="00535545">
              <w:rPr>
                <w:rFonts w:ascii="Arial" w:hAnsi="Arial" w:cs="Arial"/>
                <w:sz w:val="16"/>
                <w:szCs w:val="16"/>
              </w:rPr>
              <w:br/>
            </w:r>
            <w:r w:rsidRPr="00535545">
              <w:rPr>
                <w:rFonts w:ascii="Arial" w:hAnsi="Arial" w:cs="Arial"/>
                <w:sz w:val="16"/>
                <w:szCs w:val="16"/>
              </w:rPr>
              <w:br/>
              <w:t>$'000</w:t>
            </w:r>
          </w:p>
        </w:tc>
      </w:tr>
      <w:tr w:rsidR="00535545" w:rsidRPr="00535545" w:rsidTr="00083411">
        <w:trPr>
          <w:trHeight w:val="624"/>
        </w:trPr>
        <w:tc>
          <w:tcPr>
            <w:tcW w:w="7679" w:type="dxa"/>
            <w:gridSpan w:val="6"/>
            <w:tcBorders>
              <w:top w:val="single" w:sz="4" w:space="0" w:color="auto"/>
              <w:left w:val="nil"/>
              <w:bottom w:val="single" w:sz="4" w:space="0" w:color="auto"/>
              <w:right w:val="nil"/>
            </w:tcBorders>
            <w:shd w:val="clear" w:color="000000" w:fill="E6E6E6"/>
            <w:vAlign w:val="center"/>
            <w:hideMark/>
          </w:tcPr>
          <w:p w:rsidR="00535545" w:rsidRPr="00535545" w:rsidRDefault="00535545" w:rsidP="00535545">
            <w:pPr>
              <w:spacing w:after="0" w:line="240" w:lineRule="auto"/>
              <w:jc w:val="left"/>
              <w:rPr>
                <w:rFonts w:ascii="Arial" w:hAnsi="Arial" w:cs="Arial"/>
                <w:b/>
                <w:bCs/>
                <w:sz w:val="16"/>
                <w:szCs w:val="16"/>
              </w:rPr>
            </w:pPr>
            <w:r w:rsidRPr="00535545">
              <w:rPr>
                <w:rFonts w:ascii="Arial" w:hAnsi="Arial" w:cs="Arial"/>
                <w:b/>
                <w:bCs/>
                <w:sz w:val="16"/>
                <w:szCs w:val="16"/>
              </w:rPr>
              <w:t xml:space="preserve">Program 1.1: Education Services and Compliance Activities - To educate employers, employees, organisations and contractors about the workplace relations system and to ensure compliance with workplace laws. </w:t>
            </w:r>
          </w:p>
        </w:tc>
      </w:tr>
      <w:tr w:rsidR="00535545" w:rsidRPr="00535545" w:rsidTr="00083411">
        <w:trPr>
          <w:trHeight w:val="224"/>
        </w:trPr>
        <w:tc>
          <w:tcPr>
            <w:tcW w:w="3311" w:type="dxa"/>
            <w:tcBorders>
              <w:top w:val="single" w:sz="4" w:space="0" w:color="auto"/>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r w:rsidRPr="00535545">
              <w:rPr>
                <w:rFonts w:ascii="Arial" w:hAnsi="Arial" w:cs="Arial"/>
                <w:sz w:val="16"/>
                <w:szCs w:val="16"/>
              </w:rPr>
              <w:t>Departmental expenses</w:t>
            </w:r>
          </w:p>
        </w:tc>
        <w:tc>
          <w:tcPr>
            <w:tcW w:w="921" w:type="dxa"/>
            <w:tcBorders>
              <w:top w:val="single" w:sz="4" w:space="0" w:color="auto"/>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p>
        </w:tc>
        <w:tc>
          <w:tcPr>
            <w:tcW w:w="930" w:type="dxa"/>
            <w:tcBorders>
              <w:top w:val="single" w:sz="4" w:space="0" w:color="auto"/>
              <w:left w:val="nil"/>
              <w:bottom w:val="nil"/>
              <w:right w:val="nil"/>
            </w:tcBorders>
            <w:shd w:val="clear" w:color="000000" w:fill="E6E6E6"/>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w:t>
            </w:r>
          </w:p>
        </w:tc>
        <w:tc>
          <w:tcPr>
            <w:tcW w:w="839" w:type="dxa"/>
            <w:tcBorders>
              <w:top w:val="single" w:sz="4" w:space="0" w:color="auto"/>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p>
        </w:tc>
        <w:tc>
          <w:tcPr>
            <w:tcW w:w="839" w:type="dxa"/>
            <w:tcBorders>
              <w:top w:val="single" w:sz="4" w:space="0" w:color="auto"/>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p>
        </w:tc>
        <w:tc>
          <w:tcPr>
            <w:tcW w:w="839" w:type="dxa"/>
            <w:tcBorders>
              <w:top w:val="single" w:sz="4" w:space="0" w:color="auto"/>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p>
        </w:tc>
      </w:tr>
      <w:tr w:rsidR="00535545" w:rsidRPr="00535545" w:rsidTr="00083411">
        <w:trPr>
          <w:trHeight w:val="224"/>
        </w:trPr>
        <w:tc>
          <w:tcPr>
            <w:tcW w:w="331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ind w:firstLineChars="100" w:firstLine="160"/>
              <w:jc w:val="left"/>
              <w:rPr>
                <w:rFonts w:ascii="Arial" w:hAnsi="Arial" w:cs="Arial"/>
                <w:sz w:val="16"/>
                <w:szCs w:val="16"/>
              </w:rPr>
            </w:pPr>
            <w:r w:rsidRPr="00535545">
              <w:rPr>
                <w:rFonts w:ascii="Arial" w:hAnsi="Arial" w:cs="Arial"/>
                <w:sz w:val="16"/>
                <w:szCs w:val="16"/>
              </w:rPr>
              <w:t>Departmental appropriation</w:t>
            </w:r>
          </w:p>
        </w:tc>
        <w:tc>
          <w:tcPr>
            <w:tcW w:w="92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108,836 </w:t>
            </w:r>
          </w:p>
        </w:tc>
        <w:tc>
          <w:tcPr>
            <w:tcW w:w="930" w:type="dxa"/>
            <w:tcBorders>
              <w:top w:val="nil"/>
              <w:left w:val="nil"/>
              <w:bottom w:val="nil"/>
              <w:right w:val="nil"/>
            </w:tcBorders>
            <w:shd w:val="clear" w:color="000000" w:fill="E6E6E6"/>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110,464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110,009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109,941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113,459 </w:t>
            </w:r>
          </w:p>
        </w:tc>
      </w:tr>
      <w:tr w:rsidR="00535545" w:rsidRPr="00535545" w:rsidTr="00083411">
        <w:trPr>
          <w:trHeight w:val="224"/>
        </w:trPr>
        <w:tc>
          <w:tcPr>
            <w:tcW w:w="331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ind w:firstLineChars="100" w:firstLine="160"/>
              <w:jc w:val="left"/>
              <w:rPr>
                <w:rFonts w:ascii="Arial" w:hAnsi="Arial" w:cs="Arial"/>
                <w:sz w:val="16"/>
                <w:szCs w:val="16"/>
              </w:rPr>
            </w:pPr>
            <w:r w:rsidRPr="00535545">
              <w:rPr>
                <w:rFonts w:ascii="Arial" w:hAnsi="Arial" w:cs="Arial"/>
                <w:sz w:val="16"/>
                <w:szCs w:val="16"/>
              </w:rPr>
              <w:t>s 74 Retained revenue receipts (a)</w:t>
            </w:r>
          </w:p>
        </w:tc>
        <w:tc>
          <w:tcPr>
            <w:tcW w:w="92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1,473 </w:t>
            </w:r>
          </w:p>
        </w:tc>
        <w:tc>
          <w:tcPr>
            <w:tcW w:w="930" w:type="dxa"/>
            <w:tcBorders>
              <w:top w:val="nil"/>
              <w:left w:val="nil"/>
              <w:bottom w:val="nil"/>
              <w:right w:val="nil"/>
            </w:tcBorders>
            <w:shd w:val="clear" w:color="000000" w:fill="E6E6E6"/>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1,190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1,000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580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580 </w:t>
            </w:r>
          </w:p>
        </w:tc>
      </w:tr>
      <w:tr w:rsidR="00535545" w:rsidRPr="00535545" w:rsidTr="00083411">
        <w:trPr>
          <w:trHeight w:val="224"/>
        </w:trPr>
        <w:tc>
          <w:tcPr>
            <w:tcW w:w="3311" w:type="dxa"/>
            <w:tcBorders>
              <w:top w:val="nil"/>
              <w:left w:val="nil"/>
              <w:bottom w:val="nil"/>
              <w:right w:val="nil"/>
            </w:tcBorders>
            <w:shd w:val="clear" w:color="auto" w:fill="auto"/>
            <w:noWrap/>
            <w:vAlign w:val="center"/>
            <w:hideMark/>
          </w:tcPr>
          <w:p w:rsidR="00535545" w:rsidRPr="00535545" w:rsidRDefault="00974B9E" w:rsidP="00535545">
            <w:pPr>
              <w:spacing w:after="0" w:line="240" w:lineRule="auto"/>
              <w:ind w:firstLineChars="100" w:firstLine="160"/>
              <w:jc w:val="left"/>
              <w:rPr>
                <w:rFonts w:ascii="Arial" w:hAnsi="Arial" w:cs="Arial"/>
                <w:sz w:val="16"/>
                <w:szCs w:val="16"/>
              </w:rPr>
            </w:pPr>
            <w:r>
              <w:rPr>
                <w:rFonts w:ascii="Arial" w:hAnsi="Arial" w:cs="Arial"/>
                <w:sz w:val="16"/>
                <w:szCs w:val="16"/>
              </w:rPr>
              <w:t xml:space="preserve">Special accounts </w:t>
            </w:r>
            <w:r w:rsidRPr="00535545">
              <w:rPr>
                <w:rFonts w:ascii="Arial" w:hAnsi="Arial" w:cs="Arial"/>
                <w:sz w:val="16"/>
                <w:szCs w:val="16"/>
              </w:rPr>
              <w:t>(b)</w:t>
            </w:r>
          </w:p>
        </w:tc>
        <w:tc>
          <w:tcPr>
            <w:tcW w:w="92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848 </w:t>
            </w:r>
          </w:p>
        </w:tc>
        <w:tc>
          <w:tcPr>
            <w:tcW w:w="930" w:type="dxa"/>
            <w:tcBorders>
              <w:top w:val="nil"/>
              <w:left w:val="nil"/>
              <w:bottom w:val="nil"/>
              <w:right w:val="nil"/>
            </w:tcBorders>
            <w:shd w:val="clear" w:color="000000" w:fill="E6E6E6"/>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 </w:t>
            </w:r>
          </w:p>
        </w:tc>
      </w:tr>
      <w:tr w:rsidR="00535545" w:rsidRPr="00535545" w:rsidTr="00083411">
        <w:trPr>
          <w:trHeight w:val="397"/>
        </w:trPr>
        <w:tc>
          <w:tcPr>
            <w:tcW w:w="3311" w:type="dxa"/>
            <w:tcBorders>
              <w:top w:val="nil"/>
              <w:left w:val="nil"/>
              <w:bottom w:val="nil"/>
              <w:right w:val="nil"/>
            </w:tcBorders>
            <w:shd w:val="clear" w:color="auto" w:fill="auto"/>
            <w:vAlign w:val="center"/>
            <w:hideMark/>
          </w:tcPr>
          <w:p w:rsidR="00535545" w:rsidRPr="00535545" w:rsidRDefault="00535545" w:rsidP="00535545">
            <w:pPr>
              <w:spacing w:after="0" w:line="240" w:lineRule="auto"/>
              <w:ind w:left="191"/>
              <w:jc w:val="left"/>
              <w:rPr>
                <w:rFonts w:ascii="Arial" w:hAnsi="Arial" w:cs="Arial"/>
                <w:sz w:val="16"/>
                <w:szCs w:val="16"/>
              </w:rPr>
            </w:pPr>
            <w:r w:rsidRPr="00535545">
              <w:rPr>
                <w:rFonts w:ascii="Arial" w:hAnsi="Arial" w:cs="Arial"/>
                <w:sz w:val="16"/>
                <w:szCs w:val="16"/>
              </w:rPr>
              <w:t>Expenses not requiring app</w:t>
            </w:r>
            <w:r w:rsidR="00974B9E">
              <w:rPr>
                <w:rFonts w:ascii="Arial" w:hAnsi="Arial" w:cs="Arial"/>
                <w:sz w:val="16"/>
                <w:szCs w:val="16"/>
              </w:rPr>
              <w:t>ropriation in the Budget year (c</w:t>
            </w:r>
            <w:r w:rsidRPr="00535545">
              <w:rPr>
                <w:rFonts w:ascii="Arial" w:hAnsi="Arial" w:cs="Arial"/>
                <w:sz w:val="16"/>
                <w:szCs w:val="16"/>
              </w:rPr>
              <w:t>)</w:t>
            </w:r>
          </w:p>
        </w:tc>
        <w:tc>
          <w:tcPr>
            <w:tcW w:w="92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11,948 </w:t>
            </w:r>
          </w:p>
        </w:tc>
        <w:tc>
          <w:tcPr>
            <w:tcW w:w="930" w:type="dxa"/>
            <w:tcBorders>
              <w:top w:val="nil"/>
              <w:left w:val="nil"/>
              <w:bottom w:val="nil"/>
              <w:right w:val="nil"/>
            </w:tcBorders>
            <w:shd w:val="clear" w:color="000000" w:fill="E6E6E6"/>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11,180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7,719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6,697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7,741 </w:t>
            </w:r>
          </w:p>
        </w:tc>
      </w:tr>
      <w:tr w:rsidR="00535545" w:rsidRPr="00535545" w:rsidTr="00083411">
        <w:trPr>
          <w:trHeight w:val="224"/>
        </w:trPr>
        <w:tc>
          <w:tcPr>
            <w:tcW w:w="3311" w:type="dxa"/>
            <w:tcBorders>
              <w:top w:val="nil"/>
              <w:left w:val="nil"/>
              <w:bottom w:val="nil"/>
              <w:right w:val="nil"/>
            </w:tcBorders>
            <w:shd w:val="clear" w:color="auto" w:fill="auto"/>
            <w:vAlign w:val="center"/>
            <w:hideMark/>
          </w:tcPr>
          <w:p w:rsidR="00535545" w:rsidRPr="00535545" w:rsidRDefault="00535545" w:rsidP="00535545">
            <w:pPr>
              <w:spacing w:after="0" w:line="240" w:lineRule="auto"/>
              <w:jc w:val="right"/>
              <w:rPr>
                <w:rFonts w:ascii="Arial" w:hAnsi="Arial" w:cs="Arial"/>
                <w:b/>
                <w:bCs/>
                <w:sz w:val="16"/>
                <w:szCs w:val="16"/>
              </w:rPr>
            </w:pPr>
            <w:r w:rsidRPr="00535545">
              <w:rPr>
                <w:rFonts w:ascii="Arial" w:hAnsi="Arial" w:cs="Arial"/>
                <w:b/>
                <w:bCs/>
                <w:sz w:val="16"/>
                <w:szCs w:val="16"/>
              </w:rPr>
              <w:t>Departmental total</w:t>
            </w:r>
          </w:p>
        </w:tc>
        <w:tc>
          <w:tcPr>
            <w:tcW w:w="921" w:type="dxa"/>
            <w:tcBorders>
              <w:top w:val="single" w:sz="4" w:space="0" w:color="000000"/>
              <w:left w:val="nil"/>
              <w:bottom w:val="single" w:sz="4" w:space="0" w:color="000000"/>
              <w:right w:val="nil"/>
            </w:tcBorders>
            <w:shd w:val="clear" w:color="auto" w:fill="auto"/>
            <w:noWrap/>
            <w:vAlign w:val="center"/>
            <w:hideMark/>
          </w:tcPr>
          <w:p w:rsidR="00535545" w:rsidRPr="00D821F6" w:rsidRDefault="00535545" w:rsidP="00535545">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 xml:space="preserve">123,105 </w:t>
            </w:r>
          </w:p>
        </w:tc>
        <w:tc>
          <w:tcPr>
            <w:tcW w:w="930" w:type="dxa"/>
            <w:tcBorders>
              <w:top w:val="single" w:sz="4" w:space="0" w:color="000000"/>
              <w:left w:val="nil"/>
              <w:bottom w:val="single" w:sz="4" w:space="0" w:color="000000"/>
              <w:right w:val="nil"/>
            </w:tcBorders>
            <w:shd w:val="clear" w:color="000000" w:fill="E6E6E6"/>
            <w:noWrap/>
            <w:vAlign w:val="center"/>
            <w:hideMark/>
          </w:tcPr>
          <w:p w:rsidR="00535545" w:rsidRPr="00D821F6" w:rsidRDefault="00535545" w:rsidP="00535545">
            <w:pPr>
              <w:spacing w:after="0" w:line="240" w:lineRule="auto"/>
              <w:jc w:val="right"/>
              <w:rPr>
                <w:rFonts w:ascii="Arial" w:hAnsi="Arial" w:cs="Arial"/>
                <w:bCs/>
                <w:sz w:val="16"/>
                <w:szCs w:val="16"/>
              </w:rPr>
            </w:pPr>
            <w:r w:rsidRPr="00D821F6">
              <w:rPr>
                <w:rFonts w:ascii="Arial" w:hAnsi="Arial" w:cs="Arial"/>
                <w:bCs/>
                <w:sz w:val="16"/>
                <w:szCs w:val="16"/>
              </w:rPr>
              <w:t xml:space="preserve">122,834 </w:t>
            </w:r>
          </w:p>
        </w:tc>
        <w:tc>
          <w:tcPr>
            <w:tcW w:w="839" w:type="dxa"/>
            <w:tcBorders>
              <w:top w:val="single" w:sz="4" w:space="0" w:color="000000"/>
              <w:left w:val="nil"/>
              <w:bottom w:val="single" w:sz="4" w:space="0" w:color="000000"/>
              <w:right w:val="nil"/>
            </w:tcBorders>
            <w:shd w:val="clear" w:color="auto" w:fill="auto"/>
            <w:noWrap/>
            <w:vAlign w:val="center"/>
            <w:hideMark/>
          </w:tcPr>
          <w:p w:rsidR="00535545" w:rsidRPr="00D821F6" w:rsidRDefault="00535545" w:rsidP="00535545">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 xml:space="preserve">118,728 </w:t>
            </w:r>
          </w:p>
        </w:tc>
        <w:tc>
          <w:tcPr>
            <w:tcW w:w="839" w:type="dxa"/>
            <w:tcBorders>
              <w:top w:val="single" w:sz="4" w:space="0" w:color="000000"/>
              <w:left w:val="nil"/>
              <w:bottom w:val="single" w:sz="4" w:space="0" w:color="000000"/>
              <w:right w:val="nil"/>
            </w:tcBorders>
            <w:shd w:val="clear" w:color="auto" w:fill="auto"/>
            <w:noWrap/>
            <w:vAlign w:val="center"/>
            <w:hideMark/>
          </w:tcPr>
          <w:p w:rsidR="00535545" w:rsidRPr="00D821F6" w:rsidRDefault="00535545" w:rsidP="00535545">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 xml:space="preserve">117,218 </w:t>
            </w:r>
          </w:p>
        </w:tc>
        <w:tc>
          <w:tcPr>
            <w:tcW w:w="839" w:type="dxa"/>
            <w:tcBorders>
              <w:top w:val="single" w:sz="4" w:space="0" w:color="000000"/>
              <w:left w:val="nil"/>
              <w:bottom w:val="single" w:sz="4" w:space="0" w:color="000000"/>
              <w:right w:val="nil"/>
            </w:tcBorders>
            <w:shd w:val="clear" w:color="auto" w:fill="auto"/>
            <w:noWrap/>
            <w:vAlign w:val="center"/>
            <w:hideMark/>
          </w:tcPr>
          <w:p w:rsidR="00535545" w:rsidRPr="00D821F6" w:rsidRDefault="00535545" w:rsidP="00535545">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 xml:space="preserve">121,780 </w:t>
            </w:r>
          </w:p>
        </w:tc>
      </w:tr>
      <w:tr w:rsidR="00535545" w:rsidRPr="00535545" w:rsidTr="00083411">
        <w:trPr>
          <w:trHeight w:val="224"/>
        </w:trPr>
        <w:tc>
          <w:tcPr>
            <w:tcW w:w="3311" w:type="dxa"/>
            <w:tcBorders>
              <w:top w:val="nil"/>
              <w:left w:val="nil"/>
              <w:bottom w:val="single" w:sz="4" w:space="0" w:color="000000"/>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b/>
                <w:bCs/>
                <w:sz w:val="16"/>
                <w:szCs w:val="16"/>
              </w:rPr>
            </w:pPr>
            <w:r w:rsidRPr="00535545">
              <w:rPr>
                <w:rFonts w:ascii="Arial" w:hAnsi="Arial" w:cs="Arial"/>
                <w:b/>
                <w:bCs/>
                <w:sz w:val="16"/>
                <w:szCs w:val="16"/>
              </w:rPr>
              <w:t>Total expenses for program 1.1</w:t>
            </w:r>
          </w:p>
        </w:tc>
        <w:tc>
          <w:tcPr>
            <w:tcW w:w="921" w:type="dxa"/>
            <w:tcBorders>
              <w:top w:val="nil"/>
              <w:left w:val="nil"/>
              <w:bottom w:val="single" w:sz="4" w:space="0" w:color="000000"/>
              <w:right w:val="nil"/>
            </w:tcBorders>
            <w:shd w:val="clear" w:color="auto" w:fill="auto"/>
            <w:noWrap/>
            <w:vAlign w:val="center"/>
            <w:hideMark/>
          </w:tcPr>
          <w:p w:rsidR="00535545" w:rsidRPr="00D821F6" w:rsidRDefault="00535545" w:rsidP="00535545">
            <w:pPr>
              <w:spacing w:after="0" w:line="240" w:lineRule="auto"/>
              <w:jc w:val="right"/>
              <w:rPr>
                <w:rFonts w:ascii="Arial" w:hAnsi="Arial" w:cs="Arial"/>
                <w:b/>
                <w:bCs/>
                <w:color w:val="000000"/>
                <w:sz w:val="16"/>
                <w:szCs w:val="16"/>
              </w:rPr>
            </w:pPr>
            <w:r w:rsidRPr="00D821F6">
              <w:rPr>
                <w:rFonts w:ascii="Arial" w:hAnsi="Arial" w:cs="Arial"/>
                <w:b/>
                <w:bCs/>
                <w:color w:val="000000"/>
                <w:sz w:val="16"/>
                <w:szCs w:val="16"/>
              </w:rPr>
              <w:t xml:space="preserve">123,105 </w:t>
            </w:r>
          </w:p>
        </w:tc>
        <w:tc>
          <w:tcPr>
            <w:tcW w:w="930" w:type="dxa"/>
            <w:tcBorders>
              <w:top w:val="nil"/>
              <w:left w:val="nil"/>
              <w:bottom w:val="single" w:sz="4" w:space="0" w:color="000000"/>
              <w:right w:val="nil"/>
            </w:tcBorders>
            <w:shd w:val="clear" w:color="000000" w:fill="E6E6E6"/>
            <w:noWrap/>
            <w:vAlign w:val="center"/>
            <w:hideMark/>
          </w:tcPr>
          <w:p w:rsidR="00535545" w:rsidRPr="00D821F6" w:rsidRDefault="00535545" w:rsidP="00535545">
            <w:pPr>
              <w:spacing w:after="0" w:line="240" w:lineRule="auto"/>
              <w:jc w:val="right"/>
              <w:rPr>
                <w:rFonts w:ascii="Arial" w:hAnsi="Arial" w:cs="Arial"/>
                <w:b/>
                <w:sz w:val="16"/>
                <w:szCs w:val="16"/>
              </w:rPr>
            </w:pPr>
            <w:r w:rsidRPr="00D821F6">
              <w:rPr>
                <w:rFonts w:ascii="Arial" w:hAnsi="Arial" w:cs="Arial"/>
                <w:b/>
                <w:sz w:val="16"/>
                <w:szCs w:val="16"/>
              </w:rPr>
              <w:t xml:space="preserve">122,834 </w:t>
            </w:r>
          </w:p>
        </w:tc>
        <w:tc>
          <w:tcPr>
            <w:tcW w:w="839" w:type="dxa"/>
            <w:tcBorders>
              <w:top w:val="nil"/>
              <w:left w:val="nil"/>
              <w:bottom w:val="single" w:sz="4" w:space="0" w:color="000000"/>
              <w:right w:val="nil"/>
            </w:tcBorders>
            <w:shd w:val="clear" w:color="auto" w:fill="auto"/>
            <w:noWrap/>
            <w:vAlign w:val="center"/>
            <w:hideMark/>
          </w:tcPr>
          <w:p w:rsidR="00535545" w:rsidRPr="00D821F6" w:rsidRDefault="00535545" w:rsidP="00535545">
            <w:pPr>
              <w:spacing w:after="0" w:line="240" w:lineRule="auto"/>
              <w:jc w:val="right"/>
              <w:rPr>
                <w:rFonts w:ascii="Arial" w:hAnsi="Arial" w:cs="Arial"/>
                <w:b/>
                <w:bCs/>
                <w:color w:val="000000"/>
                <w:sz w:val="16"/>
                <w:szCs w:val="16"/>
              </w:rPr>
            </w:pPr>
            <w:r w:rsidRPr="00D821F6">
              <w:rPr>
                <w:rFonts w:ascii="Arial" w:hAnsi="Arial" w:cs="Arial"/>
                <w:b/>
                <w:bCs/>
                <w:color w:val="000000"/>
                <w:sz w:val="16"/>
                <w:szCs w:val="16"/>
              </w:rPr>
              <w:t xml:space="preserve">118,728 </w:t>
            </w:r>
          </w:p>
        </w:tc>
        <w:tc>
          <w:tcPr>
            <w:tcW w:w="839" w:type="dxa"/>
            <w:tcBorders>
              <w:top w:val="nil"/>
              <w:left w:val="nil"/>
              <w:bottom w:val="single" w:sz="4" w:space="0" w:color="000000"/>
              <w:right w:val="nil"/>
            </w:tcBorders>
            <w:shd w:val="clear" w:color="auto" w:fill="auto"/>
            <w:noWrap/>
            <w:vAlign w:val="center"/>
            <w:hideMark/>
          </w:tcPr>
          <w:p w:rsidR="00535545" w:rsidRPr="00D821F6" w:rsidRDefault="00535545" w:rsidP="00535545">
            <w:pPr>
              <w:spacing w:after="0" w:line="240" w:lineRule="auto"/>
              <w:jc w:val="right"/>
              <w:rPr>
                <w:rFonts w:ascii="Arial" w:hAnsi="Arial" w:cs="Arial"/>
                <w:b/>
                <w:bCs/>
                <w:color w:val="000000"/>
                <w:sz w:val="16"/>
                <w:szCs w:val="16"/>
              </w:rPr>
            </w:pPr>
            <w:r w:rsidRPr="00D821F6">
              <w:rPr>
                <w:rFonts w:ascii="Arial" w:hAnsi="Arial" w:cs="Arial"/>
                <w:b/>
                <w:bCs/>
                <w:color w:val="000000"/>
                <w:sz w:val="16"/>
                <w:szCs w:val="16"/>
              </w:rPr>
              <w:t xml:space="preserve">117,218 </w:t>
            </w:r>
          </w:p>
        </w:tc>
        <w:tc>
          <w:tcPr>
            <w:tcW w:w="839" w:type="dxa"/>
            <w:tcBorders>
              <w:top w:val="nil"/>
              <w:left w:val="nil"/>
              <w:bottom w:val="single" w:sz="4" w:space="0" w:color="000000"/>
              <w:right w:val="nil"/>
            </w:tcBorders>
            <w:shd w:val="clear" w:color="auto" w:fill="auto"/>
            <w:noWrap/>
            <w:vAlign w:val="center"/>
            <w:hideMark/>
          </w:tcPr>
          <w:p w:rsidR="00535545" w:rsidRPr="00D821F6" w:rsidRDefault="00535545" w:rsidP="00535545">
            <w:pPr>
              <w:spacing w:after="0" w:line="240" w:lineRule="auto"/>
              <w:jc w:val="right"/>
              <w:rPr>
                <w:rFonts w:ascii="Arial" w:hAnsi="Arial" w:cs="Arial"/>
                <w:b/>
                <w:bCs/>
                <w:color w:val="000000"/>
                <w:sz w:val="16"/>
                <w:szCs w:val="16"/>
              </w:rPr>
            </w:pPr>
            <w:r w:rsidRPr="00D821F6">
              <w:rPr>
                <w:rFonts w:ascii="Arial" w:hAnsi="Arial" w:cs="Arial"/>
                <w:b/>
                <w:bCs/>
                <w:color w:val="000000"/>
                <w:sz w:val="16"/>
                <w:szCs w:val="16"/>
              </w:rPr>
              <w:t xml:space="preserve">121,780 </w:t>
            </w:r>
          </w:p>
        </w:tc>
      </w:tr>
      <w:tr w:rsidR="00535545" w:rsidRPr="00535545" w:rsidTr="00083411">
        <w:trPr>
          <w:trHeight w:val="227"/>
        </w:trPr>
        <w:tc>
          <w:tcPr>
            <w:tcW w:w="4232" w:type="dxa"/>
            <w:gridSpan w:val="2"/>
            <w:tcBorders>
              <w:top w:val="nil"/>
              <w:left w:val="nil"/>
              <w:bottom w:val="single" w:sz="4" w:space="0" w:color="auto"/>
              <w:right w:val="nil"/>
            </w:tcBorders>
            <w:shd w:val="clear" w:color="000000" w:fill="E6E6E6"/>
            <w:noWrap/>
            <w:vAlign w:val="center"/>
            <w:hideMark/>
          </w:tcPr>
          <w:p w:rsidR="00535545" w:rsidRPr="00535545" w:rsidRDefault="00535545" w:rsidP="00535545">
            <w:pPr>
              <w:spacing w:after="0" w:line="240" w:lineRule="auto"/>
              <w:jc w:val="left"/>
              <w:rPr>
                <w:rFonts w:ascii="Arial" w:hAnsi="Arial" w:cs="Arial"/>
                <w:b/>
                <w:bCs/>
                <w:sz w:val="16"/>
                <w:szCs w:val="16"/>
              </w:rPr>
            </w:pPr>
            <w:r w:rsidRPr="00535545">
              <w:rPr>
                <w:rFonts w:ascii="Arial" w:hAnsi="Arial" w:cs="Arial"/>
                <w:b/>
                <w:bCs/>
                <w:sz w:val="16"/>
                <w:szCs w:val="16"/>
              </w:rPr>
              <w:t>Outcome 1 Totals by appropriation type</w:t>
            </w:r>
          </w:p>
        </w:tc>
        <w:tc>
          <w:tcPr>
            <w:tcW w:w="930" w:type="dxa"/>
            <w:tcBorders>
              <w:top w:val="nil"/>
              <w:left w:val="nil"/>
              <w:bottom w:val="single" w:sz="4" w:space="0" w:color="auto"/>
              <w:right w:val="nil"/>
            </w:tcBorders>
            <w:shd w:val="clear" w:color="000000" w:fill="E6E6E6"/>
            <w:vAlign w:val="center"/>
            <w:hideMark/>
          </w:tcPr>
          <w:p w:rsidR="00535545" w:rsidRPr="00535545" w:rsidRDefault="00535545" w:rsidP="00535545">
            <w:pPr>
              <w:spacing w:after="0" w:line="240" w:lineRule="auto"/>
              <w:jc w:val="left"/>
              <w:rPr>
                <w:rFonts w:ascii="Arial" w:hAnsi="Arial" w:cs="Arial"/>
                <w:b/>
                <w:bCs/>
                <w:sz w:val="16"/>
                <w:szCs w:val="16"/>
              </w:rPr>
            </w:pPr>
            <w:r w:rsidRPr="00535545">
              <w:rPr>
                <w:rFonts w:ascii="Arial" w:hAnsi="Arial" w:cs="Arial"/>
                <w:b/>
                <w:bCs/>
                <w:sz w:val="16"/>
                <w:szCs w:val="16"/>
              </w:rPr>
              <w:t> </w:t>
            </w:r>
          </w:p>
        </w:tc>
        <w:tc>
          <w:tcPr>
            <w:tcW w:w="839" w:type="dxa"/>
            <w:tcBorders>
              <w:top w:val="nil"/>
              <w:left w:val="nil"/>
              <w:bottom w:val="single" w:sz="4" w:space="0" w:color="auto"/>
              <w:right w:val="nil"/>
            </w:tcBorders>
            <w:shd w:val="clear" w:color="000000" w:fill="E6E6E6"/>
            <w:vAlign w:val="center"/>
            <w:hideMark/>
          </w:tcPr>
          <w:p w:rsidR="00535545" w:rsidRPr="00535545" w:rsidRDefault="00535545" w:rsidP="00535545">
            <w:pPr>
              <w:spacing w:after="0" w:line="240" w:lineRule="auto"/>
              <w:jc w:val="left"/>
              <w:rPr>
                <w:rFonts w:ascii="Arial" w:hAnsi="Arial" w:cs="Arial"/>
                <w:b/>
                <w:bCs/>
                <w:sz w:val="16"/>
                <w:szCs w:val="16"/>
              </w:rPr>
            </w:pPr>
            <w:r w:rsidRPr="00535545">
              <w:rPr>
                <w:rFonts w:ascii="Arial" w:hAnsi="Arial" w:cs="Arial"/>
                <w:b/>
                <w:bCs/>
                <w:sz w:val="16"/>
                <w:szCs w:val="16"/>
              </w:rPr>
              <w:t> </w:t>
            </w:r>
          </w:p>
        </w:tc>
        <w:tc>
          <w:tcPr>
            <w:tcW w:w="839" w:type="dxa"/>
            <w:tcBorders>
              <w:top w:val="nil"/>
              <w:left w:val="nil"/>
              <w:bottom w:val="single" w:sz="4" w:space="0" w:color="auto"/>
              <w:right w:val="nil"/>
            </w:tcBorders>
            <w:shd w:val="clear" w:color="000000" w:fill="E6E6E6"/>
            <w:vAlign w:val="center"/>
            <w:hideMark/>
          </w:tcPr>
          <w:p w:rsidR="00535545" w:rsidRPr="00535545" w:rsidRDefault="00535545" w:rsidP="00535545">
            <w:pPr>
              <w:spacing w:after="0" w:line="240" w:lineRule="auto"/>
              <w:jc w:val="left"/>
              <w:rPr>
                <w:rFonts w:ascii="Arial" w:hAnsi="Arial" w:cs="Arial"/>
                <w:b/>
                <w:bCs/>
                <w:sz w:val="16"/>
                <w:szCs w:val="16"/>
              </w:rPr>
            </w:pPr>
            <w:r w:rsidRPr="00535545">
              <w:rPr>
                <w:rFonts w:ascii="Arial" w:hAnsi="Arial" w:cs="Arial"/>
                <w:b/>
                <w:bCs/>
                <w:sz w:val="16"/>
                <w:szCs w:val="16"/>
              </w:rPr>
              <w:t> </w:t>
            </w:r>
          </w:p>
        </w:tc>
        <w:tc>
          <w:tcPr>
            <w:tcW w:w="839" w:type="dxa"/>
            <w:tcBorders>
              <w:top w:val="nil"/>
              <w:left w:val="nil"/>
              <w:bottom w:val="single" w:sz="4" w:space="0" w:color="auto"/>
              <w:right w:val="nil"/>
            </w:tcBorders>
            <w:shd w:val="clear" w:color="000000" w:fill="E6E6E6"/>
            <w:vAlign w:val="center"/>
            <w:hideMark/>
          </w:tcPr>
          <w:p w:rsidR="00535545" w:rsidRPr="00535545" w:rsidRDefault="00535545" w:rsidP="00535545">
            <w:pPr>
              <w:spacing w:after="0" w:line="240" w:lineRule="auto"/>
              <w:jc w:val="left"/>
              <w:rPr>
                <w:rFonts w:ascii="Arial" w:hAnsi="Arial" w:cs="Arial"/>
                <w:b/>
                <w:bCs/>
                <w:sz w:val="16"/>
                <w:szCs w:val="16"/>
              </w:rPr>
            </w:pPr>
            <w:r w:rsidRPr="00535545">
              <w:rPr>
                <w:rFonts w:ascii="Arial" w:hAnsi="Arial" w:cs="Arial"/>
                <w:b/>
                <w:bCs/>
                <w:sz w:val="16"/>
                <w:szCs w:val="16"/>
              </w:rPr>
              <w:t> </w:t>
            </w:r>
          </w:p>
        </w:tc>
      </w:tr>
      <w:tr w:rsidR="00535545" w:rsidRPr="00535545" w:rsidTr="00083411">
        <w:trPr>
          <w:trHeight w:val="224"/>
        </w:trPr>
        <w:tc>
          <w:tcPr>
            <w:tcW w:w="331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r w:rsidRPr="00535545">
              <w:rPr>
                <w:rFonts w:ascii="Arial" w:hAnsi="Arial" w:cs="Arial"/>
                <w:sz w:val="16"/>
                <w:szCs w:val="16"/>
              </w:rPr>
              <w:t>Departmental expenses</w:t>
            </w:r>
          </w:p>
        </w:tc>
        <w:tc>
          <w:tcPr>
            <w:tcW w:w="92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000000" w:fill="E6E6E6"/>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p>
        </w:tc>
      </w:tr>
      <w:tr w:rsidR="00535545" w:rsidRPr="00535545" w:rsidTr="00083411">
        <w:trPr>
          <w:trHeight w:val="224"/>
        </w:trPr>
        <w:tc>
          <w:tcPr>
            <w:tcW w:w="331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ind w:firstLineChars="100" w:firstLine="160"/>
              <w:jc w:val="left"/>
              <w:rPr>
                <w:rFonts w:ascii="Arial" w:hAnsi="Arial" w:cs="Arial"/>
                <w:sz w:val="16"/>
                <w:szCs w:val="16"/>
              </w:rPr>
            </w:pPr>
            <w:r w:rsidRPr="00535545">
              <w:rPr>
                <w:rFonts w:ascii="Arial" w:hAnsi="Arial" w:cs="Arial"/>
                <w:sz w:val="16"/>
                <w:szCs w:val="16"/>
              </w:rPr>
              <w:t>Departmental appropriation</w:t>
            </w:r>
          </w:p>
        </w:tc>
        <w:tc>
          <w:tcPr>
            <w:tcW w:w="92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108,836 </w:t>
            </w:r>
          </w:p>
        </w:tc>
        <w:tc>
          <w:tcPr>
            <w:tcW w:w="930" w:type="dxa"/>
            <w:tcBorders>
              <w:top w:val="nil"/>
              <w:left w:val="nil"/>
              <w:bottom w:val="nil"/>
              <w:right w:val="nil"/>
            </w:tcBorders>
            <w:shd w:val="clear" w:color="000000" w:fill="E6E6E6"/>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110,464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110,009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109,941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113,459 </w:t>
            </w:r>
          </w:p>
        </w:tc>
      </w:tr>
      <w:tr w:rsidR="00535545" w:rsidRPr="00535545" w:rsidTr="00083411">
        <w:trPr>
          <w:trHeight w:val="224"/>
        </w:trPr>
        <w:tc>
          <w:tcPr>
            <w:tcW w:w="331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ind w:firstLineChars="100" w:firstLine="160"/>
              <w:jc w:val="left"/>
              <w:rPr>
                <w:rFonts w:ascii="Arial" w:hAnsi="Arial" w:cs="Arial"/>
                <w:sz w:val="16"/>
                <w:szCs w:val="16"/>
              </w:rPr>
            </w:pPr>
            <w:r w:rsidRPr="00535545">
              <w:rPr>
                <w:rFonts w:ascii="Arial" w:hAnsi="Arial" w:cs="Arial"/>
                <w:sz w:val="16"/>
                <w:szCs w:val="16"/>
              </w:rPr>
              <w:t>s 74 Retained revenue receipts (a)</w:t>
            </w:r>
          </w:p>
        </w:tc>
        <w:tc>
          <w:tcPr>
            <w:tcW w:w="92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1,473 </w:t>
            </w:r>
          </w:p>
        </w:tc>
        <w:tc>
          <w:tcPr>
            <w:tcW w:w="930" w:type="dxa"/>
            <w:tcBorders>
              <w:top w:val="nil"/>
              <w:left w:val="nil"/>
              <w:bottom w:val="nil"/>
              <w:right w:val="nil"/>
            </w:tcBorders>
            <w:shd w:val="clear" w:color="000000" w:fill="E6E6E6"/>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1,190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1,000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580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580 </w:t>
            </w:r>
          </w:p>
        </w:tc>
      </w:tr>
      <w:tr w:rsidR="00535545" w:rsidRPr="00535545" w:rsidTr="00083411">
        <w:trPr>
          <w:trHeight w:val="224"/>
        </w:trPr>
        <w:tc>
          <w:tcPr>
            <w:tcW w:w="331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ind w:firstLineChars="100" w:firstLine="160"/>
              <w:jc w:val="left"/>
              <w:rPr>
                <w:rFonts w:ascii="Arial" w:hAnsi="Arial" w:cs="Arial"/>
                <w:sz w:val="16"/>
                <w:szCs w:val="16"/>
              </w:rPr>
            </w:pPr>
            <w:r w:rsidRPr="00535545">
              <w:rPr>
                <w:rFonts w:ascii="Arial" w:hAnsi="Arial" w:cs="Arial"/>
                <w:sz w:val="16"/>
                <w:szCs w:val="16"/>
              </w:rPr>
              <w:t>Special accounts</w:t>
            </w:r>
            <w:r w:rsidR="00974B9E">
              <w:rPr>
                <w:rFonts w:ascii="Arial" w:hAnsi="Arial" w:cs="Arial"/>
                <w:sz w:val="16"/>
                <w:szCs w:val="16"/>
              </w:rPr>
              <w:t xml:space="preserve"> </w:t>
            </w:r>
            <w:r w:rsidR="00974B9E" w:rsidRPr="00535545">
              <w:rPr>
                <w:rFonts w:ascii="Arial" w:hAnsi="Arial" w:cs="Arial"/>
                <w:sz w:val="16"/>
                <w:szCs w:val="16"/>
              </w:rPr>
              <w:t>(b)</w:t>
            </w:r>
          </w:p>
        </w:tc>
        <w:tc>
          <w:tcPr>
            <w:tcW w:w="92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848 </w:t>
            </w:r>
          </w:p>
        </w:tc>
        <w:tc>
          <w:tcPr>
            <w:tcW w:w="930" w:type="dxa"/>
            <w:tcBorders>
              <w:top w:val="nil"/>
              <w:left w:val="nil"/>
              <w:bottom w:val="nil"/>
              <w:right w:val="nil"/>
            </w:tcBorders>
            <w:shd w:val="clear" w:color="000000" w:fill="E6E6E6"/>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 </w:t>
            </w:r>
          </w:p>
        </w:tc>
      </w:tr>
      <w:tr w:rsidR="00535545" w:rsidRPr="00535545" w:rsidTr="00083411">
        <w:trPr>
          <w:trHeight w:val="397"/>
        </w:trPr>
        <w:tc>
          <w:tcPr>
            <w:tcW w:w="3311" w:type="dxa"/>
            <w:tcBorders>
              <w:top w:val="nil"/>
              <w:left w:val="nil"/>
              <w:bottom w:val="nil"/>
              <w:right w:val="nil"/>
            </w:tcBorders>
            <w:shd w:val="clear" w:color="auto" w:fill="auto"/>
            <w:vAlign w:val="center"/>
            <w:hideMark/>
          </w:tcPr>
          <w:p w:rsidR="00535545" w:rsidRPr="00535545" w:rsidRDefault="00535545" w:rsidP="00535545">
            <w:pPr>
              <w:spacing w:after="0" w:line="240" w:lineRule="auto"/>
              <w:ind w:left="191"/>
              <w:jc w:val="left"/>
              <w:rPr>
                <w:rFonts w:ascii="Arial" w:hAnsi="Arial" w:cs="Arial"/>
                <w:sz w:val="16"/>
                <w:szCs w:val="16"/>
              </w:rPr>
            </w:pPr>
            <w:r w:rsidRPr="00535545">
              <w:rPr>
                <w:rFonts w:ascii="Arial" w:hAnsi="Arial" w:cs="Arial"/>
                <w:sz w:val="16"/>
                <w:szCs w:val="16"/>
              </w:rPr>
              <w:t>Expenses not requiring app</w:t>
            </w:r>
            <w:r w:rsidR="00974B9E">
              <w:rPr>
                <w:rFonts w:ascii="Arial" w:hAnsi="Arial" w:cs="Arial"/>
                <w:sz w:val="16"/>
                <w:szCs w:val="16"/>
              </w:rPr>
              <w:t>ropriation in the Budget year (c</w:t>
            </w:r>
            <w:r w:rsidRPr="00535545">
              <w:rPr>
                <w:rFonts w:ascii="Arial" w:hAnsi="Arial" w:cs="Arial"/>
                <w:sz w:val="16"/>
                <w:szCs w:val="16"/>
              </w:rPr>
              <w:t>)</w:t>
            </w:r>
          </w:p>
        </w:tc>
        <w:tc>
          <w:tcPr>
            <w:tcW w:w="92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11,948 </w:t>
            </w:r>
          </w:p>
        </w:tc>
        <w:tc>
          <w:tcPr>
            <w:tcW w:w="930" w:type="dxa"/>
            <w:tcBorders>
              <w:top w:val="nil"/>
              <w:left w:val="nil"/>
              <w:bottom w:val="nil"/>
              <w:right w:val="nil"/>
            </w:tcBorders>
            <w:shd w:val="clear" w:color="000000" w:fill="E6E6E6"/>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 xml:space="preserve">11,180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7,719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6,697 </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7,741 </w:t>
            </w:r>
          </w:p>
        </w:tc>
      </w:tr>
      <w:tr w:rsidR="00535545" w:rsidRPr="00535545" w:rsidTr="00083411">
        <w:trPr>
          <w:trHeight w:val="227"/>
        </w:trPr>
        <w:tc>
          <w:tcPr>
            <w:tcW w:w="3311" w:type="dxa"/>
            <w:tcBorders>
              <w:top w:val="nil"/>
              <w:left w:val="nil"/>
              <w:bottom w:val="nil"/>
              <w:right w:val="nil"/>
            </w:tcBorders>
            <w:shd w:val="clear" w:color="auto" w:fill="auto"/>
            <w:vAlign w:val="center"/>
            <w:hideMark/>
          </w:tcPr>
          <w:p w:rsidR="00535545" w:rsidRPr="00535545" w:rsidRDefault="00535545" w:rsidP="001A1670">
            <w:pPr>
              <w:spacing w:after="0" w:line="240" w:lineRule="auto"/>
              <w:jc w:val="right"/>
              <w:rPr>
                <w:rFonts w:ascii="Arial" w:hAnsi="Arial" w:cs="Arial"/>
                <w:b/>
                <w:bCs/>
                <w:sz w:val="16"/>
                <w:szCs w:val="16"/>
              </w:rPr>
            </w:pPr>
            <w:r w:rsidRPr="00535545">
              <w:rPr>
                <w:rFonts w:ascii="Arial" w:hAnsi="Arial" w:cs="Arial"/>
                <w:b/>
                <w:bCs/>
                <w:sz w:val="16"/>
                <w:szCs w:val="16"/>
              </w:rPr>
              <w:t>Departmental total</w:t>
            </w:r>
          </w:p>
        </w:tc>
        <w:tc>
          <w:tcPr>
            <w:tcW w:w="921" w:type="dxa"/>
            <w:tcBorders>
              <w:top w:val="single" w:sz="4" w:space="0" w:color="auto"/>
              <w:left w:val="nil"/>
              <w:bottom w:val="single" w:sz="4" w:space="0" w:color="auto"/>
              <w:right w:val="nil"/>
            </w:tcBorders>
            <w:shd w:val="clear" w:color="auto" w:fill="auto"/>
            <w:noWrap/>
            <w:vAlign w:val="bottom"/>
            <w:hideMark/>
          </w:tcPr>
          <w:p w:rsidR="00535545" w:rsidRPr="00535545" w:rsidRDefault="00535545" w:rsidP="008F081E">
            <w:pPr>
              <w:spacing w:before="40" w:after="40" w:line="240" w:lineRule="auto"/>
              <w:jc w:val="right"/>
              <w:rPr>
                <w:rFonts w:ascii="Arial" w:hAnsi="Arial" w:cs="Arial"/>
                <w:color w:val="000000"/>
                <w:sz w:val="16"/>
                <w:szCs w:val="16"/>
              </w:rPr>
            </w:pPr>
            <w:r w:rsidRPr="00535545">
              <w:rPr>
                <w:rFonts w:ascii="Arial" w:hAnsi="Arial" w:cs="Arial"/>
                <w:color w:val="000000"/>
                <w:sz w:val="16"/>
                <w:szCs w:val="16"/>
              </w:rPr>
              <w:t xml:space="preserve">123,105 </w:t>
            </w:r>
          </w:p>
        </w:tc>
        <w:tc>
          <w:tcPr>
            <w:tcW w:w="930" w:type="dxa"/>
            <w:tcBorders>
              <w:top w:val="single" w:sz="4" w:space="0" w:color="auto"/>
              <w:left w:val="nil"/>
              <w:bottom w:val="single" w:sz="4" w:space="0" w:color="auto"/>
              <w:right w:val="nil"/>
            </w:tcBorders>
            <w:shd w:val="clear" w:color="000000" w:fill="E6E6E6"/>
            <w:noWrap/>
            <w:vAlign w:val="bottom"/>
            <w:hideMark/>
          </w:tcPr>
          <w:p w:rsidR="00535545" w:rsidRPr="00535545" w:rsidRDefault="00535545" w:rsidP="008F081E">
            <w:pPr>
              <w:spacing w:before="40" w:after="40" w:line="240" w:lineRule="auto"/>
              <w:jc w:val="right"/>
              <w:rPr>
                <w:rFonts w:ascii="Arial" w:hAnsi="Arial" w:cs="Arial"/>
                <w:sz w:val="16"/>
                <w:szCs w:val="16"/>
              </w:rPr>
            </w:pPr>
            <w:r w:rsidRPr="00535545">
              <w:rPr>
                <w:rFonts w:ascii="Arial" w:hAnsi="Arial" w:cs="Arial"/>
                <w:sz w:val="16"/>
                <w:szCs w:val="16"/>
              </w:rPr>
              <w:t xml:space="preserve">122,834 </w:t>
            </w:r>
          </w:p>
        </w:tc>
        <w:tc>
          <w:tcPr>
            <w:tcW w:w="839" w:type="dxa"/>
            <w:tcBorders>
              <w:top w:val="single" w:sz="4" w:space="0" w:color="auto"/>
              <w:left w:val="nil"/>
              <w:bottom w:val="single" w:sz="4" w:space="0" w:color="auto"/>
              <w:right w:val="nil"/>
            </w:tcBorders>
            <w:shd w:val="clear" w:color="auto" w:fill="auto"/>
            <w:noWrap/>
            <w:vAlign w:val="bottom"/>
            <w:hideMark/>
          </w:tcPr>
          <w:p w:rsidR="00535545" w:rsidRPr="00535545" w:rsidRDefault="00535545" w:rsidP="008F081E">
            <w:pPr>
              <w:spacing w:before="40" w:after="40" w:line="240" w:lineRule="auto"/>
              <w:jc w:val="right"/>
              <w:rPr>
                <w:rFonts w:ascii="Arial" w:hAnsi="Arial" w:cs="Arial"/>
                <w:color w:val="000000"/>
                <w:sz w:val="16"/>
                <w:szCs w:val="16"/>
              </w:rPr>
            </w:pPr>
            <w:r w:rsidRPr="00535545">
              <w:rPr>
                <w:rFonts w:ascii="Arial" w:hAnsi="Arial" w:cs="Arial"/>
                <w:color w:val="000000"/>
                <w:sz w:val="16"/>
                <w:szCs w:val="16"/>
              </w:rPr>
              <w:t xml:space="preserve">118,728 </w:t>
            </w:r>
          </w:p>
        </w:tc>
        <w:tc>
          <w:tcPr>
            <w:tcW w:w="839" w:type="dxa"/>
            <w:tcBorders>
              <w:top w:val="single" w:sz="4" w:space="0" w:color="auto"/>
              <w:left w:val="nil"/>
              <w:bottom w:val="single" w:sz="4" w:space="0" w:color="auto"/>
              <w:right w:val="nil"/>
            </w:tcBorders>
            <w:shd w:val="clear" w:color="auto" w:fill="auto"/>
            <w:noWrap/>
            <w:vAlign w:val="bottom"/>
            <w:hideMark/>
          </w:tcPr>
          <w:p w:rsidR="00535545" w:rsidRPr="00535545" w:rsidRDefault="00535545" w:rsidP="008F081E">
            <w:pPr>
              <w:spacing w:before="40" w:after="40" w:line="240" w:lineRule="auto"/>
              <w:jc w:val="right"/>
              <w:rPr>
                <w:rFonts w:ascii="Arial" w:hAnsi="Arial" w:cs="Arial"/>
                <w:color w:val="000000"/>
                <w:sz w:val="16"/>
                <w:szCs w:val="16"/>
              </w:rPr>
            </w:pPr>
            <w:r w:rsidRPr="00535545">
              <w:rPr>
                <w:rFonts w:ascii="Arial" w:hAnsi="Arial" w:cs="Arial"/>
                <w:color w:val="000000"/>
                <w:sz w:val="16"/>
                <w:szCs w:val="16"/>
              </w:rPr>
              <w:t xml:space="preserve">117,218 </w:t>
            </w:r>
          </w:p>
        </w:tc>
        <w:tc>
          <w:tcPr>
            <w:tcW w:w="839" w:type="dxa"/>
            <w:tcBorders>
              <w:top w:val="single" w:sz="4" w:space="0" w:color="auto"/>
              <w:left w:val="nil"/>
              <w:bottom w:val="single" w:sz="4" w:space="0" w:color="auto"/>
              <w:right w:val="nil"/>
            </w:tcBorders>
            <w:shd w:val="clear" w:color="auto" w:fill="auto"/>
            <w:noWrap/>
            <w:vAlign w:val="bottom"/>
            <w:hideMark/>
          </w:tcPr>
          <w:p w:rsidR="00535545" w:rsidRPr="00535545" w:rsidRDefault="00535545" w:rsidP="008F081E">
            <w:pPr>
              <w:spacing w:before="40" w:after="40" w:line="240" w:lineRule="auto"/>
              <w:jc w:val="right"/>
              <w:rPr>
                <w:rFonts w:ascii="Arial" w:hAnsi="Arial" w:cs="Arial"/>
                <w:color w:val="000000"/>
                <w:sz w:val="16"/>
                <w:szCs w:val="16"/>
              </w:rPr>
            </w:pPr>
            <w:r w:rsidRPr="00535545">
              <w:rPr>
                <w:rFonts w:ascii="Arial" w:hAnsi="Arial" w:cs="Arial"/>
                <w:color w:val="000000"/>
                <w:sz w:val="16"/>
                <w:szCs w:val="16"/>
              </w:rPr>
              <w:t xml:space="preserve">121,780 </w:t>
            </w:r>
          </w:p>
        </w:tc>
      </w:tr>
      <w:tr w:rsidR="00535545" w:rsidRPr="00535545" w:rsidTr="00083411">
        <w:trPr>
          <w:trHeight w:val="224"/>
        </w:trPr>
        <w:tc>
          <w:tcPr>
            <w:tcW w:w="3311" w:type="dxa"/>
            <w:tcBorders>
              <w:top w:val="nil"/>
              <w:left w:val="nil"/>
              <w:bottom w:val="single" w:sz="4" w:space="0" w:color="auto"/>
              <w:right w:val="nil"/>
            </w:tcBorders>
            <w:shd w:val="clear" w:color="auto" w:fill="auto"/>
            <w:noWrap/>
            <w:vAlign w:val="bottom"/>
            <w:hideMark/>
          </w:tcPr>
          <w:p w:rsidR="00535545" w:rsidRPr="00535545" w:rsidRDefault="00535545" w:rsidP="001A1670">
            <w:pPr>
              <w:spacing w:after="0" w:line="240" w:lineRule="auto"/>
              <w:jc w:val="left"/>
              <w:rPr>
                <w:rFonts w:ascii="Arial" w:hAnsi="Arial" w:cs="Arial"/>
                <w:b/>
                <w:bCs/>
                <w:color w:val="000000"/>
                <w:sz w:val="16"/>
                <w:szCs w:val="16"/>
              </w:rPr>
            </w:pPr>
            <w:r w:rsidRPr="00535545">
              <w:rPr>
                <w:rFonts w:ascii="Arial" w:hAnsi="Arial" w:cs="Arial"/>
                <w:b/>
                <w:bCs/>
                <w:color w:val="000000"/>
                <w:sz w:val="16"/>
                <w:szCs w:val="16"/>
              </w:rPr>
              <w:t>Total expenses for Outcome 1</w:t>
            </w:r>
          </w:p>
        </w:tc>
        <w:tc>
          <w:tcPr>
            <w:tcW w:w="921" w:type="dxa"/>
            <w:tcBorders>
              <w:top w:val="single" w:sz="4" w:space="0" w:color="auto"/>
              <w:left w:val="nil"/>
              <w:bottom w:val="single" w:sz="4" w:space="0" w:color="auto"/>
              <w:right w:val="nil"/>
            </w:tcBorders>
            <w:shd w:val="clear" w:color="auto" w:fill="auto"/>
            <w:noWrap/>
            <w:vAlign w:val="bottom"/>
            <w:hideMark/>
          </w:tcPr>
          <w:p w:rsidR="00535545" w:rsidRPr="00D821F6" w:rsidRDefault="00535545" w:rsidP="00535545">
            <w:pPr>
              <w:spacing w:after="0" w:line="240" w:lineRule="auto"/>
              <w:jc w:val="right"/>
              <w:rPr>
                <w:rFonts w:ascii="Arial" w:hAnsi="Arial" w:cs="Arial"/>
                <w:b/>
                <w:bCs/>
                <w:color w:val="000000"/>
                <w:sz w:val="16"/>
                <w:szCs w:val="16"/>
              </w:rPr>
            </w:pPr>
            <w:r w:rsidRPr="00D821F6">
              <w:rPr>
                <w:rFonts w:ascii="Arial" w:hAnsi="Arial" w:cs="Arial"/>
                <w:b/>
                <w:bCs/>
                <w:color w:val="000000"/>
                <w:sz w:val="16"/>
                <w:szCs w:val="16"/>
              </w:rPr>
              <w:t xml:space="preserve">123,105 </w:t>
            </w:r>
          </w:p>
        </w:tc>
        <w:tc>
          <w:tcPr>
            <w:tcW w:w="930" w:type="dxa"/>
            <w:tcBorders>
              <w:top w:val="single" w:sz="4" w:space="0" w:color="auto"/>
              <w:left w:val="nil"/>
              <w:bottom w:val="single" w:sz="4" w:space="0" w:color="auto"/>
              <w:right w:val="nil"/>
            </w:tcBorders>
            <w:shd w:val="clear" w:color="000000" w:fill="E6E6E6"/>
            <w:noWrap/>
            <w:vAlign w:val="bottom"/>
            <w:hideMark/>
          </w:tcPr>
          <w:p w:rsidR="00535545" w:rsidRPr="00D821F6" w:rsidRDefault="00535545" w:rsidP="00535545">
            <w:pPr>
              <w:spacing w:after="0" w:line="240" w:lineRule="auto"/>
              <w:jc w:val="right"/>
              <w:rPr>
                <w:rFonts w:ascii="Arial" w:hAnsi="Arial" w:cs="Arial"/>
                <w:b/>
                <w:sz w:val="16"/>
                <w:szCs w:val="16"/>
              </w:rPr>
            </w:pPr>
            <w:r w:rsidRPr="00D821F6">
              <w:rPr>
                <w:rFonts w:ascii="Arial" w:hAnsi="Arial" w:cs="Arial"/>
                <w:b/>
                <w:sz w:val="16"/>
                <w:szCs w:val="16"/>
              </w:rPr>
              <w:t xml:space="preserve">122,834 </w:t>
            </w:r>
          </w:p>
        </w:tc>
        <w:tc>
          <w:tcPr>
            <w:tcW w:w="839" w:type="dxa"/>
            <w:tcBorders>
              <w:top w:val="single" w:sz="4" w:space="0" w:color="auto"/>
              <w:left w:val="nil"/>
              <w:bottom w:val="single" w:sz="4" w:space="0" w:color="auto"/>
              <w:right w:val="nil"/>
            </w:tcBorders>
            <w:shd w:val="clear" w:color="auto" w:fill="auto"/>
            <w:noWrap/>
            <w:vAlign w:val="bottom"/>
            <w:hideMark/>
          </w:tcPr>
          <w:p w:rsidR="00535545" w:rsidRPr="00D821F6" w:rsidRDefault="00535545" w:rsidP="00535545">
            <w:pPr>
              <w:spacing w:after="0" w:line="240" w:lineRule="auto"/>
              <w:jc w:val="right"/>
              <w:rPr>
                <w:rFonts w:ascii="Arial" w:hAnsi="Arial" w:cs="Arial"/>
                <w:b/>
                <w:color w:val="000000"/>
                <w:sz w:val="16"/>
                <w:szCs w:val="16"/>
              </w:rPr>
            </w:pPr>
            <w:r w:rsidRPr="00D821F6">
              <w:rPr>
                <w:rFonts w:ascii="Arial" w:hAnsi="Arial" w:cs="Arial"/>
                <w:b/>
                <w:color w:val="000000"/>
                <w:sz w:val="16"/>
                <w:szCs w:val="16"/>
              </w:rPr>
              <w:t xml:space="preserve">118,728 </w:t>
            </w:r>
          </w:p>
        </w:tc>
        <w:tc>
          <w:tcPr>
            <w:tcW w:w="839" w:type="dxa"/>
            <w:tcBorders>
              <w:top w:val="single" w:sz="4" w:space="0" w:color="auto"/>
              <w:left w:val="nil"/>
              <w:bottom w:val="single" w:sz="4" w:space="0" w:color="auto"/>
              <w:right w:val="nil"/>
            </w:tcBorders>
            <w:shd w:val="clear" w:color="auto" w:fill="auto"/>
            <w:noWrap/>
            <w:vAlign w:val="bottom"/>
            <w:hideMark/>
          </w:tcPr>
          <w:p w:rsidR="00535545" w:rsidRPr="00D821F6" w:rsidRDefault="00535545" w:rsidP="00535545">
            <w:pPr>
              <w:spacing w:after="0" w:line="240" w:lineRule="auto"/>
              <w:jc w:val="right"/>
              <w:rPr>
                <w:rFonts w:ascii="Arial" w:hAnsi="Arial" w:cs="Arial"/>
                <w:b/>
                <w:color w:val="000000"/>
                <w:sz w:val="16"/>
                <w:szCs w:val="16"/>
              </w:rPr>
            </w:pPr>
            <w:r w:rsidRPr="00D821F6">
              <w:rPr>
                <w:rFonts w:ascii="Arial" w:hAnsi="Arial" w:cs="Arial"/>
                <w:b/>
                <w:color w:val="000000"/>
                <w:sz w:val="16"/>
                <w:szCs w:val="16"/>
              </w:rPr>
              <w:t xml:space="preserve">117,218 </w:t>
            </w:r>
          </w:p>
        </w:tc>
        <w:tc>
          <w:tcPr>
            <w:tcW w:w="839" w:type="dxa"/>
            <w:tcBorders>
              <w:top w:val="single" w:sz="4" w:space="0" w:color="auto"/>
              <w:left w:val="nil"/>
              <w:bottom w:val="single" w:sz="4" w:space="0" w:color="auto"/>
              <w:right w:val="nil"/>
            </w:tcBorders>
            <w:shd w:val="clear" w:color="auto" w:fill="auto"/>
            <w:noWrap/>
            <w:vAlign w:val="bottom"/>
            <w:hideMark/>
          </w:tcPr>
          <w:p w:rsidR="00535545" w:rsidRPr="00D821F6" w:rsidRDefault="00535545" w:rsidP="00535545">
            <w:pPr>
              <w:spacing w:after="0" w:line="240" w:lineRule="auto"/>
              <w:jc w:val="right"/>
              <w:rPr>
                <w:rFonts w:ascii="Arial" w:hAnsi="Arial" w:cs="Arial"/>
                <w:b/>
                <w:color w:val="000000"/>
                <w:sz w:val="16"/>
                <w:szCs w:val="16"/>
              </w:rPr>
            </w:pPr>
            <w:r w:rsidRPr="00D821F6">
              <w:rPr>
                <w:rFonts w:ascii="Arial" w:hAnsi="Arial" w:cs="Arial"/>
                <w:b/>
                <w:color w:val="000000"/>
                <w:sz w:val="16"/>
                <w:szCs w:val="16"/>
              </w:rPr>
              <w:t xml:space="preserve">121,780 </w:t>
            </w:r>
          </w:p>
        </w:tc>
      </w:tr>
      <w:tr w:rsidR="00535545" w:rsidRPr="00535545" w:rsidTr="00083411">
        <w:trPr>
          <w:trHeight w:val="224"/>
        </w:trPr>
        <w:tc>
          <w:tcPr>
            <w:tcW w:w="331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b/>
                <w:bCs/>
                <w:color w:val="000000"/>
                <w:sz w:val="16"/>
                <w:szCs w:val="16"/>
              </w:rPr>
            </w:pPr>
          </w:p>
        </w:tc>
        <w:tc>
          <w:tcPr>
            <w:tcW w:w="921"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b/>
                <w:bCs/>
                <w:color w:val="000000"/>
                <w:sz w:val="16"/>
                <w:szCs w:val="16"/>
              </w:rPr>
            </w:pP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p>
        </w:tc>
      </w:tr>
      <w:tr w:rsidR="00535545" w:rsidRPr="00535545" w:rsidTr="00083411">
        <w:trPr>
          <w:trHeight w:val="224"/>
        </w:trPr>
        <w:tc>
          <w:tcPr>
            <w:tcW w:w="3311" w:type="dxa"/>
            <w:tcBorders>
              <w:top w:val="single" w:sz="4" w:space="0" w:color="000000"/>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color w:val="000000"/>
                <w:sz w:val="16"/>
                <w:szCs w:val="16"/>
              </w:rPr>
            </w:pPr>
            <w:r w:rsidRPr="00535545">
              <w:rPr>
                <w:rFonts w:ascii="Arial" w:hAnsi="Arial" w:cs="Arial"/>
                <w:color w:val="000000"/>
                <w:sz w:val="16"/>
                <w:szCs w:val="16"/>
              </w:rPr>
              <w:t> </w:t>
            </w:r>
          </w:p>
        </w:tc>
        <w:tc>
          <w:tcPr>
            <w:tcW w:w="921" w:type="dxa"/>
            <w:tcBorders>
              <w:top w:val="single" w:sz="4" w:space="0" w:color="auto"/>
              <w:left w:val="nil"/>
              <w:bottom w:val="single" w:sz="4" w:space="0" w:color="auto"/>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2016–17</w:t>
            </w:r>
          </w:p>
        </w:tc>
        <w:tc>
          <w:tcPr>
            <w:tcW w:w="930" w:type="dxa"/>
            <w:tcBorders>
              <w:top w:val="single" w:sz="4" w:space="0" w:color="auto"/>
              <w:left w:val="nil"/>
              <w:bottom w:val="single" w:sz="4" w:space="0" w:color="auto"/>
              <w:right w:val="nil"/>
            </w:tcBorders>
            <w:shd w:val="clear" w:color="000000" w:fill="E6E6E6"/>
            <w:noWrap/>
            <w:vAlign w:val="center"/>
            <w:hideMark/>
          </w:tcPr>
          <w:p w:rsidR="00535545" w:rsidRPr="00535545" w:rsidRDefault="00535545" w:rsidP="00535545">
            <w:pPr>
              <w:spacing w:after="0" w:line="240" w:lineRule="auto"/>
              <w:jc w:val="right"/>
              <w:rPr>
                <w:rFonts w:ascii="Arial" w:hAnsi="Arial" w:cs="Arial"/>
                <w:sz w:val="16"/>
                <w:szCs w:val="16"/>
              </w:rPr>
            </w:pPr>
            <w:r w:rsidRPr="00535545">
              <w:rPr>
                <w:rFonts w:ascii="Arial" w:hAnsi="Arial" w:cs="Arial"/>
                <w:sz w:val="16"/>
                <w:szCs w:val="16"/>
              </w:rPr>
              <w:t>2017–18</w:t>
            </w: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p>
        </w:tc>
        <w:tc>
          <w:tcPr>
            <w:tcW w:w="839" w:type="dxa"/>
            <w:tcBorders>
              <w:top w:val="nil"/>
              <w:left w:val="nil"/>
              <w:bottom w:val="nil"/>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sz w:val="16"/>
                <w:szCs w:val="16"/>
              </w:rPr>
            </w:pPr>
          </w:p>
        </w:tc>
      </w:tr>
      <w:tr w:rsidR="00535545" w:rsidRPr="00535545" w:rsidTr="00083411">
        <w:trPr>
          <w:trHeight w:val="224"/>
        </w:trPr>
        <w:tc>
          <w:tcPr>
            <w:tcW w:w="3311" w:type="dxa"/>
            <w:tcBorders>
              <w:top w:val="nil"/>
              <w:left w:val="nil"/>
              <w:bottom w:val="single" w:sz="4" w:space="0" w:color="000000"/>
              <w:right w:val="nil"/>
            </w:tcBorders>
            <w:shd w:val="clear" w:color="auto" w:fill="auto"/>
            <w:noWrap/>
            <w:vAlign w:val="center"/>
            <w:hideMark/>
          </w:tcPr>
          <w:p w:rsidR="00535545" w:rsidRPr="00535545" w:rsidRDefault="00535545" w:rsidP="00535545">
            <w:pPr>
              <w:spacing w:after="0" w:line="240" w:lineRule="auto"/>
              <w:jc w:val="left"/>
              <w:rPr>
                <w:rFonts w:ascii="Arial" w:hAnsi="Arial" w:cs="Arial"/>
                <w:b/>
                <w:bCs/>
                <w:color w:val="000000"/>
                <w:sz w:val="16"/>
                <w:szCs w:val="16"/>
              </w:rPr>
            </w:pPr>
            <w:r w:rsidRPr="00535545">
              <w:rPr>
                <w:rFonts w:ascii="Arial" w:hAnsi="Arial" w:cs="Arial"/>
                <w:b/>
                <w:bCs/>
                <w:color w:val="000000"/>
                <w:sz w:val="16"/>
                <w:szCs w:val="16"/>
              </w:rPr>
              <w:t>Average staffing level (number)</w:t>
            </w:r>
          </w:p>
        </w:tc>
        <w:tc>
          <w:tcPr>
            <w:tcW w:w="921" w:type="dxa"/>
            <w:tcBorders>
              <w:top w:val="single" w:sz="4" w:space="0" w:color="auto"/>
              <w:left w:val="nil"/>
              <w:bottom w:val="single" w:sz="4" w:space="0" w:color="auto"/>
              <w:right w:val="nil"/>
            </w:tcBorders>
            <w:shd w:val="clear" w:color="auto" w:fill="auto"/>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710 </w:t>
            </w:r>
          </w:p>
        </w:tc>
        <w:tc>
          <w:tcPr>
            <w:tcW w:w="930" w:type="dxa"/>
            <w:tcBorders>
              <w:top w:val="single" w:sz="4" w:space="0" w:color="auto"/>
              <w:left w:val="nil"/>
              <w:bottom w:val="single" w:sz="4" w:space="0" w:color="auto"/>
              <w:right w:val="nil"/>
            </w:tcBorders>
            <w:shd w:val="clear" w:color="000000" w:fill="E6E6E6"/>
            <w:noWrap/>
            <w:vAlign w:val="center"/>
            <w:hideMark/>
          </w:tcPr>
          <w:p w:rsidR="00535545" w:rsidRPr="00535545" w:rsidRDefault="00535545" w:rsidP="00535545">
            <w:pPr>
              <w:spacing w:after="0" w:line="240" w:lineRule="auto"/>
              <w:jc w:val="right"/>
              <w:rPr>
                <w:rFonts w:ascii="Arial" w:hAnsi="Arial" w:cs="Arial"/>
                <w:color w:val="000000"/>
                <w:sz w:val="16"/>
                <w:szCs w:val="16"/>
              </w:rPr>
            </w:pPr>
            <w:r w:rsidRPr="00535545">
              <w:rPr>
                <w:rFonts w:ascii="Arial" w:hAnsi="Arial" w:cs="Arial"/>
                <w:color w:val="000000"/>
                <w:sz w:val="16"/>
                <w:szCs w:val="16"/>
              </w:rPr>
              <w:t xml:space="preserve">717 </w:t>
            </w:r>
          </w:p>
        </w:tc>
        <w:tc>
          <w:tcPr>
            <w:tcW w:w="839" w:type="dxa"/>
            <w:tcBorders>
              <w:top w:val="nil"/>
              <w:left w:val="nil"/>
              <w:bottom w:val="nil"/>
              <w:right w:val="nil"/>
            </w:tcBorders>
            <w:shd w:val="clear" w:color="auto" w:fill="auto"/>
            <w:noWrap/>
            <w:hideMark/>
          </w:tcPr>
          <w:p w:rsidR="00535545" w:rsidRPr="00535545" w:rsidRDefault="00535545" w:rsidP="00535545">
            <w:pPr>
              <w:spacing w:after="0" w:line="240" w:lineRule="auto"/>
              <w:jc w:val="left"/>
              <w:rPr>
                <w:rFonts w:ascii="Arial" w:hAnsi="Arial" w:cs="Arial"/>
                <w:sz w:val="15"/>
                <w:szCs w:val="15"/>
              </w:rPr>
            </w:pPr>
          </w:p>
        </w:tc>
        <w:tc>
          <w:tcPr>
            <w:tcW w:w="839" w:type="dxa"/>
            <w:tcBorders>
              <w:top w:val="nil"/>
              <w:left w:val="nil"/>
              <w:bottom w:val="nil"/>
              <w:right w:val="nil"/>
            </w:tcBorders>
            <w:shd w:val="clear" w:color="auto" w:fill="auto"/>
            <w:noWrap/>
            <w:hideMark/>
          </w:tcPr>
          <w:p w:rsidR="00535545" w:rsidRPr="00535545" w:rsidRDefault="00535545" w:rsidP="00535545">
            <w:pPr>
              <w:spacing w:after="0" w:line="240" w:lineRule="auto"/>
              <w:jc w:val="left"/>
              <w:rPr>
                <w:rFonts w:ascii="Arial" w:hAnsi="Arial" w:cs="Arial"/>
                <w:sz w:val="15"/>
                <w:szCs w:val="15"/>
              </w:rPr>
            </w:pPr>
          </w:p>
        </w:tc>
        <w:tc>
          <w:tcPr>
            <w:tcW w:w="839" w:type="dxa"/>
            <w:tcBorders>
              <w:top w:val="nil"/>
              <w:left w:val="nil"/>
              <w:bottom w:val="nil"/>
              <w:right w:val="nil"/>
            </w:tcBorders>
            <w:shd w:val="clear" w:color="auto" w:fill="auto"/>
            <w:noWrap/>
            <w:hideMark/>
          </w:tcPr>
          <w:p w:rsidR="00535545" w:rsidRPr="00535545" w:rsidRDefault="00535545" w:rsidP="00535545">
            <w:pPr>
              <w:spacing w:after="0" w:line="240" w:lineRule="auto"/>
              <w:jc w:val="left"/>
              <w:rPr>
                <w:rFonts w:ascii="Arial" w:hAnsi="Arial" w:cs="Arial"/>
                <w:sz w:val="15"/>
                <w:szCs w:val="15"/>
              </w:rPr>
            </w:pPr>
          </w:p>
        </w:tc>
      </w:tr>
    </w:tbl>
    <w:p w:rsidR="00464755" w:rsidRPr="00950281" w:rsidRDefault="00464755" w:rsidP="00701377">
      <w:pPr>
        <w:pStyle w:val="ChartandTableFootnote"/>
        <w:numPr>
          <w:ilvl w:val="0"/>
          <w:numId w:val="24"/>
        </w:numPr>
        <w:spacing w:before="40"/>
        <w:ind w:left="284" w:hanging="284"/>
        <w:jc w:val="left"/>
      </w:pPr>
      <w:r w:rsidRPr="00950281">
        <w:t>E</w:t>
      </w:r>
      <w:r>
        <w:t>stimated e</w:t>
      </w:r>
      <w:r w:rsidRPr="00950281">
        <w:t xml:space="preserve">xpenses </w:t>
      </w:r>
      <w:r>
        <w:t>incurred in relation to receipts retained under section 74 of the PGPA Act</w:t>
      </w:r>
      <w:r w:rsidRPr="006922DC">
        <w:t>.</w:t>
      </w:r>
    </w:p>
    <w:p w:rsidR="00464755" w:rsidRPr="00950281" w:rsidRDefault="00974B9E" w:rsidP="00701377">
      <w:pPr>
        <w:pStyle w:val="ChartandTableFootnote"/>
        <w:numPr>
          <w:ilvl w:val="0"/>
          <w:numId w:val="24"/>
        </w:numPr>
        <w:ind w:left="284" w:hanging="284"/>
        <w:jc w:val="left"/>
      </w:pPr>
      <w:r>
        <w:t>Funding for the Registered Organisations Commission is reported against Outcome 1 in 2016–17 due to timing.</w:t>
      </w:r>
    </w:p>
    <w:p w:rsidR="00464755" w:rsidRPr="00950281" w:rsidRDefault="00974B9E" w:rsidP="00701377">
      <w:pPr>
        <w:pStyle w:val="ChartandTableFootnote"/>
        <w:numPr>
          <w:ilvl w:val="0"/>
          <w:numId w:val="24"/>
        </w:numPr>
        <w:ind w:left="284" w:hanging="284"/>
        <w:jc w:val="left"/>
      </w:pPr>
      <w:r>
        <w:t>E</w:t>
      </w:r>
      <w:r w:rsidRPr="00950281">
        <w:t>xpenses not requiring appropriation in the Budget year are made up of depreciation expenses, amortisatio</w:t>
      </w:r>
      <w:r>
        <w:t xml:space="preserve">n expenses, make good expenses and </w:t>
      </w:r>
      <w:r w:rsidRPr="00950281">
        <w:t>audit</w:t>
      </w:r>
      <w:r>
        <w:t xml:space="preserve"> fees.</w:t>
      </w:r>
    </w:p>
    <w:p w:rsidR="00464755" w:rsidRDefault="00464755" w:rsidP="00701377">
      <w:pPr>
        <w:pStyle w:val="Source"/>
        <w:spacing w:before="40"/>
        <w:jc w:val="left"/>
      </w:pPr>
      <w:r w:rsidRPr="00446612">
        <w:t>Note: Departmental appropriation splits and totals are indicative estimates and may change in the course of the budget year as government priorities change.</w:t>
      </w:r>
    </w:p>
    <w:p w:rsidR="008F081E" w:rsidRDefault="008F081E" w:rsidP="008F081E">
      <w:pPr>
        <w:pStyle w:val="Heading3"/>
        <w:rPr>
          <w:lang w:val="en-AU"/>
        </w:rPr>
      </w:pPr>
      <w:r>
        <w:t>2.</w:t>
      </w:r>
      <w:r w:rsidR="002F065A">
        <w:rPr>
          <w:lang w:val="en-AU"/>
        </w:rPr>
        <w:t>2</w:t>
      </w:r>
      <w:r>
        <w:tab/>
      </w:r>
      <w:r>
        <w:rPr>
          <w:lang w:val="en-AU"/>
        </w:rPr>
        <w:t>budgeted expens</w:t>
      </w:r>
      <w:r w:rsidR="002F065A">
        <w:rPr>
          <w:lang w:val="en-AU"/>
        </w:rPr>
        <w:t>es and performance for outcome 2</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8F081E" w:rsidRPr="005E6F2B" w:rsidTr="008F081E">
        <w:tc>
          <w:tcPr>
            <w:tcW w:w="7713" w:type="dxa"/>
            <w:shd w:val="clear" w:color="auto" w:fill="E6E6E6"/>
          </w:tcPr>
          <w:p w:rsidR="008F081E" w:rsidRPr="005E6F2B" w:rsidRDefault="008F081E" w:rsidP="002F065A">
            <w:pPr>
              <w:pStyle w:val="TableColumnHeadingLeft"/>
              <w:jc w:val="left"/>
            </w:pPr>
            <w:r w:rsidRPr="00F862B3">
              <w:rPr>
                <w:sz w:val="20"/>
              </w:rPr>
              <w:t xml:space="preserve">Outcome </w:t>
            </w:r>
            <w:r>
              <w:rPr>
                <w:sz w:val="20"/>
              </w:rPr>
              <w:t>2</w:t>
            </w:r>
            <w:r w:rsidRPr="00F862B3">
              <w:rPr>
                <w:sz w:val="20"/>
              </w:rPr>
              <w:t xml:space="preserve">: </w:t>
            </w:r>
            <w:r w:rsidR="002F065A">
              <w:rPr>
                <w:sz w:val="20"/>
              </w:rPr>
              <w:t>Effective governance and financial transparency of registered employee and employer organisations, through regulation, investigation and appropriate enforcement action.</w:t>
            </w:r>
            <w:r>
              <w:rPr>
                <w:sz w:val="20"/>
              </w:rPr>
              <w:t xml:space="preserve"> </w:t>
            </w:r>
          </w:p>
        </w:tc>
      </w:tr>
    </w:tbl>
    <w:p w:rsidR="008F081E" w:rsidRPr="002F065A" w:rsidRDefault="008F081E" w:rsidP="00A31636">
      <w:pPr>
        <w:pStyle w:val="Heading4"/>
        <w:rPr>
          <w:lang w:val="en-AU"/>
        </w:rPr>
      </w:pPr>
      <w:r>
        <w:t xml:space="preserve">Budgeted expenses for Outcome </w:t>
      </w:r>
      <w:r w:rsidR="002F065A">
        <w:rPr>
          <w:lang w:val="en-AU"/>
        </w:rPr>
        <w:t>2</w:t>
      </w:r>
    </w:p>
    <w:p w:rsidR="008F081E" w:rsidRDefault="008F081E" w:rsidP="008F081E">
      <w:pPr>
        <w:jc w:val="left"/>
      </w:pPr>
      <w:r w:rsidRPr="00950281">
        <w:t xml:space="preserve">This table shows how much the entity intends to spend (on an accrual basis) on achieving the outcome, broken down by program, as well as by Administered and Departmental funding sources. </w:t>
      </w:r>
    </w:p>
    <w:p w:rsidR="008F081E" w:rsidRPr="001436E5" w:rsidRDefault="008F081E" w:rsidP="008F081E">
      <w:pPr>
        <w:pStyle w:val="TableHeading"/>
        <w:rPr>
          <w:highlight w:val="yellow"/>
          <w:lang w:val="en-AU"/>
        </w:rPr>
      </w:pPr>
      <w:r w:rsidRPr="00D93D96">
        <w:t>Table 2.</w:t>
      </w:r>
      <w:r w:rsidR="002F065A">
        <w:rPr>
          <w:lang w:val="en-AU"/>
        </w:rPr>
        <w:t>2</w:t>
      </w:r>
      <w:r>
        <w:rPr>
          <w:lang w:val="en-AU"/>
        </w:rPr>
        <w:t>.</w:t>
      </w:r>
      <w:r w:rsidRPr="00D93D96">
        <w:t>1 Budgeted expenses</w:t>
      </w:r>
      <w:r>
        <w:rPr>
          <w:lang w:val="en-AU"/>
        </w:rPr>
        <w:t xml:space="preserve"> for</w:t>
      </w:r>
      <w:r w:rsidRPr="00D93D96">
        <w:t xml:space="preserve"> Outcome </w:t>
      </w:r>
      <w:r w:rsidR="002F065A">
        <w:rPr>
          <w:lang w:val="en-AU"/>
        </w:rPr>
        <w:t>2</w:t>
      </w:r>
    </w:p>
    <w:tbl>
      <w:tblPr>
        <w:tblW w:w="7665" w:type="dxa"/>
        <w:tblInd w:w="93" w:type="dxa"/>
        <w:tblCellMar>
          <w:left w:w="57" w:type="dxa"/>
          <w:right w:w="57" w:type="dxa"/>
        </w:tblCellMar>
        <w:tblLook w:val="04A0" w:firstRow="1" w:lastRow="0" w:firstColumn="1" w:lastColumn="0" w:noHBand="0" w:noVBand="1"/>
      </w:tblPr>
      <w:tblGrid>
        <w:gridCol w:w="3306"/>
        <w:gridCol w:w="919"/>
        <w:gridCol w:w="928"/>
        <w:gridCol w:w="836"/>
        <w:gridCol w:w="836"/>
        <w:gridCol w:w="840"/>
      </w:tblGrid>
      <w:tr w:rsidR="002F065A" w:rsidRPr="002F065A" w:rsidTr="00083411">
        <w:trPr>
          <w:trHeight w:val="492"/>
        </w:trPr>
        <w:tc>
          <w:tcPr>
            <w:tcW w:w="7665" w:type="dxa"/>
            <w:gridSpan w:val="6"/>
            <w:tcBorders>
              <w:top w:val="single" w:sz="4" w:space="0" w:color="auto"/>
              <w:left w:val="nil"/>
              <w:bottom w:val="nil"/>
              <w:right w:val="nil"/>
            </w:tcBorders>
            <w:shd w:val="clear" w:color="auto" w:fill="auto"/>
            <w:vAlign w:val="center"/>
            <w:hideMark/>
          </w:tcPr>
          <w:p w:rsidR="002F065A" w:rsidRPr="002F065A" w:rsidRDefault="002F065A" w:rsidP="002F065A">
            <w:pPr>
              <w:spacing w:after="0" w:line="240" w:lineRule="auto"/>
              <w:jc w:val="left"/>
              <w:rPr>
                <w:rFonts w:ascii="Arial" w:hAnsi="Arial" w:cs="Arial"/>
                <w:b/>
                <w:bCs/>
                <w:color w:val="000000"/>
                <w:sz w:val="16"/>
                <w:szCs w:val="16"/>
              </w:rPr>
            </w:pPr>
            <w:r w:rsidRPr="002F065A">
              <w:rPr>
                <w:rFonts w:ascii="Arial" w:hAnsi="Arial" w:cs="Arial"/>
                <w:b/>
                <w:bCs/>
                <w:color w:val="000000"/>
                <w:sz w:val="16"/>
                <w:szCs w:val="16"/>
              </w:rPr>
              <w:t>Outcome 2: Effective governance and financial transparency of registered employee and employer organisations, through regulation, investigation and appropriate enforcement action.</w:t>
            </w:r>
          </w:p>
        </w:tc>
      </w:tr>
      <w:tr w:rsidR="002F065A" w:rsidRPr="002F065A" w:rsidTr="00083411">
        <w:trPr>
          <w:trHeight w:val="981"/>
        </w:trPr>
        <w:tc>
          <w:tcPr>
            <w:tcW w:w="3306" w:type="dxa"/>
            <w:tcBorders>
              <w:top w:val="single" w:sz="4" w:space="0" w:color="auto"/>
              <w:left w:val="nil"/>
              <w:bottom w:val="single" w:sz="4" w:space="0" w:color="auto"/>
              <w:right w:val="nil"/>
            </w:tcBorders>
            <w:shd w:val="clear" w:color="auto" w:fill="auto"/>
            <w:vAlign w:val="center"/>
            <w:hideMark/>
          </w:tcPr>
          <w:p w:rsidR="002F065A" w:rsidRPr="002F065A" w:rsidRDefault="002F065A" w:rsidP="002F065A">
            <w:pPr>
              <w:spacing w:after="0" w:line="240" w:lineRule="auto"/>
              <w:jc w:val="left"/>
              <w:rPr>
                <w:rFonts w:ascii="Arial" w:hAnsi="Arial" w:cs="Arial"/>
                <w:b/>
                <w:bCs/>
                <w:color w:val="000000"/>
                <w:sz w:val="16"/>
                <w:szCs w:val="16"/>
              </w:rPr>
            </w:pPr>
            <w:r w:rsidRPr="002F065A">
              <w:rPr>
                <w:rFonts w:ascii="Arial" w:hAnsi="Arial" w:cs="Arial"/>
                <w:b/>
                <w:bCs/>
                <w:color w:val="000000"/>
                <w:sz w:val="16"/>
                <w:szCs w:val="16"/>
              </w:rPr>
              <w:t> </w:t>
            </w:r>
          </w:p>
        </w:tc>
        <w:tc>
          <w:tcPr>
            <w:tcW w:w="919" w:type="dxa"/>
            <w:tcBorders>
              <w:top w:val="single" w:sz="4" w:space="0" w:color="auto"/>
              <w:left w:val="nil"/>
              <w:bottom w:val="single" w:sz="4" w:space="0" w:color="auto"/>
              <w:right w:val="nil"/>
            </w:tcBorders>
            <w:shd w:val="clear" w:color="auto" w:fill="auto"/>
            <w:vAlign w:val="bottom"/>
            <w:hideMark/>
          </w:tcPr>
          <w:p w:rsidR="002F065A" w:rsidRPr="002F065A" w:rsidRDefault="002F065A" w:rsidP="002F065A">
            <w:pPr>
              <w:spacing w:after="0" w:line="240" w:lineRule="auto"/>
              <w:jc w:val="right"/>
              <w:rPr>
                <w:rFonts w:ascii="Arial" w:hAnsi="Arial" w:cs="Arial"/>
                <w:color w:val="000000"/>
                <w:sz w:val="16"/>
                <w:szCs w:val="16"/>
              </w:rPr>
            </w:pPr>
            <w:r w:rsidRPr="002F065A">
              <w:rPr>
                <w:rFonts w:ascii="Arial" w:hAnsi="Arial" w:cs="Arial"/>
                <w:color w:val="000000"/>
                <w:sz w:val="16"/>
                <w:szCs w:val="16"/>
              </w:rPr>
              <w:t>2016–17</w:t>
            </w:r>
            <w:r w:rsidRPr="002F065A">
              <w:rPr>
                <w:rFonts w:ascii="Arial" w:hAnsi="Arial" w:cs="Arial"/>
                <w:color w:val="000000"/>
                <w:sz w:val="16"/>
                <w:szCs w:val="16"/>
              </w:rPr>
              <w:br/>
              <w:t>Actual</w:t>
            </w:r>
            <w:r w:rsidRPr="002F065A">
              <w:rPr>
                <w:rFonts w:ascii="Arial" w:hAnsi="Arial" w:cs="Arial"/>
                <w:color w:val="000000"/>
                <w:sz w:val="16"/>
                <w:szCs w:val="16"/>
              </w:rPr>
              <w:br/>
              <w:t>expenses</w:t>
            </w:r>
            <w:r w:rsidRPr="002F065A">
              <w:rPr>
                <w:rFonts w:ascii="Arial" w:hAnsi="Arial" w:cs="Arial"/>
                <w:color w:val="000000"/>
                <w:sz w:val="16"/>
                <w:szCs w:val="16"/>
              </w:rPr>
              <w:br/>
            </w:r>
            <w:r w:rsidRPr="002F065A">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000000" w:fill="E6E6E6"/>
            <w:vAlign w:val="bottom"/>
            <w:hideMark/>
          </w:tcPr>
          <w:p w:rsidR="002F065A" w:rsidRPr="002F065A" w:rsidRDefault="002F065A" w:rsidP="002F065A">
            <w:pPr>
              <w:spacing w:after="0" w:line="240" w:lineRule="auto"/>
              <w:jc w:val="right"/>
              <w:rPr>
                <w:rFonts w:ascii="Arial" w:hAnsi="Arial" w:cs="Arial"/>
                <w:color w:val="000000"/>
                <w:sz w:val="16"/>
                <w:szCs w:val="16"/>
              </w:rPr>
            </w:pPr>
            <w:r w:rsidRPr="002F065A">
              <w:rPr>
                <w:rFonts w:ascii="Arial" w:hAnsi="Arial" w:cs="Arial"/>
                <w:color w:val="000000"/>
                <w:sz w:val="16"/>
                <w:szCs w:val="16"/>
              </w:rPr>
              <w:t>2017–18</w:t>
            </w:r>
            <w:r w:rsidRPr="002F065A">
              <w:rPr>
                <w:rFonts w:ascii="Arial" w:hAnsi="Arial" w:cs="Arial"/>
                <w:color w:val="000000"/>
                <w:sz w:val="16"/>
                <w:szCs w:val="16"/>
              </w:rPr>
              <w:br/>
              <w:t>Revised estimated expenses</w:t>
            </w:r>
            <w:r w:rsidRPr="002F065A">
              <w:rPr>
                <w:rFonts w:ascii="Arial" w:hAnsi="Arial" w:cs="Arial"/>
                <w:color w:val="000000"/>
                <w:sz w:val="16"/>
                <w:szCs w:val="16"/>
              </w:rPr>
              <w:br/>
              <w:t>$'000</w:t>
            </w:r>
          </w:p>
        </w:tc>
        <w:tc>
          <w:tcPr>
            <w:tcW w:w="836" w:type="dxa"/>
            <w:tcBorders>
              <w:top w:val="single" w:sz="4" w:space="0" w:color="auto"/>
              <w:left w:val="nil"/>
              <w:bottom w:val="single" w:sz="4" w:space="0" w:color="auto"/>
              <w:right w:val="nil"/>
            </w:tcBorders>
            <w:shd w:val="clear" w:color="auto" w:fill="auto"/>
            <w:vAlign w:val="bottom"/>
            <w:hideMark/>
          </w:tcPr>
          <w:p w:rsidR="002F065A" w:rsidRPr="002F065A" w:rsidRDefault="002F065A" w:rsidP="002F065A">
            <w:pPr>
              <w:spacing w:after="0" w:line="240" w:lineRule="auto"/>
              <w:jc w:val="right"/>
              <w:rPr>
                <w:rFonts w:ascii="Arial" w:hAnsi="Arial" w:cs="Arial"/>
                <w:sz w:val="16"/>
                <w:szCs w:val="16"/>
              </w:rPr>
            </w:pPr>
            <w:r w:rsidRPr="002F065A">
              <w:rPr>
                <w:rFonts w:ascii="Arial" w:hAnsi="Arial" w:cs="Arial"/>
                <w:sz w:val="16"/>
                <w:szCs w:val="16"/>
              </w:rPr>
              <w:t xml:space="preserve">2018–19 </w:t>
            </w:r>
            <w:r w:rsidRPr="002F065A">
              <w:rPr>
                <w:rFonts w:ascii="Arial" w:hAnsi="Arial" w:cs="Arial"/>
                <w:sz w:val="16"/>
                <w:szCs w:val="16"/>
              </w:rPr>
              <w:br/>
              <w:t>Forward</w:t>
            </w:r>
            <w:r w:rsidRPr="002F065A">
              <w:rPr>
                <w:rFonts w:ascii="Arial" w:hAnsi="Arial" w:cs="Arial"/>
                <w:sz w:val="16"/>
                <w:szCs w:val="16"/>
              </w:rPr>
              <w:br/>
              <w:t>estimate</w:t>
            </w:r>
            <w:r w:rsidRPr="002F065A">
              <w:rPr>
                <w:rFonts w:ascii="Arial" w:hAnsi="Arial" w:cs="Arial"/>
                <w:sz w:val="16"/>
                <w:szCs w:val="16"/>
              </w:rPr>
              <w:br/>
            </w:r>
            <w:r w:rsidRPr="002F065A">
              <w:rPr>
                <w:rFonts w:ascii="Arial" w:hAnsi="Arial" w:cs="Arial"/>
                <w:sz w:val="16"/>
                <w:szCs w:val="16"/>
              </w:rPr>
              <w:br/>
              <w:t>$'000</w:t>
            </w:r>
          </w:p>
        </w:tc>
        <w:tc>
          <w:tcPr>
            <w:tcW w:w="836" w:type="dxa"/>
            <w:tcBorders>
              <w:top w:val="single" w:sz="4" w:space="0" w:color="auto"/>
              <w:left w:val="nil"/>
              <w:bottom w:val="single" w:sz="4" w:space="0" w:color="auto"/>
              <w:right w:val="nil"/>
            </w:tcBorders>
            <w:shd w:val="clear" w:color="auto" w:fill="auto"/>
            <w:vAlign w:val="bottom"/>
            <w:hideMark/>
          </w:tcPr>
          <w:p w:rsidR="002F065A" w:rsidRPr="002F065A" w:rsidRDefault="002F065A" w:rsidP="002F065A">
            <w:pPr>
              <w:spacing w:after="0" w:line="240" w:lineRule="auto"/>
              <w:jc w:val="right"/>
              <w:rPr>
                <w:rFonts w:ascii="Arial" w:hAnsi="Arial" w:cs="Arial"/>
                <w:sz w:val="16"/>
                <w:szCs w:val="16"/>
              </w:rPr>
            </w:pPr>
            <w:r w:rsidRPr="002F065A">
              <w:rPr>
                <w:rFonts w:ascii="Arial" w:hAnsi="Arial" w:cs="Arial"/>
                <w:sz w:val="16"/>
                <w:szCs w:val="16"/>
              </w:rPr>
              <w:t>2019–20</w:t>
            </w:r>
            <w:r w:rsidRPr="002F065A">
              <w:rPr>
                <w:rFonts w:ascii="Arial" w:hAnsi="Arial" w:cs="Arial"/>
                <w:sz w:val="16"/>
                <w:szCs w:val="16"/>
              </w:rPr>
              <w:br/>
              <w:t>Forward</w:t>
            </w:r>
            <w:r w:rsidRPr="002F065A">
              <w:rPr>
                <w:rFonts w:ascii="Arial" w:hAnsi="Arial" w:cs="Arial"/>
                <w:sz w:val="16"/>
                <w:szCs w:val="16"/>
              </w:rPr>
              <w:br/>
              <w:t>estimate</w:t>
            </w:r>
            <w:r w:rsidRPr="002F065A">
              <w:rPr>
                <w:rFonts w:ascii="Arial" w:hAnsi="Arial" w:cs="Arial"/>
                <w:sz w:val="16"/>
                <w:szCs w:val="16"/>
              </w:rPr>
              <w:br/>
            </w:r>
            <w:r w:rsidRPr="002F065A">
              <w:rPr>
                <w:rFonts w:ascii="Arial" w:hAnsi="Arial" w:cs="Arial"/>
                <w:sz w:val="16"/>
                <w:szCs w:val="16"/>
              </w:rPr>
              <w:br/>
              <w:t>$'000</w:t>
            </w:r>
          </w:p>
        </w:tc>
        <w:tc>
          <w:tcPr>
            <w:tcW w:w="839" w:type="dxa"/>
            <w:tcBorders>
              <w:top w:val="single" w:sz="4" w:space="0" w:color="auto"/>
              <w:left w:val="nil"/>
              <w:bottom w:val="single" w:sz="4" w:space="0" w:color="auto"/>
              <w:right w:val="nil"/>
            </w:tcBorders>
            <w:shd w:val="clear" w:color="auto" w:fill="auto"/>
            <w:vAlign w:val="bottom"/>
            <w:hideMark/>
          </w:tcPr>
          <w:p w:rsidR="002F065A" w:rsidRPr="002F065A" w:rsidRDefault="002F065A" w:rsidP="002F065A">
            <w:pPr>
              <w:spacing w:after="0" w:line="240" w:lineRule="auto"/>
              <w:jc w:val="right"/>
              <w:rPr>
                <w:rFonts w:ascii="Arial" w:hAnsi="Arial" w:cs="Arial"/>
                <w:sz w:val="16"/>
                <w:szCs w:val="16"/>
              </w:rPr>
            </w:pPr>
            <w:r w:rsidRPr="002F065A">
              <w:rPr>
                <w:rFonts w:ascii="Arial" w:hAnsi="Arial" w:cs="Arial"/>
                <w:sz w:val="16"/>
                <w:szCs w:val="16"/>
              </w:rPr>
              <w:t>2020–21</w:t>
            </w:r>
            <w:r w:rsidRPr="002F065A">
              <w:rPr>
                <w:rFonts w:ascii="Arial" w:hAnsi="Arial" w:cs="Arial"/>
                <w:sz w:val="16"/>
                <w:szCs w:val="16"/>
              </w:rPr>
              <w:br/>
              <w:t>Forward</w:t>
            </w:r>
            <w:r w:rsidRPr="002F065A">
              <w:rPr>
                <w:rFonts w:ascii="Arial" w:hAnsi="Arial" w:cs="Arial"/>
                <w:sz w:val="16"/>
                <w:szCs w:val="16"/>
              </w:rPr>
              <w:br/>
              <w:t>estimate</w:t>
            </w:r>
            <w:r w:rsidRPr="002F065A">
              <w:rPr>
                <w:rFonts w:ascii="Arial" w:hAnsi="Arial" w:cs="Arial"/>
                <w:sz w:val="16"/>
                <w:szCs w:val="16"/>
              </w:rPr>
              <w:br/>
            </w:r>
            <w:r w:rsidRPr="002F065A">
              <w:rPr>
                <w:rFonts w:ascii="Arial" w:hAnsi="Arial" w:cs="Arial"/>
                <w:sz w:val="16"/>
                <w:szCs w:val="16"/>
              </w:rPr>
              <w:br/>
              <w:t>$'000</w:t>
            </w:r>
          </w:p>
        </w:tc>
      </w:tr>
      <w:tr w:rsidR="002F065A" w:rsidRPr="002F065A" w:rsidTr="00083411">
        <w:trPr>
          <w:trHeight w:val="228"/>
        </w:trPr>
        <w:tc>
          <w:tcPr>
            <w:tcW w:w="7665" w:type="dxa"/>
            <w:gridSpan w:val="6"/>
            <w:tcBorders>
              <w:top w:val="single" w:sz="4" w:space="0" w:color="auto"/>
              <w:left w:val="nil"/>
              <w:bottom w:val="single" w:sz="4" w:space="0" w:color="auto"/>
              <w:right w:val="nil"/>
            </w:tcBorders>
            <w:shd w:val="clear" w:color="000000" w:fill="E6E6E6"/>
            <w:vAlign w:val="center"/>
            <w:hideMark/>
          </w:tcPr>
          <w:p w:rsidR="002F065A" w:rsidRPr="002F065A" w:rsidRDefault="002F065A" w:rsidP="002F065A">
            <w:pPr>
              <w:spacing w:after="0" w:line="240" w:lineRule="auto"/>
              <w:jc w:val="left"/>
              <w:rPr>
                <w:rFonts w:ascii="Arial" w:hAnsi="Arial" w:cs="Arial"/>
                <w:b/>
                <w:bCs/>
                <w:sz w:val="16"/>
                <w:szCs w:val="16"/>
              </w:rPr>
            </w:pPr>
            <w:r w:rsidRPr="002F065A">
              <w:rPr>
                <w:rFonts w:ascii="Arial" w:hAnsi="Arial" w:cs="Arial"/>
                <w:b/>
                <w:bCs/>
                <w:sz w:val="16"/>
                <w:szCs w:val="16"/>
              </w:rPr>
              <w:t>Program 2.1: Registered Organisations Commission</w:t>
            </w:r>
          </w:p>
        </w:tc>
      </w:tr>
      <w:tr w:rsidR="002F065A" w:rsidRPr="002F065A" w:rsidTr="00083411">
        <w:trPr>
          <w:trHeight w:val="227"/>
        </w:trPr>
        <w:tc>
          <w:tcPr>
            <w:tcW w:w="3306" w:type="dxa"/>
            <w:tcBorders>
              <w:top w:val="single" w:sz="4" w:space="0" w:color="auto"/>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r w:rsidRPr="002F065A">
              <w:rPr>
                <w:rFonts w:ascii="Arial" w:hAnsi="Arial" w:cs="Arial"/>
                <w:sz w:val="16"/>
                <w:szCs w:val="16"/>
              </w:rPr>
              <w:t>Departmental expenses</w:t>
            </w:r>
          </w:p>
        </w:tc>
        <w:tc>
          <w:tcPr>
            <w:tcW w:w="919" w:type="dxa"/>
            <w:tcBorders>
              <w:top w:val="single" w:sz="4" w:space="0" w:color="auto"/>
              <w:left w:val="nil"/>
              <w:bottom w:val="nil"/>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color w:val="000000"/>
                <w:sz w:val="16"/>
                <w:szCs w:val="16"/>
              </w:rPr>
            </w:pPr>
          </w:p>
        </w:tc>
        <w:tc>
          <w:tcPr>
            <w:tcW w:w="928" w:type="dxa"/>
            <w:tcBorders>
              <w:top w:val="single" w:sz="4" w:space="0" w:color="auto"/>
              <w:left w:val="nil"/>
              <w:bottom w:val="nil"/>
              <w:right w:val="nil"/>
            </w:tcBorders>
            <w:shd w:val="clear" w:color="000000" w:fill="E6E6E6"/>
            <w:noWrap/>
            <w:vAlign w:val="center"/>
            <w:hideMark/>
          </w:tcPr>
          <w:p w:rsidR="002F065A" w:rsidRPr="002F065A" w:rsidRDefault="002F065A" w:rsidP="002F065A">
            <w:pPr>
              <w:spacing w:after="0" w:line="240" w:lineRule="auto"/>
              <w:jc w:val="right"/>
              <w:rPr>
                <w:rFonts w:ascii="Arial" w:hAnsi="Arial" w:cs="Arial"/>
                <w:sz w:val="16"/>
                <w:szCs w:val="16"/>
              </w:rPr>
            </w:pPr>
            <w:r w:rsidRPr="002F065A">
              <w:rPr>
                <w:rFonts w:ascii="Arial" w:hAnsi="Arial" w:cs="Arial"/>
                <w:sz w:val="16"/>
                <w:szCs w:val="16"/>
              </w:rPr>
              <w:t> </w:t>
            </w:r>
          </w:p>
        </w:tc>
        <w:tc>
          <w:tcPr>
            <w:tcW w:w="836" w:type="dxa"/>
            <w:tcBorders>
              <w:top w:val="single" w:sz="4" w:space="0" w:color="auto"/>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p>
        </w:tc>
        <w:tc>
          <w:tcPr>
            <w:tcW w:w="836" w:type="dxa"/>
            <w:tcBorders>
              <w:top w:val="single" w:sz="4" w:space="0" w:color="auto"/>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p>
        </w:tc>
        <w:tc>
          <w:tcPr>
            <w:tcW w:w="839" w:type="dxa"/>
            <w:tcBorders>
              <w:top w:val="single" w:sz="4" w:space="0" w:color="auto"/>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p>
        </w:tc>
      </w:tr>
      <w:tr w:rsidR="002F065A" w:rsidRPr="002F065A" w:rsidTr="00083411">
        <w:trPr>
          <w:trHeight w:val="227"/>
        </w:trPr>
        <w:tc>
          <w:tcPr>
            <w:tcW w:w="330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ind w:firstLineChars="100" w:firstLine="160"/>
              <w:jc w:val="left"/>
              <w:rPr>
                <w:rFonts w:ascii="Arial" w:hAnsi="Arial" w:cs="Arial"/>
                <w:sz w:val="16"/>
                <w:szCs w:val="16"/>
              </w:rPr>
            </w:pPr>
            <w:r w:rsidRPr="002F065A">
              <w:rPr>
                <w:rFonts w:ascii="Arial" w:hAnsi="Arial" w:cs="Arial"/>
                <w:sz w:val="16"/>
                <w:szCs w:val="16"/>
              </w:rPr>
              <w:t>Special accounts</w:t>
            </w:r>
            <w:r w:rsidR="00974B9E">
              <w:rPr>
                <w:rFonts w:ascii="Arial" w:hAnsi="Arial" w:cs="Arial"/>
                <w:sz w:val="16"/>
                <w:szCs w:val="16"/>
              </w:rPr>
              <w:t xml:space="preserve"> (a</w:t>
            </w:r>
            <w:r w:rsidR="00974B9E" w:rsidRPr="00535545">
              <w:rPr>
                <w:rFonts w:ascii="Arial" w:hAnsi="Arial" w:cs="Arial"/>
                <w:sz w:val="16"/>
                <w:szCs w:val="16"/>
              </w:rPr>
              <w:t>)</w:t>
            </w:r>
          </w:p>
        </w:tc>
        <w:tc>
          <w:tcPr>
            <w:tcW w:w="919"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color w:val="000000"/>
                <w:sz w:val="16"/>
                <w:szCs w:val="16"/>
              </w:rPr>
            </w:pPr>
            <w:r w:rsidRPr="002F065A">
              <w:rPr>
                <w:rFonts w:ascii="Arial" w:hAnsi="Arial" w:cs="Arial"/>
                <w:color w:val="000000"/>
                <w:sz w:val="16"/>
                <w:szCs w:val="16"/>
              </w:rPr>
              <w:t xml:space="preserve">- </w:t>
            </w:r>
          </w:p>
        </w:tc>
        <w:tc>
          <w:tcPr>
            <w:tcW w:w="928" w:type="dxa"/>
            <w:tcBorders>
              <w:top w:val="nil"/>
              <w:left w:val="nil"/>
              <w:bottom w:val="nil"/>
              <w:right w:val="nil"/>
            </w:tcBorders>
            <w:shd w:val="clear" w:color="000000" w:fill="E6E6E6"/>
            <w:noWrap/>
            <w:vAlign w:val="center"/>
            <w:hideMark/>
          </w:tcPr>
          <w:p w:rsidR="002F065A" w:rsidRPr="002F065A" w:rsidRDefault="002F065A" w:rsidP="002F065A">
            <w:pPr>
              <w:spacing w:after="0" w:line="240" w:lineRule="auto"/>
              <w:jc w:val="right"/>
              <w:rPr>
                <w:rFonts w:ascii="Arial" w:hAnsi="Arial" w:cs="Arial"/>
                <w:sz w:val="16"/>
                <w:szCs w:val="16"/>
              </w:rPr>
            </w:pPr>
            <w:r w:rsidRPr="002F065A">
              <w:rPr>
                <w:rFonts w:ascii="Arial" w:hAnsi="Arial" w:cs="Arial"/>
                <w:sz w:val="16"/>
                <w:szCs w:val="16"/>
              </w:rPr>
              <w:t xml:space="preserve">6,509 </w:t>
            </w:r>
          </w:p>
        </w:tc>
        <w:tc>
          <w:tcPr>
            <w:tcW w:w="83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sz w:val="16"/>
                <w:szCs w:val="16"/>
              </w:rPr>
            </w:pPr>
            <w:r w:rsidRPr="002F065A">
              <w:rPr>
                <w:rFonts w:ascii="Arial" w:hAnsi="Arial" w:cs="Arial"/>
                <w:sz w:val="16"/>
                <w:szCs w:val="16"/>
              </w:rPr>
              <w:t xml:space="preserve">5,815 </w:t>
            </w:r>
          </w:p>
        </w:tc>
        <w:tc>
          <w:tcPr>
            <w:tcW w:w="83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sz w:val="16"/>
                <w:szCs w:val="16"/>
              </w:rPr>
            </w:pPr>
            <w:r w:rsidRPr="002F065A">
              <w:rPr>
                <w:rFonts w:ascii="Arial" w:hAnsi="Arial" w:cs="Arial"/>
                <w:sz w:val="16"/>
                <w:szCs w:val="16"/>
              </w:rPr>
              <w:t xml:space="preserve">3,608 </w:t>
            </w:r>
          </w:p>
        </w:tc>
        <w:tc>
          <w:tcPr>
            <w:tcW w:w="839"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sz w:val="16"/>
                <w:szCs w:val="16"/>
              </w:rPr>
            </w:pPr>
            <w:r w:rsidRPr="002F065A">
              <w:rPr>
                <w:rFonts w:ascii="Arial" w:hAnsi="Arial" w:cs="Arial"/>
                <w:sz w:val="16"/>
                <w:szCs w:val="16"/>
              </w:rPr>
              <w:t xml:space="preserve">3,632 </w:t>
            </w:r>
          </w:p>
        </w:tc>
      </w:tr>
      <w:tr w:rsidR="002F065A" w:rsidRPr="002F065A" w:rsidTr="00083411">
        <w:trPr>
          <w:trHeight w:val="227"/>
        </w:trPr>
        <w:tc>
          <w:tcPr>
            <w:tcW w:w="3306" w:type="dxa"/>
            <w:tcBorders>
              <w:top w:val="nil"/>
              <w:left w:val="nil"/>
              <w:bottom w:val="nil"/>
              <w:right w:val="nil"/>
            </w:tcBorders>
            <w:shd w:val="clear" w:color="auto" w:fill="auto"/>
            <w:vAlign w:val="center"/>
            <w:hideMark/>
          </w:tcPr>
          <w:p w:rsidR="002F065A" w:rsidRPr="002F065A" w:rsidRDefault="002F065A" w:rsidP="002F065A">
            <w:pPr>
              <w:spacing w:after="0" w:line="240" w:lineRule="auto"/>
              <w:jc w:val="right"/>
              <w:rPr>
                <w:rFonts w:ascii="Arial" w:hAnsi="Arial" w:cs="Arial"/>
                <w:b/>
                <w:bCs/>
                <w:sz w:val="16"/>
                <w:szCs w:val="16"/>
              </w:rPr>
            </w:pPr>
            <w:r w:rsidRPr="002F065A">
              <w:rPr>
                <w:rFonts w:ascii="Arial" w:hAnsi="Arial" w:cs="Arial"/>
                <w:b/>
                <w:bCs/>
                <w:sz w:val="16"/>
                <w:szCs w:val="16"/>
              </w:rPr>
              <w:t>Departmental total</w:t>
            </w:r>
          </w:p>
        </w:tc>
        <w:tc>
          <w:tcPr>
            <w:tcW w:w="919" w:type="dxa"/>
            <w:tcBorders>
              <w:top w:val="single" w:sz="4" w:space="0" w:color="000000"/>
              <w:left w:val="nil"/>
              <w:bottom w:val="single" w:sz="4" w:space="0" w:color="000000"/>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b/>
                <w:bCs/>
                <w:color w:val="000000"/>
                <w:sz w:val="16"/>
                <w:szCs w:val="16"/>
              </w:rPr>
            </w:pPr>
            <w:r w:rsidRPr="002F065A">
              <w:rPr>
                <w:rFonts w:ascii="Arial" w:hAnsi="Arial" w:cs="Arial"/>
                <w:b/>
                <w:bCs/>
                <w:color w:val="000000"/>
                <w:sz w:val="16"/>
                <w:szCs w:val="16"/>
              </w:rPr>
              <w:t xml:space="preserve">- </w:t>
            </w:r>
          </w:p>
        </w:tc>
        <w:tc>
          <w:tcPr>
            <w:tcW w:w="928" w:type="dxa"/>
            <w:tcBorders>
              <w:top w:val="single" w:sz="4" w:space="0" w:color="000000"/>
              <w:left w:val="nil"/>
              <w:bottom w:val="single" w:sz="4" w:space="0" w:color="000000"/>
              <w:right w:val="nil"/>
            </w:tcBorders>
            <w:shd w:val="clear" w:color="000000" w:fill="E6E6E6"/>
            <w:noWrap/>
            <w:vAlign w:val="center"/>
            <w:hideMark/>
          </w:tcPr>
          <w:p w:rsidR="002F065A" w:rsidRPr="00D821F6" w:rsidRDefault="002F065A" w:rsidP="002F065A">
            <w:pPr>
              <w:spacing w:after="0" w:line="240" w:lineRule="auto"/>
              <w:jc w:val="right"/>
              <w:rPr>
                <w:rFonts w:ascii="Arial" w:hAnsi="Arial" w:cs="Arial"/>
                <w:bCs/>
                <w:sz w:val="16"/>
                <w:szCs w:val="16"/>
              </w:rPr>
            </w:pPr>
            <w:r w:rsidRPr="00D821F6">
              <w:rPr>
                <w:rFonts w:ascii="Arial" w:hAnsi="Arial" w:cs="Arial"/>
                <w:bCs/>
                <w:sz w:val="16"/>
                <w:szCs w:val="16"/>
              </w:rPr>
              <w:t xml:space="preserve">6,509 </w:t>
            </w:r>
          </w:p>
        </w:tc>
        <w:tc>
          <w:tcPr>
            <w:tcW w:w="836" w:type="dxa"/>
            <w:tcBorders>
              <w:top w:val="single" w:sz="4" w:space="0" w:color="000000"/>
              <w:left w:val="nil"/>
              <w:bottom w:val="single" w:sz="4" w:space="0" w:color="000000"/>
              <w:right w:val="nil"/>
            </w:tcBorders>
            <w:shd w:val="clear" w:color="auto" w:fill="auto"/>
            <w:noWrap/>
            <w:vAlign w:val="center"/>
            <w:hideMark/>
          </w:tcPr>
          <w:p w:rsidR="002F065A" w:rsidRPr="00D821F6" w:rsidRDefault="002F065A" w:rsidP="002F065A">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 xml:space="preserve">5,815 </w:t>
            </w:r>
          </w:p>
        </w:tc>
        <w:tc>
          <w:tcPr>
            <w:tcW w:w="836" w:type="dxa"/>
            <w:tcBorders>
              <w:top w:val="single" w:sz="4" w:space="0" w:color="000000"/>
              <w:left w:val="nil"/>
              <w:bottom w:val="single" w:sz="4" w:space="0" w:color="000000"/>
              <w:right w:val="nil"/>
            </w:tcBorders>
            <w:shd w:val="clear" w:color="auto" w:fill="auto"/>
            <w:noWrap/>
            <w:vAlign w:val="center"/>
            <w:hideMark/>
          </w:tcPr>
          <w:p w:rsidR="002F065A" w:rsidRPr="00D821F6" w:rsidRDefault="002F065A" w:rsidP="002F065A">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 xml:space="preserve">3,608 </w:t>
            </w:r>
          </w:p>
        </w:tc>
        <w:tc>
          <w:tcPr>
            <w:tcW w:w="839" w:type="dxa"/>
            <w:tcBorders>
              <w:top w:val="single" w:sz="4" w:space="0" w:color="000000"/>
              <w:left w:val="nil"/>
              <w:bottom w:val="single" w:sz="4" w:space="0" w:color="000000"/>
              <w:right w:val="nil"/>
            </w:tcBorders>
            <w:shd w:val="clear" w:color="auto" w:fill="auto"/>
            <w:noWrap/>
            <w:vAlign w:val="center"/>
            <w:hideMark/>
          </w:tcPr>
          <w:p w:rsidR="002F065A" w:rsidRPr="00D821F6" w:rsidRDefault="002F065A" w:rsidP="002F065A">
            <w:pPr>
              <w:spacing w:after="0" w:line="240" w:lineRule="auto"/>
              <w:jc w:val="right"/>
              <w:rPr>
                <w:rFonts w:ascii="Arial" w:hAnsi="Arial" w:cs="Arial"/>
                <w:bCs/>
                <w:color w:val="000000"/>
                <w:sz w:val="16"/>
                <w:szCs w:val="16"/>
              </w:rPr>
            </w:pPr>
            <w:r w:rsidRPr="00D821F6">
              <w:rPr>
                <w:rFonts w:ascii="Arial" w:hAnsi="Arial" w:cs="Arial"/>
                <w:bCs/>
                <w:color w:val="000000"/>
                <w:sz w:val="16"/>
                <w:szCs w:val="16"/>
              </w:rPr>
              <w:t xml:space="preserve">3,632 </w:t>
            </w:r>
          </w:p>
        </w:tc>
      </w:tr>
      <w:tr w:rsidR="002F065A" w:rsidRPr="002F065A" w:rsidTr="00083411">
        <w:trPr>
          <w:trHeight w:val="227"/>
        </w:trPr>
        <w:tc>
          <w:tcPr>
            <w:tcW w:w="3306" w:type="dxa"/>
            <w:tcBorders>
              <w:top w:val="nil"/>
              <w:left w:val="nil"/>
              <w:bottom w:val="single" w:sz="4" w:space="0" w:color="000000"/>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b/>
                <w:bCs/>
                <w:sz w:val="16"/>
                <w:szCs w:val="16"/>
              </w:rPr>
            </w:pPr>
            <w:r w:rsidRPr="002F065A">
              <w:rPr>
                <w:rFonts w:ascii="Arial" w:hAnsi="Arial" w:cs="Arial"/>
                <w:b/>
                <w:bCs/>
                <w:sz w:val="16"/>
                <w:szCs w:val="16"/>
              </w:rPr>
              <w:t>Total expenses for program 2.1</w:t>
            </w:r>
          </w:p>
        </w:tc>
        <w:tc>
          <w:tcPr>
            <w:tcW w:w="919" w:type="dxa"/>
            <w:tcBorders>
              <w:top w:val="nil"/>
              <w:left w:val="nil"/>
              <w:bottom w:val="single" w:sz="4" w:space="0" w:color="000000"/>
              <w:right w:val="nil"/>
            </w:tcBorders>
            <w:shd w:val="clear" w:color="auto" w:fill="auto"/>
            <w:noWrap/>
            <w:vAlign w:val="center"/>
            <w:hideMark/>
          </w:tcPr>
          <w:p w:rsidR="002F065A" w:rsidRPr="00D821F6" w:rsidRDefault="002F065A" w:rsidP="002F065A">
            <w:pPr>
              <w:spacing w:after="0" w:line="240" w:lineRule="auto"/>
              <w:jc w:val="right"/>
              <w:rPr>
                <w:rFonts w:ascii="Arial" w:hAnsi="Arial" w:cs="Arial"/>
                <w:b/>
                <w:bCs/>
                <w:color w:val="000000"/>
                <w:sz w:val="16"/>
                <w:szCs w:val="16"/>
              </w:rPr>
            </w:pPr>
            <w:r w:rsidRPr="00D821F6">
              <w:rPr>
                <w:rFonts w:ascii="Arial" w:hAnsi="Arial" w:cs="Arial"/>
                <w:b/>
                <w:bCs/>
                <w:color w:val="000000"/>
                <w:sz w:val="16"/>
                <w:szCs w:val="16"/>
              </w:rPr>
              <w:t xml:space="preserve">- </w:t>
            </w:r>
          </w:p>
        </w:tc>
        <w:tc>
          <w:tcPr>
            <w:tcW w:w="928" w:type="dxa"/>
            <w:tcBorders>
              <w:top w:val="nil"/>
              <w:left w:val="nil"/>
              <w:bottom w:val="single" w:sz="4" w:space="0" w:color="000000"/>
              <w:right w:val="nil"/>
            </w:tcBorders>
            <w:shd w:val="clear" w:color="000000" w:fill="E6E6E6"/>
            <w:noWrap/>
            <w:vAlign w:val="center"/>
            <w:hideMark/>
          </w:tcPr>
          <w:p w:rsidR="002F065A" w:rsidRPr="00D821F6" w:rsidRDefault="002F065A" w:rsidP="002F065A">
            <w:pPr>
              <w:spacing w:after="0" w:line="240" w:lineRule="auto"/>
              <w:jc w:val="right"/>
              <w:rPr>
                <w:rFonts w:ascii="Arial" w:hAnsi="Arial" w:cs="Arial"/>
                <w:b/>
                <w:sz w:val="16"/>
                <w:szCs w:val="16"/>
              </w:rPr>
            </w:pPr>
            <w:r w:rsidRPr="00D821F6">
              <w:rPr>
                <w:rFonts w:ascii="Arial" w:hAnsi="Arial" w:cs="Arial"/>
                <w:b/>
                <w:sz w:val="16"/>
                <w:szCs w:val="16"/>
              </w:rPr>
              <w:t xml:space="preserve">6,509 </w:t>
            </w:r>
          </w:p>
        </w:tc>
        <w:tc>
          <w:tcPr>
            <w:tcW w:w="836" w:type="dxa"/>
            <w:tcBorders>
              <w:top w:val="nil"/>
              <w:left w:val="nil"/>
              <w:bottom w:val="single" w:sz="4" w:space="0" w:color="000000"/>
              <w:right w:val="nil"/>
            </w:tcBorders>
            <w:shd w:val="clear" w:color="auto" w:fill="auto"/>
            <w:noWrap/>
            <w:vAlign w:val="center"/>
            <w:hideMark/>
          </w:tcPr>
          <w:p w:rsidR="002F065A" w:rsidRPr="00D821F6" w:rsidRDefault="002F065A" w:rsidP="002F065A">
            <w:pPr>
              <w:spacing w:after="0" w:line="240" w:lineRule="auto"/>
              <w:jc w:val="right"/>
              <w:rPr>
                <w:rFonts w:ascii="Arial" w:hAnsi="Arial" w:cs="Arial"/>
                <w:b/>
                <w:bCs/>
                <w:color w:val="000000"/>
                <w:sz w:val="16"/>
                <w:szCs w:val="16"/>
              </w:rPr>
            </w:pPr>
            <w:r w:rsidRPr="00D821F6">
              <w:rPr>
                <w:rFonts w:ascii="Arial" w:hAnsi="Arial" w:cs="Arial"/>
                <w:b/>
                <w:bCs/>
                <w:color w:val="000000"/>
                <w:sz w:val="16"/>
                <w:szCs w:val="16"/>
              </w:rPr>
              <w:t xml:space="preserve">5,815 </w:t>
            </w:r>
          </w:p>
        </w:tc>
        <w:tc>
          <w:tcPr>
            <w:tcW w:w="836" w:type="dxa"/>
            <w:tcBorders>
              <w:top w:val="nil"/>
              <w:left w:val="nil"/>
              <w:bottom w:val="single" w:sz="4" w:space="0" w:color="000000"/>
              <w:right w:val="nil"/>
            </w:tcBorders>
            <w:shd w:val="clear" w:color="auto" w:fill="auto"/>
            <w:noWrap/>
            <w:vAlign w:val="center"/>
            <w:hideMark/>
          </w:tcPr>
          <w:p w:rsidR="002F065A" w:rsidRPr="00D821F6" w:rsidRDefault="002F065A" w:rsidP="002F065A">
            <w:pPr>
              <w:spacing w:after="0" w:line="240" w:lineRule="auto"/>
              <w:jc w:val="right"/>
              <w:rPr>
                <w:rFonts w:ascii="Arial" w:hAnsi="Arial" w:cs="Arial"/>
                <w:b/>
                <w:bCs/>
                <w:color w:val="000000"/>
                <w:sz w:val="16"/>
                <w:szCs w:val="16"/>
              </w:rPr>
            </w:pPr>
            <w:r w:rsidRPr="00D821F6">
              <w:rPr>
                <w:rFonts w:ascii="Arial" w:hAnsi="Arial" w:cs="Arial"/>
                <w:b/>
                <w:bCs/>
                <w:color w:val="000000"/>
                <w:sz w:val="16"/>
                <w:szCs w:val="16"/>
              </w:rPr>
              <w:t xml:space="preserve">3,608 </w:t>
            </w:r>
          </w:p>
        </w:tc>
        <w:tc>
          <w:tcPr>
            <w:tcW w:w="839" w:type="dxa"/>
            <w:tcBorders>
              <w:top w:val="nil"/>
              <w:left w:val="nil"/>
              <w:bottom w:val="single" w:sz="4" w:space="0" w:color="000000"/>
              <w:right w:val="nil"/>
            </w:tcBorders>
            <w:shd w:val="clear" w:color="auto" w:fill="auto"/>
            <w:noWrap/>
            <w:vAlign w:val="center"/>
            <w:hideMark/>
          </w:tcPr>
          <w:p w:rsidR="002F065A" w:rsidRPr="00D821F6" w:rsidRDefault="002F065A" w:rsidP="002F065A">
            <w:pPr>
              <w:spacing w:after="0" w:line="240" w:lineRule="auto"/>
              <w:jc w:val="right"/>
              <w:rPr>
                <w:rFonts w:ascii="Arial" w:hAnsi="Arial" w:cs="Arial"/>
                <w:b/>
                <w:bCs/>
                <w:color w:val="000000"/>
                <w:sz w:val="16"/>
                <w:szCs w:val="16"/>
              </w:rPr>
            </w:pPr>
            <w:r w:rsidRPr="00D821F6">
              <w:rPr>
                <w:rFonts w:ascii="Arial" w:hAnsi="Arial" w:cs="Arial"/>
                <w:b/>
                <w:bCs/>
                <w:color w:val="000000"/>
                <w:sz w:val="16"/>
                <w:szCs w:val="16"/>
              </w:rPr>
              <w:t xml:space="preserve">3,632 </w:t>
            </w:r>
          </w:p>
        </w:tc>
      </w:tr>
      <w:tr w:rsidR="002F065A" w:rsidRPr="002F065A" w:rsidTr="00083411">
        <w:trPr>
          <w:trHeight w:val="228"/>
        </w:trPr>
        <w:tc>
          <w:tcPr>
            <w:tcW w:w="4225" w:type="dxa"/>
            <w:gridSpan w:val="2"/>
            <w:tcBorders>
              <w:top w:val="nil"/>
              <w:left w:val="nil"/>
              <w:bottom w:val="single" w:sz="4" w:space="0" w:color="auto"/>
              <w:right w:val="nil"/>
            </w:tcBorders>
            <w:shd w:val="clear" w:color="000000" w:fill="E6E6E6"/>
            <w:noWrap/>
            <w:vAlign w:val="center"/>
            <w:hideMark/>
          </w:tcPr>
          <w:p w:rsidR="002F065A" w:rsidRPr="002F065A" w:rsidRDefault="002F065A" w:rsidP="002F065A">
            <w:pPr>
              <w:spacing w:after="0" w:line="240" w:lineRule="auto"/>
              <w:jc w:val="left"/>
              <w:rPr>
                <w:rFonts w:ascii="Arial" w:hAnsi="Arial" w:cs="Arial"/>
                <w:b/>
                <w:bCs/>
                <w:sz w:val="16"/>
                <w:szCs w:val="16"/>
              </w:rPr>
            </w:pPr>
            <w:r w:rsidRPr="002F065A">
              <w:rPr>
                <w:rFonts w:ascii="Arial" w:hAnsi="Arial" w:cs="Arial"/>
                <w:b/>
                <w:bCs/>
                <w:sz w:val="16"/>
                <w:szCs w:val="16"/>
              </w:rPr>
              <w:t>Outcome 2 Totals by appropriation type</w:t>
            </w:r>
          </w:p>
        </w:tc>
        <w:tc>
          <w:tcPr>
            <w:tcW w:w="928" w:type="dxa"/>
            <w:tcBorders>
              <w:top w:val="nil"/>
              <w:left w:val="nil"/>
              <w:bottom w:val="single" w:sz="4" w:space="0" w:color="auto"/>
              <w:right w:val="nil"/>
            </w:tcBorders>
            <w:shd w:val="clear" w:color="000000" w:fill="E6E6E6"/>
            <w:vAlign w:val="center"/>
            <w:hideMark/>
          </w:tcPr>
          <w:p w:rsidR="002F065A" w:rsidRPr="002F065A" w:rsidRDefault="002F065A" w:rsidP="002F065A">
            <w:pPr>
              <w:spacing w:after="0" w:line="240" w:lineRule="auto"/>
              <w:jc w:val="left"/>
              <w:rPr>
                <w:rFonts w:ascii="Arial" w:hAnsi="Arial" w:cs="Arial"/>
                <w:b/>
                <w:bCs/>
                <w:sz w:val="16"/>
                <w:szCs w:val="16"/>
              </w:rPr>
            </w:pPr>
            <w:r w:rsidRPr="002F065A">
              <w:rPr>
                <w:rFonts w:ascii="Arial" w:hAnsi="Arial" w:cs="Arial"/>
                <w:b/>
                <w:bCs/>
                <w:sz w:val="16"/>
                <w:szCs w:val="16"/>
              </w:rPr>
              <w:t> </w:t>
            </w:r>
          </w:p>
        </w:tc>
        <w:tc>
          <w:tcPr>
            <w:tcW w:w="836" w:type="dxa"/>
            <w:tcBorders>
              <w:top w:val="nil"/>
              <w:left w:val="nil"/>
              <w:bottom w:val="single" w:sz="4" w:space="0" w:color="auto"/>
              <w:right w:val="nil"/>
            </w:tcBorders>
            <w:shd w:val="clear" w:color="000000" w:fill="E6E6E6"/>
            <w:vAlign w:val="center"/>
            <w:hideMark/>
          </w:tcPr>
          <w:p w:rsidR="002F065A" w:rsidRPr="002F065A" w:rsidRDefault="002F065A" w:rsidP="002F065A">
            <w:pPr>
              <w:spacing w:after="0" w:line="240" w:lineRule="auto"/>
              <w:jc w:val="left"/>
              <w:rPr>
                <w:rFonts w:ascii="Arial" w:hAnsi="Arial" w:cs="Arial"/>
                <w:b/>
                <w:bCs/>
                <w:sz w:val="16"/>
                <w:szCs w:val="16"/>
              </w:rPr>
            </w:pPr>
            <w:r w:rsidRPr="002F065A">
              <w:rPr>
                <w:rFonts w:ascii="Arial" w:hAnsi="Arial" w:cs="Arial"/>
                <w:b/>
                <w:bCs/>
                <w:sz w:val="16"/>
                <w:szCs w:val="16"/>
              </w:rPr>
              <w:t> </w:t>
            </w:r>
          </w:p>
        </w:tc>
        <w:tc>
          <w:tcPr>
            <w:tcW w:w="836" w:type="dxa"/>
            <w:tcBorders>
              <w:top w:val="nil"/>
              <w:left w:val="nil"/>
              <w:bottom w:val="single" w:sz="4" w:space="0" w:color="auto"/>
              <w:right w:val="nil"/>
            </w:tcBorders>
            <w:shd w:val="clear" w:color="000000" w:fill="E6E6E6"/>
            <w:vAlign w:val="center"/>
            <w:hideMark/>
          </w:tcPr>
          <w:p w:rsidR="002F065A" w:rsidRPr="002F065A" w:rsidRDefault="002F065A" w:rsidP="002F065A">
            <w:pPr>
              <w:spacing w:after="0" w:line="240" w:lineRule="auto"/>
              <w:jc w:val="left"/>
              <w:rPr>
                <w:rFonts w:ascii="Arial" w:hAnsi="Arial" w:cs="Arial"/>
                <w:b/>
                <w:bCs/>
                <w:sz w:val="16"/>
                <w:szCs w:val="16"/>
              </w:rPr>
            </w:pPr>
            <w:r w:rsidRPr="002F065A">
              <w:rPr>
                <w:rFonts w:ascii="Arial" w:hAnsi="Arial" w:cs="Arial"/>
                <w:b/>
                <w:bCs/>
                <w:sz w:val="16"/>
                <w:szCs w:val="16"/>
              </w:rPr>
              <w:t> </w:t>
            </w:r>
          </w:p>
        </w:tc>
        <w:tc>
          <w:tcPr>
            <w:tcW w:w="839" w:type="dxa"/>
            <w:tcBorders>
              <w:top w:val="nil"/>
              <w:left w:val="nil"/>
              <w:bottom w:val="single" w:sz="4" w:space="0" w:color="auto"/>
              <w:right w:val="nil"/>
            </w:tcBorders>
            <w:shd w:val="clear" w:color="000000" w:fill="E6E6E6"/>
            <w:vAlign w:val="center"/>
            <w:hideMark/>
          </w:tcPr>
          <w:p w:rsidR="002F065A" w:rsidRPr="002F065A" w:rsidRDefault="002F065A" w:rsidP="002F065A">
            <w:pPr>
              <w:spacing w:after="0" w:line="240" w:lineRule="auto"/>
              <w:jc w:val="left"/>
              <w:rPr>
                <w:rFonts w:ascii="Arial" w:hAnsi="Arial" w:cs="Arial"/>
                <w:b/>
                <w:bCs/>
                <w:sz w:val="16"/>
                <w:szCs w:val="16"/>
              </w:rPr>
            </w:pPr>
            <w:r w:rsidRPr="002F065A">
              <w:rPr>
                <w:rFonts w:ascii="Arial" w:hAnsi="Arial" w:cs="Arial"/>
                <w:b/>
                <w:bCs/>
                <w:sz w:val="16"/>
                <w:szCs w:val="16"/>
              </w:rPr>
              <w:t> </w:t>
            </w:r>
          </w:p>
        </w:tc>
      </w:tr>
      <w:tr w:rsidR="002F065A" w:rsidRPr="002F065A" w:rsidTr="00083411">
        <w:trPr>
          <w:trHeight w:val="227"/>
        </w:trPr>
        <w:tc>
          <w:tcPr>
            <w:tcW w:w="330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r w:rsidRPr="002F065A">
              <w:rPr>
                <w:rFonts w:ascii="Arial" w:hAnsi="Arial" w:cs="Arial"/>
                <w:sz w:val="16"/>
                <w:szCs w:val="16"/>
              </w:rPr>
              <w:t>Departmental expenses</w:t>
            </w:r>
          </w:p>
        </w:tc>
        <w:tc>
          <w:tcPr>
            <w:tcW w:w="919"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000000" w:fill="E6E6E6"/>
            <w:noWrap/>
            <w:vAlign w:val="center"/>
            <w:hideMark/>
          </w:tcPr>
          <w:p w:rsidR="002F065A" w:rsidRPr="002F065A" w:rsidRDefault="002F065A" w:rsidP="002F065A">
            <w:pPr>
              <w:spacing w:after="0" w:line="240" w:lineRule="auto"/>
              <w:jc w:val="right"/>
              <w:rPr>
                <w:rFonts w:ascii="Arial" w:hAnsi="Arial" w:cs="Arial"/>
                <w:sz w:val="16"/>
                <w:szCs w:val="16"/>
              </w:rPr>
            </w:pPr>
            <w:r w:rsidRPr="002F065A">
              <w:rPr>
                <w:rFonts w:ascii="Arial" w:hAnsi="Arial" w:cs="Arial"/>
                <w:sz w:val="16"/>
                <w:szCs w:val="16"/>
              </w:rPr>
              <w:t> </w:t>
            </w:r>
          </w:p>
        </w:tc>
        <w:tc>
          <w:tcPr>
            <w:tcW w:w="83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p>
        </w:tc>
        <w:tc>
          <w:tcPr>
            <w:tcW w:w="83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p>
        </w:tc>
        <w:tc>
          <w:tcPr>
            <w:tcW w:w="839"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p>
        </w:tc>
      </w:tr>
      <w:tr w:rsidR="002F065A" w:rsidRPr="002F065A" w:rsidTr="00083411">
        <w:trPr>
          <w:trHeight w:val="227"/>
        </w:trPr>
        <w:tc>
          <w:tcPr>
            <w:tcW w:w="330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ind w:firstLineChars="100" w:firstLine="160"/>
              <w:jc w:val="left"/>
              <w:rPr>
                <w:rFonts w:ascii="Arial" w:hAnsi="Arial" w:cs="Arial"/>
                <w:sz w:val="16"/>
                <w:szCs w:val="16"/>
              </w:rPr>
            </w:pPr>
            <w:r w:rsidRPr="002F065A">
              <w:rPr>
                <w:rFonts w:ascii="Arial" w:hAnsi="Arial" w:cs="Arial"/>
                <w:sz w:val="16"/>
                <w:szCs w:val="16"/>
              </w:rPr>
              <w:t>Special accounts</w:t>
            </w:r>
            <w:r w:rsidR="00974B9E">
              <w:rPr>
                <w:rFonts w:ascii="Arial" w:hAnsi="Arial" w:cs="Arial"/>
                <w:sz w:val="16"/>
                <w:szCs w:val="16"/>
              </w:rPr>
              <w:t xml:space="preserve"> (a</w:t>
            </w:r>
            <w:r w:rsidR="00974B9E" w:rsidRPr="00535545">
              <w:rPr>
                <w:rFonts w:ascii="Arial" w:hAnsi="Arial" w:cs="Arial"/>
                <w:sz w:val="16"/>
                <w:szCs w:val="16"/>
              </w:rPr>
              <w:t>)</w:t>
            </w:r>
          </w:p>
        </w:tc>
        <w:tc>
          <w:tcPr>
            <w:tcW w:w="919"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color w:val="000000"/>
                <w:sz w:val="16"/>
                <w:szCs w:val="16"/>
              </w:rPr>
            </w:pPr>
            <w:r w:rsidRPr="002F065A">
              <w:rPr>
                <w:rFonts w:ascii="Arial" w:hAnsi="Arial" w:cs="Arial"/>
                <w:color w:val="000000"/>
                <w:sz w:val="16"/>
                <w:szCs w:val="16"/>
              </w:rPr>
              <w:t xml:space="preserve">- </w:t>
            </w:r>
          </w:p>
        </w:tc>
        <w:tc>
          <w:tcPr>
            <w:tcW w:w="928" w:type="dxa"/>
            <w:tcBorders>
              <w:top w:val="nil"/>
              <w:left w:val="nil"/>
              <w:bottom w:val="nil"/>
              <w:right w:val="nil"/>
            </w:tcBorders>
            <w:shd w:val="clear" w:color="000000" w:fill="E6E6E6"/>
            <w:noWrap/>
            <w:vAlign w:val="center"/>
            <w:hideMark/>
          </w:tcPr>
          <w:p w:rsidR="002F065A" w:rsidRPr="002F065A" w:rsidRDefault="002F065A" w:rsidP="002F065A">
            <w:pPr>
              <w:spacing w:after="0" w:line="240" w:lineRule="auto"/>
              <w:jc w:val="right"/>
              <w:rPr>
                <w:rFonts w:ascii="Arial" w:hAnsi="Arial" w:cs="Arial"/>
                <w:sz w:val="16"/>
                <w:szCs w:val="16"/>
              </w:rPr>
            </w:pPr>
            <w:r w:rsidRPr="002F065A">
              <w:rPr>
                <w:rFonts w:ascii="Arial" w:hAnsi="Arial" w:cs="Arial"/>
                <w:sz w:val="16"/>
                <w:szCs w:val="16"/>
              </w:rPr>
              <w:t xml:space="preserve">6,509 </w:t>
            </w:r>
          </w:p>
        </w:tc>
        <w:tc>
          <w:tcPr>
            <w:tcW w:w="83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color w:val="000000"/>
                <w:sz w:val="16"/>
                <w:szCs w:val="16"/>
              </w:rPr>
            </w:pPr>
            <w:r w:rsidRPr="002F065A">
              <w:rPr>
                <w:rFonts w:ascii="Arial" w:hAnsi="Arial" w:cs="Arial"/>
                <w:color w:val="000000"/>
                <w:sz w:val="16"/>
                <w:szCs w:val="16"/>
              </w:rPr>
              <w:t xml:space="preserve">5,815 </w:t>
            </w:r>
          </w:p>
        </w:tc>
        <w:tc>
          <w:tcPr>
            <w:tcW w:w="83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color w:val="000000"/>
                <w:sz w:val="16"/>
                <w:szCs w:val="16"/>
              </w:rPr>
            </w:pPr>
            <w:r w:rsidRPr="002F065A">
              <w:rPr>
                <w:rFonts w:ascii="Arial" w:hAnsi="Arial" w:cs="Arial"/>
                <w:color w:val="000000"/>
                <w:sz w:val="16"/>
                <w:szCs w:val="16"/>
              </w:rPr>
              <w:t xml:space="preserve">3,608 </w:t>
            </w:r>
          </w:p>
        </w:tc>
        <w:tc>
          <w:tcPr>
            <w:tcW w:w="839"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color w:val="000000"/>
                <w:sz w:val="16"/>
                <w:szCs w:val="16"/>
              </w:rPr>
            </w:pPr>
            <w:r w:rsidRPr="002F065A">
              <w:rPr>
                <w:rFonts w:ascii="Arial" w:hAnsi="Arial" w:cs="Arial"/>
                <w:color w:val="000000"/>
                <w:sz w:val="16"/>
                <w:szCs w:val="16"/>
              </w:rPr>
              <w:t xml:space="preserve">3,632 </w:t>
            </w:r>
          </w:p>
        </w:tc>
      </w:tr>
      <w:tr w:rsidR="002F065A" w:rsidRPr="002F065A" w:rsidTr="00083411">
        <w:trPr>
          <w:trHeight w:val="228"/>
        </w:trPr>
        <w:tc>
          <w:tcPr>
            <w:tcW w:w="3306" w:type="dxa"/>
            <w:tcBorders>
              <w:top w:val="nil"/>
              <w:left w:val="nil"/>
              <w:bottom w:val="nil"/>
              <w:right w:val="nil"/>
            </w:tcBorders>
            <w:shd w:val="clear" w:color="auto" w:fill="auto"/>
            <w:vAlign w:val="center"/>
            <w:hideMark/>
          </w:tcPr>
          <w:p w:rsidR="002F065A" w:rsidRPr="002F065A" w:rsidRDefault="002F065A" w:rsidP="002F065A">
            <w:pPr>
              <w:spacing w:after="0" w:line="240" w:lineRule="auto"/>
              <w:jc w:val="right"/>
              <w:rPr>
                <w:rFonts w:ascii="Arial" w:hAnsi="Arial" w:cs="Arial"/>
                <w:b/>
                <w:bCs/>
                <w:sz w:val="16"/>
                <w:szCs w:val="16"/>
              </w:rPr>
            </w:pPr>
            <w:r w:rsidRPr="002F065A">
              <w:rPr>
                <w:rFonts w:ascii="Arial" w:hAnsi="Arial" w:cs="Arial"/>
                <w:b/>
                <w:bCs/>
                <w:sz w:val="16"/>
                <w:szCs w:val="16"/>
              </w:rPr>
              <w:t>Departmental total</w:t>
            </w:r>
          </w:p>
        </w:tc>
        <w:tc>
          <w:tcPr>
            <w:tcW w:w="919" w:type="dxa"/>
            <w:tcBorders>
              <w:top w:val="single" w:sz="4" w:space="0" w:color="auto"/>
              <w:left w:val="nil"/>
              <w:bottom w:val="single" w:sz="4" w:space="0" w:color="auto"/>
              <w:right w:val="nil"/>
            </w:tcBorders>
            <w:shd w:val="clear" w:color="auto" w:fill="auto"/>
            <w:noWrap/>
            <w:vAlign w:val="center"/>
            <w:hideMark/>
          </w:tcPr>
          <w:p w:rsidR="002F065A" w:rsidRPr="00D821F6" w:rsidRDefault="002F065A" w:rsidP="002F065A">
            <w:pPr>
              <w:spacing w:after="0" w:line="240" w:lineRule="auto"/>
              <w:jc w:val="right"/>
              <w:rPr>
                <w:rFonts w:ascii="Arial" w:hAnsi="Arial" w:cs="Arial"/>
                <w:color w:val="000000"/>
                <w:sz w:val="16"/>
                <w:szCs w:val="16"/>
              </w:rPr>
            </w:pPr>
            <w:r w:rsidRPr="00D821F6">
              <w:rPr>
                <w:rFonts w:ascii="Arial" w:hAnsi="Arial" w:cs="Arial"/>
                <w:color w:val="000000"/>
                <w:sz w:val="16"/>
                <w:szCs w:val="16"/>
              </w:rPr>
              <w:t xml:space="preserve">- </w:t>
            </w:r>
          </w:p>
        </w:tc>
        <w:tc>
          <w:tcPr>
            <w:tcW w:w="928" w:type="dxa"/>
            <w:tcBorders>
              <w:top w:val="single" w:sz="4" w:space="0" w:color="auto"/>
              <w:left w:val="nil"/>
              <w:bottom w:val="single" w:sz="4" w:space="0" w:color="auto"/>
              <w:right w:val="nil"/>
            </w:tcBorders>
            <w:shd w:val="clear" w:color="000000" w:fill="E6E6E6"/>
            <w:noWrap/>
            <w:vAlign w:val="center"/>
            <w:hideMark/>
          </w:tcPr>
          <w:p w:rsidR="002F065A" w:rsidRPr="00D821F6" w:rsidRDefault="002F065A" w:rsidP="002F065A">
            <w:pPr>
              <w:spacing w:after="0" w:line="240" w:lineRule="auto"/>
              <w:jc w:val="right"/>
              <w:rPr>
                <w:rFonts w:ascii="Arial" w:hAnsi="Arial" w:cs="Arial"/>
                <w:sz w:val="16"/>
                <w:szCs w:val="16"/>
              </w:rPr>
            </w:pPr>
            <w:r w:rsidRPr="00D821F6">
              <w:rPr>
                <w:rFonts w:ascii="Arial" w:hAnsi="Arial" w:cs="Arial"/>
                <w:sz w:val="16"/>
                <w:szCs w:val="16"/>
              </w:rPr>
              <w:t xml:space="preserve">6,509 </w:t>
            </w:r>
          </w:p>
        </w:tc>
        <w:tc>
          <w:tcPr>
            <w:tcW w:w="836" w:type="dxa"/>
            <w:tcBorders>
              <w:top w:val="single" w:sz="4" w:space="0" w:color="auto"/>
              <w:left w:val="nil"/>
              <w:bottom w:val="single" w:sz="4" w:space="0" w:color="auto"/>
              <w:right w:val="nil"/>
            </w:tcBorders>
            <w:shd w:val="clear" w:color="auto" w:fill="auto"/>
            <w:noWrap/>
            <w:vAlign w:val="center"/>
            <w:hideMark/>
          </w:tcPr>
          <w:p w:rsidR="002F065A" w:rsidRPr="00D821F6" w:rsidRDefault="002F065A" w:rsidP="002F065A">
            <w:pPr>
              <w:spacing w:after="0" w:line="240" w:lineRule="auto"/>
              <w:jc w:val="right"/>
              <w:rPr>
                <w:rFonts w:ascii="Arial" w:hAnsi="Arial" w:cs="Arial"/>
                <w:color w:val="000000"/>
                <w:sz w:val="16"/>
                <w:szCs w:val="16"/>
              </w:rPr>
            </w:pPr>
            <w:r w:rsidRPr="00D821F6">
              <w:rPr>
                <w:rFonts w:ascii="Arial" w:hAnsi="Arial" w:cs="Arial"/>
                <w:color w:val="000000"/>
                <w:sz w:val="16"/>
                <w:szCs w:val="16"/>
              </w:rPr>
              <w:t xml:space="preserve">5,815 </w:t>
            </w:r>
          </w:p>
        </w:tc>
        <w:tc>
          <w:tcPr>
            <w:tcW w:w="836" w:type="dxa"/>
            <w:tcBorders>
              <w:top w:val="single" w:sz="4" w:space="0" w:color="auto"/>
              <w:left w:val="nil"/>
              <w:bottom w:val="single" w:sz="4" w:space="0" w:color="auto"/>
              <w:right w:val="nil"/>
            </w:tcBorders>
            <w:shd w:val="clear" w:color="auto" w:fill="auto"/>
            <w:noWrap/>
            <w:vAlign w:val="center"/>
            <w:hideMark/>
          </w:tcPr>
          <w:p w:rsidR="002F065A" w:rsidRPr="00D821F6" w:rsidRDefault="002F065A" w:rsidP="002F065A">
            <w:pPr>
              <w:spacing w:after="0" w:line="240" w:lineRule="auto"/>
              <w:jc w:val="right"/>
              <w:rPr>
                <w:rFonts w:ascii="Arial" w:hAnsi="Arial" w:cs="Arial"/>
                <w:color w:val="000000"/>
                <w:sz w:val="16"/>
                <w:szCs w:val="16"/>
              </w:rPr>
            </w:pPr>
            <w:r w:rsidRPr="00D821F6">
              <w:rPr>
                <w:rFonts w:ascii="Arial" w:hAnsi="Arial" w:cs="Arial"/>
                <w:color w:val="000000"/>
                <w:sz w:val="16"/>
                <w:szCs w:val="16"/>
              </w:rPr>
              <w:t xml:space="preserve">3,608 </w:t>
            </w:r>
          </w:p>
        </w:tc>
        <w:tc>
          <w:tcPr>
            <w:tcW w:w="839" w:type="dxa"/>
            <w:tcBorders>
              <w:top w:val="single" w:sz="4" w:space="0" w:color="auto"/>
              <w:left w:val="nil"/>
              <w:bottom w:val="single" w:sz="4" w:space="0" w:color="auto"/>
              <w:right w:val="nil"/>
            </w:tcBorders>
            <w:shd w:val="clear" w:color="auto" w:fill="auto"/>
            <w:noWrap/>
            <w:vAlign w:val="center"/>
            <w:hideMark/>
          </w:tcPr>
          <w:p w:rsidR="002F065A" w:rsidRPr="00D821F6" w:rsidRDefault="002F065A" w:rsidP="002F065A">
            <w:pPr>
              <w:spacing w:after="0" w:line="240" w:lineRule="auto"/>
              <w:jc w:val="right"/>
              <w:rPr>
                <w:rFonts w:ascii="Arial" w:hAnsi="Arial" w:cs="Arial"/>
                <w:color w:val="000000"/>
                <w:sz w:val="16"/>
                <w:szCs w:val="16"/>
              </w:rPr>
            </w:pPr>
            <w:r w:rsidRPr="00D821F6">
              <w:rPr>
                <w:rFonts w:ascii="Arial" w:hAnsi="Arial" w:cs="Arial"/>
                <w:color w:val="000000"/>
                <w:sz w:val="16"/>
                <w:szCs w:val="16"/>
              </w:rPr>
              <w:t xml:space="preserve">3,632 </w:t>
            </w:r>
          </w:p>
        </w:tc>
      </w:tr>
      <w:tr w:rsidR="002F065A" w:rsidRPr="002F065A" w:rsidTr="00083411">
        <w:trPr>
          <w:trHeight w:val="227"/>
        </w:trPr>
        <w:tc>
          <w:tcPr>
            <w:tcW w:w="3306" w:type="dxa"/>
            <w:tcBorders>
              <w:top w:val="nil"/>
              <w:left w:val="nil"/>
              <w:bottom w:val="single" w:sz="4" w:space="0" w:color="auto"/>
              <w:right w:val="nil"/>
            </w:tcBorders>
            <w:shd w:val="clear" w:color="auto" w:fill="auto"/>
            <w:noWrap/>
            <w:vAlign w:val="bottom"/>
            <w:hideMark/>
          </w:tcPr>
          <w:p w:rsidR="002F065A" w:rsidRPr="002F065A" w:rsidRDefault="002F065A" w:rsidP="001A1670">
            <w:pPr>
              <w:spacing w:after="0" w:line="240" w:lineRule="auto"/>
              <w:jc w:val="left"/>
              <w:rPr>
                <w:rFonts w:ascii="Arial" w:hAnsi="Arial" w:cs="Arial"/>
                <w:b/>
                <w:bCs/>
                <w:color w:val="000000"/>
                <w:sz w:val="16"/>
                <w:szCs w:val="16"/>
              </w:rPr>
            </w:pPr>
            <w:r w:rsidRPr="002F065A">
              <w:rPr>
                <w:rFonts w:ascii="Arial" w:hAnsi="Arial" w:cs="Arial"/>
                <w:b/>
                <w:bCs/>
                <w:color w:val="000000"/>
                <w:sz w:val="16"/>
                <w:szCs w:val="16"/>
              </w:rPr>
              <w:t>Total expenses for Outcome 2</w:t>
            </w:r>
          </w:p>
        </w:tc>
        <w:tc>
          <w:tcPr>
            <w:tcW w:w="919" w:type="dxa"/>
            <w:tcBorders>
              <w:top w:val="single" w:sz="4" w:space="0" w:color="auto"/>
              <w:left w:val="nil"/>
              <w:bottom w:val="single" w:sz="4" w:space="0" w:color="auto"/>
              <w:right w:val="nil"/>
            </w:tcBorders>
            <w:shd w:val="clear" w:color="auto" w:fill="auto"/>
            <w:noWrap/>
            <w:vAlign w:val="bottom"/>
            <w:hideMark/>
          </w:tcPr>
          <w:p w:rsidR="002F065A" w:rsidRPr="00D821F6" w:rsidRDefault="002F065A" w:rsidP="001A1670">
            <w:pPr>
              <w:spacing w:after="0" w:line="240" w:lineRule="auto"/>
              <w:jc w:val="right"/>
              <w:rPr>
                <w:rFonts w:ascii="Arial" w:hAnsi="Arial" w:cs="Arial"/>
                <w:b/>
                <w:bCs/>
                <w:color w:val="000000"/>
                <w:sz w:val="16"/>
                <w:szCs w:val="16"/>
              </w:rPr>
            </w:pPr>
            <w:r w:rsidRPr="00D821F6">
              <w:rPr>
                <w:rFonts w:ascii="Arial" w:hAnsi="Arial" w:cs="Arial"/>
                <w:b/>
                <w:bCs/>
                <w:color w:val="000000"/>
                <w:sz w:val="16"/>
                <w:szCs w:val="16"/>
              </w:rPr>
              <w:t xml:space="preserve">- </w:t>
            </w:r>
          </w:p>
        </w:tc>
        <w:tc>
          <w:tcPr>
            <w:tcW w:w="928" w:type="dxa"/>
            <w:tcBorders>
              <w:top w:val="single" w:sz="4" w:space="0" w:color="auto"/>
              <w:left w:val="nil"/>
              <w:bottom w:val="single" w:sz="4" w:space="0" w:color="auto"/>
              <w:right w:val="nil"/>
            </w:tcBorders>
            <w:shd w:val="clear" w:color="000000" w:fill="E6E6E6"/>
            <w:noWrap/>
            <w:vAlign w:val="bottom"/>
            <w:hideMark/>
          </w:tcPr>
          <w:p w:rsidR="002F065A" w:rsidRPr="00D821F6" w:rsidRDefault="002F065A" w:rsidP="001A1670">
            <w:pPr>
              <w:spacing w:after="0" w:line="240" w:lineRule="auto"/>
              <w:jc w:val="right"/>
              <w:rPr>
                <w:rFonts w:ascii="Arial" w:hAnsi="Arial" w:cs="Arial"/>
                <w:b/>
                <w:sz w:val="16"/>
                <w:szCs w:val="16"/>
              </w:rPr>
            </w:pPr>
            <w:r w:rsidRPr="00D821F6">
              <w:rPr>
                <w:rFonts w:ascii="Arial" w:hAnsi="Arial" w:cs="Arial"/>
                <w:b/>
                <w:sz w:val="16"/>
                <w:szCs w:val="16"/>
              </w:rPr>
              <w:t xml:space="preserve">6,509 </w:t>
            </w:r>
          </w:p>
        </w:tc>
        <w:tc>
          <w:tcPr>
            <w:tcW w:w="836" w:type="dxa"/>
            <w:tcBorders>
              <w:top w:val="single" w:sz="4" w:space="0" w:color="auto"/>
              <w:left w:val="nil"/>
              <w:bottom w:val="single" w:sz="4" w:space="0" w:color="auto"/>
              <w:right w:val="nil"/>
            </w:tcBorders>
            <w:shd w:val="clear" w:color="auto" w:fill="auto"/>
            <w:noWrap/>
            <w:vAlign w:val="bottom"/>
            <w:hideMark/>
          </w:tcPr>
          <w:p w:rsidR="002F065A" w:rsidRPr="00D821F6" w:rsidRDefault="002F065A" w:rsidP="001A1670">
            <w:pPr>
              <w:spacing w:after="0" w:line="240" w:lineRule="auto"/>
              <w:jc w:val="right"/>
              <w:rPr>
                <w:rFonts w:ascii="Arial" w:hAnsi="Arial" w:cs="Arial"/>
                <w:b/>
                <w:color w:val="000000"/>
                <w:sz w:val="16"/>
                <w:szCs w:val="16"/>
              </w:rPr>
            </w:pPr>
            <w:r w:rsidRPr="00D821F6">
              <w:rPr>
                <w:rFonts w:ascii="Arial" w:hAnsi="Arial" w:cs="Arial"/>
                <w:b/>
                <w:color w:val="000000"/>
                <w:sz w:val="16"/>
                <w:szCs w:val="16"/>
              </w:rPr>
              <w:t xml:space="preserve">5,815 </w:t>
            </w:r>
          </w:p>
        </w:tc>
        <w:tc>
          <w:tcPr>
            <w:tcW w:w="836" w:type="dxa"/>
            <w:tcBorders>
              <w:top w:val="single" w:sz="4" w:space="0" w:color="auto"/>
              <w:left w:val="nil"/>
              <w:bottom w:val="single" w:sz="4" w:space="0" w:color="auto"/>
              <w:right w:val="nil"/>
            </w:tcBorders>
            <w:shd w:val="clear" w:color="auto" w:fill="auto"/>
            <w:noWrap/>
            <w:vAlign w:val="bottom"/>
            <w:hideMark/>
          </w:tcPr>
          <w:p w:rsidR="002F065A" w:rsidRPr="00D821F6" w:rsidRDefault="002F065A" w:rsidP="001A1670">
            <w:pPr>
              <w:spacing w:after="0" w:line="240" w:lineRule="auto"/>
              <w:jc w:val="right"/>
              <w:rPr>
                <w:rFonts w:ascii="Arial" w:hAnsi="Arial" w:cs="Arial"/>
                <w:b/>
                <w:color w:val="000000"/>
                <w:sz w:val="16"/>
                <w:szCs w:val="16"/>
              </w:rPr>
            </w:pPr>
            <w:r w:rsidRPr="00D821F6">
              <w:rPr>
                <w:rFonts w:ascii="Arial" w:hAnsi="Arial" w:cs="Arial"/>
                <w:b/>
                <w:color w:val="000000"/>
                <w:sz w:val="16"/>
                <w:szCs w:val="16"/>
              </w:rPr>
              <w:t xml:space="preserve">3,608 </w:t>
            </w:r>
          </w:p>
        </w:tc>
        <w:tc>
          <w:tcPr>
            <w:tcW w:w="839" w:type="dxa"/>
            <w:tcBorders>
              <w:top w:val="single" w:sz="4" w:space="0" w:color="auto"/>
              <w:left w:val="nil"/>
              <w:bottom w:val="single" w:sz="4" w:space="0" w:color="auto"/>
              <w:right w:val="nil"/>
            </w:tcBorders>
            <w:shd w:val="clear" w:color="auto" w:fill="auto"/>
            <w:noWrap/>
            <w:vAlign w:val="bottom"/>
            <w:hideMark/>
          </w:tcPr>
          <w:p w:rsidR="002F065A" w:rsidRPr="00D821F6" w:rsidRDefault="002F065A" w:rsidP="001A1670">
            <w:pPr>
              <w:spacing w:after="0" w:line="240" w:lineRule="auto"/>
              <w:jc w:val="right"/>
              <w:rPr>
                <w:rFonts w:ascii="Arial" w:hAnsi="Arial" w:cs="Arial"/>
                <w:b/>
                <w:color w:val="000000"/>
                <w:sz w:val="16"/>
                <w:szCs w:val="16"/>
              </w:rPr>
            </w:pPr>
            <w:r w:rsidRPr="00D821F6">
              <w:rPr>
                <w:rFonts w:ascii="Arial" w:hAnsi="Arial" w:cs="Arial"/>
                <w:b/>
                <w:color w:val="000000"/>
                <w:sz w:val="16"/>
                <w:szCs w:val="16"/>
              </w:rPr>
              <w:t xml:space="preserve">3,632 </w:t>
            </w:r>
          </w:p>
        </w:tc>
      </w:tr>
      <w:tr w:rsidR="002F065A" w:rsidRPr="002F065A" w:rsidTr="00083411">
        <w:trPr>
          <w:trHeight w:val="227"/>
        </w:trPr>
        <w:tc>
          <w:tcPr>
            <w:tcW w:w="330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b/>
                <w:bCs/>
                <w:color w:val="000000"/>
                <w:sz w:val="16"/>
                <w:szCs w:val="16"/>
              </w:rPr>
            </w:pPr>
          </w:p>
        </w:tc>
        <w:tc>
          <w:tcPr>
            <w:tcW w:w="919"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b/>
                <w:bCs/>
                <w:color w:val="000000"/>
                <w:sz w:val="16"/>
                <w:szCs w:val="16"/>
              </w:rPr>
            </w:pPr>
          </w:p>
        </w:tc>
        <w:tc>
          <w:tcPr>
            <w:tcW w:w="83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p>
        </w:tc>
        <w:tc>
          <w:tcPr>
            <w:tcW w:w="83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p>
        </w:tc>
        <w:tc>
          <w:tcPr>
            <w:tcW w:w="839"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p>
        </w:tc>
      </w:tr>
      <w:tr w:rsidR="002F065A" w:rsidRPr="002F065A" w:rsidTr="00083411">
        <w:trPr>
          <w:trHeight w:val="227"/>
        </w:trPr>
        <w:tc>
          <w:tcPr>
            <w:tcW w:w="3306" w:type="dxa"/>
            <w:tcBorders>
              <w:top w:val="single" w:sz="4" w:space="0" w:color="000000"/>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color w:val="000000"/>
                <w:sz w:val="16"/>
                <w:szCs w:val="16"/>
              </w:rPr>
            </w:pPr>
            <w:r w:rsidRPr="002F065A">
              <w:rPr>
                <w:rFonts w:ascii="Arial" w:hAnsi="Arial" w:cs="Arial"/>
                <w:color w:val="000000"/>
                <w:sz w:val="16"/>
                <w:szCs w:val="16"/>
              </w:rPr>
              <w:t> </w:t>
            </w:r>
          </w:p>
        </w:tc>
        <w:tc>
          <w:tcPr>
            <w:tcW w:w="919" w:type="dxa"/>
            <w:tcBorders>
              <w:top w:val="single" w:sz="4" w:space="0" w:color="auto"/>
              <w:left w:val="nil"/>
              <w:bottom w:val="single" w:sz="4" w:space="0" w:color="auto"/>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sz w:val="16"/>
                <w:szCs w:val="16"/>
              </w:rPr>
            </w:pPr>
            <w:r w:rsidRPr="002F065A">
              <w:rPr>
                <w:rFonts w:ascii="Arial" w:hAnsi="Arial" w:cs="Arial"/>
                <w:sz w:val="16"/>
                <w:szCs w:val="16"/>
              </w:rPr>
              <w:t>2016–17</w:t>
            </w:r>
          </w:p>
        </w:tc>
        <w:tc>
          <w:tcPr>
            <w:tcW w:w="928" w:type="dxa"/>
            <w:tcBorders>
              <w:top w:val="single" w:sz="4" w:space="0" w:color="auto"/>
              <w:left w:val="nil"/>
              <w:bottom w:val="single" w:sz="4" w:space="0" w:color="auto"/>
              <w:right w:val="nil"/>
            </w:tcBorders>
            <w:shd w:val="clear" w:color="000000" w:fill="E6E6E6"/>
            <w:noWrap/>
            <w:vAlign w:val="center"/>
            <w:hideMark/>
          </w:tcPr>
          <w:p w:rsidR="002F065A" w:rsidRPr="002F065A" w:rsidRDefault="002F065A" w:rsidP="002F065A">
            <w:pPr>
              <w:spacing w:after="0" w:line="240" w:lineRule="auto"/>
              <w:jc w:val="right"/>
              <w:rPr>
                <w:rFonts w:ascii="Arial" w:hAnsi="Arial" w:cs="Arial"/>
                <w:sz w:val="16"/>
                <w:szCs w:val="16"/>
              </w:rPr>
            </w:pPr>
            <w:r w:rsidRPr="002F065A">
              <w:rPr>
                <w:rFonts w:ascii="Arial" w:hAnsi="Arial" w:cs="Arial"/>
                <w:sz w:val="16"/>
                <w:szCs w:val="16"/>
              </w:rPr>
              <w:t>2017–18</w:t>
            </w:r>
          </w:p>
        </w:tc>
        <w:tc>
          <w:tcPr>
            <w:tcW w:w="83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p>
        </w:tc>
        <w:tc>
          <w:tcPr>
            <w:tcW w:w="836"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p>
        </w:tc>
        <w:tc>
          <w:tcPr>
            <w:tcW w:w="839"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p>
        </w:tc>
      </w:tr>
      <w:tr w:rsidR="002F065A" w:rsidRPr="002F065A" w:rsidTr="00083411">
        <w:trPr>
          <w:trHeight w:val="227"/>
        </w:trPr>
        <w:tc>
          <w:tcPr>
            <w:tcW w:w="3306" w:type="dxa"/>
            <w:tcBorders>
              <w:top w:val="nil"/>
              <w:left w:val="nil"/>
              <w:bottom w:val="single" w:sz="4" w:space="0" w:color="000000"/>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b/>
                <w:bCs/>
                <w:color w:val="000000"/>
                <w:sz w:val="16"/>
                <w:szCs w:val="16"/>
              </w:rPr>
            </w:pPr>
            <w:r w:rsidRPr="002F065A">
              <w:rPr>
                <w:rFonts w:ascii="Arial" w:hAnsi="Arial" w:cs="Arial"/>
                <w:b/>
                <w:bCs/>
                <w:color w:val="000000"/>
                <w:sz w:val="16"/>
                <w:szCs w:val="16"/>
              </w:rPr>
              <w:t>Average staffing level (number)</w:t>
            </w:r>
          </w:p>
        </w:tc>
        <w:tc>
          <w:tcPr>
            <w:tcW w:w="919" w:type="dxa"/>
            <w:tcBorders>
              <w:top w:val="single" w:sz="4" w:space="0" w:color="auto"/>
              <w:left w:val="nil"/>
              <w:bottom w:val="single" w:sz="4" w:space="0" w:color="auto"/>
              <w:right w:val="nil"/>
            </w:tcBorders>
            <w:shd w:val="clear" w:color="auto" w:fill="auto"/>
            <w:noWrap/>
            <w:vAlign w:val="center"/>
            <w:hideMark/>
          </w:tcPr>
          <w:p w:rsidR="002F065A" w:rsidRPr="002F065A" w:rsidRDefault="002F065A" w:rsidP="002F065A">
            <w:pPr>
              <w:spacing w:after="0" w:line="240" w:lineRule="auto"/>
              <w:jc w:val="right"/>
              <w:rPr>
                <w:rFonts w:ascii="Arial" w:hAnsi="Arial" w:cs="Arial"/>
                <w:color w:val="000000"/>
                <w:sz w:val="16"/>
                <w:szCs w:val="16"/>
              </w:rPr>
            </w:pPr>
            <w:r w:rsidRPr="002F065A">
              <w:rPr>
                <w:rFonts w:ascii="Arial" w:hAnsi="Arial" w:cs="Arial"/>
                <w:color w:val="000000"/>
                <w:sz w:val="16"/>
                <w:szCs w:val="16"/>
              </w:rPr>
              <w:t xml:space="preserve">- </w:t>
            </w:r>
          </w:p>
        </w:tc>
        <w:tc>
          <w:tcPr>
            <w:tcW w:w="928" w:type="dxa"/>
            <w:tcBorders>
              <w:top w:val="single" w:sz="4" w:space="0" w:color="auto"/>
              <w:left w:val="nil"/>
              <w:bottom w:val="single" w:sz="4" w:space="0" w:color="auto"/>
              <w:right w:val="nil"/>
            </w:tcBorders>
            <w:shd w:val="clear" w:color="000000" w:fill="E6E6E6"/>
            <w:noWrap/>
            <w:vAlign w:val="center"/>
            <w:hideMark/>
          </w:tcPr>
          <w:p w:rsidR="002F065A" w:rsidRPr="002F065A" w:rsidRDefault="002F065A" w:rsidP="002F065A">
            <w:pPr>
              <w:spacing w:after="0" w:line="240" w:lineRule="auto"/>
              <w:jc w:val="right"/>
              <w:rPr>
                <w:rFonts w:ascii="Arial" w:hAnsi="Arial" w:cs="Arial"/>
                <w:color w:val="000000"/>
                <w:sz w:val="16"/>
                <w:szCs w:val="16"/>
              </w:rPr>
            </w:pPr>
            <w:r w:rsidRPr="002F065A">
              <w:rPr>
                <w:rFonts w:ascii="Arial" w:hAnsi="Arial" w:cs="Arial"/>
                <w:color w:val="000000"/>
                <w:sz w:val="16"/>
                <w:szCs w:val="16"/>
              </w:rPr>
              <w:t xml:space="preserve">19 </w:t>
            </w:r>
          </w:p>
        </w:tc>
        <w:tc>
          <w:tcPr>
            <w:tcW w:w="836" w:type="dxa"/>
            <w:tcBorders>
              <w:top w:val="nil"/>
              <w:left w:val="nil"/>
              <w:bottom w:val="nil"/>
              <w:right w:val="nil"/>
            </w:tcBorders>
            <w:shd w:val="clear" w:color="auto" w:fill="auto"/>
            <w:noWrap/>
            <w:hideMark/>
          </w:tcPr>
          <w:p w:rsidR="002F065A" w:rsidRPr="002F065A" w:rsidRDefault="002F065A" w:rsidP="002F065A">
            <w:pPr>
              <w:spacing w:after="0" w:line="240" w:lineRule="auto"/>
              <w:jc w:val="left"/>
              <w:rPr>
                <w:rFonts w:ascii="Arial" w:hAnsi="Arial" w:cs="Arial"/>
                <w:sz w:val="15"/>
                <w:szCs w:val="15"/>
              </w:rPr>
            </w:pPr>
          </w:p>
        </w:tc>
        <w:tc>
          <w:tcPr>
            <w:tcW w:w="836" w:type="dxa"/>
            <w:tcBorders>
              <w:top w:val="nil"/>
              <w:left w:val="nil"/>
              <w:bottom w:val="nil"/>
              <w:right w:val="nil"/>
            </w:tcBorders>
            <w:shd w:val="clear" w:color="auto" w:fill="auto"/>
            <w:noWrap/>
            <w:hideMark/>
          </w:tcPr>
          <w:p w:rsidR="002F065A" w:rsidRPr="002F065A" w:rsidRDefault="002F065A" w:rsidP="002F065A">
            <w:pPr>
              <w:spacing w:after="0" w:line="240" w:lineRule="auto"/>
              <w:jc w:val="left"/>
              <w:rPr>
                <w:rFonts w:ascii="Arial" w:hAnsi="Arial" w:cs="Arial"/>
                <w:sz w:val="15"/>
                <w:szCs w:val="15"/>
              </w:rPr>
            </w:pPr>
          </w:p>
        </w:tc>
        <w:tc>
          <w:tcPr>
            <w:tcW w:w="839" w:type="dxa"/>
            <w:tcBorders>
              <w:top w:val="nil"/>
              <w:left w:val="nil"/>
              <w:bottom w:val="nil"/>
              <w:right w:val="nil"/>
            </w:tcBorders>
            <w:shd w:val="clear" w:color="auto" w:fill="auto"/>
            <w:noWrap/>
            <w:hideMark/>
          </w:tcPr>
          <w:p w:rsidR="002F065A" w:rsidRPr="002F065A" w:rsidRDefault="002F065A" w:rsidP="002F065A">
            <w:pPr>
              <w:spacing w:after="0" w:line="240" w:lineRule="auto"/>
              <w:jc w:val="left"/>
              <w:rPr>
                <w:rFonts w:ascii="Arial" w:hAnsi="Arial" w:cs="Arial"/>
                <w:sz w:val="15"/>
                <w:szCs w:val="15"/>
              </w:rPr>
            </w:pPr>
          </w:p>
        </w:tc>
      </w:tr>
    </w:tbl>
    <w:p w:rsidR="00974B9E" w:rsidRPr="00950281" w:rsidRDefault="00974B9E" w:rsidP="00701377">
      <w:pPr>
        <w:pStyle w:val="ChartandTableFootnote"/>
        <w:numPr>
          <w:ilvl w:val="0"/>
          <w:numId w:val="31"/>
        </w:numPr>
        <w:spacing w:before="40"/>
        <w:ind w:left="284" w:hanging="284"/>
        <w:jc w:val="left"/>
      </w:pPr>
      <w:r>
        <w:t>Funding for the Registered Organisations Commission is reported against Outcome 1 in 2016–17 due to timing.</w:t>
      </w:r>
    </w:p>
    <w:p w:rsidR="008F081E" w:rsidRDefault="008F081E" w:rsidP="001A1670">
      <w:pPr>
        <w:pStyle w:val="Source"/>
        <w:spacing w:before="60"/>
        <w:jc w:val="left"/>
      </w:pPr>
      <w:r w:rsidRPr="00446612">
        <w:t>Note: Departmental appropriation splits and totals are indicative estimates and may change in the course of the budget year as government priorities change.</w:t>
      </w:r>
    </w:p>
    <w:p w:rsidR="00464755" w:rsidRDefault="00464755" w:rsidP="00DD349E">
      <w:pPr>
        <w:pStyle w:val="Heading2"/>
        <w:spacing w:before="120"/>
        <w:ind w:left="1418" w:hanging="1418"/>
      </w:pPr>
      <w:r>
        <w:rPr>
          <w:lang w:val="en-GB"/>
        </w:rPr>
        <w:br w:type="page"/>
      </w:r>
      <w:r w:rsidRPr="004928FF">
        <w:t>Section 3</w:t>
      </w:r>
      <w:r>
        <w:t xml:space="preserve">: </w:t>
      </w:r>
      <w:r>
        <w:rPr>
          <w:lang w:val="en-AU"/>
        </w:rPr>
        <w:t xml:space="preserve">Special account flows and </w:t>
      </w:r>
      <w:r>
        <w:t>b</w:t>
      </w:r>
      <w:r w:rsidRPr="004928FF">
        <w:t xml:space="preserve">udgeted </w:t>
      </w:r>
      <w:r>
        <w:t>f</w:t>
      </w:r>
      <w:r w:rsidRPr="004928FF">
        <w:t xml:space="preserve">inancial </w:t>
      </w:r>
      <w:r w:rsidR="002F065A">
        <w:rPr>
          <w:lang w:val="en-AU"/>
        </w:rPr>
        <w:t>statements</w:t>
      </w:r>
    </w:p>
    <w:p w:rsidR="00464755" w:rsidRPr="004153A4" w:rsidRDefault="00464755" w:rsidP="00464755">
      <w:pPr>
        <w:pStyle w:val="Heading3"/>
        <w:rPr>
          <w:lang w:val="en-AU"/>
        </w:rPr>
      </w:pPr>
      <w:r>
        <w:t>3.1</w:t>
      </w:r>
      <w:r>
        <w:tab/>
      </w:r>
      <w:r>
        <w:rPr>
          <w:lang w:val="en-AU"/>
        </w:rPr>
        <w:t>Special account flows</w:t>
      </w:r>
    </w:p>
    <w:p w:rsidR="00464755" w:rsidRDefault="00464755" w:rsidP="00464755">
      <w:pPr>
        <w:pStyle w:val="Heading4"/>
      </w:pPr>
      <w:r w:rsidRPr="004928FF">
        <w:t xml:space="preserve">Estimates of </w:t>
      </w:r>
      <w:r>
        <w:t>s</w:t>
      </w:r>
      <w:r w:rsidRPr="004928FF">
        <w:t xml:space="preserve">pecial </w:t>
      </w:r>
      <w:r>
        <w:t>a</w:t>
      </w:r>
      <w:r w:rsidRPr="004928FF">
        <w:t xml:space="preserve">ccount </w:t>
      </w:r>
      <w:r>
        <w:t>f</w:t>
      </w:r>
      <w:r w:rsidRPr="004928FF">
        <w:t>lows</w:t>
      </w:r>
    </w:p>
    <w:p w:rsidR="00464755" w:rsidRDefault="00464755" w:rsidP="002F065A">
      <w:pPr>
        <w:jc w:val="left"/>
      </w:pPr>
      <w:r>
        <w:t xml:space="preserve">Special Accounts provide a means to set aside and record amounts used for specified purposes. Table 3.1 shows the expected additions (receipts) and reductions (payments) for each account used by </w:t>
      </w:r>
      <w:r w:rsidR="002F065A">
        <w:t>the Fair Work Ombudsman and the Registered Organisations Commission</w:t>
      </w:r>
      <w:r>
        <w:t xml:space="preserve">. </w:t>
      </w:r>
    </w:p>
    <w:p w:rsidR="00464755" w:rsidRPr="004E017C" w:rsidRDefault="00464755" w:rsidP="00464755">
      <w:pPr>
        <w:pStyle w:val="TableHeading"/>
      </w:pPr>
      <w:r>
        <w:t>Table 3.1: Estimates of special account flows and balances</w:t>
      </w:r>
    </w:p>
    <w:tbl>
      <w:tblPr>
        <w:tblW w:w="7724" w:type="dxa"/>
        <w:tblInd w:w="93" w:type="dxa"/>
        <w:tblLook w:val="04A0" w:firstRow="1" w:lastRow="0" w:firstColumn="1" w:lastColumn="0" w:noHBand="0" w:noVBand="1"/>
      </w:tblPr>
      <w:tblGrid>
        <w:gridCol w:w="2179"/>
        <w:gridCol w:w="891"/>
        <w:gridCol w:w="844"/>
        <w:gridCol w:w="864"/>
        <w:gridCol w:w="954"/>
        <w:gridCol w:w="1128"/>
        <w:gridCol w:w="864"/>
      </w:tblGrid>
      <w:tr w:rsidR="002F065A" w:rsidRPr="002F065A" w:rsidTr="00D87F33">
        <w:trPr>
          <w:trHeight w:val="539"/>
        </w:trPr>
        <w:tc>
          <w:tcPr>
            <w:tcW w:w="2179" w:type="dxa"/>
            <w:tcBorders>
              <w:top w:val="single" w:sz="4" w:space="0" w:color="auto"/>
              <w:left w:val="nil"/>
              <w:bottom w:val="nil"/>
              <w:right w:val="nil"/>
            </w:tcBorders>
            <w:shd w:val="clear" w:color="auto" w:fill="auto"/>
            <w:noWrap/>
            <w:hideMark/>
          </w:tcPr>
          <w:p w:rsidR="002F065A" w:rsidRPr="002F065A" w:rsidRDefault="002F065A" w:rsidP="002F065A">
            <w:pPr>
              <w:spacing w:after="0" w:line="240" w:lineRule="auto"/>
              <w:jc w:val="left"/>
              <w:rPr>
                <w:rFonts w:ascii="Arial" w:hAnsi="Arial" w:cs="Arial"/>
                <w:b/>
                <w:bCs/>
                <w:color w:val="000000"/>
                <w:sz w:val="16"/>
                <w:szCs w:val="16"/>
              </w:rPr>
            </w:pPr>
            <w:r w:rsidRPr="002F065A">
              <w:rPr>
                <w:rFonts w:ascii="Arial" w:hAnsi="Arial" w:cs="Arial"/>
                <w:b/>
                <w:bCs/>
                <w:color w:val="000000"/>
                <w:sz w:val="16"/>
                <w:szCs w:val="16"/>
              </w:rPr>
              <w:t> </w:t>
            </w:r>
          </w:p>
        </w:tc>
        <w:tc>
          <w:tcPr>
            <w:tcW w:w="891" w:type="dxa"/>
            <w:tcBorders>
              <w:top w:val="single" w:sz="4" w:space="0" w:color="auto"/>
              <w:left w:val="nil"/>
              <w:bottom w:val="single" w:sz="4" w:space="0" w:color="000000"/>
              <w:right w:val="nil"/>
            </w:tcBorders>
            <w:shd w:val="clear" w:color="auto" w:fill="auto"/>
            <w:noWrap/>
            <w:vAlign w:val="bottom"/>
            <w:hideMark/>
          </w:tcPr>
          <w:p w:rsidR="002F065A" w:rsidRPr="002F065A" w:rsidRDefault="002F065A" w:rsidP="002F065A">
            <w:pPr>
              <w:spacing w:before="20" w:after="20" w:line="240" w:lineRule="auto"/>
              <w:jc w:val="center"/>
              <w:rPr>
                <w:rFonts w:ascii="Arial" w:hAnsi="Arial" w:cs="Arial"/>
                <w:color w:val="000000"/>
                <w:sz w:val="16"/>
                <w:szCs w:val="16"/>
              </w:rPr>
            </w:pPr>
            <w:r w:rsidRPr="002F065A">
              <w:rPr>
                <w:rFonts w:ascii="Arial" w:hAnsi="Arial" w:cs="Arial"/>
                <w:color w:val="000000"/>
                <w:sz w:val="16"/>
                <w:szCs w:val="16"/>
              </w:rPr>
              <w:t>Outcome</w:t>
            </w:r>
          </w:p>
        </w:tc>
        <w:tc>
          <w:tcPr>
            <w:tcW w:w="844" w:type="dxa"/>
            <w:tcBorders>
              <w:top w:val="single" w:sz="4" w:space="0" w:color="auto"/>
              <w:left w:val="nil"/>
              <w:bottom w:val="single" w:sz="4" w:space="0" w:color="000000"/>
              <w:right w:val="nil"/>
            </w:tcBorders>
            <w:shd w:val="clear" w:color="auto" w:fill="auto"/>
            <w:vAlign w:val="bottom"/>
            <w:hideMark/>
          </w:tcPr>
          <w:p w:rsidR="002F065A" w:rsidRPr="002F065A" w:rsidRDefault="002F065A" w:rsidP="002F065A">
            <w:pPr>
              <w:spacing w:before="20" w:after="20" w:line="240" w:lineRule="auto"/>
              <w:jc w:val="right"/>
              <w:rPr>
                <w:rFonts w:ascii="Arial" w:hAnsi="Arial" w:cs="Arial"/>
                <w:color w:val="000000"/>
                <w:sz w:val="16"/>
                <w:szCs w:val="16"/>
              </w:rPr>
            </w:pPr>
            <w:r w:rsidRPr="002F065A">
              <w:rPr>
                <w:rFonts w:ascii="Arial" w:hAnsi="Arial" w:cs="Arial"/>
                <w:color w:val="000000"/>
                <w:sz w:val="16"/>
                <w:szCs w:val="16"/>
              </w:rPr>
              <w:t>Opening</w:t>
            </w:r>
            <w:r w:rsidRPr="002F065A">
              <w:rPr>
                <w:rFonts w:ascii="Arial" w:hAnsi="Arial" w:cs="Arial"/>
                <w:color w:val="000000"/>
                <w:sz w:val="16"/>
                <w:szCs w:val="16"/>
              </w:rPr>
              <w:br/>
              <w:t>balance</w:t>
            </w:r>
            <w:r w:rsidRPr="002F065A">
              <w:rPr>
                <w:rFonts w:ascii="Arial" w:hAnsi="Arial" w:cs="Arial"/>
                <w:color w:val="000000"/>
                <w:sz w:val="16"/>
                <w:szCs w:val="16"/>
              </w:rPr>
              <w:br/>
              <w:t>$'000</w:t>
            </w:r>
          </w:p>
        </w:tc>
        <w:tc>
          <w:tcPr>
            <w:tcW w:w="864" w:type="dxa"/>
            <w:tcBorders>
              <w:top w:val="single" w:sz="4" w:space="0" w:color="auto"/>
              <w:left w:val="nil"/>
              <w:bottom w:val="single" w:sz="4" w:space="0" w:color="000000"/>
              <w:right w:val="nil"/>
            </w:tcBorders>
            <w:shd w:val="clear" w:color="000000" w:fill="E6E6E6"/>
            <w:vAlign w:val="bottom"/>
            <w:hideMark/>
          </w:tcPr>
          <w:p w:rsidR="002F065A" w:rsidRPr="002F065A" w:rsidRDefault="002F065A" w:rsidP="002F065A">
            <w:pPr>
              <w:spacing w:before="20" w:after="20" w:line="240" w:lineRule="auto"/>
              <w:jc w:val="right"/>
              <w:rPr>
                <w:rFonts w:ascii="Arial" w:hAnsi="Arial" w:cs="Arial"/>
                <w:color w:val="000000"/>
                <w:sz w:val="16"/>
                <w:szCs w:val="16"/>
              </w:rPr>
            </w:pPr>
            <w:r w:rsidRPr="002F065A">
              <w:rPr>
                <w:rFonts w:ascii="Arial" w:hAnsi="Arial" w:cs="Arial"/>
                <w:color w:val="000000"/>
                <w:sz w:val="16"/>
                <w:szCs w:val="16"/>
              </w:rPr>
              <w:t>Receipts</w:t>
            </w:r>
            <w:r w:rsidRPr="002F065A">
              <w:rPr>
                <w:rFonts w:ascii="Arial" w:hAnsi="Arial" w:cs="Arial"/>
                <w:color w:val="000000"/>
                <w:sz w:val="16"/>
                <w:szCs w:val="16"/>
              </w:rPr>
              <w:br/>
              <w:t>$'000</w:t>
            </w:r>
          </w:p>
        </w:tc>
        <w:tc>
          <w:tcPr>
            <w:tcW w:w="954" w:type="dxa"/>
            <w:tcBorders>
              <w:top w:val="single" w:sz="4" w:space="0" w:color="auto"/>
              <w:left w:val="nil"/>
              <w:bottom w:val="single" w:sz="4" w:space="0" w:color="000000"/>
              <w:right w:val="nil"/>
            </w:tcBorders>
            <w:shd w:val="clear" w:color="000000" w:fill="E6E6E6"/>
            <w:vAlign w:val="bottom"/>
            <w:hideMark/>
          </w:tcPr>
          <w:p w:rsidR="002F065A" w:rsidRPr="002F065A" w:rsidRDefault="002F065A" w:rsidP="002F065A">
            <w:pPr>
              <w:spacing w:before="20" w:after="20" w:line="240" w:lineRule="auto"/>
              <w:jc w:val="right"/>
              <w:rPr>
                <w:rFonts w:ascii="Arial" w:hAnsi="Arial" w:cs="Arial"/>
                <w:color w:val="000000"/>
                <w:sz w:val="16"/>
                <w:szCs w:val="16"/>
              </w:rPr>
            </w:pPr>
            <w:r w:rsidRPr="002F065A">
              <w:rPr>
                <w:rFonts w:ascii="Arial" w:hAnsi="Arial" w:cs="Arial"/>
                <w:color w:val="000000"/>
                <w:sz w:val="16"/>
                <w:szCs w:val="16"/>
              </w:rPr>
              <w:t>Payments</w:t>
            </w:r>
            <w:r w:rsidRPr="002F065A">
              <w:rPr>
                <w:rFonts w:ascii="Arial" w:hAnsi="Arial" w:cs="Arial"/>
                <w:color w:val="000000"/>
                <w:sz w:val="16"/>
                <w:szCs w:val="16"/>
              </w:rPr>
              <w:br/>
              <w:t>$'000</w:t>
            </w:r>
          </w:p>
        </w:tc>
        <w:tc>
          <w:tcPr>
            <w:tcW w:w="1128" w:type="dxa"/>
            <w:tcBorders>
              <w:top w:val="single" w:sz="4" w:space="0" w:color="auto"/>
              <w:left w:val="nil"/>
              <w:bottom w:val="single" w:sz="4" w:space="0" w:color="000000"/>
              <w:right w:val="nil"/>
            </w:tcBorders>
            <w:shd w:val="clear" w:color="000000" w:fill="E6E6E6"/>
            <w:vAlign w:val="bottom"/>
            <w:hideMark/>
          </w:tcPr>
          <w:p w:rsidR="002F065A" w:rsidRPr="002F065A" w:rsidRDefault="002F065A" w:rsidP="002F065A">
            <w:pPr>
              <w:spacing w:before="20" w:after="20" w:line="240" w:lineRule="auto"/>
              <w:jc w:val="right"/>
              <w:rPr>
                <w:rFonts w:ascii="Arial" w:hAnsi="Arial" w:cs="Arial"/>
                <w:color w:val="000000"/>
                <w:sz w:val="16"/>
                <w:szCs w:val="16"/>
              </w:rPr>
            </w:pPr>
            <w:r w:rsidRPr="002F065A">
              <w:rPr>
                <w:rFonts w:ascii="Arial" w:hAnsi="Arial" w:cs="Arial"/>
                <w:color w:val="000000"/>
                <w:sz w:val="16"/>
                <w:szCs w:val="16"/>
              </w:rPr>
              <w:t>Adjustments</w:t>
            </w:r>
            <w:r w:rsidRPr="002F065A">
              <w:rPr>
                <w:rFonts w:ascii="Arial" w:hAnsi="Arial" w:cs="Arial"/>
                <w:color w:val="000000"/>
                <w:sz w:val="16"/>
                <w:szCs w:val="16"/>
              </w:rPr>
              <w:br/>
              <w:t>$'000</w:t>
            </w:r>
          </w:p>
        </w:tc>
        <w:tc>
          <w:tcPr>
            <w:tcW w:w="864" w:type="dxa"/>
            <w:tcBorders>
              <w:top w:val="single" w:sz="4" w:space="0" w:color="auto"/>
              <w:left w:val="nil"/>
              <w:bottom w:val="single" w:sz="4" w:space="0" w:color="000000"/>
              <w:right w:val="nil"/>
            </w:tcBorders>
            <w:shd w:val="clear" w:color="000000" w:fill="E6E6E6"/>
            <w:vAlign w:val="bottom"/>
            <w:hideMark/>
          </w:tcPr>
          <w:p w:rsidR="002F065A" w:rsidRPr="002F065A" w:rsidRDefault="002F065A" w:rsidP="002F065A">
            <w:pPr>
              <w:spacing w:before="20" w:after="20" w:line="240" w:lineRule="auto"/>
              <w:jc w:val="right"/>
              <w:rPr>
                <w:rFonts w:ascii="Arial" w:hAnsi="Arial" w:cs="Arial"/>
                <w:color w:val="000000"/>
                <w:sz w:val="16"/>
                <w:szCs w:val="16"/>
              </w:rPr>
            </w:pPr>
            <w:r w:rsidRPr="002F065A">
              <w:rPr>
                <w:rFonts w:ascii="Arial" w:hAnsi="Arial" w:cs="Arial"/>
                <w:color w:val="000000"/>
                <w:sz w:val="16"/>
                <w:szCs w:val="16"/>
              </w:rPr>
              <w:t>Closing</w:t>
            </w:r>
            <w:r w:rsidRPr="002F065A">
              <w:rPr>
                <w:rFonts w:ascii="Arial" w:hAnsi="Arial" w:cs="Arial"/>
                <w:color w:val="000000"/>
                <w:sz w:val="16"/>
                <w:szCs w:val="16"/>
              </w:rPr>
              <w:br/>
              <w:t>balance</w:t>
            </w:r>
            <w:r w:rsidRPr="002F065A">
              <w:rPr>
                <w:rFonts w:ascii="Arial" w:hAnsi="Arial" w:cs="Arial"/>
                <w:color w:val="000000"/>
                <w:sz w:val="16"/>
                <w:szCs w:val="16"/>
              </w:rPr>
              <w:br/>
              <w:t>$'000</w:t>
            </w:r>
          </w:p>
        </w:tc>
      </w:tr>
      <w:tr w:rsidR="002F065A" w:rsidRPr="002F065A" w:rsidTr="001A1670">
        <w:trPr>
          <w:trHeight w:val="230"/>
        </w:trPr>
        <w:tc>
          <w:tcPr>
            <w:tcW w:w="3070" w:type="dxa"/>
            <w:gridSpan w:val="2"/>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r w:rsidRPr="002F065A">
              <w:rPr>
                <w:rFonts w:ascii="Arial" w:hAnsi="Arial" w:cs="Arial"/>
                <w:sz w:val="16"/>
                <w:szCs w:val="16"/>
              </w:rPr>
              <w:t xml:space="preserve">Registered Organisations </w:t>
            </w:r>
            <w:r w:rsidR="00002BD5">
              <w:rPr>
                <w:rFonts w:ascii="Arial" w:hAnsi="Arial" w:cs="Arial"/>
                <w:sz w:val="16"/>
                <w:szCs w:val="16"/>
              </w:rPr>
              <w:br/>
            </w:r>
            <w:r w:rsidRPr="002F065A">
              <w:rPr>
                <w:rFonts w:ascii="Arial" w:hAnsi="Arial" w:cs="Arial"/>
                <w:sz w:val="16"/>
                <w:szCs w:val="16"/>
              </w:rPr>
              <w:t>Commission</w:t>
            </w:r>
          </w:p>
        </w:tc>
        <w:tc>
          <w:tcPr>
            <w:tcW w:w="844" w:type="dxa"/>
            <w:tcBorders>
              <w:top w:val="nil"/>
              <w:left w:val="nil"/>
              <w:bottom w:val="nil"/>
              <w:right w:val="nil"/>
            </w:tcBorders>
            <w:shd w:val="clear" w:color="auto" w:fill="auto"/>
            <w:noWrap/>
            <w:vAlign w:val="center"/>
            <w:hideMark/>
          </w:tcPr>
          <w:p w:rsidR="002F065A" w:rsidRPr="002F065A" w:rsidRDefault="002F065A" w:rsidP="001A1670">
            <w:pPr>
              <w:spacing w:after="0" w:line="240" w:lineRule="auto"/>
              <w:jc w:val="right"/>
              <w:rPr>
                <w:rFonts w:ascii="Arial" w:hAnsi="Arial" w:cs="Arial"/>
                <w:color w:val="000000"/>
                <w:sz w:val="16"/>
                <w:szCs w:val="16"/>
              </w:rPr>
            </w:pPr>
          </w:p>
        </w:tc>
        <w:tc>
          <w:tcPr>
            <w:tcW w:w="86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c>
          <w:tcPr>
            <w:tcW w:w="95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c>
          <w:tcPr>
            <w:tcW w:w="1128"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c>
          <w:tcPr>
            <w:tcW w:w="86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r>
      <w:tr w:rsidR="002F065A" w:rsidRPr="002F065A" w:rsidTr="001A1670">
        <w:trPr>
          <w:trHeight w:val="230"/>
        </w:trPr>
        <w:tc>
          <w:tcPr>
            <w:tcW w:w="2179"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sz w:val="16"/>
                <w:szCs w:val="16"/>
              </w:rPr>
            </w:pPr>
            <w:r w:rsidRPr="002F065A">
              <w:rPr>
                <w:rFonts w:ascii="Arial" w:hAnsi="Arial" w:cs="Arial"/>
                <w:sz w:val="16"/>
                <w:szCs w:val="16"/>
              </w:rPr>
              <w:t>Special Account</w:t>
            </w:r>
            <w:r w:rsidR="00701377">
              <w:rPr>
                <w:rFonts w:ascii="Arial" w:hAnsi="Arial" w:cs="Arial"/>
                <w:sz w:val="16"/>
                <w:szCs w:val="16"/>
              </w:rPr>
              <w:t xml:space="preserve"> (D)</w:t>
            </w:r>
          </w:p>
        </w:tc>
        <w:tc>
          <w:tcPr>
            <w:tcW w:w="891"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center"/>
              <w:rPr>
                <w:rFonts w:ascii="Arial" w:hAnsi="Arial" w:cs="Arial"/>
                <w:color w:val="000000"/>
                <w:sz w:val="16"/>
                <w:szCs w:val="16"/>
              </w:rPr>
            </w:pPr>
          </w:p>
        </w:tc>
        <w:tc>
          <w:tcPr>
            <w:tcW w:w="844" w:type="dxa"/>
            <w:tcBorders>
              <w:top w:val="nil"/>
              <w:left w:val="nil"/>
              <w:bottom w:val="nil"/>
              <w:right w:val="nil"/>
            </w:tcBorders>
            <w:shd w:val="clear" w:color="auto" w:fill="auto"/>
            <w:noWrap/>
            <w:vAlign w:val="center"/>
            <w:hideMark/>
          </w:tcPr>
          <w:p w:rsidR="002F065A" w:rsidRPr="002F065A" w:rsidRDefault="002F065A" w:rsidP="001A1670">
            <w:pPr>
              <w:spacing w:after="0" w:line="240" w:lineRule="auto"/>
              <w:jc w:val="right"/>
              <w:rPr>
                <w:rFonts w:ascii="Arial" w:hAnsi="Arial" w:cs="Arial"/>
                <w:color w:val="000000"/>
                <w:sz w:val="16"/>
                <w:szCs w:val="16"/>
              </w:rPr>
            </w:pPr>
          </w:p>
        </w:tc>
        <w:tc>
          <w:tcPr>
            <w:tcW w:w="86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c>
          <w:tcPr>
            <w:tcW w:w="95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c>
          <w:tcPr>
            <w:tcW w:w="1128"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c>
          <w:tcPr>
            <w:tcW w:w="86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r>
      <w:tr w:rsidR="002F065A" w:rsidRPr="002F065A" w:rsidTr="001A1670">
        <w:trPr>
          <w:trHeight w:val="230"/>
        </w:trPr>
        <w:tc>
          <w:tcPr>
            <w:tcW w:w="2179"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ind w:firstLineChars="100" w:firstLine="160"/>
              <w:jc w:val="left"/>
              <w:rPr>
                <w:rFonts w:ascii="Arial" w:hAnsi="Arial" w:cs="Arial"/>
                <w:b/>
                <w:bCs/>
                <w:sz w:val="16"/>
                <w:szCs w:val="16"/>
              </w:rPr>
            </w:pPr>
            <w:r w:rsidRPr="002F065A">
              <w:rPr>
                <w:rFonts w:ascii="Arial" w:hAnsi="Arial" w:cs="Arial"/>
                <w:b/>
                <w:bCs/>
                <w:sz w:val="16"/>
                <w:szCs w:val="16"/>
              </w:rPr>
              <w:t>2017–18</w:t>
            </w:r>
          </w:p>
        </w:tc>
        <w:tc>
          <w:tcPr>
            <w:tcW w:w="891"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center"/>
              <w:rPr>
                <w:rFonts w:ascii="Arial" w:hAnsi="Arial" w:cs="Arial"/>
                <w:b/>
                <w:bCs/>
                <w:color w:val="000000"/>
                <w:sz w:val="16"/>
                <w:szCs w:val="16"/>
              </w:rPr>
            </w:pPr>
            <w:r>
              <w:rPr>
                <w:rFonts w:ascii="Arial" w:hAnsi="Arial" w:cs="Arial"/>
                <w:b/>
                <w:bCs/>
                <w:color w:val="000000"/>
                <w:sz w:val="16"/>
                <w:szCs w:val="16"/>
              </w:rPr>
              <w:t>2</w:t>
            </w:r>
          </w:p>
        </w:tc>
        <w:tc>
          <w:tcPr>
            <w:tcW w:w="844" w:type="dxa"/>
            <w:tcBorders>
              <w:top w:val="nil"/>
              <w:left w:val="nil"/>
              <w:bottom w:val="nil"/>
              <w:right w:val="nil"/>
            </w:tcBorders>
            <w:shd w:val="clear" w:color="auto" w:fill="auto"/>
            <w:noWrap/>
            <w:vAlign w:val="center"/>
            <w:hideMark/>
          </w:tcPr>
          <w:p w:rsidR="002F065A" w:rsidRPr="002F065A" w:rsidRDefault="002F065A" w:rsidP="001A1670">
            <w:pPr>
              <w:spacing w:after="0" w:line="240" w:lineRule="auto"/>
              <w:jc w:val="right"/>
              <w:rPr>
                <w:rFonts w:ascii="Arial" w:hAnsi="Arial" w:cs="Arial"/>
                <w:b/>
                <w:bCs/>
                <w:color w:val="000000"/>
                <w:sz w:val="16"/>
                <w:szCs w:val="16"/>
              </w:rPr>
            </w:pPr>
            <w:r w:rsidRPr="002F065A">
              <w:rPr>
                <w:rFonts w:ascii="Arial" w:hAnsi="Arial" w:cs="Arial"/>
                <w:b/>
                <w:bCs/>
                <w:color w:val="000000"/>
                <w:sz w:val="16"/>
                <w:szCs w:val="16"/>
              </w:rPr>
              <w:t xml:space="preserve">1,379 </w:t>
            </w:r>
          </w:p>
        </w:tc>
        <w:tc>
          <w:tcPr>
            <w:tcW w:w="86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b/>
                <w:bCs/>
                <w:color w:val="000000"/>
                <w:sz w:val="16"/>
                <w:szCs w:val="16"/>
              </w:rPr>
            </w:pPr>
            <w:r w:rsidRPr="002F065A">
              <w:rPr>
                <w:rFonts w:ascii="Arial" w:hAnsi="Arial" w:cs="Arial"/>
                <w:b/>
                <w:bCs/>
                <w:color w:val="000000"/>
                <w:sz w:val="16"/>
                <w:szCs w:val="16"/>
              </w:rPr>
              <w:t xml:space="preserve">6,509 </w:t>
            </w:r>
          </w:p>
        </w:tc>
        <w:tc>
          <w:tcPr>
            <w:tcW w:w="95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b/>
                <w:bCs/>
                <w:color w:val="000000"/>
                <w:sz w:val="16"/>
                <w:szCs w:val="16"/>
              </w:rPr>
            </w:pPr>
            <w:r w:rsidRPr="002F065A">
              <w:rPr>
                <w:rFonts w:ascii="Arial" w:hAnsi="Arial" w:cs="Arial"/>
                <w:b/>
                <w:bCs/>
                <w:color w:val="000000"/>
                <w:sz w:val="16"/>
                <w:szCs w:val="16"/>
              </w:rPr>
              <w:t>(6,509)</w:t>
            </w:r>
          </w:p>
        </w:tc>
        <w:tc>
          <w:tcPr>
            <w:tcW w:w="1128"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b/>
                <w:bCs/>
                <w:color w:val="000000"/>
                <w:sz w:val="16"/>
                <w:szCs w:val="16"/>
              </w:rPr>
            </w:pPr>
            <w:r w:rsidRPr="002F065A">
              <w:rPr>
                <w:rFonts w:ascii="Arial" w:hAnsi="Arial" w:cs="Arial"/>
                <w:b/>
                <w:bCs/>
                <w:color w:val="000000"/>
                <w:sz w:val="16"/>
                <w:szCs w:val="16"/>
              </w:rPr>
              <w:t xml:space="preserve">- </w:t>
            </w:r>
          </w:p>
        </w:tc>
        <w:tc>
          <w:tcPr>
            <w:tcW w:w="86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b/>
                <w:bCs/>
                <w:color w:val="000000"/>
                <w:sz w:val="16"/>
                <w:szCs w:val="16"/>
              </w:rPr>
            </w:pPr>
            <w:r w:rsidRPr="002F065A">
              <w:rPr>
                <w:rFonts w:ascii="Arial" w:hAnsi="Arial" w:cs="Arial"/>
                <w:b/>
                <w:bCs/>
                <w:color w:val="000000"/>
                <w:sz w:val="16"/>
                <w:szCs w:val="16"/>
              </w:rPr>
              <w:t xml:space="preserve">1,379 </w:t>
            </w:r>
          </w:p>
        </w:tc>
      </w:tr>
      <w:tr w:rsidR="002F065A" w:rsidRPr="002F065A" w:rsidTr="001A1670">
        <w:trPr>
          <w:trHeight w:val="230"/>
        </w:trPr>
        <w:tc>
          <w:tcPr>
            <w:tcW w:w="2179" w:type="dxa"/>
            <w:tcBorders>
              <w:top w:val="nil"/>
              <w:left w:val="nil"/>
              <w:bottom w:val="nil"/>
              <w:right w:val="nil"/>
            </w:tcBorders>
            <w:shd w:val="clear" w:color="auto" w:fill="auto"/>
            <w:vAlign w:val="center"/>
            <w:hideMark/>
          </w:tcPr>
          <w:p w:rsidR="002F065A" w:rsidRPr="002F065A" w:rsidRDefault="002F065A" w:rsidP="002F065A">
            <w:pPr>
              <w:spacing w:after="0" w:line="240" w:lineRule="auto"/>
              <w:ind w:firstLineChars="100" w:firstLine="160"/>
              <w:jc w:val="left"/>
              <w:rPr>
                <w:rFonts w:ascii="Arial" w:hAnsi="Arial" w:cs="Arial"/>
                <w:i/>
                <w:iCs/>
                <w:sz w:val="16"/>
                <w:szCs w:val="16"/>
              </w:rPr>
            </w:pPr>
            <w:r w:rsidRPr="002F065A">
              <w:rPr>
                <w:rFonts w:ascii="Arial" w:hAnsi="Arial" w:cs="Arial"/>
                <w:i/>
                <w:iCs/>
                <w:sz w:val="16"/>
                <w:szCs w:val="16"/>
              </w:rPr>
              <w:t>2016–17</w:t>
            </w:r>
          </w:p>
        </w:tc>
        <w:tc>
          <w:tcPr>
            <w:tcW w:w="891"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center"/>
              <w:rPr>
                <w:rFonts w:ascii="Arial" w:hAnsi="Arial" w:cs="Arial"/>
                <w:i/>
                <w:iCs/>
                <w:color w:val="000000"/>
                <w:sz w:val="16"/>
                <w:szCs w:val="16"/>
              </w:rPr>
            </w:pPr>
          </w:p>
        </w:tc>
        <w:tc>
          <w:tcPr>
            <w:tcW w:w="844" w:type="dxa"/>
            <w:tcBorders>
              <w:top w:val="nil"/>
              <w:left w:val="nil"/>
              <w:bottom w:val="nil"/>
              <w:right w:val="nil"/>
            </w:tcBorders>
            <w:shd w:val="clear" w:color="auto" w:fill="auto"/>
            <w:noWrap/>
            <w:vAlign w:val="center"/>
            <w:hideMark/>
          </w:tcPr>
          <w:p w:rsidR="002F065A" w:rsidRPr="002F065A" w:rsidRDefault="002F065A" w:rsidP="001A1670">
            <w:pPr>
              <w:spacing w:after="0" w:line="240" w:lineRule="auto"/>
              <w:jc w:val="right"/>
              <w:rPr>
                <w:rFonts w:ascii="Arial" w:hAnsi="Arial" w:cs="Arial"/>
                <w:i/>
                <w:iCs/>
                <w:color w:val="000000"/>
                <w:sz w:val="16"/>
                <w:szCs w:val="16"/>
              </w:rPr>
            </w:pPr>
            <w:r w:rsidRPr="002F065A">
              <w:rPr>
                <w:rFonts w:ascii="Arial" w:hAnsi="Arial" w:cs="Arial"/>
                <w:i/>
                <w:iCs/>
                <w:color w:val="000000"/>
                <w:sz w:val="16"/>
                <w:szCs w:val="16"/>
              </w:rPr>
              <w:t xml:space="preserve">- </w:t>
            </w:r>
          </w:p>
        </w:tc>
        <w:tc>
          <w:tcPr>
            <w:tcW w:w="86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i/>
                <w:iCs/>
                <w:color w:val="000000"/>
                <w:sz w:val="16"/>
                <w:szCs w:val="16"/>
              </w:rPr>
            </w:pPr>
            <w:r w:rsidRPr="002F065A">
              <w:rPr>
                <w:rFonts w:ascii="Arial" w:hAnsi="Arial" w:cs="Arial"/>
                <w:i/>
                <w:iCs/>
                <w:color w:val="000000"/>
                <w:sz w:val="16"/>
                <w:szCs w:val="16"/>
              </w:rPr>
              <w:t xml:space="preserve">2,227 </w:t>
            </w:r>
          </w:p>
        </w:tc>
        <w:tc>
          <w:tcPr>
            <w:tcW w:w="95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i/>
                <w:iCs/>
                <w:color w:val="000000"/>
                <w:sz w:val="16"/>
                <w:szCs w:val="16"/>
              </w:rPr>
            </w:pPr>
            <w:r w:rsidRPr="002F065A">
              <w:rPr>
                <w:rFonts w:ascii="Arial" w:hAnsi="Arial" w:cs="Arial"/>
                <w:i/>
                <w:iCs/>
                <w:color w:val="000000"/>
                <w:sz w:val="16"/>
                <w:szCs w:val="16"/>
              </w:rPr>
              <w:t>(848)</w:t>
            </w:r>
          </w:p>
        </w:tc>
        <w:tc>
          <w:tcPr>
            <w:tcW w:w="1128"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i/>
                <w:iCs/>
                <w:color w:val="000000"/>
                <w:sz w:val="16"/>
                <w:szCs w:val="16"/>
              </w:rPr>
            </w:pPr>
            <w:r w:rsidRPr="002F065A">
              <w:rPr>
                <w:rFonts w:ascii="Arial" w:hAnsi="Arial" w:cs="Arial"/>
                <w:i/>
                <w:iCs/>
                <w:color w:val="000000"/>
                <w:sz w:val="16"/>
                <w:szCs w:val="16"/>
              </w:rPr>
              <w:t xml:space="preserve">- </w:t>
            </w:r>
          </w:p>
        </w:tc>
        <w:tc>
          <w:tcPr>
            <w:tcW w:w="86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i/>
                <w:iCs/>
                <w:color w:val="000000"/>
                <w:sz w:val="16"/>
                <w:szCs w:val="16"/>
              </w:rPr>
            </w:pPr>
            <w:r w:rsidRPr="002F065A">
              <w:rPr>
                <w:rFonts w:ascii="Arial" w:hAnsi="Arial" w:cs="Arial"/>
                <w:i/>
                <w:iCs/>
                <w:color w:val="000000"/>
                <w:sz w:val="16"/>
                <w:szCs w:val="16"/>
              </w:rPr>
              <w:t xml:space="preserve">1,379 </w:t>
            </w:r>
          </w:p>
        </w:tc>
      </w:tr>
      <w:tr w:rsidR="002F065A" w:rsidRPr="002F065A" w:rsidTr="001A1670">
        <w:trPr>
          <w:trHeight w:val="230"/>
        </w:trPr>
        <w:tc>
          <w:tcPr>
            <w:tcW w:w="2179"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b/>
                <w:bCs/>
                <w:sz w:val="16"/>
                <w:szCs w:val="16"/>
              </w:rPr>
            </w:pPr>
            <w:r w:rsidRPr="002F065A">
              <w:rPr>
                <w:rFonts w:ascii="Arial" w:hAnsi="Arial" w:cs="Arial"/>
                <w:b/>
                <w:bCs/>
                <w:sz w:val="16"/>
                <w:szCs w:val="16"/>
              </w:rPr>
              <w:t>Total special accounts</w:t>
            </w:r>
          </w:p>
        </w:tc>
        <w:tc>
          <w:tcPr>
            <w:tcW w:w="891"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center"/>
              <w:rPr>
                <w:rFonts w:ascii="Arial" w:hAnsi="Arial" w:cs="Arial"/>
                <w:color w:val="000000"/>
                <w:sz w:val="16"/>
                <w:szCs w:val="16"/>
              </w:rPr>
            </w:pPr>
          </w:p>
        </w:tc>
        <w:tc>
          <w:tcPr>
            <w:tcW w:w="844" w:type="dxa"/>
            <w:tcBorders>
              <w:top w:val="nil"/>
              <w:left w:val="nil"/>
              <w:bottom w:val="nil"/>
              <w:right w:val="nil"/>
            </w:tcBorders>
            <w:shd w:val="clear" w:color="auto" w:fill="auto"/>
            <w:noWrap/>
            <w:vAlign w:val="center"/>
            <w:hideMark/>
          </w:tcPr>
          <w:p w:rsidR="002F065A" w:rsidRPr="002F065A" w:rsidRDefault="002F065A" w:rsidP="001A1670">
            <w:pPr>
              <w:spacing w:after="0" w:line="240" w:lineRule="auto"/>
              <w:jc w:val="right"/>
              <w:rPr>
                <w:rFonts w:ascii="Arial" w:hAnsi="Arial" w:cs="Arial"/>
                <w:color w:val="000000"/>
                <w:sz w:val="16"/>
                <w:szCs w:val="16"/>
              </w:rPr>
            </w:pPr>
          </w:p>
        </w:tc>
        <w:tc>
          <w:tcPr>
            <w:tcW w:w="86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c>
          <w:tcPr>
            <w:tcW w:w="95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c>
          <w:tcPr>
            <w:tcW w:w="1128"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c>
          <w:tcPr>
            <w:tcW w:w="86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r>
      <w:tr w:rsidR="002F065A" w:rsidRPr="002F065A" w:rsidTr="001A1670">
        <w:trPr>
          <w:trHeight w:val="230"/>
        </w:trPr>
        <w:tc>
          <w:tcPr>
            <w:tcW w:w="3070" w:type="dxa"/>
            <w:gridSpan w:val="2"/>
            <w:tcBorders>
              <w:top w:val="nil"/>
              <w:left w:val="nil"/>
              <w:bottom w:val="nil"/>
              <w:right w:val="nil"/>
            </w:tcBorders>
            <w:shd w:val="clear" w:color="auto" w:fill="auto"/>
            <w:noWrap/>
            <w:vAlign w:val="center"/>
            <w:hideMark/>
          </w:tcPr>
          <w:p w:rsidR="002F065A" w:rsidRPr="002F065A" w:rsidRDefault="002F065A" w:rsidP="002F065A">
            <w:pPr>
              <w:spacing w:after="0" w:line="240" w:lineRule="auto"/>
              <w:ind w:firstLineChars="100" w:firstLine="160"/>
              <w:jc w:val="left"/>
              <w:rPr>
                <w:rFonts w:ascii="Arial" w:hAnsi="Arial" w:cs="Arial"/>
                <w:b/>
                <w:bCs/>
                <w:color w:val="000000"/>
                <w:sz w:val="16"/>
                <w:szCs w:val="16"/>
              </w:rPr>
            </w:pPr>
            <w:r w:rsidRPr="002F065A">
              <w:rPr>
                <w:rFonts w:ascii="Arial" w:hAnsi="Arial" w:cs="Arial"/>
                <w:b/>
                <w:bCs/>
                <w:color w:val="000000"/>
                <w:sz w:val="16"/>
                <w:szCs w:val="16"/>
              </w:rPr>
              <w:t>2017–18 Budget estimate</w:t>
            </w:r>
          </w:p>
        </w:tc>
        <w:tc>
          <w:tcPr>
            <w:tcW w:w="844" w:type="dxa"/>
            <w:tcBorders>
              <w:top w:val="single" w:sz="4" w:space="0" w:color="auto"/>
              <w:left w:val="nil"/>
              <w:bottom w:val="single" w:sz="4" w:space="0" w:color="auto"/>
              <w:right w:val="nil"/>
            </w:tcBorders>
            <w:shd w:val="clear" w:color="auto" w:fill="auto"/>
            <w:noWrap/>
            <w:vAlign w:val="center"/>
            <w:hideMark/>
          </w:tcPr>
          <w:p w:rsidR="002F065A" w:rsidRPr="002F065A" w:rsidRDefault="002F065A" w:rsidP="001A1670">
            <w:pPr>
              <w:spacing w:after="0" w:line="240" w:lineRule="auto"/>
              <w:jc w:val="right"/>
              <w:rPr>
                <w:rFonts w:ascii="Arial" w:hAnsi="Arial" w:cs="Arial"/>
                <w:b/>
                <w:bCs/>
                <w:color w:val="000000"/>
                <w:sz w:val="16"/>
                <w:szCs w:val="16"/>
              </w:rPr>
            </w:pPr>
            <w:r w:rsidRPr="002F065A">
              <w:rPr>
                <w:rFonts w:ascii="Arial" w:hAnsi="Arial" w:cs="Arial"/>
                <w:b/>
                <w:bCs/>
                <w:color w:val="000000"/>
                <w:sz w:val="16"/>
                <w:szCs w:val="16"/>
              </w:rPr>
              <w:t xml:space="preserve">1,379 </w:t>
            </w:r>
          </w:p>
        </w:tc>
        <w:tc>
          <w:tcPr>
            <w:tcW w:w="864" w:type="dxa"/>
            <w:tcBorders>
              <w:top w:val="single" w:sz="4" w:space="0" w:color="auto"/>
              <w:left w:val="nil"/>
              <w:bottom w:val="single" w:sz="4" w:space="0" w:color="auto"/>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b/>
                <w:bCs/>
                <w:color w:val="000000"/>
                <w:sz w:val="16"/>
                <w:szCs w:val="16"/>
              </w:rPr>
            </w:pPr>
            <w:r w:rsidRPr="002F065A">
              <w:rPr>
                <w:rFonts w:ascii="Arial" w:hAnsi="Arial" w:cs="Arial"/>
                <w:b/>
                <w:bCs/>
                <w:color w:val="000000"/>
                <w:sz w:val="16"/>
                <w:szCs w:val="16"/>
              </w:rPr>
              <w:t xml:space="preserve">6,509 </w:t>
            </w:r>
          </w:p>
        </w:tc>
        <w:tc>
          <w:tcPr>
            <w:tcW w:w="954" w:type="dxa"/>
            <w:tcBorders>
              <w:top w:val="single" w:sz="4" w:space="0" w:color="auto"/>
              <w:left w:val="nil"/>
              <w:bottom w:val="single" w:sz="4" w:space="0" w:color="auto"/>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b/>
                <w:bCs/>
                <w:color w:val="000000"/>
                <w:sz w:val="16"/>
                <w:szCs w:val="16"/>
              </w:rPr>
            </w:pPr>
            <w:r w:rsidRPr="002F065A">
              <w:rPr>
                <w:rFonts w:ascii="Arial" w:hAnsi="Arial" w:cs="Arial"/>
                <w:b/>
                <w:bCs/>
                <w:color w:val="000000"/>
                <w:sz w:val="16"/>
                <w:szCs w:val="16"/>
              </w:rPr>
              <w:t>(6,509)</w:t>
            </w:r>
          </w:p>
        </w:tc>
        <w:tc>
          <w:tcPr>
            <w:tcW w:w="1128" w:type="dxa"/>
            <w:tcBorders>
              <w:top w:val="single" w:sz="4" w:space="0" w:color="auto"/>
              <w:left w:val="nil"/>
              <w:bottom w:val="single" w:sz="4" w:space="0" w:color="auto"/>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b/>
                <w:bCs/>
                <w:color w:val="000000"/>
                <w:sz w:val="16"/>
                <w:szCs w:val="16"/>
              </w:rPr>
            </w:pPr>
            <w:r w:rsidRPr="002F065A">
              <w:rPr>
                <w:rFonts w:ascii="Arial" w:hAnsi="Arial" w:cs="Arial"/>
                <w:b/>
                <w:bCs/>
                <w:color w:val="000000"/>
                <w:sz w:val="16"/>
                <w:szCs w:val="16"/>
              </w:rPr>
              <w:t xml:space="preserve">- </w:t>
            </w:r>
          </w:p>
        </w:tc>
        <w:tc>
          <w:tcPr>
            <w:tcW w:w="864" w:type="dxa"/>
            <w:tcBorders>
              <w:top w:val="single" w:sz="4" w:space="0" w:color="auto"/>
              <w:left w:val="nil"/>
              <w:bottom w:val="single" w:sz="4" w:space="0" w:color="auto"/>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b/>
                <w:bCs/>
                <w:color w:val="000000"/>
                <w:sz w:val="16"/>
                <w:szCs w:val="16"/>
              </w:rPr>
            </w:pPr>
            <w:r w:rsidRPr="002F065A">
              <w:rPr>
                <w:rFonts w:ascii="Arial" w:hAnsi="Arial" w:cs="Arial"/>
                <w:b/>
                <w:bCs/>
                <w:color w:val="000000"/>
                <w:sz w:val="16"/>
                <w:szCs w:val="16"/>
              </w:rPr>
              <w:t xml:space="preserve">1,379 </w:t>
            </w:r>
          </w:p>
        </w:tc>
      </w:tr>
      <w:tr w:rsidR="002F065A" w:rsidRPr="002F065A" w:rsidTr="001A1670">
        <w:trPr>
          <w:trHeight w:val="230"/>
        </w:trPr>
        <w:tc>
          <w:tcPr>
            <w:tcW w:w="2179"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left"/>
              <w:rPr>
                <w:rFonts w:ascii="Arial" w:hAnsi="Arial" w:cs="Arial"/>
                <w:i/>
                <w:iCs/>
                <w:color w:val="000000"/>
                <w:sz w:val="16"/>
                <w:szCs w:val="16"/>
              </w:rPr>
            </w:pPr>
            <w:r w:rsidRPr="002F065A">
              <w:rPr>
                <w:rFonts w:ascii="Arial" w:hAnsi="Arial" w:cs="Arial"/>
                <w:i/>
                <w:iCs/>
                <w:color w:val="000000"/>
                <w:sz w:val="16"/>
                <w:szCs w:val="16"/>
              </w:rPr>
              <w:t>Total special accounts</w:t>
            </w:r>
          </w:p>
        </w:tc>
        <w:tc>
          <w:tcPr>
            <w:tcW w:w="891" w:type="dxa"/>
            <w:tcBorders>
              <w:top w:val="nil"/>
              <w:left w:val="nil"/>
              <w:bottom w:val="nil"/>
              <w:right w:val="nil"/>
            </w:tcBorders>
            <w:shd w:val="clear" w:color="auto" w:fill="auto"/>
            <w:noWrap/>
            <w:vAlign w:val="center"/>
            <w:hideMark/>
          </w:tcPr>
          <w:p w:rsidR="002F065A" w:rsidRPr="002F065A" w:rsidRDefault="002F065A" w:rsidP="002F065A">
            <w:pPr>
              <w:spacing w:after="0" w:line="240" w:lineRule="auto"/>
              <w:jc w:val="center"/>
              <w:rPr>
                <w:rFonts w:ascii="Arial" w:hAnsi="Arial" w:cs="Arial"/>
                <w:color w:val="000000"/>
                <w:sz w:val="16"/>
                <w:szCs w:val="16"/>
              </w:rPr>
            </w:pPr>
          </w:p>
        </w:tc>
        <w:tc>
          <w:tcPr>
            <w:tcW w:w="844" w:type="dxa"/>
            <w:tcBorders>
              <w:top w:val="nil"/>
              <w:left w:val="nil"/>
              <w:bottom w:val="nil"/>
              <w:right w:val="nil"/>
            </w:tcBorders>
            <w:shd w:val="clear" w:color="auto" w:fill="auto"/>
            <w:noWrap/>
            <w:vAlign w:val="center"/>
            <w:hideMark/>
          </w:tcPr>
          <w:p w:rsidR="002F065A" w:rsidRPr="002F065A" w:rsidRDefault="002F065A" w:rsidP="001A1670">
            <w:pPr>
              <w:spacing w:after="0" w:line="240" w:lineRule="auto"/>
              <w:jc w:val="right"/>
              <w:rPr>
                <w:rFonts w:ascii="Arial" w:hAnsi="Arial" w:cs="Arial"/>
                <w:color w:val="000000"/>
                <w:sz w:val="16"/>
                <w:szCs w:val="16"/>
              </w:rPr>
            </w:pPr>
          </w:p>
        </w:tc>
        <w:tc>
          <w:tcPr>
            <w:tcW w:w="86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c>
          <w:tcPr>
            <w:tcW w:w="95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c>
          <w:tcPr>
            <w:tcW w:w="1128"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c>
          <w:tcPr>
            <w:tcW w:w="864" w:type="dxa"/>
            <w:tcBorders>
              <w:top w:val="nil"/>
              <w:left w:val="nil"/>
              <w:bottom w:val="nil"/>
              <w:right w:val="nil"/>
            </w:tcBorders>
            <w:shd w:val="clear" w:color="000000" w:fill="E6E6E6"/>
            <w:noWrap/>
            <w:vAlign w:val="center"/>
            <w:hideMark/>
          </w:tcPr>
          <w:p w:rsidR="002F065A" w:rsidRPr="002F065A" w:rsidRDefault="002F065A" w:rsidP="001A1670">
            <w:pPr>
              <w:spacing w:after="0" w:line="240" w:lineRule="auto"/>
              <w:jc w:val="right"/>
              <w:rPr>
                <w:rFonts w:ascii="Arial" w:hAnsi="Arial" w:cs="Arial"/>
                <w:color w:val="000000"/>
                <w:sz w:val="16"/>
                <w:szCs w:val="16"/>
              </w:rPr>
            </w:pPr>
            <w:r w:rsidRPr="002F065A">
              <w:rPr>
                <w:rFonts w:ascii="Arial" w:hAnsi="Arial" w:cs="Arial"/>
                <w:color w:val="000000"/>
                <w:sz w:val="16"/>
                <w:szCs w:val="16"/>
              </w:rPr>
              <w:t> </w:t>
            </w:r>
          </w:p>
        </w:tc>
      </w:tr>
      <w:tr w:rsidR="002F065A" w:rsidRPr="002F065A" w:rsidTr="001A1670">
        <w:trPr>
          <w:trHeight w:val="230"/>
        </w:trPr>
        <w:tc>
          <w:tcPr>
            <w:tcW w:w="2179" w:type="dxa"/>
            <w:tcBorders>
              <w:top w:val="nil"/>
              <w:left w:val="nil"/>
              <w:bottom w:val="single" w:sz="4" w:space="0" w:color="000000"/>
              <w:right w:val="nil"/>
            </w:tcBorders>
            <w:shd w:val="clear" w:color="auto" w:fill="auto"/>
            <w:vAlign w:val="bottom"/>
            <w:hideMark/>
          </w:tcPr>
          <w:p w:rsidR="002F065A" w:rsidRPr="002F065A" w:rsidRDefault="002F065A" w:rsidP="001A1670">
            <w:pPr>
              <w:spacing w:after="0" w:line="240" w:lineRule="auto"/>
              <w:ind w:firstLineChars="100" w:firstLine="160"/>
              <w:jc w:val="left"/>
              <w:rPr>
                <w:rFonts w:ascii="Arial" w:hAnsi="Arial" w:cs="Arial"/>
                <w:i/>
                <w:iCs/>
                <w:color w:val="000000"/>
                <w:sz w:val="16"/>
                <w:szCs w:val="16"/>
              </w:rPr>
            </w:pPr>
            <w:r w:rsidRPr="002F065A">
              <w:rPr>
                <w:rFonts w:ascii="Arial" w:hAnsi="Arial" w:cs="Arial"/>
                <w:i/>
                <w:iCs/>
                <w:color w:val="000000"/>
                <w:sz w:val="16"/>
                <w:szCs w:val="16"/>
              </w:rPr>
              <w:t>2016–17 actual</w:t>
            </w:r>
          </w:p>
        </w:tc>
        <w:tc>
          <w:tcPr>
            <w:tcW w:w="891" w:type="dxa"/>
            <w:tcBorders>
              <w:top w:val="nil"/>
              <w:left w:val="nil"/>
              <w:bottom w:val="single" w:sz="4" w:space="0" w:color="000000"/>
              <w:right w:val="nil"/>
            </w:tcBorders>
            <w:shd w:val="clear" w:color="auto" w:fill="auto"/>
            <w:noWrap/>
            <w:vAlign w:val="center"/>
            <w:hideMark/>
          </w:tcPr>
          <w:p w:rsidR="002F065A" w:rsidRPr="002F065A" w:rsidRDefault="002F065A" w:rsidP="002F065A">
            <w:pPr>
              <w:spacing w:after="0" w:line="240" w:lineRule="auto"/>
              <w:jc w:val="center"/>
              <w:rPr>
                <w:rFonts w:ascii="Arial" w:hAnsi="Arial" w:cs="Arial"/>
                <w:color w:val="000000"/>
                <w:sz w:val="16"/>
                <w:szCs w:val="16"/>
              </w:rPr>
            </w:pPr>
            <w:r w:rsidRPr="002F065A">
              <w:rPr>
                <w:rFonts w:ascii="Arial" w:hAnsi="Arial" w:cs="Arial"/>
                <w:color w:val="000000"/>
                <w:sz w:val="16"/>
                <w:szCs w:val="16"/>
              </w:rPr>
              <w:t> </w:t>
            </w:r>
          </w:p>
        </w:tc>
        <w:tc>
          <w:tcPr>
            <w:tcW w:w="844" w:type="dxa"/>
            <w:tcBorders>
              <w:top w:val="single" w:sz="4" w:space="0" w:color="auto"/>
              <w:left w:val="nil"/>
              <w:bottom w:val="single" w:sz="4" w:space="0" w:color="auto"/>
              <w:right w:val="nil"/>
            </w:tcBorders>
            <w:shd w:val="clear" w:color="auto" w:fill="auto"/>
            <w:noWrap/>
            <w:vAlign w:val="bottom"/>
            <w:hideMark/>
          </w:tcPr>
          <w:p w:rsidR="002F065A" w:rsidRPr="002F065A" w:rsidRDefault="002F065A" w:rsidP="001A1670">
            <w:pPr>
              <w:spacing w:after="0" w:line="240" w:lineRule="auto"/>
              <w:jc w:val="right"/>
              <w:rPr>
                <w:rFonts w:ascii="Arial" w:hAnsi="Arial" w:cs="Arial"/>
                <w:i/>
                <w:iCs/>
                <w:color w:val="000000"/>
                <w:sz w:val="16"/>
                <w:szCs w:val="16"/>
              </w:rPr>
            </w:pPr>
            <w:r w:rsidRPr="002F065A">
              <w:rPr>
                <w:rFonts w:ascii="Arial" w:hAnsi="Arial" w:cs="Arial"/>
                <w:i/>
                <w:iCs/>
                <w:color w:val="000000"/>
                <w:sz w:val="16"/>
                <w:szCs w:val="16"/>
              </w:rPr>
              <w:t xml:space="preserve">- </w:t>
            </w:r>
          </w:p>
        </w:tc>
        <w:tc>
          <w:tcPr>
            <w:tcW w:w="864" w:type="dxa"/>
            <w:tcBorders>
              <w:top w:val="single" w:sz="4" w:space="0" w:color="auto"/>
              <w:left w:val="nil"/>
              <w:bottom w:val="single" w:sz="4" w:space="0" w:color="auto"/>
              <w:right w:val="nil"/>
            </w:tcBorders>
            <w:shd w:val="clear" w:color="000000" w:fill="E6E6E6"/>
            <w:noWrap/>
            <w:vAlign w:val="bottom"/>
            <w:hideMark/>
          </w:tcPr>
          <w:p w:rsidR="002F065A" w:rsidRPr="002F065A" w:rsidRDefault="002F065A" w:rsidP="001A1670">
            <w:pPr>
              <w:spacing w:after="0" w:line="240" w:lineRule="auto"/>
              <w:jc w:val="right"/>
              <w:rPr>
                <w:rFonts w:ascii="Arial" w:hAnsi="Arial" w:cs="Arial"/>
                <w:i/>
                <w:iCs/>
                <w:color w:val="000000"/>
                <w:sz w:val="16"/>
                <w:szCs w:val="16"/>
              </w:rPr>
            </w:pPr>
            <w:r w:rsidRPr="002F065A">
              <w:rPr>
                <w:rFonts w:ascii="Arial" w:hAnsi="Arial" w:cs="Arial"/>
                <w:i/>
                <w:iCs/>
                <w:color w:val="000000"/>
                <w:sz w:val="16"/>
                <w:szCs w:val="16"/>
              </w:rPr>
              <w:t xml:space="preserve">2,227 </w:t>
            </w:r>
          </w:p>
        </w:tc>
        <w:tc>
          <w:tcPr>
            <w:tcW w:w="954" w:type="dxa"/>
            <w:tcBorders>
              <w:top w:val="single" w:sz="4" w:space="0" w:color="auto"/>
              <w:left w:val="nil"/>
              <w:bottom w:val="single" w:sz="4" w:space="0" w:color="auto"/>
              <w:right w:val="nil"/>
            </w:tcBorders>
            <w:shd w:val="clear" w:color="000000" w:fill="E6E6E6"/>
            <w:noWrap/>
            <w:vAlign w:val="bottom"/>
            <w:hideMark/>
          </w:tcPr>
          <w:p w:rsidR="002F065A" w:rsidRPr="002F065A" w:rsidRDefault="002F065A" w:rsidP="001A1670">
            <w:pPr>
              <w:spacing w:after="0" w:line="240" w:lineRule="auto"/>
              <w:jc w:val="right"/>
              <w:rPr>
                <w:rFonts w:ascii="Arial" w:hAnsi="Arial" w:cs="Arial"/>
                <w:i/>
                <w:iCs/>
                <w:color w:val="000000"/>
                <w:sz w:val="16"/>
                <w:szCs w:val="16"/>
              </w:rPr>
            </w:pPr>
            <w:r w:rsidRPr="002F065A">
              <w:rPr>
                <w:rFonts w:ascii="Arial" w:hAnsi="Arial" w:cs="Arial"/>
                <w:i/>
                <w:iCs/>
                <w:color w:val="000000"/>
                <w:sz w:val="16"/>
                <w:szCs w:val="16"/>
              </w:rPr>
              <w:t>(848)</w:t>
            </w:r>
          </w:p>
        </w:tc>
        <w:tc>
          <w:tcPr>
            <w:tcW w:w="1128" w:type="dxa"/>
            <w:tcBorders>
              <w:top w:val="single" w:sz="4" w:space="0" w:color="auto"/>
              <w:left w:val="nil"/>
              <w:bottom w:val="single" w:sz="4" w:space="0" w:color="auto"/>
              <w:right w:val="nil"/>
            </w:tcBorders>
            <w:shd w:val="clear" w:color="000000" w:fill="E6E6E6"/>
            <w:noWrap/>
            <w:vAlign w:val="bottom"/>
            <w:hideMark/>
          </w:tcPr>
          <w:p w:rsidR="002F065A" w:rsidRPr="002F065A" w:rsidRDefault="002F065A" w:rsidP="001A1670">
            <w:pPr>
              <w:spacing w:after="0" w:line="240" w:lineRule="auto"/>
              <w:jc w:val="right"/>
              <w:rPr>
                <w:rFonts w:ascii="Arial" w:hAnsi="Arial" w:cs="Arial"/>
                <w:i/>
                <w:iCs/>
                <w:color w:val="000000"/>
                <w:sz w:val="16"/>
                <w:szCs w:val="16"/>
              </w:rPr>
            </w:pPr>
            <w:r w:rsidRPr="002F065A">
              <w:rPr>
                <w:rFonts w:ascii="Arial" w:hAnsi="Arial" w:cs="Arial"/>
                <w:i/>
                <w:iCs/>
                <w:color w:val="000000"/>
                <w:sz w:val="16"/>
                <w:szCs w:val="16"/>
              </w:rPr>
              <w:t xml:space="preserve">- </w:t>
            </w:r>
          </w:p>
        </w:tc>
        <w:tc>
          <w:tcPr>
            <w:tcW w:w="864" w:type="dxa"/>
            <w:tcBorders>
              <w:top w:val="single" w:sz="4" w:space="0" w:color="auto"/>
              <w:left w:val="nil"/>
              <w:bottom w:val="single" w:sz="4" w:space="0" w:color="auto"/>
              <w:right w:val="nil"/>
            </w:tcBorders>
            <w:shd w:val="clear" w:color="000000" w:fill="E6E6E6"/>
            <w:noWrap/>
            <w:vAlign w:val="bottom"/>
            <w:hideMark/>
          </w:tcPr>
          <w:p w:rsidR="002F065A" w:rsidRPr="002F065A" w:rsidRDefault="002F065A" w:rsidP="001A1670">
            <w:pPr>
              <w:spacing w:after="0" w:line="240" w:lineRule="auto"/>
              <w:jc w:val="right"/>
              <w:rPr>
                <w:rFonts w:ascii="Arial" w:hAnsi="Arial" w:cs="Arial"/>
                <w:i/>
                <w:iCs/>
                <w:color w:val="000000"/>
                <w:sz w:val="16"/>
                <w:szCs w:val="16"/>
              </w:rPr>
            </w:pPr>
            <w:r w:rsidRPr="002F065A">
              <w:rPr>
                <w:rFonts w:ascii="Arial" w:hAnsi="Arial" w:cs="Arial"/>
                <w:i/>
                <w:iCs/>
                <w:color w:val="000000"/>
                <w:sz w:val="16"/>
                <w:szCs w:val="16"/>
              </w:rPr>
              <w:t xml:space="preserve">1,379 </w:t>
            </w:r>
          </w:p>
        </w:tc>
      </w:tr>
    </w:tbl>
    <w:p w:rsidR="00464755" w:rsidRDefault="00464755" w:rsidP="00D87F33">
      <w:pPr>
        <w:pStyle w:val="Source"/>
        <w:spacing w:before="60"/>
      </w:pPr>
      <w:r>
        <w:t>(D) = Departmental</w:t>
      </w:r>
    </w:p>
    <w:p w:rsidR="00464755" w:rsidRDefault="00464755" w:rsidP="00464755">
      <w:pPr>
        <w:pStyle w:val="Heading3"/>
      </w:pPr>
      <w:r w:rsidRPr="005554F9">
        <w:t>3.2</w:t>
      </w:r>
      <w:r>
        <w:tab/>
        <w:t>Budgeted financial statements</w:t>
      </w:r>
    </w:p>
    <w:p w:rsidR="00464755" w:rsidRDefault="00464755" w:rsidP="00464755">
      <w:pPr>
        <w:pStyle w:val="Heading4"/>
        <w:rPr>
          <w:lang w:val="en-AU"/>
        </w:rPr>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rsidR="00D87F33" w:rsidRPr="00D87F33" w:rsidRDefault="00D87F33" w:rsidP="00D87F33">
      <w:pPr>
        <w:jc w:val="left"/>
      </w:pPr>
      <w:r>
        <w:t xml:space="preserve">The financial statements have been updated to reflect the changes resulting from new measures and variations outlined in Table 1.1, Table 1.3, Table 1.4 and the actual results for the 2016–17 financial year. </w:t>
      </w:r>
    </w:p>
    <w:p w:rsidR="00464755" w:rsidRPr="004928FF" w:rsidRDefault="003F2E26" w:rsidP="00464755">
      <w:pPr>
        <w:pStyle w:val="Heading4"/>
      </w:pPr>
      <w:r>
        <w:br w:type="page"/>
      </w:r>
      <w:r w:rsidR="00464755" w:rsidRPr="00EC73D1">
        <w:t>3.2.2</w:t>
      </w:r>
      <w:r w:rsidR="00464755">
        <w:tab/>
      </w:r>
      <w:r w:rsidR="00464755" w:rsidRPr="004928FF">
        <w:t xml:space="preserve">Budgeted </w:t>
      </w:r>
      <w:r w:rsidR="00464755">
        <w:t>f</w:t>
      </w:r>
      <w:r w:rsidR="00464755" w:rsidRPr="004928FF">
        <w:t xml:space="preserve">inancial </w:t>
      </w:r>
      <w:r w:rsidR="00464755">
        <w:t>s</w:t>
      </w:r>
      <w:r w:rsidR="00464755" w:rsidRPr="004928FF">
        <w:t>tatements</w:t>
      </w:r>
    </w:p>
    <w:p w:rsidR="00464755" w:rsidRDefault="00464755" w:rsidP="00464755">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tbl>
      <w:tblPr>
        <w:tblW w:w="7653" w:type="dxa"/>
        <w:tblInd w:w="93" w:type="dxa"/>
        <w:tblLook w:val="04A0" w:firstRow="1" w:lastRow="0" w:firstColumn="1" w:lastColumn="0" w:noHBand="0" w:noVBand="1"/>
      </w:tblPr>
      <w:tblGrid>
        <w:gridCol w:w="3118"/>
        <w:gridCol w:w="907"/>
        <w:gridCol w:w="907"/>
        <w:gridCol w:w="907"/>
        <w:gridCol w:w="907"/>
        <w:gridCol w:w="907"/>
      </w:tblGrid>
      <w:tr w:rsidR="003F2E26" w:rsidRPr="003F2E26" w:rsidTr="008C0EFA">
        <w:trPr>
          <w:trHeight w:val="794"/>
        </w:trPr>
        <w:tc>
          <w:tcPr>
            <w:tcW w:w="3118" w:type="dxa"/>
            <w:tcBorders>
              <w:top w:val="single" w:sz="4" w:space="0" w:color="auto"/>
              <w:left w:val="nil"/>
              <w:bottom w:val="nil"/>
              <w:right w:val="nil"/>
            </w:tcBorders>
            <w:shd w:val="clear" w:color="auto" w:fill="auto"/>
            <w:noWrap/>
            <w:vAlign w:val="bottom"/>
            <w:hideMark/>
          </w:tcPr>
          <w:p w:rsidR="003F2E26" w:rsidRPr="003F2E26" w:rsidRDefault="003F2E26" w:rsidP="003F2E26">
            <w:pPr>
              <w:spacing w:after="0" w:line="240" w:lineRule="auto"/>
              <w:jc w:val="left"/>
              <w:rPr>
                <w:rFonts w:ascii="Arial" w:hAnsi="Arial" w:cs="Arial"/>
                <w:b/>
                <w:bCs/>
                <w:sz w:val="16"/>
                <w:szCs w:val="16"/>
              </w:rPr>
            </w:pPr>
            <w:r w:rsidRPr="003F2E26">
              <w:rPr>
                <w:rFonts w:ascii="Arial" w:hAnsi="Arial" w:cs="Arial"/>
                <w:b/>
                <w:bCs/>
                <w:sz w:val="16"/>
                <w:szCs w:val="16"/>
              </w:rPr>
              <w:t> </w:t>
            </w:r>
          </w:p>
        </w:tc>
        <w:tc>
          <w:tcPr>
            <w:tcW w:w="907" w:type="dxa"/>
            <w:tcBorders>
              <w:top w:val="single" w:sz="4" w:space="0" w:color="auto"/>
              <w:left w:val="nil"/>
              <w:bottom w:val="single" w:sz="4" w:space="0" w:color="auto"/>
              <w:right w:val="nil"/>
            </w:tcBorders>
            <w:shd w:val="clear" w:color="auto" w:fill="auto"/>
            <w:vAlign w:val="bottom"/>
            <w:hideMark/>
          </w:tcPr>
          <w:p w:rsidR="003F2E26" w:rsidRPr="003F2E26" w:rsidRDefault="003F2E26" w:rsidP="003F2E26">
            <w:pPr>
              <w:spacing w:after="0" w:line="240" w:lineRule="auto"/>
              <w:jc w:val="right"/>
              <w:rPr>
                <w:rFonts w:ascii="Arial" w:hAnsi="Arial" w:cs="Arial"/>
                <w:sz w:val="16"/>
                <w:szCs w:val="16"/>
              </w:rPr>
            </w:pPr>
            <w:r w:rsidRPr="003F2E26">
              <w:rPr>
                <w:rFonts w:ascii="Arial" w:hAnsi="Arial" w:cs="Arial"/>
                <w:sz w:val="16"/>
                <w:szCs w:val="16"/>
              </w:rPr>
              <w:t>2016–17</w:t>
            </w:r>
            <w:r w:rsidRPr="003F2E26">
              <w:rPr>
                <w:rFonts w:ascii="Arial" w:hAnsi="Arial" w:cs="Arial"/>
                <w:sz w:val="16"/>
                <w:szCs w:val="16"/>
              </w:rPr>
              <w:br/>
              <w:t>Actual</w:t>
            </w:r>
            <w:r w:rsidRPr="003F2E26">
              <w:rPr>
                <w:rFonts w:ascii="Arial" w:hAnsi="Arial" w:cs="Arial"/>
                <w:sz w:val="16"/>
                <w:szCs w:val="16"/>
              </w:rPr>
              <w:br/>
            </w:r>
            <w:r w:rsidRPr="003F2E26">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bottom"/>
            <w:hideMark/>
          </w:tcPr>
          <w:p w:rsidR="003F2E26" w:rsidRPr="003F2E26" w:rsidRDefault="003F2E26" w:rsidP="003F2E26">
            <w:pPr>
              <w:spacing w:after="0" w:line="240" w:lineRule="auto"/>
              <w:jc w:val="right"/>
              <w:rPr>
                <w:rFonts w:ascii="Arial" w:hAnsi="Arial" w:cs="Arial"/>
                <w:sz w:val="16"/>
                <w:szCs w:val="16"/>
              </w:rPr>
            </w:pPr>
            <w:r w:rsidRPr="003F2E26">
              <w:rPr>
                <w:rFonts w:ascii="Arial" w:hAnsi="Arial" w:cs="Arial"/>
                <w:sz w:val="16"/>
                <w:szCs w:val="16"/>
              </w:rPr>
              <w:t>2017–18</w:t>
            </w:r>
            <w:r w:rsidRPr="003F2E26">
              <w:rPr>
                <w:rFonts w:ascii="Arial" w:hAnsi="Arial" w:cs="Arial"/>
                <w:sz w:val="16"/>
                <w:szCs w:val="16"/>
              </w:rPr>
              <w:br/>
              <w:t>Revised budget</w:t>
            </w:r>
            <w:r w:rsidRPr="003F2E26">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rsidR="003F2E26" w:rsidRPr="003F2E26" w:rsidRDefault="003F2E26" w:rsidP="003F2E26">
            <w:pPr>
              <w:spacing w:after="0" w:line="240" w:lineRule="auto"/>
              <w:jc w:val="right"/>
              <w:rPr>
                <w:rFonts w:ascii="Arial" w:hAnsi="Arial" w:cs="Arial"/>
                <w:sz w:val="16"/>
                <w:szCs w:val="16"/>
              </w:rPr>
            </w:pPr>
            <w:r w:rsidRPr="003F2E26">
              <w:rPr>
                <w:rFonts w:ascii="Arial" w:hAnsi="Arial" w:cs="Arial"/>
                <w:sz w:val="16"/>
                <w:szCs w:val="16"/>
              </w:rPr>
              <w:t>2018–19</w:t>
            </w:r>
            <w:r w:rsidRPr="003F2E26">
              <w:rPr>
                <w:rFonts w:ascii="Arial" w:hAnsi="Arial" w:cs="Arial"/>
                <w:sz w:val="16"/>
                <w:szCs w:val="16"/>
              </w:rPr>
              <w:br/>
              <w:t>Forward estimate</w:t>
            </w:r>
            <w:r w:rsidRPr="003F2E26">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rsidR="003F2E26" w:rsidRPr="003F2E26" w:rsidRDefault="003F2E26" w:rsidP="003F2E26">
            <w:pPr>
              <w:spacing w:after="0" w:line="240" w:lineRule="auto"/>
              <w:jc w:val="right"/>
              <w:rPr>
                <w:rFonts w:ascii="Arial" w:hAnsi="Arial" w:cs="Arial"/>
                <w:sz w:val="16"/>
                <w:szCs w:val="16"/>
              </w:rPr>
            </w:pPr>
            <w:r w:rsidRPr="003F2E26">
              <w:rPr>
                <w:rFonts w:ascii="Arial" w:hAnsi="Arial" w:cs="Arial"/>
                <w:sz w:val="16"/>
                <w:szCs w:val="16"/>
              </w:rPr>
              <w:t>2019–20</w:t>
            </w:r>
            <w:r w:rsidRPr="003F2E26">
              <w:rPr>
                <w:rFonts w:ascii="Arial" w:hAnsi="Arial" w:cs="Arial"/>
                <w:sz w:val="16"/>
                <w:szCs w:val="16"/>
              </w:rPr>
              <w:br/>
              <w:t>Forward estimate</w:t>
            </w:r>
            <w:r w:rsidRPr="003F2E26">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rsidR="003F2E26" w:rsidRPr="003F2E26" w:rsidRDefault="003F2E26" w:rsidP="003F2E26">
            <w:pPr>
              <w:spacing w:after="0" w:line="240" w:lineRule="auto"/>
              <w:jc w:val="right"/>
              <w:rPr>
                <w:rFonts w:ascii="Arial" w:hAnsi="Arial" w:cs="Arial"/>
                <w:sz w:val="16"/>
                <w:szCs w:val="16"/>
              </w:rPr>
            </w:pPr>
            <w:r w:rsidRPr="003F2E26">
              <w:rPr>
                <w:rFonts w:ascii="Arial" w:hAnsi="Arial" w:cs="Arial"/>
                <w:sz w:val="16"/>
                <w:szCs w:val="16"/>
              </w:rPr>
              <w:t>2020–21</w:t>
            </w:r>
            <w:r w:rsidRPr="003F2E26">
              <w:rPr>
                <w:rFonts w:ascii="Arial" w:hAnsi="Arial" w:cs="Arial"/>
                <w:sz w:val="16"/>
                <w:szCs w:val="16"/>
              </w:rPr>
              <w:br/>
              <w:t>Forward estimate</w:t>
            </w:r>
            <w:r w:rsidRPr="003F2E26">
              <w:rPr>
                <w:rFonts w:ascii="Arial" w:hAnsi="Arial" w:cs="Arial"/>
                <w:sz w:val="16"/>
                <w:szCs w:val="16"/>
              </w:rPr>
              <w:br/>
              <w:t>$'000</w:t>
            </w: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jc w:val="left"/>
              <w:rPr>
                <w:rFonts w:ascii="Arial" w:hAnsi="Arial" w:cs="Arial"/>
                <w:b/>
                <w:bCs/>
                <w:sz w:val="16"/>
                <w:szCs w:val="16"/>
              </w:rPr>
            </w:pPr>
            <w:r w:rsidRPr="003F2E26">
              <w:rPr>
                <w:rFonts w:ascii="Arial" w:hAnsi="Arial" w:cs="Arial"/>
                <w:b/>
                <w:bCs/>
                <w:sz w:val="16"/>
                <w:szCs w:val="16"/>
              </w:rPr>
              <w:t>EXPENSES</w:t>
            </w:r>
          </w:p>
        </w:tc>
        <w:tc>
          <w:tcPr>
            <w:tcW w:w="907" w:type="dxa"/>
            <w:tcBorders>
              <w:top w:val="nil"/>
              <w:left w:val="nil"/>
              <w:bottom w:val="nil"/>
              <w:right w:val="nil"/>
            </w:tcBorders>
            <w:shd w:val="clear" w:color="auto" w:fill="auto"/>
            <w:noWrap/>
            <w:vAlign w:val="bottom"/>
            <w:hideMark/>
          </w:tcPr>
          <w:p w:rsidR="003F2E26" w:rsidRPr="003F2E26" w:rsidRDefault="003F2E26" w:rsidP="003F2E26">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bottom"/>
            <w:hideMark/>
          </w:tcPr>
          <w:p w:rsidR="003F2E26" w:rsidRPr="003F2E26" w:rsidRDefault="003F2E26" w:rsidP="003F2E26">
            <w:pPr>
              <w:spacing w:after="0" w:line="240" w:lineRule="auto"/>
              <w:jc w:val="right"/>
              <w:rPr>
                <w:rFonts w:ascii="Arial" w:hAnsi="Arial" w:cs="Arial"/>
                <w:b/>
                <w:bCs/>
                <w:sz w:val="16"/>
                <w:szCs w:val="16"/>
              </w:rPr>
            </w:pPr>
            <w:r w:rsidRPr="003F2E26">
              <w:rPr>
                <w:rFonts w:ascii="Arial" w:hAnsi="Arial" w:cs="Arial"/>
                <w:b/>
                <w:bCs/>
                <w:sz w:val="16"/>
                <w:szCs w:val="16"/>
              </w:rPr>
              <w:t> </w:t>
            </w:r>
          </w:p>
        </w:tc>
        <w:tc>
          <w:tcPr>
            <w:tcW w:w="907" w:type="dxa"/>
            <w:tcBorders>
              <w:top w:val="nil"/>
              <w:left w:val="nil"/>
              <w:bottom w:val="nil"/>
              <w:right w:val="nil"/>
            </w:tcBorders>
            <w:shd w:val="clear" w:color="auto" w:fill="auto"/>
            <w:noWrap/>
            <w:vAlign w:val="bottom"/>
            <w:hideMark/>
          </w:tcPr>
          <w:p w:rsidR="003F2E26" w:rsidRPr="003F2E26" w:rsidRDefault="003F2E26" w:rsidP="003F2E26">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bottom"/>
            <w:hideMark/>
          </w:tcPr>
          <w:p w:rsidR="003F2E26" w:rsidRPr="003F2E26" w:rsidRDefault="003F2E26" w:rsidP="003F2E26">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bottom"/>
            <w:hideMark/>
          </w:tcPr>
          <w:p w:rsidR="003F2E26" w:rsidRPr="003F2E26" w:rsidRDefault="003F2E26" w:rsidP="003F2E26">
            <w:pPr>
              <w:spacing w:after="0" w:line="240" w:lineRule="auto"/>
              <w:jc w:val="right"/>
              <w:rPr>
                <w:rFonts w:ascii="Arial" w:hAnsi="Arial" w:cs="Arial"/>
                <w:b/>
                <w:bCs/>
                <w:sz w:val="16"/>
                <w:szCs w:val="16"/>
              </w:rPr>
            </w:pP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ind w:firstLineChars="100" w:firstLine="160"/>
              <w:jc w:val="left"/>
              <w:rPr>
                <w:rFonts w:ascii="Arial" w:hAnsi="Arial" w:cs="Arial"/>
                <w:sz w:val="16"/>
                <w:szCs w:val="16"/>
              </w:rPr>
            </w:pPr>
            <w:r w:rsidRPr="003F2E26">
              <w:rPr>
                <w:rFonts w:ascii="Arial" w:hAnsi="Arial" w:cs="Arial"/>
                <w:sz w:val="16"/>
                <w:szCs w:val="16"/>
              </w:rPr>
              <w:t>Employee benefits</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75,455 </w:t>
            </w:r>
          </w:p>
        </w:tc>
        <w:tc>
          <w:tcPr>
            <w:tcW w:w="907" w:type="dxa"/>
            <w:tcBorders>
              <w:top w:val="nil"/>
              <w:left w:val="nil"/>
              <w:bottom w:val="nil"/>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80,763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80,449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80,878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80,984 </w:t>
            </w: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ind w:firstLineChars="100" w:firstLine="160"/>
              <w:jc w:val="left"/>
              <w:rPr>
                <w:rFonts w:ascii="Arial" w:hAnsi="Arial" w:cs="Arial"/>
                <w:sz w:val="16"/>
                <w:szCs w:val="16"/>
              </w:rPr>
            </w:pPr>
            <w:r w:rsidRPr="003F2E26">
              <w:rPr>
                <w:rFonts w:ascii="Arial" w:hAnsi="Arial" w:cs="Arial"/>
                <w:sz w:val="16"/>
                <w:szCs w:val="16"/>
              </w:rPr>
              <w:t>Suppliers</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34,042 </w:t>
            </w:r>
          </w:p>
        </w:tc>
        <w:tc>
          <w:tcPr>
            <w:tcW w:w="907" w:type="dxa"/>
            <w:tcBorders>
              <w:top w:val="nil"/>
              <w:left w:val="nil"/>
              <w:bottom w:val="nil"/>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37,500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36,475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33,351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36,787 </w:t>
            </w: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ind w:firstLineChars="100" w:firstLine="160"/>
              <w:jc w:val="left"/>
              <w:rPr>
                <w:rFonts w:ascii="Arial" w:hAnsi="Arial" w:cs="Arial"/>
                <w:sz w:val="16"/>
                <w:szCs w:val="16"/>
              </w:rPr>
            </w:pPr>
            <w:r w:rsidRPr="003F2E26">
              <w:rPr>
                <w:rFonts w:ascii="Arial" w:hAnsi="Arial" w:cs="Arial"/>
                <w:sz w:val="16"/>
                <w:szCs w:val="16"/>
              </w:rPr>
              <w:t xml:space="preserve">Grants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1,654 </w:t>
            </w:r>
          </w:p>
        </w:tc>
        <w:tc>
          <w:tcPr>
            <w:tcW w:w="907" w:type="dxa"/>
            <w:tcBorders>
              <w:top w:val="nil"/>
              <w:left w:val="nil"/>
              <w:bottom w:val="nil"/>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 </w:t>
            </w: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ind w:firstLineChars="100" w:firstLine="160"/>
              <w:jc w:val="left"/>
              <w:rPr>
                <w:rFonts w:ascii="Arial" w:hAnsi="Arial" w:cs="Arial"/>
                <w:sz w:val="16"/>
                <w:szCs w:val="16"/>
              </w:rPr>
            </w:pPr>
            <w:r w:rsidRPr="003F2E26">
              <w:rPr>
                <w:rFonts w:ascii="Arial" w:hAnsi="Arial" w:cs="Arial"/>
                <w:sz w:val="16"/>
                <w:szCs w:val="16"/>
              </w:rPr>
              <w:t>Depreciation and amortisation</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11,948 </w:t>
            </w:r>
          </w:p>
        </w:tc>
        <w:tc>
          <w:tcPr>
            <w:tcW w:w="907" w:type="dxa"/>
            <w:tcBorders>
              <w:top w:val="nil"/>
              <w:left w:val="nil"/>
              <w:bottom w:val="nil"/>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11,080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7,619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6,597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7,641 </w:t>
            </w: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ind w:firstLineChars="100" w:firstLine="160"/>
              <w:jc w:val="left"/>
              <w:rPr>
                <w:rFonts w:ascii="Arial" w:hAnsi="Arial" w:cs="Arial"/>
                <w:sz w:val="16"/>
                <w:szCs w:val="16"/>
              </w:rPr>
            </w:pPr>
            <w:r w:rsidRPr="003F2E26">
              <w:rPr>
                <w:rFonts w:ascii="Arial" w:hAnsi="Arial" w:cs="Arial"/>
                <w:sz w:val="16"/>
                <w:szCs w:val="16"/>
              </w:rPr>
              <w:t>Losses from asset sales</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6 </w:t>
            </w:r>
          </w:p>
        </w:tc>
        <w:tc>
          <w:tcPr>
            <w:tcW w:w="907" w:type="dxa"/>
            <w:tcBorders>
              <w:top w:val="nil"/>
              <w:left w:val="nil"/>
              <w:bottom w:val="nil"/>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 </w:t>
            </w: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jc w:val="left"/>
              <w:rPr>
                <w:rFonts w:ascii="Arial" w:hAnsi="Arial" w:cs="Arial"/>
                <w:b/>
                <w:bCs/>
                <w:sz w:val="16"/>
                <w:szCs w:val="16"/>
              </w:rPr>
            </w:pPr>
            <w:r w:rsidRPr="003F2E26">
              <w:rPr>
                <w:rFonts w:ascii="Arial" w:hAnsi="Arial" w:cs="Arial"/>
                <w:b/>
                <w:bCs/>
                <w:sz w:val="16"/>
                <w:szCs w:val="16"/>
              </w:rPr>
              <w:t>Total expenses</w:t>
            </w:r>
          </w:p>
        </w:tc>
        <w:tc>
          <w:tcPr>
            <w:tcW w:w="907" w:type="dxa"/>
            <w:tcBorders>
              <w:top w:val="single" w:sz="4" w:space="0" w:color="auto"/>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123,105 </w:t>
            </w:r>
          </w:p>
        </w:tc>
        <w:tc>
          <w:tcPr>
            <w:tcW w:w="907" w:type="dxa"/>
            <w:tcBorders>
              <w:top w:val="single" w:sz="4" w:space="0" w:color="auto"/>
              <w:left w:val="nil"/>
              <w:bottom w:val="single" w:sz="4" w:space="0" w:color="auto"/>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129,343 </w:t>
            </w:r>
          </w:p>
        </w:tc>
        <w:tc>
          <w:tcPr>
            <w:tcW w:w="907" w:type="dxa"/>
            <w:tcBorders>
              <w:top w:val="single" w:sz="4" w:space="0" w:color="auto"/>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124,543 </w:t>
            </w:r>
          </w:p>
        </w:tc>
        <w:tc>
          <w:tcPr>
            <w:tcW w:w="907" w:type="dxa"/>
            <w:tcBorders>
              <w:top w:val="single" w:sz="4" w:space="0" w:color="auto"/>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120,826 </w:t>
            </w:r>
          </w:p>
        </w:tc>
        <w:tc>
          <w:tcPr>
            <w:tcW w:w="907" w:type="dxa"/>
            <w:tcBorders>
              <w:top w:val="single" w:sz="4" w:space="0" w:color="auto"/>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125,412 </w:t>
            </w: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jc w:val="left"/>
              <w:rPr>
                <w:rFonts w:ascii="Arial" w:hAnsi="Arial" w:cs="Arial"/>
                <w:b/>
                <w:bCs/>
                <w:sz w:val="16"/>
                <w:szCs w:val="16"/>
              </w:rPr>
            </w:pPr>
            <w:r w:rsidRPr="003F2E26">
              <w:rPr>
                <w:rFonts w:ascii="Arial" w:hAnsi="Arial" w:cs="Arial"/>
                <w:b/>
                <w:bCs/>
                <w:sz w:val="16"/>
                <w:szCs w:val="16"/>
              </w:rPr>
              <w:t xml:space="preserve">LESS: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jc w:val="left"/>
              <w:rPr>
                <w:rFonts w:ascii="Arial" w:hAnsi="Arial" w:cs="Arial"/>
                <w:b/>
                <w:bCs/>
                <w:sz w:val="16"/>
                <w:szCs w:val="16"/>
              </w:rPr>
            </w:pPr>
            <w:r w:rsidRPr="003F2E26">
              <w:rPr>
                <w:rFonts w:ascii="Arial" w:hAnsi="Arial" w:cs="Arial"/>
                <w:b/>
                <w:bCs/>
                <w:sz w:val="16"/>
                <w:szCs w:val="16"/>
              </w:rPr>
              <w:t>OWN-SOURCE INCOME</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ind w:firstLineChars="100" w:firstLine="160"/>
              <w:jc w:val="left"/>
              <w:rPr>
                <w:rFonts w:ascii="Arial" w:hAnsi="Arial" w:cs="Arial"/>
                <w:b/>
                <w:bCs/>
                <w:sz w:val="16"/>
                <w:szCs w:val="16"/>
              </w:rPr>
            </w:pPr>
            <w:r w:rsidRPr="003F2E26">
              <w:rPr>
                <w:rFonts w:ascii="Arial" w:hAnsi="Arial" w:cs="Arial"/>
                <w:b/>
                <w:bCs/>
                <w:sz w:val="16"/>
                <w:szCs w:val="16"/>
              </w:rPr>
              <w:t>Own-source revenue</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ind w:firstLineChars="200" w:firstLine="320"/>
              <w:jc w:val="left"/>
              <w:rPr>
                <w:rFonts w:ascii="Arial" w:hAnsi="Arial" w:cs="Arial"/>
                <w:sz w:val="16"/>
                <w:szCs w:val="16"/>
              </w:rPr>
            </w:pPr>
            <w:r w:rsidRPr="003F2E26">
              <w:rPr>
                <w:rFonts w:ascii="Arial" w:hAnsi="Arial" w:cs="Arial"/>
                <w:sz w:val="16"/>
                <w:szCs w:val="16"/>
              </w:rPr>
              <w:t>Rental income</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1,140 </w:t>
            </w:r>
          </w:p>
        </w:tc>
        <w:tc>
          <w:tcPr>
            <w:tcW w:w="907" w:type="dxa"/>
            <w:tcBorders>
              <w:top w:val="nil"/>
              <w:left w:val="nil"/>
              <w:bottom w:val="nil"/>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690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500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80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80 </w:t>
            </w: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ind w:firstLineChars="200" w:firstLine="320"/>
              <w:jc w:val="left"/>
              <w:rPr>
                <w:rFonts w:ascii="Arial" w:hAnsi="Arial" w:cs="Arial"/>
                <w:sz w:val="16"/>
                <w:szCs w:val="16"/>
              </w:rPr>
            </w:pPr>
            <w:r w:rsidRPr="003F2E26">
              <w:rPr>
                <w:rFonts w:ascii="Arial" w:hAnsi="Arial" w:cs="Arial"/>
                <w:sz w:val="16"/>
                <w:szCs w:val="16"/>
              </w:rPr>
              <w:t>Other revenue</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930 </w:t>
            </w:r>
          </w:p>
        </w:tc>
        <w:tc>
          <w:tcPr>
            <w:tcW w:w="907" w:type="dxa"/>
            <w:tcBorders>
              <w:top w:val="nil"/>
              <w:left w:val="nil"/>
              <w:bottom w:val="nil"/>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500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500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500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500 </w:t>
            </w: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ind w:firstLineChars="100" w:firstLine="160"/>
              <w:jc w:val="left"/>
              <w:rPr>
                <w:rFonts w:ascii="Arial" w:hAnsi="Arial" w:cs="Arial"/>
                <w:b/>
                <w:bCs/>
                <w:sz w:val="16"/>
                <w:szCs w:val="16"/>
              </w:rPr>
            </w:pPr>
            <w:r w:rsidRPr="003F2E26">
              <w:rPr>
                <w:rFonts w:ascii="Arial" w:hAnsi="Arial" w:cs="Arial"/>
                <w:b/>
                <w:bCs/>
                <w:sz w:val="16"/>
                <w:szCs w:val="16"/>
              </w:rPr>
              <w:t>Total own-source revenue</w:t>
            </w:r>
          </w:p>
        </w:tc>
        <w:tc>
          <w:tcPr>
            <w:tcW w:w="907" w:type="dxa"/>
            <w:tcBorders>
              <w:top w:val="single" w:sz="4" w:space="0" w:color="auto"/>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2,070 </w:t>
            </w:r>
          </w:p>
        </w:tc>
        <w:tc>
          <w:tcPr>
            <w:tcW w:w="907" w:type="dxa"/>
            <w:tcBorders>
              <w:top w:val="single" w:sz="4" w:space="0" w:color="auto"/>
              <w:left w:val="nil"/>
              <w:bottom w:val="single" w:sz="4" w:space="0" w:color="auto"/>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1,190 </w:t>
            </w:r>
          </w:p>
        </w:tc>
        <w:tc>
          <w:tcPr>
            <w:tcW w:w="907" w:type="dxa"/>
            <w:tcBorders>
              <w:top w:val="single" w:sz="4" w:space="0" w:color="auto"/>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1,000 </w:t>
            </w:r>
          </w:p>
        </w:tc>
        <w:tc>
          <w:tcPr>
            <w:tcW w:w="907" w:type="dxa"/>
            <w:tcBorders>
              <w:top w:val="single" w:sz="4" w:space="0" w:color="auto"/>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580 </w:t>
            </w:r>
          </w:p>
        </w:tc>
        <w:tc>
          <w:tcPr>
            <w:tcW w:w="907" w:type="dxa"/>
            <w:tcBorders>
              <w:top w:val="single" w:sz="4" w:space="0" w:color="auto"/>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580 </w:t>
            </w: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ind w:firstLineChars="100" w:firstLine="160"/>
              <w:jc w:val="left"/>
              <w:rPr>
                <w:rFonts w:ascii="Arial" w:hAnsi="Arial" w:cs="Arial"/>
                <w:b/>
                <w:bCs/>
                <w:sz w:val="16"/>
                <w:szCs w:val="16"/>
              </w:rPr>
            </w:pPr>
            <w:r w:rsidRPr="003F2E26">
              <w:rPr>
                <w:rFonts w:ascii="Arial" w:hAnsi="Arial" w:cs="Arial"/>
                <w:b/>
                <w:bCs/>
                <w:sz w:val="16"/>
                <w:szCs w:val="16"/>
              </w:rPr>
              <w:t>Gains</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ind w:firstLineChars="200" w:firstLine="320"/>
              <w:jc w:val="left"/>
              <w:rPr>
                <w:rFonts w:ascii="Arial" w:hAnsi="Arial" w:cs="Arial"/>
                <w:sz w:val="16"/>
                <w:szCs w:val="16"/>
              </w:rPr>
            </w:pPr>
            <w:r w:rsidRPr="003F2E26">
              <w:rPr>
                <w:rFonts w:ascii="Arial" w:hAnsi="Arial" w:cs="Arial"/>
                <w:sz w:val="16"/>
                <w:szCs w:val="16"/>
              </w:rPr>
              <w:t>Other gains</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 </w:t>
            </w:r>
          </w:p>
        </w:tc>
        <w:tc>
          <w:tcPr>
            <w:tcW w:w="907" w:type="dxa"/>
            <w:tcBorders>
              <w:top w:val="nil"/>
              <w:left w:val="nil"/>
              <w:bottom w:val="nil"/>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100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100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100 </w:t>
            </w:r>
          </w:p>
        </w:tc>
        <w:tc>
          <w:tcPr>
            <w:tcW w:w="907" w:type="dxa"/>
            <w:tcBorders>
              <w:top w:val="nil"/>
              <w:left w:val="nil"/>
              <w:bottom w:val="nil"/>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sz w:val="16"/>
                <w:szCs w:val="16"/>
              </w:rPr>
            </w:pPr>
            <w:r w:rsidRPr="003F2E26">
              <w:rPr>
                <w:rFonts w:ascii="Arial" w:hAnsi="Arial" w:cs="Arial"/>
                <w:sz w:val="16"/>
                <w:szCs w:val="16"/>
              </w:rPr>
              <w:t xml:space="preserve">100 </w:t>
            </w: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ind w:firstLineChars="100" w:firstLine="160"/>
              <w:jc w:val="left"/>
              <w:rPr>
                <w:rFonts w:ascii="Arial" w:hAnsi="Arial" w:cs="Arial"/>
                <w:b/>
                <w:bCs/>
                <w:sz w:val="16"/>
                <w:szCs w:val="16"/>
              </w:rPr>
            </w:pPr>
            <w:r w:rsidRPr="003F2E26">
              <w:rPr>
                <w:rFonts w:ascii="Arial" w:hAnsi="Arial" w:cs="Arial"/>
                <w:b/>
                <w:bCs/>
                <w:sz w:val="16"/>
                <w:szCs w:val="16"/>
              </w:rPr>
              <w:t>Total gains</w:t>
            </w:r>
          </w:p>
        </w:tc>
        <w:tc>
          <w:tcPr>
            <w:tcW w:w="907" w:type="dxa"/>
            <w:tcBorders>
              <w:top w:val="single" w:sz="4" w:space="0" w:color="auto"/>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100 </w:t>
            </w:r>
          </w:p>
        </w:tc>
        <w:tc>
          <w:tcPr>
            <w:tcW w:w="907" w:type="dxa"/>
            <w:tcBorders>
              <w:top w:val="single" w:sz="4" w:space="0" w:color="auto"/>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100 </w:t>
            </w:r>
          </w:p>
        </w:tc>
        <w:tc>
          <w:tcPr>
            <w:tcW w:w="907" w:type="dxa"/>
            <w:tcBorders>
              <w:top w:val="single" w:sz="4" w:space="0" w:color="auto"/>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100 </w:t>
            </w:r>
          </w:p>
        </w:tc>
        <w:tc>
          <w:tcPr>
            <w:tcW w:w="907" w:type="dxa"/>
            <w:tcBorders>
              <w:top w:val="single" w:sz="4" w:space="0" w:color="auto"/>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100 </w:t>
            </w:r>
          </w:p>
        </w:tc>
      </w:tr>
      <w:tr w:rsidR="003F2E26" w:rsidRPr="003F2E26" w:rsidTr="008C0EFA">
        <w:trPr>
          <w:trHeight w:val="226"/>
        </w:trPr>
        <w:tc>
          <w:tcPr>
            <w:tcW w:w="3118"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jc w:val="left"/>
              <w:rPr>
                <w:rFonts w:ascii="Arial" w:hAnsi="Arial" w:cs="Arial"/>
                <w:b/>
                <w:bCs/>
                <w:sz w:val="16"/>
                <w:szCs w:val="16"/>
              </w:rPr>
            </w:pPr>
            <w:r w:rsidRPr="003F2E26">
              <w:rPr>
                <w:rFonts w:ascii="Arial" w:hAnsi="Arial" w:cs="Arial"/>
                <w:b/>
                <w:bCs/>
                <w:sz w:val="16"/>
                <w:szCs w:val="16"/>
              </w:rPr>
              <w:t>Total own-source income</w:t>
            </w:r>
          </w:p>
        </w:tc>
        <w:tc>
          <w:tcPr>
            <w:tcW w:w="907" w:type="dxa"/>
            <w:tcBorders>
              <w:top w:val="nil"/>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2,070 </w:t>
            </w:r>
          </w:p>
        </w:tc>
        <w:tc>
          <w:tcPr>
            <w:tcW w:w="907" w:type="dxa"/>
            <w:tcBorders>
              <w:top w:val="nil"/>
              <w:left w:val="nil"/>
              <w:bottom w:val="single" w:sz="4" w:space="0" w:color="auto"/>
              <w:right w:val="nil"/>
            </w:tcBorders>
            <w:shd w:val="clear" w:color="000000" w:fill="E6E6E6"/>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1,290 </w:t>
            </w:r>
          </w:p>
        </w:tc>
        <w:tc>
          <w:tcPr>
            <w:tcW w:w="907" w:type="dxa"/>
            <w:tcBorders>
              <w:top w:val="nil"/>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1,100 </w:t>
            </w:r>
          </w:p>
        </w:tc>
        <w:tc>
          <w:tcPr>
            <w:tcW w:w="907" w:type="dxa"/>
            <w:tcBorders>
              <w:top w:val="nil"/>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680 </w:t>
            </w:r>
          </w:p>
        </w:tc>
        <w:tc>
          <w:tcPr>
            <w:tcW w:w="907" w:type="dxa"/>
            <w:tcBorders>
              <w:top w:val="nil"/>
              <w:left w:val="nil"/>
              <w:bottom w:val="single" w:sz="4" w:space="0" w:color="auto"/>
              <w:right w:val="nil"/>
            </w:tcBorders>
            <w:shd w:val="clear" w:color="auto" w:fill="auto"/>
            <w:noWrap/>
            <w:vAlign w:val="center"/>
            <w:hideMark/>
          </w:tcPr>
          <w:p w:rsidR="003F2E26" w:rsidRPr="003F2E26" w:rsidRDefault="003F2E26"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680 </w:t>
            </w:r>
          </w:p>
        </w:tc>
      </w:tr>
      <w:tr w:rsidR="001A1670" w:rsidRPr="003F2E26" w:rsidTr="008C0EFA">
        <w:trPr>
          <w:trHeight w:val="397"/>
        </w:trPr>
        <w:tc>
          <w:tcPr>
            <w:tcW w:w="3118" w:type="dxa"/>
            <w:tcBorders>
              <w:top w:val="nil"/>
              <w:left w:val="nil"/>
              <w:bottom w:val="nil"/>
              <w:right w:val="nil"/>
            </w:tcBorders>
            <w:shd w:val="clear" w:color="auto" w:fill="auto"/>
            <w:noWrap/>
            <w:vAlign w:val="center"/>
            <w:hideMark/>
          </w:tcPr>
          <w:p w:rsidR="001A1670" w:rsidRPr="003F2E26" w:rsidRDefault="001A1670" w:rsidP="001A1670">
            <w:pPr>
              <w:spacing w:after="0" w:line="240" w:lineRule="auto"/>
              <w:ind w:left="191" w:hanging="191"/>
              <w:jc w:val="left"/>
              <w:rPr>
                <w:rFonts w:ascii="Arial" w:hAnsi="Arial" w:cs="Arial"/>
                <w:b/>
                <w:bCs/>
                <w:sz w:val="16"/>
                <w:szCs w:val="16"/>
              </w:rPr>
            </w:pPr>
            <w:r w:rsidRPr="003F2E26">
              <w:rPr>
                <w:rFonts w:ascii="Arial" w:hAnsi="Arial" w:cs="Arial"/>
                <w:b/>
                <w:bCs/>
                <w:sz w:val="16"/>
                <w:szCs w:val="16"/>
              </w:rPr>
              <w:t>Net cost of / (contribution by)</w:t>
            </w:r>
            <w:r>
              <w:rPr>
                <w:rFonts w:ascii="Arial" w:hAnsi="Arial" w:cs="Arial"/>
                <w:b/>
                <w:bCs/>
                <w:sz w:val="16"/>
                <w:szCs w:val="16"/>
              </w:rPr>
              <w:t xml:space="preserve"> services</w:t>
            </w:r>
          </w:p>
        </w:tc>
        <w:tc>
          <w:tcPr>
            <w:tcW w:w="907" w:type="dxa"/>
            <w:tcBorders>
              <w:top w:val="single" w:sz="4" w:space="0" w:color="auto"/>
              <w:left w:val="nil"/>
              <w:bottom w:val="single" w:sz="4" w:space="0" w:color="auto"/>
              <w:right w:val="nil"/>
            </w:tcBorders>
            <w:shd w:val="clear" w:color="auto" w:fill="auto"/>
            <w:noWrap/>
            <w:vAlign w:val="center"/>
            <w:hideMark/>
          </w:tcPr>
          <w:p w:rsidR="001A1670" w:rsidRPr="003F2E26" w:rsidRDefault="001A1670" w:rsidP="001A1670">
            <w:pPr>
              <w:spacing w:after="0" w:line="240" w:lineRule="auto"/>
              <w:jc w:val="right"/>
              <w:rPr>
                <w:rFonts w:ascii="Arial" w:hAnsi="Arial" w:cs="Arial"/>
                <w:b/>
                <w:bCs/>
                <w:sz w:val="16"/>
                <w:szCs w:val="16"/>
              </w:rPr>
            </w:pPr>
            <w:r w:rsidRPr="003F2E26">
              <w:rPr>
                <w:rFonts w:ascii="Arial" w:hAnsi="Arial" w:cs="Arial"/>
                <w:b/>
                <w:bCs/>
                <w:sz w:val="16"/>
                <w:szCs w:val="16"/>
              </w:rPr>
              <w:t>(121,035)</w:t>
            </w:r>
          </w:p>
        </w:tc>
        <w:tc>
          <w:tcPr>
            <w:tcW w:w="907" w:type="dxa"/>
            <w:tcBorders>
              <w:top w:val="single" w:sz="4" w:space="0" w:color="auto"/>
              <w:left w:val="nil"/>
              <w:bottom w:val="single" w:sz="4" w:space="0" w:color="auto"/>
              <w:right w:val="nil"/>
            </w:tcBorders>
            <w:shd w:val="clear" w:color="000000" w:fill="E6E6E6"/>
            <w:noWrap/>
            <w:vAlign w:val="center"/>
            <w:hideMark/>
          </w:tcPr>
          <w:p w:rsidR="001A1670" w:rsidRPr="003F2E26" w:rsidRDefault="001A1670" w:rsidP="001A1670">
            <w:pPr>
              <w:spacing w:after="0" w:line="240" w:lineRule="auto"/>
              <w:jc w:val="right"/>
              <w:rPr>
                <w:rFonts w:ascii="Arial" w:hAnsi="Arial" w:cs="Arial"/>
                <w:b/>
                <w:bCs/>
                <w:sz w:val="16"/>
                <w:szCs w:val="16"/>
              </w:rPr>
            </w:pPr>
            <w:r w:rsidRPr="003F2E26">
              <w:rPr>
                <w:rFonts w:ascii="Arial" w:hAnsi="Arial" w:cs="Arial"/>
                <w:b/>
                <w:bCs/>
                <w:sz w:val="16"/>
                <w:szCs w:val="16"/>
              </w:rPr>
              <w:t>(128,053)</w:t>
            </w:r>
          </w:p>
        </w:tc>
        <w:tc>
          <w:tcPr>
            <w:tcW w:w="907" w:type="dxa"/>
            <w:tcBorders>
              <w:top w:val="single" w:sz="4" w:space="0" w:color="auto"/>
              <w:left w:val="nil"/>
              <w:bottom w:val="single" w:sz="4" w:space="0" w:color="auto"/>
              <w:right w:val="nil"/>
            </w:tcBorders>
            <w:shd w:val="clear" w:color="auto" w:fill="auto"/>
            <w:noWrap/>
            <w:vAlign w:val="center"/>
            <w:hideMark/>
          </w:tcPr>
          <w:p w:rsidR="001A1670" w:rsidRPr="003F2E26" w:rsidRDefault="001A1670" w:rsidP="001A1670">
            <w:pPr>
              <w:spacing w:after="0" w:line="240" w:lineRule="auto"/>
              <w:jc w:val="right"/>
              <w:rPr>
                <w:rFonts w:ascii="Arial" w:hAnsi="Arial" w:cs="Arial"/>
                <w:b/>
                <w:bCs/>
                <w:sz w:val="16"/>
                <w:szCs w:val="16"/>
              </w:rPr>
            </w:pPr>
            <w:r w:rsidRPr="003F2E26">
              <w:rPr>
                <w:rFonts w:ascii="Arial" w:hAnsi="Arial" w:cs="Arial"/>
                <w:b/>
                <w:bCs/>
                <w:sz w:val="16"/>
                <w:szCs w:val="16"/>
              </w:rPr>
              <w:t>(123,443)</w:t>
            </w:r>
          </w:p>
        </w:tc>
        <w:tc>
          <w:tcPr>
            <w:tcW w:w="907" w:type="dxa"/>
            <w:tcBorders>
              <w:top w:val="single" w:sz="4" w:space="0" w:color="auto"/>
              <w:left w:val="nil"/>
              <w:bottom w:val="single" w:sz="4" w:space="0" w:color="auto"/>
              <w:right w:val="nil"/>
            </w:tcBorders>
            <w:shd w:val="clear" w:color="auto" w:fill="auto"/>
            <w:noWrap/>
            <w:vAlign w:val="center"/>
            <w:hideMark/>
          </w:tcPr>
          <w:p w:rsidR="001A1670" w:rsidRPr="003F2E26" w:rsidRDefault="001A1670" w:rsidP="001A1670">
            <w:pPr>
              <w:spacing w:after="0" w:line="240" w:lineRule="auto"/>
              <w:jc w:val="right"/>
              <w:rPr>
                <w:rFonts w:ascii="Arial" w:hAnsi="Arial" w:cs="Arial"/>
                <w:b/>
                <w:bCs/>
                <w:sz w:val="16"/>
                <w:szCs w:val="16"/>
              </w:rPr>
            </w:pPr>
            <w:r w:rsidRPr="003F2E26">
              <w:rPr>
                <w:rFonts w:ascii="Arial" w:hAnsi="Arial" w:cs="Arial"/>
                <w:b/>
                <w:bCs/>
                <w:sz w:val="16"/>
                <w:szCs w:val="16"/>
              </w:rPr>
              <w:t>(120,146)</w:t>
            </w:r>
          </w:p>
        </w:tc>
        <w:tc>
          <w:tcPr>
            <w:tcW w:w="907" w:type="dxa"/>
            <w:tcBorders>
              <w:top w:val="single" w:sz="4" w:space="0" w:color="auto"/>
              <w:left w:val="nil"/>
              <w:bottom w:val="single" w:sz="4" w:space="0" w:color="auto"/>
              <w:right w:val="nil"/>
            </w:tcBorders>
            <w:shd w:val="clear" w:color="auto" w:fill="auto"/>
            <w:noWrap/>
            <w:vAlign w:val="center"/>
            <w:hideMark/>
          </w:tcPr>
          <w:p w:rsidR="001A1670" w:rsidRPr="003F2E26" w:rsidRDefault="001A1670" w:rsidP="001A1670">
            <w:pPr>
              <w:spacing w:after="0" w:line="240" w:lineRule="auto"/>
              <w:jc w:val="right"/>
              <w:rPr>
                <w:rFonts w:ascii="Arial" w:hAnsi="Arial" w:cs="Arial"/>
                <w:b/>
                <w:bCs/>
                <w:sz w:val="16"/>
                <w:szCs w:val="16"/>
              </w:rPr>
            </w:pPr>
            <w:r w:rsidRPr="003F2E26">
              <w:rPr>
                <w:rFonts w:ascii="Arial" w:hAnsi="Arial" w:cs="Arial"/>
                <w:b/>
                <w:bCs/>
                <w:sz w:val="16"/>
                <w:szCs w:val="16"/>
              </w:rPr>
              <w:t>(124,732)</w:t>
            </w:r>
          </w:p>
        </w:tc>
      </w:tr>
      <w:tr w:rsidR="001A1670" w:rsidRPr="003F2E26" w:rsidTr="008C0EFA">
        <w:trPr>
          <w:trHeight w:val="227"/>
        </w:trPr>
        <w:tc>
          <w:tcPr>
            <w:tcW w:w="3118" w:type="dxa"/>
            <w:tcBorders>
              <w:top w:val="nil"/>
              <w:left w:val="nil"/>
              <w:bottom w:val="nil"/>
              <w:right w:val="nil"/>
            </w:tcBorders>
            <w:shd w:val="clear" w:color="auto" w:fill="auto"/>
            <w:noWrap/>
            <w:vAlign w:val="center"/>
            <w:hideMark/>
          </w:tcPr>
          <w:p w:rsidR="001A1670" w:rsidRPr="003F2E26" w:rsidRDefault="001A1670" w:rsidP="003F2E26">
            <w:pPr>
              <w:spacing w:after="0" w:line="240" w:lineRule="auto"/>
              <w:jc w:val="left"/>
              <w:rPr>
                <w:rFonts w:ascii="Arial" w:hAnsi="Arial" w:cs="Arial"/>
                <w:sz w:val="16"/>
                <w:szCs w:val="16"/>
              </w:rPr>
            </w:pPr>
            <w:r w:rsidRPr="003F2E26">
              <w:rPr>
                <w:rFonts w:ascii="Arial" w:hAnsi="Arial" w:cs="Arial"/>
                <w:sz w:val="16"/>
                <w:szCs w:val="16"/>
              </w:rPr>
              <w:t>Revenue from Government</w:t>
            </w:r>
          </w:p>
        </w:tc>
        <w:tc>
          <w:tcPr>
            <w:tcW w:w="907" w:type="dxa"/>
            <w:tcBorders>
              <w:top w:val="single" w:sz="4" w:space="0" w:color="auto"/>
              <w:left w:val="nil"/>
              <w:bottom w:val="nil"/>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sz w:val="16"/>
                <w:szCs w:val="16"/>
              </w:rPr>
            </w:pPr>
            <w:r w:rsidRPr="003F2E26">
              <w:rPr>
                <w:rFonts w:ascii="Arial" w:hAnsi="Arial" w:cs="Arial"/>
                <w:sz w:val="16"/>
                <w:szCs w:val="16"/>
              </w:rPr>
              <w:t xml:space="preserve">112,395 </w:t>
            </w:r>
          </w:p>
        </w:tc>
        <w:tc>
          <w:tcPr>
            <w:tcW w:w="907" w:type="dxa"/>
            <w:tcBorders>
              <w:top w:val="single" w:sz="4" w:space="0" w:color="auto"/>
              <w:left w:val="nil"/>
              <w:bottom w:val="nil"/>
              <w:right w:val="nil"/>
            </w:tcBorders>
            <w:shd w:val="clear" w:color="000000" w:fill="E6E6E6"/>
            <w:noWrap/>
            <w:vAlign w:val="center"/>
            <w:hideMark/>
          </w:tcPr>
          <w:p w:rsidR="001A1670" w:rsidRPr="003F2E26" w:rsidRDefault="001A1670" w:rsidP="00D821F6">
            <w:pPr>
              <w:spacing w:after="0" w:line="240" w:lineRule="auto"/>
              <w:jc w:val="right"/>
              <w:rPr>
                <w:rFonts w:ascii="Arial" w:hAnsi="Arial" w:cs="Arial"/>
                <w:sz w:val="16"/>
                <w:szCs w:val="16"/>
              </w:rPr>
            </w:pPr>
            <w:r w:rsidRPr="003F2E26">
              <w:rPr>
                <w:rFonts w:ascii="Arial" w:hAnsi="Arial" w:cs="Arial"/>
                <w:sz w:val="16"/>
                <w:szCs w:val="16"/>
              </w:rPr>
              <w:t xml:space="preserve">116,973 </w:t>
            </w:r>
          </w:p>
        </w:tc>
        <w:tc>
          <w:tcPr>
            <w:tcW w:w="907" w:type="dxa"/>
            <w:tcBorders>
              <w:top w:val="single" w:sz="4" w:space="0" w:color="auto"/>
              <w:left w:val="nil"/>
              <w:bottom w:val="nil"/>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sz w:val="16"/>
                <w:szCs w:val="16"/>
              </w:rPr>
            </w:pPr>
            <w:r w:rsidRPr="003F2E26">
              <w:rPr>
                <w:rFonts w:ascii="Arial" w:hAnsi="Arial" w:cs="Arial"/>
                <w:sz w:val="16"/>
                <w:szCs w:val="16"/>
              </w:rPr>
              <w:t xml:space="preserve">115,824 </w:t>
            </w:r>
          </w:p>
        </w:tc>
        <w:tc>
          <w:tcPr>
            <w:tcW w:w="907" w:type="dxa"/>
            <w:tcBorders>
              <w:top w:val="single" w:sz="4" w:space="0" w:color="auto"/>
              <w:left w:val="nil"/>
              <w:bottom w:val="nil"/>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sz w:val="16"/>
                <w:szCs w:val="16"/>
              </w:rPr>
            </w:pPr>
            <w:r w:rsidRPr="003F2E26">
              <w:rPr>
                <w:rFonts w:ascii="Arial" w:hAnsi="Arial" w:cs="Arial"/>
                <w:sz w:val="16"/>
                <w:szCs w:val="16"/>
              </w:rPr>
              <w:t xml:space="preserve">113,549 </w:t>
            </w:r>
          </w:p>
        </w:tc>
        <w:tc>
          <w:tcPr>
            <w:tcW w:w="907" w:type="dxa"/>
            <w:tcBorders>
              <w:top w:val="single" w:sz="4" w:space="0" w:color="auto"/>
              <w:left w:val="nil"/>
              <w:bottom w:val="nil"/>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sz w:val="16"/>
                <w:szCs w:val="16"/>
              </w:rPr>
            </w:pPr>
            <w:r w:rsidRPr="003F2E26">
              <w:rPr>
                <w:rFonts w:ascii="Arial" w:hAnsi="Arial" w:cs="Arial"/>
                <w:sz w:val="16"/>
                <w:szCs w:val="16"/>
              </w:rPr>
              <w:t xml:space="preserve">117,091 </w:t>
            </w:r>
          </w:p>
        </w:tc>
      </w:tr>
      <w:tr w:rsidR="001A1670" w:rsidRPr="003F2E26" w:rsidTr="008C0EFA">
        <w:trPr>
          <w:trHeight w:val="397"/>
        </w:trPr>
        <w:tc>
          <w:tcPr>
            <w:tcW w:w="3118" w:type="dxa"/>
            <w:tcBorders>
              <w:top w:val="nil"/>
              <w:left w:val="nil"/>
              <w:bottom w:val="nil"/>
              <w:right w:val="nil"/>
            </w:tcBorders>
            <w:shd w:val="clear" w:color="auto" w:fill="auto"/>
            <w:vAlign w:val="bottom"/>
            <w:hideMark/>
          </w:tcPr>
          <w:p w:rsidR="001A1670" w:rsidRPr="003F2E26" w:rsidRDefault="001A1670" w:rsidP="003F2E26">
            <w:pPr>
              <w:spacing w:after="0" w:line="240" w:lineRule="auto"/>
              <w:jc w:val="left"/>
              <w:rPr>
                <w:rFonts w:ascii="Arial" w:hAnsi="Arial" w:cs="Arial"/>
                <w:b/>
                <w:bCs/>
                <w:sz w:val="16"/>
                <w:szCs w:val="16"/>
              </w:rPr>
            </w:pPr>
            <w:r w:rsidRPr="003F2E26">
              <w:rPr>
                <w:rFonts w:ascii="Arial" w:hAnsi="Arial" w:cs="Arial"/>
                <w:b/>
                <w:bCs/>
                <w:sz w:val="16"/>
                <w:szCs w:val="16"/>
              </w:rPr>
              <w:t>Surplus/(deficit) attributable to the Australian Government</w:t>
            </w:r>
          </w:p>
        </w:tc>
        <w:tc>
          <w:tcPr>
            <w:tcW w:w="907" w:type="dxa"/>
            <w:tcBorders>
              <w:top w:val="single" w:sz="4" w:space="0" w:color="auto"/>
              <w:left w:val="nil"/>
              <w:bottom w:val="single" w:sz="4" w:space="0" w:color="auto"/>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b/>
                <w:bCs/>
                <w:sz w:val="16"/>
                <w:szCs w:val="16"/>
              </w:rPr>
            </w:pPr>
            <w:r w:rsidRPr="003F2E26">
              <w:rPr>
                <w:rFonts w:ascii="Arial" w:hAnsi="Arial" w:cs="Arial"/>
                <w:b/>
                <w:bCs/>
                <w:sz w:val="16"/>
                <w:szCs w:val="16"/>
              </w:rPr>
              <w:t>(8,640)</w:t>
            </w:r>
          </w:p>
        </w:tc>
        <w:tc>
          <w:tcPr>
            <w:tcW w:w="907" w:type="dxa"/>
            <w:tcBorders>
              <w:top w:val="single" w:sz="4" w:space="0" w:color="auto"/>
              <w:left w:val="nil"/>
              <w:bottom w:val="single" w:sz="4" w:space="0" w:color="auto"/>
              <w:right w:val="nil"/>
            </w:tcBorders>
            <w:shd w:val="clear" w:color="000000" w:fill="E6E6E6"/>
            <w:noWrap/>
            <w:vAlign w:val="center"/>
            <w:hideMark/>
          </w:tcPr>
          <w:p w:rsidR="001A1670" w:rsidRPr="003F2E26" w:rsidRDefault="001A1670" w:rsidP="00D821F6">
            <w:pPr>
              <w:spacing w:after="0" w:line="240" w:lineRule="auto"/>
              <w:jc w:val="right"/>
              <w:rPr>
                <w:rFonts w:ascii="Arial" w:hAnsi="Arial" w:cs="Arial"/>
                <w:b/>
                <w:bCs/>
                <w:sz w:val="16"/>
                <w:szCs w:val="16"/>
              </w:rPr>
            </w:pPr>
            <w:r w:rsidRPr="003F2E26">
              <w:rPr>
                <w:rFonts w:ascii="Arial" w:hAnsi="Arial" w:cs="Arial"/>
                <w:b/>
                <w:bCs/>
                <w:sz w:val="16"/>
                <w:szCs w:val="16"/>
              </w:rPr>
              <w:t>(11,080)</w:t>
            </w:r>
          </w:p>
        </w:tc>
        <w:tc>
          <w:tcPr>
            <w:tcW w:w="907" w:type="dxa"/>
            <w:tcBorders>
              <w:top w:val="single" w:sz="4" w:space="0" w:color="auto"/>
              <w:left w:val="nil"/>
              <w:bottom w:val="single" w:sz="4" w:space="0" w:color="auto"/>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b/>
                <w:bCs/>
                <w:sz w:val="16"/>
                <w:szCs w:val="16"/>
              </w:rPr>
            </w:pPr>
            <w:r w:rsidRPr="003F2E26">
              <w:rPr>
                <w:rFonts w:ascii="Arial" w:hAnsi="Arial" w:cs="Arial"/>
                <w:b/>
                <w:bCs/>
                <w:sz w:val="16"/>
                <w:szCs w:val="16"/>
              </w:rPr>
              <w:t>(7,619)</w:t>
            </w:r>
          </w:p>
        </w:tc>
        <w:tc>
          <w:tcPr>
            <w:tcW w:w="907" w:type="dxa"/>
            <w:tcBorders>
              <w:top w:val="single" w:sz="4" w:space="0" w:color="auto"/>
              <w:left w:val="nil"/>
              <w:bottom w:val="single" w:sz="4" w:space="0" w:color="auto"/>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b/>
                <w:bCs/>
                <w:sz w:val="16"/>
                <w:szCs w:val="16"/>
              </w:rPr>
            </w:pPr>
            <w:r w:rsidRPr="003F2E26">
              <w:rPr>
                <w:rFonts w:ascii="Arial" w:hAnsi="Arial" w:cs="Arial"/>
                <w:b/>
                <w:bCs/>
                <w:sz w:val="16"/>
                <w:szCs w:val="16"/>
              </w:rPr>
              <w:t>(6,597)</w:t>
            </w:r>
          </w:p>
        </w:tc>
        <w:tc>
          <w:tcPr>
            <w:tcW w:w="907" w:type="dxa"/>
            <w:tcBorders>
              <w:top w:val="single" w:sz="4" w:space="0" w:color="auto"/>
              <w:left w:val="nil"/>
              <w:bottom w:val="single" w:sz="4" w:space="0" w:color="auto"/>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b/>
                <w:bCs/>
                <w:sz w:val="16"/>
                <w:szCs w:val="16"/>
              </w:rPr>
            </w:pPr>
            <w:r w:rsidRPr="003F2E26">
              <w:rPr>
                <w:rFonts w:ascii="Arial" w:hAnsi="Arial" w:cs="Arial"/>
                <w:b/>
                <w:bCs/>
                <w:sz w:val="16"/>
                <w:szCs w:val="16"/>
              </w:rPr>
              <w:t>(7,641)</w:t>
            </w:r>
          </w:p>
        </w:tc>
      </w:tr>
      <w:tr w:rsidR="001A1670" w:rsidRPr="003F2E26" w:rsidTr="008C0EFA">
        <w:trPr>
          <w:trHeight w:val="227"/>
        </w:trPr>
        <w:tc>
          <w:tcPr>
            <w:tcW w:w="3118" w:type="dxa"/>
            <w:tcBorders>
              <w:top w:val="nil"/>
              <w:left w:val="nil"/>
              <w:bottom w:val="nil"/>
              <w:right w:val="nil"/>
            </w:tcBorders>
            <w:shd w:val="clear" w:color="auto" w:fill="auto"/>
            <w:noWrap/>
            <w:vAlign w:val="center"/>
            <w:hideMark/>
          </w:tcPr>
          <w:p w:rsidR="001A1670" w:rsidRPr="003F2E26" w:rsidRDefault="001A1670" w:rsidP="003F2E26">
            <w:pPr>
              <w:spacing w:after="0" w:line="240" w:lineRule="auto"/>
              <w:jc w:val="left"/>
              <w:rPr>
                <w:rFonts w:ascii="Arial" w:hAnsi="Arial" w:cs="Arial"/>
                <w:b/>
                <w:bCs/>
                <w:sz w:val="16"/>
                <w:szCs w:val="16"/>
              </w:rPr>
            </w:pPr>
            <w:r w:rsidRPr="003F2E26">
              <w:rPr>
                <w:rFonts w:ascii="Arial" w:hAnsi="Arial" w:cs="Arial"/>
                <w:b/>
                <w:bCs/>
                <w:sz w:val="16"/>
                <w:szCs w:val="16"/>
              </w:rPr>
              <w:t>OTHER COMPREHENSIVE INCOME</w:t>
            </w:r>
          </w:p>
        </w:tc>
        <w:tc>
          <w:tcPr>
            <w:tcW w:w="907" w:type="dxa"/>
            <w:tcBorders>
              <w:top w:val="nil"/>
              <w:left w:val="nil"/>
              <w:bottom w:val="nil"/>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1A1670" w:rsidRPr="003F2E26" w:rsidRDefault="001A1670" w:rsidP="00D821F6">
            <w:pPr>
              <w:spacing w:after="0" w:line="240" w:lineRule="auto"/>
              <w:jc w:val="right"/>
              <w:rPr>
                <w:rFonts w:ascii="Arial" w:hAnsi="Arial" w:cs="Arial"/>
                <w:b/>
                <w:bCs/>
                <w:sz w:val="16"/>
                <w:szCs w:val="16"/>
              </w:rPr>
            </w:pPr>
            <w:r w:rsidRPr="003F2E26">
              <w:rPr>
                <w:rFonts w:ascii="Arial" w:hAnsi="Arial" w:cs="Arial"/>
                <w:b/>
                <w:bCs/>
                <w:sz w:val="16"/>
                <w:szCs w:val="16"/>
              </w:rPr>
              <w:t> </w:t>
            </w:r>
          </w:p>
        </w:tc>
        <w:tc>
          <w:tcPr>
            <w:tcW w:w="907" w:type="dxa"/>
            <w:tcBorders>
              <w:top w:val="nil"/>
              <w:left w:val="nil"/>
              <w:bottom w:val="nil"/>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sz w:val="16"/>
                <w:szCs w:val="16"/>
              </w:rPr>
            </w:pPr>
          </w:p>
        </w:tc>
      </w:tr>
      <w:tr w:rsidR="001A1670" w:rsidRPr="003F2E26" w:rsidTr="008C0EFA">
        <w:trPr>
          <w:trHeight w:val="227"/>
        </w:trPr>
        <w:tc>
          <w:tcPr>
            <w:tcW w:w="3118" w:type="dxa"/>
            <w:tcBorders>
              <w:top w:val="nil"/>
              <w:left w:val="nil"/>
              <w:bottom w:val="nil"/>
              <w:right w:val="nil"/>
            </w:tcBorders>
            <w:shd w:val="clear" w:color="auto" w:fill="auto"/>
            <w:noWrap/>
            <w:vAlign w:val="center"/>
            <w:hideMark/>
          </w:tcPr>
          <w:p w:rsidR="001A1670" w:rsidRPr="003F2E26" w:rsidRDefault="001A1670" w:rsidP="003F2E26">
            <w:pPr>
              <w:spacing w:after="0" w:line="240" w:lineRule="auto"/>
              <w:jc w:val="left"/>
              <w:rPr>
                <w:rFonts w:ascii="Arial" w:hAnsi="Arial" w:cs="Arial"/>
                <w:sz w:val="16"/>
                <w:szCs w:val="16"/>
              </w:rPr>
            </w:pPr>
            <w:r w:rsidRPr="003F2E26">
              <w:rPr>
                <w:rFonts w:ascii="Arial" w:hAnsi="Arial" w:cs="Arial"/>
                <w:sz w:val="16"/>
                <w:szCs w:val="16"/>
              </w:rPr>
              <w:t>Changes in asset revaluation surplus</w:t>
            </w:r>
          </w:p>
        </w:tc>
        <w:tc>
          <w:tcPr>
            <w:tcW w:w="907" w:type="dxa"/>
            <w:tcBorders>
              <w:top w:val="nil"/>
              <w:left w:val="nil"/>
              <w:bottom w:val="nil"/>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sz w:val="16"/>
                <w:szCs w:val="16"/>
              </w:rPr>
            </w:pPr>
            <w:r>
              <w:rPr>
                <w:rFonts w:ascii="Arial" w:hAnsi="Arial" w:cs="Arial"/>
                <w:sz w:val="16"/>
                <w:szCs w:val="16"/>
              </w:rPr>
              <w:t>-</w:t>
            </w:r>
          </w:p>
        </w:tc>
        <w:tc>
          <w:tcPr>
            <w:tcW w:w="907" w:type="dxa"/>
            <w:tcBorders>
              <w:top w:val="nil"/>
              <w:left w:val="nil"/>
              <w:bottom w:val="nil"/>
              <w:right w:val="nil"/>
            </w:tcBorders>
            <w:shd w:val="clear" w:color="000000" w:fill="E6E6E6"/>
            <w:noWrap/>
            <w:vAlign w:val="center"/>
            <w:hideMark/>
          </w:tcPr>
          <w:p w:rsidR="001A1670" w:rsidRPr="003F2E26" w:rsidRDefault="001A1670" w:rsidP="00D821F6">
            <w:pPr>
              <w:spacing w:after="0" w:line="240" w:lineRule="auto"/>
              <w:jc w:val="right"/>
              <w:rPr>
                <w:rFonts w:ascii="Arial" w:hAnsi="Arial" w:cs="Arial"/>
                <w:sz w:val="16"/>
                <w:szCs w:val="16"/>
              </w:rPr>
            </w:pPr>
            <w:r>
              <w:rPr>
                <w:rFonts w:ascii="Arial" w:hAnsi="Arial" w:cs="Arial"/>
                <w:sz w:val="16"/>
                <w:szCs w:val="16"/>
              </w:rPr>
              <w:t>-</w:t>
            </w:r>
          </w:p>
        </w:tc>
        <w:tc>
          <w:tcPr>
            <w:tcW w:w="907" w:type="dxa"/>
            <w:tcBorders>
              <w:top w:val="nil"/>
              <w:left w:val="nil"/>
              <w:bottom w:val="nil"/>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sz w:val="16"/>
                <w:szCs w:val="16"/>
              </w:rPr>
            </w:pPr>
            <w:r>
              <w:rPr>
                <w:rFonts w:ascii="Arial" w:hAnsi="Arial" w:cs="Arial"/>
                <w:sz w:val="16"/>
                <w:szCs w:val="16"/>
              </w:rPr>
              <w:t>-</w:t>
            </w:r>
          </w:p>
        </w:tc>
        <w:tc>
          <w:tcPr>
            <w:tcW w:w="907" w:type="dxa"/>
            <w:tcBorders>
              <w:top w:val="nil"/>
              <w:left w:val="nil"/>
              <w:bottom w:val="nil"/>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sz w:val="16"/>
                <w:szCs w:val="16"/>
              </w:rPr>
            </w:pPr>
            <w:r>
              <w:rPr>
                <w:rFonts w:ascii="Arial" w:hAnsi="Arial" w:cs="Arial"/>
                <w:sz w:val="16"/>
                <w:szCs w:val="16"/>
              </w:rPr>
              <w:t>-</w:t>
            </w:r>
          </w:p>
        </w:tc>
        <w:tc>
          <w:tcPr>
            <w:tcW w:w="907" w:type="dxa"/>
            <w:tcBorders>
              <w:top w:val="nil"/>
              <w:left w:val="nil"/>
              <w:bottom w:val="nil"/>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sz w:val="16"/>
                <w:szCs w:val="16"/>
              </w:rPr>
            </w:pPr>
            <w:r>
              <w:rPr>
                <w:rFonts w:ascii="Arial" w:hAnsi="Arial" w:cs="Arial"/>
                <w:sz w:val="16"/>
                <w:szCs w:val="16"/>
              </w:rPr>
              <w:t>-</w:t>
            </w:r>
          </w:p>
        </w:tc>
      </w:tr>
      <w:tr w:rsidR="001A1670" w:rsidRPr="003F2E26" w:rsidTr="008C0EFA">
        <w:trPr>
          <w:trHeight w:val="226"/>
        </w:trPr>
        <w:tc>
          <w:tcPr>
            <w:tcW w:w="3118" w:type="dxa"/>
            <w:tcBorders>
              <w:top w:val="nil"/>
              <w:left w:val="nil"/>
              <w:bottom w:val="nil"/>
              <w:right w:val="nil"/>
            </w:tcBorders>
            <w:shd w:val="clear" w:color="auto" w:fill="auto"/>
            <w:noWrap/>
            <w:vAlign w:val="center"/>
            <w:hideMark/>
          </w:tcPr>
          <w:p w:rsidR="001A1670" w:rsidRPr="003F2E26" w:rsidRDefault="001A1670" w:rsidP="001A1670">
            <w:pPr>
              <w:spacing w:after="0" w:line="240" w:lineRule="auto"/>
              <w:jc w:val="left"/>
              <w:rPr>
                <w:rFonts w:ascii="Arial" w:hAnsi="Arial" w:cs="Arial"/>
                <w:b/>
                <w:bCs/>
                <w:sz w:val="16"/>
                <w:szCs w:val="16"/>
              </w:rPr>
            </w:pPr>
            <w:r w:rsidRPr="003F2E26">
              <w:rPr>
                <w:rFonts w:ascii="Arial" w:hAnsi="Arial" w:cs="Arial"/>
                <w:b/>
                <w:bCs/>
                <w:sz w:val="16"/>
                <w:szCs w:val="16"/>
              </w:rPr>
              <w:t>Total other comprehensive income</w:t>
            </w:r>
          </w:p>
        </w:tc>
        <w:tc>
          <w:tcPr>
            <w:tcW w:w="907" w:type="dxa"/>
            <w:tcBorders>
              <w:top w:val="single" w:sz="4" w:space="0" w:color="auto"/>
              <w:left w:val="nil"/>
              <w:bottom w:val="single" w:sz="4" w:space="0" w:color="auto"/>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000000" w:fill="E6E6E6"/>
            <w:noWrap/>
            <w:vAlign w:val="center"/>
            <w:hideMark/>
          </w:tcPr>
          <w:p w:rsidR="001A1670" w:rsidRPr="003F2E26" w:rsidRDefault="001A1670"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1A1670" w:rsidRPr="003F2E26" w:rsidRDefault="001A1670" w:rsidP="00D821F6">
            <w:pPr>
              <w:spacing w:after="0" w:line="240" w:lineRule="auto"/>
              <w:jc w:val="right"/>
              <w:rPr>
                <w:rFonts w:ascii="Arial" w:hAnsi="Arial" w:cs="Arial"/>
                <w:b/>
                <w:bCs/>
                <w:sz w:val="16"/>
                <w:szCs w:val="16"/>
              </w:rPr>
            </w:pPr>
            <w:r w:rsidRPr="003F2E26">
              <w:rPr>
                <w:rFonts w:ascii="Arial" w:hAnsi="Arial" w:cs="Arial"/>
                <w:b/>
                <w:bCs/>
                <w:sz w:val="16"/>
                <w:szCs w:val="16"/>
              </w:rPr>
              <w:t xml:space="preserve">- </w:t>
            </w:r>
          </w:p>
        </w:tc>
      </w:tr>
      <w:tr w:rsidR="001A1670" w:rsidRPr="003F2E26" w:rsidTr="008C0EFA">
        <w:trPr>
          <w:trHeight w:val="510"/>
        </w:trPr>
        <w:tc>
          <w:tcPr>
            <w:tcW w:w="3118" w:type="dxa"/>
            <w:tcBorders>
              <w:top w:val="nil"/>
              <w:left w:val="nil"/>
              <w:bottom w:val="single" w:sz="4" w:space="0" w:color="auto"/>
              <w:right w:val="nil"/>
            </w:tcBorders>
            <w:shd w:val="clear" w:color="auto" w:fill="auto"/>
            <w:vAlign w:val="bottom"/>
            <w:hideMark/>
          </w:tcPr>
          <w:p w:rsidR="001A1670" w:rsidRPr="003F2E26" w:rsidRDefault="001A1670" w:rsidP="003F2E26">
            <w:pPr>
              <w:spacing w:after="0" w:line="240" w:lineRule="auto"/>
              <w:jc w:val="left"/>
              <w:rPr>
                <w:rFonts w:ascii="Arial" w:hAnsi="Arial" w:cs="Arial"/>
                <w:b/>
                <w:bCs/>
                <w:sz w:val="16"/>
                <w:szCs w:val="16"/>
              </w:rPr>
            </w:pPr>
            <w:r w:rsidRPr="003F2E26">
              <w:rPr>
                <w:rFonts w:ascii="Arial" w:hAnsi="Arial" w:cs="Arial"/>
                <w:b/>
                <w:bCs/>
                <w:sz w:val="16"/>
                <w:szCs w:val="16"/>
              </w:rPr>
              <w:t>Total comprehensive income/(loss) attributable to the Australian Government</w:t>
            </w:r>
          </w:p>
        </w:tc>
        <w:tc>
          <w:tcPr>
            <w:tcW w:w="907" w:type="dxa"/>
            <w:tcBorders>
              <w:top w:val="nil"/>
              <w:left w:val="nil"/>
              <w:bottom w:val="single" w:sz="4" w:space="0" w:color="auto"/>
              <w:right w:val="nil"/>
            </w:tcBorders>
            <w:shd w:val="clear" w:color="auto" w:fill="auto"/>
            <w:noWrap/>
            <w:vAlign w:val="bottom"/>
            <w:hideMark/>
          </w:tcPr>
          <w:p w:rsidR="001A1670" w:rsidRPr="003F2E26" w:rsidRDefault="001A1670" w:rsidP="003F2E26">
            <w:pPr>
              <w:spacing w:after="0" w:line="240" w:lineRule="auto"/>
              <w:jc w:val="right"/>
              <w:rPr>
                <w:rFonts w:ascii="Arial" w:hAnsi="Arial" w:cs="Arial"/>
                <w:b/>
                <w:bCs/>
                <w:sz w:val="16"/>
                <w:szCs w:val="16"/>
              </w:rPr>
            </w:pPr>
            <w:r w:rsidRPr="003F2E26">
              <w:rPr>
                <w:rFonts w:ascii="Arial" w:hAnsi="Arial" w:cs="Arial"/>
                <w:b/>
                <w:bCs/>
                <w:sz w:val="16"/>
                <w:szCs w:val="16"/>
              </w:rPr>
              <w:t>(8,640)</w:t>
            </w:r>
          </w:p>
        </w:tc>
        <w:tc>
          <w:tcPr>
            <w:tcW w:w="907" w:type="dxa"/>
            <w:tcBorders>
              <w:top w:val="nil"/>
              <w:left w:val="nil"/>
              <w:bottom w:val="single" w:sz="4" w:space="0" w:color="auto"/>
              <w:right w:val="nil"/>
            </w:tcBorders>
            <w:shd w:val="clear" w:color="000000" w:fill="E6E6E6"/>
            <w:noWrap/>
            <w:vAlign w:val="bottom"/>
            <w:hideMark/>
          </w:tcPr>
          <w:p w:rsidR="001A1670" w:rsidRPr="003F2E26" w:rsidRDefault="001A1670" w:rsidP="003F2E26">
            <w:pPr>
              <w:spacing w:after="0" w:line="240" w:lineRule="auto"/>
              <w:jc w:val="right"/>
              <w:rPr>
                <w:rFonts w:ascii="Arial" w:hAnsi="Arial" w:cs="Arial"/>
                <w:b/>
                <w:bCs/>
                <w:sz w:val="16"/>
                <w:szCs w:val="16"/>
              </w:rPr>
            </w:pPr>
            <w:r w:rsidRPr="003F2E26">
              <w:rPr>
                <w:rFonts w:ascii="Arial" w:hAnsi="Arial" w:cs="Arial"/>
                <w:b/>
                <w:bCs/>
                <w:sz w:val="16"/>
                <w:szCs w:val="16"/>
              </w:rPr>
              <w:t>(11,080)</w:t>
            </w:r>
          </w:p>
        </w:tc>
        <w:tc>
          <w:tcPr>
            <w:tcW w:w="907" w:type="dxa"/>
            <w:tcBorders>
              <w:top w:val="nil"/>
              <w:left w:val="nil"/>
              <w:bottom w:val="single" w:sz="4" w:space="0" w:color="auto"/>
              <w:right w:val="nil"/>
            </w:tcBorders>
            <w:shd w:val="clear" w:color="auto" w:fill="auto"/>
            <w:noWrap/>
            <w:vAlign w:val="bottom"/>
            <w:hideMark/>
          </w:tcPr>
          <w:p w:rsidR="001A1670" w:rsidRPr="003F2E26" w:rsidRDefault="001A1670" w:rsidP="003F2E26">
            <w:pPr>
              <w:spacing w:after="0" w:line="240" w:lineRule="auto"/>
              <w:jc w:val="right"/>
              <w:rPr>
                <w:rFonts w:ascii="Arial" w:hAnsi="Arial" w:cs="Arial"/>
                <w:b/>
                <w:bCs/>
                <w:sz w:val="16"/>
                <w:szCs w:val="16"/>
              </w:rPr>
            </w:pPr>
            <w:r w:rsidRPr="003F2E26">
              <w:rPr>
                <w:rFonts w:ascii="Arial" w:hAnsi="Arial" w:cs="Arial"/>
                <w:b/>
                <w:bCs/>
                <w:sz w:val="16"/>
                <w:szCs w:val="16"/>
              </w:rPr>
              <w:t>(7,619)</w:t>
            </w:r>
          </w:p>
        </w:tc>
        <w:tc>
          <w:tcPr>
            <w:tcW w:w="907" w:type="dxa"/>
            <w:tcBorders>
              <w:top w:val="nil"/>
              <w:left w:val="nil"/>
              <w:bottom w:val="single" w:sz="4" w:space="0" w:color="auto"/>
              <w:right w:val="nil"/>
            </w:tcBorders>
            <w:shd w:val="clear" w:color="auto" w:fill="auto"/>
            <w:noWrap/>
            <w:vAlign w:val="bottom"/>
            <w:hideMark/>
          </w:tcPr>
          <w:p w:rsidR="001A1670" w:rsidRPr="003F2E26" w:rsidRDefault="001A1670" w:rsidP="003F2E26">
            <w:pPr>
              <w:spacing w:after="0" w:line="240" w:lineRule="auto"/>
              <w:jc w:val="right"/>
              <w:rPr>
                <w:rFonts w:ascii="Arial" w:hAnsi="Arial" w:cs="Arial"/>
                <w:b/>
                <w:bCs/>
                <w:sz w:val="16"/>
                <w:szCs w:val="16"/>
              </w:rPr>
            </w:pPr>
            <w:r w:rsidRPr="003F2E26">
              <w:rPr>
                <w:rFonts w:ascii="Arial" w:hAnsi="Arial" w:cs="Arial"/>
                <w:b/>
                <w:bCs/>
                <w:sz w:val="16"/>
                <w:szCs w:val="16"/>
              </w:rPr>
              <w:t>(6,597)</w:t>
            </w:r>
          </w:p>
        </w:tc>
        <w:tc>
          <w:tcPr>
            <w:tcW w:w="907" w:type="dxa"/>
            <w:tcBorders>
              <w:top w:val="nil"/>
              <w:left w:val="nil"/>
              <w:bottom w:val="single" w:sz="4" w:space="0" w:color="auto"/>
              <w:right w:val="nil"/>
            </w:tcBorders>
            <w:shd w:val="clear" w:color="auto" w:fill="auto"/>
            <w:noWrap/>
            <w:vAlign w:val="bottom"/>
            <w:hideMark/>
          </w:tcPr>
          <w:p w:rsidR="001A1670" w:rsidRPr="003F2E26" w:rsidRDefault="001A1670" w:rsidP="003F2E26">
            <w:pPr>
              <w:spacing w:after="0" w:line="240" w:lineRule="auto"/>
              <w:jc w:val="right"/>
              <w:rPr>
                <w:rFonts w:ascii="Arial" w:hAnsi="Arial" w:cs="Arial"/>
                <w:b/>
                <w:bCs/>
                <w:sz w:val="16"/>
                <w:szCs w:val="16"/>
              </w:rPr>
            </w:pPr>
            <w:r w:rsidRPr="003F2E26">
              <w:rPr>
                <w:rFonts w:ascii="Arial" w:hAnsi="Arial" w:cs="Arial"/>
                <w:b/>
                <w:bCs/>
                <w:sz w:val="16"/>
                <w:szCs w:val="16"/>
              </w:rPr>
              <w:t>(7,641)</w:t>
            </w:r>
          </w:p>
        </w:tc>
      </w:tr>
    </w:tbl>
    <w:p w:rsidR="00464755" w:rsidRPr="007A4428" w:rsidRDefault="007A4428" w:rsidP="003F2E26">
      <w:pPr>
        <w:pStyle w:val="TableHeading"/>
        <w:spacing w:before="240"/>
        <w:rPr>
          <w:sz w:val="18"/>
          <w:lang w:val="en-AU"/>
        </w:rPr>
      </w:pPr>
      <w:r w:rsidRPr="007A4428">
        <w:rPr>
          <w:snapToGrid w:val="0"/>
          <w:sz w:val="18"/>
          <w:lang w:val="en-AU"/>
        </w:rPr>
        <w:t>Note: I</w:t>
      </w:r>
      <w:r w:rsidR="003F2E26" w:rsidRPr="007A4428">
        <w:rPr>
          <w:snapToGrid w:val="0"/>
          <w:sz w:val="18"/>
          <w:lang w:val="en-AU"/>
        </w:rPr>
        <w:t>mpact of net cash appropriation arrangements</w:t>
      </w:r>
    </w:p>
    <w:tbl>
      <w:tblPr>
        <w:tblW w:w="7653" w:type="dxa"/>
        <w:tblInd w:w="93" w:type="dxa"/>
        <w:tblLook w:val="04A0" w:firstRow="1" w:lastRow="0" w:firstColumn="1" w:lastColumn="0" w:noHBand="0" w:noVBand="1"/>
      </w:tblPr>
      <w:tblGrid>
        <w:gridCol w:w="3118"/>
        <w:gridCol w:w="907"/>
        <w:gridCol w:w="907"/>
        <w:gridCol w:w="907"/>
        <w:gridCol w:w="907"/>
        <w:gridCol w:w="907"/>
      </w:tblGrid>
      <w:tr w:rsidR="003F2E26" w:rsidRPr="003F2E26" w:rsidTr="008C0EFA">
        <w:trPr>
          <w:trHeight w:val="415"/>
        </w:trPr>
        <w:tc>
          <w:tcPr>
            <w:tcW w:w="3118" w:type="dxa"/>
            <w:tcBorders>
              <w:top w:val="single" w:sz="4" w:space="0" w:color="auto"/>
              <w:left w:val="nil"/>
              <w:bottom w:val="nil"/>
              <w:right w:val="nil"/>
            </w:tcBorders>
            <w:shd w:val="clear" w:color="auto" w:fill="auto"/>
            <w:vAlign w:val="bottom"/>
            <w:hideMark/>
          </w:tcPr>
          <w:p w:rsidR="003F2E26" w:rsidRPr="003F2E26" w:rsidRDefault="003F2E26" w:rsidP="003F2E26">
            <w:pPr>
              <w:spacing w:after="0" w:line="240" w:lineRule="auto"/>
              <w:jc w:val="left"/>
              <w:rPr>
                <w:rFonts w:ascii="Arial" w:hAnsi="Arial" w:cs="Arial"/>
                <w:sz w:val="16"/>
                <w:szCs w:val="16"/>
              </w:rPr>
            </w:pPr>
            <w:r w:rsidRPr="003F2E26">
              <w:rPr>
                <w:rFonts w:ascii="Arial" w:hAnsi="Arial" w:cs="Arial"/>
                <w:sz w:val="16"/>
                <w:szCs w:val="16"/>
              </w:rPr>
              <w:t> </w:t>
            </w:r>
          </w:p>
        </w:tc>
        <w:tc>
          <w:tcPr>
            <w:tcW w:w="907" w:type="dxa"/>
            <w:tcBorders>
              <w:top w:val="single" w:sz="4" w:space="0" w:color="auto"/>
              <w:left w:val="nil"/>
              <w:bottom w:val="single" w:sz="4" w:space="0" w:color="auto"/>
              <w:right w:val="nil"/>
            </w:tcBorders>
            <w:shd w:val="clear" w:color="auto" w:fill="auto"/>
            <w:vAlign w:val="bottom"/>
            <w:hideMark/>
          </w:tcPr>
          <w:p w:rsidR="003F2E26" w:rsidRPr="003F2E26" w:rsidRDefault="003F2E26" w:rsidP="003F2E26">
            <w:pPr>
              <w:spacing w:after="0" w:line="240" w:lineRule="auto"/>
              <w:jc w:val="right"/>
              <w:rPr>
                <w:rFonts w:ascii="Arial" w:hAnsi="Arial" w:cs="Arial"/>
                <w:color w:val="000000"/>
                <w:sz w:val="16"/>
                <w:szCs w:val="16"/>
              </w:rPr>
            </w:pPr>
            <w:r w:rsidRPr="003F2E26">
              <w:rPr>
                <w:rFonts w:ascii="Arial" w:hAnsi="Arial" w:cs="Arial"/>
                <w:color w:val="000000"/>
                <w:sz w:val="16"/>
                <w:szCs w:val="16"/>
              </w:rPr>
              <w:t>2016–17</w:t>
            </w:r>
            <w:r w:rsidRPr="003F2E26">
              <w:rPr>
                <w:rFonts w:ascii="Arial" w:hAnsi="Arial" w:cs="Arial"/>
                <w:color w:val="000000"/>
                <w:sz w:val="16"/>
                <w:szCs w:val="16"/>
              </w:rPr>
              <w:br/>
              <w:t>$'000</w:t>
            </w:r>
          </w:p>
        </w:tc>
        <w:tc>
          <w:tcPr>
            <w:tcW w:w="907" w:type="dxa"/>
            <w:tcBorders>
              <w:top w:val="single" w:sz="4" w:space="0" w:color="auto"/>
              <w:left w:val="nil"/>
              <w:bottom w:val="single" w:sz="4" w:space="0" w:color="auto"/>
              <w:right w:val="nil"/>
            </w:tcBorders>
            <w:shd w:val="clear" w:color="000000" w:fill="E6E6E6"/>
            <w:vAlign w:val="bottom"/>
            <w:hideMark/>
          </w:tcPr>
          <w:p w:rsidR="003F2E26" w:rsidRPr="003F2E26" w:rsidRDefault="003F2E26" w:rsidP="003F2E26">
            <w:pPr>
              <w:spacing w:after="0" w:line="240" w:lineRule="auto"/>
              <w:jc w:val="right"/>
              <w:rPr>
                <w:rFonts w:ascii="Arial" w:hAnsi="Arial" w:cs="Arial"/>
                <w:color w:val="000000"/>
                <w:sz w:val="16"/>
                <w:szCs w:val="16"/>
              </w:rPr>
            </w:pPr>
            <w:r w:rsidRPr="003F2E26">
              <w:rPr>
                <w:rFonts w:ascii="Arial" w:hAnsi="Arial" w:cs="Arial"/>
                <w:color w:val="000000"/>
                <w:sz w:val="16"/>
                <w:szCs w:val="16"/>
              </w:rPr>
              <w:t>2017–18</w:t>
            </w:r>
            <w:r w:rsidRPr="003F2E26">
              <w:rPr>
                <w:rFonts w:ascii="Arial" w:hAnsi="Arial" w:cs="Arial"/>
                <w:color w:val="000000"/>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rsidR="003F2E26" w:rsidRPr="003F2E26" w:rsidRDefault="003F2E26" w:rsidP="003F2E26">
            <w:pPr>
              <w:spacing w:after="0" w:line="240" w:lineRule="auto"/>
              <w:jc w:val="right"/>
              <w:rPr>
                <w:rFonts w:ascii="Arial" w:hAnsi="Arial" w:cs="Arial"/>
                <w:color w:val="000000"/>
                <w:sz w:val="16"/>
                <w:szCs w:val="16"/>
              </w:rPr>
            </w:pPr>
            <w:r w:rsidRPr="003F2E26">
              <w:rPr>
                <w:rFonts w:ascii="Arial" w:hAnsi="Arial" w:cs="Arial"/>
                <w:color w:val="000000"/>
                <w:sz w:val="16"/>
                <w:szCs w:val="16"/>
              </w:rPr>
              <w:t>2018–19</w:t>
            </w:r>
            <w:r w:rsidRPr="003F2E26">
              <w:rPr>
                <w:rFonts w:ascii="Arial" w:hAnsi="Arial" w:cs="Arial"/>
                <w:color w:val="000000"/>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rsidR="003F2E26" w:rsidRPr="003F2E26" w:rsidRDefault="003F2E26" w:rsidP="003F2E26">
            <w:pPr>
              <w:spacing w:after="0" w:line="240" w:lineRule="auto"/>
              <w:jc w:val="right"/>
              <w:rPr>
                <w:rFonts w:ascii="Arial" w:hAnsi="Arial" w:cs="Arial"/>
                <w:color w:val="000000"/>
                <w:sz w:val="16"/>
                <w:szCs w:val="16"/>
              </w:rPr>
            </w:pPr>
            <w:r w:rsidRPr="003F2E26">
              <w:rPr>
                <w:rFonts w:ascii="Arial" w:hAnsi="Arial" w:cs="Arial"/>
                <w:color w:val="000000"/>
                <w:sz w:val="16"/>
                <w:szCs w:val="16"/>
              </w:rPr>
              <w:t>2019–20</w:t>
            </w:r>
            <w:r w:rsidRPr="003F2E26">
              <w:rPr>
                <w:rFonts w:ascii="Arial" w:hAnsi="Arial" w:cs="Arial"/>
                <w:color w:val="000000"/>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rsidR="003F2E26" w:rsidRPr="003F2E26" w:rsidRDefault="003F2E26" w:rsidP="003F2E26">
            <w:pPr>
              <w:spacing w:after="0" w:line="240" w:lineRule="auto"/>
              <w:jc w:val="right"/>
              <w:rPr>
                <w:rFonts w:ascii="Arial" w:hAnsi="Arial" w:cs="Arial"/>
                <w:color w:val="000000"/>
                <w:sz w:val="16"/>
                <w:szCs w:val="16"/>
              </w:rPr>
            </w:pPr>
            <w:r w:rsidRPr="003F2E26">
              <w:rPr>
                <w:rFonts w:ascii="Arial" w:hAnsi="Arial" w:cs="Arial"/>
                <w:color w:val="000000"/>
                <w:sz w:val="16"/>
                <w:szCs w:val="16"/>
              </w:rPr>
              <w:t>2020–21</w:t>
            </w:r>
            <w:r w:rsidRPr="003F2E26">
              <w:rPr>
                <w:rFonts w:ascii="Arial" w:hAnsi="Arial" w:cs="Arial"/>
                <w:color w:val="000000"/>
                <w:sz w:val="16"/>
                <w:szCs w:val="16"/>
              </w:rPr>
              <w:br/>
              <w:t>$'000</w:t>
            </w:r>
          </w:p>
        </w:tc>
      </w:tr>
      <w:tr w:rsidR="003F2E26" w:rsidRPr="003F2E26" w:rsidTr="008C0EFA">
        <w:trPr>
          <w:trHeight w:val="705"/>
        </w:trPr>
        <w:tc>
          <w:tcPr>
            <w:tcW w:w="3118" w:type="dxa"/>
            <w:tcBorders>
              <w:top w:val="nil"/>
              <w:left w:val="nil"/>
              <w:bottom w:val="nil"/>
              <w:right w:val="nil"/>
            </w:tcBorders>
            <w:shd w:val="clear" w:color="auto" w:fill="auto"/>
            <w:vAlign w:val="center"/>
            <w:hideMark/>
          </w:tcPr>
          <w:p w:rsidR="003F2E26" w:rsidRPr="003F2E26" w:rsidRDefault="003F2E26" w:rsidP="001A1670">
            <w:pPr>
              <w:spacing w:after="0" w:line="240" w:lineRule="auto"/>
              <w:jc w:val="left"/>
              <w:rPr>
                <w:rFonts w:ascii="Arial" w:hAnsi="Arial" w:cs="Arial"/>
                <w:b/>
                <w:bCs/>
                <w:color w:val="000000"/>
                <w:sz w:val="16"/>
                <w:szCs w:val="16"/>
              </w:rPr>
            </w:pPr>
            <w:r w:rsidRPr="003F2E26">
              <w:rPr>
                <w:rFonts w:ascii="Arial" w:hAnsi="Arial" w:cs="Arial"/>
                <w:b/>
                <w:bCs/>
                <w:color w:val="000000"/>
                <w:sz w:val="16"/>
                <w:szCs w:val="16"/>
              </w:rPr>
              <w:t>Total comprehensive income/(loss)</w:t>
            </w:r>
            <w:r>
              <w:rPr>
                <w:rFonts w:ascii="Arial" w:hAnsi="Arial" w:cs="Arial"/>
                <w:b/>
                <w:bCs/>
                <w:color w:val="000000"/>
                <w:sz w:val="16"/>
                <w:szCs w:val="16"/>
              </w:rPr>
              <w:t xml:space="preserve"> excluding depreciation/</w:t>
            </w:r>
            <w:r w:rsidRPr="003F2E26">
              <w:rPr>
                <w:rFonts w:ascii="Arial" w:hAnsi="Arial" w:cs="Arial"/>
                <w:b/>
                <w:bCs/>
                <w:color w:val="000000"/>
                <w:sz w:val="16"/>
                <w:szCs w:val="16"/>
              </w:rPr>
              <w:t xml:space="preserve"> amortisation expenses previously funded through revenue appropriations</w:t>
            </w:r>
          </w:p>
        </w:tc>
        <w:tc>
          <w:tcPr>
            <w:tcW w:w="907"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jc w:val="right"/>
              <w:rPr>
                <w:rFonts w:ascii="Arial" w:hAnsi="Arial" w:cs="Arial"/>
                <w:b/>
                <w:bCs/>
                <w:color w:val="000000"/>
                <w:sz w:val="16"/>
                <w:szCs w:val="16"/>
              </w:rPr>
            </w:pPr>
            <w:r w:rsidRPr="003F2E26">
              <w:rPr>
                <w:rFonts w:ascii="Arial" w:hAnsi="Arial" w:cs="Arial"/>
                <w:b/>
                <w:bCs/>
                <w:color w:val="000000"/>
                <w:sz w:val="16"/>
                <w:szCs w:val="16"/>
              </w:rPr>
              <w:t xml:space="preserve">3,308 </w:t>
            </w:r>
          </w:p>
        </w:tc>
        <w:tc>
          <w:tcPr>
            <w:tcW w:w="907" w:type="dxa"/>
            <w:tcBorders>
              <w:top w:val="nil"/>
              <w:left w:val="nil"/>
              <w:bottom w:val="nil"/>
              <w:right w:val="nil"/>
            </w:tcBorders>
            <w:shd w:val="clear" w:color="000000" w:fill="E6E6E6"/>
            <w:noWrap/>
            <w:vAlign w:val="center"/>
            <w:hideMark/>
          </w:tcPr>
          <w:p w:rsidR="003F2E26" w:rsidRPr="003F2E26" w:rsidRDefault="003F2E26" w:rsidP="003F2E26">
            <w:pPr>
              <w:spacing w:after="0" w:line="240" w:lineRule="auto"/>
              <w:jc w:val="right"/>
              <w:rPr>
                <w:rFonts w:ascii="Arial" w:hAnsi="Arial" w:cs="Arial"/>
                <w:sz w:val="16"/>
                <w:szCs w:val="16"/>
              </w:rPr>
            </w:pPr>
            <w:r w:rsidRPr="003F2E26">
              <w:rPr>
                <w:rFonts w:ascii="Arial" w:hAnsi="Arial" w:cs="Arial"/>
                <w:sz w:val="16"/>
                <w:szCs w:val="16"/>
              </w:rPr>
              <w:t xml:space="preserve">- </w:t>
            </w:r>
          </w:p>
        </w:tc>
        <w:tc>
          <w:tcPr>
            <w:tcW w:w="907"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jc w:val="right"/>
              <w:rPr>
                <w:rFonts w:ascii="Arial" w:hAnsi="Arial" w:cs="Arial"/>
                <w:b/>
                <w:bCs/>
                <w:color w:val="000000"/>
                <w:sz w:val="16"/>
                <w:szCs w:val="16"/>
              </w:rPr>
            </w:pPr>
            <w:r w:rsidRPr="003F2E26">
              <w:rPr>
                <w:rFonts w:ascii="Arial" w:hAnsi="Arial" w:cs="Arial"/>
                <w:b/>
                <w:bCs/>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jc w:val="right"/>
              <w:rPr>
                <w:rFonts w:ascii="Arial" w:hAnsi="Arial" w:cs="Arial"/>
                <w:b/>
                <w:bCs/>
                <w:color w:val="000000"/>
                <w:sz w:val="16"/>
                <w:szCs w:val="16"/>
              </w:rPr>
            </w:pPr>
            <w:r w:rsidRPr="003F2E26">
              <w:rPr>
                <w:rFonts w:ascii="Arial" w:hAnsi="Arial" w:cs="Arial"/>
                <w:b/>
                <w:bCs/>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3F2E26" w:rsidRPr="003F2E26" w:rsidRDefault="003F2E26" w:rsidP="003F2E26">
            <w:pPr>
              <w:spacing w:after="0" w:line="240" w:lineRule="auto"/>
              <w:jc w:val="right"/>
              <w:rPr>
                <w:rFonts w:ascii="Arial" w:hAnsi="Arial" w:cs="Arial"/>
                <w:b/>
                <w:bCs/>
                <w:color w:val="000000"/>
                <w:sz w:val="16"/>
                <w:szCs w:val="16"/>
              </w:rPr>
            </w:pPr>
            <w:r w:rsidRPr="003F2E26">
              <w:rPr>
                <w:rFonts w:ascii="Arial" w:hAnsi="Arial" w:cs="Arial"/>
                <w:b/>
                <w:bCs/>
                <w:color w:val="000000"/>
                <w:sz w:val="16"/>
                <w:szCs w:val="16"/>
              </w:rPr>
              <w:t xml:space="preserve">- </w:t>
            </w:r>
          </w:p>
        </w:tc>
      </w:tr>
      <w:tr w:rsidR="003F2E26" w:rsidRPr="003F2E26" w:rsidTr="008C0EFA">
        <w:trPr>
          <w:trHeight w:val="624"/>
        </w:trPr>
        <w:tc>
          <w:tcPr>
            <w:tcW w:w="3118" w:type="dxa"/>
            <w:tcBorders>
              <w:top w:val="nil"/>
              <w:left w:val="nil"/>
              <w:right w:val="nil"/>
            </w:tcBorders>
            <w:shd w:val="clear" w:color="auto" w:fill="auto"/>
            <w:vAlign w:val="center"/>
            <w:hideMark/>
          </w:tcPr>
          <w:p w:rsidR="003F2E26" w:rsidRPr="003F2E26" w:rsidRDefault="003F2E26" w:rsidP="003F2E26">
            <w:pPr>
              <w:spacing w:after="0" w:line="240" w:lineRule="auto"/>
              <w:ind w:left="333"/>
              <w:jc w:val="left"/>
              <w:rPr>
                <w:rFonts w:ascii="Arial" w:hAnsi="Arial" w:cs="Arial"/>
                <w:color w:val="000000"/>
                <w:sz w:val="16"/>
                <w:szCs w:val="16"/>
              </w:rPr>
            </w:pPr>
            <w:r w:rsidRPr="003F2E26">
              <w:rPr>
                <w:rFonts w:ascii="Arial" w:hAnsi="Arial" w:cs="Arial"/>
                <w:color w:val="000000"/>
                <w:sz w:val="16"/>
                <w:szCs w:val="16"/>
              </w:rPr>
              <w:t>less depreciation/amortisation</w:t>
            </w:r>
            <w:r>
              <w:rPr>
                <w:rFonts w:ascii="Arial" w:hAnsi="Arial" w:cs="Arial"/>
                <w:color w:val="000000"/>
                <w:sz w:val="16"/>
                <w:szCs w:val="16"/>
              </w:rPr>
              <w:t xml:space="preserve"> </w:t>
            </w:r>
            <w:r w:rsidRPr="003F2E26">
              <w:rPr>
                <w:rFonts w:ascii="Arial" w:hAnsi="Arial" w:cs="Arial"/>
                <w:color w:val="000000"/>
                <w:sz w:val="16"/>
                <w:szCs w:val="16"/>
              </w:rPr>
              <w:t>expenses previously funded through</w:t>
            </w:r>
            <w:r>
              <w:rPr>
                <w:rFonts w:ascii="Arial" w:hAnsi="Arial" w:cs="Arial"/>
                <w:color w:val="000000"/>
                <w:sz w:val="16"/>
                <w:szCs w:val="16"/>
              </w:rPr>
              <w:t xml:space="preserve"> </w:t>
            </w:r>
            <w:r w:rsidRPr="003F2E26">
              <w:rPr>
                <w:rFonts w:ascii="Arial" w:hAnsi="Arial" w:cs="Arial"/>
                <w:color w:val="000000"/>
                <w:sz w:val="16"/>
                <w:szCs w:val="16"/>
              </w:rPr>
              <w:t>revenue appropriations (a)</w:t>
            </w:r>
          </w:p>
        </w:tc>
        <w:tc>
          <w:tcPr>
            <w:tcW w:w="907" w:type="dxa"/>
            <w:tcBorders>
              <w:top w:val="nil"/>
              <w:left w:val="nil"/>
              <w:right w:val="nil"/>
            </w:tcBorders>
            <w:shd w:val="clear" w:color="auto" w:fill="auto"/>
            <w:noWrap/>
            <w:vAlign w:val="center"/>
            <w:hideMark/>
          </w:tcPr>
          <w:p w:rsidR="003F2E26" w:rsidRPr="003F2E26" w:rsidRDefault="003F2E26" w:rsidP="003F2E26">
            <w:pPr>
              <w:spacing w:after="0" w:line="240" w:lineRule="auto"/>
              <w:jc w:val="right"/>
              <w:rPr>
                <w:rFonts w:ascii="Arial" w:hAnsi="Arial" w:cs="Arial"/>
                <w:sz w:val="16"/>
                <w:szCs w:val="16"/>
              </w:rPr>
            </w:pPr>
            <w:r w:rsidRPr="003F2E26">
              <w:rPr>
                <w:rFonts w:ascii="Arial" w:hAnsi="Arial" w:cs="Arial"/>
                <w:sz w:val="16"/>
                <w:szCs w:val="16"/>
              </w:rPr>
              <w:t xml:space="preserve">11,948 </w:t>
            </w:r>
          </w:p>
        </w:tc>
        <w:tc>
          <w:tcPr>
            <w:tcW w:w="907" w:type="dxa"/>
            <w:tcBorders>
              <w:top w:val="nil"/>
              <w:left w:val="nil"/>
              <w:right w:val="nil"/>
            </w:tcBorders>
            <w:shd w:val="clear" w:color="000000" w:fill="E6E6E6"/>
            <w:noWrap/>
            <w:vAlign w:val="center"/>
            <w:hideMark/>
          </w:tcPr>
          <w:p w:rsidR="003F2E26" w:rsidRPr="003F2E26" w:rsidRDefault="003F2E26" w:rsidP="003F2E26">
            <w:pPr>
              <w:spacing w:after="0" w:line="240" w:lineRule="auto"/>
              <w:jc w:val="right"/>
              <w:rPr>
                <w:rFonts w:ascii="Arial" w:hAnsi="Arial" w:cs="Arial"/>
                <w:sz w:val="16"/>
                <w:szCs w:val="16"/>
              </w:rPr>
            </w:pPr>
            <w:r w:rsidRPr="003F2E26">
              <w:rPr>
                <w:rFonts w:ascii="Arial" w:hAnsi="Arial" w:cs="Arial"/>
                <w:sz w:val="16"/>
                <w:szCs w:val="16"/>
              </w:rPr>
              <w:t xml:space="preserve">11,080 </w:t>
            </w:r>
          </w:p>
        </w:tc>
        <w:tc>
          <w:tcPr>
            <w:tcW w:w="907" w:type="dxa"/>
            <w:tcBorders>
              <w:top w:val="nil"/>
              <w:left w:val="nil"/>
              <w:right w:val="nil"/>
            </w:tcBorders>
            <w:shd w:val="clear" w:color="auto" w:fill="auto"/>
            <w:noWrap/>
            <w:vAlign w:val="center"/>
            <w:hideMark/>
          </w:tcPr>
          <w:p w:rsidR="003F2E26" w:rsidRPr="003F2E26" w:rsidRDefault="003F2E26" w:rsidP="003F2E26">
            <w:pPr>
              <w:spacing w:after="0" w:line="240" w:lineRule="auto"/>
              <w:jc w:val="right"/>
              <w:rPr>
                <w:rFonts w:ascii="Arial" w:hAnsi="Arial" w:cs="Arial"/>
                <w:sz w:val="16"/>
                <w:szCs w:val="16"/>
              </w:rPr>
            </w:pPr>
            <w:r w:rsidRPr="003F2E26">
              <w:rPr>
                <w:rFonts w:ascii="Arial" w:hAnsi="Arial" w:cs="Arial"/>
                <w:sz w:val="16"/>
                <w:szCs w:val="16"/>
              </w:rPr>
              <w:t xml:space="preserve">7,619 </w:t>
            </w:r>
          </w:p>
        </w:tc>
        <w:tc>
          <w:tcPr>
            <w:tcW w:w="907" w:type="dxa"/>
            <w:tcBorders>
              <w:top w:val="nil"/>
              <w:left w:val="nil"/>
              <w:right w:val="nil"/>
            </w:tcBorders>
            <w:shd w:val="clear" w:color="auto" w:fill="auto"/>
            <w:noWrap/>
            <w:vAlign w:val="center"/>
            <w:hideMark/>
          </w:tcPr>
          <w:p w:rsidR="003F2E26" w:rsidRPr="003F2E26" w:rsidRDefault="003F2E26" w:rsidP="003F2E26">
            <w:pPr>
              <w:spacing w:after="0" w:line="240" w:lineRule="auto"/>
              <w:jc w:val="right"/>
              <w:rPr>
                <w:rFonts w:ascii="Arial" w:hAnsi="Arial" w:cs="Arial"/>
                <w:sz w:val="16"/>
                <w:szCs w:val="16"/>
              </w:rPr>
            </w:pPr>
            <w:r w:rsidRPr="003F2E26">
              <w:rPr>
                <w:rFonts w:ascii="Arial" w:hAnsi="Arial" w:cs="Arial"/>
                <w:sz w:val="16"/>
                <w:szCs w:val="16"/>
              </w:rPr>
              <w:t xml:space="preserve">6,597 </w:t>
            </w:r>
          </w:p>
        </w:tc>
        <w:tc>
          <w:tcPr>
            <w:tcW w:w="907" w:type="dxa"/>
            <w:tcBorders>
              <w:top w:val="nil"/>
              <w:left w:val="nil"/>
              <w:right w:val="nil"/>
            </w:tcBorders>
            <w:shd w:val="clear" w:color="auto" w:fill="auto"/>
            <w:noWrap/>
            <w:vAlign w:val="center"/>
            <w:hideMark/>
          </w:tcPr>
          <w:p w:rsidR="003F2E26" w:rsidRPr="003F2E26" w:rsidRDefault="003F2E26" w:rsidP="003F2E26">
            <w:pPr>
              <w:spacing w:after="0" w:line="240" w:lineRule="auto"/>
              <w:jc w:val="right"/>
              <w:rPr>
                <w:rFonts w:ascii="Arial" w:hAnsi="Arial" w:cs="Arial"/>
                <w:sz w:val="16"/>
                <w:szCs w:val="16"/>
              </w:rPr>
            </w:pPr>
            <w:r w:rsidRPr="003F2E26">
              <w:rPr>
                <w:rFonts w:ascii="Arial" w:hAnsi="Arial" w:cs="Arial"/>
                <w:sz w:val="16"/>
                <w:szCs w:val="16"/>
              </w:rPr>
              <w:t xml:space="preserve">7,641 </w:t>
            </w:r>
          </w:p>
        </w:tc>
      </w:tr>
      <w:tr w:rsidR="003F2E26" w:rsidRPr="003F2E26" w:rsidTr="008C0EFA">
        <w:trPr>
          <w:trHeight w:val="510"/>
        </w:trPr>
        <w:tc>
          <w:tcPr>
            <w:tcW w:w="3118" w:type="dxa"/>
            <w:tcBorders>
              <w:top w:val="nil"/>
              <w:left w:val="nil"/>
              <w:bottom w:val="single" w:sz="4" w:space="0" w:color="auto"/>
              <w:right w:val="nil"/>
            </w:tcBorders>
            <w:shd w:val="clear" w:color="auto" w:fill="auto"/>
            <w:vAlign w:val="bottom"/>
            <w:hideMark/>
          </w:tcPr>
          <w:p w:rsidR="003F2E26" w:rsidRPr="003F2E26" w:rsidRDefault="003F2E26" w:rsidP="003F2E26">
            <w:pPr>
              <w:spacing w:after="0" w:line="240" w:lineRule="auto"/>
              <w:jc w:val="left"/>
              <w:rPr>
                <w:rFonts w:ascii="Arial" w:hAnsi="Arial" w:cs="Arial"/>
                <w:b/>
                <w:bCs/>
                <w:color w:val="000000"/>
                <w:sz w:val="16"/>
                <w:szCs w:val="16"/>
              </w:rPr>
            </w:pPr>
            <w:r w:rsidRPr="003F2E26">
              <w:rPr>
                <w:rFonts w:ascii="Arial" w:hAnsi="Arial" w:cs="Arial"/>
                <w:b/>
                <w:bCs/>
                <w:color w:val="000000"/>
                <w:sz w:val="16"/>
                <w:szCs w:val="16"/>
              </w:rPr>
              <w:t>Total comprehensive income/(loss)</w:t>
            </w:r>
            <w:r>
              <w:rPr>
                <w:rFonts w:ascii="Arial" w:hAnsi="Arial" w:cs="Arial"/>
                <w:b/>
                <w:bCs/>
                <w:color w:val="000000"/>
                <w:sz w:val="16"/>
                <w:szCs w:val="16"/>
              </w:rPr>
              <w:t>—as </w:t>
            </w:r>
            <w:r w:rsidRPr="003F2E26">
              <w:rPr>
                <w:rFonts w:ascii="Arial" w:hAnsi="Arial" w:cs="Arial"/>
                <w:b/>
                <w:bCs/>
                <w:color w:val="000000"/>
                <w:sz w:val="16"/>
                <w:szCs w:val="16"/>
              </w:rPr>
              <w:t>per the statement of</w:t>
            </w:r>
            <w:r>
              <w:rPr>
                <w:rFonts w:ascii="Arial" w:hAnsi="Arial" w:cs="Arial"/>
                <w:b/>
                <w:bCs/>
                <w:color w:val="000000"/>
                <w:sz w:val="16"/>
                <w:szCs w:val="16"/>
              </w:rPr>
              <w:t xml:space="preserve"> </w:t>
            </w:r>
            <w:r w:rsidRPr="003F2E26">
              <w:rPr>
                <w:rFonts w:ascii="Arial" w:hAnsi="Arial" w:cs="Arial"/>
                <w:b/>
                <w:bCs/>
                <w:color w:val="000000"/>
                <w:sz w:val="16"/>
                <w:szCs w:val="16"/>
              </w:rPr>
              <w:t>comprehensive income</w:t>
            </w:r>
          </w:p>
        </w:tc>
        <w:tc>
          <w:tcPr>
            <w:tcW w:w="907" w:type="dxa"/>
            <w:tcBorders>
              <w:top w:val="nil"/>
              <w:left w:val="nil"/>
              <w:bottom w:val="single" w:sz="4" w:space="0" w:color="auto"/>
              <w:right w:val="nil"/>
            </w:tcBorders>
            <w:shd w:val="clear" w:color="auto" w:fill="auto"/>
            <w:vAlign w:val="bottom"/>
            <w:hideMark/>
          </w:tcPr>
          <w:p w:rsidR="003F2E26" w:rsidRPr="003F2E26" w:rsidRDefault="003F2E26" w:rsidP="003F2E26">
            <w:pPr>
              <w:spacing w:after="0" w:line="240" w:lineRule="auto"/>
              <w:jc w:val="right"/>
              <w:rPr>
                <w:rFonts w:ascii="Arial" w:hAnsi="Arial" w:cs="Arial"/>
                <w:b/>
                <w:bCs/>
                <w:sz w:val="16"/>
                <w:szCs w:val="16"/>
              </w:rPr>
            </w:pPr>
            <w:r w:rsidRPr="003F2E26">
              <w:rPr>
                <w:rFonts w:ascii="Arial" w:hAnsi="Arial" w:cs="Arial"/>
                <w:b/>
                <w:bCs/>
                <w:sz w:val="16"/>
                <w:szCs w:val="16"/>
              </w:rPr>
              <w:t>(8,640)</w:t>
            </w:r>
          </w:p>
        </w:tc>
        <w:tc>
          <w:tcPr>
            <w:tcW w:w="907" w:type="dxa"/>
            <w:tcBorders>
              <w:top w:val="nil"/>
              <w:left w:val="nil"/>
              <w:bottom w:val="single" w:sz="4" w:space="0" w:color="auto"/>
              <w:right w:val="nil"/>
            </w:tcBorders>
            <w:shd w:val="clear" w:color="000000" w:fill="E6E6E6"/>
            <w:noWrap/>
            <w:vAlign w:val="bottom"/>
            <w:hideMark/>
          </w:tcPr>
          <w:p w:rsidR="003F2E26" w:rsidRPr="003F2E26" w:rsidRDefault="003F2E26" w:rsidP="003F2E26">
            <w:pPr>
              <w:spacing w:after="0" w:line="240" w:lineRule="auto"/>
              <w:jc w:val="right"/>
              <w:rPr>
                <w:rFonts w:ascii="Arial" w:hAnsi="Arial" w:cs="Arial"/>
                <w:sz w:val="16"/>
                <w:szCs w:val="16"/>
              </w:rPr>
            </w:pPr>
            <w:r w:rsidRPr="003F2E26">
              <w:rPr>
                <w:rFonts w:ascii="Arial" w:hAnsi="Arial" w:cs="Arial"/>
                <w:sz w:val="16"/>
                <w:szCs w:val="16"/>
              </w:rPr>
              <w:t>(11,080)</w:t>
            </w:r>
          </w:p>
        </w:tc>
        <w:tc>
          <w:tcPr>
            <w:tcW w:w="907" w:type="dxa"/>
            <w:tcBorders>
              <w:top w:val="nil"/>
              <w:left w:val="nil"/>
              <w:bottom w:val="single" w:sz="4" w:space="0" w:color="auto"/>
              <w:right w:val="nil"/>
            </w:tcBorders>
            <w:shd w:val="clear" w:color="auto" w:fill="auto"/>
            <w:vAlign w:val="bottom"/>
            <w:hideMark/>
          </w:tcPr>
          <w:p w:rsidR="003F2E26" w:rsidRPr="003F2E26" w:rsidRDefault="003F2E26" w:rsidP="003F2E26">
            <w:pPr>
              <w:spacing w:after="0" w:line="240" w:lineRule="auto"/>
              <w:jc w:val="right"/>
              <w:rPr>
                <w:rFonts w:ascii="Arial" w:hAnsi="Arial" w:cs="Arial"/>
                <w:b/>
                <w:bCs/>
                <w:sz w:val="16"/>
                <w:szCs w:val="16"/>
              </w:rPr>
            </w:pPr>
            <w:r w:rsidRPr="003F2E26">
              <w:rPr>
                <w:rFonts w:ascii="Arial" w:hAnsi="Arial" w:cs="Arial"/>
                <w:b/>
                <w:bCs/>
                <w:sz w:val="16"/>
                <w:szCs w:val="16"/>
              </w:rPr>
              <w:t>(7,619)</w:t>
            </w:r>
          </w:p>
        </w:tc>
        <w:tc>
          <w:tcPr>
            <w:tcW w:w="907" w:type="dxa"/>
            <w:tcBorders>
              <w:top w:val="nil"/>
              <w:left w:val="nil"/>
              <w:bottom w:val="single" w:sz="4" w:space="0" w:color="auto"/>
              <w:right w:val="nil"/>
            </w:tcBorders>
            <w:shd w:val="clear" w:color="auto" w:fill="auto"/>
            <w:vAlign w:val="bottom"/>
            <w:hideMark/>
          </w:tcPr>
          <w:p w:rsidR="003F2E26" w:rsidRPr="003F2E26" w:rsidRDefault="003F2E26" w:rsidP="003F2E26">
            <w:pPr>
              <w:spacing w:after="0" w:line="240" w:lineRule="auto"/>
              <w:jc w:val="right"/>
              <w:rPr>
                <w:rFonts w:ascii="Arial" w:hAnsi="Arial" w:cs="Arial"/>
                <w:b/>
                <w:bCs/>
                <w:sz w:val="16"/>
                <w:szCs w:val="16"/>
              </w:rPr>
            </w:pPr>
            <w:r w:rsidRPr="003F2E26">
              <w:rPr>
                <w:rFonts w:ascii="Arial" w:hAnsi="Arial" w:cs="Arial"/>
                <w:b/>
                <w:bCs/>
                <w:sz w:val="16"/>
                <w:szCs w:val="16"/>
              </w:rPr>
              <w:t>(6,597)</w:t>
            </w:r>
          </w:p>
        </w:tc>
        <w:tc>
          <w:tcPr>
            <w:tcW w:w="907" w:type="dxa"/>
            <w:tcBorders>
              <w:top w:val="nil"/>
              <w:left w:val="nil"/>
              <w:bottom w:val="single" w:sz="4" w:space="0" w:color="auto"/>
              <w:right w:val="nil"/>
            </w:tcBorders>
            <w:shd w:val="clear" w:color="auto" w:fill="auto"/>
            <w:vAlign w:val="bottom"/>
            <w:hideMark/>
          </w:tcPr>
          <w:p w:rsidR="003F2E26" w:rsidRPr="003F2E26" w:rsidRDefault="003F2E26" w:rsidP="003F2E26">
            <w:pPr>
              <w:spacing w:after="0" w:line="240" w:lineRule="auto"/>
              <w:jc w:val="right"/>
              <w:rPr>
                <w:rFonts w:ascii="Arial" w:hAnsi="Arial" w:cs="Arial"/>
                <w:b/>
                <w:bCs/>
                <w:sz w:val="16"/>
                <w:szCs w:val="16"/>
              </w:rPr>
            </w:pPr>
            <w:r w:rsidRPr="003F2E26">
              <w:rPr>
                <w:rFonts w:ascii="Arial" w:hAnsi="Arial" w:cs="Arial"/>
                <w:b/>
                <w:bCs/>
                <w:sz w:val="16"/>
                <w:szCs w:val="16"/>
              </w:rPr>
              <w:t>(7,641)</w:t>
            </w:r>
          </w:p>
        </w:tc>
      </w:tr>
    </w:tbl>
    <w:p w:rsidR="003F2E26" w:rsidRDefault="003F2E26" w:rsidP="00D628BF">
      <w:pPr>
        <w:pStyle w:val="Source"/>
        <w:numPr>
          <w:ilvl w:val="4"/>
          <w:numId w:val="27"/>
        </w:numPr>
        <w:spacing w:before="40"/>
        <w:ind w:left="284" w:hanging="284"/>
        <w:jc w:val="left"/>
      </w:pPr>
      <w:r w:rsidRPr="003F2E26">
        <w:t xml:space="preserve">From 2010–11, the Government introduced net cash appropriation arrangements where Appropriation Act No. 1 or Bill No. 3 revenue appropriations for the depreciation/amortisation expenses of non-corporate Commonwealth entities were replaced with a separate capital budget (the Departmental Capital Budget, or DCB) provided through Appropriation Act No. 1 or Bill No. 3 equity appropriations. For information regarding DCBs, please refer to Table 3.6 Departmental Capital Budget </w:t>
      </w:r>
      <w:proofErr w:type="gramStart"/>
      <w:r w:rsidRPr="003F2E26">
        <w:t>Statement.</w:t>
      </w:r>
      <w:r w:rsidR="00464755">
        <w:t>.</w:t>
      </w:r>
      <w:proofErr w:type="gramEnd"/>
    </w:p>
    <w:p w:rsidR="00464755" w:rsidRDefault="00464755" w:rsidP="007A4428">
      <w:pPr>
        <w:pStyle w:val="Source"/>
        <w:spacing w:before="60"/>
      </w:pPr>
      <w:r>
        <w:t>Prepared on Australian Accounting Standards basis.</w:t>
      </w:r>
    </w:p>
    <w:p w:rsidR="00464755" w:rsidRDefault="00464755" w:rsidP="00464755">
      <w:pPr>
        <w:pStyle w:val="SingleParagraph"/>
        <w:rPr>
          <w:snapToGrid w:val="0"/>
        </w:rPr>
      </w:pPr>
    </w:p>
    <w:p w:rsidR="00464755" w:rsidRDefault="00464755" w:rsidP="00464755">
      <w:pPr>
        <w:pStyle w:val="TableHeading"/>
        <w:spacing w:before="0"/>
        <w:rPr>
          <w:lang w:val="en-AU"/>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tbl>
      <w:tblPr>
        <w:tblW w:w="7716" w:type="dxa"/>
        <w:tblInd w:w="93" w:type="dxa"/>
        <w:tblCellMar>
          <w:left w:w="57" w:type="dxa"/>
          <w:right w:w="57" w:type="dxa"/>
        </w:tblCellMar>
        <w:tblLook w:val="04A0" w:firstRow="1" w:lastRow="0" w:firstColumn="1" w:lastColumn="0" w:noHBand="0" w:noVBand="1"/>
      </w:tblPr>
      <w:tblGrid>
        <w:gridCol w:w="3212"/>
        <w:gridCol w:w="884"/>
        <w:gridCol w:w="905"/>
        <w:gridCol w:w="905"/>
        <w:gridCol w:w="905"/>
        <w:gridCol w:w="905"/>
      </w:tblGrid>
      <w:tr w:rsidR="007A4428" w:rsidRPr="007A4428" w:rsidTr="008C0EFA">
        <w:trPr>
          <w:trHeight w:val="779"/>
        </w:trPr>
        <w:tc>
          <w:tcPr>
            <w:tcW w:w="3212" w:type="dxa"/>
            <w:tcBorders>
              <w:top w:val="single" w:sz="4" w:space="0" w:color="auto"/>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r w:rsidRPr="007A4428">
              <w:rPr>
                <w:rFonts w:ascii="Arial" w:hAnsi="Arial" w:cs="Arial"/>
                <w:color w:val="000000"/>
                <w:sz w:val="16"/>
                <w:szCs w:val="16"/>
              </w:rPr>
              <w:t> </w:t>
            </w:r>
          </w:p>
        </w:tc>
        <w:tc>
          <w:tcPr>
            <w:tcW w:w="884" w:type="dxa"/>
            <w:tcBorders>
              <w:top w:val="single" w:sz="4" w:space="0" w:color="auto"/>
              <w:left w:val="nil"/>
              <w:bottom w:val="single" w:sz="4" w:space="0" w:color="auto"/>
              <w:right w:val="nil"/>
            </w:tcBorders>
            <w:shd w:val="clear" w:color="auto" w:fill="auto"/>
            <w:vAlign w:val="bottom"/>
            <w:hideMark/>
          </w:tcPr>
          <w:p w:rsidR="007A4428" w:rsidRPr="007A4428" w:rsidRDefault="007A4428" w:rsidP="007A4428">
            <w:pPr>
              <w:spacing w:after="0" w:line="240" w:lineRule="auto"/>
              <w:jc w:val="right"/>
              <w:rPr>
                <w:rFonts w:ascii="Arial" w:hAnsi="Arial" w:cs="Arial"/>
                <w:sz w:val="16"/>
                <w:szCs w:val="16"/>
              </w:rPr>
            </w:pPr>
            <w:r w:rsidRPr="007A4428">
              <w:rPr>
                <w:rFonts w:ascii="Arial" w:hAnsi="Arial" w:cs="Arial"/>
                <w:sz w:val="16"/>
                <w:szCs w:val="16"/>
              </w:rPr>
              <w:t>2016–17</w:t>
            </w:r>
            <w:r w:rsidRPr="007A4428">
              <w:rPr>
                <w:rFonts w:ascii="Arial" w:hAnsi="Arial" w:cs="Arial"/>
                <w:sz w:val="16"/>
                <w:szCs w:val="16"/>
              </w:rPr>
              <w:br/>
              <w:t>Actual</w:t>
            </w:r>
            <w:r w:rsidRPr="007A4428">
              <w:rPr>
                <w:rFonts w:ascii="Arial" w:hAnsi="Arial" w:cs="Arial"/>
                <w:sz w:val="16"/>
                <w:szCs w:val="16"/>
              </w:rPr>
              <w:br/>
            </w:r>
            <w:r w:rsidRPr="007A4428">
              <w:rPr>
                <w:rFonts w:ascii="Arial" w:hAnsi="Arial" w:cs="Arial"/>
                <w:sz w:val="16"/>
                <w:szCs w:val="16"/>
              </w:rPr>
              <w:br/>
              <w:t>$'000</w:t>
            </w:r>
          </w:p>
        </w:tc>
        <w:tc>
          <w:tcPr>
            <w:tcW w:w="905" w:type="dxa"/>
            <w:tcBorders>
              <w:top w:val="single" w:sz="4" w:space="0" w:color="auto"/>
              <w:left w:val="nil"/>
              <w:bottom w:val="single" w:sz="4" w:space="0" w:color="auto"/>
              <w:right w:val="nil"/>
            </w:tcBorders>
            <w:shd w:val="clear" w:color="000000" w:fill="E6E6E6"/>
            <w:vAlign w:val="bottom"/>
            <w:hideMark/>
          </w:tcPr>
          <w:p w:rsidR="007A4428" w:rsidRPr="007A4428" w:rsidRDefault="007A4428" w:rsidP="007A4428">
            <w:pPr>
              <w:spacing w:after="0" w:line="240" w:lineRule="auto"/>
              <w:jc w:val="right"/>
              <w:rPr>
                <w:rFonts w:ascii="Arial" w:hAnsi="Arial" w:cs="Arial"/>
                <w:sz w:val="16"/>
                <w:szCs w:val="16"/>
              </w:rPr>
            </w:pPr>
            <w:r w:rsidRPr="007A4428">
              <w:rPr>
                <w:rFonts w:ascii="Arial" w:hAnsi="Arial" w:cs="Arial"/>
                <w:sz w:val="16"/>
                <w:szCs w:val="16"/>
              </w:rPr>
              <w:t>2017–18</w:t>
            </w:r>
            <w:r w:rsidRPr="007A4428">
              <w:rPr>
                <w:rFonts w:ascii="Arial" w:hAnsi="Arial" w:cs="Arial"/>
                <w:sz w:val="16"/>
                <w:szCs w:val="16"/>
              </w:rPr>
              <w:br/>
              <w:t>Revised budget</w:t>
            </w:r>
            <w:r w:rsidRPr="007A4428">
              <w:rPr>
                <w:rFonts w:ascii="Arial" w:hAnsi="Arial" w:cs="Arial"/>
                <w:sz w:val="16"/>
                <w:szCs w:val="16"/>
              </w:rPr>
              <w:br/>
              <w:t>$'000</w:t>
            </w:r>
          </w:p>
        </w:tc>
        <w:tc>
          <w:tcPr>
            <w:tcW w:w="905" w:type="dxa"/>
            <w:tcBorders>
              <w:top w:val="single" w:sz="4" w:space="0" w:color="auto"/>
              <w:left w:val="nil"/>
              <w:bottom w:val="single" w:sz="4" w:space="0" w:color="auto"/>
              <w:right w:val="nil"/>
            </w:tcBorders>
            <w:shd w:val="clear" w:color="auto" w:fill="auto"/>
            <w:vAlign w:val="bottom"/>
            <w:hideMark/>
          </w:tcPr>
          <w:p w:rsidR="007A4428" w:rsidRPr="007A4428" w:rsidRDefault="007A4428" w:rsidP="007A4428">
            <w:pPr>
              <w:spacing w:after="0" w:line="240" w:lineRule="auto"/>
              <w:jc w:val="right"/>
              <w:rPr>
                <w:rFonts w:ascii="Arial" w:hAnsi="Arial" w:cs="Arial"/>
                <w:sz w:val="16"/>
                <w:szCs w:val="16"/>
              </w:rPr>
            </w:pPr>
            <w:r w:rsidRPr="007A4428">
              <w:rPr>
                <w:rFonts w:ascii="Arial" w:hAnsi="Arial" w:cs="Arial"/>
                <w:sz w:val="16"/>
                <w:szCs w:val="16"/>
              </w:rPr>
              <w:t>2018–19</w:t>
            </w:r>
            <w:r w:rsidRPr="007A4428">
              <w:rPr>
                <w:rFonts w:ascii="Arial" w:hAnsi="Arial" w:cs="Arial"/>
                <w:sz w:val="16"/>
                <w:szCs w:val="16"/>
              </w:rPr>
              <w:br/>
              <w:t>Forward estimate</w:t>
            </w:r>
            <w:r w:rsidRPr="007A4428">
              <w:rPr>
                <w:rFonts w:ascii="Arial" w:hAnsi="Arial" w:cs="Arial"/>
                <w:sz w:val="16"/>
                <w:szCs w:val="16"/>
              </w:rPr>
              <w:br/>
              <w:t>$'000</w:t>
            </w:r>
          </w:p>
        </w:tc>
        <w:tc>
          <w:tcPr>
            <w:tcW w:w="905" w:type="dxa"/>
            <w:tcBorders>
              <w:top w:val="single" w:sz="4" w:space="0" w:color="auto"/>
              <w:left w:val="nil"/>
              <w:bottom w:val="single" w:sz="4" w:space="0" w:color="auto"/>
              <w:right w:val="nil"/>
            </w:tcBorders>
            <w:shd w:val="clear" w:color="auto" w:fill="auto"/>
            <w:vAlign w:val="bottom"/>
            <w:hideMark/>
          </w:tcPr>
          <w:p w:rsidR="007A4428" w:rsidRPr="007A4428" w:rsidRDefault="007A4428" w:rsidP="007A4428">
            <w:pPr>
              <w:spacing w:after="0" w:line="240" w:lineRule="auto"/>
              <w:jc w:val="right"/>
              <w:rPr>
                <w:rFonts w:ascii="Arial" w:hAnsi="Arial" w:cs="Arial"/>
                <w:sz w:val="16"/>
                <w:szCs w:val="16"/>
              </w:rPr>
            </w:pPr>
            <w:r w:rsidRPr="007A4428">
              <w:rPr>
                <w:rFonts w:ascii="Arial" w:hAnsi="Arial" w:cs="Arial"/>
                <w:sz w:val="16"/>
                <w:szCs w:val="16"/>
              </w:rPr>
              <w:t>2019–20</w:t>
            </w:r>
            <w:r w:rsidRPr="007A4428">
              <w:rPr>
                <w:rFonts w:ascii="Arial" w:hAnsi="Arial" w:cs="Arial"/>
                <w:sz w:val="16"/>
                <w:szCs w:val="16"/>
              </w:rPr>
              <w:br/>
              <w:t>Forward estimate</w:t>
            </w:r>
            <w:r w:rsidRPr="007A4428">
              <w:rPr>
                <w:rFonts w:ascii="Arial" w:hAnsi="Arial" w:cs="Arial"/>
                <w:sz w:val="16"/>
                <w:szCs w:val="16"/>
              </w:rPr>
              <w:br/>
              <w:t>$'000</w:t>
            </w:r>
          </w:p>
        </w:tc>
        <w:tc>
          <w:tcPr>
            <w:tcW w:w="905" w:type="dxa"/>
            <w:tcBorders>
              <w:top w:val="single" w:sz="4" w:space="0" w:color="auto"/>
              <w:left w:val="nil"/>
              <w:bottom w:val="single" w:sz="4" w:space="0" w:color="auto"/>
              <w:right w:val="nil"/>
            </w:tcBorders>
            <w:shd w:val="clear" w:color="auto" w:fill="auto"/>
            <w:vAlign w:val="bottom"/>
            <w:hideMark/>
          </w:tcPr>
          <w:p w:rsidR="007A4428" w:rsidRPr="007A4428" w:rsidRDefault="007A4428" w:rsidP="007A4428">
            <w:pPr>
              <w:spacing w:after="0" w:line="240" w:lineRule="auto"/>
              <w:jc w:val="right"/>
              <w:rPr>
                <w:rFonts w:ascii="Arial" w:hAnsi="Arial" w:cs="Arial"/>
                <w:sz w:val="16"/>
                <w:szCs w:val="16"/>
              </w:rPr>
            </w:pPr>
            <w:r w:rsidRPr="007A4428">
              <w:rPr>
                <w:rFonts w:ascii="Arial" w:hAnsi="Arial" w:cs="Arial"/>
                <w:sz w:val="16"/>
                <w:szCs w:val="16"/>
              </w:rPr>
              <w:t>2020–21</w:t>
            </w:r>
            <w:r w:rsidRPr="007A4428">
              <w:rPr>
                <w:rFonts w:ascii="Arial" w:hAnsi="Arial" w:cs="Arial"/>
                <w:sz w:val="16"/>
                <w:szCs w:val="16"/>
              </w:rPr>
              <w:br/>
              <w:t>Forward estimate</w:t>
            </w:r>
            <w:r w:rsidRPr="007A4428">
              <w:rPr>
                <w:rFonts w:ascii="Arial" w:hAnsi="Arial" w:cs="Arial"/>
                <w:sz w:val="16"/>
                <w:szCs w:val="16"/>
              </w:rPr>
              <w:br/>
              <w:t>$'000</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b/>
                <w:bCs/>
                <w:color w:val="000000"/>
                <w:sz w:val="16"/>
                <w:szCs w:val="16"/>
              </w:rPr>
            </w:pPr>
            <w:r w:rsidRPr="007A4428">
              <w:rPr>
                <w:rFonts w:ascii="Arial" w:hAnsi="Arial" w:cs="Arial"/>
                <w:b/>
                <w:bCs/>
                <w:color w:val="000000"/>
                <w:sz w:val="16"/>
                <w:szCs w:val="16"/>
              </w:rPr>
              <w:t>ASSETS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left"/>
              <w:rPr>
                <w:rFonts w:ascii="Arial" w:hAnsi="Arial" w:cs="Arial"/>
                <w:color w:val="000000"/>
                <w:sz w:val="16"/>
                <w:szCs w:val="16"/>
              </w:rPr>
            </w:pPr>
            <w:r w:rsidRPr="007A4428">
              <w:rPr>
                <w:rFonts w:ascii="Arial" w:hAnsi="Arial" w:cs="Arial"/>
                <w:color w:val="000000"/>
                <w:sz w:val="16"/>
                <w:szCs w:val="16"/>
              </w:rPr>
              <w:t>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100" w:firstLine="160"/>
              <w:jc w:val="left"/>
              <w:rPr>
                <w:rFonts w:ascii="Arial" w:hAnsi="Arial" w:cs="Arial"/>
                <w:b/>
                <w:bCs/>
                <w:color w:val="000000"/>
                <w:sz w:val="16"/>
                <w:szCs w:val="16"/>
              </w:rPr>
            </w:pPr>
            <w:r w:rsidRPr="007A4428">
              <w:rPr>
                <w:rFonts w:ascii="Arial" w:hAnsi="Arial" w:cs="Arial"/>
                <w:b/>
                <w:bCs/>
                <w:color w:val="000000"/>
                <w:sz w:val="16"/>
                <w:szCs w:val="16"/>
              </w:rPr>
              <w:t>Financial assets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left"/>
              <w:rPr>
                <w:rFonts w:ascii="Arial" w:hAnsi="Arial" w:cs="Arial"/>
                <w:color w:val="000000"/>
                <w:sz w:val="16"/>
                <w:szCs w:val="16"/>
              </w:rPr>
            </w:pPr>
            <w:r w:rsidRPr="007A4428">
              <w:rPr>
                <w:rFonts w:ascii="Arial" w:hAnsi="Arial" w:cs="Arial"/>
                <w:color w:val="000000"/>
                <w:sz w:val="16"/>
                <w:szCs w:val="16"/>
              </w:rPr>
              <w:t>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200" w:firstLine="320"/>
              <w:jc w:val="left"/>
              <w:rPr>
                <w:rFonts w:ascii="Arial" w:hAnsi="Arial" w:cs="Arial"/>
                <w:color w:val="000000"/>
                <w:sz w:val="16"/>
                <w:szCs w:val="16"/>
              </w:rPr>
            </w:pPr>
            <w:r w:rsidRPr="007A4428">
              <w:rPr>
                <w:rFonts w:ascii="Arial" w:hAnsi="Arial" w:cs="Arial"/>
                <w:color w:val="000000"/>
                <w:sz w:val="16"/>
                <w:szCs w:val="16"/>
              </w:rPr>
              <w:t xml:space="preserve">Cash </w:t>
            </w:r>
            <w:r w:rsidRPr="007A4428">
              <w:rPr>
                <w:rFonts w:ascii="Arial" w:hAnsi="Arial" w:cs="Arial"/>
                <w:sz w:val="16"/>
                <w:szCs w:val="16"/>
              </w:rPr>
              <w:t>and cash equivalents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1,868 </w:t>
            </w: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1,868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1,868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1,868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1,868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200" w:firstLine="320"/>
              <w:jc w:val="left"/>
              <w:rPr>
                <w:rFonts w:ascii="Arial" w:hAnsi="Arial" w:cs="Arial"/>
                <w:sz w:val="16"/>
                <w:szCs w:val="16"/>
              </w:rPr>
            </w:pPr>
            <w:r w:rsidRPr="007A4428">
              <w:rPr>
                <w:rFonts w:ascii="Arial" w:hAnsi="Arial" w:cs="Arial"/>
                <w:sz w:val="16"/>
                <w:szCs w:val="16"/>
              </w:rPr>
              <w:t>Trade and other receivables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61,982 </w:t>
            </w: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60,057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59,636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59,636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59,636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100" w:firstLine="160"/>
              <w:jc w:val="left"/>
              <w:rPr>
                <w:rFonts w:ascii="Arial" w:hAnsi="Arial" w:cs="Arial"/>
                <w:b/>
                <w:bCs/>
                <w:color w:val="000000"/>
                <w:sz w:val="16"/>
                <w:szCs w:val="16"/>
              </w:rPr>
            </w:pPr>
            <w:r w:rsidRPr="007A4428">
              <w:rPr>
                <w:rFonts w:ascii="Arial" w:hAnsi="Arial" w:cs="Arial"/>
                <w:b/>
                <w:bCs/>
                <w:color w:val="000000"/>
                <w:sz w:val="16"/>
                <w:szCs w:val="16"/>
              </w:rPr>
              <w:t>Total financial assets</w:t>
            </w:r>
          </w:p>
        </w:tc>
        <w:tc>
          <w:tcPr>
            <w:tcW w:w="884"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63,850 </w:t>
            </w:r>
          </w:p>
        </w:tc>
        <w:tc>
          <w:tcPr>
            <w:tcW w:w="905" w:type="dxa"/>
            <w:tcBorders>
              <w:top w:val="single" w:sz="4" w:space="0" w:color="000000"/>
              <w:left w:val="nil"/>
              <w:bottom w:val="single" w:sz="4" w:space="0" w:color="000000"/>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61,925 </w:t>
            </w:r>
          </w:p>
        </w:tc>
        <w:tc>
          <w:tcPr>
            <w:tcW w:w="905"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61,504 </w:t>
            </w:r>
          </w:p>
        </w:tc>
        <w:tc>
          <w:tcPr>
            <w:tcW w:w="905"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61,504 </w:t>
            </w:r>
          </w:p>
        </w:tc>
        <w:tc>
          <w:tcPr>
            <w:tcW w:w="905"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61,504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100" w:firstLine="160"/>
              <w:jc w:val="left"/>
              <w:rPr>
                <w:rFonts w:ascii="Arial" w:hAnsi="Arial" w:cs="Arial"/>
                <w:b/>
                <w:bCs/>
                <w:color w:val="000000"/>
                <w:sz w:val="16"/>
                <w:szCs w:val="16"/>
              </w:rPr>
            </w:pPr>
            <w:r w:rsidRPr="007A4428">
              <w:rPr>
                <w:rFonts w:ascii="Arial" w:hAnsi="Arial" w:cs="Arial"/>
                <w:b/>
                <w:bCs/>
                <w:color w:val="000000"/>
                <w:sz w:val="16"/>
                <w:szCs w:val="16"/>
              </w:rPr>
              <w:t>Non-financial assets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left"/>
              <w:rPr>
                <w:rFonts w:ascii="Arial" w:hAnsi="Arial" w:cs="Arial"/>
                <w:color w:val="000000"/>
                <w:sz w:val="16"/>
                <w:szCs w:val="16"/>
              </w:rPr>
            </w:pPr>
            <w:r w:rsidRPr="007A4428">
              <w:rPr>
                <w:rFonts w:ascii="Arial" w:hAnsi="Arial" w:cs="Arial"/>
                <w:color w:val="000000"/>
                <w:sz w:val="16"/>
                <w:szCs w:val="16"/>
              </w:rPr>
              <w:t>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200" w:firstLine="320"/>
              <w:jc w:val="left"/>
              <w:rPr>
                <w:rFonts w:ascii="Arial" w:hAnsi="Arial" w:cs="Arial"/>
                <w:color w:val="000000"/>
                <w:sz w:val="16"/>
                <w:szCs w:val="16"/>
              </w:rPr>
            </w:pPr>
            <w:r w:rsidRPr="007A4428">
              <w:rPr>
                <w:rFonts w:ascii="Arial" w:hAnsi="Arial" w:cs="Arial"/>
                <w:color w:val="000000"/>
                <w:sz w:val="16"/>
                <w:szCs w:val="16"/>
              </w:rPr>
              <w:t>Land and buildings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12,495 </w:t>
            </w: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12,532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13,332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13,376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13,079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200" w:firstLine="320"/>
              <w:jc w:val="left"/>
              <w:rPr>
                <w:rFonts w:ascii="Arial" w:hAnsi="Arial" w:cs="Arial"/>
                <w:color w:val="000000"/>
                <w:sz w:val="16"/>
                <w:szCs w:val="16"/>
              </w:rPr>
            </w:pPr>
            <w:r w:rsidRPr="007A4428">
              <w:rPr>
                <w:rFonts w:ascii="Arial" w:hAnsi="Arial" w:cs="Arial"/>
                <w:color w:val="000000"/>
                <w:sz w:val="16"/>
                <w:szCs w:val="16"/>
              </w:rPr>
              <w:t>Property, plant and equipment</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2,496 </w:t>
            </w: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1,618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495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2,029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2,561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200" w:firstLine="320"/>
              <w:jc w:val="left"/>
              <w:rPr>
                <w:rFonts w:ascii="Arial" w:hAnsi="Arial" w:cs="Arial"/>
                <w:color w:val="000000"/>
                <w:sz w:val="16"/>
                <w:szCs w:val="16"/>
              </w:rPr>
            </w:pPr>
            <w:r w:rsidRPr="007A4428">
              <w:rPr>
                <w:rFonts w:ascii="Arial" w:hAnsi="Arial" w:cs="Arial"/>
                <w:color w:val="000000"/>
                <w:sz w:val="16"/>
                <w:szCs w:val="16"/>
              </w:rPr>
              <w:t>Intangibles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11,551 </w:t>
            </w: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8,120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7,462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5,509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3,891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200" w:firstLine="320"/>
              <w:jc w:val="left"/>
              <w:rPr>
                <w:rFonts w:ascii="Arial" w:hAnsi="Arial" w:cs="Arial"/>
                <w:color w:val="000000"/>
                <w:sz w:val="16"/>
                <w:szCs w:val="16"/>
              </w:rPr>
            </w:pPr>
            <w:r w:rsidRPr="007A4428">
              <w:rPr>
                <w:rFonts w:ascii="Arial" w:hAnsi="Arial" w:cs="Arial"/>
                <w:color w:val="000000"/>
                <w:sz w:val="16"/>
                <w:szCs w:val="16"/>
              </w:rPr>
              <w:t>Other non-financial assets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1,081 </w:t>
            </w: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1,081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1,081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1,081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1,081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100" w:firstLine="160"/>
              <w:jc w:val="left"/>
              <w:rPr>
                <w:rFonts w:ascii="Arial" w:hAnsi="Arial" w:cs="Arial"/>
                <w:b/>
                <w:bCs/>
                <w:color w:val="000000"/>
                <w:sz w:val="16"/>
                <w:szCs w:val="16"/>
              </w:rPr>
            </w:pPr>
            <w:r w:rsidRPr="007A4428">
              <w:rPr>
                <w:rFonts w:ascii="Arial" w:hAnsi="Arial" w:cs="Arial"/>
                <w:b/>
                <w:bCs/>
                <w:color w:val="000000"/>
                <w:sz w:val="16"/>
                <w:szCs w:val="16"/>
              </w:rPr>
              <w:t>Total non-financial assets</w:t>
            </w:r>
          </w:p>
        </w:tc>
        <w:tc>
          <w:tcPr>
            <w:tcW w:w="884"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27,623 </w:t>
            </w:r>
          </w:p>
        </w:tc>
        <w:tc>
          <w:tcPr>
            <w:tcW w:w="905" w:type="dxa"/>
            <w:tcBorders>
              <w:top w:val="single" w:sz="4" w:space="0" w:color="000000"/>
              <w:left w:val="nil"/>
              <w:bottom w:val="single" w:sz="4" w:space="0" w:color="000000"/>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23,351 </w:t>
            </w:r>
          </w:p>
        </w:tc>
        <w:tc>
          <w:tcPr>
            <w:tcW w:w="905"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22,370 </w:t>
            </w:r>
          </w:p>
        </w:tc>
        <w:tc>
          <w:tcPr>
            <w:tcW w:w="905"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21,995 </w:t>
            </w:r>
          </w:p>
        </w:tc>
        <w:tc>
          <w:tcPr>
            <w:tcW w:w="905"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20,612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100" w:firstLine="160"/>
              <w:jc w:val="left"/>
              <w:rPr>
                <w:rFonts w:ascii="Arial" w:hAnsi="Arial" w:cs="Arial"/>
                <w:sz w:val="16"/>
                <w:szCs w:val="16"/>
              </w:rPr>
            </w:pPr>
            <w:r w:rsidRPr="007A4428">
              <w:rPr>
                <w:rFonts w:ascii="Arial" w:hAnsi="Arial" w:cs="Arial"/>
                <w:sz w:val="16"/>
                <w:szCs w:val="16"/>
              </w:rPr>
              <w:t>Assets held for sale</w:t>
            </w:r>
          </w:p>
        </w:tc>
        <w:tc>
          <w:tcPr>
            <w:tcW w:w="884" w:type="dxa"/>
            <w:tcBorders>
              <w:top w:val="nil"/>
              <w:left w:val="nil"/>
              <w:bottom w:val="single" w:sz="4" w:space="0" w:color="000000"/>
              <w:right w:val="nil"/>
            </w:tcBorders>
            <w:shd w:val="clear" w:color="auto" w:fill="auto"/>
            <w:noWrap/>
            <w:vAlign w:val="center"/>
            <w:hideMark/>
          </w:tcPr>
          <w:p w:rsidR="007A4428" w:rsidRPr="007A4428" w:rsidRDefault="00856FD3" w:rsidP="00856FD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5" w:type="dxa"/>
            <w:tcBorders>
              <w:top w:val="nil"/>
              <w:left w:val="nil"/>
              <w:bottom w:val="single" w:sz="4" w:space="0" w:color="000000"/>
              <w:right w:val="nil"/>
            </w:tcBorders>
            <w:shd w:val="clear" w:color="000000" w:fill="E6E6E6"/>
            <w:noWrap/>
            <w:vAlign w:val="center"/>
            <w:hideMark/>
          </w:tcPr>
          <w:p w:rsidR="007A4428" w:rsidRPr="007A4428" w:rsidRDefault="00856FD3" w:rsidP="00856FD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5" w:type="dxa"/>
            <w:tcBorders>
              <w:top w:val="nil"/>
              <w:left w:val="nil"/>
              <w:bottom w:val="single" w:sz="4" w:space="0" w:color="000000"/>
              <w:right w:val="nil"/>
            </w:tcBorders>
            <w:shd w:val="clear" w:color="auto" w:fill="auto"/>
            <w:noWrap/>
            <w:vAlign w:val="center"/>
            <w:hideMark/>
          </w:tcPr>
          <w:p w:rsidR="007A4428" w:rsidRPr="007A4428" w:rsidRDefault="00856FD3" w:rsidP="00856FD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5" w:type="dxa"/>
            <w:tcBorders>
              <w:top w:val="nil"/>
              <w:left w:val="nil"/>
              <w:bottom w:val="single" w:sz="4" w:space="0" w:color="000000"/>
              <w:right w:val="nil"/>
            </w:tcBorders>
            <w:shd w:val="clear" w:color="auto" w:fill="auto"/>
            <w:noWrap/>
            <w:vAlign w:val="center"/>
            <w:hideMark/>
          </w:tcPr>
          <w:p w:rsidR="007A4428" w:rsidRPr="007A4428" w:rsidRDefault="00856FD3" w:rsidP="00856FD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5" w:type="dxa"/>
            <w:tcBorders>
              <w:top w:val="nil"/>
              <w:left w:val="nil"/>
              <w:bottom w:val="single" w:sz="4" w:space="0" w:color="000000"/>
              <w:right w:val="nil"/>
            </w:tcBorders>
            <w:shd w:val="clear" w:color="auto" w:fill="auto"/>
            <w:noWrap/>
            <w:vAlign w:val="center"/>
            <w:hideMark/>
          </w:tcPr>
          <w:p w:rsidR="007A4428" w:rsidRPr="007A4428" w:rsidRDefault="00856FD3" w:rsidP="00856FD3">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b/>
                <w:bCs/>
                <w:color w:val="000000"/>
                <w:sz w:val="16"/>
                <w:szCs w:val="16"/>
              </w:rPr>
            </w:pPr>
            <w:r w:rsidRPr="007A4428">
              <w:rPr>
                <w:rFonts w:ascii="Arial" w:hAnsi="Arial" w:cs="Arial"/>
                <w:b/>
                <w:bCs/>
                <w:color w:val="000000"/>
                <w:sz w:val="16"/>
                <w:szCs w:val="16"/>
              </w:rPr>
              <w:t>Total assets</w:t>
            </w:r>
          </w:p>
        </w:tc>
        <w:tc>
          <w:tcPr>
            <w:tcW w:w="884" w:type="dxa"/>
            <w:tcBorders>
              <w:top w:val="nil"/>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91,473 </w:t>
            </w:r>
          </w:p>
        </w:tc>
        <w:tc>
          <w:tcPr>
            <w:tcW w:w="905" w:type="dxa"/>
            <w:tcBorders>
              <w:top w:val="nil"/>
              <w:left w:val="nil"/>
              <w:bottom w:val="single" w:sz="4" w:space="0" w:color="000000"/>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85,276 </w:t>
            </w:r>
          </w:p>
        </w:tc>
        <w:tc>
          <w:tcPr>
            <w:tcW w:w="905" w:type="dxa"/>
            <w:tcBorders>
              <w:top w:val="nil"/>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83,874 </w:t>
            </w:r>
          </w:p>
        </w:tc>
        <w:tc>
          <w:tcPr>
            <w:tcW w:w="905" w:type="dxa"/>
            <w:tcBorders>
              <w:top w:val="nil"/>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83,499 </w:t>
            </w:r>
          </w:p>
        </w:tc>
        <w:tc>
          <w:tcPr>
            <w:tcW w:w="905" w:type="dxa"/>
            <w:tcBorders>
              <w:top w:val="nil"/>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82,116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b/>
                <w:bCs/>
                <w:color w:val="000000"/>
                <w:sz w:val="16"/>
                <w:szCs w:val="16"/>
              </w:rPr>
            </w:pPr>
            <w:r w:rsidRPr="007A4428">
              <w:rPr>
                <w:rFonts w:ascii="Arial" w:hAnsi="Arial" w:cs="Arial"/>
                <w:b/>
                <w:bCs/>
                <w:color w:val="000000"/>
                <w:sz w:val="16"/>
                <w:szCs w:val="16"/>
              </w:rPr>
              <w:t>LIABILITIES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left"/>
              <w:rPr>
                <w:rFonts w:ascii="Arial" w:hAnsi="Arial" w:cs="Arial"/>
                <w:color w:val="000000"/>
                <w:sz w:val="16"/>
                <w:szCs w:val="16"/>
              </w:rPr>
            </w:pPr>
            <w:r w:rsidRPr="007A4428">
              <w:rPr>
                <w:rFonts w:ascii="Arial" w:hAnsi="Arial" w:cs="Arial"/>
                <w:color w:val="000000"/>
                <w:sz w:val="16"/>
                <w:szCs w:val="16"/>
              </w:rPr>
              <w:t>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100" w:firstLine="160"/>
              <w:jc w:val="left"/>
              <w:rPr>
                <w:rFonts w:ascii="Arial" w:hAnsi="Arial" w:cs="Arial"/>
                <w:b/>
                <w:bCs/>
                <w:color w:val="000000"/>
                <w:sz w:val="16"/>
                <w:szCs w:val="16"/>
              </w:rPr>
            </w:pPr>
            <w:r w:rsidRPr="007A4428">
              <w:rPr>
                <w:rFonts w:ascii="Arial" w:hAnsi="Arial" w:cs="Arial"/>
                <w:b/>
                <w:bCs/>
                <w:color w:val="000000"/>
                <w:sz w:val="16"/>
                <w:szCs w:val="16"/>
              </w:rPr>
              <w:t>Payables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left"/>
              <w:rPr>
                <w:rFonts w:ascii="Arial" w:hAnsi="Arial" w:cs="Arial"/>
                <w:color w:val="000000"/>
                <w:sz w:val="16"/>
                <w:szCs w:val="16"/>
              </w:rPr>
            </w:pPr>
            <w:r w:rsidRPr="007A4428">
              <w:rPr>
                <w:rFonts w:ascii="Arial" w:hAnsi="Arial" w:cs="Arial"/>
                <w:color w:val="000000"/>
                <w:sz w:val="16"/>
                <w:szCs w:val="16"/>
              </w:rPr>
              <w:t>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200" w:firstLine="320"/>
              <w:jc w:val="left"/>
              <w:rPr>
                <w:rFonts w:ascii="Arial" w:hAnsi="Arial" w:cs="Arial"/>
                <w:color w:val="000000"/>
                <w:sz w:val="16"/>
                <w:szCs w:val="16"/>
              </w:rPr>
            </w:pPr>
            <w:r w:rsidRPr="007A4428">
              <w:rPr>
                <w:rFonts w:ascii="Arial" w:hAnsi="Arial" w:cs="Arial"/>
                <w:color w:val="000000"/>
                <w:sz w:val="16"/>
                <w:szCs w:val="16"/>
              </w:rPr>
              <w:t>Suppliers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15,555 </w:t>
            </w: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15,030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15,030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15,030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15,030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200" w:firstLine="320"/>
              <w:jc w:val="left"/>
              <w:rPr>
                <w:rFonts w:ascii="Arial" w:hAnsi="Arial" w:cs="Arial"/>
                <w:color w:val="000000"/>
                <w:sz w:val="16"/>
                <w:szCs w:val="16"/>
              </w:rPr>
            </w:pPr>
            <w:r w:rsidRPr="007A4428">
              <w:rPr>
                <w:rFonts w:ascii="Arial" w:hAnsi="Arial" w:cs="Arial"/>
                <w:color w:val="000000"/>
                <w:sz w:val="16"/>
                <w:szCs w:val="16"/>
              </w:rPr>
              <w:t>Other payables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593 </w:t>
            </w: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593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593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593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593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100" w:firstLine="160"/>
              <w:jc w:val="left"/>
              <w:rPr>
                <w:rFonts w:ascii="Arial" w:hAnsi="Arial" w:cs="Arial"/>
                <w:b/>
                <w:bCs/>
                <w:color w:val="000000"/>
                <w:sz w:val="16"/>
                <w:szCs w:val="16"/>
              </w:rPr>
            </w:pPr>
            <w:r w:rsidRPr="007A4428">
              <w:rPr>
                <w:rFonts w:ascii="Arial" w:hAnsi="Arial" w:cs="Arial"/>
                <w:b/>
                <w:bCs/>
                <w:color w:val="000000"/>
                <w:sz w:val="16"/>
                <w:szCs w:val="16"/>
              </w:rPr>
              <w:t>Total payables</w:t>
            </w:r>
          </w:p>
        </w:tc>
        <w:tc>
          <w:tcPr>
            <w:tcW w:w="884"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16,148 </w:t>
            </w:r>
          </w:p>
        </w:tc>
        <w:tc>
          <w:tcPr>
            <w:tcW w:w="905" w:type="dxa"/>
            <w:tcBorders>
              <w:top w:val="single" w:sz="4" w:space="0" w:color="000000"/>
              <w:left w:val="nil"/>
              <w:bottom w:val="single" w:sz="4" w:space="0" w:color="000000"/>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15,623 </w:t>
            </w:r>
          </w:p>
        </w:tc>
        <w:tc>
          <w:tcPr>
            <w:tcW w:w="905"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15,623 </w:t>
            </w:r>
          </w:p>
        </w:tc>
        <w:tc>
          <w:tcPr>
            <w:tcW w:w="905"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15,623 </w:t>
            </w:r>
          </w:p>
        </w:tc>
        <w:tc>
          <w:tcPr>
            <w:tcW w:w="905"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15,623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100" w:firstLine="160"/>
              <w:jc w:val="left"/>
              <w:rPr>
                <w:rFonts w:ascii="Arial" w:hAnsi="Arial" w:cs="Arial"/>
                <w:b/>
                <w:bCs/>
                <w:color w:val="000000"/>
                <w:sz w:val="16"/>
                <w:szCs w:val="16"/>
              </w:rPr>
            </w:pPr>
            <w:r w:rsidRPr="007A4428">
              <w:rPr>
                <w:rFonts w:ascii="Arial" w:hAnsi="Arial" w:cs="Arial"/>
                <w:b/>
                <w:bCs/>
                <w:color w:val="000000"/>
                <w:sz w:val="16"/>
                <w:szCs w:val="16"/>
              </w:rPr>
              <w:t>Provisions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left"/>
              <w:rPr>
                <w:rFonts w:ascii="Arial" w:hAnsi="Arial" w:cs="Arial"/>
                <w:color w:val="000000"/>
                <w:sz w:val="16"/>
                <w:szCs w:val="16"/>
              </w:rPr>
            </w:pPr>
            <w:r w:rsidRPr="007A4428">
              <w:rPr>
                <w:rFonts w:ascii="Arial" w:hAnsi="Arial" w:cs="Arial"/>
                <w:color w:val="000000"/>
                <w:sz w:val="16"/>
                <w:szCs w:val="16"/>
              </w:rPr>
              <w:t>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200" w:firstLine="320"/>
              <w:jc w:val="left"/>
              <w:rPr>
                <w:rFonts w:ascii="Arial" w:hAnsi="Arial" w:cs="Arial"/>
                <w:color w:val="000000"/>
                <w:sz w:val="16"/>
                <w:szCs w:val="16"/>
              </w:rPr>
            </w:pPr>
            <w:r w:rsidRPr="007A4428">
              <w:rPr>
                <w:rFonts w:ascii="Arial" w:hAnsi="Arial" w:cs="Arial"/>
                <w:color w:val="000000"/>
                <w:sz w:val="16"/>
                <w:szCs w:val="16"/>
              </w:rPr>
              <w:t>Employee provisions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21,346 </w:t>
            </w: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21,471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21,471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21,471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21,471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200" w:firstLine="320"/>
              <w:jc w:val="left"/>
              <w:rPr>
                <w:rFonts w:ascii="Arial" w:hAnsi="Arial" w:cs="Arial"/>
                <w:color w:val="000000"/>
                <w:sz w:val="16"/>
                <w:szCs w:val="16"/>
              </w:rPr>
            </w:pPr>
            <w:r w:rsidRPr="007A4428">
              <w:rPr>
                <w:rFonts w:ascii="Arial" w:hAnsi="Arial" w:cs="Arial"/>
                <w:color w:val="000000"/>
                <w:sz w:val="16"/>
                <w:szCs w:val="16"/>
              </w:rPr>
              <w:t>Other provisions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2,093 </w:t>
            </w: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2,093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2,093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2,093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2,093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100" w:firstLine="160"/>
              <w:jc w:val="left"/>
              <w:rPr>
                <w:rFonts w:ascii="Arial" w:hAnsi="Arial" w:cs="Arial"/>
                <w:b/>
                <w:bCs/>
                <w:color w:val="000000"/>
                <w:sz w:val="16"/>
                <w:szCs w:val="16"/>
              </w:rPr>
            </w:pPr>
            <w:r w:rsidRPr="007A4428">
              <w:rPr>
                <w:rFonts w:ascii="Arial" w:hAnsi="Arial" w:cs="Arial"/>
                <w:b/>
                <w:bCs/>
                <w:color w:val="000000"/>
                <w:sz w:val="16"/>
                <w:szCs w:val="16"/>
              </w:rPr>
              <w:t>Total provisions</w:t>
            </w:r>
          </w:p>
        </w:tc>
        <w:tc>
          <w:tcPr>
            <w:tcW w:w="884"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23,439 </w:t>
            </w:r>
          </w:p>
        </w:tc>
        <w:tc>
          <w:tcPr>
            <w:tcW w:w="905" w:type="dxa"/>
            <w:tcBorders>
              <w:top w:val="single" w:sz="4" w:space="0" w:color="000000"/>
              <w:left w:val="nil"/>
              <w:bottom w:val="single" w:sz="4" w:space="0" w:color="000000"/>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23,564 </w:t>
            </w:r>
          </w:p>
        </w:tc>
        <w:tc>
          <w:tcPr>
            <w:tcW w:w="905"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23,564 </w:t>
            </w:r>
          </w:p>
        </w:tc>
        <w:tc>
          <w:tcPr>
            <w:tcW w:w="905"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23,564 </w:t>
            </w:r>
          </w:p>
        </w:tc>
        <w:tc>
          <w:tcPr>
            <w:tcW w:w="905" w:type="dxa"/>
            <w:tcBorders>
              <w:top w:val="single" w:sz="4" w:space="0" w:color="000000"/>
              <w:left w:val="nil"/>
              <w:bottom w:val="single" w:sz="4" w:space="0" w:color="000000"/>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23,564 </w:t>
            </w:r>
          </w:p>
        </w:tc>
      </w:tr>
      <w:tr w:rsidR="007A4428" w:rsidRPr="007A4428" w:rsidTr="008C0EFA">
        <w:trPr>
          <w:trHeight w:val="227"/>
        </w:trPr>
        <w:tc>
          <w:tcPr>
            <w:tcW w:w="3212" w:type="dxa"/>
            <w:tcBorders>
              <w:top w:val="nil"/>
              <w:left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b/>
                <w:bCs/>
                <w:color w:val="000000"/>
                <w:sz w:val="16"/>
                <w:szCs w:val="16"/>
              </w:rPr>
            </w:pPr>
            <w:r w:rsidRPr="007A4428">
              <w:rPr>
                <w:rFonts w:ascii="Arial" w:hAnsi="Arial" w:cs="Arial"/>
                <w:b/>
                <w:bCs/>
                <w:color w:val="000000"/>
                <w:sz w:val="16"/>
                <w:szCs w:val="16"/>
              </w:rPr>
              <w:t>Total liabilities</w:t>
            </w:r>
          </w:p>
        </w:tc>
        <w:tc>
          <w:tcPr>
            <w:tcW w:w="884" w:type="dxa"/>
            <w:tcBorders>
              <w:top w:val="single" w:sz="4" w:space="0" w:color="auto"/>
              <w:left w:val="nil"/>
              <w:bottom w:val="single" w:sz="4" w:space="0" w:color="auto"/>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39,587 </w:t>
            </w:r>
          </w:p>
        </w:tc>
        <w:tc>
          <w:tcPr>
            <w:tcW w:w="905" w:type="dxa"/>
            <w:tcBorders>
              <w:top w:val="single" w:sz="4" w:space="0" w:color="auto"/>
              <w:left w:val="nil"/>
              <w:bottom w:val="single" w:sz="4" w:space="0" w:color="auto"/>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39,187 </w:t>
            </w:r>
          </w:p>
        </w:tc>
        <w:tc>
          <w:tcPr>
            <w:tcW w:w="905" w:type="dxa"/>
            <w:tcBorders>
              <w:top w:val="single" w:sz="4" w:space="0" w:color="auto"/>
              <w:left w:val="nil"/>
              <w:bottom w:val="single" w:sz="4" w:space="0" w:color="auto"/>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39,187 </w:t>
            </w:r>
          </w:p>
        </w:tc>
        <w:tc>
          <w:tcPr>
            <w:tcW w:w="905" w:type="dxa"/>
            <w:tcBorders>
              <w:top w:val="single" w:sz="4" w:space="0" w:color="auto"/>
              <w:left w:val="nil"/>
              <w:bottom w:val="single" w:sz="4" w:space="0" w:color="auto"/>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39,187 </w:t>
            </w:r>
          </w:p>
        </w:tc>
        <w:tc>
          <w:tcPr>
            <w:tcW w:w="905" w:type="dxa"/>
            <w:tcBorders>
              <w:top w:val="single" w:sz="4" w:space="0" w:color="auto"/>
              <w:left w:val="nil"/>
              <w:bottom w:val="single" w:sz="4" w:space="0" w:color="auto"/>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39,187 </w:t>
            </w:r>
          </w:p>
        </w:tc>
      </w:tr>
      <w:tr w:rsidR="007A4428" w:rsidRPr="007A4428" w:rsidTr="008C0EFA">
        <w:trPr>
          <w:trHeight w:val="227"/>
        </w:trPr>
        <w:tc>
          <w:tcPr>
            <w:tcW w:w="3212" w:type="dxa"/>
            <w:tcBorders>
              <w:top w:val="nil"/>
              <w:left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b/>
                <w:bCs/>
                <w:sz w:val="16"/>
                <w:szCs w:val="16"/>
              </w:rPr>
            </w:pPr>
            <w:r w:rsidRPr="007A4428">
              <w:rPr>
                <w:rFonts w:ascii="Arial" w:hAnsi="Arial" w:cs="Arial"/>
                <w:b/>
                <w:bCs/>
                <w:sz w:val="16"/>
                <w:szCs w:val="16"/>
              </w:rPr>
              <w:t>Net assets</w:t>
            </w:r>
          </w:p>
        </w:tc>
        <w:tc>
          <w:tcPr>
            <w:tcW w:w="884" w:type="dxa"/>
            <w:tcBorders>
              <w:top w:val="nil"/>
              <w:left w:val="nil"/>
              <w:bottom w:val="single" w:sz="4" w:space="0" w:color="auto"/>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51,886 </w:t>
            </w:r>
          </w:p>
        </w:tc>
        <w:tc>
          <w:tcPr>
            <w:tcW w:w="905" w:type="dxa"/>
            <w:tcBorders>
              <w:top w:val="nil"/>
              <w:left w:val="nil"/>
              <w:bottom w:val="single" w:sz="4" w:space="0" w:color="auto"/>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46,089 </w:t>
            </w:r>
          </w:p>
        </w:tc>
        <w:tc>
          <w:tcPr>
            <w:tcW w:w="905" w:type="dxa"/>
            <w:tcBorders>
              <w:top w:val="nil"/>
              <w:left w:val="nil"/>
              <w:bottom w:val="single" w:sz="4" w:space="0" w:color="auto"/>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44,687 </w:t>
            </w:r>
          </w:p>
        </w:tc>
        <w:tc>
          <w:tcPr>
            <w:tcW w:w="905" w:type="dxa"/>
            <w:tcBorders>
              <w:top w:val="nil"/>
              <w:left w:val="nil"/>
              <w:bottom w:val="single" w:sz="4" w:space="0" w:color="auto"/>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44,312 </w:t>
            </w:r>
          </w:p>
        </w:tc>
        <w:tc>
          <w:tcPr>
            <w:tcW w:w="905" w:type="dxa"/>
            <w:tcBorders>
              <w:top w:val="nil"/>
              <w:left w:val="nil"/>
              <w:bottom w:val="single" w:sz="4" w:space="0" w:color="auto"/>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42,929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b/>
                <w:bCs/>
                <w:color w:val="000000"/>
                <w:sz w:val="16"/>
                <w:szCs w:val="16"/>
              </w:rPr>
            </w:pPr>
            <w:r w:rsidRPr="007A4428">
              <w:rPr>
                <w:rFonts w:ascii="Arial" w:hAnsi="Arial" w:cs="Arial"/>
                <w:b/>
                <w:bCs/>
                <w:color w:val="000000"/>
                <w:sz w:val="16"/>
                <w:szCs w:val="16"/>
              </w:rPr>
              <w:t>EQUITY</w:t>
            </w:r>
            <w:r w:rsidR="00270396">
              <w:rPr>
                <w:rFonts w:ascii="Arial" w:hAnsi="Arial" w:cs="Arial"/>
                <w:b/>
                <w:bCs/>
                <w:color w:val="000000"/>
                <w:sz w:val="16"/>
                <w:szCs w:val="16"/>
              </w:rPr>
              <w:t xml:space="preserve"> </w:t>
            </w:r>
            <w:r w:rsidRPr="007A4428">
              <w:rPr>
                <w:rFonts w:ascii="Arial" w:hAnsi="Arial" w:cs="Arial"/>
                <w:b/>
                <w:bCs/>
                <w:color w:val="000000"/>
                <w:sz w:val="16"/>
                <w:szCs w:val="16"/>
              </w:rPr>
              <w:t>(a)</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left"/>
              <w:rPr>
                <w:rFonts w:ascii="Arial" w:hAnsi="Arial" w:cs="Arial"/>
                <w:color w:val="000000"/>
                <w:sz w:val="16"/>
                <w:szCs w:val="16"/>
              </w:rPr>
            </w:pPr>
            <w:r w:rsidRPr="007A4428">
              <w:rPr>
                <w:rFonts w:ascii="Arial" w:hAnsi="Arial" w:cs="Arial"/>
                <w:color w:val="000000"/>
                <w:sz w:val="16"/>
                <w:szCs w:val="16"/>
              </w:rPr>
              <w:t>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100" w:firstLine="160"/>
              <w:jc w:val="left"/>
              <w:rPr>
                <w:rFonts w:ascii="Arial" w:hAnsi="Arial" w:cs="Arial"/>
                <w:b/>
                <w:bCs/>
                <w:color w:val="000000"/>
                <w:sz w:val="16"/>
                <w:szCs w:val="16"/>
              </w:rPr>
            </w:pPr>
            <w:r w:rsidRPr="007A4428">
              <w:rPr>
                <w:rFonts w:ascii="Arial" w:hAnsi="Arial" w:cs="Arial"/>
                <w:b/>
                <w:bCs/>
                <w:color w:val="000000"/>
                <w:sz w:val="16"/>
                <w:szCs w:val="16"/>
              </w:rPr>
              <w:t>Parent entity interest</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left"/>
              <w:rPr>
                <w:rFonts w:ascii="Arial" w:hAnsi="Arial" w:cs="Arial"/>
                <w:color w:val="000000"/>
                <w:sz w:val="16"/>
                <w:szCs w:val="16"/>
              </w:rPr>
            </w:pPr>
            <w:r w:rsidRPr="007A4428">
              <w:rPr>
                <w:rFonts w:ascii="Arial" w:hAnsi="Arial" w:cs="Arial"/>
                <w:color w:val="000000"/>
                <w:sz w:val="16"/>
                <w:szCs w:val="16"/>
              </w:rPr>
              <w:t>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left"/>
              <w:rPr>
                <w:rFonts w:ascii="Arial" w:hAnsi="Arial" w:cs="Arial"/>
                <w:color w:val="000000"/>
                <w:sz w:val="16"/>
                <w:szCs w:val="16"/>
              </w:rPr>
            </w:pP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200" w:firstLine="320"/>
              <w:jc w:val="left"/>
              <w:rPr>
                <w:rFonts w:ascii="Arial" w:hAnsi="Arial" w:cs="Arial"/>
                <w:color w:val="000000"/>
                <w:sz w:val="16"/>
                <w:szCs w:val="16"/>
              </w:rPr>
            </w:pPr>
            <w:r w:rsidRPr="007A4428">
              <w:rPr>
                <w:rFonts w:ascii="Arial" w:hAnsi="Arial" w:cs="Arial"/>
                <w:color w:val="000000"/>
                <w:sz w:val="16"/>
                <w:szCs w:val="16"/>
              </w:rPr>
              <w:t>Contributed equity</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98,384 </w:t>
            </w: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103,667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109,884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116,106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122,364 </w:t>
            </w:r>
          </w:p>
        </w:tc>
      </w:tr>
      <w:tr w:rsidR="007A4428" w:rsidRPr="007A4428" w:rsidTr="008C0EFA">
        <w:trPr>
          <w:trHeight w:val="227"/>
        </w:trPr>
        <w:tc>
          <w:tcPr>
            <w:tcW w:w="3212"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ind w:firstLineChars="200" w:firstLine="320"/>
              <w:jc w:val="left"/>
              <w:rPr>
                <w:rFonts w:ascii="Arial" w:hAnsi="Arial" w:cs="Arial"/>
                <w:color w:val="000000"/>
                <w:sz w:val="16"/>
                <w:szCs w:val="16"/>
              </w:rPr>
            </w:pPr>
            <w:r w:rsidRPr="007A4428">
              <w:rPr>
                <w:rFonts w:ascii="Arial" w:hAnsi="Arial" w:cs="Arial"/>
                <w:color w:val="000000"/>
                <w:sz w:val="16"/>
                <w:szCs w:val="16"/>
              </w:rPr>
              <w:t>Reserves</w:t>
            </w:r>
          </w:p>
        </w:tc>
        <w:tc>
          <w:tcPr>
            <w:tcW w:w="884"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5,776 </w:t>
            </w:r>
          </w:p>
        </w:tc>
        <w:tc>
          <w:tcPr>
            <w:tcW w:w="905" w:type="dxa"/>
            <w:tcBorders>
              <w:top w:val="nil"/>
              <w:left w:val="nil"/>
              <w:bottom w:val="nil"/>
              <w:right w:val="nil"/>
            </w:tcBorders>
            <w:shd w:val="clear" w:color="000000" w:fill="E6E6E6"/>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5,776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5,776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5,776 </w:t>
            </w:r>
          </w:p>
        </w:tc>
        <w:tc>
          <w:tcPr>
            <w:tcW w:w="905" w:type="dxa"/>
            <w:tcBorders>
              <w:top w:val="nil"/>
              <w:left w:val="nil"/>
              <w:bottom w:val="nil"/>
              <w:right w:val="nil"/>
            </w:tcBorders>
            <w:shd w:val="clear" w:color="auto" w:fill="auto"/>
            <w:noWrap/>
            <w:vAlign w:val="center"/>
            <w:hideMark/>
          </w:tcPr>
          <w:p w:rsidR="007A4428" w:rsidRPr="007A4428" w:rsidRDefault="007A4428" w:rsidP="007A4428">
            <w:pPr>
              <w:spacing w:after="0" w:line="240" w:lineRule="auto"/>
              <w:jc w:val="right"/>
              <w:rPr>
                <w:rFonts w:ascii="Arial" w:hAnsi="Arial" w:cs="Arial"/>
                <w:color w:val="000000"/>
                <w:sz w:val="16"/>
                <w:szCs w:val="16"/>
              </w:rPr>
            </w:pPr>
            <w:r w:rsidRPr="007A4428">
              <w:rPr>
                <w:rFonts w:ascii="Arial" w:hAnsi="Arial" w:cs="Arial"/>
                <w:color w:val="000000"/>
                <w:sz w:val="16"/>
                <w:szCs w:val="16"/>
              </w:rPr>
              <w:t xml:space="preserve">5,776 </w:t>
            </w:r>
          </w:p>
        </w:tc>
      </w:tr>
      <w:tr w:rsidR="008C0EFA" w:rsidRPr="007A4428" w:rsidTr="008C0EFA">
        <w:trPr>
          <w:trHeight w:val="340"/>
        </w:trPr>
        <w:tc>
          <w:tcPr>
            <w:tcW w:w="3212" w:type="dxa"/>
            <w:tcBorders>
              <w:top w:val="nil"/>
              <w:left w:val="nil"/>
              <w:bottom w:val="nil"/>
              <w:right w:val="nil"/>
            </w:tcBorders>
            <w:shd w:val="clear" w:color="auto" w:fill="auto"/>
            <w:noWrap/>
            <w:vAlign w:val="center"/>
            <w:hideMark/>
          </w:tcPr>
          <w:p w:rsidR="008C0EFA" w:rsidRPr="007A4428" w:rsidRDefault="008C0EFA" w:rsidP="008C0EFA">
            <w:pPr>
              <w:spacing w:after="0" w:line="240" w:lineRule="auto"/>
              <w:ind w:left="474" w:hanging="141"/>
              <w:jc w:val="left"/>
              <w:rPr>
                <w:rFonts w:ascii="Arial" w:hAnsi="Arial" w:cs="Arial"/>
                <w:color w:val="000000"/>
                <w:sz w:val="16"/>
                <w:szCs w:val="16"/>
              </w:rPr>
            </w:pPr>
            <w:r w:rsidRPr="007A4428">
              <w:rPr>
                <w:rFonts w:ascii="Arial" w:hAnsi="Arial" w:cs="Arial"/>
                <w:color w:val="000000"/>
                <w:sz w:val="16"/>
                <w:szCs w:val="16"/>
              </w:rPr>
              <w:t>Retained surplus / (accumulated deficit)</w:t>
            </w:r>
          </w:p>
        </w:tc>
        <w:tc>
          <w:tcPr>
            <w:tcW w:w="884" w:type="dxa"/>
            <w:tcBorders>
              <w:top w:val="nil"/>
              <w:left w:val="nil"/>
              <w:bottom w:val="single" w:sz="4" w:space="0" w:color="000000"/>
              <w:right w:val="nil"/>
            </w:tcBorders>
            <w:shd w:val="clear" w:color="auto" w:fill="auto"/>
            <w:noWrap/>
            <w:vAlign w:val="center"/>
            <w:hideMark/>
          </w:tcPr>
          <w:p w:rsidR="008C0EFA" w:rsidRPr="007A4428" w:rsidRDefault="008C0EFA" w:rsidP="008C0EFA">
            <w:pPr>
              <w:spacing w:after="0" w:line="240" w:lineRule="auto"/>
              <w:jc w:val="right"/>
              <w:rPr>
                <w:rFonts w:ascii="Arial" w:hAnsi="Arial" w:cs="Arial"/>
                <w:color w:val="000000"/>
                <w:sz w:val="16"/>
                <w:szCs w:val="16"/>
              </w:rPr>
            </w:pPr>
            <w:r w:rsidRPr="007A4428">
              <w:rPr>
                <w:rFonts w:ascii="Arial" w:hAnsi="Arial" w:cs="Arial"/>
                <w:color w:val="000000"/>
                <w:sz w:val="16"/>
                <w:szCs w:val="16"/>
              </w:rPr>
              <w:t>(52,274)</w:t>
            </w:r>
          </w:p>
        </w:tc>
        <w:tc>
          <w:tcPr>
            <w:tcW w:w="905" w:type="dxa"/>
            <w:tcBorders>
              <w:top w:val="nil"/>
              <w:left w:val="nil"/>
              <w:bottom w:val="single" w:sz="4" w:space="0" w:color="000000"/>
              <w:right w:val="nil"/>
            </w:tcBorders>
            <w:shd w:val="clear" w:color="000000" w:fill="E6E6E6"/>
            <w:noWrap/>
            <w:vAlign w:val="center"/>
            <w:hideMark/>
          </w:tcPr>
          <w:p w:rsidR="008C0EFA" w:rsidRPr="007A4428" w:rsidRDefault="008C0EFA" w:rsidP="008C0EFA">
            <w:pPr>
              <w:spacing w:after="0" w:line="240" w:lineRule="auto"/>
              <w:jc w:val="right"/>
              <w:rPr>
                <w:rFonts w:ascii="Arial" w:hAnsi="Arial" w:cs="Arial"/>
                <w:color w:val="000000"/>
                <w:sz w:val="16"/>
                <w:szCs w:val="16"/>
              </w:rPr>
            </w:pPr>
            <w:r w:rsidRPr="007A4428">
              <w:rPr>
                <w:rFonts w:ascii="Arial" w:hAnsi="Arial" w:cs="Arial"/>
                <w:color w:val="000000"/>
                <w:sz w:val="16"/>
                <w:szCs w:val="16"/>
              </w:rPr>
              <w:t>(63,354)</w:t>
            </w:r>
          </w:p>
        </w:tc>
        <w:tc>
          <w:tcPr>
            <w:tcW w:w="905" w:type="dxa"/>
            <w:tcBorders>
              <w:top w:val="nil"/>
              <w:left w:val="nil"/>
              <w:bottom w:val="single" w:sz="4" w:space="0" w:color="000000"/>
              <w:right w:val="nil"/>
            </w:tcBorders>
            <w:shd w:val="clear" w:color="auto" w:fill="auto"/>
            <w:noWrap/>
            <w:vAlign w:val="center"/>
            <w:hideMark/>
          </w:tcPr>
          <w:p w:rsidR="008C0EFA" w:rsidRPr="007A4428" w:rsidRDefault="008C0EFA" w:rsidP="008C0EFA">
            <w:pPr>
              <w:spacing w:after="0" w:line="240" w:lineRule="auto"/>
              <w:jc w:val="right"/>
              <w:rPr>
                <w:rFonts w:ascii="Arial" w:hAnsi="Arial" w:cs="Arial"/>
                <w:color w:val="000000"/>
                <w:sz w:val="16"/>
                <w:szCs w:val="16"/>
              </w:rPr>
            </w:pPr>
            <w:r w:rsidRPr="007A4428">
              <w:rPr>
                <w:rFonts w:ascii="Arial" w:hAnsi="Arial" w:cs="Arial"/>
                <w:color w:val="000000"/>
                <w:sz w:val="16"/>
                <w:szCs w:val="16"/>
              </w:rPr>
              <w:t>(70,973)</w:t>
            </w:r>
          </w:p>
        </w:tc>
        <w:tc>
          <w:tcPr>
            <w:tcW w:w="905" w:type="dxa"/>
            <w:tcBorders>
              <w:top w:val="nil"/>
              <w:left w:val="nil"/>
              <w:bottom w:val="single" w:sz="4" w:space="0" w:color="000000"/>
              <w:right w:val="nil"/>
            </w:tcBorders>
            <w:shd w:val="clear" w:color="auto" w:fill="auto"/>
            <w:noWrap/>
            <w:vAlign w:val="center"/>
            <w:hideMark/>
          </w:tcPr>
          <w:p w:rsidR="008C0EFA" w:rsidRPr="007A4428" w:rsidRDefault="008C0EFA" w:rsidP="008C0EFA">
            <w:pPr>
              <w:spacing w:after="0" w:line="240" w:lineRule="auto"/>
              <w:jc w:val="right"/>
              <w:rPr>
                <w:rFonts w:ascii="Arial" w:hAnsi="Arial" w:cs="Arial"/>
                <w:color w:val="000000"/>
                <w:sz w:val="16"/>
                <w:szCs w:val="16"/>
              </w:rPr>
            </w:pPr>
            <w:r w:rsidRPr="007A4428">
              <w:rPr>
                <w:rFonts w:ascii="Arial" w:hAnsi="Arial" w:cs="Arial"/>
                <w:color w:val="000000"/>
                <w:sz w:val="16"/>
                <w:szCs w:val="16"/>
              </w:rPr>
              <w:t>(77,570)</w:t>
            </w:r>
          </w:p>
        </w:tc>
        <w:tc>
          <w:tcPr>
            <w:tcW w:w="905" w:type="dxa"/>
            <w:tcBorders>
              <w:top w:val="nil"/>
              <w:left w:val="nil"/>
              <w:bottom w:val="single" w:sz="4" w:space="0" w:color="000000"/>
              <w:right w:val="nil"/>
            </w:tcBorders>
            <w:shd w:val="clear" w:color="auto" w:fill="auto"/>
            <w:noWrap/>
            <w:vAlign w:val="center"/>
            <w:hideMark/>
          </w:tcPr>
          <w:p w:rsidR="008C0EFA" w:rsidRPr="007A4428" w:rsidRDefault="008C0EFA" w:rsidP="008C0EFA">
            <w:pPr>
              <w:spacing w:after="0" w:line="240" w:lineRule="auto"/>
              <w:jc w:val="right"/>
              <w:rPr>
                <w:rFonts w:ascii="Arial" w:hAnsi="Arial" w:cs="Arial"/>
                <w:color w:val="000000"/>
                <w:sz w:val="16"/>
                <w:szCs w:val="16"/>
              </w:rPr>
            </w:pPr>
            <w:r w:rsidRPr="007A4428">
              <w:rPr>
                <w:rFonts w:ascii="Arial" w:hAnsi="Arial" w:cs="Arial"/>
                <w:color w:val="000000"/>
                <w:sz w:val="16"/>
                <w:szCs w:val="16"/>
              </w:rPr>
              <w:t>(85,211)</w:t>
            </w:r>
          </w:p>
        </w:tc>
      </w:tr>
      <w:tr w:rsidR="008C0EFA" w:rsidRPr="007A4428" w:rsidTr="008C0EFA">
        <w:trPr>
          <w:trHeight w:val="227"/>
        </w:trPr>
        <w:tc>
          <w:tcPr>
            <w:tcW w:w="3212" w:type="dxa"/>
            <w:tcBorders>
              <w:top w:val="nil"/>
              <w:left w:val="nil"/>
              <w:right w:val="nil"/>
            </w:tcBorders>
            <w:shd w:val="clear" w:color="auto" w:fill="auto"/>
            <w:noWrap/>
            <w:vAlign w:val="center"/>
            <w:hideMark/>
          </w:tcPr>
          <w:p w:rsidR="008C0EFA" w:rsidRPr="007A4428" w:rsidRDefault="008C0EFA" w:rsidP="007A4428">
            <w:pPr>
              <w:spacing w:after="0" w:line="240" w:lineRule="auto"/>
              <w:ind w:firstLineChars="100" w:firstLine="160"/>
              <w:jc w:val="left"/>
              <w:rPr>
                <w:rFonts w:ascii="Arial" w:hAnsi="Arial" w:cs="Arial"/>
                <w:b/>
                <w:bCs/>
                <w:i/>
                <w:iCs/>
                <w:color w:val="000000"/>
                <w:sz w:val="16"/>
                <w:szCs w:val="16"/>
              </w:rPr>
            </w:pPr>
            <w:r w:rsidRPr="007A4428">
              <w:rPr>
                <w:rFonts w:ascii="Arial" w:hAnsi="Arial" w:cs="Arial"/>
                <w:b/>
                <w:bCs/>
                <w:i/>
                <w:iCs/>
                <w:color w:val="000000"/>
                <w:sz w:val="16"/>
                <w:szCs w:val="16"/>
              </w:rPr>
              <w:t>Total parent entity interest</w:t>
            </w:r>
          </w:p>
        </w:tc>
        <w:tc>
          <w:tcPr>
            <w:tcW w:w="884" w:type="dxa"/>
            <w:tcBorders>
              <w:top w:val="single" w:sz="4" w:space="0" w:color="000000"/>
              <w:left w:val="nil"/>
              <w:bottom w:val="single" w:sz="4" w:space="0" w:color="auto"/>
              <w:right w:val="nil"/>
            </w:tcBorders>
            <w:shd w:val="clear" w:color="auto" w:fill="auto"/>
            <w:noWrap/>
            <w:vAlign w:val="center"/>
            <w:hideMark/>
          </w:tcPr>
          <w:p w:rsidR="008C0EFA" w:rsidRPr="007A4428" w:rsidRDefault="008C0EFA" w:rsidP="007A4428">
            <w:pPr>
              <w:spacing w:after="0" w:line="240" w:lineRule="auto"/>
              <w:jc w:val="right"/>
              <w:rPr>
                <w:rFonts w:ascii="Arial" w:hAnsi="Arial" w:cs="Arial"/>
                <w:b/>
                <w:bCs/>
                <w:i/>
                <w:iCs/>
                <w:color w:val="000000"/>
                <w:sz w:val="16"/>
                <w:szCs w:val="16"/>
              </w:rPr>
            </w:pPr>
            <w:r w:rsidRPr="007A4428">
              <w:rPr>
                <w:rFonts w:ascii="Arial" w:hAnsi="Arial" w:cs="Arial"/>
                <w:b/>
                <w:bCs/>
                <w:i/>
                <w:iCs/>
                <w:color w:val="000000"/>
                <w:sz w:val="16"/>
                <w:szCs w:val="16"/>
              </w:rPr>
              <w:t xml:space="preserve">51,886 </w:t>
            </w:r>
          </w:p>
        </w:tc>
        <w:tc>
          <w:tcPr>
            <w:tcW w:w="905" w:type="dxa"/>
            <w:tcBorders>
              <w:top w:val="single" w:sz="4" w:space="0" w:color="000000"/>
              <w:left w:val="nil"/>
              <w:bottom w:val="single" w:sz="4" w:space="0" w:color="auto"/>
              <w:right w:val="nil"/>
            </w:tcBorders>
            <w:shd w:val="clear" w:color="000000" w:fill="E6E6E6"/>
            <w:noWrap/>
            <w:vAlign w:val="center"/>
            <w:hideMark/>
          </w:tcPr>
          <w:p w:rsidR="008C0EFA" w:rsidRPr="007A4428" w:rsidRDefault="008C0EFA" w:rsidP="007A4428">
            <w:pPr>
              <w:spacing w:after="0" w:line="240" w:lineRule="auto"/>
              <w:jc w:val="right"/>
              <w:rPr>
                <w:rFonts w:ascii="Arial" w:hAnsi="Arial" w:cs="Arial"/>
                <w:b/>
                <w:bCs/>
                <w:i/>
                <w:iCs/>
                <w:color w:val="000000"/>
                <w:sz w:val="16"/>
                <w:szCs w:val="16"/>
              </w:rPr>
            </w:pPr>
            <w:r w:rsidRPr="007A4428">
              <w:rPr>
                <w:rFonts w:ascii="Arial" w:hAnsi="Arial" w:cs="Arial"/>
                <w:b/>
                <w:bCs/>
                <w:i/>
                <w:iCs/>
                <w:color w:val="000000"/>
                <w:sz w:val="16"/>
                <w:szCs w:val="16"/>
              </w:rPr>
              <w:t xml:space="preserve">46,089 </w:t>
            </w:r>
          </w:p>
        </w:tc>
        <w:tc>
          <w:tcPr>
            <w:tcW w:w="905" w:type="dxa"/>
            <w:tcBorders>
              <w:top w:val="single" w:sz="4" w:space="0" w:color="000000"/>
              <w:left w:val="nil"/>
              <w:bottom w:val="single" w:sz="4" w:space="0" w:color="auto"/>
              <w:right w:val="nil"/>
            </w:tcBorders>
            <w:shd w:val="clear" w:color="auto" w:fill="auto"/>
            <w:noWrap/>
            <w:vAlign w:val="center"/>
            <w:hideMark/>
          </w:tcPr>
          <w:p w:rsidR="008C0EFA" w:rsidRPr="007A4428" w:rsidRDefault="008C0EFA" w:rsidP="007A4428">
            <w:pPr>
              <w:spacing w:after="0" w:line="240" w:lineRule="auto"/>
              <w:jc w:val="right"/>
              <w:rPr>
                <w:rFonts w:ascii="Arial" w:hAnsi="Arial" w:cs="Arial"/>
                <w:b/>
                <w:bCs/>
                <w:i/>
                <w:iCs/>
                <w:color w:val="000000"/>
                <w:sz w:val="16"/>
                <w:szCs w:val="16"/>
              </w:rPr>
            </w:pPr>
            <w:r w:rsidRPr="007A4428">
              <w:rPr>
                <w:rFonts w:ascii="Arial" w:hAnsi="Arial" w:cs="Arial"/>
                <w:b/>
                <w:bCs/>
                <w:i/>
                <w:iCs/>
                <w:color w:val="000000"/>
                <w:sz w:val="16"/>
                <w:szCs w:val="16"/>
              </w:rPr>
              <w:t xml:space="preserve">44,687 </w:t>
            </w:r>
          </w:p>
        </w:tc>
        <w:tc>
          <w:tcPr>
            <w:tcW w:w="905" w:type="dxa"/>
            <w:tcBorders>
              <w:top w:val="single" w:sz="4" w:space="0" w:color="000000"/>
              <w:left w:val="nil"/>
              <w:bottom w:val="single" w:sz="4" w:space="0" w:color="auto"/>
              <w:right w:val="nil"/>
            </w:tcBorders>
            <w:shd w:val="clear" w:color="auto" w:fill="auto"/>
            <w:noWrap/>
            <w:vAlign w:val="center"/>
            <w:hideMark/>
          </w:tcPr>
          <w:p w:rsidR="008C0EFA" w:rsidRPr="007A4428" w:rsidRDefault="008C0EFA" w:rsidP="007A4428">
            <w:pPr>
              <w:spacing w:after="0" w:line="240" w:lineRule="auto"/>
              <w:jc w:val="right"/>
              <w:rPr>
                <w:rFonts w:ascii="Arial" w:hAnsi="Arial" w:cs="Arial"/>
                <w:b/>
                <w:bCs/>
                <w:i/>
                <w:iCs/>
                <w:color w:val="000000"/>
                <w:sz w:val="16"/>
                <w:szCs w:val="16"/>
              </w:rPr>
            </w:pPr>
            <w:r w:rsidRPr="007A4428">
              <w:rPr>
                <w:rFonts w:ascii="Arial" w:hAnsi="Arial" w:cs="Arial"/>
                <w:b/>
                <w:bCs/>
                <w:i/>
                <w:iCs/>
                <w:color w:val="000000"/>
                <w:sz w:val="16"/>
                <w:szCs w:val="16"/>
              </w:rPr>
              <w:t xml:space="preserve">44,312 </w:t>
            </w:r>
          </w:p>
        </w:tc>
        <w:tc>
          <w:tcPr>
            <w:tcW w:w="905" w:type="dxa"/>
            <w:tcBorders>
              <w:top w:val="single" w:sz="4" w:space="0" w:color="000000"/>
              <w:left w:val="nil"/>
              <w:bottom w:val="single" w:sz="4" w:space="0" w:color="auto"/>
              <w:right w:val="nil"/>
            </w:tcBorders>
            <w:shd w:val="clear" w:color="auto" w:fill="auto"/>
            <w:noWrap/>
            <w:vAlign w:val="center"/>
            <w:hideMark/>
          </w:tcPr>
          <w:p w:rsidR="008C0EFA" w:rsidRPr="007A4428" w:rsidRDefault="008C0EFA" w:rsidP="007A4428">
            <w:pPr>
              <w:spacing w:after="0" w:line="240" w:lineRule="auto"/>
              <w:jc w:val="right"/>
              <w:rPr>
                <w:rFonts w:ascii="Arial" w:hAnsi="Arial" w:cs="Arial"/>
                <w:b/>
                <w:bCs/>
                <w:i/>
                <w:iCs/>
                <w:color w:val="000000"/>
                <w:sz w:val="16"/>
                <w:szCs w:val="16"/>
              </w:rPr>
            </w:pPr>
            <w:r w:rsidRPr="007A4428">
              <w:rPr>
                <w:rFonts w:ascii="Arial" w:hAnsi="Arial" w:cs="Arial"/>
                <w:b/>
                <w:bCs/>
                <w:i/>
                <w:iCs/>
                <w:color w:val="000000"/>
                <w:sz w:val="16"/>
                <w:szCs w:val="16"/>
              </w:rPr>
              <w:t xml:space="preserve">42,929 </w:t>
            </w:r>
          </w:p>
        </w:tc>
      </w:tr>
      <w:tr w:rsidR="008C0EFA" w:rsidRPr="007A4428" w:rsidTr="008C0EFA">
        <w:trPr>
          <w:trHeight w:val="227"/>
        </w:trPr>
        <w:tc>
          <w:tcPr>
            <w:tcW w:w="3212" w:type="dxa"/>
            <w:tcBorders>
              <w:top w:val="nil"/>
              <w:left w:val="nil"/>
              <w:bottom w:val="single" w:sz="4" w:space="0" w:color="auto"/>
              <w:right w:val="nil"/>
            </w:tcBorders>
            <w:shd w:val="clear" w:color="auto" w:fill="auto"/>
            <w:noWrap/>
            <w:vAlign w:val="bottom"/>
            <w:hideMark/>
          </w:tcPr>
          <w:p w:rsidR="008C0EFA" w:rsidRPr="007A4428" w:rsidRDefault="008C0EFA" w:rsidP="008C0EFA">
            <w:pPr>
              <w:spacing w:after="0" w:line="240" w:lineRule="auto"/>
              <w:jc w:val="left"/>
              <w:rPr>
                <w:rFonts w:ascii="Arial" w:hAnsi="Arial" w:cs="Arial"/>
                <w:b/>
                <w:bCs/>
                <w:color w:val="000000"/>
                <w:sz w:val="16"/>
                <w:szCs w:val="16"/>
              </w:rPr>
            </w:pPr>
            <w:r w:rsidRPr="007A4428">
              <w:rPr>
                <w:rFonts w:ascii="Arial" w:hAnsi="Arial" w:cs="Arial"/>
                <w:b/>
                <w:bCs/>
                <w:color w:val="000000"/>
                <w:sz w:val="16"/>
                <w:szCs w:val="16"/>
              </w:rPr>
              <w:t>Total Equity</w:t>
            </w:r>
          </w:p>
        </w:tc>
        <w:tc>
          <w:tcPr>
            <w:tcW w:w="884" w:type="dxa"/>
            <w:tcBorders>
              <w:top w:val="single" w:sz="4" w:space="0" w:color="auto"/>
              <w:left w:val="nil"/>
              <w:bottom w:val="single" w:sz="4" w:space="0" w:color="auto"/>
              <w:right w:val="nil"/>
            </w:tcBorders>
            <w:shd w:val="clear" w:color="auto" w:fill="auto"/>
            <w:noWrap/>
            <w:vAlign w:val="bottom"/>
            <w:hideMark/>
          </w:tcPr>
          <w:p w:rsidR="008C0EFA" w:rsidRPr="007A4428" w:rsidRDefault="008C0EFA" w:rsidP="008C0EFA">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51,886 </w:t>
            </w:r>
          </w:p>
        </w:tc>
        <w:tc>
          <w:tcPr>
            <w:tcW w:w="905" w:type="dxa"/>
            <w:tcBorders>
              <w:top w:val="single" w:sz="4" w:space="0" w:color="auto"/>
              <w:left w:val="nil"/>
              <w:bottom w:val="single" w:sz="4" w:space="0" w:color="auto"/>
              <w:right w:val="nil"/>
            </w:tcBorders>
            <w:shd w:val="clear" w:color="000000" w:fill="E6E6E6"/>
            <w:noWrap/>
            <w:vAlign w:val="bottom"/>
            <w:hideMark/>
          </w:tcPr>
          <w:p w:rsidR="008C0EFA" w:rsidRPr="007A4428" w:rsidRDefault="008C0EFA" w:rsidP="008C0EFA">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46,089 </w:t>
            </w:r>
          </w:p>
        </w:tc>
        <w:tc>
          <w:tcPr>
            <w:tcW w:w="905" w:type="dxa"/>
            <w:tcBorders>
              <w:top w:val="single" w:sz="4" w:space="0" w:color="auto"/>
              <w:left w:val="nil"/>
              <w:bottom w:val="single" w:sz="4" w:space="0" w:color="auto"/>
              <w:right w:val="nil"/>
            </w:tcBorders>
            <w:shd w:val="clear" w:color="auto" w:fill="auto"/>
            <w:noWrap/>
            <w:vAlign w:val="bottom"/>
            <w:hideMark/>
          </w:tcPr>
          <w:p w:rsidR="008C0EFA" w:rsidRPr="007A4428" w:rsidRDefault="008C0EFA" w:rsidP="008C0EFA">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44,687 </w:t>
            </w:r>
          </w:p>
        </w:tc>
        <w:tc>
          <w:tcPr>
            <w:tcW w:w="905" w:type="dxa"/>
            <w:tcBorders>
              <w:top w:val="single" w:sz="4" w:space="0" w:color="auto"/>
              <w:left w:val="nil"/>
              <w:bottom w:val="single" w:sz="4" w:space="0" w:color="auto"/>
              <w:right w:val="nil"/>
            </w:tcBorders>
            <w:shd w:val="clear" w:color="auto" w:fill="auto"/>
            <w:noWrap/>
            <w:vAlign w:val="bottom"/>
            <w:hideMark/>
          </w:tcPr>
          <w:p w:rsidR="008C0EFA" w:rsidRPr="007A4428" w:rsidRDefault="008C0EFA" w:rsidP="008C0EFA">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44,312 </w:t>
            </w:r>
          </w:p>
        </w:tc>
        <w:tc>
          <w:tcPr>
            <w:tcW w:w="905" w:type="dxa"/>
            <w:tcBorders>
              <w:top w:val="single" w:sz="4" w:space="0" w:color="auto"/>
              <w:left w:val="nil"/>
              <w:bottom w:val="single" w:sz="4" w:space="0" w:color="auto"/>
              <w:right w:val="nil"/>
            </w:tcBorders>
            <w:shd w:val="clear" w:color="auto" w:fill="auto"/>
            <w:noWrap/>
            <w:vAlign w:val="bottom"/>
            <w:hideMark/>
          </w:tcPr>
          <w:p w:rsidR="008C0EFA" w:rsidRPr="007A4428" w:rsidRDefault="008C0EFA" w:rsidP="008C0EFA">
            <w:pPr>
              <w:spacing w:after="0" w:line="240" w:lineRule="auto"/>
              <w:jc w:val="right"/>
              <w:rPr>
                <w:rFonts w:ascii="Arial" w:hAnsi="Arial" w:cs="Arial"/>
                <w:b/>
                <w:bCs/>
                <w:color w:val="000000"/>
                <w:sz w:val="16"/>
                <w:szCs w:val="16"/>
              </w:rPr>
            </w:pPr>
            <w:r w:rsidRPr="007A4428">
              <w:rPr>
                <w:rFonts w:ascii="Arial" w:hAnsi="Arial" w:cs="Arial"/>
                <w:b/>
                <w:bCs/>
                <w:color w:val="000000"/>
                <w:sz w:val="16"/>
                <w:szCs w:val="16"/>
              </w:rPr>
              <w:t xml:space="preserve">42,929 </w:t>
            </w:r>
          </w:p>
        </w:tc>
      </w:tr>
    </w:tbl>
    <w:p w:rsidR="00464755" w:rsidRDefault="00856FD3" w:rsidP="00856FD3">
      <w:pPr>
        <w:pStyle w:val="Source"/>
        <w:numPr>
          <w:ilvl w:val="0"/>
          <w:numId w:val="25"/>
        </w:numPr>
        <w:spacing w:before="60"/>
        <w:ind w:left="284" w:hanging="284"/>
        <w:jc w:val="left"/>
      </w:pPr>
      <w:r w:rsidRPr="003F2E26">
        <w:t xml:space="preserve">From 2010–11, the Government introduced net cash appropriation arrangements where Appropriation </w:t>
      </w:r>
      <w:r w:rsidR="00464755">
        <w:t>Prepared on Australian Accounting Standards basis.</w:t>
      </w:r>
    </w:p>
    <w:p w:rsidR="00856FD3" w:rsidRDefault="00856FD3" w:rsidP="00856FD3">
      <w:pPr>
        <w:pStyle w:val="Source"/>
        <w:spacing w:before="60"/>
        <w:jc w:val="left"/>
      </w:pPr>
      <w:r>
        <w:t xml:space="preserve">Prepared on Australian Accounting Standards basis. </w:t>
      </w:r>
    </w:p>
    <w:p w:rsidR="00464755" w:rsidRPr="00014438" w:rsidRDefault="00856FD3" w:rsidP="00856FD3">
      <w:pPr>
        <w:pStyle w:val="TableHeading"/>
        <w:spacing w:before="0"/>
        <w:jc w:val="both"/>
        <w:rPr>
          <w:snapToGrid w:val="0"/>
        </w:rPr>
      </w:pPr>
      <w:r>
        <w:rPr>
          <w:snapToGrid w:val="0"/>
        </w:rPr>
        <w:br w:type="page"/>
      </w:r>
      <w:r w:rsidR="00464755">
        <w:rPr>
          <w:snapToGrid w:val="0"/>
        </w:rPr>
        <w:t xml:space="preserve">Table 3.4: </w:t>
      </w:r>
      <w:r w:rsidR="00464755" w:rsidRPr="00014438">
        <w:rPr>
          <w:snapToGrid w:val="0"/>
        </w:rPr>
        <w:t xml:space="preserve">Departmental </w:t>
      </w:r>
      <w:r w:rsidR="00464755">
        <w:rPr>
          <w:snapToGrid w:val="0"/>
        </w:rPr>
        <w:t>s</w:t>
      </w:r>
      <w:r w:rsidR="00464755" w:rsidRPr="00014438">
        <w:rPr>
          <w:snapToGrid w:val="0"/>
        </w:rPr>
        <w:t xml:space="preserve">tatement of </w:t>
      </w:r>
      <w:r w:rsidR="00464755">
        <w:rPr>
          <w:snapToGrid w:val="0"/>
        </w:rPr>
        <w:t>c</w:t>
      </w:r>
      <w:r w:rsidR="00464755" w:rsidRPr="00014438">
        <w:rPr>
          <w:snapToGrid w:val="0"/>
        </w:rPr>
        <w:t xml:space="preserve">hanges in </w:t>
      </w:r>
      <w:r w:rsidR="00464755">
        <w:rPr>
          <w:snapToGrid w:val="0"/>
        </w:rPr>
        <w:t>equity</w:t>
      </w:r>
      <w:r w:rsidR="00464755">
        <w:rPr>
          <w:snapToGrid w:val="0"/>
          <w:lang w:val="en-AU"/>
        </w:rPr>
        <w:t>—</w:t>
      </w:r>
      <w:r w:rsidR="00464755">
        <w:rPr>
          <w:snapToGrid w:val="0"/>
        </w:rPr>
        <w:t>s</w:t>
      </w:r>
      <w:r w:rsidR="00464755" w:rsidRPr="00014438">
        <w:rPr>
          <w:snapToGrid w:val="0"/>
        </w:rPr>
        <w:t xml:space="preserve">ummary of </w:t>
      </w:r>
      <w:r w:rsidR="00464755">
        <w:rPr>
          <w:snapToGrid w:val="0"/>
        </w:rPr>
        <w:t>m</w:t>
      </w:r>
      <w:r w:rsidR="00464755" w:rsidRPr="00014438">
        <w:rPr>
          <w:snapToGrid w:val="0"/>
        </w:rPr>
        <w:t xml:space="preserve">ovement (Budget </w:t>
      </w:r>
      <w:r w:rsidR="00464755">
        <w:rPr>
          <w:snapToGrid w:val="0"/>
        </w:rPr>
        <w:t>Y</w:t>
      </w:r>
      <w:r w:rsidR="00464755" w:rsidRPr="00014438">
        <w:rPr>
          <w:snapToGrid w:val="0"/>
        </w:rPr>
        <w:t xml:space="preserve">ear </w:t>
      </w:r>
      <w:r w:rsidR="00464755">
        <w:rPr>
          <w:snapToGrid w:val="0"/>
        </w:rPr>
        <w:t>201</w:t>
      </w:r>
      <w:r w:rsidR="00464755">
        <w:rPr>
          <w:snapToGrid w:val="0"/>
          <w:lang w:val="en-AU"/>
        </w:rPr>
        <w:t>7–18</w:t>
      </w:r>
      <w:r w:rsidR="00464755" w:rsidRPr="00014438">
        <w:rPr>
          <w:snapToGrid w:val="0"/>
        </w:rPr>
        <w:t>)</w:t>
      </w:r>
      <w:r w:rsidR="00464755" w:rsidRPr="00EC73D1">
        <w:rPr>
          <w:b w:val="0"/>
          <w:snapToGrid w:val="0"/>
        </w:rPr>
        <w:t xml:space="preserve"> </w:t>
      </w:r>
    </w:p>
    <w:tbl>
      <w:tblPr>
        <w:tblW w:w="7650" w:type="dxa"/>
        <w:tblInd w:w="93" w:type="dxa"/>
        <w:tblLook w:val="04A0" w:firstRow="1" w:lastRow="0" w:firstColumn="1" w:lastColumn="0" w:noHBand="0" w:noVBand="1"/>
      </w:tblPr>
      <w:tblGrid>
        <w:gridCol w:w="3100"/>
        <w:gridCol w:w="857"/>
        <w:gridCol w:w="999"/>
        <w:gridCol w:w="830"/>
        <w:gridCol w:w="1044"/>
        <w:gridCol w:w="820"/>
      </w:tblGrid>
      <w:tr w:rsidR="00856FD3" w:rsidRPr="00856FD3" w:rsidTr="008C0EFA">
        <w:trPr>
          <w:trHeight w:val="775"/>
        </w:trPr>
        <w:tc>
          <w:tcPr>
            <w:tcW w:w="3100" w:type="dxa"/>
            <w:tcBorders>
              <w:top w:val="single" w:sz="4" w:space="0" w:color="auto"/>
              <w:left w:val="nil"/>
              <w:bottom w:val="nil"/>
              <w:right w:val="nil"/>
            </w:tcBorders>
            <w:shd w:val="clear" w:color="auto" w:fill="auto"/>
            <w:noWrap/>
            <w:vAlign w:val="center"/>
            <w:hideMark/>
          </w:tcPr>
          <w:p w:rsidR="00856FD3" w:rsidRPr="00856FD3" w:rsidRDefault="00856FD3" w:rsidP="00856FD3">
            <w:pPr>
              <w:spacing w:after="0" w:line="240" w:lineRule="auto"/>
              <w:jc w:val="right"/>
              <w:rPr>
                <w:rFonts w:ascii="Arial" w:hAnsi="Arial" w:cs="Arial"/>
                <w:color w:val="000000"/>
                <w:sz w:val="16"/>
                <w:szCs w:val="16"/>
              </w:rPr>
            </w:pPr>
            <w:r w:rsidRPr="00856FD3">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vAlign w:val="bottom"/>
            <w:hideMark/>
          </w:tcPr>
          <w:p w:rsidR="00856FD3" w:rsidRPr="00856FD3" w:rsidRDefault="00856FD3" w:rsidP="00856FD3">
            <w:pPr>
              <w:spacing w:after="0" w:line="240" w:lineRule="auto"/>
              <w:jc w:val="right"/>
              <w:rPr>
                <w:rFonts w:ascii="Arial" w:hAnsi="Arial" w:cs="Arial"/>
                <w:color w:val="000000"/>
                <w:sz w:val="16"/>
                <w:szCs w:val="16"/>
              </w:rPr>
            </w:pPr>
            <w:r w:rsidRPr="00856FD3">
              <w:rPr>
                <w:rFonts w:ascii="Arial" w:hAnsi="Arial" w:cs="Arial"/>
                <w:color w:val="000000"/>
                <w:sz w:val="16"/>
                <w:szCs w:val="16"/>
              </w:rPr>
              <w:t>Retained</w:t>
            </w:r>
            <w:r w:rsidRPr="00856FD3">
              <w:rPr>
                <w:rFonts w:ascii="Arial" w:hAnsi="Arial" w:cs="Arial"/>
                <w:color w:val="000000"/>
                <w:sz w:val="16"/>
                <w:szCs w:val="16"/>
              </w:rPr>
              <w:br/>
              <w:t xml:space="preserve">earnings </w:t>
            </w:r>
            <w:r w:rsidRPr="00856FD3">
              <w:rPr>
                <w:rFonts w:ascii="Arial" w:hAnsi="Arial" w:cs="Arial"/>
                <w:color w:val="000000"/>
                <w:sz w:val="16"/>
                <w:szCs w:val="16"/>
              </w:rPr>
              <w:br/>
            </w:r>
            <w:r w:rsidRPr="00856FD3">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rsidR="00856FD3" w:rsidRPr="00856FD3" w:rsidRDefault="00856FD3" w:rsidP="00856FD3">
            <w:pPr>
              <w:spacing w:after="0" w:line="240" w:lineRule="auto"/>
              <w:jc w:val="right"/>
              <w:rPr>
                <w:rFonts w:ascii="Arial" w:hAnsi="Arial" w:cs="Arial"/>
                <w:color w:val="000000"/>
                <w:sz w:val="16"/>
                <w:szCs w:val="16"/>
              </w:rPr>
            </w:pPr>
            <w:r w:rsidRPr="00856FD3">
              <w:rPr>
                <w:rFonts w:ascii="Arial" w:hAnsi="Arial" w:cs="Arial"/>
                <w:color w:val="000000"/>
                <w:sz w:val="16"/>
                <w:szCs w:val="16"/>
              </w:rPr>
              <w:t>Asset</w:t>
            </w:r>
            <w:r w:rsidRPr="00856FD3">
              <w:rPr>
                <w:rFonts w:ascii="Arial" w:hAnsi="Arial" w:cs="Arial"/>
                <w:color w:val="000000"/>
                <w:sz w:val="16"/>
                <w:szCs w:val="16"/>
              </w:rPr>
              <w:br/>
              <w:t>revaluation</w:t>
            </w:r>
            <w:r w:rsidRPr="00856FD3">
              <w:rPr>
                <w:rFonts w:ascii="Arial" w:hAnsi="Arial" w:cs="Arial"/>
                <w:color w:val="000000"/>
                <w:sz w:val="16"/>
                <w:szCs w:val="16"/>
              </w:rPr>
              <w:br/>
              <w:t>reserve</w:t>
            </w:r>
            <w:r w:rsidRPr="00856FD3">
              <w:rPr>
                <w:rFonts w:ascii="Arial" w:hAnsi="Arial" w:cs="Arial"/>
                <w:color w:val="000000"/>
                <w:sz w:val="16"/>
                <w:szCs w:val="16"/>
              </w:rPr>
              <w:br/>
              <w:t>$'000</w:t>
            </w:r>
          </w:p>
        </w:tc>
        <w:tc>
          <w:tcPr>
            <w:tcW w:w="830" w:type="dxa"/>
            <w:tcBorders>
              <w:top w:val="single" w:sz="4" w:space="0" w:color="auto"/>
              <w:left w:val="nil"/>
              <w:bottom w:val="single" w:sz="4" w:space="0" w:color="000000"/>
              <w:right w:val="nil"/>
            </w:tcBorders>
            <w:shd w:val="clear" w:color="auto" w:fill="auto"/>
            <w:vAlign w:val="bottom"/>
            <w:hideMark/>
          </w:tcPr>
          <w:p w:rsidR="00856FD3" w:rsidRPr="00856FD3" w:rsidRDefault="00856FD3" w:rsidP="00856FD3">
            <w:pPr>
              <w:spacing w:after="0" w:line="240" w:lineRule="auto"/>
              <w:jc w:val="right"/>
              <w:rPr>
                <w:rFonts w:ascii="Arial" w:hAnsi="Arial" w:cs="Arial"/>
                <w:color w:val="000000"/>
                <w:sz w:val="16"/>
                <w:szCs w:val="16"/>
              </w:rPr>
            </w:pPr>
            <w:r w:rsidRPr="00856FD3">
              <w:rPr>
                <w:rFonts w:ascii="Arial" w:hAnsi="Arial" w:cs="Arial"/>
                <w:color w:val="000000"/>
                <w:sz w:val="16"/>
                <w:szCs w:val="16"/>
              </w:rPr>
              <w:t>Other</w:t>
            </w:r>
            <w:r w:rsidRPr="00856FD3">
              <w:rPr>
                <w:rFonts w:ascii="Arial" w:hAnsi="Arial" w:cs="Arial"/>
                <w:color w:val="000000"/>
                <w:sz w:val="16"/>
                <w:szCs w:val="16"/>
              </w:rPr>
              <w:br/>
              <w:t>reserves</w:t>
            </w:r>
            <w:r w:rsidRPr="00856FD3">
              <w:rPr>
                <w:rFonts w:ascii="Arial" w:hAnsi="Arial" w:cs="Arial"/>
                <w:color w:val="000000"/>
                <w:sz w:val="16"/>
                <w:szCs w:val="16"/>
              </w:rPr>
              <w:br/>
            </w:r>
            <w:r w:rsidRPr="00856FD3">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rsidR="00856FD3" w:rsidRPr="00856FD3" w:rsidRDefault="00856FD3" w:rsidP="00856FD3">
            <w:pPr>
              <w:spacing w:after="0" w:line="240" w:lineRule="auto"/>
              <w:jc w:val="right"/>
              <w:rPr>
                <w:rFonts w:ascii="Arial" w:hAnsi="Arial" w:cs="Arial"/>
                <w:color w:val="000000"/>
                <w:sz w:val="16"/>
                <w:szCs w:val="16"/>
              </w:rPr>
            </w:pPr>
            <w:r w:rsidRPr="00856FD3">
              <w:rPr>
                <w:rFonts w:ascii="Arial" w:hAnsi="Arial" w:cs="Arial"/>
                <w:color w:val="000000"/>
                <w:sz w:val="16"/>
                <w:szCs w:val="16"/>
              </w:rPr>
              <w:t>Contributed</w:t>
            </w:r>
            <w:r w:rsidRPr="00856FD3">
              <w:rPr>
                <w:rFonts w:ascii="Arial" w:hAnsi="Arial" w:cs="Arial"/>
                <w:color w:val="000000"/>
                <w:sz w:val="16"/>
                <w:szCs w:val="16"/>
              </w:rPr>
              <w:br/>
              <w:t>equity /</w:t>
            </w:r>
            <w:r w:rsidRPr="00856FD3">
              <w:rPr>
                <w:rFonts w:ascii="Arial" w:hAnsi="Arial" w:cs="Arial"/>
                <w:color w:val="000000"/>
                <w:sz w:val="16"/>
                <w:szCs w:val="16"/>
              </w:rPr>
              <w:br/>
              <w:t>capital</w:t>
            </w:r>
            <w:r w:rsidRPr="00856FD3">
              <w:rPr>
                <w:rFonts w:ascii="Arial" w:hAnsi="Arial" w:cs="Arial"/>
                <w:color w:val="000000"/>
                <w:sz w:val="16"/>
                <w:szCs w:val="16"/>
              </w:rPr>
              <w:br/>
              <w:t>$'000</w:t>
            </w:r>
          </w:p>
        </w:tc>
        <w:tc>
          <w:tcPr>
            <w:tcW w:w="820" w:type="dxa"/>
            <w:tcBorders>
              <w:top w:val="single" w:sz="4" w:space="0" w:color="auto"/>
              <w:left w:val="nil"/>
              <w:bottom w:val="single" w:sz="4" w:space="0" w:color="000000"/>
              <w:right w:val="nil"/>
            </w:tcBorders>
            <w:shd w:val="clear" w:color="auto" w:fill="auto"/>
            <w:vAlign w:val="bottom"/>
            <w:hideMark/>
          </w:tcPr>
          <w:p w:rsidR="00856FD3" w:rsidRPr="00856FD3" w:rsidRDefault="00856FD3" w:rsidP="00856FD3">
            <w:pPr>
              <w:spacing w:after="0" w:line="240" w:lineRule="auto"/>
              <w:jc w:val="right"/>
              <w:rPr>
                <w:rFonts w:ascii="Arial" w:hAnsi="Arial" w:cs="Arial"/>
                <w:color w:val="000000"/>
                <w:sz w:val="16"/>
                <w:szCs w:val="16"/>
              </w:rPr>
            </w:pPr>
            <w:r w:rsidRPr="00856FD3">
              <w:rPr>
                <w:rFonts w:ascii="Arial" w:hAnsi="Arial" w:cs="Arial"/>
                <w:color w:val="000000"/>
                <w:sz w:val="16"/>
                <w:szCs w:val="16"/>
              </w:rPr>
              <w:t>Total</w:t>
            </w:r>
            <w:r w:rsidRPr="00856FD3">
              <w:rPr>
                <w:rFonts w:ascii="Arial" w:hAnsi="Arial" w:cs="Arial"/>
                <w:color w:val="000000"/>
                <w:sz w:val="16"/>
                <w:szCs w:val="16"/>
              </w:rPr>
              <w:br/>
              <w:t>equity</w:t>
            </w:r>
            <w:r w:rsidRPr="00856FD3">
              <w:rPr>
                <w:rFonts w:ascii="Arial" w:hAnsi="Arial" w:cs="Arial"/>
                <w:color w:val="000000"/>
                <w:sz w:val="16"/>
                <w:szCs w:val="16"/>
              </w:rPr>
              <w:br/>
            </w:r>
            <w:r w:rsidRPr="00856FD3">
              <w:rPr>
                <w:rFonts w:ascii="Arial" w:hAnsi="Arial" w:cs="Arial"/>
                <w:color w:val="000000"/>
                <w:sz w:val="16"/>
                <w:szCs w:val="16"/>
              </w:rPr>
              <w:br/>
              <w:t>$'000</w:t>
            </w:r>
          </w:p>
        </w:tc>
      </w:tr>
      <w:tr w:rsidR="00856FD3" w:rsidRPr="00856FD3" w:rsidTr="008C0EFA">
        <w:trPr>
          <w:trHeight w:val="225"/>
        </w:trPr>
        <w:tc>
          <w:tcPr>
            <w:tcW w:w="3100" w:type="dxa"/>
            <w:tcBorders>
              <w:top w:val="nil"/>
              <w:left w:val="nil"/>
              <w:bottom w:val="nil"/>
              <w:right w:val="nil"/>
            </w:tcBorders>
            <w:shd w:val="clear" w:color="auto" w:fill="auto"/>
            <w:noWrap/>
            <w:vAlign w:val="center"/>
            <w:hideMark/>
          </w:tcPr>
          <w:p w:rsidR="00856FD3" w:rsidRPr="00856FD3" w:rsidRDefault="00856FD3" w:rsidP="00856FD3">
            <w:pPr>
              <w:spacing w:after="0" w:line="240" w:lineRule="auto"/>
              <w:jc w:val="left"/>
              <w:rPr>
                <w:rFonts w:ascii="Arial" w:hAnsi="Arial" w:cs="Arial"/>
                <w:b/>
                <w:bCs/>
                <w:color w:val="000000"/>
                <w:sz w:val="16"/>
                <w:szCs w:val="16"/>
              </w:rPr>
            </w:pPr>
            <w:r w:rsidRPr="00856FD3">
              <w:rPr>
                <w:rFonts w:ascii="Arial" w:hAnsi="Arial" w:cs="Arial"/>
                <w:b/>
                <w:bCs/>
                <w:color w:val="000000"/>
                <w:sz w:val="16"/>
                <w:szCs w:val="16"/>
              </w:rPr>
              <w:t>Opening balance as at 1 July 2017</w:t>
            </w:r>
          </w:p>
        </w:tc>
        <w:tc>
          <w:tcPr>
            <w:tcW w:w="857" w:type="dxa"/>
            <w:tcBorders>
              <w:top w:val="nil"/>
              <w:left w:val="nil"/>
              <w:bottom w:val="nil"/>
              <w:right w:val="nil"/>
            </w:tcBorders>
            <w:shd w:val="clear" w:color="auto" w:fill="auto"/>
            <w:noWrap/>
            <w:vAlign w:val="center"/>
            <w:hideMark/>
          </w:tcPr>
          <w:p w:rsidR="00856FD3" w:rsidRPr="00856FD3" w:rsidRDefault="00856FD3" w:rsidP="008C0EFA">
            <w:pPr>
              <w:spacing w:after="0" w:line="240" w:lineRule="auto"/>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center"/>
            <w:hideMark/>
          </w:tcPr>
          <w:p w:rsidR="00856FD3" w:rsidRPr="00856FD3" w:rsidRDefault="00856FD3" w:rsidP="008C0EFA">
            <w:pPr>
              <w:spacing w:after="0" w:line="240" w:lineRule="auto"/>
              <w:jc w:val="right"/>
              <w:rPr>
                <w:rFonts w:ascii="Arial" w:hAnsi="Arial" w:cs="Arial"/>
                <w:color w:val="000000"/>
                <w:sz w:val="16"/>
                <w:szCs w:val="16"/>
              </w:rPr>
            </w:pPr>
          </w:p>
        </w:tc>
        <w:tc>
          <w:tcPr>
            <w:tcW w:w="830" w:type="dxa"/>
            <w:tcBorders>
              <w:top w:val="nil"/>
              <w:left w:val="nil"/>
              <w:bottom w:val="nil"/>
              <w:right w:val="nil"/>
            </w:tcBorders>
            <w:shd w:val="clear" w:color="auto" w:fill="auto"/>
            <w:noWrap/>
            <w:vAlign w:val="center"/>
            <w:hideMark/>
          </w:tcPr>
          <w:p w:rsidR="00856FD3" w:rsidRPr="00856FD3" w:rsidRDefault="00856FD3" w:rsidP="008C0EFA">
            <w:pPr>
              <w:spacing w:after="0" w:line="240" w:lineRule="auto"/>
              <w:jc w:val="right"/>
              <w:rPr>
                <w:rFonts w:ascii="Arial" w:hAnsi="Arial" w:cs="Arial"/>
                <w:color w:val="000000"/>
                <w:sz w:val="16"/>
                <w:szCs w:val="16"/>
              </w:rPr>
            </w:pPr>
          </w:p>
        </w:tc>
        <w:tc>
          <w:tcPr>
            <w:tcW w:w="1044" w:type="dxa"/>
            <w:tcBorders>
              <w:top w:val="nil"/>
              <w:left w:val="nil"/>
              <w:bottom w:val="nil"/>
              <w:right w:val="nil"/>
            </w:tcBorders>
            <w:shd w:val="clear" w:color="auto" w:fill="auto"/>
            <w:noWrap/>
            <w:vAlign w:val="center"/>
            <w:hideMark/>
          </w:tcPr>
          <w:p w:rsidR="00856FD3" w:rsidRPr="00856FD3" w:rsidRDefault="00856FD3" w:rsidP="008C0EFA">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856FD3" w:rsidRPr="00856FD3" w:rsidRDefault="00856FD3" w:rsidP="008C0EFA">
            <w:pPr>
              <w:spacing w:after="0" w:line="240" w:lineRule="auto"/>
              <w:jc w:val="right"/>
              <w:rPr>
                <w:rFonts w:ascii="Arial" w:hAnsi="Arial" w:cs="Arial"/>
                <w:color w:val="000000"/>
                <w:sz w:val="16"/>
                <w:szCs w:val="16"/>
              </w:rPr>
            </w:pPr>
          </w:p>
        </w:tc>
      </w:tr>
      <w:tr w:rsidR="008C0EFA" w:rsidRPr="00856FD3" w:rsidTr="008C0EFA">
        <w:trPr>
          <w:trHeight w:val="225"/>
        </w:trPr>
        <w:tc>
          <w:tcPr>
            <w:tcW w:w="310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ind w:leftChars="80" w:left="333" w:hangingChars="108" w:hanging="173"/>
              <w:jc w:val="left"/>
              <w:rPr>
                <w:rFonts w:ascii="Arial" w:hAnsi="Arial" w:cs="Arial"/>
                <w:color w:val="000000"/>
                <w:sz w:val="16"/>
                <w:szCs w:val="16"/>
              </w:rPr>
            </w:pPr>
            <w:r w:rsidRPr="00856FD3">
              <w:rPr>
                <w:rFonts w:ascii="Arial" w:hAnsi="Arial" w:cs="Arial"/>
                <w:color w:val="000000"/>
                <w:sz w:val="16"/>
                <w:szCs w:val="16"/>
              </w:rPr>
              <w:t>Balance carried forward from</w:t>
            </w:r>
            <w:r>
              <w:rPr>
                <w:rFonts w:ascii="Arial" w:hAnsi="Arial" w:cs="Arial"/>
                <w:color w:val="000000"/>
                <w:sz w:val="16"/>
                <w:szCs w:val="16"/>
              </w:rPr>
              <w:t xml:space="preserve"> previous period </w:t>
            </w:r>
          </w:p>
        </w:tc>
        <w:tc>
          <w:tcPr>
            <w:tcW w:w="857"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(52,274)</w:t>
            </w:r>
          </w:p>
        </w:tc>
        <w:tc>
          <w:tcPr>
            <w:tcW w:w="999"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5,776 </w:t>
            </w:r>
          </w:p>
        </w:tc>
        <w:tc>
          <w:tcPr>
            <w:tcW w:w="830" w:type="dxa"/>
            <w:tcBorders>
              <w:top w:val="nil"/>
              <w:left w:val="nil"/>
              <w:bottom w:val="nil"/>
              <w:right w:val="nil"/>
            </w:tcBorders>
            <w:shd w:val="clear" w:color="auto" w:fill="auto"/>
            <w:noWrap/>
            <w:vAlign w:val="center"/>
            <w:hideMark/>
          </w:tcPr>
          <w:p w:rsidR="008C0EFA" w:rsidRPr="00856FD3" w:rsidRDefault="008220AC" w:rsidP="008C0EF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4"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98,384 </w:t>
            </w:r>
          </w:p>
        </w:tc>
        <w:tc>
          <w:tcPr>
            <w:tcW w:w="82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51,886 </w:t>
            </w:r>
          </w:p>
        </w:tc>
      </w:tr>
      <w:tr w:rsidR="008C0EFA" w:rsidRPr="00856FD3" w:rsidTr="008C0EFA">
        <w:trPr>
          <w:trHeight w:val="225"/>
        </w:trPr>
        <w:tc>
          <w:tcPr>
            <w:tcW w:w="3100" w:type="dxa"/>
            <w:tcBorders>
              <w:top w:val="nil"/>
              <w:left w:val="nil"/>
              <w:bottom w:val="nil"/>
              <w:right w:val="nil"/>
            </w:tcBorders>
            <w:shd w:val="clear" w:color="auto" w:fill="auto"/>
            <w:vAlign w:val="center"/>
            <w:hideMark/>
          </w:tcPr>
          <w:p w:rsidR="008C0EFA" w:rsidRPr="00856FD3" w:rsidRDefault="008C0EFA" w:rsidP="00856FD3">
            <w:pPr>
              <w:spacing w:after="0" w:line="240" w:lineRule="auto"/>
              <w:jc w:val="left"/>
              <w:rPr>
                <w:rFonts w:ascii="Arial" w:hAnsi="Arial" w:cs="Arial"/>
                <w:b/>
                <w:bCs/>
                <w:color w:val="000000"/>
                <w:sz w:val="16"/>
                <w:szCs w:val="16"/>
              </w:rPr>
            </w:pPr>
            <w:r w:rsidRPr="00856FD3">
              <w:rPr>
                <w:rFonts w:ascii="Arial" w:hAnsi="Arial" w:cs="Arial"/>
                <w:b/>
                <w:b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(52,274)</w:t>
            </w:r>
          </w:p>
        </w:tc>
        <w:tc>
          <w:tcPr>
            <w:tcW w:w="999" w:type="dxa"/>
            <w:tcBorders>
              <w:top w:val="single" w:sz="4" w:space="0" w:color="000000"/>
              <w:left w:val="nil"/>
              <w:bottom w:val="single" w:sz="4" w:space="0" w:color="000000"/>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5,776 </w:t>
            </w:r>
          </w:p>
        </w:tc>
        <w:tc>
          <w:tcPr>
            <w:tcW w:w="830" w:type="dxa"/>
            <w:tcBorders>
              <w:top w:val="single" w:sz="4" w:space="0" w:color="000000"/>
              <w:left w:val="nil"/>
              <w:bottom w:val="single" w:sz="4" w:space="0" w:color="000000"/>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98,384 </w:t>
            </w:r>
          </w:p>
        </w:tc>
        <w:tc>
          <w:tcPr>
            <w:tcW w:w="820" w:type="dxa"/>
            <w:tcBorders>
              <w:top w:val="single" w:sz="4" w:space="0" w:color="000000"/>
              <w:left w:val="nil"/>
              <w:bottom w:val="single" w:sz="4" w:space="0" w:color="000000"/>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51,886 </w:t>
            </w:r>
          </w:p>
        </w:tc>
      </w:tr>
      <w:tr w:rsidR="008C0EFA" w:rsidRPr="00856FD3" w:rsidTr="008C0EFA">
        <w:trPr>
          <w:trHeight w:val="225"/>
        </w:trPr>
        <w:tc>
          <w:tcPr>
            <w:tcW w:w="3100" w:type="dxa"/>
            <w:tcBorders>
              <w:top w:val="nil"/>
              <w:left w:val="nil"/>
              <w:bottom w:val="nil"/>
              <w:right w:val="nil"/>
            </w:tcBorders>
            <w:shd w:val="clear" w:color="auto" w:fill="auto"/>
            <w:noWrap/>
            <w:vAlign w:val="center"/>
            <w:hideMark/>
          </w:tcPr>
          <w:p w:rsidR="008C0EFA" w:rsidRPr="00856FD3" w:rsidRDefault="008C0EFA" w:rsidP="00856FD3">
            <w:pPr>
              <w:spacing w:after="0" w:line="240" w:lineRule="auto"/>
              <w:jc w:val="left"/>
              <w:rPr>
                <w:rFonts w:ascii="Arial" w:hAnsi="Arial" w:cs="Arial"/>
                <w:b/>
                <w:bCs/>
                <w:color w:val="000000"/>
                <w:sz w:val="16"/>
                <w:szCs w:val="16"/>
              </w:rPr>
            </w:pPr>
            <w:r w:rsidRPr="00856FD3">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p>
        </w:tc>
        <w:tc>
          <w:tcPr>
            <w:tcW w:w="83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p>
        </w:tc>
        <w:tc>
          <w:tcPr>
            <w:tcW w:w="1044"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p>
        </w:tc>
      </w:tr>
      <w:tr w:rsidR="008C0EFA" w:rsidRPr="00856FD3" w:rsidTr="008C0EFA">
        <w:trPr>
          <w:trHeight w:val="225"/>
        </w:trPr>
        <w:tc>
          <w:tcPr>
            <w:tcW w:w="3100" w:type="dxa"/>
            <w:tcBorders>
              <w:top w:val="nil"/>
              <w:left w:val="nil"/>
              <w:bottom w:val="nil"/>
              <w:right w:val="nil"/>
            </w:tcBorders>
            <w:shd w:val="clear" w:color="auto" w:fill="auto"/>
            <w:noWrap/>
            <w:vAlign w:val="center"/>
            <w:hideMark/>
          </w:tcPr>
          <w:p w:rsidR="008C0EFA" w:rsidRPr="00856FD3" w:rsidRDefault="008C0EFA" w:rsidP="00856FD3">
            <w:pPr>
              <w:spacing w:after="0" w:line="240" w:lineRule="auto"/>
              <w:ind w:firstLineChars="100" w:firstLine="160"/>
              <w:jc w:val="left"/>
              <w:rPr>
                <w:rFonts w:ascii="Arial" w:hAnsi="Arial" w:cs="Arial"/>
                <w:sz w:val="16"/>
                <w:szCs w:val="16"/>
              </w:rPr>
            </w:pPr>
            <w:r w:rsidRPr="00856FD3">
              <w:rPr>
                <w:rFonts w:ascii="Arial" w:hAnsi="Arial" w:cs="Arial"/>
                <w:sz w:val="16"/>
                <w:szCs w:val="16"/>
              </w:rPr>
              <w:t>Surplus/(deficit) for the period</w:t>
            </w:r>
          </w:p>
        </w:tc>
        <w:tc>
          <w:tcPr>
            <w:tcW w:w="857"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(11,080)</w:t>
            </w:r>
          </w:p>
        </w:tc>
        <w:tc>
          <w:tcPr>
            <w:tcW w:w="999"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c>
          <w:tcPr>
            <w:tcW w:w="83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(11,080)</w:t>
            </w:r>
          </w:p>
        </w:tc>
      </w:tr>
      <w:tr w:rsidR="008C0EFA" w:rsidRPr="00856FD3" w:rsidTr="008C0EFA">
        <w:trPr>
          <w:trHeight w:val="225"/>
        </w:trPr>
        <w:tc>
          <w:tcPr>
            <w:tcW w:w="3100" w:type="dxa"/>
            <w:tcBorders>
              <w:top w:val="nil"/>
              <w:left w:val="nil"/>
              <w:bottom w:val="nil"/>
              <w:right w:val="nil"/>
            </w:tcBorders>
            <w:shd w:val="clear" w:color="auto" w:fill="auto"/>
            <w:noWrap/>
            <w:vAlign w:val="center"/>
            <w:hideMark/>
          </w:tcPr>
          <w:p w:rsidR="008C0EFA" w:rsidRPr="00856FD3" w:rsidRDefault="008C0EFA" w:rsidP="00856FD3">
            <w:pPr>
              <w:spacing w:after="0" w:line="240" w:lineRule="auto"/>
              <w:jc w:val="left"/>
              <w:rPr>
                <w:rFonts w:ascii="Arial" w:hAnsi="Arial" w:cs="Arial"/>
                <w:b/>
                <w:bCs/>
                <w:color w:val="000000"/>
                <w:sz w:val="16"/>
                <w:szCs w:val="16"/>
              </w:rPr>
            </w:pPr>
            <w:r w:rsidRPr="00856FD3">
              <w:rPr>
                <w:rFonts w:ascii="Arial" w:hAnsi="Arial" w:cs="Arial"/>
                <w:b/>
                <w:bCs/>
                <w:color w:val="000000"/>
                <w:sz w:val="16"/>
                <w:szCs w:val="16"/>
              </w:rPr>
              <w:t>Total comprehensive income</w:t>
            </w:r>
          </w:p>
        </w:tc>
        <w:tc>
          <w:tcPr>
            <w:tcW w:w="857"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(11,080)</w:t>
            </w:r>
          </w:p>
        </w:tc>
        <w:tc>
          <w:tcPr>
            <w:tcW w:w="999"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 </w:t>
            </w:r>
          </w:p>
        </w:tc>
        <w:tc>
          <w:tcPr>
            <w:tcW w:w="830"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 </w:t>
            </w:r>
          </w:p>
        </w:tc>
        <w:tc>
          <w:tcPr>
            <w:tcW w:w="1044"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 </w:t>
            </w:r>
          </w:p>
        </w:tc>
        <w:tc>
          <w:tcPr>
            <w:tcW w:w="820"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(11,080)</w:t>
            </w:r>
          </w:p>
        </w:tc>
      </w:tr>
      <w:tr w:rsidR="008C0EFA" w:rsidRPr="00856FD3" w:rsidTr="008C0EFA">
        <w:trPr>
          <w:trHeight w:val="225"/>
        </w:trPr>
        <w:tc>
          <w:tcPr>
            <w:tcW w:w="3100" w:type="dxa"/>
            <w:tcBorders>
              <w:top w:val="nil"/>
              <w:left w:val="nil"/>
              <w:bottom w:val="nil"/>
              <w:right w:val="nil"/>
            </w:tcBorders>
            <w:shd w:val="clear" w:color="auto" w:fill="auto"/>
            <w:noWrap/>
            <w:vAlign w:val="center"/>
            <w:hideMark/>
          </w:tcPr>
          <w:p w:rsidR="008C0EFA" w:rsidRPr="00856FD3" w:rsidRDefault="008C0EFA" w:rsidP="00856FD3">
            <w:pPr>
              <w:spacing w:after="0" w:line="240" w:lineRule="auto"/>
              <w:ind w:firstLineChars="100" w:firstLine="160"/>
              <w:jc w:val="left"/>
              <w:rPr>
                <w:rFonts w:ascii="Arial" w:hAnsi="Arial" w:cs="Arial"/>
                <w:color w:val="000000"/>
                <w:sz w:val="16"/>
                <w:szCs w:val="16"/>
              </w:rPr>
            </w:pPr>
            <w:r w:rsidRPr="00856FD3">
              <w:rPr>
                <w:rFonts w:ascii="Arial" w:hAnsi="Arial" w:cs="Arial"/>
                <w:color w:val="000000"/>
                <w:sz w:val="16"/>
                <w:szCs w:val="16"/>
              </w:rPr>
              <w:t>of which:</w:t>
            </w:r>
          </w:p>
        </w:tc>
        <w:tc>
          <w:tcPr>
            <w:tcW w:w="857"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w:t>
            </w:r>
          </w:p>
        </w:tc>
        <w:tc>
          <w:tcPr>
            <w:tcW w:w="999"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w:t>
            </w:r>
          </w:p>
        </w:tc>
        <w:tc>
          <w:tcPr>
            <w:tcW w:w="830"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w:t>
            </w:r>
          </w:p>
        </w:tc>
        <w:tc>
          <w:tcPr>
            <w:tcW w:w="1044"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w:t>
            </w:r>
          </w:p>
        </w:tc>
        <w:tc>
          <w:tcPr>
            <w:tcW w:w="820"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w:t>
            </w:r>
          </w:p>
        </w:tc>
      </w:tr>
      <w:tr w:rsidR="008C0EFA" w:rsidRPr="00856FD3" w:rsidTr="008C0EFA">
        <w:trPr>
          <w:trHeight w:val="340"/>
        </w:trPr>
        <w:tc>
          <w:tcPr>
            <w:tcW w:w="3100" w:type="dxa"/>
            <w:tcBorders>
              <w:top w:val="nil"/>
              <w:left w:val="nil"/>
              <w:bottom w:val="nil"/>
              <w:right w:val="nil"/>
            </w:tcBorders>
            <w:shd w:val="clear" w:color="auto" w:fill="auto"/>
            <w:vAlign w:val="center"/>
            <w:hideMark/>
          </w:tcPr>
          <w:p w:rsidR="008C0EFA" w:rsidRPr="00856FD3" w:rsidRDefault="008C0EFA" w:rsidP="00A04F12">
            <w:pPr>
              <w:spacing w:after="0" w:line="240" w:lineRule="auto"/>
              <w:ind w:left="333"/>
              <w:jc w:val="left"/>
              <w:rPr>
                <w:rFonts w:ascii="Arial" w:hAnsi="Arial" w:cs="Arial"/>
                <w:color w:val="000000"/>
                <w:sz w:val="16"/>
                <w:szCs w:val="16"/>
              </w:rPr>
            </w:pPr>
            <w:r w:rsidRPr="00856FD3">
              <w:rPr>
                <w:rFonts w:ascii="Arial" w:hAnsi="Arial" w:cs="Arial"/>
                <w:color w:val="000000"/>
                <w:sz w:val="16"/>
                <w:szCs w:val="16"/>
              </w:rPr>
              <w:t>Attributable to the Australian</w:t>
            </w:r>
            <w:r>
              <w:rPr>
                <w:rFonts w:ascii="Arial" w:hAnsi="Arial" w:cs="Arial"/>
                <w:color w:val="000000"/>
                <w:sz w:val="16"/>
                <w:szCs w:val="16"/>
              </w:rPr>
              <w:t xml:space="preserve"> </w:t>
            </w:r>
            <w:r w:rsidRPr="00856FD3">
              <w:rPr>
                <w:rFonts w:ascii="Arial" w:hAnsi="Arial" w:cs="Arial"/>
                <w:color w:val="000000"/>
                <w:sz w:val="16"/>
                <w:szCs w:val="16"/>
              </w:rPr>
              <w:t>Government</w:t>
            </w:r>
          </w:p>
        </w:tc>
        <w:tc>
          <w:tcPr>
            <w:tcW w:w="857"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(11,080)</w:t>
            </w:r>
          </w:p>
        </w:tc>
        <w:tc>
          <w:tcPr>
            <w:tcW w:w="999"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c>
          <w:tcPr>
            <w:tcW w:w="83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r>
      <w:tr w:rsidR="008C0EFA" w:rsidRPr="00856FD3" w:rsidTr="008C0EFA">
        <w:trPr>
          <w:trHeight w:val="225"/>
        </w:trPr>
        <w:tc>
          <w:tcPr>
            <w:tcW w:w="3100" w:type="dxa"/>
            <w:tcBorders>
              <w:top w:val="nil"/>
              <w:left w:val="nil"/>
              <w:bottom w:val="nil"/>
              <w:right w:val="nil"/>
            </w:tcBorders>
            <w:shd w:val="clear" w:color="auto" w:fill="auto"/>
            <w:noWrap/>
            <w:vAlign w:val="center"/>
            <w:hideMark/>
          </w:tcPr>
          <w:p w:rsidR="008C0EFA" w:rsidRPr="00856FD3" w:rsidRDefault="008C0EFA" w:rsidP="00856FD3">
            <w:pPr>
              <w:spacing w:after="0" w:line="240" w:lineRule="auto"/>
              <w:jc w:val="left"/>
              <w:rPr>
                <w:rFonts w:ascii="Arial" w:hAnsi="Arial" w:cs="Arial"/>
                <w:b/>
                <w:bCs/>
                <w:color w:val="000000"/>
                <w:sz w:val="16"/>
                <w:szCs w:val="16"/>
              </w:rPr>
            </w:pPr>
            <w:r w:rsidRPr="00856FD3">
              <w:rPr>
                <w:rFonts w:ascii="Arial" w:hAnsi="Arial" w:cs="Arial"/>
                <w:b/>
                <w:bCs/>
                <w:color w:val="000000"/>
                <w:sz w:val="16"/>
                <w:szCs w:val="16"/>
              </w:rPr>
              <w:t>Transactions with owners</w:t>
            </w:r>
          </w:p>
        </w:tc>
        <w:tc>
          <w:tcPr>
            <w:tcW w:w="857"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w:t>
            </w:r>
          </w:p>
        </w:tc>
        <w:tc>
          <w:tcPr>
            <w:tcW w:w="999"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w:t>
            </w:r>
          </w:p>
        </w:tc>
        <w:tc>
          <w:tcPr>
            <w:tcW w:w="830"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w:t>
            </w:r>
          </w:p>
        </w:tc>
        <w:tc>
          <w:tcPr>
            <w:tcW w:w="1044"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w:t>
            </w:r>
          </w:p>
        </w:tc>
        <w:tc>
          <w:tcPr>
            <w:tcW w:w="820" w:type="dxa"/>
            <w:tcBorders>
              <w:top w:val="single" w:sz="4" w:space="0" w:color="000000"/>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w:t>
            </w:r>
          </w:p>
        </w:tc>
      </w:tr>
      <w:tr w:rsidR="008C0EFA" w:rsidRPr="00856FD3" w:rsidTr="008C0EFA">
        <w:trPr>
          <w:trHeight w:val="225"/>
        </w:trPr>
        <w:tc>
          <w:tcPr>
            <w:tcW w:w="3100" w:type="dxa"/>
            <w:tcBorders>
              <w:top w:val="nil"/>
              <w:left w:val="nil"/>
              <w:bottom w:val="nil"/>
              <w:right w:val="nil"/>
            </w:tcBorders>
            <w:shd w:val="clear" w:color="auto" w:fill="auto"/>
            <w:noWrap/>
            <w:vAlign w:val="center"/>
            <w:hideMark/>
          </w:tcPr>
          <w:p w:rsidR="008C0EFA" w:rsidRPr="00856FD3" w:rsidRDefault="008C0EFA" w:rsidP="00856FD3">
            <w:pPr>
              <w:spacing w:after="0" w:line="240" w:lineRule="auto"/>
              <w:ind w:firstLineChars="100" w:firstLine="160"/>
              <w:jc w:val="left"/>
              <w:rPr>
                <w:rFonts w:ascii="Arial" w:hAnsi="Arial" w:cs="Arial"/>
                <w:b/>
                <w:bCs/>
                <w:color w:val="000000"/>
                <w:sz w:val="16"/>
                <w:szCs w:val="16"/>
              </w:rPr>
            </w:pPr>
            <w:r w:rsidRPr="00856FD3">
              <w:rPr>
                <w:rFonts w:ascii="Arial" w:hAnsi="Arial" w:cs="Arial"/>
                <w:b/>
                <w:bCs/>
                <w:color w:val="000000"/>
                <w:sz w:val="16"/>
                <w:szCs w:val="16"/>
              </w:rPr>
              <w:t>Contributions by owners</w:t>
            </w:r>
          </w:p>
        </w:tc>
        <w:tc>
          <w:tcPr>
            <w:tcW w:w="857"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p>
        </w:tc>
        <w:tc>
          <w:tcPr>
            <w:tcW w:w="83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p>
        </w:tc>
        <w:tc>
          <w:tcPr>
            <w:tcW w:w="1044"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p>
        </w:tc>
      </w:tr>
      <w:tr w:rsidR="008C0EFA" w:rsidRPr="00856FD3" w:rsidTr="008C0EFA">
        <w:trPr>
          <w:trHeight w:val="225"/>
        </w:trPr>
        <w:tc>
          <w:tcPr>
            <w:tcW w:w="3100" w:type="dxa"/>
            <w:tcBorders>
              <w:top w:val="nil"/>
              <w:left w:val="nil"/>
              <w:bottom w:val="nil"/>
              <w:right w:val="nil"/>
            </w:tcBorders>
            <w:shd w:val="clear" w:color="auto" w:fill="auto"/>
            <w:noWrap/>
            <w:vAlign w:val="center"/>
            <w:hideMark/>
          </w:tcPr>
          <w:p w:rsidR="008C0EFA" w:rsidRPr="00856FD3" w:rsidRDefault="008C0EFA" w:rsidP="00856FD3">
            <w:pPr>
              <w:spacing w:after="0" w:line="240" w:lineRule="auto"/>
              <w:ind w:firstLineChars="200" w:firstLine="320"/>
              <w:jc w:val="left"/>
              <w:rPr>
                <w:rFonts w:ascii="Arial" w:hAnsi="Arial" w:cs="Arial"/>
                <w:color w:val="000000"/>
                <w:sz w:val="16"/>
                <w:szCs w:val="16"/>
              </w:rPr>
            </w:pPr>
            <w:r w:rsidRPr="00856FD3">
              <w:rPr>
                <w:rFonts w:ascii="Arial" w:hAnsi="Arial" w:cs="Arial"/>
                <w:color w:val="000000"/>
                <w:sz w:val="16"/>
                <w:szCs w:val="16"/>
              </w:rPr>
              <w:t>Departmental Capital Budget (DCB)</w:t>
            </w:r>
          </w:p>
        </w:tc>
        <w:tc>
          <w:tcPr>
            <w:tcW w:w="857"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c>
          <w:tcPr>
            <w:tcW w:w="83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5,283 </w:t>
            </w:r>
          </w:p>
        </w:tc>
        <w:tc>
          <w:tcPr>
            <w:tcW w:w="82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5,283 </w:t>
            </w:r>
          </w:p>
        </w:tc>
      </w:tr>
      <w:tr w:rsidR="008C0EFA" w:rsidRPr="00856FD3" w:rsidTr="008C0EFA">
        <w:trPr>
          <w:trHeight w:val="225"/>
        </w:trPr>
        <w:tc>
          <w:tcPr>
            <w:tcW w:w="3100" w:type="dxa"/>
            <w:tcBorders>
              <w:top w:val="nil"/>
              <w:left w:val="nil"/>
              <w:bottom w:val="nil"/>
              <w:right w:val="nil"/>
            </w:tcBorders>
            <w:shd w:val="clear" w:color="auto" w:fill="auto"/>
            <w:noWrap/>
            <w:vAlign w:val="center"/>
            <w:hideMark/>
          </w:tcPr>
          <w:p w:rsidR="008C0EFA" w:rsidRPr="00856FD3" w:rsidRDefault="008C0EFA" w:rsidP="00856FD3">
            <w:pPr>
              <w:spacing w:after="0" w:line="240" w:lineRule="auto"/>
              <w:jc w:val="left"/>
              <w:rPr>
                <w:rFonts w:ascii="Arial" w:hAnsi="Arial" w:cs="Arial"/>
                <w:b/>
                <w:bCs/>
                <w:color w:val="000000"/>
                <w:sz w:val="16"/>
                <w:szCs w:val="16"/>
              </w:rPr>
            </w:pPr>
            <w:r w:rsidRPr="00856FD3">
              <w:rPr>
                <w:rFonts w:ascii="Arial" w:hAnsi="Arial" w:cs="Arial"/>
                <w:b/>
                <w:bCs/>
                <w:color w:val="000000"/>
                <w:sz w:val="16"/>
                <w:szCs w:val="16"/>
              </w:rPr>
              <w:t>Sub-total transactions with owners</w:t>
            </w:r>
          </w:p>
        </w:tc>
        <w:tc>
          <w:tcPr>
            <w:tcW w:w="857" w:type="dxa"/>
            <w:tcBorders>
              <w:top w:val="single" w:sz="4" w:space="0" w:color="000000"/>
              <w:left w:val="nil"/>
              <w:bottom w:val="single" w:sz="4" w:space="0" w:color="000000"/>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 </w:t>
            </w:r>
          </w:p>
        </w:tc>
        <w:tc>
          <w:tcPr>
            <w:tcW w:w="830" w:type="dxa"/>
            <w:tcBorders>
              <w:top w:val="single" w:sz="4" w:space="0" w:color="000000"/>
              <w:left w:val="nil"/>
              <w:bottom w:val="single" w:sz="4" w:space="0" w:color="000000"/>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5,283 </w:t>
            </w:r>
          </w:p>
        </w:tc>
        <w:tc>
          <w:tcPr>
            <w:tcW w:w="820" w:type="dxa"/>
            <w:tcBorders>
              <w:top w:val="single" w:sz="4" w:space="0" w:color="000000"/>
              <w:left w:val="nil"/>
              <w:bottom w:val="single" w:sz="4" w:space="0" w:color="000000"/>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5,283 </w:t>
            </w:r>
          </w:p>
        </w:tc>
      </w:tr>
      <w:tr w:rsidR="008C0EFA" w:rsidRPr="00856FD3" w:rsidTr="008C0EFA">
        <w:trPr>
          <w:trHeight w:val="225"/>
        </w:trPr>
        <w:tc>
          <w:tcPr>
            <w:tcW w:w="3100" w:type="dxa"/>
            <w:tcBorders>
              <w:top w:val="nil"/>
              <w:left w:val="nil"/>
              <w:bottom w:val="nil"/>
              <w:right w:val="nil"/>
            </w:tcBorders>
            <w:shd w:val="clear" w:color="auto" w:fill="auto"/>
            <w:noWrap/>
            <w:vAlign w:val="center"/>
            <w:hideMark/>
          </w:tcPr>
          <w:p w:rsidR="008C0EFA" w:rsidRPr="00856FD3" w:rsidRDefault="008C0EFA" w:rsidP="00856FD3">
            <w:pPr>
              <w:spacing w:after="0" w:line="240" w:lineRule="auto"/>
              <w:ind w:firstLineChars="100" w:firstLine="160"/>
              <w:jc w:val="left"/>
              <w:rPr>
                <w:rFonts w:ascii="Arial" w:hAnsi="Arial" w:cs="Arial"/>
                <w:color w:val="000000"/>
                <w:sz w:val="16"/>
                <w:szCs w:val="16"/>
              </w:rPr>
            </w:pPr>
            <w:r w:rsidRPr="00856FD3">
              <w:rPr>
                <w:rFonts w:ascii="Arial" w:hAnsi="Arial" w:cs="Arial"/>
                <w:color w:val="000000"/>
                <w:sz w:val="16"/>
                <w:szCs w:val="16"/>
              </w:rPr>
              <w:t>Transfers between equity components</w:t>
            </w:r>
          </w:p>
        </w:tc>
        <w:tc>
          <w:tcPr>
            <w:tcW w:w="857"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9"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4"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2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r>
      <w:tr w:rsidR="008C0EFA" w:rsidRPr="00856FD3" w:rsidTr="008C0EFA">
        <w:trPr>
          <w:trHeight w:val="340"/>
        </w:trPr>
        <w:tc>
          <w:tcPr>
            <w:tcW w:w="3100" w:type="dxa"/>
            <w:tcBorders>
              <w:top w:val="nil"/>
              <w:left w:val="nil"/>
              <w:bottom w:val="nil"/>
              <w:right w:val="nil"/>
            </w:tcBorders>
            <w:shd w:val="clear" w:color="auto" w:fill="auto"/>
            <w:vAlign w:val="center"/>
            <w:hideMark/>
          </w:tcPr>
          <w:p w:rsidR="008C0EFA" w:rsidRPr="00856FD3" w:rsidRDefault="008C0EFA" w:rsidP="00A04F12">
            <w:pPr>
              <w:spacing w:after="0" w:line="240" w:lineRule="auto"/>
              <w:ind w:left="191" w:hanging="142"/>
              <w:jc w:val="left"/>
              <w:rPr>
                <w:rFonts w:ascii="Arial" w:hAnsi="Arial" w:cs="Arial"/>
                <w:b/>
                <w:bCs/>
                <w:color w:val="000000"/>
                <w:sz w:val="16"/>
                <w:szCs w:val="16"/>
              </w:rPr>
            </w:pPr>
            <w:r w:rsidRPr="00856FD3">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856FD3">
              <w:rPr>
                <w:rFonts w:ascii="Arial" w:hAnsi="Arial" w:cs="Arial"/>
                <w:b/>
                <w:bCs/>
                <w:color w:val="000000"/>
                <w:sz w:val="16"/>
                <w:szCs w:val="16"/>
              </w:rPr>
              <w:t>30</w:t>
            </w:r>
            <w:r>
              <w:rPr>
                <w:rFonts w:ascii="Arial" w:hAnsi="Arial" w:cs="Arial"/>
                <w:b/>
                <w:bCs/>
                <w:color w:val="000000"/>
                <w:sz w:val="16"/>
                <w:szCs w:val="16"/>
              </w:rPr>
              <w:t> </w:t>
            </w:r>
            <w:r w:rsidRPr="00856FD3">
              <w:rPr>
                <w:rFonts w:ascii="Arial" w:hAnsi="Arial" w:cs="Arial"/>
                <w:b/>
                <w:bCs/>
                <w:color w:val="000000"/>
                <w:sz w:val="16"/>
                <w:szCs w:val="16"/>
              </w:rPr>
              <w:t>June 2018</w:t>
            </w:r>
          </w:p>
        </w:tc>
        <w:tc>
          <w:tcPr>
            <w:tcW w:w="857" w:type="dxa"/>
            <w:tcBorders>
              <w:top w:val="single" w:sz="4" w:space="0" w:color="auto"/>
              <w:left w:val="nil"/>
              <w:bottom w:val="single" w:sz="4" w:space="0" w:color="auto"/>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(63,354)</w:t>
            </w:r>
          </w:p>
        </w:tc>
        <w:tc>
          <w:tcPr>
            <w:tcW w:w="999" w:type="dxa"/>
            <w:tcBorders>
              <w:top w:val="single" w:sz="4" w:space="0" w:color="auto"/>
              <w:left w:val="nil"/>
              <w:bottom w:val="single" w:sz="4" w:space="0" w:color="auto"/>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5,776 </w:t>
            </w:r>
          </w:p>
        </w:tc>
        <w:tc>
          <w:tcPr>
            <w:tcW w:w="830" w:type="dxa"/>
            <w:tcBorders>
              <w:top w:val="single" w:sz="4" w:space="0" w:color="auto"/>
              <w:left w:val="nil"/>
              <w:bottom w:val="single" w:sz="4" w:space="0" w:color="auto"/>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 </w:t>
            </w:r>
          </w:p>
        </w:tc>
        <w:tc>
          <w:tcPr>
            <w:tcW w:w="1044" w:type="dxa"/>
            <w:tcBorders>
              <w:top w:val="single" w:sz="4" w:space="0" w:color="auto"/>
              <w:left w:val="nil"/>
              <w:bottom w:val="single" w:sz="4" w:space="0" w:color="auto"/>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103,667 </w:t>
            </w:r>
          </w:p>
        </w:tc>
        <w:tc>
          <w:tcPr>
            <w:tcW w:w="820" w:type="dxa"/>
            <w:tcBorders>
              <w:top w:val="single" w:sz="4" w:space="0" w:color="auto"/>
              <w:left w:val="nil"/>
              <w:bottom w:val="single" w:sz="4" w:space="0" w:color="auto"/>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46,089 </w:t>
            </w:r>
          </w:p>
        </w:tc>
      </w:tr>
      <w:tr w:rsidR="008C0EFA" w:rsidRPr="00856FD3" w:rsidTr="008C0EFA">
        <w:trPr>
          <w:trHeight w:val="225"/>
        </w:trPr>
        <w:tc>
          <w:tcPr>
            <w:tcW w:w="3100" w:type="dxa"/>
            <w:tcBorders>
              <w:top w:val="nil"/>
              <w:left w:val="nil"/>
              <w:bottom w:val="nil"/>
              <w:right w:val="nil"/>
            </w:tcBorders>
            <w:shd w:val="clear" w:color="auto" w:fill="auto"/>
            <w:noWrap/>
            <w:vAlign w:val="center"/>
            <w:hideMark/>
          </w:tcPr>
          <w:p w:rsidR="008C0EFA" w:rsidRPr="00856FD3" w:rsidRDefault="008C0EFA" w:rsidP="00856FD3">
            <w:pPr>
              <w:spacing w:after="0" w:line="240" w:lineRule="auto"/>
              <w:ind w:firstLineChars="100" w:firstLine="160"/>
              <w:jc w:val="left"/>
              <w:rPr>
                <w:rFonts w:ascii="Arial" w:hAnsi="Arial" w:cs="Arial"/>
                <w:color w:val="000000"/>
                <w:sz w:val="16"/>
                <w:szCs w:val="16"/>
              </w:rPr>
            </w:pPr>
            <w:r w:rsidRPr="00856FD3">
              <w:rPr>
                <w:rFonts w:ascii="Arial" w:hAnsi="Arial" w:cs="Arial"/>
                <w:color w:val="000000"/>
                <w:sz w:val="16"/>
                <w:szCs w:val="16"/>
              </w:rPr>
              <w:t xml:space="preserve">Less: non-controlling interests </w:t>
            </w:r>
          </w:p>
        </w:tc>
        <w:tc>
          <w:tcPr>
            <w:tcW w:w="857"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c>
          <w:tcPr>
            <w:tcW w:w="83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rsidR="008C0EFA" w:rsidRPr="00856FD3" w:rsidRDefault="008C0EFA" w:rsidP="008C0EFA">
            <w:pPr>
              <w:spacing w:after="0" w:line="240" w:lineRule="auto"/>
              <w:jc w:val="right"/>
              <w:rPr>
                <w:rFonts w:ascii="Arial" w:hAnsi="Arial" w:cs="Arial"/>
                <w:color w:val="000000"/>
                <w:sz w:val="16"/>
                <w:szCs w:val="16"/>
              </w:rPr>
            </w:pPr>
            <w:r w:rsidRPr="00856FD3">
              <w:rPr>
                <w:rFonts w:ascii="Arial" w:hAnsi="Arial" w:cs="Arial"/>
                <w:color w:val="000000"/>
                <w:sz w:val="16"/>
                <w:szCs w:val="16"/>
              </w:rPr>
              <w:t xml:space="preserve">- </w:t>
            </w:r>
          </w:p>
        </w:tc>
      </w:tr>
      <w:tr w:rsidR="008C0EFA" w:rsidRPr="00856FD3" w:rsidTr="008C0EFA">
        <w:trPr>
          <w:trHeight w:val="340"/>
        </w:trPr>
        <w:tc>
          <w:tcPr>
            <w:tcW w:w="3100" w:type="dxa"/>
            <w:tcBorders>
              <w:top w:val="nil"/>
              <w:left w:val="nil"/>
              <w:bottom w:val="single" w:sz="4" w:space="0" w:color="000000"/>
              <w:right w:val="nil"/>
            </w:tcBorders>
            <w:shd w:val="clear" w:color="auto" w:fill="auto"/>
            <w:vAlign w:val="bottom"/>
            <w:hideMark/>
          </w:tcPr>
          <w:p w:rsidR="008C0EFA" w:rsidRPr="00856FD3" w:rsidRDefault="008C0EFA" w:rsidP="00A04F12">
            <w:pPr>
              <w:spacing w:after="0" w:line="240" w:lineRule="auto"/>
              <w:ind w:left="191" w:hanging="191"/>
              <w:jc w:val="left"/>
              <w:rPr>
                <w:rFonts w:ascii="Arial" w:hAnsi="Arial" w:cs="Arial"/>
                <w:b/>
                <w:bCs/>
                <w:color w:val="000000"/>
                <w:sz w:val="16"/>
                <w:szCs w:val="16"/>
              </w:rPr>
            </w:pPr>
            <w:r w:rsidRPr="00856FD3">
              <w:rPr>
                <w:rFonts w:ascii="Arial" w:hAnsi="Arial" w:cs="Arial"/>
                <w:b/>
                <w:bCs/>
                <w:color w:val="000000"/>
                <w:sz w:val="16"/>
                <w:szCs w:val="16"/>
              </w:rPr>
              <w:t>Closing balance attributable to the Australian Government</w:t>
            </w:r>
          </w:p>
        </w:tc>
        <w:tc>
          <w:tcPr>
            <w:tcW w:w="857" w:type="dxa"/>
            <w:tcBorders>
              <w:top w:val="single" w:sz="4" w:space="0" w:color="auto"/>
              <w:left w:val="nil"/>
              <w:bottom w:val="single" w:sz="4" w:space="0" w:color="auto"/>
              <w:right w:val="nil"/>
            </w:tcBorders>
            <w:shd w:val="clear" w:color="auto" w:fill="auto"/>
            <w:noWrap/>
            <w:vAlign w:val="bottom"/>
            <w:hideMark/>
          </w:tcPr>
          <w:p w:rsidR="008C0EFA" w:rsidRPr="00856FD3" w:rsidRDefault="008C0EFA" w:rsidP="00A04F12">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(63,354)</w:t>
            </w:r>
          </w:p>
        </w:tc>
        <w:tc>
          <w:tcPr>
            <w:tcW w:w="999" w:type="dxa"/>
            <w:tcBorders>
              <w:top w:val="single" w:sz="4" w:space="0" w:color="auto"/>
              <w:left w:val="nil"/>
              <w:bottom w:val="single" w:sz="4" w:space="0" w:color="auto"/>
              <w:right w:val="nil"/>
            </w:tcBorders>
            <w:shd w:val="clear" w:color="auto" w:fill="auto"/>
            <w:noWrap/>
            <w:vAlign w:val="bottom"/>
            <w:hideMark/>
          </w:tcPr>
          <w:p w:rsidR="008C0EFA" w:rsidRPr="00856FD3" w:rsidRDefault="008C0EFA" w:rsidP="00A04F12">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5,776 </w:t>
            </w:r>
          </w:p>
        </w:tc>
        <w:tc>
          <w:tcPr>
            <w:tcW w:w="830" w:type="dxa"/>
            <w:tcBorders>
              <w:top w:val="single" w:sz="4" w:space="0" w:color="auto"/>
              <w:left w:val="nil"/>
              <w:bottom w:val="single" w:sz="4" w:space="0" w:color="auto"/>
              <w:right w:val="nil"/>
            </w:tcBorders>
            <w:shd w:val="clear" w:color="auto" w:fill="auto"/>
            <w:noWrap/>
            <w:vAlign w:val="bottom"/>
            <w:hideMark/>
          </w:tcPr>
          <w:p w:rsidR="008C0EFA" w:rsidRPr="00856FD3" w:rsidRDefault="008C0EFA" w:rsidP="00A04F12">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 </w:t>
            </w:r>
          </w:p>
        </w:tc>
        <w:tc>
          <w:tcPr>
            <w:tcW w:w="1044" w:type="dxa"/>
            <w:tcBorders>
              <w:top w:val="single" w:sz="4" w:space="0" w:color="auto"/>
              <w:left w:val="nil"/>
              <w:bottom w:val="single" w:sz="4" w:space="0" w:color="auto"/>
              <w:right w:val="nil"/>
            </w:tcBorders>
            <w:shd w:val="clear" w:color="auto" w:fill="auto"/>
            <w:noWrap/>
            <w:vAlign w:val="bottom"/>
            <w:hideMark/>
          </w:tcPr>
          <w:p w:rsidR="008C0EFA" w:rsidRPr="00856FD3" w:rsidRDefault="008C0EFA" w:rsidP="00A04F12">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103,667 </w:t>
            </w:r>
          </w:p>
        </w:tc>
        <w:tc>
          <w:tcPr>
            <w:tcW w:w="820" w:type="dxa"/>
            <w:tcBorders>
              <w:top w:val="single" w:sz="4" w:space="0" w:color="auto"/>
              <w:left w:val="nil"/>
              <w:bottom w:val="single" w:sz="4" w:space="0" w:color="auto"/>
              <w:right w:val="nil"/>
            </w:tcBorders>
            <w:shd w:val="clear" w:color="auto" w:fill="auto"/>
            <w:noWrap/>
            <w:vAlign w:val="bottom"/>
            <w:hideMark/>
          </w:tcPr>
          <w:p w:rsidR="008C0EFA" w:rsidRPr="00856FD3" w:rsidRDefault="008C0EFA" w:rsidP="00A04F12">
            <w:pPr>
              <w:spacing w:after="0" w:line="240" w:lineRule="auto"/>
              <w:jc w:val="right"/>
              <w:rPr>
                <w:rFonts w:ascii="Arial" w:hAnsi="Arial" w:cs="Arial"/>
                <w:b/>
                <w:bCs/>
                <w:color w:val="000000"/>
                <w:sz w:val="16"/>
                <w:szCs w:val="16"/>
              </w:rPr>
            </w:pPr>
            <w:r w:rsidRPr="00856FD3">
              <w:rPr>
                <w:rFonts w:ascii="Arial" w:hAnsi="Arial" w:cs="Arial"/>
                <w:b/>
                <w:bCs/>
                <w:color w:val="000000"/>
                <w:sz w:val="16"/>
                <w:szCs w:val="16"/>
              </w:rPr>
              <w:t xml:space="preserve">46,089 </w:t>
            </w:r>
          </w:p>
        </w:tc>
      </w:tr>
    </w:tbl>
    <w:p w:rsidR="00464755" w:rsidRPr="008D4221" w:rsidRDefault="00464755" w:rsidP="00A04F12">
      <w:pPr>
        <w:pStyle w:val="TableGraphic"/>
        <w:spacing w:before="60"/>
        <w:rPr>
          <w:rFonts w:ascii="Arial" w:hAnsi="Arial" w:cs="Arial"/>
          <w:i w:val="0"/>
          <w:snapToGrid w:val="0"/>
          <w:color w:val="auto"/>
          <w:sz w:val="16"/>
          <w:szCs w:val="16"/>
        </w:rPr>
      </w:pPr>
      <w:r w:rsidRPr="008D4221">
        <w:rPr>
          <w:rFonts w:ascii="Arial" w:hAnsi="Arial" w:cs="Arial"/>
          <w:i w:val="0"/>
          <w:color w:val="auto"/>
          <w:sz w:val="16"/>
          <w:szCs w:val="16"/>
        </w:rPr>
        <w:t>Prepared on Australian Accounting Standards basis</w:t>
      </w:r>
      <w:r w:rsidRPr="008D4221">
        <w:rPr>
          <w:rFonts w:ascii="Arial" w:hAnsi="Arial" w:cs="Arial"/>
          <w:i w:val="0"/>
          <w:snapToGrid w:val="0"/>
          <w:color w:val="auto"/>
          <w:sz w:val="16"/>
          <w:szCs w:val="16"/>
        </w:rPr>
        <w:t xml:space="preserve"> </w:t>
      </w:r>
    </w:p>
    <w:p w:rsidR="00464755" w:rsidRDefault="00A04F12" w:rsidP="00464755">
      <w:pPr>
        <w:pStyle w:val="TableHeading"/>
        <w:spacing w:before="0"/>
        <w:rPr>
          <w:lang w:val="en-AU"/>
        </w:rPr>
      </w:pPr>
      <w:r>
        <w:rPr>
          <w:snapToGrid w:val="0"/>
        </w:rPr>
        <w:br w:type="page"/>
      </w:r>
      <w:r w:rsidR="00464755">
        <w:rPr>
          <w:snapToGrid w:val="0"/>
        </w:rPr>
        <w:t>Table 3</w:t>
      </w:r>
      <w:r w:rsidR="00464755" w:rsidRPr="00014438">
        <w:rPr>
          <w:snapToGrid w:val="0"/>
        </w:rPr>
        <w:t>.</w:t>
      </w:r>
      <w:r w:rsidR="00464755">
        <w:rPr>
          <w:snapToGrid w:val="0"/>
        </w:rPr>
        <w:t>5</w:t>
      </w:r>
      <w:r w:rsidR="00464755" w:rsidRPr="00014438">
        <w:rPr>
          <w:snapToGrid w:val="0"/>
        </w:rPr>
        <w:t xml:space="preserve">: Budgeted </w:t>
      </w:r>
      <w:r w:rsidR="00464755">
        <w:rPr>
          <w:snapToGrid w:val="0"/>
        </w:rPr>
        <w:t>d</w:t>
      </w:r>
      <w:r w:rsidR="00464755" w:rsidRPr="00014438">
        <w:rPr>
          <w:snapToGrid w:val="0"/>
        </w:rPr>
        <w:t xml:space="preserve">epartmental </w:t>
      </w:r>
      <w:r w:rsidR="00464755">
        <w:rPr>
          <w:snapToGrid w:val="0"/>
        </w:rPr>
        <w:t>s</w:t>
      </w:r>
      <w:r w:rsidR="00464755" w:rsidRPr="00014438">
        <w:rPr>
          <w:snapToGrid w:val="0"/>
        </w:rPr>
        <w:t xml:space="preserve">tatement of </w:t>
      </w:r>
      <w:r w:rsidR="00464755">
        <w:rPr>
          <w:snapToGrid w:val="0"/>
        </w:rPr>
        <w:t>c</w:t>
      </w:r>
      <w:r w:rsidR="00464755" w:rsidRPr="00014438">
        <w:rPr>
          <w:snapToGrid w:val="0"/>
        </w:rPr>
        <w:t xml:space="preserve">ash </w:t>
      </w:r>
      <w:r w:rsidR="00464755">
        <w:rPr>
          <w:snapToGrid w:val="0"/>
        </w:rPr>
        <w:t>f</w:t>
      </w:r>
      <w:r w:rsidR="00464755" w:rsidRPr="00014438">
        <w:rPr>
          <w:snapToGrid w:val="0"/>
        </w:rPr>
        <w:t>lows (</w:t>
      </w:r>
      <w:r w:rsidR="00464755">
        <w:rPr>
          <w:snapToGrid w:val="0"/>
          <w:lang w:val="en-AU"/>
        </w:rPr>
        <w:t>for the period ended</w:t>
      </w:r>
      <w:r w:rsidR="00464755" w:rsidRPr="00014438">
        <w:rPr>
          <w:snapToGrid w:val="0"/>
        </w:rPr>
        <w:t xml:space="preserve"> 30</w:t>
      </w:r>
      <w:r w:rsidR="00464755">
        <w:rPr>
          <w:snapToGrid w:val="0"/>
          <w:lang w:val="en-AU"/>
        </w:rPr>
        <w:t> </w:t>
      </w:r>
      <w:r w:rsidR="00464755" w:rsidRPr="00014438">
        <w:rPr>
          <w:snapToGrid w:val="0"/>
        </w:rPr>
        <w:t>June)</w:t>
      </w:r>
      <w:r w:rsidR="00464755" w:rsidRPr="00EC73D1">
        <w:rPr>
          <w:b w:val="0"/>
          <w:snapToGrid w:val="0"/>
        </w:rPr>
        <w:t xml:space="preserve"> </w:t>
      </w:r>
    </w:p>
    <w:tbl>
      <w:tblPr>
        <w:tblW w:w="7656" w:type="dxa"/>
        <w:tblInd w:w="93" w:type="dxa"/>
        <w:tblLook w:val="04A0" w:firstRow="1" w:lastRow="0" w:firstColumn="1" w:lastColumn="0" w:noHBand="0" w:noVBand="1"/>
      </w:tblPr>
      <w:tblGrid>
        <w:gridCol w:w="3258"/>
        <w:gridCol w:w="879"/>
        <w:gridCol w:w="879"/>
        <w:gridCol w:w="880"/>
        <w:gridCol w:w="880"/>
        <w:gridCol w:w="880"/>
      </w:tblGrid>
      <w:tr w:rsidR="00A04F12" w:rsidRPr="00A04F12" w:rsidTr="008C0EFA">
        <w:trPr>
          <w:trHeight w:val="794"/>
        </w:trPr>
        <w:tc>
          <w:tcPr>
            <w:tcW w:w="3258" w:type="dxa"/>
            <w:tcBorders>
              <w:top w:val="single" w:sz="4" w:space="0" w:color="auto"/>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color w:val="000000"/>
                <w:sz w:val="16"/>
                <w:szCs w:val="16"/>
              </w:rPr>
            </w:pPr>
            <w:r w:rsidRPr="00A04F12">
              <w:rPr>
                <w:rFonts w:ascii="Arial" w:hAnsi="Arial" w:cs="Arial"/>
                <w:color w:val="000000"/>
                <w:sz w:val="16"/>
                <w:szCs w:val="16"/>
              </w:rPr>
              <w:t> </w:t>
            </w:r>
          </w:p>
        </w:tc>
        <w:tc>
          <w:tcPr>
            <w:tcW w:w="879" w:type="dxa"/>
            <w:tcBorders>
              <w:top w:val="single" w:sz="4" w:space="0" w:color="auto"/>
              <w:left w:val="nil"/>
              <w:bottom w:val="single" w:sz="4" w:space="0" w:color="auto"/>
              <w:right w:val="nil"/>
            </w:tcBorders>
            <w:shd w:val="clear" w:color="auto" w:fill="auto"/>
            <w:vAlign w:val="bottom"/>
            <w:hideMark/>
          </w:tcPr>
          <w:p w:rsidR="00A04F12" w:rsidRPr="00A04F12" w:rsidRDefault="00A04F12" w:rsidP="00A04F12">
            <w:pPr>
              <w:spacing w:after="0" w:line="240" w:lineRule="auto"/>
              <w:jc w:val="right"/>
              <w:rPr>
                <w:rFonts w:ascii="Arial" w:hAnsi="Arial" w:cs="Arial"/>
                <w:sz w:val="16"/>
                <w:szCs w:val="16"/>
              </w:rPr>
            </w:pPr>
            <w:r w:rsidRPr="00A04F12">
              <w:rPr>
                <w:rFonts w:ascii="Arial" w:hAnsi="Arial" w:cs="Arial"/>
                <w:sz w:val="16"/>
                <w:szCs w:val="16"/>
              </w:rPr>
              <w:t>2016–17</w:t>
            </w:r>
            <w:r w:rsidRPr="00A04F12">
              <w:rPr>
                <w:rFonts w:ascii="Arial" w:hAnsi="Arial" w:cs="Arial"/>
                <w:sz w:val="16"/>
                <w:szCs w:val="16"/>
              </w:rPr>
              <w:br/>
              <w:t>Actual</w:t>
            </w:r>
            <w:r w:rsidRPr="00A04F12">
              <w:rPr>
                <w:rFonts w:ascii="Arial" w:hAnsi="Arial" w:cs="Arial"/>
                <w:sz w:val="16"/>
                <w:szCs w:val="16"/>
              </w:rPr>
              <w:br/>
            </w:r>
            <w:r w:rsidRPr="00A04F12">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000000" w:fill="E6E6E6"/>
            <w:vAlign w:val="bottom"/>
            <w:hideMark/>
          </w:tcPr>
          <w:p w:rsidR="00A04F12" w:rsidRPr="00A04F12" w:rsidRDefault="00A04F12" w:rsidP="00A04F12">
            <w:pPr>
              <w:spacing w:after="0" w:line="240" w:lineRule="auto"/>
              <w:jc w:val="right"/>
              <w:rPr>
                <w:rFonts w:ascii="Arial" w:hAnsi="Arial" w:cs="Arial"/>
                <w:sz w:val="16"/>
                <w:szCs w:val="16"/>
              </w:rPr>
            </w:pPr>
            <w:r w:rsidRPr="00A04F12">
              <w:rPr>
                <w:rFonts w:ascii="Arial" w:hAnsi="Arial" w:cs="Arial"/>
                <w:sz w:val="16"/>
                <w:szCs w:val="16"/>
              </w:rPr>
              <w:t>2017–18</w:t>
            </w:r>
            <w:r w:rsidRPr="00A04F12">
              <w:rPr>
                <w:rFonts w:ascii="Arial" w:hAnsi="Arial" w:cs="Arial"/>
                <w:sz w:val="16"/>
                <w:szCs w:val="16"/>
              </w:rPr>
              <w:br/>
              <w:t>Revised budget</w:t>
            </w:r>
            <w:r w:rsidRPr="00A04F1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rsidR="00A04F12" w:rsidRPr="00A04F12" w:rsidRDefault="00A04F12" w:rsidP="00A04F12">
            <w:pPr>
              <w:spacing w:after="0" w:line="240" w:lineRule="auto"/>
              <w:jc w:val="right"/>
              <w:rPr>
                <w:rFonts w:ascii="Arial" w:hAnsi="Arial" w:cs="Arial"/>
                <w:sz w:val="16"/>
                <w:szCs w:val="16"/>
              </w:rPr>
            </w:pPr>
            <w:r w:rsidRPr="00A04F12">
              <w:rPr>
                <w:rFonts w:ascii="Arial" w:hAnsi="Arial" w:cs="Arial"/>
                <w:sz w:val="16"/>
                <w:szCs w:val="16"/>
              </w:rPr>
              <w:t>2018–19</w:t>
            </w:r>
            <w:r w:rsidRPr="00A04F12">
              <w:rPr>
                <w:rFonts w:ascii="Arial" w:hAnsi="Arial" w:cs="Arial"/>
                <w:sz w:val="16"/>
                <w:szCs w:val="16"/>
              </w:rPr>
              <w:br/>
              <w:t>Forward estimate</w:t>
            </w:r>
            <w:r w:rsidRPr="00A04F1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rsidR="00A04F12" w:rsidRPr="00A04F12" w:rsidRDefault="00A04F12" w:rsidP="00A04F12">
            <w:pPr>
              <w:spacing w:after="0" w:line="240" w:lineRule="auto"/>
              <w:jc w:val="right"/>
              <w:rPr>
                <w:rFonts w:ascii="Arial" w:hAnsi="Arial" w:cs="Arial"/>
                <w:sz w:val="16"/>
                <w:szCs w:val="16"/>
              </w:rPr>
            </w:pPr>
            <w:r w:rsidRPr="00A04F12">
              <w:rPr>
                <w:rFonts w:ascii="Arial" w:hAnsi="Arial" w:cs="Arial"/>
                <w:sz w:val="16"/>
                <w:szCs w:val="16"/>
              </w:rPr>
              <w:t>2019–20</w:t>
            </w:r>
            <w:r w:rsidRPr="00A04F12">
              <w:rPr>
                <w:rFonts w:ascii="Arial" w:hAnsi="Arial" w:cs="Arial"/>
                <w:sz w:val="16"/>
                <w:szCs w:val="16"/>
              </w:rPr>
              <w:br/>
              <w:t>Forward estimate</w:t>
            </w:r>
            <w:r w:rsidRPr="00A04F1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rsidR="00A04F12" w:rsidRPr="00A04F12" w:rsidRDefault="00A04F12" w:rsidP="00A04F12">
            <w:pPr>
              <w:spacing w:after="0" w:line="240" w:lineRule="auto"/>
              <w:jc w:val="right"/>
              <w:rPr>
                <w:rFonts w:ascii="Arial" w:hAnsi="Arial" w:cs="Arial"/>
                <w:sz w:val="16"/>
                <w:szCs w:val="16"/>
              </w:rPr>
            </w:pPr>
            <w:r w:rsidRPr="00A04F12">
              <w:rPr>
                <w:rFonts w:ascii="Arial" w:hAnsi="Arial" w:cs="Arial"/>
                <w:sz w:val="16"/>
                <w:szCs w:val="16"/>
              </w:rPr>
              <w:t>2020–21</w:t>
            </w:r>
            <w:r w:rsidRPr="00A04F12">
              <w:rPr>
                <w:rFonts w:ascii="Arial" w:hAnsi="Arial" w:cs="Arial"/>
                <w:sz w:val="16"/>
                <w:szCs w:val="16"/>
              </w:rPr>
              <w:br/>
              <w:t>Forward estimate</w:t>
            </w:r>
            <w:r w:rsidRPr="00A04F12">
              <w:rPr>
                <w:rFonts w:ascii="Arial" w:hAnsi="Arial" w:cs="Arial"/>
                <w:sz w:val="16"/>
                <w:szCs w:val="16"/>
              </w:rPr>
              <w:br/>
              <w:t>$'000</w:t>
            </w:r>
          </w:p>
        </w:tc>
      </w:tr>
      <w:tr w:rsidR="00A04F12" w:rsidRPr="00A04F12" w:rsidTr="00A04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OPERATING ACTIVITIES</w:t>
            </w:r>
          </w:p>
        </w:tc>
        <w:tc>
          <w:tcPr>
            <w:tcW w:w="879"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04F12" w:rsidRPr="00A04F12" w:rsidRDefault="00A04F12" w:rsidP="00A04F12">
            <w:pPr>
              <w:spacing w:after="0" w:line="240" w:lineRule="auto"/>
              <w:jc w:val="left"/>
              <w:rPr>
                <w:rFonts w:ascii="Arial" w:hAnsi="Arial" w:cs="Arial"/>
                <w:color w:val="000000"/>
                <w:sz w:val="16"/>
                <w:szCs w:val="16"/>
              </w:rPr>
            </w:pPr>
            <w:r w:rsidRPr="00A04F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color w:val="000000"/>
                <w:sz w:val="16"/>
                <w:szCs w:val="16"/>
              </w:rPr>
            </w:pPr>
          </w:p>
        </w:tc>
      </w:tr>
      <w:tr w:rsidR="00A04F12" w:rsidRPr="00A04F12" w:rsidTr="00A04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Cash received</w:t>
            </w:r>
          </w:p>
        </w:tc>
        <w:tc>
          <w:tcPr>
            <w:tcW w:w="879"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04F12" w:rsidRPr="00A04F12" w:rsidRDefault="00A04F12" w:rsidP="00A04F12">
            <w:pPr>
              <w:spacing w:after="0" w:line="240" w:lineRule="auto"/>
              <w:jc w:val="left"/>
              <w:rPr>
                <w:rFonts w:ascii="Arial" w:hAnsi="Arial" w:cs="Arial"/>
                <w:color w:val="000000"/>
                <w:sz w:val="16"/>
                <w:szCs w:val="16"/>
              </w:rPr>
            </w:pPr>
            <w:r w:rsidRPr="00A04F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color w:val="000000"/>
                <w:sz w:val="16"/>
                <w:szCs w:val="16"/>
              </w:rPr>
            </w:pPr>
          </w:p>
        </w:tc>
      </w:tr>
      <w:tr w:rsidR="00A04F12" w:rsidRPr="00A04F12" w:rsidTr="00A04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100" w:firstLine="160"/>
              <w:jc w:val="left"/>
              <w:rPr>
                <w:rFonts w:ascii="Arial" w:hAnsi="Arial" w:cs="Arial"/>
                <w:color w:val="000000"/>
                <w:sz w:val="16"/>
                <w:szCs w:val="16"/>
              </w:rPr>
            </w:pPr>
            <w:r w:rsidRPr="00A04F12">
              <w:rPr>
                <w:rFonts w:ascii="Arial" w:hAnsi="Arial" w:cs="Arial"/>
                <w:color w:val="000000"/>
                <w:sz w:val="16"/>
                <w:szCs w:val="16"/>
              </w:rPr>
              <w:t>Appropriations</w:t>
            </w:r>
          </w:p>
        </w:tc>
        <w:tc>
          <w:tcPr>
            <w:tcW w:w="879"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110,059 </w:t>
            </w:r>
          </w:p>
        </w:tc>
        <w:tc>
          <w:tcPr>
            <w:tcW w:w="879" w:type="dxa"/>
            <w:tcBorders>
              <w:top w:val="nil"/>
              <w:left w:val="nil"/>
              <w:bottom w:val="nil"/>
              <w:right w:val="nil"/>
            </w:tcBorders>
            <w:shd w:val="clear" w:color="000000" w:fill="E6E6E6"/>
            <w:noWrap/>
            <w:vAlign w:val="center"/>
            <w:hideMark/>
          </w:tcPr>
          <w:p w:rsidR="00A04F12" w:rsidRPr="00A04F12" w:rsidRDefault="00A04F12" w:rsidP="00A04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118,898 </w:t>
            </w:r>
          </w:p>
        </w:tc>
        <w:tc>
          <w:tcPr>
            <w:tcW w:w="880"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116,245 </w:t>
            </w:r>
          </w:p>
        </w:tc>
        <w:tc>
          <w:tcPr>
            <w:tcW w:w="880"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113,549 </w:t>
            </w:r>
          </w:p>
        </w:tc>
        <w:tc>
          <w:tcPr>
            <w:tcW w:w="880"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117,091 </w:t>
            </w:r>
          </w:p>
        </w:tc>
      </w:tr>
      <w:tr w:rsidR="00A04F12" w:rsidRPr="00A04F12" w:rsidTr="002C3F12">
        <w:trPr>
          <w:trHeight w:val="154"/>
        </w:trPr>
        <w:tc>
          <w:tcPr>
            <w:tcW w:w="3258" w:type="dxa"/>
            <w:tcBorders>
              <w:top w:val="nil"/>
              <w:left w:val="nil"/>
              <w:bottom w:val="nil"/>
              <w:right w:val="nil"/>
            </w:tcBorders>
            <w:shd w:val="clear" w:color="auto" w:fill="auto"/>
            <w:vAlign w:val="center"/>
            <w:hideMark/>
          </w:tcPr>
          <w:p w:rsidR="00A04F12" w:rsidRPr="00A04F12" w:rsidRDefault="00A04F12" w:rsidP="00A04F12">
            <w:pPr>
              <w:spacing w:after="0" w:line="240" w:lineRule="auto"/>
              <w:ind w:firstLineChars="100" w:firstLine="160"/>
              <w:jc w:val="left"/>
              <w:rPr>
                <w:rFonts w:ascii="Arial" w:hAnsi="Arial" w:cs="Arial"/>
                <w:color w:val="000000"/>
                <w:sz w:val="16"/>
                <w:szCs w:val="16"/>
              </w:rPr>
            </w:pPr>
            <w:r w:rsidRPr="00A04F12">
              <w:rPr>
                <w:rFonts w:ascii="Arial" w:hAnsi="Arial" w:cs="Arial"/>
                <w:color w:val="000000"/>
                <w:sz w:val="16"/>
                <w:szCs w:val="16"/>
              </w:rPr>
              <w:t>Sale of goods and rendering of services</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2,086 </w:t>
            </w: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690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500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80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80 </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100" w:firstLine="160"/>
              <w:jc w:val="left"/>
              <w:rPr>
                <w:rFonts w:ascii="Arial" w:hAnsi="Arial" w:cs="Arial"/>
                <w:color w:val="000000"/>
                <w:sz w:val="16"/>
                <w:szCs w:val="16"/>
              </w:rPr>
            </w:pPr>
            <w:r w:rsidRPr="00A04F12">
              <w:rPr>
                <w:rFonts w:ascii="Arial" w:hAnsi="Arial" w:cs="Arial"/>
                <w:color w:val="000000"/>
                <w:sz w:val="16"/>
                <w:szCs w:val="16"/>
              </w:rPr>
              <w:t>Net GST received</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3,563 </w:t>
            </w: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100" w:firstLine="160"/>
              <w:jc w:val="left"/>
              <w:rPr>
                <w:rFonts w:ascii="Arial" w:hAnsi="Arial" w:cs="Arial"/>
                <w:color w:val="000000"/>
                <w:sz w:val="16"/>
                <w:szCs w:val="16"/>
              </w:rPr>
            </w:pPr>
            <w:r w:rsidRPr="00A04F12">
              <w:rPr>
                <w:rFonts w:ascii="Arial" w:hAnsi="Arial" w:cs="Arial"/>
                <w:color w:val="000000"/>
                <w:sz w:val="16"/>
                <w:szCs w:val="16"/>
              </w:rPr>
              <w:t xml:space="preserve">Other </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500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500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500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500 </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Total cash received</w:t>
            </w:r>
          </w:p>
        </w:tc>
        <w:tc>
          <w:tcPr>
            <w:tcW w:w="879"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115,708 </w:t>
            </w:r>
          </w:p>
        </w:tc>
        <w:tc>
          <w:tcPr>
            <w:tcW w:w="879" w:type="dxa"/>
            <w:tcBorders>
              <w:top w:val="single" w:sz="4" w:space="0" w:color="000000"/>
              <w:left w:val="nil"/>
              <w:bottom w:val="single" w:sz="4" w:space="0" w:color="000000"/>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120,088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117,245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114,129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117,671 </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Cash used</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100" w:firstLine="160"/>
              <w:jc w:val="left"/>
              <w:rPr>
                <w:rFonts w:ascii="Arial" w:hAnsi="Arial" w:cs="Arial"/>
                <w:color w:val="000000"/>
                <w:sz w:val="16"/>
                <w:szCs w:val="16"/>
              </w:rPr>
            </w:pPr>
            <w:r w:rsidRPr="00A04F12">
              <w:rPr>
                <w:rFonts w:ascii="Arial" w:hAnsi="Arial" w:cs="Arial"/>
                <w:color w:val="000000"/>
                <w:sz w:val="16"/>
                <w:szCs w:val="16"/>
              </w:rPr>
              <w:t>Employees</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75,138 </w:t>
            </w: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80,638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80,449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80,878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80,984 </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100" w:firstLine="160"/>
              <w:jc w:val="left"/>
              <w:rPr>
                <w:rFonts w:ascii="Arial" w:hAnsi="Arial" w:cs="Arial"/>
                <w:color w:val="000000"/>
                <w:sz w:val="16"/>
                <w:szCs w:val="16"/>
              </w:rPr>
            </w:pPr>
            <w:r w:rsidRPr="00A04F12">
              <w:rPr>
                <w:rFonts w:ascii="Arial" w:hAnsi="Arial" w:cs="Arial"/>
                <w:color w:val="000000"/>
                <w:sz w:val="16"/>
                <w:szCs w:val="16"/>
              </w:rPr>
              <w:t>Suppliers</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33,953 </w:t>
            </w: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37,925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36,375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33,251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36,687 </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100" w:firstLine="160"/>
              <w:jc w:val="left"/>
              <w:rPr>
                <w:rFonts w:ascii="Arial" w:hAnsi="Arial" w:cs="Arial"/>
                <w:color w:val="000000"/>
                <w:sz w:val="16"/>
                <w:szCs w:val="16"/>
              </w:rPr>
            </w:pPr>
            <w:r w:rsidRPr="00A04F12">
              <w:rPr>
                <w:rFonts w:ascii="Arial" w:hAnsi="Arial" w:cs="Arial"/>
                <w:color w:val="000000"/>
                <w:sz w:val="16"/>
                <w:szCs w:val="16"/>
              </w:rPr>
              <w:t>Other</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6,690 </w:t>
            </w: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Total cash used</w:t>
            </w:r>
          </w:p>
        </w:tc>
        <w:tc>
          <w:tcPr>
            <w:tcW w:w="879"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115,781 </w:t>
            </w:r>
          </w:p>
        </w:tc>
        <w:tc>
          <w:tcPr>
            <w:tcW w:w="879" w:type="dxa"/>
            <w:tcBorders>
              <w:top w:val="single" w:sz="4" w:space="0" w:color="000000"/>
              <w:left w:val="nil"/>
              <w:bottom w:val="single" w:sz="4" w:space="0" w:color="000000"/>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118,563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116,824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114,129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117,671 </w:t>
            </w:r>
          </w:p>
        </w:tc>
      </w:tr>
      <w:tr w:rsidR="00A04F12" w:rsidRPr="00A04F12" w:rsidTr="008C0EFA">
        <w:trPr>
          <w:trHeight w:val="397"/>
        </w:trPr>
        <w:tc>
          <w:tcPr>
            <w:tcW w:w="3258" w:type="dxa"/>
            <w:tcBorders>
              <w:top w:val="nil"/>
              <w:left w:val="nil"/>
              <w:bottom w:val="nil"/>
              <w:right w:val="nil"/>
            </w:tcBorders>
            <w:shd w:val="clear" w:color="auto" w:fill="auto"/>
            <w:vAlign w:val="center"/>
            <w:hideMark/>
          </w:tcPr>
          <w:p w:rsidR="00A04F12" w:rsidRPr="00A04F12" w:rsidRDefault="00A04F12" w:rsidP="00A04F12">
            <w:pPr>
              <w:spacing w:after="0" w:line="240" w:lineRule="auto"/>
              <w:ind w:left="191" w:hanging="191"/>
              <w:jc w:val="left"/>
              <w:rPr>
                <w:rFonts w:ascii="Arial" w:hAnsi="Arial" w:cs="Arial"/>
                <w:b/>
                <w:bCs/>
                <w:color w:val="000000"/>
                <w:sz w:val="16"/>
                <w:szCs w:val="16"/>
              </w:rPr>
            </w:pPr>
            <w:r w:rsidRPr="00A04F12">
              <w:rPr>
                <w:rFonts w:ascii="Arial" w:hAnsi="Arial" w:cs="Arial"/>
                <w:b/>
                <w:bCs/>
                <w:color w:val="000000"/>
                <w:sz w:val="16"/>
                <w:szCs w:val="16"/>
              </w:rPr>
              <w:t>Net cash from / (used by)operating activities</w:t>
            </w:r>
          </w:p>
        </w:tc>
        <w:tc>
          <w:tcPr>
            <w:tcW w:w="879" w:type="dxa"/>
            <w:tcBorders>
              <w:top w:val="nil"/>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(73)</w:t>
            </w:r>
          </w:p>
        </w:tc>
        <w:tc>
          <w:tcPr>
            <w:tcW w:w="879" w:type="dxa"/>
            <w:tcBorders>
              <w:top w:val="nil"/>
              <w:left w:val="nil"/>
              <w:bottom w:val="single" w:sz="4" w:space="0" w:color="auto"/>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1,525 </w:t>
            </w:r>
          </w:p>
        </w:tc>
        <w:tc>
          <w:tcPr>
            <w:tcW w:w="880" w:type="dxa"/>
            <w:tcBorders>
              <w:top w:val="nil"/>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421 </w:t>
            </w:r>
          </w:p>
        </w:tc>
        <w:tc>
          <w:tcPr>
            <w:tcW w:w="880" w:type="dxa"/>
            <w:tcBorders>
              <w:top w:val="nil"/>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 </w:t>
            </w:r>
          </w:p>
        </w:tc>
        <w:tc>
          <w:tcPr>
            <w:tcW w:w="880" w:type="dxa"/>
            <w:tcBorders>
              <w:top w:val="nil"/>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 </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INVESTING ACTIVITIES</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Cash received</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100" w:firstLine="160"/>
              <w:jc w:val="left"/>
              <w:rPr>
                <w:rFonts w:ascii="Arial" w:hAnsi="Arial" w:cs="Arial"/>
                <w:color w:val="000000"/>
                <w:sz w:val="16"/>
                <w:szCs w:val="16"/>
              </w:rPr>
            </w:pPr>
            <w:r w:rsidRPr="00A04F12">
              <w:rPr>
                <w:rFonts w:ascii="Arial" w:hAnsi="Arial" w:cs="Arial"/>
                <w:color w:val="000000"/>
                <w:sz w:val="16"/>
                <w:szCs w:val="16"/>
              </w:rPr>
              <w:t>Other</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 </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Total cash received</w:t>
            </w:r>
          </w:p>
        </w:tc>
        <w:tc>
          <w:tcPr>
            <w:tcW w:w="879"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 </w:t>
            </w:r>
          </w:p>
        </w:tc>
        <w:tc>
          <w:tcPr>
            <w:tcW w:w="879" w:type="dxa"/>
            <w:tcBorders>
              <w:top w:val="single" w:sz="4" w:space="0" w:color="000000"/>
              <w:left w:val="nil"/>
              <w:bottom w:val="single" w:sz="4" w:space="0" w:color="000000"/>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 </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Cash used</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r>
      <w:tr w:rsidR="00A04F12" w:rsidRPr="00A04F12" w:rsidTr="008C0EFA">
        <w:trPr>
          <w:trHeight w:val="340"/>
        </w:trPr>
        <w:tc>
          <w:tcPr>
            <w:tcW w:w="3258" w:type="dxa"/>
            <w:tcBorders>
              <w:top w:val="nil"/>
              <w:left w:val="nil"/>
              <w:bottom w:val="nil"/>
              <w:right w:val="nil"/>
            </w:tcBorders>
            <w:shd w:val="clear" w:color="auto" w:fill="auto"/>
            <w:vAlign w:val="center"/>
            <w:hideMark/>
          </w:tcPr>
          <w:p w:rsidR="00A04F12" w:rsidRPr="00A04F12" w:rsidRDefault="00A04F12" w:rsidP="00A04F12">
            <w:pPr>
              <w:spacing w:after="0" w:line="240" w:lineRule="auto"/>
              <w:ind w:left="191"/>
              <w:jc w:val="left"/>
              <w:rPr>
                <w:rFonts w:ascii="Arial" w:hAnsi="Arial" w:cs="Arial"/>
                <w:color w:val="000000"/>
                <w:sz w:val="16"/>
                <w:szCs w:val="16"/>
              </w:rPr>
            </w:pPr>
            <w:r w:rsidRPr="00A04F12">
              <w:rPr>
                <w:rFonts w:ascii="Arial" w:hAnsi="Arial" w:cs="Arial"/>
                <w:color w:val="000000"/>
                <w:sz w:val="16"/>
                <w:szCs w:val="16"/>
              </w:rPr>
              <w:t>Purchase of property, plant, equipment and intangibles</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9,755 </w:t>
            </w: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6,808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6,638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6,222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6,258 </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Total cash used</w:t>
            </w:r>
          </w:p>
        </w:tc>
        <w:tc>
          <w:tcPr>
            <w:tcW w:w="879" w:type="dxa"/>
            <w:tcBorders>
              <w:top w:val="single" w:sz="4" w:space="0" w:color="000000"/>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9,755 </w:t>
            </w:r>
          </w:p>
        </w:tc>
        <w:tc>
          <w:tcPr>
            <w:tcW w:w="879" w:type="dxa"/>
            <w:tcBorders>
              <w:top w:val="single" w:sz="4" w:space="0" w:color="000000"/>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6,808 </w:t>
            </w:r>
          </w:p>
        </w:tc>
        <w:tc>
          <w:tcPr>
            <w:tcW w:w="880" w:type="dxa"/>
            <w:tcBorders>
              <w:top w:val="single" w:sz="4" w:space="0" w:color="000000"/>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6,638 </w:t>
            </w:r>
          </w:p>
        </w:tc>
        <w:tc>
          <w:tcPr>
            <w:tcW w:w="880" w:type="dxa"/>
            <w:tcBorders>
              <w:top w:val="single" w:sz="4" w:space="0" w:color="000000"/>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6,222 </w:t>
            </w:r>
          </w:p>
        </w:tc>
        <w:tc>
          <w:tcPr>
            <w:tcW w:w="880" w:type="dxa"/>
            <w:tcBorders>
              <w:top w:val="single" w:sz="4" w:space="0" w:color="000000"/>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6,258 </w:t>
            </w:r>
          </w:p>
        </w:tc>
      </w:tr>
      <w:tr w:rsidR="00A04F12" w:rsidRPr="00A04F12" w:rsidTr="008C0EFA">
        <w:trPr>
          <w:trHeight w:val="397"/>
        </w:trPr>
        <w:tc>
          <w:tcPr>
            <w:tcW w:w="3258" w:type="dxa"/>
            <w:tcBorders>
              <w:top w:val="nil"/>
              <w:left w:val="nil"/>
              <w:bottom w:val="nil"/>
              <w:right w:val="nil"/>
            </w:tcBorders>
            <w:shd w:val="clear" w:color="auto" w:fill="auto"/>
            <w:vAlign w:val="center"/>
            <w:hideMark/>
          </w:tcPr>
          <w:p w:rsidR="00A04F12" w:rsidRPr="00A04F12" w:rsidRDefault="00A04F12" w:rsidP="00A04F12">
            <w:pPr>
              <w:spacing w:after="0" w:line="240" w:lineRule="auto"/>
              <w:ind w:left="191" w:hanging="191"/>
              <w:jc w:val="left"/>
              <w:rPr>
                <w:rFonts w:ascii="Arial" w:hAnsi="Arial" w:cs="Arial"/>
                <w:b/>
                <w:bCs/>
                <w:color w:val="000000"/>
                <w:sz w:val="16"/>
                <w:szCs w:val="16"/>
              </w:rPr>
            </w:pPr>
            <w:r w:rsidRPr="00A04F12">
              <w:rPr>
                <w:rFonts w:ascii="Arial" w:hAnsi="Arial" w:cs="Arial"/>
                <w:b/>
                <w:bCs/>
                <w:color w:val="000000"/>
                <w:sz w:val="16"/>
                <w:szCs w:val="16"/>
              </w:rPr>
              <w:t>Net cash from / (used by)investing activities</w:t>
            </w:r>
          </w:p>
        </w:tc>
        <w:tc>
          <w:tcPr>
            <w:tcW w:w="879"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(9,755)</w:t>
            </w:r>
          </w:p>
        </w:tc>
        <w:tc>
          <w:tcPr>
            <w:tcW w:w="879" w:type="dxa"/>
            <w:tcBorders>
              <w:top w:val="single" w:sz="4" w:space="0" w:color="auto"/>
              <w:left w:val="nil"/>
              <w:bottom w:val="single" w:sz="4" w:space="0" w:color="auto"/>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(6,808)</w:t>
            </w:r>
          </w:p>
        </w:tc>
        <w:tc>
          <w:tcPr>
            <w:tcW w:w="880"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(6,638)</w:t>
            </w:r>
          </w:p>
        </w:tc>
        <w:tc>
          <w:tcPr>
            <w:tcW w:w="880"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(6,222)</w:t>
            </w:r>
          </w:p>
        </w:tc>
        <w:tc>
          <w:tcPr>
            <w:tcW w:w="880"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(6,258)</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FINANCING ACTIVITIES</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Cash received</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r>
      <w:tr w:rsidR="00A04F12" w:rsidRPr="00A04F12" w:rsidTr="002C3F12">
        <w:trPr>
          <w:trHeight w:val="224"/>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100" w:firstLine="160"/>
              <w:jc w:val="left"/>
              <w:rPr>
                <w:rFonts w:ascii="Arial" w:hAnsi="Arial" w:cs="Arial"/>
                <w:color w:val="000000"/>
                <w:sz w:val="16"/>
                <w:szCs w:val="16"/>
              </w:rPr>
            </w:pPr>
            <w:r w:rsidRPr="00A04F12">
              <w:rPr>
                <w:rFonts w:ascii="Arial" w:hAnsi="Arial" w:cs="Arial"/>
                <w:color w:val="000000"/>
                <w:sz w:val="16"/>
                <w:szCs w:val="16"/>
              </w:rPr>
              <w:t>Contributed equity</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9,554 </w:t>
            </w: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5,283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6,217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6,222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6,258 </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Total cash received</w:t>
            </w:r>
          </w:p>
        </w:tc>
        <w:tc>
          <w:tcPr>
            <w:tcW w:w="879"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9,554 </w:t>
            </w:r>
          </w:p>
        </w:tc>
        <w:tc>
          <w:tcPr>
            <w:tcW w:w="879" w:type="dxa"/>
            <w:tcBorders>
              <w:top w:val="single" w:sz="4" w:space="0" w:color="000000"/>
              <w:left w:val="nil"/>
              <w:bottom w:val="single" w:sz="4" w:space="0" w:color="000000"/>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5,283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6,217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6,222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6,258 </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Cash used</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100" w:firstLine="160"/>
              <w:jc w:val="left"/>
              <w:rPr>
                <w:rFonts w:ascii="Arial" w:hAnsi="Arial" w:cs="Arial"/>
                <w:color w:val="000000"/>
                <w:sz w:val="16"/>
                <w:szCs w:val="16"/>
              </w:rPr>
            </w:pPr>
            <w:r w:rsidRPr="00A04F12">
              <w:rPr>
                <w:rFonts w:ascii="Arial" w:hAnsi="Arial" w:cs="Arial"/>
                <w:color w:val="000000"/>
                <w:sz w:val="16"/>
                <w:szCs w:val="16"/>
              </w:rPr>
              <w:t>Other</w:t>
            </w:r>
          </w:p>
        </w:tc>
        <w:tc>
          <w:tcPr>
            <w:tcW w:w="879" w:type="dxa"/>
            <w:tcBorders>
              <w:top w:val="nil"/>
              <w:left w:val="nil"/>
              <w:bottom w:val="nil"/>
              <w:right w:val="nil"/>
            </w:tcBorders>
            <w:shd w:val="clear" w:color="auto" w:fill="auto"/>
            <w:noWrap/>
            <w:vAlign w:val="center"/>
            <w:hideMark/>
          </w:tcPr>
          <w:p w:rsidR="00A04F12" w:rsidRPr="00A04F12" w:rsidRDefault="008B31FD" w:rsidP="002C3F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9" w:type="dxa"/>
            <w:tcBorders>
              <w:top w:val="nil"/>
              <w:left w:val="nil"/>
              <w:bottom w:val="nil"/>
              <w:right w:val="nil"/>
            </w:tcBorders>
            <w:shd w:val="clear" w:color="000000" w:fill="E6E6E6"/>
            <w:noWrap/>
            <w:vAlign w:val="center"/>
            <w:hideMark/>
          </w:tcPr>
          <w:p w:rsidR="00A04F12" w:rsidRPr="00A04F12" w:rsidRDefault="008B31FD" w:rsidP="002C3F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A04F12" w:rsidRPr="00A04F12" w:rsidRDefault="008B31FD" w:rsidP="002C3F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A04F12" w:rsidRPr="00A04F12" w:rsidRDefault="008B31FD" w:rsidP="002C3F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A04F12" w:rsidRPr="00A04F12" w:rsidRDefault="008B31FD" w:rsidP="002C3F12">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04F12" w:rsidRPr="00A04F12" w:rsidTr="002C3F12">
        <w:trPr>
          <w:trHeight w:val="227"/>
        </w:trPr>
        <w:tc>
          <w:tcPr>
            <w:tcW w:w="3258"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Total cash used</w:t>
            </w:r>
          </w:p>
        </w:tc>
        <w:tc>
          <w:tcPr>
            <w:tcW w:w="879"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 </w:t>
            </w:r>
          </w:p>
        </w:tc>
        <w:tc>
          <w:tcPr>
            <w:tcW w:w="879" w:type="dxa"/>
            <w:tcBorders>
              <w:top w:val="single" w:sz="4" w:space="0" w:color="000000"/>
              <w:left w:val="nil"/>
              <w:bottom w:val="single" w:sz="4" w:space="0" w:color="000000"/>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 </w:t>
            </w:r>
          </w:p>
        </w:tc>
      </w:tr>
      <w:tr w:rsidR="00A04F12" w:rsidRPr="00A04F12" w:rsidTr="008C0EFA">
        <w:trPr>
          <w:trHeight w:val="397"/>
        </w:trPr>
        <w:tc>
          <w:tcPr>
            <w:tcW w:w="3258" w:type="dxa"/>
            <w:tcBorders>
              <w:top w:val="nil"/>
              <w:left w:val="nil"/>
              <w:bottom w:val="nil"/>
              <w:right w:val="nil"/>
            </w:tcBorders>
            <w:shd w:val="clear" w:color="auto" w:fill="auto"/>
            <w:vAlign w:val="center"/>
            <w:hideMark/>
          </w:tcPr>
          <w:p w:rsidR="00A04F12" w:rsidRPr="00A04F12" w:rsidRDefault="00A04F12" w:rsidP="00A04F12">
            <w:pPr>
              <w:spacing w:after="0" w:line="240" w:lineRule="auto"/>
              <w:ind w:left="191" w:hanging="191"/>
              <w:jc w:val="left"/>
              <w:rPr>
                <w:rFonts w:ascii="Arial" w:hAnsi="Arial" w:cs="Arial"/>
                <w:b/>
                <w:bCs/>
                <w:color w:val="000000"/>
                <w:sz w:val="16"/>
                <w:szCs w:val="16"/>
              </w:rPr>
            </w:pPr>
            <w:r w:rsidRPr="00A04F12">
              <w:rPr>
                <w:rFonts w:ascii="Arial" w:hAnsi="Arial" w:cs="Arial"/>
                <w:b/>
                <w:bCs/>
                <w:color w:val="000000"/>
                <w:sz w:val="16"/>
                <w:szCs w:val="16"/>
              </w:rPr>
              <w:t>Net cash from / (used by)financing activities</w:t>
            </w:r>
          </w:p>
        </w:tc>
        <w:tc>
          <w:tcPr>
            <w:tcW w:w="879" w:type="dxa"/>
            <w:tcBorders>
              <w:top w:val="nil"/>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9,554 </w:t>
            </w:r>
          </w:p>
        </w:tc>
        <w:tc>
          <w:tcPr>
            <w:tcW w:w="879" w:type="dxa"/>
            <w:tcBorders>
              <w:top w:val="nil"/>
              <w:left w:val="nil"/>
              <w:bottom w:val="single" w:sz="4" w:space="0" w:color="000000"/>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5,283 </w:t>
            </w:r>
          </w:p>
        </w:tc>
        <w:tc>
          <w:tcPr>
            <w:tcW w:w="880" w:type="dxa"/>
            <w:tcBorders>
              <w:top w:val="nil"/>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6,217 </w:t>
            </w:r>
          </w:p>
        </w:tc>
        <w:tc>
          <w:tcPr>
            <w:tcW w:w="880" w:type="dxa"/>
            <w:tcBorders>
              <w:top w:val="nil"/>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6,222 </w:t>
            </w:r>
          </w:p>
        </w:tc>
        <w:tc>
          <w:tcPr>
            <w:tcW w:w="880" w:type="dxa"/>
            <w:tcBorders>
              <w:top w:val="nil"/>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6,258 </w:t>
            </w:r>
          </w:p>
        </w:tc>
      </w:tr>
      <w:tr w:rsidR="00A04F12" w:rsidRPr="00A04F12" w:rsidTr="002C3F12">
        <w:trPr>
          <w:trHeight w:val="198"/>
        </w:trPr>
        <w:tc>
          <w:tcPr>
            <w:tcW w:w="3258" w:type="dxa"/>
            <w:tcBorders>
              <w:top w:val="nil"/>
              <w:left w:val="nil"/>
              <w:bottom w:val="nil"/>
              <w:right w:val="nil"/>
            </w:tcBorders>
            <w:shd w:val="clear" w:color="auto" w:fill="auto"/>
            <w:vAlign w:val="center"/>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Net increase/(decrease) in cash held</w:t>
            </w:r>
          </w:p>
        </w:tc>
        <w:tc>
          <w:tcPr>
            <w:tcW w:w="879" w:type="dxa"/>
            <w:tcBorders>
              <w:top w:val="nil"/>
              <w:left w:val="nil"/>
              <w:bottom w:val="single" w:sz="4" w:space="0" w:color="000000"/>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(274)</w:t>
            </w:r>
          </w:p>
        </w:tc>
        <w:tc>
          <w:tcPr>
            <w:tcW w:w="879" w:type="dxa"/>
            <w:tcBorders>
              <w:top w:val="nil"/>
              <w:left w:val="nil"/>
              <w:bottom w:val="single" w:sz="4" w:space="0" w:color="000000"/>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center"/>
            <w:hideMark/>
          </w:tcPr>
          <w:p w:rsidR="00A04F12" w:rsidRPr="00CE0942" w:rsidRDefault="00A04F12" w:rsidP="002C3F12">
            <w:pPr>
              <w:spacing w:after="0" w:line="240" w:lineRule="auto"/>
              <w:jc w:val="right"/>
              <w:rPr>
                <w:rFonts w:ascii="Arial" w:hAnsi="Arial" w:cs="Arial"/>
                <w:b/>
                <w:bCs/>
                <w:color w:val="000000"/>
                <w:sz w:val="16"/>
                <w:szCs w:val="16"/>
              </w:rPr>
            </w:pPr>
            <w:r w:rsidRPr="00CE0942">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center"/>
            <w:hideMark/>
          </w:tcPr>
          <w:p w:rsidR="00A04F12" w:rsidRPr="00CE0942" w:rsidRDefault="00A04F12" w:rsidP="002C3F12">
            <w:pPr>
              <w:spacing w:after="0" w:line="240" w:lineRule="auto"/>
              <w:jc w:val="right"/>
              <w:rPr>
                <w:rFonts w:ascii="Arial" w:hAnsi="Arial" w:cs="Arial"/>
                <w:b/>
                <w:bCs/>
                <w:color w:val="000000"/>
                <w:sz w:val="16"/>
                <w:szCs w:val="16"/>
              </w:rPr>
            </w:pPr>
            <w:r w:rsidRPr="00CE0942">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center"/>
            <w:hideMark/>
          </w:tcPr>
          <w:p w:rsidR="00A04F12" w:rsidRPr="00CE0942" w:rsidRDefault="00A04F12" w:rsidP="002C3F12">
            <w:pPr>
              <w:spacing w:after="0" w:line="240" w:lineRule="auto"/>
              <w:jc w:val="right"/>
              <w:rPr>
                <w:rFonts w:ascii="Arial" w:hAnsi="Arial" w:cs="Arial"/>
                <w:b/>
                <w:bCs/>
                <w:color w:val="000000"/>
                <w:sz w:val="16"/>
                <w:szCs w:val="16"/>
              </w:rPr>
            </w:pPr>
            <w:r w:rsidRPr="00CE0942">
              <w:rPr>
                <w:rFonts w:ascii="Arial" w:hAnsi="Arial" w:cs="Arial"/>
                <w:b/>
                <w:bCs/>
                <w:color w:val="000000"/>
                <w:sz w:val="16"/>
                <w:szCs w:val="16"/>
              </w:rPr>
              <w:t xml:space="preserve">- </w:t>
            </w:r>
          </w:p>
        </w:tc>
      </w:tr>
      <w:tr w:rsidR="00A04F12" w:rsidRPr="00A04F12" w:rsidTr="008C0EFA">
        <w:trPr>
          <w:trHeight w:val="397"/>
        </w:trPr>
        <w:tc>
          <w:tcPr>
            <w:tcW w:w="3258" w:type="dxa"/>
            <w:tcBorders>
              <w:top w:val="nil"/>
              <w:left w:val="nil"/>
              <w:bottom w:val="nil"/>
              <w:right w:val="nil"/>
            </w:tcBorders>
            <w:shd w:val="clear" w:color="auto" w:fill="auto"/>
            <w:vAlign w:val="center"/>
            <w:hideMark/>
          </w:tcPr>
          <w:p w:rsidR="00A04F12" w:rsidRPr="00A04F12" w:rsidRDefault="00A04F12" w:rsidP="00A04F12">
            <w:pPr>
              <w:spacing w:after="0" w:line="240" w:lineRule="auto"/>
              <w:ind w:left="191"/>
              <w:jc w:val="left"/>
              <w:rPr>
                <w:rFonts w:ascii="Arial" w:hAnsi="Arial" w:cs="Arial"/>
                <w:color w:val="000000"/>
                <w:sz w:val="16"/>
                <w:szCs w:val="16"/>
              </w:rPr>
            </w:pPr>
            <w:r w:rsidRPr="00A04F12">
              <w:rPr>
                <w:rFonts w:ascii="Arial" w:hAnsi="Arial" w:cs="Arial"/>
                <w:color w:val="000000"/>
                <w:sz w:val="16"/>
                <w:szCs w:val="16"/>
              </w:rPr>
              <w:t>Cash and cash equivalents at the beginning of the reporting period</w:t>
            </w:r>
          </w:p>
        </w:tc>
        <w:tc>
          <w:tcPr>
            <w:tcW w:w="879"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2,142 </w:t>
            </w:r>
          </w:p>
        </w:tc>
        <w:tc>
          <w:tcPr>
            <w:tcW w:w="879"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1,868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1,868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1,868 </w:t>
            </w:r>
          </w:p>
        </w:tc>
        <w:tc>
          <w:tcPr>
            <w:tcW w:w="880"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color w:val="000000"/>
                <w:sz w:val="16"/>
                <w:szCs w:val="16"/>
              </w:rPr>
            </w:pPr>
            <w:r w:rsidRPr="00A04F12">
              <w:rPr>
                <w:rFonts w:ascii="Arial" w:hAnsi="Arial" w:cs="Arial"/>
                <w:color w:val="000000"/>
                <w:sz w:val="16"/>
                <w:szCs w:val="16"/>
              </w:rPr>
              <w:t xml:space="preserve">1,868 </w:t>
            </w:r>
          </w:p>
        </w:tc>
      </w:tr>
      <w:tr w:rsidR="00A04F12" w:rsidRPr="00A04F12" w:rsidTr="008C0EFA">
        <w:trPr>
          <w:trHeight w:val="397"/>
        </w:trPr>
        <w:tc>
          <w:tcPr>
            <w:tcW w:w="3258" w:type="dxa"/>
            <w:tcBorders>
              <w:top w:val="nil"/>
              <w:left w:val="nil"/>
              <w:bottom w:val="single" w:sz="4" w:space="0" w:color="000000"/>
              <w:right w:val="nil"/>
            </w:tcBorders>
            <w:shd w:val="clear" w:color="auto" w:fill="auto"/>
            <w:vAlign w:val="bottom"/>
            <w:hideMark/>
          </w:tcPr>
          <w:p w:rsidR="00A04F12" w:rsidRPr="00A04F12" w:rsidRDefault="00A04F12" w:rsidP="00A04F12">
            <w:pPr>
              <w:spacing w:after="0" w:line="240" w:lineRule="auto"/>
              <w:jc w:val="left"/>
              <w:rPr>
                <w:rFonts w:ascii="Arial" w:hAnsi="Arial" w:cs="Arial"/>
                <w:b/>
                <w:bCs/>
                <w:color w:val="000000"/>
                <w:sz w:val="16"/>
                <w:szCs w:val="16"/>
              </w:rPr>
            </w:pPr>
            <w:r w:rsidRPr="00A04F12">
              <w:rPr>
                <w:rFonts w:ascii="Arial" w:hAnsi="Arial" w:cs="Arial"/>
                <w:b/>
                <w:bCs/>
                <w:color w:val="000000"/>
                <w:sz w:val="16"/>
                <w:szCs w:val="16"/>
              </w:rPr>
              <w:t>Cash and cash equivalents at the end of the reporting period</w:t>
            </w:r>
          </w:p>
        </w:tc>
        <w:tc>
          <w:tcPr>
            <w:tcW w:w="879" w:type="dxa"/>
            <w:tcBorders>
              <w:top w:val="single" w:sz="4" w:space="0" w:color="000000"/>
              <w:left w:val="nil"/>
              <w:bottom w:val="single" w:sz="4" w:space="0" w:color="000000"/>
              <w:right w:val="nil"/>
            </w:tcBorders>
            <w:shd w:val="clear" w:color="auto" w:fill="auto"/>
            <w:noWrap/>
            <w:vAlign w:val="bottom"/>
            <w:hideMark/>
          </w:tcPr>
          <w:p w:rsidR="00A04F12" w:rsidRPr="00A04F12" w:rsidRDefault="00A04F12" w:rsidP="00A04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1,868 </w:t>
            </w:r>
          </w:p>
        </w:tc>
        <w:tc>
          <w:tcPr>
            <w:tcW w:w="879" w:type="dxa"/>
            <w:tcBorders>
              <w:top w:val="single" w:sz="4" w:space="0" w:color="000000"/>
              <w:left w:val="nil"/>
              <w:bottom w:val="single" w:sz="4" w:space="0" w:color="000000"/>
              <w:right w:val="nil"/>
            </w:tcBorders>
            <w:shd w:val="clear" w:color="000000" w:fill="E6E6E6"/>
            <w:noWrap/>
            <w:vAlign w:val="bottom"/>
            <w:hideMark/>
          </w:tcPr>
          <w:p w:rsidR="00A04F12" w:rsidRPr="00A04F12" w:rsidRDefault="00A04F12" w:rsidP="00A04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1,868 </w:t>
            </w:r>
          </w:p>
        </w:tc>
        <w:tc>
          <w:tcPr>
            <w:tcW w:w="880" w:type="dxa"/>
            <w:tcBorders>
              <w:top w:val="single" w:sz="4" w:space="0" w:color="000000"/>
              <w:left w:val="nil"/>
              <w:bottom w:val="single" w:sz="4" w:space="0" w:color="000000"/>
              <w:right w:val="nil"/>
            </w:tcBorders>
            <w:shd w:val="clear" w:color="auto" w:fill="auto"/>
            <w:noWrap/>
            <w:vAlign w:val="bottom"/>
            <w:hideMark/>
          </w:tcPr>
          <w:p w:rsidR="00A04F12" w:rsidRPr="00A04F12" w:rsidRDefault="00A04F12" w:rsidP="00A04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1,868 </w:t>
            </w:r>
          </w:p>
        </w:tc>
        <w:tc>
          <w:tcPr>
            <w:tcW w:w="880" w:type="dxa"/>
            <w:tcBorders>
              <w:top w:val="single" w:sz="4" w:space="0" w:color="000000"/>
              <w:left w:val="nil"/>
              <w:bottom w:val="single" w:sz="4" w:space="0" w:color="000000"/>
              <w:right w:val="nil"/>
            </w:tcBorders>
            <w:shd w:val="clear" w:color="auto" w:fill="auto"/>
            <w:noWrap/>
            <w:vAlign w:val="bottom"/>
            <w:hideMark/>
          </w:tcPr>
          <w:p w:rsidR="00A04F12" w:rsidRPr="00A04F12" w:rsidRDefault="00A04F12" w:rsidP="00A04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1,868 </w:t>
            </w:r>
          </w:p>
        </w:tc>
        <w:tc>
          <w:tcPr>
            <w:tcW w:w="880" w:type="dxa"/>
            <w:tcBorders>
              <w:top w:val="single" w:sz="4" w:space="0" w:color="000000"/>
              <w:left w:val="nil"/>
              <w:bottom w:val="single" w:sz="4" w:space="0" w:color="000000"/>
              <w:right w:val="nil"/>
            </w:tcBorders>
            <w:shd w:val="clear" w:color="auto" w:fill="auto"/>
            <w:noWrap/>
            <w:vAlign w:val="bottom"/>
            <w:hideMark/>
          </w:tcPr>
          <w:p w:rsidR="00A04F12" w:rsidRPr="00A04F12" w:rsidRDefault="00A04F12" w:rsidP="00A04F12">
            <w:pPr>
              <w:spacing w:after="0" w:line="240" w:lineRule="auto"/>
              <w:jc w:val="right"/>
              <w:rPr>
                <w:rFonts w:ascii="Arial" w:hAnsi="Arial" w:cs="Arial"/>
                <w:b/>
                <w:bCs/>
                <w:color w:val="000000"/>
                <w:sz w:val="16"/>
                <w:szCs w:val="16"/>
              </w:rPr>
            </w:pPr>
            <w:r w:rsidRPr="00A04F12">
              <w:rPr>
                <w:rFonts w:ascii="Arial" w:hAnsi="Arial" w:cs="Arial"/>
                <w:b/>
                <w:bCs/>
                <w:color w:val="000000"/>
                <w:sz w:val="16"/>
                <w:szCs w:val="16"/>
              </w:rPr>
              <w:t xml:space="preserve">1,868 </w:t>
            </w:r>
          </w:p>
        </w:tc>
      </w:tr>
    </w:tbl>
    <w:p w:rsidR="00464755" w:rsidRPr="00A04F12" w:rsidRDefault="00464755" w:rsidP="00A04F12">
      <w:pPr>
        <w:pStyle w:val="Source"/>
        <w:spacing w:before="60"/>
      </w:pPr>
      <w:r>
        <w:t>Prepared on Australian Accounting Standards basis.</w:t>
      </w:r>
    </w:p>
    <w:p w:rsidR="00464755" w:rsidRDefault="00A04F12" w:rsidP="00464755">
      <w:pPr>
        <w:pStyle w:val="TableHeading"/>
        <w:spacing w:before="0"/>
        <w:rPr>
          <w:lang w:val="en-AU"/>
        </w:rPr>
      </w:pPr>
      <w:r>
        <w:rPr>
          <w:snapToGrid w:val="0"/>
        </w:rPr>
        <w:br w:type="page"/>
      </w:r>
      <w:r w:rsidR="00464755">
        <w:rPr>
          <w:snapToGrid w:val="0"/>
        </w:rPr>
        <w:t>Table 3.6:</w:t>
      </w:r>
      <w:r w:rsidR="00464755" w:rsidRPr="00014438">
        <w:rPr>
          <w:snapToGrid w:val="0"/>
        </w:rPr>
        <w:t xml:space="preserve"> </w:t>
      </w:r>
      <w:r w:rsidR="00464755">
        <w:rPr>
          <w:snapToGrid w:val="0"/>
          <w:lang w:val="en-AU"/>
        </w:rPr>
        <w:t xml:space="preserve">Departmental </w:t>
      </w:r>
      <w:r w:rsidR="00464755" w:rsidRPr="00014438">
        <w:rPr>
          <w:snapToGrid w:val="0"/>
        </w:rPr>
        <w:t>capital budget statement</w:t>
      </w:r>
      <w:r w:rsidR="00464755">
        <w:rPr>
          <w:snapToGrid w:val="0"/>
          <w:lang w:val="en-AU"/>
        </w:rPr>
        <w:t xml:space="preserve"> (for the period ended 30 June)</w:t>
      </w:r>
      <w:r w:rsidR="00464755" w:rsidRPr="008D4221">
        <w:rPr>
          <w:b w:val="0"/>
          <w:snapToGrid w:val="0"/>
        </w:rPr>
        <w:t xml:space="preserve"> </w:t>
      </w:r>
    </w:p>
    <w:tbl>
      <w:tblPr>
        <w:tblW w:w="7750" w:type="dxa"/>
        <w:tblInd w:w="93" w:type="dxa"/>
        <w:tblLook w:val="04A0" w:firstRow="1" w:lastRow="0" w:firstColumn="1" w:lastColumn="0" w:noHBand="0" w:noVBand="1"/>
      </w:tblPr>
      <w:tblGrid>
        <w:gridCol w:w="3426"/>
        <w:gridCol w:w="851"/>
        <w:gridCol w:w="851"/>
        <w:gridCol w:w="874"/>
        <w:gridCol w:w="874"/>
        <w:gridCol w:w="874"/>
      </w:tblGrid>
      <w:tr w:rsidR="00A04F12" w:rsidRPr="00A04F12" w:rsidTr="00002BD5">
        <w:trPr>
          <w:trHeight w:val="775"/>
        </w:trPr>
        <w:tc>
          <w:tcPr>
            <w:tcW w:w="3426" w:type="dxa"/>
            <w:tcBorders>
              <w:top w:val="single" w:sz="4" w:space="0" w:color="auto"/>
              <w:left w:val="nil"/>
              <w:bottom w:val="nil"/>
              <w:right w:val="nil"/>
            </w:tcBorders>
            <w:shd w:val="clear" w:color="auto" w:fill="auto"/>
            <w:noWrap/>
            <w:vAlign w:val="bottom"/>
            <w:hideMark/>
          </w:tcPr>
          <w:p w:rsidR="00A04F12" w:rsidRPr="00A04F12" w:rsidRDefault="00A04F12" w:rsidP="00A04F12">
            <w:pPr>
              <w:spacing w:after="0" w:line="240" w:lineRule="auto"/>
              <w:jc w:val="left"/>
              <w:rPr>
                <w:rFonts w:ascii="Arial" w:hAnsi="Arial" w:cs="Arial"/>
                <w:sz w:val="16"/>
                <w:szCs w:val="16"/>
              </w:rPr>
            </w:pPr>
            <w:r w:rsidRPr="00A04F12">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vAlign w:val="bottom"/>
            <w:hideMark/>
          </w:tcPr>
          <w:p w:rsidR="00A04F12" w:rsidRPr="00A04F12" w:rsidRDefault="00A04F12" w:rsidP="00A04F12">
            <w:pPr>
              <w:spacing w:after="0" w:line="240" w:lineRule="auto"/>
              <w:jc w:val="right"/>
              <w:rPr>
                <w:rFonts w:ascii="Arial" w:hAnsi="Arial" w:cs="Arial"/>
                <w:sz w:val="16"/>
                <w:szCs w:val="16"/>
              </w:rPr>
            </w:pPr>
            <w:r w:rsidRPr="00A04F12">
              <w:rPr>
                <w:rFonts w:ascii="Arial" w:hAnsi="Arial" w:cs="Arial"/>
                <w:sz w:val="16"/>
                <w:szCs w:val="16"/>
              </w:rPr>
              <w:t>2016–17</w:t>
            </w:r>
            <w:r w:rsidRPr="00A04F12">
              <w:rPr>
                <w:rFonts w:ascii="Arial" w:hAnsi="Arial" w:cs="Arial"/>
                <w:sz w:val="16"/>
                <w:szCs w:val="16"/>
              </w:rPr>
              <w:br/>
              <w:t>Actual</w:t>
            </w:r>
            <w:r w:rsidRPr="00A04F12">
              <w:rPr>
                <w:rFonts w:ascii="Arial" w:hAnsi="Arial" w:cs="Arial"/>
                <w:sz w:val="16"/>
                <w:szCs w:val="16"/>
              </w:rPr>
              <w:br/>
            </w:r>
            <w:r w:rsidRPr="00A04F12">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000000" w:fill="E6E6E6"/>
            <w:vAlign w:val="bottom"/>
            <w:hideMark/>
          </w:tcPr>
          <w:p w:rsidR="00A04F12" w:rsidRPr="00A04F12" w:rsidRDefault="00A04F12" w:rsidP="00A04F12">
            <w:pPr>
              <w:spacing w:after="0" w:line="240" w:lineRule="auto"/>
              <w:jc w:val="right"/>
              <w:rPr>
                <w:rFonts w:ascii="Arial" w:hAnsi="Arial" w:cs="Arial"/>
                <w:sz w:val="16"/>
                <w:szCs w:val="16"/>
              </w:rPr>
            </w:pPr>
            <w:r w:rsidRPr="00A04F12">
              <w:rPr>
                <w:rFonts w:ascii="Arial" w:hAnsi="Arial" w:cs="Arial"/>
                <w:sz w:val="16"/>
                <w:szCs w:val="16"/>
              </w:rPr>
              <w:t>2017–18</w:t>
            </w:r>
            <w:r w:rsidRPr="00A04F12">
              <w:rPr>
                <w:rFonts w:ascii="Arial" w:hAnsi="Arial" w:cs="Arial"/>
                <w:sz w:val="16"/>
                <w:szCs w:val="16"/>
              </w:rPr>
              <w:br/>
              <w:t>Revised budget</w:t>
            </w:r>
            <w:r w:rsidRPr="00A04F12">
              <w:rPr>
                <w:rFonts w:ascii="Arial" w:hAnsi="Arial" w:cs="Arial"/>
                <w:sz w:val="16"/>
                <w:szCs w:val="16"/>
              </w:rPr>
              <w:br/>
              <w:t>$'000</w:t>
            </w:r>
          </w:p>
        </w:tc>
        <w:tc>
          <w:tcPr>
            <w:tcW w:w="874" w:type="dxa"/>
            <w:tcBorders>
              <w:top w:val="single" w:sz="4" w:space="0" w:color="auto"/>
              <w:left w:val="nil"/>
              <w:bottom w:val="single" w:sz="4" w:space="0" w:color="auto"/>
              <w:right w:val="nil"/>
            </w:tcBorders>
            <w:shd w:val="clear" w:color="auto" w:fill="auto"/>
            <w:vAlign w:val="bottom"/>
            <w:hideMark/>
          </w:tcPr>
          <w:p w:rsidR="00A04F12" w:rsidRPr="00A04F12" w:rsidRDefault="00A04F12" w:rsidP="00A04F12">
            <w:pPr>
              <w:spacing w:after="0" w:line="240" w:lineRule="auto"/>
              <w:jc w:val="right"/>
              <w:rPr>
                <w:rFonts w:ascii="Arial" w:hAnsi="Arial" w:cs="Arial"/>
                <w:sz w:val="16"/>
                <w:szCs w:val="16"/>
              </w:rPr>
            </w:pPr>
            <w:r w:rsidRPr="00A04F12">
              <w:rPr>
                <w:rFonts w:ascii="Arial" w:hAnsi="Arial" w:cs="Arial"/>
                <w:sz w:val="16"/>
                <w:szCs w:val="16"/>
              </w:rPr>
              <w:t>2018–19</w:t>
            </w:r>
            <w:r w:rsidRPr="00A04F12">
              <w:rPr>
                <w:rFonts w:ascii="Arial" w:hAnsi="Arial" w:cs="Arial"/>
                <w:sz w:val="16"/>
                <w:szCs w:val="16"/>
              </w:rPr>
              <w:br/>
              <w:t>Forward estimate</w:t>
            </w:r>
            <w:r w:rsidRPr="00A04F12">
              <w:rPr>
                <w:rFonts w:ascii="Arial" w:hAnsi="Arial" w:cs="Arial"/>
                <w:sz w:val="16"/>
                <w:szCs w:val="16"/>
              </w:rPr>
              <w:br/>
              <w:t>$'000</w:t>
            </w:r>
          </w:p>
        </w:tc>
        <w:tc>
          <w:tcPr>
            <w:tcW w:w="874" w:type="dxa"/>
            <w:tcBorders>
              <w:top w:val="single" w:sz="4" w:space="0" w:color="auto"/>
              <w:left w:val="nil"/>
              <w:bottom w:val="single" w:sz="4" w:space="0" w:color="auto"/>
              <w:right w:val="nil"/>
            </w:tcBorders>
            <w:shd w:val="clear" w:color="auto" w:fill="auto"/>
            <w:vAlign w:val="bottom"/>
            <w:hideMark/>
          </w:tcPr>
          <w:p w:rsidR="00A04F12" w:rsidRPr="00A04F12" w:rsidRDefault="00A04F12" w:rsidP="00A04F12">
            <w:pPr>
              <w:spacing w:after="0" w:line="240" w:lineRule="auto"/>
              <w:jc w:val="right"/>
              <w:rPr>
                <w:rFonts w:ascii="Arial" w:hAnsi="Arial" w:cs="Arial"/>
                <w:sz w:val="16"/>
                <w:szCs w:val="16"/>
              </w:rPr>
            </w:pPr>
            <w:r w:rsidRPr="00A04F12">
              <w:rPr>
                <w:rFonts w:ascii="Arial" w:hAnsi="Arial" w:cs="Arial"/>
                <w:sz w:val="16"/>
                <w:szCs w:val="16"/>
              </w:rPr>
              <w:t>2019–20</w:t>
            </w:r>
            <w:r w:rsidRPr="00A04F12">
              <w:rPr>
                <w:rFonts w:ascii="Arial" w:hAnsi="Arial" w:cs="Arial"/>
                <w:sz w:val="16"/>
                <w:szCs w:val="16"/>
              </w:rPr>
              <w:br/>
              <w:t>Forward estimate</w:t>
            </w:r>
            <w:r w:rsidRPr="00A04F12">
              <w:rPr>
                <w:rFonts w:ascii="Arial" w:hAnsi="Arial" w:cs="Arial"/>
                <w:sz w:val="16"/>
                <w:szCs w:val="16"/>
              </w:rPr>
              <w:br/>
              <w:t>$'000</w:t>
            </w:r>
          </w:p>
        </w:tc>
        <w:tc>
          <w:tcPr>
            <w:tcW w:w="874" w:type="dxa"/>
            <w:tcBorders>
              <w:top w:val="single" w:sz="4" w:space="0" w:color="auto"/>
              <w:left w:val="nil"/>
              <w:bottom w:val="single" w:sz="4" w:space="0" w:color="auto"/>
              <w:right w:val="nil"/>
            </w:tcBorders>
            <w:shd w:val="clear" w:color="auto" w:fill="auto"/>
            <w:vAlign w:val="bottom"/>
            <w:hideMark/>
          </w:tcPr>
          <w:p w:rsidR="00A04F12" w:rsidRPr="00A04F12" w:rsidRDefault="00A04F12" w:rsidP="00A04F12">
            <w:pPr>
              <w:spacing w:after="0" w:line="240" w:lineRule="auto"/>
              <w:jc w:val="right"/>
              <w:rPr>
                <w:rFonts w:ascii="Arial" w:hAnsi="Arial" w:cs="Arial"/>
                <w:sz w:val="16"/>
                <w:szCs w:val="16"/>
              </w:rPr>
            </w:pPr>
            <w:r w:rsidRPr="00A04F12">
              <w:rPr>
                <w:rFonts w:ascii="Arial" w:hAnsi="Arial" w:cs="Arial"/>
                <w:sz w:val="16"/>
                <w:szCs w:val="16"/>
              </w:rPr>
              <w:t>2020–21</w:t>
            </w:r>
            <w:r w:rsidRPr="00A04F12">
              <w:rPr>
                <w:rFonts w:ascii="Arial" w:hAnsi="Arial" w:cs="Arial"/>
                <w:sz w:val="16"/>
                <w:szCs w:val="16"/>
              </w:rPr>
              <w:br/>
              <w:t>Forward estimate</w:t>
            </w:r>
            <w:r w:rsidRPr="00A04F12">
              <w:rPr>
                <w:rFonts w:ascii="Arial" w:hAnsi="Arial" w:cs="Arial"/>
                <w:sz w:val="16"/>
                <w:szCs w:val="16"/>
              </w:rPr>
              <w:br/>
              <w:t>$'000</w:t>
            </w:r>
          </w:p>
        </w:tc>
      </w:tr>
      <w:tr w:rsidR="00A04F12" w:rsidRPr="00A04F12" w:rsidTr="002C3F12">
        <w:trPr>
          <w:trHeight w:val="223"/>
        </w:trPr>
        <w:tc>
          <w:tcPr>
            <w:tcW w:w="3426"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sz w:val="16"/>
                <w:szCs w:val="16"/>
              </w:rPr>
            </w:pPr>
            <w:r w:rsidRPr="00A04F12">
              <w:rPr>
                <w:rFonts w:ascii="Arial" w:hAnsi="Arial" w:cs="Arial"/>
                <w:b/>
                <w:bCs/>
                <w:sz w:val="16"/>
                <w:szCs w:val="16"/>
              </w:rPr>
              <w:t>NEW CAPITAL APPROPRIATIONS</w:t>
            </w:r>
          </w:p>
        </w:tc>
        <w:tc>
          <w:tcPr>
            <w:tcW w:w="851"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p>
        </w:tc>
      </w:tr>
      <w:tr w:rsidR="00A04F12" w:rsidRPr="00A04F12" w:rsidTr="002C3F12">
        <w:trPr>
          <w:trHeight w:val="223"/>
        </w:trPr>
        <w:tc>
          <w:tcPr>
            <w:tcW w:w="3426"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100" w:firstLine="160"/>
              <w:jc w:val="left"/>
              <w:rPr>
                <w:rFonts w:ascii="Arial" w:hAnsi="Arial" w:cs="Arial"/>
                <w:sz w:val="16"/>
                <w:szCs w:val="16"/>
              </w:rPr>
            </w:pPr>
            <w:r w:rsidRPr="00A04F12">
              <w:rPr>
                <w:rFonts w:ascii="Arial" w:hAnsi="Arial" w:cs="Arial"/>
                <w:sz w:val="16"/>
                <w:szCs w:val="16"/>
              </w:rPr>
              <w:t>Capital budget—Act No. 1(DCB)</w:t>
            </w:r>
          </w:p>
        </w:tc>
        <w:tc>
          <w:tcPr>
            <w:tcW w:w="851"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6,849 </w:t>
            </w:r>
          </w:p>
        </w:tc>
        <w:tc>
          <w:tcPr>
            <w:tcW w:w="851"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5,283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6,217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6,222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6,258 </w:t>
            </w:r>
          </w:p>
        </w:tc>
      </w:tr>
      <w:tr w:rsidR="00A04F12" w:rsidRPr="00A04F12" w:rsidTr="002C3F12">
        <w:trPr>
          <w:trHeight w:val="223"/>
        </w:trPr>
        <w:tc>
          <w:tcPr>
            <w:tcW w:w="3426"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100" w:firstLine="160"/>
              <w:jc w:val="left"/>
              <w:rPr>
                <w:rFonts w:ascii="Arial" w:hAnsi="Arial" w:cs="Arial"/>
                <w:sz w:val="16"/>
                <w:szCs w:val="16"/>
              </w:rPr>
            </w:pPr>
            <w:r w:rsidRPr="00A04F12">
              <w:rPr>
                <w:rFonts w:ascii="Arial" w:hAnsi="Arial" w:cs="Arial"/>
                <w:sz w:val="16"/>
                <w:szCs w:val="16"/>
              </w:rPr>
              <w:t>Equity injections—Act No. 2</w:t>
            </w:r>
          </w:p>
        </w:tc>
        <w:tc>
          <w:tcPr>
            <w:tcW w:w="851"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150 </w:t>
            </w:r>
          </w:p>
        </w:tc>
        <w:tc>
          <w:tcPr>
            <w:tcW w:w="851"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 </w:t>
            </w:r>
          </w:p>
        </w:tc>
      </w:tr>
      <w:tr w:rsidR="00A04F12" w:rsidRPr="00A04F12" w:rsidTr="002C3F12">
        <w:trPr>
          <w:trHeight w:val="223"/>
        </w:trPr>
        <w:tc>
          <w:tcPr>
            <w:tcW w:w="3426"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sz w:val="16"/>
                <w:szCs w:val="16"/>
              </w:rPr>
            </w:pPr>
            <w:r w:rsidRPr="00A04F12">
              <w:rPr>
                <w:rFonts w:ascii="Arial" w:hAnsi="Arial" w:cs="Arial"/>
                <w:b/>
                <w:bCs/>
                <w:sz w:val="16"/>
                <w:szCs w:val="16"/>
              </w:rPr>
              <w:t>Total new capital appropriations</w:t>
            </w:r>
          </w:p>
        </w:tc>
        <w:tc>
          <w:tcPr>
            <w:tcW w:w="851"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sz w:val="16"/>
                <w:szCs w:val="16"/>
              </w:rPr>
            </w:pPr>
            <w:r w:rsidRPr="00A04F12">
              <w:rPr>
                <w:rFonts w:ascii="Arial" w:hAnsi="Arial" w:cs="Arial"/>
                <w:b/>
                <w:bCs/>
                <w:sz w:val="16"/>
                <w:szCs w:val="16"/>
              </w:rPr>
              <w:t xml:space="preserve">6,999 </w:t>
            </w:r>
          </w:p>
        </w:tc>
        <w:tc>
          <w:tcPr>
            <w:tcW w:w="851" w:type="dxa"/>
            <w:tcBorders>
              <w:top w:val="single" w:sz="4" w:space="0" w:color="auto"/>
              <w:left w:val="nil"/>
              <w:bottom w:val="single" w:sz="4" w:space="0" w:color="auto"/>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b/>
                <w:bCs/>
                <w:sz w:val="16"/>
                <w:szCs w:val="16"/>
              </w:rPr>
            </w:pPr>
            <w:r w:rsidRPr="00A04F12">
              <w:rPr>
                <w:rFonts w:ascii="Arial" w:hAnsi="Arial" w:cs="Arial"/>
                <w:b/>
                <w:bCs/>
                <w:sz w:val="16"/>
                <w:szCs w:val="16"/>
              </w:rPr>
              <w:t xml:space="preserve">5,283 </w:t>
            </w:r>
          </w:p>
        </w:tc>
        <w:tc>
          <w:tcPr>
            <w:tcW w:w="874"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sz w:val="16"/>
                <w:szCs w:val="16"/>
              </w:rPr>
            </w:pPr>
            <w:r w:rsidRPr="00A04F12">
              <w:rPr>
                <w:rFonts w:ascii="Arial" w:hAnsi="Arial" w:cs="Arial"/>
                <w:b/>
                <w:bCs/>
                <w:sz w:val="16"/>
                <w:szCs w:val="16"/>
              </w:rPr>
              <w:t xml:space="preserve">6,217 </w:t>
            </w:r>
          </w:p>
        </w:tc>
        <w:tc>
          <w:tcPr>
            <w:tcW w:w="874"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sz w:val="16"/>
                <w:szCs w:val="16"/>
              </w:rPr>
            </w:pPr>
            <w:r w:rsidRPr="00A04F12">
              <w:rPr>
                <w:rFonts w:ascii="Arial" w:hAnsi="Arial" w:cs="Arial"/>
                <w:b/>
                <w:bCs/>
                <w:sz w:val="16"/>
                <w:szCs w:val="16"/>
              </w:rPr>
              <w:t xml:space="preserve">6,222 </w:t>
            </w:r>
          </w:p>
        </w:tc>
        <w:tc>
          <w:tcPr>
            <w:tcW w:w="874"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sz w:val="16"/>
                <w:szCs w:val="16"/>
              </w:rPr>
            </w:pPr>
            <w:r w:rsidRPr="00A04F12">
              <w:rPr>
                <w:rFonts w:ascii="Arial" w:hAnsi="Arial" w:cs="Arial"/>
                <w:b/>
                <w:bCs/>
                <w:sz w:val="16"/>
                <w:szCs w:val="16"/>
              </w:rPr>
              <w:t xml:space="preserve">6,258 </w:t>
            </w:r>
          </w:p>
        </w:tc>
      </w:tr>
      <w:tr w:rsidR="00A04F12" w:rsidRPr="00A04F12" w:rsidTr="002C3F12">
        <w:trPr>
          <w:trHeight w:val="223"/>
        </w:trPr>
        <w:tc>
          <w:tcPr>
            <w:tcW w:w="3426"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100" w:firstLine="160"/>
              <w:jc w:val="left"/>
              <w:rPr>
                <w:rFonts w:ascii="Arial" w:hAnsi="Arial" w:cs="Arial"/>
                <w:b/>
                <w:bCs/>
                <w:sz w:val="16"/>
                <w:szCs w:val="16"/>
              </w:rPr>
            </w:pPr>
            <w:r w:rsidRPr="00A04F12">
              <w:rPr>
                <w:rFonts w:ascii="Arial" w:hAnsi="Arial" w:cs="Arial"/>
                <w:b/>
                <w:bCs/>
                <w:sz w:val="16"/>
                <w:szCs w:val="16"/>
              </w:rPr>
              <w:t>Provided for:</w:t>
            </w:r>
          </w:p>
        </w:tc>
        <w:tc>
          <w:tcPr>
            <w:tcW w:w="851"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p>
        </w:tc>
      </w:tr>
      <w:tr w:rsidR="00A04F12" w:rsidRPr="00A04F12" w:rsidTr="002C3F12">
        <w:trPr>
          <w:trHeight w:val="223"/>
        </w:trPr>
        <w:tc>
          <w:tcPr>
            <w:tcW w:w="3426"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200" w:firstLine="320"/>
              <w:jc w:val="left"/>
              <w:rPr>
                <w:rFonts w:ascii="Arial" w:hAnsi="Arial" w:cs="Arial"/>
                <w:sz w:val="16"/>
                <w:szCs w:val="16"/>
              </w:rPr>
            </w:pPr>
            <w:r w:rsidRPr="00A04F12">
              <w:rPr>
                <w:rFonts w:ascii="Arial" w:hAnsi="Arial" w:cs="Arial"/>
                <w:sz w:val="16"/>
                <w:szCs w:val="16"/>
              </w:rPr>
              <w:t>Purchase of non-financial assets</w:t>
            </w:r>
          </w:p>
        </w:tc>
        <w:tc>
          <w:tcPr>
            <w:tcW w:w="851" w:type="dxa"/>
            <w:tcBorders>
              <w:top w:val="nil"/>
              <w:left w:val="nil"/>
              <w:bottom w:val="nil"/>
              <w:right w:val="nil"/>
            </w:tcBorders>
            <w:shd w:val="clear" w:color="auto" w:fill="auto"/>
            <w:noWrap/>
            <w:vAlign w:val="center"/>
            <w:hideMark/>
          </w:tcPr>
          <w:p w:rsidR="00A04F12" w:rsidRPr="00A04F12" w:rsidRDefault="001E08EB" w:rsidP="002C3F12">
            <w:pPr>
              <w:spacing w:after="0" w:line="240" w:lineRule="auto"/>
              <w:jc w:val="right"/>
              <w:rPr>
                <w:rFonts w:ascii="Arial" w:hAnsi="Arial" w:cs="Arial"/>
                <w:sz w:val="16"/>
                <w:szCs w:val="16"/>
              </w:rPr>
            </w:pPr>
            <w:r>
              <w:rPr>
                <w:rFonts w:ascii="Arial" w:hAnsi="Arial" w:cs="Arial"/>
                <w:sz w:val="16"/>
                <w:szCs w:val="16"/>
              </w:rPr>
              <w:t>6,999</w:t>
            </w:r>
            <w:r w:rsidR="00A04F12" w:rsidRPr="00A04F12">
              <w:rPr>
                <w:rFonts w:ascii="Arial" w:hAnsi="Arial" w:cs="Arial"/>
                <w:sz w:val="16"/>
                <w:szCs w:val="16"/>
              </w:rPr>
              <w:t xml:space="preserve"> </w:t>
            </w:r>
          </w:p>
        </w:tc>
        <w:tc>
          <w:tcPr>
            <w:tcW w:w="851" w:type="dxa"/>
            <w:tcBorders>
              <w:top w:val="nil"/>
              <w:left w:val="nil"/>
              <w:bottom w:val="nil"/>
              <w:right w:val="nil"/>
            </w:tcBorders>
            <w:shd w:val="clear" w:color="000000" w:fill="E6E6E6"/>
            <w:noWrap/>
            <w:vAlign w:val="center"/>
            <w:hideMark/>
          </w:tcPr>
          <w:p w:rsidR="00A04F12" w:rsidRPr="00A04F12" w:rsidRDefault="00427F03" w:rsidP="002C3F12">
            <w:pPr>
              <w:spacing w:after="0" w:line="240" w:lineRule="auto"/>
              <w:jc w:val="right"/>
              <w:rPr>
                <w:rFonts w:ascii="Arial" w:hAnsi="Arial" w:cs="Arial"/>
                <w:sz w:val="16"/>
                <w:szCs w:val="16"/>
              </w:rPr>
            </w:pPr>
            <w:r>
              <w:rPr>
                <w:rFonts w:ascii="Arial" w:hAnsi="Arial" w:cs="Arial"/>
                <w:sz w:val="16"/>
                <w:szCs w:val="16"/>
              </w:rPr>
              <w:t>5,283</w:t>
            </w:r>
            <w:r w:rsidR="00A04F12" w:rsidRPr="00A04F12">
              <w:rPr>
                <w:rFonts w:ascii="Arial" w:hAnsi="Arial" w:cs="Arial"/>
                <w:sz w:val="16"/>
                <w:szCs w:val="16"/>
              </w:rPr>
              <w:t xml:space="preserve"> </w:t>
            </w:r>
          </w:p>
        </w:tc>
        <w:tc>
          <w:tcPr>
            <w:tcW w:w="874" w:type="dxa"/>
            <w:tcBorders>
              <w:top w:val="nil"/>
              <w:left w:val="nil"/>
              <w:bottom w:val="nil"/>
              <w:right w:val="nil"/>
            </w:tcBorders>
            <w:shd w:val="clear" w:color="auto" w:fill="auto"/>
            <w:noWrap/>
            <w:vAlign w:val="center"/>
            <w:hideMark/>
          </w:tcPr>
          <w:p w:rsidR="00A04F12" w:rsidRPr="00A04F12" w:rsidRDefault="00427F03" w:rsidP="002C3F12">
            <w:pPr>
              <w:spacing w:after="0" w:line="240" w:lineRule="auto"/>
              <w:jc w:val="right"/>
              <w:rPr>
                <w:rFonts w:ascii="Arial" w:hAnsi="Arial" w:cs="Arial"/>
                <w:sz w:val="16"/>
                <w:szCs w:val="16"/>
              </w:rPr>
            </w:pPr>
            <w:r>
              <w:rPr>
                <w:rFonts w:ascii="Arial" w:hAnsi="Arial" w:cs="Arial"/>
                <w:sz w:val="16"/>
                <w:szCs w:val="16"/>
              </w:rPr>
              <w:t>6,217</w:t>
            </w:r>
            <w:r w:rsidR="00A04F12" w:rsidRPr="00A04F12">
              <w:rPr>
                <w:rFonts w:ascii="Arial" w:hAnsi="Arial" w:cs="Arial"/>
                <w:sz w:val="16"/>
                <w:szCs w:val="16"/>
              </w:rPr>
              <w:t xml:space="preserve">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6,222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6,258 </w:t>
            </w:r>
          </w:p>
        </w:tc>
      </w:tr>
      <w:tr w:rsidR="00A04F12" w:rsidRPr="00A04F12" w:rsidTr="002C3F12">
        <w:trPr>
          <w:trHeight w:val="223"/>
        </w:trPr>
        <w:tc>
          <w:tcPr>
            <w:tcW w:w="3426"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200" w:firstLine="320"/>
              <w:jc w:val="left"/>
              <w:rPr>
                <w:rFonts w:ascii="Arial" w:hAnsi="Arial" w:cs="Arial"/>
                <w:sz w:val="16"/>
                <w:szCs w:val="16"/>
              </w:rPr>
            </w:pPr>
            <w:r w:rsidRPr="00A04F12">
              <w:rPr>
                <w:rFonts w:ascii="Arial" w:hAnsi="Arial" w:cs="Arial"/>
                <w:sz w:val="16"/>
                <w:szCs w:val="16"/>
              </w:rPr>
              <w:t>Other Items</w:t>
            </w:r>
          </w:p>
        </w:tc>
        <w:tc>
          <w:tcPr>
            <w:tcW w:w="851"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w:t>
            </w:r>
          </w:p>
        </w:tc>
        <w:tc>
          <w:tcPr>
            <w:tcW w:w="851"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w:t>
            </w:r>
          </w:p>
        </w:tc>
      </w:tr>
      <w:tr w:rsidR="00A04F12" w:rsidRPr="00A04F12" w:rsidTr="002C3F12">
        <w:trPr>
          <w:trHeight w:val="223"/>
        </w:trPr>
        <w:tc>
          <w:tcPr>
            <w:tcW w:w="3426"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ind w:firstLineChars="100" w:firstLine="160"/>
              <w:jc w:val="left"/>
              <w:rPr>
                <w:rFonts w:ascii="Arial" w:hAnsi="Arial" w:cs="Arial"/>
                <w:b/>
                <w:bCs/>
                <w:sz w:val="16"/>
                <w:szCs w:val="16"/>
              </w:rPr>
            </w:pPr>
            <w:r w:rsidRPr="00A04F12">
              <w:rPr>
                <w:rFonts w:ascii="Arial" w:hAnsi="Arial" w:cs="Arial"/>
                <w:b/>
                <w:bCs/>
                <w:sz w:val="16"/>
                <w:szCs w:val="16"/>
              </w:rPr>
              <w:t>Total Items</w:t>
            </w:r>
          </w:p>
        </w:tc>
        <w:tc>
          <w:tcPr>
            <w:tcW w:w="851" w:type="dxa"/>
            <w:tcBorders>
              <w:top w:val="single" w:sz="4" w:space="0" w:color="auto"/>
              <w:left w:val="nil"/>
              <w:bottom w:val="single" w:sz="4" w:space="0" w:color="auto"/>
              <w:right w:val="nil"/>
            </w:tcBorders>
            <w:shd w:val="clear" w:color="auto" w:fill="auto"/>
            <w:noWrap/>
            <w:vAlign w:val="center"/>
            <w:hideMark/>
          </w:tcPr>
          <w:p w:rsidR="00A04F12" w:rsidRPr="00A04F12" w:rsidRDefault="001E08EB" w:rsidP="002C3F12">
            <w:pPr>
              <w:spacing w:after="0" w:line="240" w:lineRule="auto"/>
              <w:jc w:val="right"/>
              <w:rPr>
                <w:rFonts w:ascii="Arial" w:hAnsi="Arial" w:cs="Arial"/>
                <w:b/>
                <w:bCs/>
                <w:sz w:val="16"/>
                <w:szCs w:val="16"/>
              </w:rPr>
            </w:pPr>
            <w:r>
              <w:rPr>
                <w:rFonts w:ascii="Arial" w:hAnsi="Arial" w:cs="Arial"/>
                <w:b/>
                <w:bCs/>
                <w:sz w:val="16"/>
                <w:szCs w:val="16"/>
              </w:rPr>
              <w:t>6,999</w:t>
            </w:r>
            <w:r w:rsidR="00A04F12" w:rsidRPr="00A04F12">
              <w:rPr>
                <w:rFonts w:ascii="Arial" w:hAnsi="Arial" w:cs="Arial"/>
                <w:b/>
                <w:bCs/>
                <w:sz w:val="16"/>
                <w:szCs w:val="16"/>
              </w:rPr>
              <w:t xml:space="preserve"> </w:t>
            </w:r>
          </w:p>
        </w:tc>
        <w:tc>
          <w:tcPr>
            <w:tcW w:w="851" w:type="dxa"/>
            <w:tcBorders>
              <w:top w:val="single" w:sz="4" w:space="0" w:color="auto"/>
              <w:left w:val="nil"/>
              <w:bottom w:val="single" w:sz="4" w:space="0" w:color="auto"/>
              <w:right w:val="nil"/>
            </w:tcBorders>
            <w:shd w:val="clear" w:color="000000" w:fill="E6E6E6"/>
            <w:noWrap/>
            <w:vAlign w:val="center"/>
            <w:hideMark/>
          </w:tcPr>
          <w:p w:rsidR="00A04F12" w:rsidRPr="00A04F12" w:rsidRDefault="00427F03" w:rsidP="002C3F12">
            <w:pPr>
              <w:spacing w:after="0" w:line="240" w:lineRule="auto"/>
              <w:jc w:val="right"/>
              <w:rPr>
                <w:rFonts w:ascii="Arial" w:hAnsi="Arial" w:cs="Arial"/>
                <w:b/>
                <w:bCs/>
                <w:sz w:val="16"/>
                <w:szCs w:val="16"/>
              </w:rPr>
            </w:pPr>
            <w:r>
              <w:rPr>
                <w:rFonts w:ascii="Arial" w:hAnsi="Arial" w:cs="Arial"/>
                <w:b/>
                <w:bCs/>
                <w:sz w:val="16"/>
                <w:szCs w:val="16"/>
              </w:rPr>
              <w:t>5,283</w:t>
            </w:r>
            <w:r w:rsidR="00A04F12" w:rsidRPr="00A04F12">
              <w:rPr>
                <w:rFonts w:ascii="Arial" w:hAnsi="Arial" w:cs="Arial"/>
                <w:b/>
                <w:bCs/>
                <w:sz w:val="16"/>
                <w:szCs w:val="16"/>
              </w:rPr>
              <w:t xml:space="preserve"> </w:t>
            </w:r>
          </w:p>
        </w:tc>
        <w:tc>
          <w:tcPr>
            <w:tcW w:w="874"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sz w:val="16"/>
                <w:szCs w:val="16"/>
              </w:rPr>
            </w:pPr>
            <w:r w:rsidRPr="00A04F12">
              <w:rPr>
                <w:rFonts w:ascii="Arial" w:hAnsi="Arial" w:cs="Arial"/>
                <w:b/>
                <w:bCs/>
                <w:sz w:val="16"/>
                <w:szCs w:val="16"/>
              </w:rPr>
              <w:t>6,</w:t>
            </w:r>
            <w:r w:rsidR="00427F03">
              <w:rPr>
                <w:rFonts w:ascii="Arial" w:hAnsi="Arial" w:cs="Arial"/>
                <w:b/>
                <w:bCs/>
                <w:sz w:val="16"/>
                <w:szCs w:val="16"/>
              </w:rPr>
              <w:t>217</w:t>
            </w:r>
            <w:r w:rsidRPr="00A04F12">
              <w:rPr>
                <w:rFonts w:ascii="Arial" w:hAnsi="Arial" w:cs="Arial"/>
                <w:b/>
                <w:bCs/>
                <w:sz w:val="16"/>
                <w:szCs w:val="16"/>
              </w:rPr>
              <w:t xml:space="preserve"> </w:t>
            </w:r>
          </w:p>
        </w:tc>
        <w:tc>
          <w:tcPr>
            <w:tcW w:w="874"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sz w:val="16"/>
                <w:szCs w:val="16"/>
              </w:rPr>
            </w:pPr>
            <w:r w:rsidRPr="00A04F12">
              <w:rPr>
                <w:rFonts w:ascii="Arial" w:hAnsi="Arial" w:cs="Arial"/>
                <w:b/>
                <w:bCs/>
                <w:sz w:val="16"/>
                <w:szCs w:val="16"/>
              </w:rPr>
              <w:t xml:space="preserve">6,222 </w:t>
            </w:r>
          </w:p>
        </w:tc>
        <w:tc>
          <w:tcPr>
            <w:tcW w:w="874"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sz w:val="16"/>
                <w:szCs w:val="16"/>
              </w:rPr>
            </w:pPr>
            <w:r w:rsidRPr="00A04F12">
              <w:rPr>
                <w:rFonts w:ascii="Arial" w:hAnsi="Arial" w:cs="Arial"/>
                <w:b/>
                <w:bCs/>
                <w:sz w:val="16"/>
                <w:szCs w:val="16"/>
              </w:rPr>
              <w:t xml:space="preserve">6,258 </w:t>
            </w:r>
          </w:p>
        </w:tc>
      </w:tr>
      <w:tr w:rsidR="00A04F12" w:rsidRPr="00A04F12" w:rsidTr="002C3F12">
        <w:trPr>
          <w:trHeight w:val="223"/>
        </w:trPr>
        <w:tc>
          <w:tcPr>
            <w:tcW w:w="3426"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sz w:val="16"/>
                <w:szCs w:val="16"/>
              </w:rPr>
            </w:pPr>
            <w:r w:rsidRPr="00A04F12">
              <w:rPr>
                <w:rFonts w:ascii="Arial" w:hAnsi="Arial" w:cs="Arial"/>
                <w:b/>
                <w:bCs/>
                <w:sz w:val="16"/>
                <w:szCs w:val="16"/>
              </w:rPr>
              <w:t>PURCHASE OF NON-FINANCIAL ASSETS</w:t>
            </w:r>
          </w:p>
        </w:tc>
        <w:tc>
          <w:tcPr>
            <w:tcW w:w="851"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p>
        </w:tc>
      </w:tr>
      <w:tr w:rsidR="00A04F12" w:rsidRPr="00A04F12" w:rsidTr="002C3F12">
        <w:trPr>
          <w:trHeight w:val="223"/>
        </w:trPr>
        <w:tc>
          <w:tcPr>
            <w:tcW w:w="3426" w:type="dxa"/>
            <w:tcBorders>
              <w:top w:val="nil"/>
              <w:left w:val="nil"/>
              <w:bottom w:val="nil"/>
              <w:right w:val="nil"/>
            </w:tcBorders>
            <w:shd w:val="clear" w:color="auto" w:fill="auto"/>
            <w:noWrap/>
            <w:vAlign w:val="center"/>
            <w:hideMark/>
          </w:tcPr>
          <w:p w:rsidR="00A04F12" w:rsidRPr="00A04F12" w:rsidRDefault="00A04F12" w:rsidP="00563A16">
            <w:pPr>
              <w:spacing w:after="0" w:line="240" w:lineRule="auto"/>
              <w:ind w:firstLineChars="119" w:firstLine="190"/>
              <w:jc w:val="left"/>
              <w:rPr>
                <w:rFonts w:ascii="Arial" w:hAnsi="Arial" w:cs="Arial"/>
                <w:sz w:val="16"/>
                <w:szCs w:val="16"/>
              </w:rPr>
            </w:pPr>
            <w:r w:rsidRPr="00A04F12">
              <w:rPr>
                <w:rFonts w:ascii="Arial" w:hAnsi="Arial" w:cs="Arial"/>
                <w:sz w:val="16"/>
                <w:szCs w:val="16"/>
              </w:rPr>
              <w:t>Funded by capital appropriations (a)</w:t>
            </w:r>
          </w:p>
        </w:tc>
        <w:tc>
          <w:tcPr>
            <w:tcW w:w="851"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150 </w:t>
            </w:r>
          </w:p>
        </w:tc>
        <w:tc>
          <w:tcPr>
            <w:tcW w:w="851"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 </w:t>
            </w:r>
          </w:p>
        </w:tc>
      </w:tr>
      <w:tr w:rsidR="00A04F12" w:rsidRPr="00A04F12" w:rsidTr="002C3F12">
        <w:trPr>
          <w:trHeight w:val="223"/>
        </w:trPr>
        <w:tc>
          <w:tcPr>
            <w:tcW w:w="3426" w:type="dxa"/>
            <w:tcBorders>
              <w:top w:val="nil"/>
              <w:left w:val="nil"/>
              <w:bottom w:val="nil"/>
              <w:right w:val="nil"/>
            </w:tcBorders>
            <w:shd w:val="clear" w:color="auto" w:fill="auto"/>
            <w:noWrap/>
            <w:vAlign w:val="center"/>
            <w:hideMark/>
          </w:tcPr>
          <w:p w:rsidR="00A04F12" w:rsidRPr="00A04F12" w:rsidRDefault="00A04F12" w:rsidP="00563A16">
            <w:pPr>
              <w:spacing w:after="0" w:line="240" w:lineRule="auto"/>
              <w:ind w:firstLineChars="119" w:firstLine="190"/>
              <w:jc w:val="left"/>
              <w:rPr>
                <w:rFonts w:ascii="Arial" w:hAnsi="Arial" w:cs="Arial"/>
                <w:sz w:val="16"/>
                <w:szCs w:val="16"/>
              </w:rPr>
            </w:pPr>
            <w:r w:rsidRPr="00A04F12">
              <w:rPr>
                <w:rFonts w:ascii="Arial" w:hAnsi="Arial" w:cs="Arial"/>
                <w:sz w:val="16"/>
                <w:szCs w:val="16"/>
              </w:rPr>
              <w:t>Funded by capital appropriation—DCB (b)</w:t>
            </w:r>
          </w:p>
        </w:tc>
        <w:tc>
          <w:tcPr>
            <w:tcW w:w="851"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9,605 </w:t>
            </w:r>
          </w:p>
        </w:tc>
        <w:tc>
          <w:tcPr>
            <w:tcW w:w="851" w:type="dxa"/>
            <w:tcBorders>
              <w:top w:val="nil"/>
              <w:left w:val="nil"/>
              <w:bottom w:val="nil"/>
              <w:right w:val="nil"/>
            </w:tcBorders>
            <w:shd w:val="clear" w:color="000000" w:fill="E6E6E6"/>
            <w:noWrap/>
            <w:vAlign w:val="center"/>
            <w:hideMark/>
          </w:tcPr>
          <w:p w:rsidR="00A04F12" w:rsidRPr="00A04F12" w:rsidRDefault="00427F03" w:rsidP="002C3F12">
            <w:pPr>
              <w:spacing w:after="0" w:line="240" w:lineRule="auto"/>
              <w:jc w:val="right"/>
              <w:rPr>
                <w:rFonts w:ascii="Arial" w:hAnsi="Arial" w:cs="Arial"/>
                <w:sz w:val="16"/>
                <w:szCs w:val="16"/>
              </w:rPr>
            </w:pPr>
            <w:r>
              <w:rPr>
                <w:rFonts w:ascii="Arial" w:hAnsi="Arial" w:cs="Arial"/>
                <w:sz w:val="16"/>
                <w:szCs w:val="16"/>
              </w:rPr>
              <w:t>6</w:t>
            </w:r>
            <w:r w:rsidR="00A04F12" w:rsidRPr="00A04F12">
              <w:rPr>
                <w:rFonts w:ascii="Arial" w:hAnsi="Arial" w:cs="Arial"/>
                <w:sz w:val="16"/>
                <w:szCs w:val="16"/>
              </w:rPr>
              <w:t xml:space="preserve">,808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5,638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6,222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6,258 </w:t>
            </w:r>
          </w:p>
        </w:tc>
      </w:tr>
      <w:tr w:rsidR="00A04F12" w:rsidRPr="00A04F12" w:rsidTr="00271590">
        <w:trPr>
          <w:trHeight w:val="397"/>
        </w:trPr>
        <w:tc>
          <w:tcPr>
            <w:tcW w:w="3426" w:type="dxa"/>
            <w:tcBorders>
              <w:top w:val="nil"/>
              <w:left w:val="nil"/>
              <w:bottom w:val="nil"/>
              <w:right w:val="nil"/>
            </w:tcBorders>
            <w:shd w:val="clear" w:color="auto" w:fill="auto"/>
            <w:vAlign w:val="center"/>
            <w:hideMark/>
          </w:tcPr>
          <w:p w:rsidR="00A04F12" w:rsidRPr="00A04F12" w:rsidRDefault="00A04F12" w:rsidP="00563A16">
            <w:pPr>
              <w:spacing w:after="0" w:line="240" w:lineRule="auto"/>
              <w:ind w:left="191"/>
              <w:jc w:val="left"/>
              <w:rPr>
                <w:rFonts w:ascii="Arial" w:hAnsi="Arial" w:cs="Arial"/>
                <w:sz w:val="16"/>
                <w:szCs w:val="16"/>
              </w:rPr>
            </w:pPr>
            <w:r w:rsidRPr="00A04F12">
              <w:rPr>
                <w:rFonts w:ascii="Arial" w:hAnsi="Arial" w:cs="Arial"/>
                <w:sz w:val="16"/>
                <w:szCs w:val="16"/>
              </w:rPr>
              <w:t>Funded internally from departmental resources (c)</w:t>
            </w:r>
          </w:p>
        </w:tc>
        <w:tc>
          <w:tcPr>
            <w:tcW w:w="851"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w:t>
            </w:r>
          </w:p>
        </w:tc>
        <w:tc>
          <w:tcPr>
            <w:tcW w:w="851"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1,000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w:t>
            </w:r>
          </w:p>
        </w:tc>
      </w:tr>
      <w:tr w:rsidR="00A04F12" w:rsidRPr="00A04F12" w:rsidTr="002C3F12">
        <w:trPr>
          <w:trHeight w:val="223"/>
        </w:trPr>
        <w:tc>
          <w:tcPr>
            <w:tcW w:w="3426"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b/>
                <w:bCs/>
                <w:sz w:val="16"/>
                <w:szCs w:val="16"/>
              </w:rPr>
            </w:pPr>
            <w:r w:rsidRPr="00A04F12">
              <w:rPr>
                <w:rFonts w:ascii="Arial" w:hAnsi="Arial" w:cs="Arial"/>
                <w:b/>
                <w:bCs/>
                <w:sz w:val="16"/>
                <w:szCs w:val="16"/>
              </w:rPr>
              <w:t>TOTAL AMOUNT SPENT</w:t>
            </w:r>
          </w:p>
        </w:tc>
        <w:tc>
          <w:tcPr>
            <w:tcW w:w="851"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sz w:val="16"/>
                <w:szCs w:val="16"/>
              </w:rPr>
            </w:pPr>
            <w:r w:rsidRPr="00A04F12">
              <w:rPr>
                <w:rFonts w:ascii="Arial" w:hAnsi="Arial" w:cs="Arial"/>
                <w:b/>
                <w:bCs/>
                <w:sz w:val="16"/>
                <w:szCs w:val="16"/>
              </w:rPr>
              <w:t xml:space="preserve">9,755 </w:t>
            </w:r>
          </w:p>
        </w:tc>
        <w:tc>
          <w:tcPr>
            <w:tcW w:w="851" w:type="dxa"/>
            <w:tcBorders>
              <w:top w:val="single" w:sz="4" w:space="0" w:color="auto"/>
              <w:left w:val="nil"/>
              <w:bottom w:val="single" w:sz="4" w:space="0" w:color="auto"/>
              <w:right w:val="nil"/>
            </w:tcBorders>
            <w:shd w:val="clear" w:color="000000" w:fill="E6E6E6"/>
            <w:noWrap/>
            <w:vAlign w:val="center"/>
            <w:hideMark/>
          </w:tcPr>
          <w:p w:rsidR="00A04F12" w:rsidRPr="00A04F12" w:rsidRDefault="00427F03" w:rsidP="002C3F12">
            <w:pPr>
              <w:spacing w:after="0" w:line="240" w:lineRule="auto"/>
              <w:jc w:val="right"/>
              <w:rPr>
                <w:rFonts w:ascii="Arial" w:hAnsi="Arial" w:cs="Arial"/>
                <w:b/>
                <w:bCs/>
                <w:sz w:val="16"/>
                <w:szCs w:val="16"/>
              </w:rPr>
            </w:pPr>
            <w:r>
              <w:rPr>
                <w:rFonts w:ascii="Arial" w:hAnsi="Arial" w:cs="Arial"/>
                <w:b/>
                <w:bCs/>
                <w:sz w:val="16"/>
                <w:szCs w:val="16"/>
              </w:rPr>
              <w:t>6</w:t>
            </w:r>
            <w:r w:rsidR="00A04F12" w:rsidRPr="00A04F12">
              <w:rPr>
                <w:rFonts w:ascii="Arial" w:hAnsi="Arial" w:cs="Arial"/>
                <w:b/>
                <w:bCs/>
                <w:sz w:val="16"/>
                <w:szCs w:val="16"/>
              </w:rPr>
              <w:t xml:space="preserve">,808 </w:t>
            </w:r>
          </w:p>
        </w:tc>
        <w:tc>
          <w:tcPr>
            <w:tcW w:w="874"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sz w:val="16"/>
                <w:szCs w:val="16"/>
              </w:rPr>
            </w:pPr>
            <w:r w:rsidRPr="00A04F12">
              <w:rPr>
                <w:rFonts w:ascii="Arial" w:hAnsi="Arial" w:cs="Arial"/>
                <w:b/>
                <w:bCs/>
                <w:sz w:val="16"/>
                <w:szCs w:val="16"/>
              </w:rPr>
              <w:t xml:space="preserve">6,638 </w:t>
            </w:r>
          </w:p>
        </w:tc>
        <w:tc>
          <w:tcPr>
            <w:tcW w:w="874"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sz w:val="16"/>
                <w:szCs w:val="16"/>
              </w:rPr>
            </w:pPr>
            <w:r w:rsidRPr="00A04F12">
              <w:rPr>
                <w:rFonts w:ascii="Arial" w:hAnsi="Arial" w:cs="Arial"/>
                <w:b/>
                <w:bCs/>
                <w:sz w:val="16"/>
                <w:szCs w:val="16"/>
              </w:rPr>
              <w:t xml:space="preserve">6,222 </w:t>
            </w:r>
          </w:p>
        </w:tc>
        <w:tc>
          <w:tcPr>
            <w:tcW w:w="874" w:type="dxa"/>
            <w:tcBorders>
              <w:top w:val="single" w:sz="4" w:space="0" w:color="auto"/>
              <w:left w:val="nil"/>
              <w:bottom w:val="single" w:sz="4" w:space="0" w:color="auto"/>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b/>
                <w:bCs/>
                <w:sz w:val="16"/>
                <w:szCs w:val="16"/>
              </w:rPr>
            </w:pPr>
            <w:r w:rsidRPr="00A04F12">
              <w:rPr>
                <w:rFonts w:ascii="Arial" w:hAnsi="Arial" w:cs="Arial"/>
                <w:b/>
                <w:bCs/>
                <w:sz w:val="16"/>
                <w:szCs w:val="16"/>
              </w:rPr>
              <w:t xml:space="preserve">6,258 </w:t>
            </w:r>
          </w:p>
        </w:tc>
      </w:tr>
      <w:tr w:rsidR="00A04F12" w:rsidRPr="00A04F12" w:rsidTr="002C3F12">
        <w:trPr>
          <w:trHeight w:val="619"/>
        </w:trPr>
        <w:tc>
          <w:tcPr>
            <w:tcW w:w="3426" w:type="dxa"/>
            <w:tcBorders>
              <w:top w:val="nil"/>
              <w:left w:val="nil"/>
              <w:bottom w:val="nil"/>
              <w:right w:val="nil"/>
            </w:tcBorders>
            <w:shd w:val="clear" w:color="auto" w:fill="auto"/>
            <w:vAlign w:val="center"/>
            <w:hideMark/>
          </w:tcPr>
          <w:p w:rsidR="00A04F12" w:rsidRPr="00A04F12" w:rsidRDefault="00A04F12" w:rsidP="00A04F12">
            <w:pPr>
              <w:spacing w:after="0" w:line="240" w:lineRule="auto"/>
              <w:jc w:val="left"/>
              <w:rPr>
                <w:rFonts w:ascii="Arial" w:hAnsi="Arial" w:cs="Arial"/>
                <w:b/>
                <w:bCs/>
                <w:sz w:val="16"/>
                <w:szCs w:val="16"/>
              </w:rPr>
            </w:pPr>
            <w:r w:rsidRPr="00A04F12">
              <w:rPr>
                <w:rFonts w:ascii="Arial" w:hAnsi="Arial" w:cs="Arial"/>
                <w:b/>
                <w:bCs/>
                <w:sz w:val="16"/>
                <w:szCs w:val="16"/>
              </w:rPr>
              <w:t>RECONCILIATION OF CASH USED TO ACQUIRE ASSETS TO ASSET MOVEMENT TABLE</w:t>
            </w:r>
          </w:p>
        </w:tc>
        <w:tc>
          <w:tcPr>
            <w:tcW w:w="851"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Calibri" w:hAnsi="Calibri" w:cs="Calibri"/>
                <w:sz w:val="22"/>
                <w:szCs w:val="22"/>
              </w:rPr>
            </w:pPr>
          </w:p>
        </w:tc>
        <w:tc>
          <w:tcPr>
            <w:tcW w:w="851" w:type="dxa"/>
            <w:tcBorders>
              <w:top w:val="nil"/>
              <w:left w:val="nil"/>
              <w:bottom w:val="nil"/>
              <w:right w:val="nil"/>
            </w:tcBorders>
            <w:shd w:val="clear" w:color="000000" w:fill="E6E6E6"/>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Calibri" w:hAnsi="Calibri" w:cs="Calibri"/>
                <w:sz w:val="22"/>
                <w:szCs w:val="22"/>
              </w:rPr>
            </w:pP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Calibri" w:hAnsi="Calibri" w:cs="Calibri"/>
                <w:sz w:val="22"/>
                <w:szCs w:val="22"/>
              </w:rPr>
            </w:pP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Calibri" w:hAnsi="Calibri" w:cs="Calibri"/>
                <w:sz w:val="22"/>
                <w:szCs w:val="22"/>
              </w:rPr>
            </w:pPr>
          </w:p>
        </w:tc>
      </w:tr>
      <w:tr w:rsidR="00A04F12" w:rsidRPr="00A04F12" w:rsidTr="002C3F12">
        <w:trPr>
          <w:trHeight w:val="223"/>
        </w:trPr>
        <w:tc>
          <w:tcPr>
            <w:tcW w:w="3426" w:type="dxa"/>
            <w:tcBorders>
              <w:top w:val="nil"/>
              <w:left w:val="nil"/>
              <w:bottom w:val="nil"/>
              <w:right w:val="nil"/>
            </w:tcBorders>
            <w:shd w:val="clear" w:color="auto" w:fill="auto"/>
            <w:noWrap/>
            <w:vAlign w:val="center"/>
            <w:hideMark/>
          </w:tcPr>
          <w:p w:rsidR="00A04F12" w:rsidRPr="00A04F12" w:rsidRDefault="00A04F12" w:rsidP="00A04F12">
            <w:pPr>
              <w:spacing w:after="0" w:line="240" w:lineRule="auto"/>
              <w:jc w:val="left"/>
              <w:rPr>
                <w:rFonts w:ascii="Arial" w:hAnsi="Arial" w:cs="Arial"/>
                <w:sz w:val="16"/>
                <w:szCs w:val="16"/>
              </w:rPr>
            </w:pPr>
            <w:r w:rsidRPr="00A04F12">
              <w:rPr>
                <w:rFonts w:ascii="Arial" w:hAnsi="Arial" w:cs="Arial"/>
                <w:sz w:val="16"/>
                <w:szCs w:val="16"/>
              </w:rPr>
              <w:t>Total purchases</w:t>
            </w:r>
          </w:p>
        </w:tc>
        <w:tc>
          <w:tcPr>
            <w:tcW w:w="851"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9,755 </w:t>
            </w:r>
          </w:p>
        </w:tc>
        <w:tc>
          <w:tcPr>
            <w:tcW w:w="851" w:type="dxa"/>
            <w:tcBorders>
              <w:top w:val="nil"/>
              <w:left w:val="nil"/>
              <w:bottom w:val="nil"/>
              <w:right w:val="nil"/>
            </w:tcBorders>
            <w:shd w:val="clear" w:color="000000" w:fill="E6E6E6"/>
            <w:noWrap/>
            <w:vAlign w:val="center"/>
            <w:hideMark/>
          </w:tcPr>
          <w:p w:rsidR="00A04F12" w:rsidRPr="00A04F12" w:rsidRDefault="00427F03" w:rsidP="002C3F12">
            <w:pPr>
              <w:spacing w:after="0" w:line="240" w:lineRule="auto"/>
              <w:jc w:val="right"/>
              <w:rPr>
                <w:rFonts w:ascii="Arial" w:hAnsi="Arial" w:cs="Arial"/>
                <w:sz w:val="16"/>
                <w:szCs w:val="16"/>
              </w:rPr>
            </w:pPr>
            <w:r>
              <w:rPr>
                <w:rFonts w:ascii="Arial" w:hAnsi="Arial" w:cs="Arial"/>
                <w:sz w:val="16"/>
                <w:szCs w:val="16"/>
              </w:rPr>
              <w:t>6</w:t>
            </w:r>
            <w:r w:rsidR="00A04F12" w:rsidRPr="00A04F12">
              <w:rPr>
                <w:rFonts w:ascii="Arial" w:hAnsi="Arial" w:cs="Arial"/>
                <w:sz w:val="16"/>
                <w:szCs w:val="16"/>
              </w:rPr>
              <w:t xml:space="preserve">,808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6,638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6,222 </w:t>
            </w:r>
          </w:p>
        </w:tc>
        <w:tc>
          <w:tcPr>
            <w:tcW w:w="874" w:type="dxa"/>
            <w:tcBorders>
              <w:top w:val="nil"/>
              <w:left w:val="nil"/>
              <w:bottom w:val="nil"/>
              <w:right w:val="nil"/>
            </w:tcBorders>
            <w:shd w:val="clear" w:color="auto" w:fill="auto"/>
            <w:noWrap/>
            <w:vAlign w:val="center"/>
            <w:hideMark/>
          </w:tcPr>
          <w:p w:rsidR="00A04F12" w:rsidRPr="00A04F12" w:rsidRDefault="00A04F12" w:rsidP="002C3F12">
            <w:pPr>
              <w:spacing w:after="0" w:line="240" w:lineRule="auto"/>
              <w:jc w:val="right"/>
              <w:rPr>
                <w:rFonts w:ascii="Arial" w:hAnsi="Arial" w:cs="Arial"/>
                <w:sz w:val="16"/>
                <w:szCs w:val="16"/>
              </w:rPr>
            </w:pPr>
            <w:r w:rsidRPr="00A04F12">
              <w:rPr>
                <w:rFonts w:ascii="Arial" w:hAnsi="Arial" w:cs="Arial"/>
                <w:sz w:val="16"/>
                <w:szCs w:val="16"/>
              </w:rPr>
              <w:t xml:space="preserve">6,258 </w:t>
            </w:r>
          </w:p>
        </w:tc>
      </w:tr>
      <w:tr w:rsidR="00A04F12" w:rsidRPr="00A04F12" w:rsidTr="00271590">
        <w:trPr>
          <w:trHeight w:val="397"/>
        </w:trPr>
        <w:tc>
          <w:tcPr>
            <w:tcW w:w="3426" w:type="dxa"/>
            <w:tcBorders>
              <w:top w:val="nil"/>
              <w:left w:val="nil"/>
              <w:bottom w:val="single" w:sz="4" w:space="0" w:color="auto"/>
              <w:right w:val="nil"/>
            </w:tcBorders>
            <w:shd w:val="clear" w:color="auto" w:fill="auto"/>
            <w:vAlign w:val="bottom"/>
            <w:hideMark/>
          </w:tcPr>
          <w:p w:rsidR="00A04F12" w:rsidRPr="00A04F12" w:rsidRDefault="00A04F12" w:rsidP="00563A16">
            <w:pPr>
              <w:spacing w:after="0" w:line="240" w:lineRule="auto"/>
              <w:jc w:val="left"/>
              <w:rPr>
                <w:rFonts w:ascii="Arial" w:hAnsi="Arial" w:cs="Arial"/>
                <w:b/>
                <w:bCs/>
                <w:sz w:val="16"/>
                <w:szCs w:val="16"/>
              </w:rPr>
            </w:pPr>
            <w:r w:rsidRPr="00A04F12">
              <w:rPr>
                <w:rFonts w:ascii="Arial" w:hAnsi="Arial" w:cs="Arial"/>
                <w:b/>
                <w:bCs/>
                <w:sz w:val="16"/>
                <w:szCs w:val="16"/>
              </w:rPr>
              <w:t>TOTAL CASH REQUIRED TO ACQUIRE ASSETS</w:t>
            </w:r>
          </w:p>
        </w:tc>
        <w:tc>
          <w:tcPr>
            <w:tcW w:w="851" w:type="dxa"/>
            <w:tcBorders>
              <w:top w:val="single" w:sz="4" w:space="0" w:color="auto"/>
              <w:left w:val="nil"/>
              <w:bottom w:val="single" w:sz="4" w:space="0" w:color="auto"/>
              <w:right w:val="nil"/>
            </w:tcBorders>
            <w:shd w:val="clear" w:color="auto" w:fill="auto"/>
            <w:noWrap/>
            <w:vAlign w:val="bottom"/>
            <w:hideMark/>
          </w:tcPr>
          <w:p w:rsidR="00A04F12" w:rsidRPr="00A04F12" w:rsidRDefault="00A04F12" w:rsidP="00A04F12">
            <w:pPr>
              <w:spacing w:after="0" w:line="240" w:lineRule="auto"/>
              <w:jc w:val="right"/>
              <w:rPr>
                <w:rFonts w:ascii="Arial" w:hAnsi="Arial" w:cs="Arial"/>
                <w:b/>
                <w:bCs/>
                <w:sz w:val="16"/>
                <w:szCs w:val="16"/>
              </w:rPr>
            </w:pPr>
            <w:r w:rsidRPr="00A04F12">
              <w:rPr>
                <w:rFonts w:ascii="Arial" w:hAnsi="Arial" w:cs="Arial"/>
                <w:b/>
                <w:bCs/>
                <w:sz w:val="16"/>
                <w:szCs w:val="16"/>
              </w:rPr>
              <w:t xml:space="preserve">9,755 </w:t>
            </w:r>
          </w:p>
        </w:tc>
        <w:tc>
          <w:tcPr>
            <w:tcW w:w="851" w:type="dxa"/>
            <w:tcBorders>
              <w:top w:val="single" w:sz="4" w:space="0" w:color="auto"/>
              <w:left w:val="nil"/>
              <w:bottom w:val="single" w:sz="4" w:space="0" w:color="auto"/>
              <w:right w:val="nil"/>
            </w:tcBorders>
            <w:shd w:val="clear" w:color="000000" w:fill="E6E6E6"/>
            <w:noWrap/>
            <w:vAlign w:val="bottom"/>
            <w:hideMark/>
          </w:tcPr>
          <w:p w:rsidR="00A04F12" w:rsidRPr="00A04F12" w:rsidRDefault="00427F03" w:rsidP="00A04F12">
            <w:pPr>
              <w:spacing w:after="0" w:line="240" w:lineRule="auto"/>
              <w:jc w:val="right"/>
              <w:rPr>
                <w:rFonts w:ascii="Arial" w:hAnsi="Arial" w:cs="Arial"/>
                <w:b/>
                <w:bCs/>
                <w:sz w:val="16"/>
                <w:szCs w:val="16"/>
              </w:rPr>
            </w:pPr>
            <w:r>
              <w:rPr>
                <w:rFonts w:ascii="Arial" w:hAnsi="Arial" w:cs="Arial"/>
                <w:b/>
                <w:bCs/>
                <w:sz w:val="16"/>
                <w:szCs w:val="16"/>
              </w:rPr>
              <w:t>6</w:t>
            </w:r>
            <w:r w:rsidR="00A04F12" w:rsidRPr="00A04F12">
              <w:rPr>
                <w:rFonts w:ascii="Arial" w:hAnsi="Arial" w:cs="Arial"/>
                <w:b/>
                <w:bCs/>
                <w:sz w:val="16"/>
                <w:szCs w:val="16"/>
              </w:rPr>
              <w:t xml:space="preserve">,808 </w:t>
            </w:r>
          </w:p>
        </w:tc>
        <w:tc>
          <w:tcPr>
            <w:tcW w:w="874" w:type="dxa"/>
            <w:tcBorders>
              <w:top w:val="single" w:sz="4" w:space="0" w:color="auto"/>
              <w:left w:val="nil"/>
              <w:bottom w:val="single" w:sz="4" w:space="0" w:color="auto"/>
              <w:right w:val="nil"/>
            </w:tcBorders>
            <w:shd w:val="clear" w:color="auto" w:fill="auto"/>
            <w:noWrap/>
            <w:vAlign w:val="bottom"/>
            <w:hideMark/>
          </w:tcPr>
          <w:p w:rsidR="00A04F12" w:rsidRPr="00A04F12" w:rsidRDefault="00A04F12" w:rsidP="00A04F12">
            <w:pPr>
              <w:spacing w:after="0" w:line="240" w:lineRule="auto"/>
              <w:jc w:val="right"/>
              <w:rPr>
                <w:rFonts w:ascii="Arial" w:hAnsi="Arial" w:cs="Arial"/>
                <w:b/>
                <w:bCs/>
                <w:sz w:val="16"/>
                <w:szCs w:val="16"/>
              </w:rPr>
            </w:pPr>
            <w:r w:rsidRPr="00A04F12">
              <w:rPr>
                <w:rFonts w:ascii="Arial" w:hAnsi="Arial" w:cs="Arial"/>
                <w:b/>
                <w:bCs/>
                <w:sz w:val="16"/>
                <w:szCs w:val="16"/>
              </w:rPr>
              <w:t xml:space="preserve">6,638 </w:t>
            </w:r>
          </w:p>
        </w:tc>
        <w:tc>
          <w:tcPr>
            <w:tcW w:w="874" w:type="dxa"/>
            <w:tcBorders>
              <w:top w:val="single" w:sz="4" w:space="0" w:color="auto"/>
              <w:left w:val="nil"/>
              <w:bottom w:val="single" w:sz="4" w:space="0" w:color="auto"/>
              <w:right w:val="nil"/>
            </w:tcBorders>
            <w:shd w:val="clear" w:color="auto" w:fill="auto"/>
            <w:noWrap/>
            <w:vAlign w:val="bottom"/>
            <w:hideMark/>
          </w:tcPr>
          <w:p w:rsidR="00A04F12" w:rsidRPr="00A04F12" w:rsidRDefault="00A04F12" w:rsidP="00A04F12">
            <w:pPr>
              <w:spacing w:after="0" w:line="240" w:lineRule="auto"/>
              <w:jc w:val="right"/>
              <w:rPr>
                <w:rFonts w:ascii="Arial" w:hAnsi="Arial" w:cs="Arial"/>
                <w:b/>
                <w:bCs/>
                <w:sz w:val="16"/>
                <w:szCs w:val="16"/>
              </w:rPr>
            </w:pPr>
            <w:r w:rsidRPr="00A04F12">
              <w:rPr>
                <w:rFonts w:ascii="Arial" w:hAnsi="Arial" w:cs="Arial"/>
                <w:b/>
                <w:bCs/>
                <w:sz w:val="16"/>
                <w:szCs w:val="16"/>
              </w:rPr>
              <w:t xml:space="preserve">6,222 </w:t>
            </w:r>
          </w:p>
        </w:tc>
        <w:tc>
          <w:tcPr>
            <w:tcW w:w="874" w:type="dxa"/>
            <w:tcBorders>
              <w:top w:val="single" w:sz="4" w:space="0" w:color="auto"/>
              <w:left w:val="nil"/>
              <w:bottom w:val="single" w:sz="4" w:space="0" w:color="auto"/>
              <w:right w:val="nil"/>
            </w:tcBorders>
            <w:shd w:val="clear" w:color="auto" w:fill="auto"/>
            <w:noWrap/>
            <w:vAlign w:val="bottom"/>
            <w:hideMark/>
          </w:tcPr>
          <w:p w:rsidR="00A04F12" w:rsidRPr="00A04F12" w:rsidRDefault="00A04F12" w:rsidP="00A04F12">
            <w:pPr>
              <w:spacing w:after="0" w:line="240" w:lineRule="auto"/>
              <w:jc w:val="right"/>
              <w:rPr>
                <w:rFonts w:ascii="Arial" w:hAnsi="Arial" w:cs="Arial"/>
                <w:b/>
                <w:bCs/>
                <w:sz w:val="16"/>
                <w:szCs w:val="16"/>
              </w:rPr>
            </w:pPr>
            <w:r w:rsidRPr="00A04F12">
              <w:rPr>
                <w:rFonts w:ascii="Arial" w:hAnsi="Arial" w:cs="Arial"/>
                <w:b/>
                <w:bCs/>
                <w:sz w:val="16"/>
                <w:szCs w:val="16"/>
              </w:rPr>
              <w:t xml:space="preserve">6,258 </w:t>
            </w:r>
          </w:p>
        </w:tc>
      </w:tr>
    </w:tbl>
    <w:p w:rsidR="00464755" w:rsidRDefault="00464755" w:rsidP="00563A16">
      <w:pPr>
        <w:pStyle w:val="Source"/>
        <w:spacing w:before="60"/>
      </w:pPr>
      <w:r>
        <w:t xml:space="preserve">(a) </w:t>
      </w:r>
      <w:r>
        <w:tab/>
      </w:r>
      <w:r w:rsidRPr="005F375D">
        <w:t>Includes both current and pri</w:t>
      </w:r>
      <w:r>
        <w:t>or Bill No. 4 and prior Act No. 2/</w:t>
      </w:r>
      <w:r w:rsidRPr="005F375D">
        <w:t>4/6 appro</w:t>
      </w:r>
      <w:r>
        <w:t>pria</w:t>
      </w:r>
      <w:r w:rsidRPr="005F375D">
        <w:t>tions and special capital appropriatio</w:t>
      </w:r>
      <w:r>
        <w:t xml:space="preserve">ns. </w:t>
      </w:r>
    </w:p>
    <w:p w:rsidR="00464755" w:rsidRDefault="00464755" w:rsidP="00464755">
      <w:pPr>
        <w:pStyle w:val="Source"/>
      </w:pPr>
      <w:r>
        <w:t xml:space="preserve">(b) </w:t>
      </w:r>
      <w:r>
        <w:tab/>
        <w:t>Does not include annual finance lease costs. Includes purchases from current and previous years’ Departmental Capital Budgets (DCBs).</w:t>
      </w:r>
    </w:p>
    <w:p w:rsidR="00295785" w:rsidRDefault="00295785" w:rsidP="00295785">
      <w:pPr>
        <w:pStyle w:val="Source"/>
      </w:pPr>
      <w:r>
        <w:t xml:space="preserve">(c) </w:t>
      </w:r>
      <w:r>
        <w:tab/>
        <w:t>Includes the following sources of funding:</w:t>
      </w:r>
    </w:p>
    <w:p w:rsidR="00295785" w:rsidRDefault="00581887" w:rsidP="00295785">
      <w:pPr>
        <w:pStyle w:val="Source"/>
        <w:ind w:left="284"/>
      </w:pPr>
      <w:r>
        <w:t>–</w:t>
      </w:r>
      <w:r w:rsidR="00295785">
        <w:t xml:space="preserve"> current Bill 1 and prior year Act 1/3/5 appropriations (excluding amounts from the DCB);</w:t>
      </w:r>
    </w:p>
    <w:p w:rsidR="00295785" w:rsidRDefault="00581887" w:rsidP="00295785">
      <w:pPr>
        <w:pStyle w:val="Source"/>
        <w:ind w:left="284"/>
      </w:pPr>
      <w:r>
        <w:t>–</w:t>
      </w:r>
      <w:r w:rsidR="00295785">
        <w:t xml:space="preserve"> internally developed assets;</w:t>
      </w:r>
    </w:p>
    <w:p w:rsidR="00295785" w:rsidRDefault="00581887" w:rsidP="00295785">
      <w:pPr>
        <w:pStyle w:val="Source"/>
        <w:ind w:left="284"/>
      </w:pPr>
      <w:r>
        <w:t>–</w:t>
      </w:r>
      <w:r w:rsidR="00295785">
        <w:t xml:space="preserve"> s</w:t>
      </w:r>
      <w:r>
        <w:t>ection</w:t>
      </w:r>
      <w:r w:rsidR="00295785">
        <w:t xml:space="preserve"> 74 Retained revenue receipts; and</w:t>
      </w:r>
    </w:p>
    <w:p w:rsidR="00295785" w:rsidRDefault="00581887" w:rsidP="00295785">
      <w:pPr>
        <w:pStyle w:val="Source"/>
        <w:ind w:left="284"/>
      </w:pPr>
      <w:r>
        <w:t>–</w:t>
      </w:r>
      <w:r w:rsidR="00295785">
        <w:t xml:space="preserve"> proceeds from the sale of assets.</w:t>
      </w:r>
    </w:p>
    <w:p w:rsidR="00464755" w:rsidRDefault="00464755" w:rsidP="00563A16">
      <w:pPr>
        <w:pStyle w:val="Source"/>
        <w:spacing w:before="60"/>
      </w:pPr>
      <w:r>
        <w:t>Prepared on Australian Accounting Standards basis.</w:t>
      </w:r>
    </w:p>
    <w:p w:rsidR="00464755" w:rsidRDefault="00563A16" w:rsidP="00464755">
      <w:pPr>
        <w:pStyle w:val="TableHeading"/>
        <w:spacing w:before="0"/>
        <w:rPr>
          <w:snapToGrid w:val="0"/>
          <w:lang w:val="en-AU"/>
        </w:rPr>
      </w:pPr>
      <w:r>
        <w:rPr>
          <w:snapToGrid w:val="0"/>
          <w:lang w:val="en-AU"/>
        </w:rPr>
        <w:br w:type="page"/>
      </w:r>
      <w:r w:rsidR="00464755">
        <w:rPr>
          <w:snapToGrid w:val="0"/>
          <w:lang w:val="en-AU"/>
        </w:rPr>
        <w:t xml:space="preserve">Table 3.7: </w:t>
      </w:r>
      <w:r w:rsidR="00464755" w:rsidRPr="00014438">
        <w:rPr>
          <w:snapToGrid w:val="0"/>
        </w:rPr>
        <w:t>Statement of asset movements (</w:t>
      </w:r>
      <w:r w:rsidR="00464755">
        <w:rPr>
          <w:snapToGrid w:val="0"/>
        </w:rPr>
        <w:t>201</w:t>
      </w:r>
      <w:r w:rsidR="00464755">
        <w:rPr>
          <w:snapToGrid w:val="0"/>
          <w:lang w:val="en-AU"/>
        </w:rPr>
        <w:t>7–18 Budget year</w:t>
      </w:r>
      <w:r w:rsidR="00464755" w:rsidRPr="00014438">
        <w:rPr>
          <w:snapToGrid w:val="0"/>
        </w:rPr>
        <w:t>)</w:t>
      </w:r>
    </w:p>
    <w:tbl>
      <w:tblPr>
        <w:tblW w:w="7734" w:type="dxa"/>
        <w:tblInd w:w="93" w:type="dxa"/>
        <w:tblLook w:val="04A0" w:firstRow="1" w:lastRow="0" w:firstColumn="1" w:lastColumn="0" w:noHBand="0" w:noVBand="1"/>
      </w:tblPr>
      <w:tblGrid>
        <w:gridCol w:w="3495"/>
        <w:gridCol w:w="989"/>
        <w:gridCol w:w="1101"/>
        <w:gridCol w:w="1121"/>
        <w:gridCol w:w="1028"/>
      </w:tblGrid>
      <w:tr w:rsidR="00563A16" w:rsidRPr="00563A16" w:rsidTr="00002BD5">
        <w:trPr>
          <w:trHeight w:val="917"/>
        </w:trPr>
        <w:tc>
          <w:tcPr>
            <w:tcW w:w="3495" w:type="dxa"/>
            <w:tcBorders>
              <w:top w:val="single" w:sz="4" w:space="0" w:color="auto"/>
              <w:left w:val="nil"/>
              <w:bottom w:val="nil"/>
              <w:right w:val="nil"/>
            </w:tcBorders>
            <w:shd w:val="clear" w:color="auto" w:fill="auto"/>
            <w:noWrap/>
            <w:vAlign w:val="bottom"/>
            <w:hideMark/>
          </w:tcPr>
          <w:p w:rsidR="00563A16" w:rsidRPr="00563A16" w:rsidRDefault="00563A16" w:rsidP="00563A16">
            <w:pPr>
              <w:spacing w:after="0" w:line="240" w:lineRule="auto"/>
              <w:jc w:val="left"/>
              <w:rPr>
                <w:rFonts w:ascii="Arial" w:hAnsi="Arial" w:cs="Arial"/>
                <w:sz w:val="16"/>
                <w:szCs w:val="16"/>
              </w:rPr>
            </w:pPr>
            <w:r w:rsidRPr="00563A16">
              <w:rPr>
                <w:rFonts w:ascii="Arial" w:hAnsi="Arial" w:cs="Arial"/>
                <w:sz w:val="16"/>
                <w:szCs w:val="16"/>
              </w:rPr>
              <w:t> </w:t>
            </w:r>
          </w:p>
        </w:tc>
        <w:tc>
          <w:tcPr>
            <w:tcW w:w="989" w:type="dxa"/>
            <w:tcBorders>
              <w:top w:val="single" w:sz="4" w:space="0" w:color="auto"/>
              <w:left w:val="nil"/>
              <w:bottom w:val="single" w:sz="4" w:space="0" w:color="auto"/>
              <w:right w:val="nil"/>
            </w:tcBorders>
            <w:shd w:val="clear" w:color="auto" w:fill="auto"/>
            <w:vAlign w:val="bottom"/>
            <w:hideMark/>
          </w:tcPr>
          <w:p w:rsidR="00A31636" w:rsidRDefault="00563A16" w:rsidP="00A31636">
            <w:pPr>
              <w:spacing w:after="400" w:line="240" w:lineRule="auto"/>
              <w:jc w:val="right"/>
              <w:rPr>
                <w:rFonts w:ascii="Arial" w:hAnsi="Arial" w:cs="Arial"/>
                <w:sz w:val="16"/>
                <w:szCs w:val="16"/>
              </w:rPr>
            </w:pPr>
            <w:r w:rsidRPr="00563A16">
              <w:rPr>
                <w:rFonts w:ascii="Arial" w:hAnsi="Arial" w:cs="Arial"/>
                <w:sz w:val="16"/>
                <w:szCs w:val="16"/>
              </w:rPr>
              <w:t>Buildings</w:t>
            </w:r>
          </w:p>
          <w:p w:rsidR="00563A16" w:rsidRPr="00563A16" w:rsidRDefault="00563A16" w:rsidP="00A31636">
            <w:pPr>
              <w:spacing w:after="120" w:line="240" w:lineRule="auto"/>
              <w:jc w:val="right"/>
              <w:rPr>
                <w:rFonts w:ascii="Arial" w:hAnsi="Arial" w:cs="Arial"/>
                <w:sz w:val="16"/>
                <w:szCs w:val="16"/>
              </w:rPr>
            </w:pPr>
            <w:r w:rsidRPr="00563A16">
              <w:rPr>
                <w:rFonts w:ascii="Arial" w:hAnsi="Arial" w:cs="Arial"/>
                <w:sz w:val="16"/>
                <w:szCs w:val="16"/>
              </w:rPr>
              <w:t>$'000</w:t>
            </w:r>
          </w:p>
        </w:tc>
        <w:tc>
          <w:tcPr>
            <w:tcW w:w="1101" w:type="dxa"/>
            <w:tcBorders>
              <w:top w:val="single" w:sz="4" w:space="0" w:color="auto"/>
              <w:left w:val="nil"/>
              <w:bottom w:val="single" w:sz="4" w:space="0" w:color="auto"/>
              <w:right w:val="nil"/>
            </w:tcBorders>
            <w:shd w:val="clear" w:color="auto" w:fill="auto"/>
            <w:vAlign w:val="bottom"/>
            <w:hideMark/>
          </w:tcPr>
          <w:p w:rsidR="00563A16" w:rsidRPr="00563A16" w:rsidRDefault="00563A16" w:rsidP="00002BD5">
            <w:pPr>
              <w:spacing w:after="0" w:line="240" w:lineRule="auto"/>
              <w:jc w:val="right"/>
              <w:rPr>
                <w:rFonts w:ascii="Arial" w:hAnsi="Arial" w:cs="Arial"/>
                <w:sz w:val="16"/>
                <w:szCs w:val="16"/>
              </w:rPr>
            </w:pPr>
            <w:r w:rsidRPr="00563A16">
              <w:rPr>
                <w:rFonts w:ascii="Arial" w:hAnsi="Arial" w:cs="Arial"/>
                <w:sz w:val="16"/>
                <w:szCs w:val="16"/>
              </w:rPr>
              <w:t>Other</w:t>
            </w:r>
            <w:r w:rsidRPr="00563A16">
              <w:rPr>
                <w:rFonts w:ascii="Arial" w:hAnsi="Arial" w:cs="Arial"/>
                <w:sz w:val="16"/>
                <w:szCs w:val="16"/>
              </w:rPr>
              <w:br/>
              <w:t>property,</w:t>
            </w:r>
            <w:r w:rsidRPr="00563A16">
              <w:rPr>
                <w:rFonts w:ascii="Arial" w:hAnsi="Arial" w:cs="Arial"/>
                <w:sz w:val="16"/>
                <w:szCs w:val="16"/>
              </w:rPr>
              <w:br/>
              <w:t>plant and</w:t>
            </w:r>
            <w:r w:rsidRPr="00563A16">
              <w:rPr>
                <w:rFonts w:ascii="Arial" w:hAnsi="Arial" w:cs="Arial"/>
                <w:sz w:val="16"/>
                <w:szCs w:val="16"/>
              </w:rPr>
              <w:br/>
              <w:t>equipment</w:t>
            </w:r>
            <w:r w:rsidRPr="00563A16">
              <w:rPr>
                <w:rFonts w:ascii="Arial" w:hAnsi="Arial" w:cs="Arial"/>
                <w:sz w:val="16"/>
                <w:szCs w:val="16"/>
              </w:rPr>
              <w:br/>
              <w:t>$'000</w:t>
            </w:r>
          </w:p>
        </w:tc>
        <w:tc>
          <w:tcPr>
            <w:tcW w:w="1121" w:type="dxa"/>
            <w:tcBorders>
              <w:top w:val="single" w:sz="4" w:space="0" w:color="auto"/>
              <w:left w:val="nil"/>
              <w:bottom w:val="single" w:sz="4" w:space="0" w:color="auto"/>
              <w:right w:val="nil"/>
            </w:tcBorders>
            <w:shd w:val="clear" w:color="auto" w:fill="auto"/>
            <w:vAlign w:val="bottom"/>
            <w:hideMark/>
          </w:tcPr>
          <w:p w:rsidR="00563A16" w:rsidRPr="00563A16" w:rsidRDefault="00563A16" w:rsidP="00002BD5">
            <w:pPr>
              <w:spacing w:after="0" w:line="240" w:lineRule="auto"/>
              <w:jc w:val="right"/>
              <w:rPr>
                <w:rFonts w:ascii="Arial" w:hAnsi="Arial" w:cs="Arial"/>
                <w:sz w:val="16"/>
                <w:szCs w:val="16"/>
              </w:rPr>
            </w:pPr>
            <w:r w:rsidRPr="00563A16">
              <w:rPr>
                <w:rFonts w:ascii="Arial" w:hAnsi="Arial" w:cs="Arial"/>
                <w:sz w:val="16"/>
                <w:szCs w:val="16"/>
              </w:rPr>
              <w:t>Computer</w:t>
            </w:r>
            <w:r w:rsidRPr="00563A16">
              <w:rPr>
                <w:rFonts w:ascii="Arial" w:hAnsi="Arial" w:cs="Arial"/>
                <w:sz w:val="16"/>
                <w:szCs w:val="16"/>
              </w:rPr>
              <w:br/>
              <w:t>software</w:t>
            </w:r>
            <w:r w:rsidRPr="00563A16">
              <w:rPr>
                <w:rFonts w:ascii="Arial" w:hAnsi="Arial" w:cs="Arial"/>
                <w:sz w:val="16"/>
                <w:szCs w:val="16"/>
              </w:rPr>
              <w:br/>
              <w:t>and</w:t>
            </w:r>
            <w:r w:rsidRPr="00563A16">
              <w:rPr>
                <w:rFonts w:ascii="Arial" w:hAnsi="Arial" w:cs="Arial"/>
                <w:sz w:val="16"/>
                <w:szCs w:val="16"/>
              </w:rPr>
              <w:br/>
              <w:t>intangibles</w:t>
            </w:r>
            <w:r w:rsidRPr="00563A16">
              <w:rPr>
                <w:rFonts w:ascii="Arial" w:hAnsi="Arial" w:cs="Arial"/>
                <w:sz w:val="16"/>
                <w:szCs w:val="16"/>
              </w:rPr>
              <w:br/>
              <w:t>$'000</w:t>
            </w:r>
          </w:p>
        </w:tc>
        <w:tc>
          <w:tcPr>
            <w:tcW w:w="1028" w:type="dxa"/>
            <w:tcBorders>
              <w:top w:val="single" w:sz="4" w:space="0" w:color="auto"/>
              <w:left w:val="nil"/>
              <w:bottom w:val="single" w:sz="4" w:space="0" w:color="auto"/>
              <w:right w:val="nil"/>
            </w:tcBorders>
            <w:shd w:val="clear" w:color="auto" w:fill="auto"/>
            <w:vAlign w:val="bottom"/>
            <w:hideMark/>
          </w:tcPr>
          <w:p w:rsidR="00A31636" w:rsidRDefault="00563A16" w:rsidP="00A31636">
            <w:pPr>
              <w:spacing w:after="520" w:line="240" w:lineRule="auto"/>
              <w:jc w:val="right"/>
              <w:rPr>
                <w:rFonts w:ascii="Arial" w:hAnsi="Arial" w:cs="Arial"/>
                <w:sz w:val="16"/>
                <w:szCs w:val="16"/>
              </w:rPr>
            </w:pPr>
            <w:r w:rsidRPr="00563A16">
              <w:rPr>
                <w:rFonts w:ascii="Arial" w:hAnsi="Arial" w:cs="Arial"/>
                <w:sz w:val="16"/>
                <w:szCs w:val="16"/>
              </w:rPr>
              <w:t>Total</w:t>
            </w:r>
          </w:p>
          <w:p w:rsidR="00563A16" w:rsidRPr="00563A16" w:rsidRDefault="00563A16" w:rsidP="00A31636">
            <w:pPr>
              <w:spacing w:after="0" w:line="240" w:lineRule="auto"/>
              <w:jc w:val="right"/>
              <w:rPr>
                <w:rFonts w:ascii="Arial" w:hAnsi="Arial" w:cs="Arial"/>
                <w:sz w:val="16"/>
                <w:szCs w:val="16"/>
              </w:rPr>
            </w:pPr>
            <w:r w:rsidRPr="00563A16">
              <w:rPr>
                <w:rFonts w:ascii="Arial" w:hAnsi="Arial" w:cs="Arial"/>
                <w:sz w:val="16"/>
                <w:szCs w:val="16"/>
              </w:rPr>
              <w:t>$'000</w:t>
            </w:r>
          </w:p>
        </w:tc>
      </w:tr>
      <w:tr w:rsidR="00563A16" w:rsidRPr="00563A16" w:rsidTr="00271590">
        <w:trPr>
          <w:trHeight w:val="227"/>
        </w:trPr>
        <w:tc>
          <w:tcPr>
            <w:tcW w:w="3495"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left"/>
              <w:rPr>
                <w:rFonts w:ascii="Arial" w:hAnsi="Arial" w:cs="Arial"/>
                <w:b/>
                <w:bCs/>
                <w:sz w:val="16"/>
                <w:szCs w:val="16"/>
              </w:rPr>
            </w:pPr>
            <w:r w:rsidRPr="00563A16">
              <w:rPr>
                <w:rFonts w:ascii="Arial" w:hAnsi="Arial" w:cs="Arial"/>
                <w:b/>
                <w:bCs/>
                <w:sz w:val="16"/>
                <w:szCs w:val="16"/>
              </w:rPr>
              <w:t>As at 1 July 2017</w:t>
            </w:r>
          </w:p>
        </w:tc>
        <w:tc>
          <w:tcPr>
            <w:tcW w:w="989"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c>
          <w:tcPr>
            <w:tcW w:w="110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c>
          <w:tcPr>
            <w:tcW w:w="112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c>
          <w:tcPr>
            <w:tcW w:w="1028"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r>
      <w:tr w:rsidR="00563A16" w:rsidRPr="00563A16" w:rsidTr="00271590">
        <w:trPr>
          <w:trHeight w:val="227"/>
        </w:trPr>
        <w:tc>
          <w:tcPr>
            <w:tcW w:w="3495"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ind w:firstLineChars="100" w:firstLine="160"/>
              <w:jc w:val="left"/>
              <w:rPr>
                <w:rFonts w:ascii="Arial" w:hAnsi="Arial" w:cs="Arial"/>
                <w:sz w:val="16"/>
                <w:szCs w:val="16"/>
              </w:rPr>
            </w:pPr>
            <w:r w:rsidRPr="00563A16">
              <w:rPr>
                <w:rFonts w:ascii="Arial" w:hAnsi="Arial" w:cs="Arial"/>
                <w:sz w:val="16"/>
                <w:szCs w:val="16"/>
              </w:rPr>
              <w:t xml:space="preserve">Gross book value </w:t>
            </w:r>
          </w:p>
        </w:tc>
        <w:tc>
          <w:tcPr>
            <w:tcW w:w="989"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 xml:space="preserve">24,763 </w:t>
            </w:r>
          </w:p>
        </w:tc>
        <w:tc>
          <w:tcPr>
            <w:tcW w:w="110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 xml:space="preserve">5,086 </w:t>
            </w:r>
          </w:p>
        </w:tc>
        <w:tc>
          <w:tcPr>
            <w:tcW w:w="112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 xml:space="preserve">32,687 </w:t>
            </w:r>
          </w:p>
        </w:tc>
        <w:tc>
          <w:tcPr>
            <w:tcW w:w="1028"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 xml:space="preserve">62,536 </w:t>
            </w:r>
          </w:p>
        </w:tc>
      </w:tr>
      <w:tr w:rsidR="00563A16" w:rsidRPr="00563A16" w:rsidTr="00271590">
        <w:trPr>
          <w:trHeight w:val="397"/>
        </w:trPr>
        <w:tc>
          <w:tcPr>
            <w:tcW w:w="3495" w:type="dxa"/>
            <w:tcBorders>
              <w:top w:val="nil"/>
              <w:left w:val="nil"/>
              <w:bottom w:val="nil"/>
              <w:right w:val="nil"/>
            </w:tcBorders>
            <w:shd w:val="clear" w:color="auto" w:fill="auto"/>
            <w:vAlign w:val="center"/>
            <w:hideMark/>
          </w:tcPr>
          <w:p w:rsidR="00563A16" w:rsidRPr="00563A16" w:rsidRDefault="00563A16" w:rsidP="00271590">
            <w:pPr>
              <w:spacing w:after="0" w:line="240" w:lineRule="auto"/>
              <w:ind w:leftChars="80" w:left="333" w:hangingChars="108" w:hanging="173"/>
              <w:jc w:val="left"/>
              <w:rPr>
                <w:rFonts w:ascii="Arial" w:hAnsi="Arial" w:cs="Arial"/>
                <w:sz w:val="16"/>
                <w:szCs w:val="16"/>
              </w:rPr>
            </w:pPr>
            <w:r w:rsidRPr="00563A16">
              <w:rPr>
                <w:rFonts w:ascii="Arial" w:hAnsi="Arial" w:cs="Arial"/>
                <w:sz w:val="16"/>
                <w:szCs w:val="16"/>
              </w:rPr>
              <w:t>Accumulated depreciation/amortisation and impairment</w:t>
            </w:r>
          </w:p>
        </w:tc>
        <w:tc>
          <w:tcPr>
            <w:tcW w:w="989"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(12,268)</w:t>
            </w:r>
          </w:p>
        </w:tc>
        <w:tc>
          <w:tcPr>
            <w:tcW w:w="110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(2,590)</w:t>
            </w:r>
          </w:p>
        </w:tc>
        <w:tc>
          <w:tcPr>
            <w:tcW w:w="112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(21,136)</w:t>
            </w:r>
          </w:p>
        </w:tc>
        <w:tc>
          <w:tcPr>
            <w:tcW w:w="1028"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(35,994)</w:t>
            </w:r>
          </w:p>
        </w:tc>
      </w:tr>
      <w:tr w:rsidR="00563A16" w:rsidRPr="00563A16" w:rsidTr="00271590">
        <w:trPr>
          <w:trHeight w:val="227"/>
        </w:trPr>
        <w:tc>
          <w:tcPr>
            <w:tcW w:w="3495" w:type="dxa"/>
            <w:tcBorders>
              <w:top w:val="nil"/>
              <w:left w:val="nil"/>
              <w:bottom w:val="nil"/>
              <w:right w:val="nil"/>
            </w:tcBorders>
            <w:shd w:val="clear" w:color="auto" w:fill="auto"/>
            <w:vAlign w:val="center"/>
            <w:hideMark/>
          </w:tcPr>
          <w:p w:rsidR="00563A16" w:rsidRPr="00563A16" w:rsidRDefault="00563A16" w:rsidP="00271590">
            <w:pPr>
              <w:spacing w:after="0" w:line="240" w:lineRule="auto"/>
              <w:jc w:val="left"/>
              <w:rPr>
                <w:rFonts w:ascii="Arial" w:hAnsi="Arial" w:cs="Arial"/>
                <w:b/>
                <w:bCs/>
                <w:sz w:val="16"/>
                <w:szCs w:val="16"/>
              </w:rPr>
            </w:pPr>
            <w:r w:rsidRPr="00563A16">
              <w:rPr>
                <w:rFonts w:ascii="Arial" w:hAnsi="Arial" w:cs="Arial"/>
                <w:b/>
                <w:bCs/>
                <w:sz w:val="16"/>
                <w:szCs w:val="16"/>
              </w:rPr>
              <w:t>Opening net book balance</w:t>
            </w:r>
          </w:p>
        </w:tc>
        <w:tc>
          <w:tcPr>
            <w:tcW w:w="989" w:type="dxa"/>
            <w:tcBorders>
              <w:top w:val="single" w:sz="4" w:space="0" w:color="auto"/>
              <w:left w:val="nil"/>
              <w:bottom w:val="single" w:sz="4" w:space="0" w:color="auto"/>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 xml:space="preserve">12,495 </w:t>
            </w:r>
          </w:p>
        </w:tc>
        <w:tc>
          <w:tcPr>
            <w:tcW w:w="1101" w:type="dxa"/>
            <w:tcBorders>
              <w:top w:val="single" w:sz="4" w:space="0" w:color="auto"/>
              <w:left w:val="nil"/>
              <w:bottom w:val="single" w:sz="4" w:space="0" w:color="auto"/>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 xml:space="preserve">2,496 </w:t>
            </w:r>
          </w:p>
        </w:tc>
        <w:tc>
          <w:tcPr>
            <w:tcW w:w="1121" w:type="dxa"/>
            <w:tcBorders>
              <w:top w:val="single" w:sz="4" w:space="0" w:color="auto"/>
              <w:left w:val="nil"/>
              <w:bottom w:val="single" w:sz="4" w:space="0" w:color="auto"/>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 xml:space="preserve">11,551 </w:t>
            </w:r>
          </w:p>
        </w:tc>
        <w:tc>
          <w:tcPr>
            <w:tcW w:w="1028" w:type="dxa"/>
            <w:tcBorders>
              <w:top w:val="single" w:sz="4" w:space="0" w:color="auto"/>
              <w:left w:val="nil"/>
              <w:bottom w:val="single" w:sz="4" w:space="0" w:color="auto"/>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 xml:space="preserve">26,542 </w:t>
            </w:r>
          </w:p>
        </w:tc>
      </w:tr>
      <w:tr w:rsidR="00563A16" w:rsidRPr="00563A16" w:rsidTr="00271590">
        <w:trPr>
          <w:trHeight w:val="227"/>
        </w:trPr>
        <w:tc>
          <w:tcPr>
            <w:tcW w:w="3495" w:type="dxa"/>
            <w:tcBorders>
              <w:top w:val="nil"/>
              <w:left w:val="nil"/>
              <w:bottom w:val="nil"/>
              <w:right w:val="nil"/>
            </w:tcBorders>
            <w:shd w:val="clear" w:color="auto" w:fill="auto"/>
            <w:vAlign w:val="center"/>
            <w:hideMark/>
          </w:tcPr>
          <w:p w:rsidR="00563A16" w:rsidRPr="00563A16" w:rsidRDefault="00563A16" w:rsidP="00271590">
            <w:pPr>
              <w:spacing w:after="0" w:line="240" w:lineRule="auto"/>
              <w:jc w:val="left"/>
              <w:rPr>
                <w:rFonts w:ascii="Arial" w:hAnsi="Arial" w:cs="Arial"/>
                <w:b/>
                <w:bCs/>
                <w:sz w:val="16"/>
                <w:szCs w:val="16"/>
              </w:rPr>
            </w:pPr>
            <w:r w:rsidRPr="00563A16">
              <w:rPr>
                <w:rFonts w:ascii="Arial" w:hAnsi="Arial" w:cs="Arial"/>
                <w:b/>
                <w:bCs/>
                <w:sz w:val="16"/>
                <w:szCs w:val="16"/>
              </w:rPr>
              <w:t>CAPITAL ASSET ADDITIONS</w:t>
            </w:r>
          </w:p>
        </w:tc>
        <w:tc>
          <w:tcPr>
            <w:tcW w:w="989"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c>
          <w:tcPr>
            <w:tcW w:w="110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c>
          <w:tcPr>
            <w:tcW w:w="112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c>
          <w:tcPr>
            <w:tcW w:w="1028"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r>
      <w:tr w:rsidR="00563A16" w:rsidRPr="00563A16" w:rsidTr="00271590">
        <w:trPr>
          <w:trHeight w:val="340"/>
        </w:trPr>
        <w:tc>
          <w:tcPr>
            <w:tcW w:w="3495" w:type="dxa"/>
            <w:tcBorders>
              <w:top w:val="nil"/>
              <w:left w:val="nil"/>
              <w:bottom w:val="nil"/>
              <w:right w:val="nil"/>
            </w:tcBorders>
            <w:shd w:val="clear" w:color="auto" w:fill="auto"/>
            <w:vAlign w:val="center"/>
            <w:hideMark/>
          </w:tcPr>
          <w:p w:rsidR="00563A16" w:rsidRPr="00563A16" w:rsidRDefault="00563A16" w:rsidP="00271590">
            <w:pPr>
              <w:spacing w:after="0" w:line="240" w:lineRule="auto"/>
              <w:ind w:leftChars="81" w:left="332" w:hangingChars="106" w:hanging="170"/>
              <w:jc w:val="left"/>
              <w:rPr>
                <w:rFonts w:ascii="Arial" w:hAnsi="Arial" w:cs="Arial"/>
                <w:b/>
                <w:bCs/>
                <w:sz w:val="16"/>
                <w:szCs w:val="16"/>
              </w:rPr>
            </w:pPr>
            <w:r w:rsidRPr="00563A16">
              <w:rPr>
                <w:rFonts w:ascii="Arial" w:hAnsi="Arial" w:cs="Arial"/>
                <w:b/>
                <w:bCs/>
                <w:sz w:val="16"/>
                <w:szCs w:val="16"/>
              </w:rPr>
              <w:t>Estimated expenditure on new or replacement assets</w:t>
            </w:r>
          </w:p>
        </w:tc>
        <w:tc>
          <w:tcPr>
            <w:tcW w:w="989"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c>
          <w:tcPr>
            <w:tcW w:w="110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c>
          <w:tcPr>
            <w:tcW w:w="112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c>
          <w:tcPr>
            <w:tcW w:w="1028"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r>
      <w:tr w:rsidR="00563A16" w:rsidRPr="00563A16" w:rsidTr="00271590">
        <w:trPr>
          <w:trHeight w:val="340"/>
        </w:trPr>
        <w:tc>
          <w:tcPr>
            <w:tcW w:w="3495" w:type="dxa"/>
            <w:tcBorders>
              <w:top w:val="nil"/>
              <w:left w:val="nil"/>
              <w:bottom w:val="nil"/>
              <w:right w:val="nil"/>
            </w:tcBorders>
            <w:shd w:val="clear" w:color="auto" w:fill="auto"/>
            <w:vAlign w:val="center"/>
            <w:hideMark/>
          </w:tcPr>
          <w:p w:rsidR="00563A16" w:rsidRPr="00563A16" w:rsidRDefault="00563A16" w:rsidP="00271590">
            <w:pPr>
              <w:spacing w:after="0" w:line="240" w:lineRule="auto"/>
              <w:ind w:leftChars="160" w:left="474" w:hangingChars="96" w:hanging="154"/>
              <w:jc w:val="left"/>
              <w:rPr>
                <w:rFonts w:ascii="Arial" w:hAnsi="Arial" w:cs="Arial"/>
                <w:sz w:val="16"/>
                <w:szCs w:val="16"/>
              </w:rPr>
            </w:pPr>
            <w:r w:rsidRPr="00563A16">
              <w:rPr>
                <w:rFonts w:ascii="Arial" w:hAnsi="Arial" w:cs="Arial"/>
                <w:sz w:val="16"/>
                <w:szCs w:val="16"/>
              </w:rPr>
              <w:t>By purchase—appropriation ordinary annual services (a)</w:t>
            </w:r>
          </w:p>
        </w:tc>
        <w:tc>
          <w:tcPr>
            <w:tcW w:w="989"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 xml:space="preserve">3,195 </w:t>
            </w:r>
          </w:p>
        </w:tc>
        <w:tc>
          <w:tcPr>
            <w:tcW w:w="110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 xml:space="preserve">200 </w:t>
            </w:r>
          </w:p>
        </w:tc>
        <w:tc>
          <w:tcPr>
            <w:tcW w:w="112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 xml:space="preserve">3,413 </w:t>
            </w:r>
          </w:p>
        </w:tc>
        <w:tc>
          <w:tcPr>
            <w:tcW w:w="1028"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 xml:space="preserve">6,808 </w:t>
            </w:r>
          </w:p>
        </w:tc>
      </w:tr>
      <w:tr w:rsidR="00563A16" w:rsidRPr="00563A16" w:rsidTr="00271590">
        <w:trPr>
          <w:trHeight w:val="227"/>
        </w:trPr>
        <w:tc>
          <w:tcPr>
            <w:tcW w:w="3495" w:type="dxa"/>
            <w:tcBorders>
              <w:top w:val="nil"/>
              <w:left w:val="nil"/>
              <w:bottom w:val="nil"/>
              <w:right w:val="nil"/>
            </w:tcBorders>
            <w:shd w:val="clear" w:color="auto" w:fill="auto"/>
            <w:vAlign w:val="center"/>
            <w:hideMark/>
          </w:tcPr>
          <w:p w:rsidR="00563A16" w:rsidRPr="00563A16" w:rsidRDefault="00563A16" w:rsidP="00271590">
            <w:pPr>
              <w:spacing w:after="0" w:line="240" w:lineRule="auto"/>
              <w:ind w:firstLineChars="100" w:firstLine="160"/>
              <w:jc w:val="left"/>
              <w:rPr>
                <w:rFonts w:ascii="Arial" w:hAnsi="Arial" w:cs="Arial"/>
                <w:b/>
                <w:bCs/>
                <w:sz w:val="16"/>
                <w:szCs w:val="16"/>
              </w:rPr>
            </w:pPr>
            <w:r w:rsidRPr="00563A16">
              <w:rPr>
                <w:rFonts w:ascii="Arial" w:hAnsi="Arial" w:cs="Arial"/>
                <w:b/>
                <w:bCs/>
                <w:sz w:val="16"/>
                <w:szCs w:val="16"/>
              </w:rPr>
              <w:t>Total additions</w:t>
            </w:r>
          </w:p>
        </w:tc>
        <w:tc>
          <w:tcPr>
            <w:tcW w:w="989" w:type="dxa"/>
            <w:tcBorders>
              <w:top w:val="single" w:sz="4" w:space="0" w:color="auto"/>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 xml:space="preserve">3,195 </w:t>
            </w:r>
          </w:p>
        </w:tc>
        <w:tc>
          <w:tcPr>
            <w:tcW w:w="1101" w:type="dxa"/>
            <w:tcBorders>
              <w:top w:val="single" w:sz="4" w:space="0" w:color="auto"/>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 xml:space="preserve">200 </w:t>
            </w:r>
          </w:p>
        </w:tc>
        <w:tc>
          <w:tcPr>
            <w:tcW w:w="1121" w:type="dxa"/>
            <w:tcBorders>
              <w:top w:val="single" w:sz="4" w:space="0" w:color="auto"/>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 xml:space="preserve">3,413 </w:t>
            </w:r>
          </w:p>
        </w:tc>
        <w:tc>
          <w:tcPr>
            <w:tcW w:w="1028" w:type="dxa"/>
            <w:tcBorders>
              <w:top w:val="single" w:sz="4" w:space="0" w:color="auto"/>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 xml:space="preserve">6,808 </w:t>
            </w:r>
          </w:p>
        </w:tc>
      </w:tr>
      <w:tr w:rsidR="00563A16" w:rsidRPr="00563A16" w:rsidTr="00271590">
        <w:trPr>
          <w:trHeight w:val="227"/>
        </w:trPr>
        <w:tc>
          <w:tcPr>
            <w:tcW w:w="3495" w:type="dxa"/>
            <w:tcBorders>
              <w:top w:val="nil"/>
              <w:left w:val="nil"/>
              <w:bottom w:val="nil"/>
              <w:right w:val="nil"/>
            </w:tcBorders>
            <w:shd w:val="clear" w:color="auto" w:fill="auto"/>
            <w:vAlign w:val="center"/>
            <w:hideMark/>
          </w:tcPr>
          <w:p w:rsidR="00563A16" w:rsidRPr="00563A16" w:rsidRDefault="00563A16" w:rsidP="00271590">
            <w:pPr>
              <w:spacing w:after="0" w:line="240" w:lineRule="auto"/>
              <w:ind w:firstLineChars="100" w:firstLine="160"/>
              <w:jc w:val="left"/>
              <w:rPr>
                <w:rFonts w:ascii="Arial" w:hAnsi="Arial" w:cs="Arial"/>
                <w:b/>
                <w:bCs/>
                <w:sz w:val="16"/>
                <w:szCs w:val="16"/>
              </w:rPr>
            </w:pPr>
            <w:r w:rsidRPr="00563A16">
              <w:rPr>
                <w:rFonts w:ascii="Arial" w:hAnsi="Arial" w:cs="Arial"/>
                <w:b/>
                <w:bCs/>
                <w:sz w:val="16"/>
                <w:szCs w:val="16"/>
              </w:rPr>
              <w:t>Other movements</w:t>
            </w:r>
          </w:p>
        </w:tc>
        <w:tc>
          <w:tcPr>
            <w:tcW w:w="989" w:type="dxa"/>
            <w:tcBorders>
              <w:top w:val="single" w:sz="4" w:space="0" w:color="auto"/>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 </w:t>
            </w:r>
          </w:p>
        </w:tc>
        <w:tc>
          <w:tcPr>
            <w:tcW w:w="1101" w:type="dxa"/>
            <w:tcBorders>
              <w:top w:val="single" w:sz="4" w:space="0" w:color="auto"/>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 </w:t>
            </w:r>
          </w:p>
        </w:tc>
        <w:tc>
          <w:tcPr>
            <w:tcW w:w="1121" w:type="dxa"/>
            <w:tcBorders>
              <w:top w:val="single" w:sz="4" w:space="0" w:color="auto"/>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 </w:t>
            </w:r>
          </w:p>
        </w:tc>
        <w:tc>
          <w:tcPr>
            <w:tcW w:w="1028" w:type="dxa"/>
            <w:tcBorders>
              <w:top w:val="single" w:sz="4" w:space="0" w:color="auto"/>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 </w:t>
            </w:r>
          </w:p>
        </w:tc>
      </w:tr>
      <w:tr w:rsidR="00563A16" w:rsidRPr="00563A16" w:rsidTr="00271590">
        <w:trPr>
          <w:trHeight w:val="227"/>
        </w:trPr>
        <w:tc>
          <w:tcPr>
            <w:tcW w:w="3495" w:type="dxa"/>
            <w:tcBorders>
              <w:top w:val="nil"/>
              <w:left w:val="nil"/>
              <w:bottom w:val="nil"/>
              <w:right w:val="nil"/>
            </w:tcBorders>
            <w:shd w:val="clear" w:color="auto" w:fill="auto"/>
            <w:vAlign w:val="center"/>
            <w:hideMark/>
          </w:tcPr>
          <w:p w:rsidR="00563A16" w:rsidRPr="00563A16" w:rsidRDefault="00563A16" w:rsidP="00271590">
            <w:pPr>
              <w:spacing w:after="0" w:line="240" w:lineRule="auto"/>
              <w:ind w:firstLineChars="200" w:firstLine="320"/>
              <w:jc w:val="left"/>
              <w:rPr>
                <w:rFonts w:ascii="Arial" w:hAnsi="Arial" w:cs="Arial"/>
                <w:sz w:val="16"/>
                <w:szCs w:val="16"/>
              </w:rPr>
            </w:pPr>
            <w:r w:rsidRPr="00563A16">
              <w:rPr>
                <w:rFonts w:ascii="Arial" w:hAnsi="Arial" w:cs="Arial"/>
                <w:sz w:val="16"/>
                <w:szCs w:val="16"/>
              </w:rPr>
              <w:t>Depreciation/amortisation expense</w:t>
            </w:r>
          </w:p>
        </w:tc>
        <w:tc>
          <w:tcPr>
            <w:tcW w:w="989"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(3,158)</w:t>
            </w:r>
          </w:p>
        </w:tc>
        <w:tc>
          <w:tcPr>
            <w:tcW w:w="110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(1,078)</w:t>
            </w:r>
          </w:p>
        </w:tc>
        <w:tc>
          <w:tcPr>
            <w:tcW w:w="112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(6,844)</w:t>
            </w:r>
          </w:p>
        </w:tc>
        <w:tc>
          <w:tcPr>
            <w:tcW w:w="1028"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(11,080)</w:t>
            </w:r>
          </w:p>
        </w:tc>
      </w:tr>
      <w:tr w:rsidR="00563A16" w:rsidRPr="00563A16" w:rsidTr="00271590">
        <w:trPr>
          <w:trHeight w:val="227"/>
        </w:trPr>
        <w:tc>
          <w:tcPr>
            <w:tcW w:w="3495" w:type="dxa"/>
            <w:tcBorders>
              <w:top w:val="nil"/>
              <w:left w:val="nil"/>
              <w:bottom w:val="nil"/>
              <w:right w:val="nil"/>
            </w:tcBorders>
            <w:shd w:val="clear" w:color="auto" w:fill="auto"/>
            <w:vAlign w:val="center"/>
            <w:hideMark/>
          </w:tcPr>
          <w:p w:rsidR="00563A16" w:rsidRPr="00563A16" w:rsidRDefault="00563A16" w:rsidP="00271590">
            <w:pPr>
              <w:spacing w:after="0" w:line="240" w:lineRule="auto"/>
              <w:ind w:firstLineChars="100" w:firstLine="160"/>
              <w:jc w:val="left"/>
              <w:rPr>
                <w:rFonts w:ascii="Arial" w:hAnsi="Arial" w:cs="Arial"/>
                <w:b/>
                <w:bCs/>
                <w:sz w:val="16"/>
                <w:szCs w:val="16"/>
              </w:rPr>
            </w:pPr>
            <w:r w:rsidRPr="00563A16">
              <w:rPr>
                <w:rFonts w:ascii="Arial" w:hAnsi="Arial" w:cs="Arial"/>
                <w:b/>
                <w:bCs/>
                <w:sz w:val="16"/>
                <w:szCs w:val="16"/>
              </w:rPr>
              <w:t>Total other movements</w:t>
            </w:r>
          </w:p>
        </w:tc>
        <w:tc>
          <w:tcPr>
            <w:tcW w:w="989" w:type="dxa"/>
            <w:tcBorders>
              <w:top w:val="single" w:sz="4" w:space="0" w:color="auto"/>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(3,158)</w:t>
            </w:r>
          </w:p>
        </w:tc>
        <w:tc>
          <w:tcPr>
            <w:tcW w:w="1101" w:type="dxa"/>
            <w:tcBorders>
              <w:top w:val="single" w:sz="4" w:space="0" w:color="auto"/>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(1,078)</w:t>
            </w:r>
          </w:p>
        </w:tc>
        <w:tc>
          <w:tcPr>
            <w:tcW w:w="1121" w:type="dxa"/>
            <w:tcBorders>
              <w:top w:val="single" w:sz="4" w:space="0" w:color="auto"/>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(6,844)</w:t>
            </w:r>
          </w:p>
        </w:tc>
        <w:tc>
          <w:tcPr>
            <w:tcW w:w="1028" w:type="dxa"/>
            <w:tcBorders>
              <w:top w:val="single" w:sz="4" w:space="0" w:color="auto"/>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b/>
                <w:bCs/>
                <w:sz w:val="16"/>
                <w:szCs w:val="16"/>
              </w:rPr>
            </w:pPr>
            <w:r w:rsidRPr="00563A16">
              <w:rPr>
                <w:rFonts w:ascii="Arial" w:hAnsi="Arial" w:cs="Arial"/>
                <w:b/>
                <w:bCs/>
                <w:sz w:val="16"/>
                <w:szCs w:val="16"/>
              </w:rPr>
              <w:t>(11,080)</w:t>
            </w:r>
          </w:p>
        </w:tc>
      </w:tr>
      <w:tr w:rsidR="00563A16" w:rsidRPr="00563A16" w:rsidTr="00271590">
        <w:trPr>
          <w:trHeight w:val="227"/>
        </w:trPr>
        <w:tc>
          <w:tcPr>
            <w:tcW w:w="3495" w:type="dxa"/>
            <w:tcBorders>
              <w:top w:val="nil"/>
              <w:left w:val="nil"/>
              <w:bottom w:val="nil"/>
              <w:right w:val="nil"/>
            </w:tcBorders>
            <w:shd w:val="clear" w:color="auto" w:fill="auto"/>
            <w:vAlign w:val="center"/>
            <w:hideMark/>
          </w:tcPr>
          <w:p w:rsidR="00563A16" w:rsidRPr="00563A16" w:rsidRDefault="00563A16" w:rsidP="00271590">
            <w:pPr>
              <w:spacing w:after="0" w:line="240" w:lineRule="auto"/>
              <w:jc w:val="left"/>
              <w:rPr>
                <w:rFonts w:ascii="Arial" w:hAnsi="Arial" w:cs="Arial"/>
                <w:b/>
                <w:bCs/>
                <w:sz w:val="16"/>
                <w:szCs w:val="16"/>
              </w:rPr>
            </w:pPr>
            <w:r w:rsidRPr="00563A16">
              <w:rPr>
                <w:rFonts w:ascii="Arial" w:hAnsi="Arial" w:cs="Arial"/>
                <w:b/>
                <w:bCs/>
                <w:sz w:val="16"/>
                <w:szCs w:val="16"/>
              </w:rPr>
              <w:t>As at 30 June 2018</w:t>
            </w:r>
          </w:p>
        </w:tc>
        <w:tc>
          <w:tcPr>
            <w:tcW w:w="989"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c>
          <w:tcPr>
            <w:tcW w:w="110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c>
          <w:tcPr>
            <w:tcW w:w="112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c>
          <w:tcPr>
            <w:tcW w:w="1028"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p>
        </w:tc>
      </w:tr>
      <w:tr w:rsidR="00563A16" w:rsidRPr="00563A16" w:rsidTr="00271590">
        <w:trPr>
          <w:trHeight w:val="227"/>
        </w:trPr>
        <w:tc>
          <w:tcPr>
            <w:tcW w:w="3495" w:type="dxa"/>
            <w:tcBorders>
              <w:top w:val="nil"/>
              <w:left w:val="nil"/>
              <w:bottom w:val="nil"/>
              <w:right w:val="nil"/>
            </w:tcBorders>
            <w:shd w:val="clear" w:color="auto" w:fill="auto"/>
            <w:vAlign w:val="center"/>
            <w:hideMark/>
          </w:tcPr>
          <w:p w:rsidR="00563A16" w:rsidRPr="00563A16" w:rsidRDefault="00563A16" w:rsidP="00271590">
            <w:pPr>
              <w:spacing w:after="0" w:line="240" w:lineRule="auto"/>
              <w:ind w:firstLineChars="100" w:firstLine="160"/>
              <w:jc w:val="left"/>
              <w:rPr>
                <w:rFonts w:ascii="Arial" w:hAnsi="Arial" w:cs="Arial"/>
                <w:sz w:val="16"/>
                <w:szCs w:val="16"/>
              </w:rPr>
            </w:pPr>
            <w:r w:rsidRPr="00563A16">
              <w:rPr>
                <w:rFonts w:ascii="Arial" w:hAnsi="Arial" w:cs="Arial"/>
                <w:sz w:val="16"/>
                <w:szCs w:val="16"/>
              </w:rPr>
              <w:t>Gross book value</w:t>
            </w:r>
          </w:p>
        </w:tc>
        <w:tc>
          <w:tcPr>
            <w:tcW w:w="989"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 xml:space="preserve">27,958 </w:t>
            </w:r>
          </w:p>
        </w:tc>
        <w:tc>
          <w:tcPr>
            <w:tcW w:w="110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 xml:space="preserve">5,286 </w:t>
            </w:r>
          </w:p>
        </w:tc>
        <w:tc>
          <w:tcPr>
            <w:tcW w:w="112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 xml:space="preserve">36,100 </w:t>
            </w:r>
          </w:p>
        </w:tc>
        <w:tc>
          <w:tcPr>
            <w:tcW w:w="1028"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 xml:space="preserve">69,344 </w:t>
            </w:r>
          </w:p>
        </w:tc>
      </w:tr>
      <w:tr w:rsidR="00563A16" w:rsidRPr="00563A16" w:rsidTr="00271590">
        <w:trPr>
          <w:trHeight w:val="340"/>
        </w:trPr>
        <w:tc>
          <w:tcPr>
            <w:tcW w:w="3495" w:type="dxa"/>
            <w:tcBorders>
              <w:top w:val="nil"/>
              <w:left w:val="nil"/>
              <w:bottom w:val="nil"/>
              <w:right w:val="nil"/>
            </w:tcBorders>
            <w:shd w:val="clear" w:color="auto" w:fill="auto"/>
            <w:vAlign w:val="center"/>
            <w:hideMark/>
          </w:tcPr>
          <w:p w:rsidR="00563A16" w:rsidRPr="00563A16" w:rsidRDefault="00563A16" w:rsidP="00271590">
            <w:pPr>
              <w:spacing w:after="0" w:line="240" w:lineRule="auto"/>
              <w:ind w:leftChars="80" w:left="333" w:hangingChars="108" w:hanging="173"/>
              <w:jc w:val="left"/>
              <w:rPr>
                <w:rFonts w:ascii="Arial" w:hAnsi="Arial" w:cs="Arial"/>
                <w:sz w:val="16"/>
                <w:szCs w:val="16"/>
              </w:rPr>
            </w:pPr>
            <w:r w:rsidRPr="00563A16">
              <w:rPr>
                <w:rFonts w:ascii="Arial" w:hAnsi="Arial" w:cs="Arial"/>
                <w:sz w:val="16"/>
                <w:szCs w:val="16"/>
              </w:rPr>
              <w:t>Accumulated depreciation/amortisation and impairment</w:t>
            </w:r>
          </w:p>
        </w:tc>
        <w:tc>
          <w:tcPr>
            <w:tcW w:w="989"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(15,426)</w:t>
            </w:r>
          </w:p>
        </w:tc>
        <w:tc>
          <w:tcPr>
            <w:tcW w:w="110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(3,668)</w:t>
            </w:r>
          </w:p>
        </w:tc>
        <w:tc>
          <w:tcPr>
            <w:tcW w:w="1121"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(27,980)</w:t>
            </w:r>
          </w:p>
        </w:tc>
        <w:tc>
          <w:tcPr>
            <w:tcW w:w="1028" w:type="dxa"/>
            <w:tcBorders>
              <w:top w:val="nil"/>
              <w:left w:val="nil"/>
              <w:bottom w:val="nil"/>
              <w:right w:val="nil"/>
            </w:tcBorders>
            <w:shd w:val="clear" w:color="auto" w:fill="auto"/>
            <w:noWrap/>
            <w:vAlign w:val="center"/>
            <w:hideMark/>
          </w:tcPr>
          <w:p w:rsidR="00563A16" w:rsidRPr="00563A16" w:rsidRDefault="00563A16" w:rsidP="00271590">
            <w:pPr>
              <w:spacing w:after="0" w:line="240" w:lineRule="auto"/>
              <w:jc w:val="right"/>
              <w:rPr>
                <w:rFonts w:ascii="Arial" w:hAnsi="Arial" w:cs="Arial"/>
                <w:sz w:val="16"/>
                <w:szCs w:val="16"/>
              </w:rPr>
            </w:pPr>
            <w:r w:rsidRPr="00563A16">
              <w:rPr>
                <w:rFonts w:ascii="Arial" w:hAnsi="Arial" w:cs="Arial"/>
                <w:sz w:val="16"/>
                <w:szCs w:val="16"/>
              </w:rPr>
              <w:t>(47,074)</w:t>
            </w:r>
          </w:p>
        </w:tc>
      </w:tr>
      <w:tr w:rsidR="00563A16" w:rsidRPr="00563A16" w:rsidTr="00271590">
        <w:trPr>
          <w:trHeight w:val="227"/>
        </w:trPr>
        <w:tc>
          <w:tcPr>
            <w:tcW w:w="3495" w:type="dxa"/>
            <w:tcBorders>
              <w:top w:val="nil"/>
              <w:left w:val="nil"/>
              <w:bottom w:val="single" w:sz="4" w:space="0" w:color="auto"/>
              <w:right w:val="nil"/>
            </w:tcBorders>
            <w:shd w:val="clear" w:color="auto" w:fill="auto"/>
            <w:noWrap/>
            <w:vAlign w:val="bottom"/>
            <w:hideMark/>
          </w:tcPr>
          <w:p w:rsidR="00563A16" w:rsidRPr="00563A16" w:rsidRDefault="00563A16" w:rsidP="00271590">
            <w:pPr>
              <w:spacing w:after="0" w:line="240" w:lineRule="auto"/>
              <w:jc w:val="left"/>
              <w:rPr>
                <w:rFonts w:ascii="Arial" w:hAnsi="Arial" w:cs="Arial"/>
                <w:b/>
                <w:bCs/>
                <w:sz w:val="16"/>
                <w:szCs w:val="16"/>
              </w:rPr>
            </w:pPr>
            <w:r w:rsidRPr="00563A16">
              <w:rPr>
                <w:rFonts w:ascii="Arial" w:hAnsi="Arial" w:cs="Arial"/>
                <w:b/>
                <w:bCs/>
                <w:sz w:val="16"/>
                <w:szCs w:val="16"/>
              </w:rPr>
              <w:t>Closing net book balance</w:t>
            </w:r>
          </w:p>
        </w:tc>
        <w:tc>
          <w:tcPr>
            <w:tcW w:w="989" w:type="dxa"/>
            <w:tcBorders>
              <w:top w:val="single" w:sz="4" w:space="0" w:color="auto"/>
              <w:left w:val="nil"/>
              <w:bottom w:val="single" w:sz="4" w:space="0" w:color="auto"/>
              <w:right w:val="nil"/>
            </w:tcBorders>
            <w:shd w:val="clear" w:color="auto" w:fill="auto"/>
            <w:noWrap/>
            <w:vAlign w:val="bottom"/>
            <w:hideMark/>
          </w:tcPr>
          <w:p w:rsidR="00563A16" w:rsidRPr="00563A16" w:rsidRDefault="00563A16" w:rsidP="00563A16">
            <w:pPr>
              <w:spacing w:after="0" w:line="240" w:lineRule="auto"/>
              <w:jc w:val="right"/>
              <w:rPr>
                <w:rFonts w:ascii="Arial" w:hAnsi="Arial" w:cs="Arial"/>
                <w:b/>
                <w:bCs/>
                <w:sz w:val="16"/>
                <w:szCs w:val="16"/>
              </w:rPr>
            </w:pPr>
            <w:r w:rsidRPr="00563A16">
              <w:rPr>
                <w:rFonts w:ascii="Arial" w:hAnsi="Arial" w:cs="Arial"/>
                <w:b/>
                <w:bCs/>
                <w:sz w:val="16"/>
                <w:szCs w:val="16"/>
              </w:rPr>
              <w:t xml:space="preserve">12,532 </w:t>
            </w:r>
          </w:p>
        </w:tc>
        <w:tc>
          <w:tcPr>
            <w:tcW w:w="1101" w:type="dxa"/>
            <w:tcBorders>
              <w:top w:val="single" w:sz="4" w:space="0" w:color="auto"/>
              <w:left w:val="nil"/>
              <w:bottom w:val="single" w:sz="4" w:space="0" w:color="auto"/>
              <w:right w:val="nil"/>
            </w:tcBorders>
            <w:shd w:val="clear" w:color="auto" w:fill="auto"/>
            <w:noWrap/>
            <w:vAlign w:val="bottom"/>
            <w:hideMark/>
          </w:tcPr>
          <w:p w:rsidR="00563A16" w:rsidRPr="00563A16" w:rsidRDefault="00563A16" w:rsidP="00563A16">
            <w:pPr>
              <w:spacing w:after="0" w:line="240" w:lineRule="auto"/>
              <w:jc w:val="right"/>
              <w:rPr>
                <w:rFonts w:ascii="Arial" w:hAnsi="Arial" w:cs="Arial"/>
                <w:b/>
                <w:bCs/>
                <w:sz w:val="16"/>
                <w:szCs w:val="16"/>
              </w:rPr>
            </w:pPr>
            <w:r w:rsidRPr="00563A16">
              <w:rPr>
                <w:rFonts w:ascii="Arial" w:hAnsi="Arial" w:cs="Arial"/>
                <w:b/>
                <w:bCs/>
                <w:sz w:val="16"/>
                <w:szCs w:val="16"/>
              </w:rPr>
              <w:t xml:space="preserve">1,618 </w:t>
            </w:r>
          </w:p>
        </w:tc>
        <w:tc>
          <w:tcPr>
            <w:tcW w:w="1121" w:type="dxa"/>
            <w:tcBorders>
              <w:top w:val="single" w:sz="4" w:space="0" w:color="auto"/>
              <w:left w:val="nil"/>
              <w:bottom w:val="single" w:sz="4" w:space="0" w:color="auto"/>
              <w:right w:val="nil"/>
            </w:tcBorders>
            <w:shd w:val="clear" w:color="auto" w:fill="auto"/>
            <w:noWrap/>
            <w:vAlign w:val="bottom"/>
            <w:hideMark/>
          </w:tcPr>
          <w:p w:rsidR="00563A16" w:rsidRPr="00563A16" w:rsidRDefault="00563A16" w:rsidP="00563A16">
            <w:pPr>
              <w:spacing w:after="0" w:line="240" w:lineRule="auto"/>
              <w:jc w:val="right"/>
              <w:rPr>
                <w:rFonts w:ascii="Arial" w:hAnsi="Arial" w:cs="Arial"/>
                <w:b/>
                <w:bCs/>
                <w:sz w:val="16"/>
                <w:szCs w:val="16"/>
              </w:rPr>
            </w:pPr>
            <w:r w:rsidRPr="00563A16">
              <w:rPr>
                <w:rFonts w:ascii="Arial" w:hAnsi="Arial" w:cs="Arial"/>
                <w:b/>
                <w:bCs/>
                <w:sz w:val="16"/>
                <w:szCs w:val="16"/>
              </w:rPr>
              <w:t xml:space="preserve">8,120 </w:t>
            </w:r>
          </w:p>
        </w:tc>
        <w:tc>
          <w:tcPr>
            <w:tcW w:w="1028" w:type="dxa"/>
            <w:tcBorders>
              <w:top w:val="single" w:sz="4" w:space="0" w:color="auto"/>
              <w:left w:val="nil"/>
              <w:bottom w:val="single" w:sz="4" w:space="0" w:color="auto"/>
              <w:right w:val="nil"/>
            </w:tcBorders>
            <w:shd w:val="clear" w:color="auto" w:fill="auto"/>
            <w:noWrap/>
            <w:vAlign w:val="bottom"/>
            <w:hideMark/>
          </w:tcPr>
          <w:p w:rsidR="00563A16" w:rsidRPr="00563A16" w:rsidRDefault="00563A16" w:rsidP="00563A16">
            <w:pPr>
              <w:spacing w:after="0" w:line="240" w:lineRule="auto"/>
              <w:jc w:val="right"/>
              <w:rPr>
                <w:rFonts w:ascii="Arial" w:hAnsi="Arial" w:cs="Arial"/>
                <w:b/>
                <w:bCs/>
                <w:sz w:val="16"/>
                <w:szCs w:val="16"/>
              </w:rPr>
            </w:pPr>
            <w:r w:rsidRPr="00563A16">
              <w:rPr>
                <w:rFonts w:ascii="Arial" w:hAnsi="Arial" w:cs="Arial"/>
                <w:b/>
                <w:bCs/>
                <w:sz w:val="16"/>
                <w:szCs w:val="16"/>
              </w:rPr>
              <w:t xml:space="preserve">22,270 </w:t>
            </w:r>
          </w:p>
        </w:tc>
      </w:tr>
    </w:tbl>
    <w:p w:rsidR="00464755" w:rsidRDefault="00464755" w:rsidP="00563A16">
      <w:pPr>
        <w:pStyle w:val="Source"/>
        <w:spacing w:before="60"/>
        <w:ind w:left="284" w:hanging="284"/>
      </w:pPr>
      <w:r>
        <w:t>(</w:t>
      </w:r>
      <w:r w:rsidR="00563A16">
        <w:t>a</w:t>
      </w:r>
      <w:r>
        <w:t xml:space="preserve">) </w:t>
      </w:r>
      <w:r>
        <w:tab/>
        <w:t xml:space="preserve">“Appropriation ordinary annual services” refers to funding provided through </w:t>
      </w:r>
      <w:r>
        <w:rPr>
          <w:i/>
        </w:rPr>
        <w:t>Appropriation Act (No.1) 2017–18</w:t>
      </w:r>
      <w:r w:rsidR="00563A16">
        <w:t xml:space="preserve"> and Bill (No.3) 2017–</w:t>
      </w:r>
      <w:r>
        <w:t xml:space="preserve">18 for depreciation/amortisation expenses, DCBs or other operational expenses. </w:t>
      </w:r>
    </w:p>
    <w:p w:rsidR="00464755" w:rsidRPr="004D7137" w:rsidRDefault="00464755" w:rsidP="00563A16">
      <w:pPr>
        <w:pStyle w:val="Source"/>
        <w:spacing w:before="60"/>
      </w:pPr>
      <w:r>
        <w:t>Prepared on Australian Accounting Standards basis.</w:t>
      </w:r>
    </w:p>
    <w:p w:rsidR="00464755" w:rsidRDefault="00A30791" w:rsidP="00A30791">
      <w:pPr>
        <w:pStyle w:val="TableHeading"/>
        <w:spacing w:before="0"/>
        <w:rPr>
          <w:lang w:val="en-AU"/>
        </w:rPr>
      </w:pPr>
      <w:r>
        <w:rPr>
          <w:snapToGrid w:val="0"/>
        </w:rPr>
        <w:br w:type="page"/>
      </w:r>
      <w:r w:rsidR="00464755">
        <w:rPr>
          <w:snapToGrid w:val="0"/>
        </w:rPr>
        <w:t xml:space="preserve">Table 3.8: </w:t>
      </w:r>
      <w:r w:rsidR="00464755" w:rsidRPr="007463B7">
        <w:rPr>
          <w:snapToGrid w:val="0"/>
        </w:rPr>
        <w:t xml:space="preserve">Schedule of </w:t>
      </w:r>
      <w:r w:rsidR="00464755">
        <w:rPr>
          <w:snapToGrid w:val="0"/>
        </w:rPr>
        <w:t>b</w:t>
      </w:r>
      <w:r w:rsidR="00464755" w:rsidRPr="007463B7">
        <w:rPr>
          <w:snapToGrid w:val="0"/>
        </w:rPr>
        <w:t xml:space="preserve">udgeted </w:t>
      </w:r>
      <w:r w:rsidR="00464755">
        <w:rPr>
          <w:snapToGrid w:val="0"/>
        </w:rPr>
        <w:t>i</w:t>
      </w:r>
      <w:r w:rsidR="00464755" w:rsidRPr="007463B7">
        <w:rPr>
          <w:snapToGrid w:val="0"/>
        </w:rPr>
        <w:t xml:space="preserve">ncome and </w:t>
      </w:r>
      <w:r w:rsidR="00464755">
        <w:rPr>
          <w:snapToGrid w:val="0"/>
        </w:rPr>
        <w:t>e</w:t>
      </w:r>
      <w:r w:rsidR="00464755" w:rsidRPr="007463B7">
        <w:rPr>
          <w:snapToGrid w:val="0"/>
        </w:rPr>
        <w:t xml:space="preserve">xpenses </w:t>
      </w:r>
      <w:r w:rsidR="00464755">
        <w:rPr>
          <w:snapToGrid w:val="0"/>
        </w:rPr>
        <w:t>a</w:t>
      </w:r>
      <w:r w:rsidR="00464755" w:rsidRPr="007463B7">
        <w:rPr>
          <w:snapToGrid w:val="0"/>
        </w:rPr>
        <w:t xml:space="preserve">dministered on </w:t>
      </w:r>
      <w:r w:rsidR="00464755">
        <w:rPr>
          <w:snapToGrid w:val="0"/>
        </w:rPr>
        <w:t>b</w:t>
      </w:r>
      <w:r w:rsidR="00464755" w:rsidRPr="007463B7">
        <w:rPr>
          <w:snapToGrid w:val="0"/>
        </w:rPr>
        <w:t>ehalf of</w:t>
      </w:r>
      <w:r w:rsidR="00464755">
        <w:rPr>
          <w:snapToGrid w:val="0"/>
        </w:rPr>
        <w:t xml:space="preserve"> G</w:t>
      </w:r>
      <w:r w:rsidR="00464755" w:rsidRPr="007463B7">
        <w:rPr>
          <w:snapToGrid w:val="0"/>
        </w:rPr>
        <w:t>overnment (for the period ended 30 June)</w:t>
      </w:r>
      <w:r w:rsidR="00464755" w:rsidRPr="008D4221">
        <w:rPr>
          <w:b w:val="0"/>
          <w:snapToGrid w:val="0"/>
        </w:rPr>
        <w:t xml:space="preserve"> </w:t>
      </w:r>
    </w:p>
    <w:tbl>
      <w:tblPr>
        <w:tblW w:w="7838" w:type="dxa"/>
        <w:tblInd w:w="93" w:type="dxa"/>
        <w:tblLook w:val="04A0" w:firstRow="1" w:lastRow="0" w:firstColumn="1" w:lastColumn="0" w:noHBand="0" w:noVBand="1"/>
      </w:tblPr>
      <w:tblGrid>
        <w:gridCol w:w="3559"/>
        <w:gridCol w:w="851"/>
        <w:gridCol w:w="887"/>
        <w:gridCol w:w="847"/>
        <w:gridCol w:w="847"/>
        <w:gridCol w:w="847"/>
      </w:tblGrid>
      <w:tr w:rsidR="00563A16" w:rsidRPr="00563A16" w:rsidTr="00563A16">
        <w:trPr>
          <w:trHeight w:val="775"/>
        </w:trPr>
        <w:tc>
          <w:tcPr>
            <w:tcW w:w="3559" w:type="dxa"/>
            <w:tcBorders>
              <w:top w:val="single" w:sz="4" w:space="0" w:color="auto"/>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r w:rsidRPr="00563A16">
              <w:rPr>
                <w:rFonts w:ascii="Arial" w:hAnsi="Arial" w:cs="Arial"/>
                <w:color w:val="000000"/>
                <w:sz w:val="16"/>
                <w:szCs w:val="16"/>
              </w:rPr>
              <w:t> </w:t>
            </w:r>
          </w:p>
        </w:tc>
        <w:tc>
          <w:tcPr>
            <w:tcW w:w="851" w:type="dxa"/>
            <w:tcBorders>
              <w:top w:val="single" w:sz="4" w:space="0" w:color="auto"/>
              <w:left w:val="nil"/>
              <w:bottom w:val="single" w:sz="4" w:space="0" w:color="auto"/>
              <w:right w:val="nil"/>
            </w:tcBorders>
            <w:shd w:val="clear" w:color="auto" w:fill="auto"/>
            <w:vAlign w:val="bottom"/>
            <w:hideMark/>
          </w:tcPr>
          <w:p w:rsidR="00563A16" w:rsidRPr="00563A16" w:rsidRDefault="00563A16" w:rsidP="00563A16">
            <w:pPr>
              <w:spacing w:after="0" w:line="240" w:lineRule="auto"/>
              <w:jc w:val="right"/>
              <w:rPr>
                <w:rFonts w:ascii="Arial" w:hAnsi="Arial" w:cs="Arial"/>
                <w:sz w:val="16"/>
                <w:szCs w:val="16"/>
              </w:rPr>
            </w:pPr>
            <w:r w:rsidRPr="00563A16">
              <w:rPr>
                <w:rFonts w:ascii="Arial" w:hAnsi="Arial" w:cs="Arial"/>
                <w:sz w:val="16"/>
                <w:szCs w:val="16"/>
              </w:rPr>
              <w:t>2016–17</w:t>
            </w:r>
            <w:r w:rsidRPr="00563A16">
              <w:rPr>
                <w:rFonts w:ascii="Arial" w:hAnsi="Arial" w:cs="Arial"/>
                <w:sz w:val="16"/>
                <w:szCs w:val="16"/>
              </w:rPr>
              <w:br/>
              <w:t>Actual</w:t>
            </w:r>
            <w:r w:rsidRPr="00563A16">
              <w:rPr>
                <w:rFonts w:ascii="Arial" w:hAnsi="Arial" w:cs="Arial"/>
                <w:sz w:val="16"/>
                <w:szCs w:val="16"/>
              </w:rPr>
              <w:br/>
            </w:r>
            <w:r w:rsidRPr="00563A16">
              <w:rPr>
                <w:rFonts w:ascii="Arial" w:hAnsi="Arial" w:cs="Arial"/>
                <w:sz w:val="16"/>
                <w:szCs w:val="16"/>
              </w:rPr>
              <w:br/>
              <w:t>$'000</w:t>
            </w:r>
          </w:p>
        </w:tc>
        <w:tc>
          <w:tcPr>
            <w:tcW w:w="887" w:type="dxa"/>
            <w:tcBorders>
              <w:top w:val="single" w:sz="4" w:space="0" w:color="auto"/>
              <w:left w:val="nil"/>
              <w:bottom w:val="single" w:sz="4" w:space="0" w:color="auto"/>
              <w:right w:val="nil"/>
            </w:tcBorders>
            <w:shd w:val="clear" w:color="000000" w:fill="E6E6E6"/>
            <w:vAlign w:val="bottom"/>
            <w:hideMark/>
          </w:tcPr>
          <w:p w:rsidR="00563A16" w:rsidRPr="00563A16" w:rsidRDefault="00563A16" w:rsidP="00563A16">
            <w:pPr>
              <w:spacing w:after="0" w:line="240" w:lineRule="auto"/>
              <w:jc w:val="right"/>
              <w:rPr>
                <w:rFonts w:ascii="Arial" w:hAnsi="Arial" w:cs="Arial"/>
                <w:sz w:val="16"/>
                <w:szCs w:val="16"/>
              </w:rPr>
            </w:pPr>
            <w:r w:rsidRPr="00563A16">
              <w:rPr>
                <w:rFonts w:ascii="Arial" w:hAnsi="Arial" w:cs="Arial"/>
                <w:sz w:val="16"/>
                <w:szCs w:val="16"/>
              </w:rPr>
              <w:t>2017–18</w:t>
            </w:r>
            <w:r w:rsidRPr="00563A16">
              <w:rPr>
                <w:rFonts w:ascii="Arial" w:hAnsi="Arial" w:cs="Arial"/>
                <w:sz w:val="16"/>
                <w:szCs w:val="16"/>
              </w:rPr>
              <w:br/>
              <w:t>Revised budget</w:t>
            </w:r>
            <w:r w:rsidRPr="00563A16">
              <w:rPr>
                <w:rFonts w:ascii="Arial" w:hAnsi="Arial" w:cs="Arial"/>
                <w:sz w:val="16"/>
                <w:szCs w:val="16"/>
              </w:rPr>
              <w:br/>
              <w:t>$'000</w:t>
            </w:r>
          </w:p>
        </w:tc>
        <w:tc>
          <w:tcPr>
            <w:tcW w:w="847" w:type="dxa"/>
            <w:tcBorders>
              <w:top w:val="single" w:sz="4" w:space="0" w:color="auto"/>
              <w:left w:val="nil"/>
              <w:bottom w:val="single" w:sz="4" w:space="0" w:color="auto"/>
              <w:right w:val="nil"/>
            </w:tcBorders>
            <w:shd w:val="clear" w:color="auto" w:fill="auto"/>
            <w:vAlign w:val="bottom"/>
            <w:hideMark/>
          </w:tcPr>
          <w:p w:rsidR="00563A16" w:rsidRPr="00563A16" w:rsidRDefault="00563A16" w:rsidP="00563A16">
            <w:pPr>
              <w:spacing w:after="0" w:line="240" w:lineRule="auto"/>
              <w:jc w:val="right"/>
              <w:rPr>
                <w:rFonts w:ascii="Arial" w:hAnsi="Arial" w:cs="Arial"/>
                <w:sz w:val="16"/>
                <w:szCs w:val="16"/>
              </w:rPr>
            </w:pPr>
            <w:r w:rsidRPr="00563A16">
              <w:rPr>
                <w:rFonts w:ascii="Arial" w:hAnsi="Arial" w:cs="Arial"/>
                <w:sz w:val="16"/>
                <w:szCs w:val="16"/>
              </w:rPr>
              <w:t>2018–19</w:t>
            </w:r>
            <w:r w:rsidRPr="00563A16">
              <w:rPr>
                <w:rFonts w:ascii="Arial" w:hAnsi="Arial" w:cs="Arial"/>
                <w:sz w:val="16"/>
                <w:szCs w:val="16"/>
              </w:rPr>
              <w:br/>
              <w:t>Forward estimate</w:t>
            </w:r>
            <w:r w:rsidRPr="00563A16">
              <w:rPr>
                <w:rFonts w:ascii="Arial" w:hAnsi="Arial" w:cs="Arial"/>
                <w:sz w:val="16"/>
                <w:szCs w:val="16"/>
              </w:rPr>
              <w:br/>
              <w:t>$'000</w:t>
            </w:r>
          </w:p>
        </w:tc>
        <w:tc>
          <w:tcPr>
            <w:tcW w:w="847" w:type="dxa"/>
            <w:tcBorders>
              <w:top w:val="single" w:sz="4" w:space="0" w:color="auto"/>
              <w:left w:val="nil"/>
              <w:bottom w:val="single" w:sz="4" w:space="0" w:color="auto"/>
              <w:right w:val="nil"/>
            </w:tcBorders>
            <w:shd w:val="clear" w:color="auto" w:fill="auto"/>
            <w:vAlign w:val="bottom"/>
            <w:hideMark/>
          </w:tcPr>
          <w:p w:rsidR="00563A16" w:rsidRPr="00563A16" w:rsidRDefault="00563A16" w:rsidP="00563A16">
            <w:pPr>
              <w:spacing w:after="0" w:line="240" w:lineRule="auto"/>
              <w:jc w:val="right"/>
              <w:rPr>
                <w:rFonts w:ascii="Arial" w:hAnsi="Arial" w:cs="Arial"/>
                <w:sz w:val="16"/>
                <w:szCs w:val="16"/>
              </w:rPr>
            </w:pPr>
            <w:r w:rsidRPr="00563A16">
              <w:rPr>
                <w:rFonts w:ascii="Arial" w:hAnsi="Arial" w:cs="Arial"/>
                <w:sz w:val="16"/>
                <w:szCs w:val="16"/>
              </w:rPr>
              <w:t>2019–20</w:t>
            </w:r>
            <w:r w:rsidRPr="00563A16">
              <w:rPr>
                <w:rFonts w:ascii="Arial" w:hAnsi="Arial" w:cs="Arial"/>
                <w:sz w:val="16"/>
                <w:szCs w:val="16"/>
              </w:rPr>
              <w:br/>
              <w:t>Forward estimate</w:t>
            </w:r>
            <w:r w:rsidRPr="00563A16">
              <w:rPr>
                <w:rFonts w:ascii="Arial" w:hAnsi="Arial" w:cs="Arial"/>
                <w:sz w:val="16"/>
                <w:szCs w:val="16"/>
              </w:rPr>
              <w:br/>
              <w:t>$'000</w:t>
            </w:r>
          </w:p>
        </w:tc>
        <w:tc>
          <w:tcPr>
            <w:tcW w:w="847" w:type="dxa"/>
            <w:tcBorders>
              <w:top w:val="single" w:sz="4" w:space="0" w:color="auto"/>
              <w:left w:val="nil"/>
              <w:bottom w:val="single" w:sz="4" w:space="0" w:color="auto"/>
              <w:right w:val="nil"/>
            </w:tcBorders>
            <w:shd w:val="clear" w:color="auto" w:fill="auto"/>
            <w:vAlign w:val="bottom"/>
            <w:hideMark/>
          </w:tcPr>
          <w:p w:rsidR="00563A16" w:rsidRPr="00563A16" w:rsidRDefault="00563A16" w:rsidP="00563A16">
            <w:pPr>
              <w:spacing w:after="0" w:line="240" w:lineRule="auto"/>
              <w:jc w:val="right"/>
              <w:rPr>
                <w:rFonts w:ascii="Arial" w:hAnsi="Arial" w:cs="Arial"/>
                <w:sz w:val="16"/>
                <w:szCs w:val="16"/>
              </w:rPr>
            </w:pPr>
            <w:r w:rsidRPr="00563A16">
              <w:rPr>
                <w:rFonts w:ascii="Arial" w:hAnsi="Arial" w:cs="Arial"/>
                <w:sz w:val="16"/>
                <w:szCs w:val="16"/>
              </w:rPr>
              <w:t>2020–21</w:t>
            </w:r>
            <w:r w:rsidRPr="00563A16">
              <w:rPr>
                <w:rFonts w:ascii="Arial" w:hAnsi="Arial" w:cs="Arial"/>
                <w:sz w:val="16"/>
                <w:szCs w:val="16"/>
              </w:rPr>
              <w:br/>
              <w:t>Forward estimate</w:t>
            </w:r>
            <w:r w:rsidRPr="00563A16">
              <w:rPr>
                <w:rFonts w:ascii="Arial" w:hAnsi="Arial" w:cs="Arial"/>
                <w:sz w:val="16"/>
                <w:szCs w:val="16"/>
              </w:rPr>
              <w:br/>
              <w:t>$'000</w:t>
            </w:r>
          </w:p>
        </w:tc>
      </w:tr>
      <w:tr w:rsidR="00563A16" w:rsidRPr="00563A16" w:rsidTr="00271590">
        <w:trPr>
          <w:trHeight w:val="397"/>
        </w:trPr>
        <w:tc>
          <w:tcPr>
            <w:tcW w:w="3559" w:type="dxa"/>
            <w:tcBorders>
              <w:top w:val="nil"/>
              <w:left w:val="nil"/>
              <w:bottom w:val="nil"/>
              <w:right w:val="nil"/>
            </w:tcBorders>
            <w:shd w:val="clear" w:color="auto" w:fill="auto"/>
            <w:vAlign w:val="center"/>
            <w:hideMark/>
          </w:tcPr>
          <w:p w:rsidR="00563A16" w:rsidRPr="00563A16" w:rsidRDefault="00563A16" w:rsidP="00563A16">
            <w:pPr>
              <w:spacing w:after="0" w:line="240" w:lineRule="auto"/>
              <w:jc w:val="left"/>
              <w:rPr>
                <w:rFonts w:ascii="Arial" w:hAnsi="Arial" w:cs="Arial"/>
                <w:b/>
                <w:bCs/>
                <w:color w:val="000000"/>
                <w:sz w:val="16"/>
                <w:szCs w:val="16"/>
              </w:rPr>
            </w:pPr>
            <w:r w:rsidRPr="00563A16">
              <w:rPr>
                <w:rFonts w:ascii="Arial" w:hAnsi="Arial" w:cs="Arial"/>
                <w:b/>
                <w:bCs/>
                <w:color w:val="000000"/>
                <w:sz w:val="16"/>
                <w:szCs w:val="16"/>
              </w:rPr>
              <w:t>EXPENSES ADMINISTERED ON BEHALF OF GOVERNMENT</w:t>
            </w:r>
          </w:p>
        </w:tc>
        <w:tc>
          <w:tcPr>
            <w:tcW w:w="851"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000000" w:fill="E6E6E6"/>
            <w:noWrap/>
            <w:vAlign w:val="center"/>
            <w:hideMark/>
          </w:tcPr>
          <w:p w:rsidR="00563A16" w:rsidRPr="00563A16" w:rsidRDefault="00563A16" w:rsidP="00563A16">
            <w:pPr>
              <w:spacing w:after="0" w:line="240" w:lineRule="auto"/>
              <w:jc w:val="left"/>
              <w:rPr>
                <w:rFonts w:ascii="Arial" w:hAnsi="Arial" w:cs="Arial"/>
                <w:color w:val="000000"/>
                <w:sz w:val="16"/>
                <w:szCs w:val="16"/>
              </w:rPr>
            </w:pPr>
            <w:r w:rsidRPr="00563A16">
              <w:rPr>
                <w:rFonts w:ascii="Arial" w:hAnsi="Arial" w:cs="Arial"/>
                <w:color w:val="000000"/>
                <w:sz w:val="16"/>
                <w:szCs w:val="16"/>
              </w:rPr>
              <w:t>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p>
        </w:tc>
      </w:tr>
      <w:tr w:rsidR="00563A16" w:rsidRPr="00563A16" w:rsidTr="00563A16">
        <w:trPr>
          <w:trHeight w:val="227"/>
        </w:trPr>
        <w:tc>
          <w:tcPr>
            <w:tcW w:w="3559"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ind w:firstLineChars="100" w:firstLine="160"/>
              <w:jc w:val="left"/>
              <w:rPr>
                <w:rFonts w:ascii="Arial" w:hAnsi="Arial" w:cs="Arial"/>
                <w:color w:val="000000"/>
                <w:sz w:val="16"/>
                <w:szCs w:val="16"/>
              </w:rPr>
            </w:pPr>
            <w:r w:rsidRPr="00563A16">
              <w:rPr>
                <w:rFonts w:ascii="Arial" w:hAnsi="Arial" w:cs="Arial"/>
                <w:color w:val="000000"/>
                <w:sz w:val="16"/>
                <w:szCs w:val="16"/>
              </w:rPr>
              <w:t>Write-down and impairment of assets</w:t>
            </w:r>
          </w:p>
        </w:tc>
        <w:tc>
          <w:tcPr>
            <w:tcW w:w="851"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color w:val="000000"/>
                <w:sz w:val="16"/>
                <w:szCs w:val="16"/>
              </w:rPr>
            </w:pPr>
            <w:r w:rsidRPr="00563A16">
              <w:rPr>
                <w:rFonts w:ascii="Arial" w:hAnsi="Arial" w:cs="Arial"/>
                <w:color w:val="000000"/>
                <w:sz w:val="16"/>
                <w:szCs w:val="16"/>
              </w:rPr>
              <w:t xml:space="preserve">2,311 </w:t>
            </w:r>
          </w:p>
        </w:tc>
        <w:tc>
          <w:tcPr>
            <w:tcW w:w="887" w:type="dxa"/>
            <w:tcBorders>
              <w:top w:val="nil"/>
              <w:left w:val="nil"/>
              <w:bottom w:val="nil"/>
              <w:right w:val="nil"/>
            </w:tcBorders>
            <w:shd w:val="clear" w:color="000000" w:fill="E6E6E6"/>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r>
      <w:tr w:rsidR="00563A16" w:rsidRPr="00563A16" w:rsidTr="00271590">
        <w:trPr>
          <w:trHeight w:val="397"/>
        </w:trPr>
        <w:tc>
          <w:tcPr>
            <w:tcW w:w="3559" w:type="dxa"/>
            <w:tcBorders>
              <w:top w:val="nil"/>
              <w:left w:val="nil"/>
              <w:bottom w:val="nil"/>
              <w:right w:val="nil"/>
            </w:tcBorders>
            <w:shd w:val="clear" w:color="auto" w:fill="auto"/>
            <w:vAlign w:val="center"/>
            <w:hideMark/>
          </w:tcPr>
          <w:p w:rsidR="00563A16" w:rsidRPr="00563A16" w:rsidRDefault="00563A16" w:rsidP="00271590">
            <w:pPr>
              <w:spacing w:after="0" w:line="240" w:lineRule="auto"/>
              <w:ind w:left="191" w:hanging="191"/>
              <w:jc w:val="left"/>
              <w:rPr>
                <w:rFonts w:ascii="Arial" w:hAnsi="Arial" w:cs="Arial"/>
                <w:b/>
                <w:bCs/>
                <w:color w:val="000000"/>
                <w:sz w:val="16"/>
                <w:szCs w:val="16"/>
              </w:rPr>
            </w:pPr>
            <w:r w:rsidRPr="00563A16">
              <w:rPr>
                <w:rFonts w:ascii="Arial" w:hAnsi="Arial" w:cs="Arial"/>
                <w:b/>
                <w:bCs/>
                <w:color w:val="000000"/>
                <w:sz w:val="16"/>
                <w:szCs w:val="16"/>
              </w:rPr>
              <w:t>Total expenses administered on behalf of Government</w:t>
            </w:r>
          </w:p>
        </w:tc>
        <w:tc>
          <w:tcPr>
            <w:tcW w:w="851" w:type="dxa"/>
            <w:tcBorders>
              <w:top w:val="single" w:sz="4" w:space="0" w:color="auto"/>
              <w:left w:val="nil"/>
              <w:bottom w:val="single" w:sz="4" w:space="0" w:color="auto"/>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2,311 </w:t>
            </w:r>
          </w:p>
        </w:tc>
        <w:tc>
          <w:tcPr>
            <w:tcW w:w="887" w:type="dxa"/>
            <w:tcBorders>
              <w:top w:val="single" w:sz="4" w:space="0" w:color="auto"/>
              <w:left w:val="nil"/>
              <w:bottom w:val="single" w:sz="4" w:space="0" w:color="auto"/>
              <w:right w:val="nil"/>
            </w:tcBorders>
            <w:shd w:val="clear" w:color="000000" w:fill="E6E6E6"/>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c>
          <w:tcPr>
            <w:tcW w:w="847" w:type="dxa"/>
            <w:tcBorders>
              <w:top w:val="single" w:sz="4" w:space="0" w:color="auto"/>
              <w:left w:val="nil"/>
              <w:bottom w:val="single" w:sz="4" w:space="0" w:color="auto"/>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c>
          <w:tcPr>
            <w:tcW w:w="847" w:type="dxa"/>
            <w:tcBorders>
              <w:top w:val="single" w:sz="4" w:space="0" w:color="auto"/>
              <w:left w:val="nil"/>
              <w:bottom w:val="single" w:sz="4" w:space="0" w:color="auto"/>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c>
          <w:tcPr>
            <w:tcW w:w="847" w:type="dxa"/>
            <w:tcBorders>
              <w:top w:val="single" w:sz="4" w:space="0" w:color="auto"/>
              <w:left w:val="nil"/>
              <w:bottom w:val="single" w:sz="4" w:space="0" w:color="auto"/>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r>
      <w:tr w:rsidR="00563A16" w:rsidRPr="00563A16" w:rsidTr="00563A16">
        <w:trPr>
          <w:trHeight w:val="227"/>
        </w:trPr>
        <w:tc>
          <w:tcPr>
            <w:tcW w:w="3559"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b/>
                <w:bCs/>
                <w:color w:val="000000"/>
                <w:sz w:val="16"/>
                <w:szCs w:val="16"/>
              </w:rPr>
            </w:pPr>
            <w:r w:rsidRPr="00563A16">
              <w:rPr>
                <w:rFonts w:ascii="Arial" w:hAnsi="Arial" w:cs="Arial"/>
                <w:b/>
                <w:bCs/>
                <w:color w:val="000000"/>
                <w:sz w:val="16"/>
                <w:szCs w:val="16"/>
              </w:rPr>
              <w:t>LESS:</w:t>
            </w:r>
          </w:p>
        </w:tc>
        <w:tc>
          <w:tcPr>
            <w:tcW w:w="851"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000000" w:fill="E6E6E6"/>
            <w:noWrap/>
            <w:vAlign w:val="center"/>
            <w:hideMark/>
          </w:tcPr>
          <w:p w:rsidR="00563A16" w:rsidRPr="00563A16" w:rsidRDefault="00563A16" w:rsidP="00563A16">
            <w:pPr>
              <w:spacing w:after="0" w:line="240" w:lineRule="auto"/>
              <w:jc w:val="left"/>
              <w:rPr>
                <w:rFonts w:ascii="Arial" w:hAnsi="Arial" w:cs="Arial"/>
                <w:color w:val="000000"/>
                <w:sz w:val="16"/>
                <w:szCs w:val="16"/>
              </w:rPr>
            </w:pPr>
            <w:r w:rsidRPr="00563A16">
              <w:rPr>
                <w:rFonts w:ascii="Arial" w:hAnsi="Arial" w:cs="Arial"/>
                <w:color w:val="000000"/>
                <w:sz w:val="16"/>
                <w:szCs w:val="16"/>
              </w:rPr>
              <w:t>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p>
        </w:tc>
      </w:tr>
      <w:tr w:rsidR="00563A16" w:rsidRPr="00563A16" w:rsidTr="00563A16">
        <w:trPr>
          <w:trHeight w:val="227"/>
        </w:trPr>
        <w:tc>
          <w:tcPr>
            <w:tcW w:w="3559"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b/>
                <w:bCs/>
                <w:color w:val="000000"/>
                <w:sz w:val="16"/>
                <w:szCs w:val="16"/>
              </w:rPr>
            </w:pPr>
            <w:r w:rsidRPr="00563A16">
              <w:rPr>
                <w:rFonts w:ascii="Arial" w:hAnsi="Arial" w:cs="Arial"/>
                <w:b/>
                <w:bCs/>
                <w:color w:val="000000"/>
                <w:sz w:val="16"/>
                <w:szCs w:val="16"/>
              </w:rPr>
              <w:t>OWN-SOURCE INCOME</w:t>
            </w:r>
          </w:p>
        </w:tc>
        <w:tc>
          <w:tcPr>
            <w:tcW w:w="851"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p>
        </w:tc>
        <w:tc>
          <w:tcPr>
            <w:tcW w:w="887" w:type="dxa"/>
            <w:tcBorders>
              <w:top w:val="nil"/>
              <w:left w:val="nil"/>
              <w:bottom w:val="nil"/>
              <w:right w:val="nil"/>
            </w:tcBorders>
            <w:shd w:val="clear" w:color="000000" w:fill="E6E6E6"/>
            <w:noWrap/>
            <w:vAlign w:val="center"/>
            <w:hideMark/>
          </w:tcPr>
          <w:p w:rsidR="00563A16" w:rsidRPr="00563A16" w:rsidRDefault="00563A16" w:rsidP="00563A16">
            <w:pPr>
              <w:spacing w:after="0" w:line="240" w:lineRule="auto"/>
              <w:jc w:val="left"/>
              <w:rPr>
                <w:rFonts w:ascii="Arial" w:hAnsi="Arial" w:cs="Arial"/>
                <w:color w:val="000000"/>
                <w:sz w:val="16"/>
                <w:szCs w:val="16"/>
              </w:rPr>
            </w:pPr>
            <w:r w:rsidRPr="00563A16">
              <w:rPr>
                <w:rFonts w:ascii="Arial" w:hAnsi="Arial" w:cs="Arial"/>
                <w:color w:val="000000"/>
                <w:sz w:val="16"/>
                <w:szCs w:val="16"/>
              </w:rPr>
              <w:t>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p>
        </w:tc>
      </w:tr>
      <w:tr w:rsidR="00563A16" w:rsidRPr="00563A16" w:rsidTr="00563A16">
        <w:trPr>
          <w:trHeight w:val="227"/>
        </w:trPr>
        <w:tc>
          <w:tcPr>
            <w:tcW w:w="3559"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ind w:firstLineChars="100" w:firstLine="160"/>
              <w:jc w:val="left"/>
              <w:rPr>
                <w:rFonts w:ascii="Arial" w:hAnsi="Arial" w:cs="Arial"/>
                <w:b/>
                <w:bCs/>
                <w:color w:val="000000"/>
                <w:sz w:val="16"/>
                <w:szCs w:val="16"/>
              </w:rPr>
            </w:pPr>
            <w:r w:rsidRPr="00563A16">
              <w:rPr>
                <w:rFonts w:ascii="Arial" w:hAnsi="Arial" w:cs="Arial"/>
                <w:b/>
                <w:bCs/>
                <w:color w:val="000000"/>
                <w:sz w:val="16"/>
                <w:szCs w:val="16"/>
              </w:rPr>
              <w:t>Own-source revenue</w:t>
            </w:r>
          </w:p>
        </w:tc>
        <w:tc>
          <w:tcPr>
            <w:tcW w:w="851"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color w:val="000000"/>
                <w:sz w:val="16"/>
                <w:szCs w:val="16"/>
              </w:rPr>
            </w:pPr>
            <w:r w:rsidRPr="00563A16">
              <w:rPr>
                <w:rFonts w:ascii="Arial" w:hAnsi="Arial" w:cs="Arial"/>
                <w:b/>
                <w:bCs/>
                <w:color w:val="000000"/>
                <w:sz w:val="16"/>
                <w:szCs w:val="16"/>
              </w:rPr>
              <w:t>-</w:t>
            </w:r>
          </w:p>
        </w:tc>
        <w:tc>
          <w:tcPr>
            <w:tcW w:w="887" w:type="dxa"/>
            <w:tcBorders>
              <w:top w:val="nil"/>
              <w:left w:val="nil"/>
              <w:bottom w:val="nil"/>
              <w:right w:val="nil"/>
            </w:tcBorders>
            <w:shd w:val="clear" w:color="000000" w:fill="E6E6E6"/>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r>
      <w:tr w:rsidR="00563A16" w:rsidRPr="00563A16" w:rsidTr="00563A16">
        <w:trPr>
          <w:trHeight w:val="227"/>
        </w:trPr>
        <w:tc>
          <w:tcPr>
            <w:tcW w:w="3559"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ind w:firstLineChars="200" w:firstLine="320"/>
              <w:jc w:val="left"/>
              <w:rPr>
                <w:rFonts w:ascii="Arial" w:hAnsi="Arial" w:cs="Arial"/>
                <w:b/>
                <w:bCs/>
                <w:color w:val="000000"/>
                <w:sz w:val="16"/>
                <w:szCs w:val="16"/>
              </w:rPr>
            </w:pPr>
            <w:r w:rsidRPr="00563A16">
              <w:rPr>
                <w:rFonts w:ascii="Arial" w:hAnsi="Arial" w:cs="Arial"/>
                <w:b/>
                <w:bCs/>
                <w:color w:val="000000"/>
                <w:sz w:val="16"/>
                <w:szCs w:val="16"/>
              </w:rPr>
              <w:t>Non-taxation revenue</w:t>
            </w:r>
          </w:p>
        </w:tc>
        <w:tc>
          <w:tcPr>
            <w:tcW w:w="851" w:type="dxa"/>
            <w:tcBorders>
              <w:top w:val="single" w:sz="4" w:space="0" w:color="auto"/>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r w:rsidRPr="00563A16">
              <w:rPr>
                <w:rFonts w:ascii="Arial" w:hAnsi="Arial" w:cs="Arial"/>
                <w:color w:val="000000"/>
                <w:sz w:val="16"/>
                <w:szCs w:val="16"/>
              </w:rPr>
              <w:t> </w:t>
            </w:r>
          </w:p>
        </w:tc>
        <w:tc>
          <w:tcPr>
            <w:tcW w:w="887" w:type="dxa"/>
            <w:tcBorders>
              <w:top w:val="single" w:sz="4" w:space="0" w:color="auto"/>
              <w:left w:val="nil"/>
              <w:bottom w:val="nil"/>
              <w:right w:val="nil"/>
            </w:tcBorders>
            <w:shd w:val="clear" w:color="000000" w:fill="E6E6E6"/>
            <w:noWrap/>
            <w:vAlign w:val="center"/>
            <w:hideMark/>
          </w:tcPr>
          <w:p w:rsidR="00563A16" w:rsidRPr="00563A16" w:rsidRDefault="00563A16" w:rsidP="00563A16">
            <w:pPr>
              <w:spacing w:after="0" w:line="240" w:lineRule="auto"/>
              <w:jc w:val="left"/>
              <w:rPr>
                <w:rFonts w:ascii="Arial" w:hAnsi="Arial" w:cs="Arial"/>
                <w:color w:val="000000"/>
                <w:sz w:val="16"/>
                <w:szCs w:val="16"/>
              </w:rPr>
            </w:pPr>
            <w:r w:rsidRPr="00563A16">
              <w:rPr>
                <w:rFonts w:ascii="Arial" w:hAnsi="Arial" w:cs="Arial"/>
                <w:color w:val="000000"/>
                <w:sz w:val="16"/>
                <w:szCs w:val="16"/>
              </w:rPr>
              <w:t> </w:t>
            </w:r>
          </w:p>
        </w:tc>
        <w:tc>
          <w:tcPr>
            <w:tcW w:w="847" w:type="dxa"/>
            <w:tcBorders>
              <w:top w:val="single" w:sz="4" w:space="0" w:color="auto"/>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r w:rsidRPr="00563A16">
              <w:rPr>
                <w:rFonts w:ascii="Arial" w:hAnsi="Arial" w:cs="Arial"/>
                <w:color w:val="000000"/>
                <w:sz w:val="16"/>
                <w:szCs w:val="16"/>
              </w:rPr>
              <w:t> </w:t>
            </w:r>
          </w:p>
        </w:tc>
        <w:tc>
          <w:tcPr>
            <w:tcW w:w="847" w:type="dxa"/>
            <w:tcBorders>
              <w:top w:val="single" w:sz="4" w:space="0" w:color="auto"/>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r w:rsidRPr="00563A16">
              <w:rPr>
                <w:rFonts w:ascii="Arial" w:hAnsi="Arial" w:cs="Arial"/>
                <w:color w:val="000000"/>
                <w:sz w:val="16"/>
                <w:szCs w:val="16"/>
              </w:rPr>
              <w:t> </w:t>
            </w:r>
          </w:p>
        </w:tc>
        <w:tc>
          <w:tcPr>
            <w:tcW w:w="847" w:type="dxa"/>
            <w:tcBorders>
              <w:top w:val="single" w:sz="4" w:space="0" w:color="auto"/>
              <w:left w:val="nil"/>
              <w:bottom w:val="nil"/>
              <w:right w:val="nil"/>
            </w:tcBorders>
            <w:shd w:val="clear" w:color="auto" w:fill="auto"/>
            <w:noWrap/>
            <w:vAlign w:val="center"/>
            <w:hideMark/>
          </w:tcPr>
          <w:p w:rsidR="00563A16" w:rsidRPr="00563A16" w:rsidRDefault="00563A16" w:rsidP="00563A16">
            <w:pPr>
              <w:spacing w:after="0" w:line="240" w:lineRule="auto"/>
              <w:jc w:val="left"/>
              <w:rPr>
                <w:rFonts w:ascii="Arial" w:hAnsi="Arial" w:cs="Arial"/>
                <w:color w:val="000000"/>
                <w:sz w:val="16"/>
                <w:szCs w:val="16"/>
              </w:rPr>
            </w:pPr>
            <w:r w:rsidRPr="00563A16">
              <w:rPr>
                <w:rFonts w:ascii="Arial" w:hAnsi="Arial" w:cs="Arial"/>
                <w:color w:val="000000"/>
                <w:sz w:val="16"/>
                <w:szCs w:val="16"/>
              </w:rPr>
              <w:t> </w:t>
            </w:r>
          </w:p>
        </w:tc>
      </w:tr>
      <w:tr w:rsidR="00563A16" w:rsidRPr="00563A16" w:rsidTr="00563A16">
        <w:trPr>
          <w:trHeight w:val="227"/>
        </w:trPr>
        <w:tc>
          <w:tcPr>
            <w:tcW w:w="3559"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ind w:firstLineChars="300" w:firstLine="480"/>
              <w:jc w:val="left"/>
              <w:rPr>
                <w:rFonts w:ascii="Arial" w:hAnsi="Arial" w:cs="Arial"/>
                <w:sz w:val="16"/>
                <w:szCs w:val="16"/>
              </w:rPr>
            </w:pPr>
            <w:r w:rsidRPr="00563A16">
              <w:rPr>
                <w:rFonts w:ascii="Arial" w:hAnsi="Arial" w:cs="Arial"/>
                <w:sz w:val="16"/>
                <w:szCs w:val="16"/>
              </w:rPr>
              <w:t>Fees and fines</w:t>
            </w:r>
          </w:p>
        </w:tc>
        <w:tc>
          <w:tcPr>
            <w:tcW w:w="851"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color w:val="000000"/>
                <w:sz w:val="16"/>
                <w:szCs w:val="16"/>
              </w:rPr>
            </w:pPr>
            <w:r w:rsidRPr="00563A16">
              <w:rPr>
                <w:rFonts w:ascii="Arial" w:hAnsi="Arial" w:cs="Arial"/>
                <w:color w:val="000000"/>
                <w:sz w:val="16"/>
                <w:szCs w:val="16"/>
              </w:rPr>
              <w:t xml:space="preserve">5,152 </w:t>
            </w:r>
          </w:p>
        </w:tc>
        <w:tc>
          <w:tcPr>
            <w:tcW w:w="887" w:type="dxa"/>
            <w:tcBorders>
              <w:top w:val="nil"/>
              <w:left w:val="nil"/>
              <w:bottom w:val="nil"/>
              <w:right w:val="nil"/>
            </w:tcBorders>
            <w:shd w:val="clear" w:color="000000" w:fill="E6E6E6"/>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 </w:t>
            </w:r>
          </w:p>
        </w:tc>
      </w:tr>
      <w:tr w:rsidR="00563A16" w:rsidRPr="00563A16" w:rsidTr="00563A16">
        <w:trPr>
          <w:trHeight w:val="227"/>
        </w:trPr>
        <w:tc>
          <w:tcPr>
            <w:tcW w:w="3559"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ind w:firstLineChars="300" w:firstLine="480"/>
              <w:jc w:val="left"/>
              <w:rPr>
                <w:rFonts w:ascii="Arial" w:hAnsi="Arial" w:cs="Arial"/>
                <w:color w:val="000000"/>
                <w:sz w:val="16"/>
                <w:szCs w:val="16"/>
              </w:rPr>
            </w:pPr>
            <w:r w:rsidRPr="00563A16">
              <w:rPr>
                <w:rFonts w:ascii="Arial" w:hAnsi="Arial" w:cs="Arial"/>
                <w:color w:val="000000"/>
                <w:sz w:val="16"/>
                <w:szCs w:val="16"/>
              </w:rPr>
              <w:t>Other revenue</w:t>
            </w:r>
          </w:p>
        </w:tc>
        <w:tc>
          <w:tcPr>
            <w:tcW w:w="851"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7" w:type="dxa"/>
            <w:tcBorders>
              <w:top w:val="nil"/>
              <w:left w:val="nil"/>
              <w:bottom w:val="nil"/>
              <w:right w:val="nil"/>
            </w:tcBorders>
            <w:shd w:val="clear" w:color="000000" w:fill="E6E6E6"/>
            <w:noWrap/>
            <w:vAlign w:val="center"/>
            <w:hideMark/>
          </w:tcPr>
          <w:p w:rsidR="00563A16" w:rsidRPr="00563A16" w:rsidRDefault="00563A16" w:rsidP="00563A16">
            <w:pPr>
              <w:spacing w:after="0" w:line="240" w:lineRule="auto"/>
              <w:jc w:val="right"/>
              <w:rPr>
                <w:rFonts w:ascii="Arial" w:hAnsi="Arial" w:cs="Arial"/>
                <w:color w:val="000000"/>
                <w:sz w:val="16"/>
                <w:szCs w:val="16"/>
              </w:rPr>
            </w:pPr>
            <w:r w:rsidRPr="00563A16">
              <w:rPr>
                <w:rFonts w:ascii="Arial" w:hAnsi="Arial" w:cs="Arial"/>
                <w:color w:val="000000"/>
                <w:sz w:val="16"/>
                <w:szCs w:val="16"/>
              </w:rPr>
              <w:t xml:space="preserve">300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color w:val="000000"/>
                <w:sz w:val="16"/>
                <w:szCs w:val="16"/>
              </w:rPr>
            </w:pPr>
            <w:r w:rsidRPr="00563A16">
              <w:rPr>
                <w:rFonts w:ascii="Arial" w:hAnsi="Arial" w:cs="Arial"/>
                <w:color w:val="000000"/>
                <w:sz w:val="16"/>
                <w:szCs w:val="16"/>
              </w:rPr>
              <w:t xml:space="preserve">300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color w:val="000000"/>
                <w:sz w:val="16"/>
                <w:szCs w:val="16"/>
              </w:rPr>
            </w:pPr>
            <w:r w:rsidRPr="00563A16">
              <w:rPr>
                <w:rFonts w:ascii="Arial" w:hAnsi="Arial" w:cs="Arial"/>
                <w:color w:val="000000"/>
                <w:sz w:val="16"/>
                <w:szCs w:val="16"/>
              </w:rPr>
              <w:t xml:space="preserve">300 </w:t>
            </w:r>
          </w:p>
        </w:tc>
        <w:tc>
          <w:tcPr>
            <w:tcW w:w="847"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color w:val="000000"/>
                <w:sz w:val="16"/>
                <w:szCs w:val="16"/>
              </w:rPr>
            </w:pPr>
            <w:r w:rsidRPr="00563A16">
              <w:rPr>
                <w:rFonts w:ascii="Arial" w:hAnsi="Arial" w:cs="Arial"/>
                <w:color w:val="000000"/>
                <w:sz w:val="16"/>
                <w:szCs w:val="16"/>
              </w:rPr>
              <w:t xml:space="preserve">300 </w:t>
            </w:r>
          </w:p>
        </w:tc>
      </w:tr>
      <w:tr w:rsidR="00563A16" w:rsidRPr="00563A16" w:rsidTr="00563A16">
        <w:trPr>
          <w:trHeight w:val="227"/>
        </w:trPr>
        <w:tc>
          <w:tcPr>
            <w:tcW w:w="3559" w:type="dxa"/>
            <w:tcBorders>
              <w:top w:val="nil"/>
              <w:left w:val="nil"/>
              <w:bottom w:val="nil"/>
              <w:right w:val="nil"/>
            </w:tcBorders>
            <w:shd w:val="clear" w:color="auto" w:fill="auto"/>
            <w:noWrap/>
            <w:vAlign w:val="center"/>
            <w:hideMark/>
          </w:tcPr>
          <w:p w:rsidR="00563A16" w:rsidRPr="00563A16" w:rsidRDefault="00563A16" w:rsidP="00563A16">
            <w:pPr>
              <w:spacing w:after="0" w:line="240" w:lineRule="auto"/>
              <w:ind w:firstLineChars="200" w:firstLine="320"/>
              <w:jc w:val="left"/>
              <w:rPr>
                <w:rFonts w:ascii="Arial" w:hAnsi="Arial" w:cs="Arial"/>
                <w:b/>
                <w:bCs/>
                <w:i/>
                <w:iCs/>
                <w:color w:val="000000"/>
                <w:sz w:val="16"/>
                <w:szCs w:val="16"/>
              </w:rPr>
            </w:pPr>
            <w:r w:rsidRPr="00563A16">
              <w:rPr>
                <w:rFonts w:ascii="Arial" w:hAnsi="Arial" w:cs="Arial"/>
                <w:b/>
                <w:bCs/>
                <w:i/>
                <w:iCs/>
                <w:color w:val="000000"/>
                <w:sz w:val="16"/>
                <w:szCs w:val="16"/>
              </w:rPr>
              <w:t>Total non-taxation revenue</w:t>
            </w:r>
          </w:p>
        </w:tc>
        <w:tc>
          <w:tcPr>
            <w:tcW w:w="851" w:type="dxa"/>
            <w:tcBorders>
              <w:top w:val="single" w:sz="4" w:space="0" w:color="000000"/>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i/>
                <w:iCs/>
                <w:color w:val="000000"/>
                <w:sz w:val="16"/>
                <w:szCs w:val="16"/>
              </w:rPr>
            </w:pPr>
            <w:r w:rsidRPr="00563A16">
              <w:rPr>
                <w:rFonts w:ascii="Arial" w:hAnsi="Arial" w:cs="Arial"/>
                <w:b/>
                <w:bCs/>
                <w:i/>
                <w:iCs/>
                <w:color w:val="000000"/>
                <w:sz w:val="16"/>
                <w:szCs w:val="16"/>
              </w:rPr>
              <w:t xml:space="preserve">5,152 </w:t>
            </w:r>
          </w:p>
        </w:tc>
        <w:tc>
          <w:tcPr>
            <w:tcW w:w="887" w:type="dxa"/>
            <w:tcBorders>
              <w:top w:val="single" w:sz="4" w:space="0" w:color="000000"/>
              <w:left w:val="nil"/>
              <w:bottom w:val="nil"/>
              <w:right w:val="nil"/>
            </w:tcBorders>
            <w:shd w:val="clear" w:color="000000" w:fill="E6E6E6"/>
            <w:noWrap/>
            <w:vAlign w:val="center"/>
            <w:hideMark/>
          </w:tcPr>
          <w:p w:rsidR="00563A16" w:rsidRPr="00563A16" w:rsidRDefault="00563A16" w:rsidP="00563A16">
            <w:pPr>
              <w:spacing w:after="0" w:line="240" w:lineRule="auto"/>
              <w:jc w:val="right"/>
              <w:rPr>
                <w:rFonts w:ascii="Arial" w:hAnsi="Arial" w:cs="Arial"/>
                <w:b/>
                <w:bCs/>
                <w:i/>
                <w:iCs/>
                <w:color w:val="000000"/>
                <w:sz w:val="16"/>
                <w:szCs w:val="16"/>
              </w:rPr>
            </w:pPr>
            <w:r w:rsidRPr="00563A16">
              <w:rPr>
                <w:rFonts w:ascii="Arial" w:hAnsi="Arial" w:cs="Arial"/>
                <w:b/>
                <w:bCs/>
                <w:i/>
                <w:iCs/>
                <w:color w:val="000000"/>
                <w:sz w:val="16"/>
                <w:szCs w:val="16"/>
              </w:rPr>
              <w:t xml:space="preserve">300 </w:t>
            </w:r>
          </w:p>
        </w:tc>
        <w:tc>
          <w:tcPr>
            <w:tcW w:w="847" w:type="dxa"/>
            <w:tcBorders>
              <w:top w:val="single" w:sz="4" w:space="0" w:color="000000"/>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i/>
                <w:iCs/>
                <w:color w:val="000000"/>
                <w:sz w:val="16"/>
                <w:szCs w:val="16"/>
              </w:rPr>
            </w:pPr>
            <w:r w:rsidRPr="00563A16">
              <w:rPr>
                <w:rFonts w:ascii="Arial" w:hAnsi="Arial" w:cs="Arial"/>
                <w:b/>
                <w:bCs/>
                <w:i/>
                <w:iCs/>
                <w:color w:val="000000"/>
                <w:sz w:val="16"/>
                <w:szCs w:val="16"/>
              </w:rPr>
              <w:t xml:space="preserve">300 </w:t>
            </w:r>
          </w:p>
        </w:tc>
        <w:tc>
          <w:tcPr>
            <w:tcW w:w="847" w:type="dxa"/>
            <w:tcBorders>
              <w:top w:val="single" w:sz="4" w:space="0" w:color="000000"/>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i/>
                <w:iCs/>
                <w:color w:val="000000"/>
                <w:sz w:val="16"/>
                <w:szCs w:val="16"/>
              </w:rPr>
            </w:pPr>
            <w:r w:rsidRPr="00563A16">
              <w:rPr>
                <w:rFonts w:ascii="Arial" w:hAnsi="Arial" w:cs="Arial"/>
                <w:b/>
                <w:bCs/>
                <w:i/>
                <w:iCs/>
                <w:color w:val="000000"/>
                <w:sz w:val="16"/>
                <w:szCs w:val="16"/>
              </w:rPr>
              <w:t xml:space="preserve">300 </w:t>
            </w:r>
          </w:p>
        </w:tc>
        <w:tc>
          <w:tcPr>
            <w:tcW w:w="847" w:type="dxa"/>
            <w:tcBorders>
              <w:top w:val="single" w:sz="4" w:space="0" w:color="000000"/>
              <w:left w:val="nil"/>
              <w:bottom w:val="nil"/>
              <w:right w:val="nil"/>
            </w:tcBorders>
            <w:shd w:val="clear" w:color="auto" w:fill="auto"/>
            <w:noWrap/>
            <w:vAlign w:val="center"/>
            <w:hideMark/>
          </w:tcPr>
          <w:p w:rsidR="00563A16" w:rsidRPr="00563A16" w:rsidRDefault="00563A16" w:rsidP="00563A16">
            <w:pPr>
              <w:spacing w:after="0" w:line="240" w:lineRule="auto"/>
              <w:jc w:val="right"/>
              <w:rPr>
                <w:rFonts w:ascii="Arial" w:hAnsi="Arial" w:cs="Arial"/>
                <w:b/>
                <w:bCs/>
                <w:i/>
                <w:iCs/>
                <w:color w:val="000000"/>
                <w:sz w:val="16"/>
                <w:szCs w:val="16"/>
              </w:rPr>
            </w:pPr>
            <w:r w:rsidRPr="00563A16">
              <w:rPr>
                <w:rFonts w:ascii="Arial" w:hAnsi="Arial" w:cs="Arial"/>
                <w:b/>
                <w:bCs/>
                <w:i/>
                <w:iCs/>
                <w:color w:val="000000"/>
                <w:sz w:val="16"/>
                <w:szCs w:val="16"/>
              </w:rPr>
              <w:t xml:space="preserve">300 </w:t>
            </w:r>
          </w:p>
        </w:tc>
      </w:tr>
      <w:tr w:rsidR="00563A16" w:rsidRPr="00563A16" w:rsidTr="00271590">
        <w:trPr>
          <w:trHeight w:val="397"/>
        </w:trPr>
        <w:tc>
          <w:tcPr>
            <w:tcW w:w="3559" w:type="dxa"/>
            <w:tcBorders>
              <w:top w:val="nil"/>
              <w:left w:val="nil"/>
              <w:bottom w:val="nil"/>
              <w:right w:val="nil"/>
            </w:tcBorders>
            <w:shd w:val="clear" w:color="auto" w:fill="auto"/>
            <w:vAlign w:val="center"/>
            <w:hideMark/>
          </w:tcPr>
          <w:p w:rsidR="00563A16" w:rsidRPr="00563A16" w:rsidRDefault="00563A16" w:rsidP="00655F11">
            <w:pPr>
              <w:spacing w:after="0" w:line="240" w:lineRule="auto"/>
              <w:ind w:leftChars="95" w:left="191" w:hanging="1"/>
              <w:jc w:val="left"/>
              <w:rPr>
                <w:rFonts w:ascii="Arial" w:hAnsi="Arial" w:cs="Arial"/>
                <w:b/>
                <w:bCs/>
                <w:color w:val="000000"/>
                <w:sz w:val="16"/>
                <w:szCs w:val="16"/>
              </w:rPr>
            </w:pPr>
            <w:r w:rsidRPr="00563A16">
              <w:rPr>
                <w:rFonts w:ascii="Arial" w:hAnsi="Arial" w:cs="Arial"/>
                <w:b/>
                <w:bCs/>
                <w:color w:val="000000"/>
                <w:sz w:val="16"/>
                <w:szCs w:val="16"/>
              </w:rPr>
              <w:t>Total own-source revenue administered on behalf of Government</w:t>
            </w:r>
          </w:p>
        </w:tc>
        <w:tc>
          <w:tcPr>
            <w:tcW w:w="851" w:type="dxa"/>
            <w:tcBorders>
              <w:top w:val="single" w:sz="4" w:space="0" w:color="auto"/>
              <w:left w:val="nil"/>
              <w:bottom w:val="single" w:sz="4" w:space="0" w:color="auto"/>
              <w:right w:val="nil"/>
            </w:tcBorders>
            <w:shd w:val="clear" w:color="auto" w:fill="auto"/>
            <w:noWrap/>
            <w:vAlign w:val="center"/>
            <w:hideMark/>
          </w:tcPr>
          <w:p w:rsidR="00563A16" w:rsidRPr="00563A16" w:rsidRDefault="00563A16" w:rsidP="00655F11">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5,152 </w:t>
            </w:r>
          </w:p>
        </w:tc>
        <w:tc>
          <w:tcPr>
            <w:tcW w:w="887" w:type="dxa"/>
            <w:tcBorders>
              <w:top w:val="single" w:sz="4" w:space="0" w:color="auto"/>
              <w:left w:val="nil"/>
              <w:bottom w:val="single" w:sz="4" w:space="0" w:color="auto"/>
              <w:right w:val="nil"/>
            </w:tcBorders>
            <w:shd w:val="clear" w:color="000000" w:fill="E6E6E6"/>
            <w:noWrap/>
            <w:vAlign w:val="center"/>
            <w:hideMark/>
          </w:tcPr>
          <w:p w:rsidR="00563A16" w:rsidRPr="00563A16" w:rsidRDefault="00563A16" w:rsidP="00655F11">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300 </w:t>
            </w:r>
          </w:p>
        </w:tc>
        <w:tc>
          <w:tcPr>
            <w:tcW w:w="847" w:type="dxa"/>
            <w:tcBorders>
              <w:top w:val="single" w:sz="4" w:space="0" w:color="auto"/>
              <w:left w:val="nil"/>
              <w:bottom w:val="single" w:sz="4" w:space="0" w:color="auto"/>
              <w:right w:val="nil"/>
            </w:tcBorders>
            <w:shd w:val="clear" w:color="auto" w:fill="auto"/>
            <w:noWrap/>
            <w:vAlign w:val="center"/>
            <w:hideMark/>
          </w:tcPr>
          <w:p w:rsidR="00563A16" w:rsidRPr="00563A16" w:rsidRDefault="00563A16" w:rsidP="00655F11">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300 </w:t>
            </w:r>
          </w:p>
        </w:tc>
        <w:tc>
          <w:tcPr>
            <w:tcW w:w="847" w:type="dxa"/>
            <w:tcBorders>
              <w:top w:val="single" w:sz="4" w:space="0" w:color="auto"/>
              <w:left w:val="nil"/>
              <w:bottom w:val="single" w:sz="4" w:space="0" w:color="auto"/>
              <w:right w:val="nil"/>
            </w:tcBorders>
            <w:shd w:val="clear" w:color="auto" w:fill="auto"/>
            <w:noWrap/>
            <w:vAlign w:val="center"/>
            <w:hideMark/>
          </w:tcPr>
          <w:p w:rsidR="00563A16" w:rsidRPr="00563A16" w:rsidRDefault="00563A16" w:rsidP="00655F11">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300 </w:t>
            </w:r>
          </w:p>
        </w:tc>
        <w:tc>
          <w:tcPr>
            <w:tcW w:w="847" w:type="dxa"/>
            <w:tcBorders>
              <w:top w:val="single" w:sz="4" w:space="0" w:color="auto"/>
              <w:left w:val="nil"/>
              <w:bottom w:val="single" w:sz="4" w:space="0" w:color="auto"/>
              <w:right w:val="nil"/>
            </w:tcBorders>
            <w:shd w:val="clear" w:color="auto" w:fill="auto"/>
            <w:noWrap/>
            <w:vAlign w:val="center"/>
            <w:hideMark/>
          </w:tcPr>
          <w:p w:rsidR="00563A16" w:rsidRPr="00563A16" w:rsidRDefault="00563A16" w:rsidP="00655F11">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300 </w:t>
            </w:r>
          </w:p>
        </w:tc>
      </w:tr>
      <w:tr w:rsidR="00563A16" w:rsidRPr="00563A16" w:rsidTr="00271590">
        <w:trPr>
          <w:trHeight w:val="397"/>
        </w:trPr>
        <w:tc>
          <w:tcPr>
            <w:tcW w:w="3559" w:type="dxa"/>
            <w:tcBorders>
              <w:top w:val="nil"/>
              <w:left w:val="nil"/>
              <w:bottom w:val="nil"/>
              <w:right w:val="nil"/>
            </w:tcBorders>
            <w:shd w:val="clear" w:color="auto" w:fill="auto"/>
            <w:vAlign w:val="center"/>
            <w:hideMark/>
          </w:tcPr>
          <w:p w:rsidR="00563A16" w:rsidRPr="00563A16" w:rsidRDefault="00563A16" w:rsidP="00563A16">
            <w:pPr>
              <w:spacing w:after="0" w:line="240" w:lineRule="auto"/>
              <w:jc w:val="left"/>
              <w:rPr>
                <w:rFonts w:ascii="Arial" w:hAnsi="Arial" w:cs="Arial"/>
                <w:b/>
                <w:bCs/>
                <w:color w:val="000000"/>
                <w:sz w:val="16"/>
                <w:szCs w:val="16"/>
              </w:rPr>
            </w:pPr>
            <w:r w:rsidRPr="00563A16">
              <w:rPr>
                <w:rFonts w:ascii="Arial" w:hAnsi="Arial" w:cs="Arial"/>
                <w:b/>
                <w:bCs/>
                <w:color w:val="000000"/>
                <w:sz w:val="16"/>
                <w:szCs w:val="16"/>
              </w:rPr>
              <w:t>Total own-source income administered on behalf of Government</w:t>
            </w:r>
          </w:p>
        </w:tc>
        <w:tc>
          <w:tcPr>
            <w:tcW w:w="851" w:type="dxa"/>
            <w:tcBorders>
              <w:top w:val="nil"/>
              <w:left w:val="nil"/>
              <w:bottom w:val="single" w:sz="4" w:space="0" w:color="auto"/>
              <w:right w:val="nil"/>
            </w:tcBorders>
            <w:shd w:val="clear" w:color="auto" w:fill="auto"/>
            <w:noWrap/>
            <w:vAlign w:val="center"/>
            <w:hideMark/>
          </w:tcPr>
          <w:p w:rsidR="00563A16" w:rsidRPr="00563A16" w:rsidRDefault="00563A16" w:rsidP="00655F11">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5,152 </w:t>
            </w:r>
          </w:p>
        </w:tc>
        <w:tc>
          <w:tcPr>
            <w:tcW w:w="887" w:type="dxa"/>
            <w:tcBorders>
              <w:top w:val="nil"/>
              <w:left w:val="nil"/>
              <w:bottom w:val="single" w:sz="4" w:space="0" w:color="auto"/>
              <w:right w:val="nil"/>
            </w:tcBorders>
            <w:shd w:val="clear" w:color="000000" w:fill="E6E6E6"/>
            <w:noWrap/>
            <w:vAlign w:val="center"/>
            <w:hideMark/>
          </w:tcPr>
          <w:p w:rsidR="00563A16" w:rsidRPr="00563A16" w:rsidRDefault="00563A16" w:rsidP="00655F11">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300 </w:t>
            </w:r>
          </w:p>
        </w:tc>
        <w:tc>
          <w:tcPr>
            <w:tcW w:w="847" w:type="dxa"/>
            <w:tcBorders>
              <w:top w:val="nil"/>
              <w:left w:val="nil"/>
              <w:bottom w:val="single" w:sz="4" w:space="0" w:color="auto"/>
              <w:right w:val="nil"/>
            </w:tcBorders>
            <w:shd w:val="clear" w:color="auto" w:fill="auto"/>
            <w:noWrap/>
            <w:vAlign w:val="center"/>
            <w:hideMark/>
          </w:tcPr>
          <w:p w:rsidR="00563A16" w:rsidRPr="00563A16" w:rsidRDefault="00563A16" w:rsidP="00655F11">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300 </w:t>
            </w:r>
          </w:p>
        </w:tc>
        <w:tc>
          <w:tcPr>
            <w:tcW w:w="847" w:type="dxa"/>
            <w:tcBorders>
              <w:top w:val="nil"/>
              <w:left w:val="nil"/>
              <w:bottom w:val="single" w:sz="4" w:space="0" w:color="auto"/>
              <w:right w:val="nil"/>
            </w:tcBorders>
            <w:shd w:val="clear" w:color="auto" w:fill="auto"/>
            <w:noWrap/>
            <w:vAlign w:val="center"/>
            <w:hideMark/>
          </w:tcPr>
          <w:p w:rsidR="00563A16" w:rsidRPr="00563A16" w:rsidRDefault="00563A16" w:rsidP="00655F11">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300 </w:t>
            </w:r>
          </w:p>
        </w:tc>
        <w:tc>
          <w:tcPr>
            <w:tcW w:w="847" w:type="dxa"/>
            <w:tcBorders>
              <w:top w:val="nil"/>
              <w:left w:val="nil"/>
              <w:bottom w:val="single" w:sz="4" w:space="0" w:color="auto"/>
              <w:right w:val="nil"/>
            </w:tcBorders>
            <w:shd w:val="clear" w:color="auto" w:fill="auto"/>
            <w:noWrap/>
            <w:vAlign w:val="center"/>
            <w:hideMark/>
          </w:tcPr>
          <w:p w:rsidR="00563A16" w:rsidRPr="00563A16" w:rsidRDefault="00563A16" w:rsidP="00655F11">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300 </w:t>
            </w:r>
          </w:p>
        </w:tc>
      </w:tr>
      <w:tr w:rsidR="00563A16" w:rsidRPr="00563A16" w:rsidTr="00271590">
        <w:trPr>
          <w:trHeight w:val="397"/>
        </w:trPr>
        <w:tc>
          <w:tcPr>
            <w:tcW w:w="3559" w:type="dxa"/>
            <w:tcBorders>
              <w:top w:val="nil"/>
              <w:left w:val="nil"/>
              <w:bottom w:val="single" w:sz="4" w:space="0" w:color="auto"/>
              <w:right w:val="nil"/>
            </w:tcBorders>
            <w:shd w:val="clear" w:color="auto" w:fill="auto"/>
            <w:vAlign w:val="bottom"/>
            <w:hideMark/>
          </w:tcPr>
          <w:p w:rsidR="00563A16" w:rsidRPr="00563A16" w:rsidRDefault="00563A16" w:rsidP="00655F11">
            <w:pPr>
              <w:spacing w:after="0" w:line="240" w:lineRule="auto"/>
              <w:jc w:val="left"/>
              <w:rPr>
                <w:rFonts w:ascii="Arial" w:hAnsi="Arial" w:cs="Arial"/>
                <w:b/>
                <w:bCs/>
                <w:color w:val="000000"/>
                <w:sz w:val="16"/>
                <w:szCs w:val="16"/>
              </w:rPr>
            </w:pPr>
            <w:r w:rsidRPr="00563A16">
              <w:rPr>
                <w:rFonts w:ascii="Arial" w:hAnsi="Arial" w:cs="Arial"/>
                <w:b/>
                <w:bCs/>
                <w:color w:val="000000"/>
                <w:sz w:val="16"/>
                <w:szCs w:val="16"/>
              </w:rPr>
              <w:t>Total comprehensive income (loss) attributable to the Australian Government</w:t>
            </w:r>
          </w:p>
        </w:tc>
        <w:tc>
          <w:tcPr>
            <w:tcW w:w="851" w:type="dxa"/>
            <w:tcBorders>
              <w:top w:val="nil"/>
              <w:left w:val="nil"/>
              <w:bottom w:val="single" w:sz="4" w:space="0" w:color="000000"/>
              <w:right w:val="nil"/>
            </w:tcBorders>
            <w:shd w:val="clear" w:color="auto" w:fill="auto"/>
            <w:noWrap/>
            <w:vAlign w:val="bottom"/>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2,841 </w:t>
            </w:r>
          </w:p>
        </w:tc>
        <w:tc>
          <w:tcPr>
            <w:tcW w:w="887" w:type="dxa"/>
            <w:tcBorders>
              <w:top w:val="nil"/>
              <w:left w:val="nil"/>
              <w:bottom w:val="single" w:sz="4" w:space="0" w:color="000000"/>
              <w:right w:val="nil"/>
            </w:tcBorders>
            <w:shd w:val="clear" w:color="000000" w:fill="E6E6E6"/>
            <w:noWrap/>
            <w:vAlign w:val="bottom"/>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300 </w:t>
            </w:r>
          </w:p>
        </w:tc>
        <w:tc>
          <w:tcPr>
            <w:tcW w:w="847" w:type="dxa"/>
            <w:tcBorders>
              <w:top w:val="nil"/>
              <w:left w:val="nil"/>
              <w:bottom w:val="single" w:sz="4" w:space="0" w:color="000000"/>
              <w:right w:val="nil"/>
            </w:tcBorders>
            <w:shd w:val="clear" w:color="auto" w:fill="auto"/>
            <w:noWrap/>
            <w:vAlign w:val="bottom"/>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300 </w:t>
            </w:r>
          </w:p>
        </w:tc>
        <w:tc>
          <w:tcPr>
            <w:tcW w:w="847" w:type="dxa"/>
            <w:tcBorders>
              <w:top w:val="nil"/>
              <w:left w:val="nil"/>
              <w:bottom w:val="single" w:sz="4" w:space="0" w:color="000000"/>
              <w:right w:val="nil"/>
            </w:tcBorders>
            <w:shd w:val="clear" w:color="auto" w:fill="auto"/>
            <w:noWrap/>
            <w:vAlign w:val="bottom"/>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300 </w:t>
            </w:r>
          </w:p>
        </w:tc>
        <w:tc>
          <w:tcPr>
            <w:tcW w:w="847" w:type="dxa"/>
            <w:tcBorders>
              <w:top w:val="nil"/>
              <w:left w:val="nil"/>
              <w:bottom w:val="single" w:sz="4" w:space="0" w:color="000000"/>
              <w:right w:val="nil"/>
            </w:tcBorders>
            <w:shd w:val="clear" w:color="auto" w:fill="auto"/>
            <w:noWrap/>
            <w:vAlign w:val="bottom"/>
            <w:hideMark/>
          </w:tcPr>
          <w:p w:rsidR="00563A16" w:rsidRPr="00563A16" w:rsidRDefault="00563A16" w:rsidP="00563A16">
            <w:pPr>
              <w:spacing w:after="0" w:line="240" w:lineRule="auto"/>
              <w:jc w:val="right"/>
              <w:rPr>
                <w:rFonts w:ascii="Arial" w:hAnsi="Arial" w:cs="Arial"/>
                <w:b/>
                <w:bCs/>
                <w:color w:val="000000"/>
                <w:sz w:val="16"/>
                <w:szCs w:val="16"/>
              </w:rPr>
            </w:pPr>
            <w:r w:rsidRPr="00563A16">
              <w:rPr>
                <w:rFonts w:ascii="Arial" w:hAnsi="Arial" w:cs="Arial"/>
                <w:b/>
                <w:bCs/>
                <w:color w:val="000000"/>
                <w:sz w:val="16"/>
                <w:szCs w:val="16"/>
              </w:rPr>
              <w:t xml:space="preserve">300 </w:t>
            </w:r>
          </w:p>
        </w:tc>
      </w:tr>
    </w:tbl>
    <w:p w:rsidR="00464755" w:rsidRPr="00014438" w:rsidRDefault="00464755" w:rsidP="00655F11">
      <w:pPr>
        <w:pStyle w:val="Source"/>
        <w:spacing w:before="60"/>
        <w:rPr>
          <w:snapToGrid w:val="0"/>
        </w:rPr>
      </w:pPr>
      <w:r>
        <w:t>Prepared on Australian Accounting Standards basis.</w:t>
      </w:r>
    </w:p>
    <w:p w:rsidR="00464755" w:rsidRDefault="00464755" w:rsidP="00A30791">
      <w:pPr>
        <w:pStyle w:val="TableHeading"/>
        <w:spacing w:before="480"/>
        <w:rPr>
          <w:b w:val="0"/>
          <w:snapToGrid w:val="0"/>
          <w:lang w:val="en-AU"/>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7793" w:type="dxa"/>
        <w:tblInd w:w="93" w:type="dxa"/>
        <w:tblLook w:val="04A0" w:firstRow="1" w:lastRow="0" w:firstColumn="1" w:lastColumn="0" w:noHBand="0" w:noVBand="1"/>
      </w:tblPr>
      <w:tblGrid>
        <w:gridCol w:w="3043"/>
        <w:gridCol w:w="950"/>
        <w:gridCol w:w="950"/>
        <w:gridCol w:w="950"/>
        <w:gridCol w:w="950"/>
        <w:gridCol w:w="950"/>
      </w:tblGrid>
      <w:tr w:rsidR="00655F11" w:rsidRPr="00655F11" w:rsidTr="00655F11">
        <w:trPr>
          <w:trHeight w:val="775"/>
        </w:trPr>
        <w:tc>
          <w:tcPr>
            <w:tcW w:w="3043" w:type="dxa"/>
            <w:tcBorders>
              <w:top w:val="single" w:sz="4" w:space="0" w:color="auto"/>
              <w:left w:val="nil"/>
              <w:bottom w:val="nil"/>
              <w:right w:val="nil"/>
            </w:tcBorders>
            <w:shd w:val="clear" w:color="auto" w:fill="auto"/>
            <w:noWrap/>
            <w:vAlign w:val="center"/>
            <w:hideMark/>
          </w:tcPr>
          <w:p w:rsidR="00655F11" w:rsidRPr="00655F11" w:rsidRDefault="00655F11" w:rsidP="00655F11">
            <w:pPr>
              <w:spacing w:after="0" w:line="240" w:lineRule="auto"/>
              <w:jc w:val="left"/>
              <w:rPr>
                <w:rFonts w:ascii="Arial" w:hAnsi="Arial" w:cs="Arial"/>
                <w:color w:val="000000"/>
                <w:sz w:val="16"/>
                <w:szCs w:val="16"/>
              </w:rPr>
            </w:pPr>
            <w:r w:rsidRPr="00655F11">
              <w:rPr>
                <w:rFonts w:ascii="Arial" w:hAnsi="Arial" w:cs="Arial"/>
                <w:color w:val="000000"/>
                <w:sz w:val="16"/>
                <w:szCs w:val="16"/>
              </w:rPr>
              <w:t> </w:t>
            </w:r>
          </w:p>
        </w:tc>
        <w:tc>
          <w:tcPr>
            <w:tcW w:w="950" w:type="dxa"/>
            <w:tcBorders>
              <w:top w:val="single" w:sz="4" w:space="0" w:color="auto"/>
              <w:left w:val="nil"/>
              <w:bottom w:val="single" w:sz="4" w:space="0" w:color="auto"/>
              <w:right w:val="nil"/>
            </w:tcBorders>
            <w:shd w:val="clear" w:color="auto" w:fill="auto"/>
            <w:vAlign w:val="bottom"/>
            <w:hideMark/>
          </w:tcPr>
          <w:p w:rsidR="00655F11" w:rsidRPr="00655F11" w:rsidRDefault="00655F11" w:rsidP="00655F11">
            <w:pPr>
              <w:spacing w:after="0" w:line="240" w:lineRule="auto"/>
              <w:jc w:val="right"/>
              <w:rPr>
                <w:rFonts w:ascii="Arial" w:hAnsi="Arial" w:cs="Arial"/>
                <w:sz w:val="16"/>
                <w:szCs w:val="16"/>
              </w:rPr>
            </w:pPr>
            <w:r w:rsidRPr="00655F11">
              <w:rPr>
                <w:rFonts w:ascii="Arial" w:hAnsi="Arial" w:cs="Arial"/>
                <w:sz w:val="16"/>
                <w:szCs w:val="16"/>
              </w:rPr>
              <w:t>2016–17</w:t>
            </w:r>
            <w:r w:rsidRPr="00655F11">
              <w:rPr>
                <w:rFonts w:ascii="Arial" w:hAnsi="Arial" w:cs="Arial"/>
                <w:sz w:val="16"/>
                <w:szCs w:val="16"/>
              </w:rPr>
              <w:br/>
              <w:t>Actual</w:t>
            </w:r>
            <w:r w:rsidRPr="00655F11">
              <w:rPr>
                <w:rFonts w:ascii="Arial" w:hAnsi="Arial" w:cs="Arial"/>
                <w:sz w:val="16"/>
                <w:szCs w:val="16"/>
              </w:rPr>
              <w:br/>
            </w:r>
            <w:r w:rsidRPr="00655F11">
              <w:rPr>
                <w:rFonts w:ascii="Arial" w:hAnsi="Arial" w:cs="Arial"/>
                <w:sz w:val="16"/>
                <w:szCs w:val="16"/>
              </w:rPr>
              <w:br/>
              <w:t>$'000</w:t>
            </w:r>
          </w:p>
        </w:tc>
        <w:tc>
          <w:tcPr>
            <w:tcW w:w="950" w:type="dxa"/>
            <w:tcBorders>
              <w:top w:val="single" w:sz="4" w:space="0" w:color="auto"/>
              <w:left w:val="nil"/>
              <w:bottom w:val="single" w:sz="4" w:space="0" w:color="auto"/>
              <w:right w:val="nil"/>
            </w:tcBorders>
            <w:shd w:val="clear" w:color="000000" w:fill="E6E6E6"/>
            <w:vAlign w:val="bottom"/>
            <w:hideMark/>
          </w:tcPr>
          <w:p w:rsidR="00655F11" w:rsidRPr="00655F11" w:rsidRDefault="00655F11" w:rsidP="00655F11">
            <w:pPr>
              <w:spacing w:after="0" w:line="240" w:lineRule="auto"/>
              <w:jc w:val="right"/>
              <w:rPr>
                <w:rFonts w:ascii="Arial" w:hAnsi="Arial" w:cs="Arial"/>
                <w:sz w:val="16"/>
                <w:szCs w:val="16"/>
              </w:rPr>
            </w:pPr>
            <w:r w:rsidRPr="00655F11">
              <w:rPr>
                <w:rFonts w:ascii="Arial" w:hAnsi="Arial" w:cs="Arial"/>
                <w:sz w:val="16"/>
                <w:szCs w:val="16"/>
              </w:rPr>
              <w:t>2017–18</w:t>
            </w:r>
            <w:r w:rsidRPr="00655F11">
              <w:rPr>
                <w:rFonts w:ascii="Arial" w:hAnsi="Arial" w:cs="Arial"/>
                <w:sz w:val="16"/>
                <w:szCs w:val="16"/>
              </w:rPr>
              <w:br/>
              <w:t>Revised budget</w:t>
            </w:r>
            <w:r w:rsidRPr="00655F11">
              <w:rPr>
                <w:rFonts w:ascii="Arial" w:hAnsi="Arial" w:cs="Arial"/>
                <w:sz w:val="16"/>
                <w:szCs w:val="16"/>
              </w:rPr>
              <w:br/>
              <w:t>$'000</w:t>
            </w:r>
          </w:p>
        </w:tc>
        <w:tc>
          <w:tcPr>
            <w:tcW w:w="950" w:type="dxa"/>
            <w:tcBorders>
              <w:top w:val="single" w:sz="4" w:space="0" w:color="auto"/>
              <w:left w:val="nil"/>
              <w:bottom w:val="single" w:sz="4" w:space="0" w:color="auto"/>
              <w:right w:val="nil"/>
            </w:tcBorders>
            <w:shd w:val="clear" w:color="auto" w:fill="auto"/>
            <w:vAlign w:val="bottom"/>
            <w:hideMark/>
          </w:tcPr>
          <w:p w:rsidR="00655F11" w:rsidRPr="00655F11" w:rsidRDefault="00655F11" w:rsidP="00655F11">
            <w:pPr>
              <w:spacing w:after="0" w:line="240" w:lineRule="auto"/>
              <w:jc w:val="right"/>
              <w:rPr>
                <w:rFonts w:ascii="Arial" w:hAnsi="Arial" w:cs="Arial"/>
                <w:sz w:val="16"/>
                <w:szCs w:val="16"/>
              </w:rPr>
            </w:pPr>
            <w:r w:rsidRPr="00655F11">
              <w:rPr>
                <w:rFonts w:ascii="Arial" w:hAnsi="Arial" w:cs="Arial"/>
                <w:sz w:val="16"/>
                <w:szCs w:val="16"/>
              </w:rPr>
              <w:t>2018–19</w:t>
            </w:r>
            <w:r w:rsidRPr="00655F11">
              <w:rPr>
                <w:rFonts w:ascii="Arial" w:hAnsi="Arial" w:cs="Arial"/>
                <w:sz w:val="16"/>
                <w:szCs w:val="16"/>
              </w:rPr>
              <w:br/>
              <w:t>Forward estimate</w:t>
            </w:r>
            <w:r w:rsidRPr="00655F11">
              <w:rPr>
                <w:rFonts w:ascii="Arial" w:hAnsi="Arial" w:cs="Arial"/>
                <w:sz w:val="16"/>
                <w:szCs w:val="16"/>
              </w:rPr>
              <w:br/>
              <w:t>$'000</w:t>
            </w:r>
          </w:p>
        </w:tc>
        <w:tc>
          <w:tcPr>
            <w:tcW w:w="950" w:type="dxa"/>
            <w:tcBorders>
              <w:top w:val="single" w:sz="4" w:space="0" w:color="auto"/>
              <w:left w:val="nil"/>
              <w:bottom w:val="single" w:sz="4" w:space="0" w:color="auto"/>
              <w:right w:val="nil"/>
            </w:tcBorders>
            <w:shd w:val="clear" w:color="auto" w:fill="auto"/>
            <w:vAlign w:val="bottom"/>
            <w:hideMark/>
          </w:tcPr>
          <w:p w:rsidR="00655F11" w:rsidRPr="00655F11" w:rsidRDefault="00655F11" w:rsidP="00655F11">
            <w:pPr>
              <w:spacing w:after="0" w:line="240" w:lineRule="auto"/>
              <w:jc w:val="right"/>
              <w:rPr>
                <w:rFonts w:ascii="Arial" w:hAnsi="Arial" w:cs="Arial"/>
                <w:sz w:val="16"/>
                <w:szCs w:val="16"/>
              </w:rPr>
            </w:pPr>
            <w:r w:rsidRPr="00655F11">
              <w:rPr>
                <w:rFonts w:ascii="Arial" w:hAnsi="Arial" w:cs="Arial"/>
                <w:sz w:val="16"/>
                <w:szCs w:val="16"/>
              </w:rPr>
              <w:t>2019–20</w:t>
            </w:r>
            <w:r w:rsidRPr="00655F11">
              <w:rPr>
                <w:rFonts w:ascii="Arial" w:hAnsi="Arial" w:cs="Arial"/>
                <w:sz w:val="16"/>
                <w:szCs w:val="16"/>
              </w:rPr>
              <w:br/>
              <w:t>Forward estimate</w:t>
            </w:r>
            <w:r w:rsidRPr="00655F11">
              <w:rPr>
                <w:rFonts w:ascii="Arial" w:hAnsi="Arial" w:cs="Arial"/>
                <w:sz w:val="16"/>
                <w:szCs w:val="16"/>
              </w:rPr>
              <w:br/>
              <w:t>$'000</w:t>
            </w:r>
          </w:p>
        </w:tc>
        <w:tc>
          <w:tcPr>
            <w:tcW w:w="950" w:type="dxa"/>
            <w:tcBorders>
              <w:top w:val="single" w:sz="4" w:space="0" w:color="auto"/>
              <w:left w:val="nil"/>
              <w:bottom w:val="single" w:sz="4" w:space="0" w:color="auto"/>
              <w:right w:val="nil"/>
            </w:tcBorders>
            <w:shd w:val="clear" w:color="auto" w:fill="auto"/>
            <w:vAlign w:val="bottom"/>
            <w:hideMark/>
          </w:tcPr>
          <w:p w:rsidR="00655F11" w:rsidRPr="00655F11" w:rsidRDefault="00655F11" w:rsidP="00655F11">
            <w:pPr>
              <w:spacing w:after="0" w:line="240" w:lineRule="auto"/>
              <w:jc w:val="right"/>
              <w:rPr>
                <w:rFonts w:ascii="Arial" w:hAnsi="Arial" w:cs="Arial"/>
                <w:sz w:val="16"/>
                <w:szCs w:val="16"/>
              </w:rPr>
            </w:pPr>
            <w:r w:rsidRPr="00655F11">
              <w:rPr>
                <w:rFonts w:ascii="Arial" w:hAnsi="Arial" w:cs="Arial"/>
                <w:sz w:val="16"/>
                <w:szCs w:val="16"/>
              </w:rPr>
              <w:t>2020–21</w:t>
            </w:r>
            <w:r w:rsidRPr="00655F11">
              <w:rPr>
                <w:rFonts w:ascii="Arial" w:hAnsi="Arial" w:cs="Arial"/>
                <w:sz w:val="16"/>
                <w:szCs w:val="16"/>
              </w:rPr>
              <w:br/>
              <w:t>Forward estimate</w:t>
            </w:r>
            <w:r w:rsidRPr="00655F11">
              <w:rPr>
                <w:rFonts w:ascii="Arial" w:hAnsi="Arial" w:cs="Arial"/>
                <w:sz w:val="16"/>
                <w:szCs w:val="16"/>
              </w:rPr>
              <w:br/>
              <w:t>$'000</w:t>
            </w:r>
          </w:p>
        </w:tc>
      </w:tr>
      <w:tr w:rsidR="00655F11" w:rsidRPr="00655F11" w:rsidTr="00271590">
        <w:trPr>
          <w:trHeight w:val="228"/>
        </w:trPr>
        <w:tc>
          <w:tcPr>
            <w:tcW w:w="3043" w:type="dxa"/>
            <w:tcBorders>
              <w:top w:val="nil"/>
              <w:left w:val="nil"/>
              <w:bottom w:val="nil"/>
              <w:right w:val="nil"/>
            </w:tcBorders>
            <w:shd w:val="clear" w:color="auto" w:fill="auto"/>
            <w:vAlign w:val="center"/>
            <w:hideMark/>
          </w:tcPr>
          <w:p w:rsidR="00655F11" w:rsidRPr="00655F11" w:rsidRDefault="00655F11" w:rsidP="00655F11">
            <w:pPr>
              <w:spacing w:after="0" w:line="240" w:lineRule="auto"/>
              <w:jc w:val="left"/>
              <w:rPr>
                <w:rFonts w:ascii="Arial" w:hAnsi="Arial" w:cs="Arial"/>
                <w:b/>
                <w:bCs/>
                <w:color w:val="000000"/>
                <w:sz w:val="16"/>
                <w:szCs w:val="16"/>
              </w:rPr>
            </w:pPr>
            <w:r w:rsidRPr="00655F11">
              <w:rPr>
                <w:rFonts w:ascii="Arial" w:hAnsi="Arial" w:cs="Arial"/>
                <w:b/>
                <w:bCs/>
                <w:color w:val="000000"/>
                <w:sz w:val="16"/>
                <w:szCs w:val="16"/>
              </w:rPr>
              <w:t>ASSETS</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c>
          <w:tcPr>
            <w:tcW w:w="950" w:type="dxa"/>
            <w:tcBorders>
              <w:top w:val="nil"/>
              <w:left w:val="nil"/>
              <w:bottom w:val="nil"/>
              <w:right w:val="nil"/>
            </w:tcBorders>
            <w:shd w:val="clear" w:color="000000" w:fill="E6E6E6"/>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r>
      <w:tr w:rsidR="00655F11" w:rsidRPr="00655F11" w:rsidTr="00271590">
        <w:trPr>
          <w:trHeight w:val="228"/>
        </w:trPr>
        <w:tc>
          <w:tcPr>
            <w:tcW w:w="3043"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ind w:firstLineChars="100" w:firstLine="160"/>
              <w:jc w:val="left"/>
              <w:rPr>
                <w:rFonts w:ascii="Arial" w:hAnsi="Arial" w:cs="Arial"/>
                <w:b/>
                <w:bCs/>
                <w:color w:val="000000"/>
                <w:sz w:val="16"/>
                <w:szCs w:val="16"/>
              </w:rPr>
            </w:pPr>
            <w:r w:rsidRPr="00655F11">
              <w:rPr>
                <w:rFonts w:ascii="Arial" w:hAnsi="Arial" w:cs="Arial"/>
                <w:b/>
                <w:bCs/>
                <w:color w:val="000000"/>
                <w:sz w:val="16"/>
                <w:szCs w:val="16"/>
              </w:rPr>
              <w:t>Financial assets</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c>
          <w:tcPr>
            <w:tcW w:w="950" w:type="dxa"/>
            <w:tcBorders>
              <w:top w:val="nil"/>
              <w:left w:val="nil"/>
              <w:bottom w:val="nil"/>
              <w:right w:val="nil"/>
            </w:tcBorders>
            <w:shd w:val="clear" w:color="000000" w:fill="E6E6E6"/>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r>
      <w:tr w:rsidR="00655F11" w:rsidRPr="00655F11" w:rsidTr="00271590">
        <w:trPr>
          <w:trHeight w:val="228"/>
        </w:trPr>
        <w:tc>
          <w:tcPr>
            <w:tcW w:w="3043"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ind w:firstLineChars="200" w:firstLine="320"/>
              <w:jc w:val="left"/>
              <w:rPr>
                <w:rFonts w:ascii="Arial" w:hAnsi="Arial" w:cs="Arial"/>
                <w:color w:val="000000"/>
                <w:sz w:val="16"/>
                <w:szCs w:val="16"/>
              </w:rPr>
            </w:pPr>
            <w:r w:rsidRPr="00655F11">
              <w:rPr>
                <w:rFonts w:ascii="Arial" w:hAnsi="Arial" w:cs="Arial"/>
                <w:color w:val="000000"/>
                <w:sz w:val="16"/>
                <w:szCs w:val="16"/>
              </w:rPr>
              <w:t>Trade and other receivables</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2,530 </w:t>
            </w:r>
          </w:p>
        </w:tc>
        <w:tc>
          <w:tcPr>
            <w:tcW w:w="950" w:type="dxa"/>
            <w:tcBorders>
              <w:top w:val="nil"/>
              <w:left w:val="nil"/>
              <w:bottom w:val="nil"/>
              <w:right w:val="nil"/>
            </w:tcBorders>
            <w:shd w:val="clear" w:color="000000" w:fill="E6E6E6"/>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2,530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2,530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2,530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2,530 </w:t>
            </w:r>
          </w:p>
        </w:tc>
      </w:tr>
      <w:tr w:rsidR="00655F11" w:rsidRPr="00655F11" w:rsidTr="00271590">
        <w:trPr>
          <w:trHeight w:val="228"/>
        </w:trPr>
        <w:tc>
          <w:tcPr>
            <w:tcW w:w="3043"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ind w:firstLineChars="200" w:firstLine="320"/>
              <w:jc w:val="left"/>
              <w:rPr>
                <w:rFonts w:ascii="Arial" w:hAnsi="Arial" w:cs="Arial"/>
                <w:color w:val="000000"/>
                <w:sz w:val="16"/>
                <w:szCs w:val="16"/>
              </w:rPr>
            </w:pPr>
            <w:r w:rsidRPr="00655F11">
              <w:rPr>
                <w:rFonts w:ascii="Arial" w:hAnsi="Arial" w:cs="Arial"/>
                <w:color w:val="000000"/>
                <w:sz w:val="16"/>
                <w:szCs w:val="16"/>
              </w:rPr>
              <w:t>Other financial assets</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913 </w:t>
            </w:r>
          </w:p>
        </w:tc>
        <w:tc>
          <w:tcPr>
            <w:tcW w:w="950" w:type="dxa"/>
            <w:tcBorders>
              <w:top w:val="nil"/>
              <w:left w:val="nil"/>
              <w:bottom w:val="nil"/>
              <w:right w:val="nil"/>
            </w:tcBorders>
            <w:shd w:val="clear" w:color="000000" w:fill="E6E6E6"/>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913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913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913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913 </w:t>
            </w:r>
          </w:p>
        </w:tc>
      </w:tr>
      <w:tr w:rsidR="00655F11" w:rsidRPr="00655F11" w:rsidTr="00271590">
        <w:trPr>
          <w:trHeight w:val="228"/>
        </w:trPr>
        <w:tc>
          <w:tcPr>
            <w:tcW w:w="3043"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ind w:firstLineChars="100" w:firstLine="160"/>
              <w:jc w:val="left"/>
              <w:rPr>
                <w:rFonts w:ascii="Arial" w:hAnsi="Arial" w:cs="Arial"/>
                <w:b/>
                <w:bCs/>
                <w:color w:val="000000"/>
                <w:sz w:val="16"/>
                <w:szCs w:val="16"/>
              </w:rPr>
            </w:pPr>
            <w:r w:rsidRPr="00655F11">
              <w:rPr>
                <w:rFonts w:ascii="Arial" w:hAnsi="Arial" w:cs="Arial"/>
                <w:b/>
                <w:bCs/>
                <w:color w:val="000000"/>
                <w:sz w:val="16"/>
                <w:szCs w:val="16"/>
              </w:rPr>
              <w:t>Total financial assets</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c>
          <w:tcPr>
            <w:tcW w:w="950" w:type="dxa"/>
            <w:tcBorders>
              <w:top w:val="single" w:sz="4" w:space="0" w:color="000000"/>
              <w:left w:val="nil"/>
              <w:bottom w:val="single" w:sz="4" w:space="0" w:color="000000"/>
              <w:right w:val="nil"/>
            </w:tcBorders>
            <w:shd w:val="clear" w:color="000000" w:fill="E6E6E6"/>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r>
      <w:tr w:rsidR="00655F11" w:rsidRPr="00655F11" w:rsidTr="00271590">
        <w:trPr>
          <w:trHeight w:val="228"/>
        </w:trPr>
        <w:tc>
          <w:tcPr>
            <w:tcW w:w="3043"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ind w:firstLineChars="100" w:firstLine="160"/>
              <w:jc w:val="left"/>
              <w:rPr>
                <w:rFonts w:ascii="Arial" w:hAnsi="Arial" w:cs="Arial"/>
                <w:b/>
                <w:bCs/>
                <w:color w:val="000000"/>
                <w:sz w:val="16"/>
                <w:szCs w:val="16"/>
              </w:rPr>
            </w:pPr>
            <w:r w:rsidRPr="00655F11">
              <w:rPr>
                <w:rFonts w:ascii="Arial" w:hAnsi="Arial" w:cs="Arial"/>
                <w:b/>
                <w:bCs/>
                <w:color w:val="000000"/>
                <w:sz w:val="16"/>
                <w:szCs w:val="16"/>
              </w:rPr>
              <w:t>Non-financial assets</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nil"/>
              <w:left w:val="nil"/>
              <w:bottom w:val="nil"/>
              <w:right w:val="nil"/>
            </w:tcBorders>
            <w:shd w:val="clear" w:color="000000" w:fill="E6E6E6"/>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r>
      <w:tr w:rsidR="00655F11" w:rsidRPr="00655F11" w:rsidTr="00271590">
        <w:trPr>
          <w:trHeight w:val="228"/>
        </w:trPr>
        <w:tc>
          <w:tcPr>
            <w:tcW w:w="3043"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ind w:firstLineChars="100" w:firstLine="160"/>
              <w:jc w:val="left"/>
              <w:rPr>
                <w:rFonts w:ascii="Arial" w:hAnsi="Arial" w:cs="Arial"/>
                <w:b/>
                <w:bCs/>
                <w:color w:val="000000"/>
                <w:sz w:val="16"/>
                <w:szCs w:val="16"/>
              </w:rPr>
            </w:pPr>
            <w:r w:rsidRPr="00655F11">
              <w:rPr>
                <w:rFonts w:ascii="Arial" w:hAnsi="Arial" w:cs="Arial"/>
                <w:b/>
                <w:bCs/>
                <w:color w:val="000000"/>
                <w:sz w:val="16"/>
                <w:szCs w:val="16"/>
              </w:rPr>
              <w:t>Total non-financial assets</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single" w:sz="4" w:space="0" w:color="000000"/>
              <w:left w:val="nil"/>
              <w:bottom w:val="single" w:sz="4" w:space="0" w:color="000000"/>
              <w:right w:val="nil"/>
            </w:tcBorders>
            <w:shd w:val="clear" w:color="000000" w:fill="E6E6E6"/>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r>
      <w:tr w:rsidR="00655F11" w:rsidRPr="00655F11" w:rsidTr="00271590">
        <w:trPr>
          <w:trHeight w:val="397"/>
        </w:trPr>
        <w:tc>
          <w:tcPr>
            <w:tcW w:w="3043" w:type="dxa"/>
            <w:tcBorders>
              <w:top w:val="nil"/>
              <w:left w:val="nil"/>
              <w:bottom w:val="nil"/>
              <w:right w:val="nil"/>
            </w:tcBorders>
            <w:shd w:val="clear" w:color="auto" w:fill="auto"/>
            <w:vAlign w:val="center"/>
            <w:hideMark/>
          </w:tcPr>
          <w:p w:rsidR="00655F11" w:rsidRPr="00655F11" w:rsidRDefault="00655F11" w:rsidP="00655F11">
            <w:pPr>
              <w:spacing w:after="0" w:line="240" w:lineRule="auto"/>
              <w:jc w:val="left"/>
              <w:rPr>
                <w:rFonts w:ascii="Arial" w:hAnsi="Arial" w:cs="Arial"/>
                <w:b/>
                <w:bCs/>
                <w:color w:val="000000"/>
                <w:sz w:val="16"/>
                <w:szCs w:val="16"/>
              </w:rPr>
            </w:pPr>
            <w:r w:rsidRPr="00655F11">
              <w:rPr>
                <w:rFonts w:ascii="Arial" w:hAnsi="Arial" w:cs="Arial"/>
                <w:b/>
                <w:bCs/>
                <w:color w:val="000000"/>
                <w:sz w:val="16"/>
                <w:szCs w:val="16"/>
              </w:rPr>
              <w:t>Total assets administered on behalf of Government</w:t>
            </w:r>
          </w:p>
        </w:tc>
        <w:tc>
          <w:tcPr>
            <w:tcW w:w="950" w:type="dxa"/>
            <w:tcBorders>
              <w:top w:val="single" w:sz="4" w:space="0" w:color="auto"/>
              <w:left w:val="nil"/>
              <w:bottom w:val="single" w:sz="4" w:space="0" w:color="auto"/>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c>
          <w:tcPr>
            <w:tcW w:w="950" w:type="dxa"/>
            <w:tcBorders>
              <w:top w:val="single" w:sz="4" w:space="0" w:color="auto"/>
              <w:left w:val="nil"/>
              <w:bottom w:val="single" w:sz="4" w:space="0" w:color="auto"/>
              <w:right w:val="nil"/>
            </w:tcBorders>
            <w:shd w:val="clear" w:color="000000" w:fill="E6E6E6"/>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c>
          <w:tcPr>
            <w:tcW w:w="950" w:type="dxa"/>
            <w:tcBorders>
              <w:top w:val="single" w:sz="4" w:space="0" w:color="auto"/>
              <w:left w:val="nil"/>
              <w:bottom w:val="single" w:sz="4" w:space="0" w:color="auto"/>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c>
          <w:tcPr>
            <w:tcW w:w="950" w:type="dxa"/>
            <w:tcBorders>
              <w:top w:val="single" w:sz="4" w:space="0" w:color="auto"/>
              <w:left w:val="nil"/>
              <w:bottom w:val="single" w:sz="4" w:space="0" w:color="auto"/>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c>
          <w:tcPr>
            <w:tcW w:w="950" w:type="dxa"/>
            <w:tcBorders>
              <w:top w:val="single" w:sz="4" w:space="0" w:color="auto"/>
              <w:left w:val="nil"/>
              <w:bottom w:val="single" w:sz="4" w:space="0" w:color="auto"/>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r>
      <w:tr w:rsidR="00655F11" w:rsidRPr="00655F11" w:rsidTr="00271590">
        <w:trPr>
          <w:trHeight w:val="228"/>
        </w:trPr>
        <w:tc>
          <w:tcPr>
            <w:tcW w:w="3043"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jc w:val="left"/>
              <w:rPr>
                <w:rFonts w:ascii="Arial" w:hAnsi="Arial" w:cs="Arial"/>
                <w:b/>
                <w:bCs/>
                <w:color w:val="000000"/>
                <w:sz w:val="16"/>
                <w:szCs w:val="16"/>
              </w:rPr>
            </w:pPr>
            <w:r w:rsidRPr="00655F11">
              <w:rPr>
                <w:rFonts w:ascii="Arial" w:hAnsi="Arial" w:cs="Arial"/>
                <w:b/>
                <w:bCs/>
                <w:color w:val="000000"/>
                <w:sz w:val="16"/>
                <w:szCs w:val="16"/>
              </w:rPr>
              <w:t>LIABILITIES</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c>
          <w:tcPr>
            <w:tcW w:w="950" w:type="dxa"/>
            <w:tcBorders>
              <w:top w:val="nil"/>
              <w:left w:val="nil"/>
              <w:bottom w:val="nil"/>
              <w:right w:val="nil"/>
            </w:tcBorders>
            <w:shd w:val="clear" w:color="000000" w:fill="E6E6E6"/>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r>
      <w:tr w:rsidR="00655F11" w:rsidRPr="00655F11" w:rsidTr="00271590">
        <w:trPr>
          <w:trHeight w:val="228"/>
        </w:trPr>
        <w:tc>
          <w:tcPr>
            <w:tcW w:w="3043"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ind w:firstLineChars="100" w:firstLine="160"/>
              <w:jc w:val="left"/>
              <w:rPr>
                <w:rFonts w:ascii="Arial" w:hAnsi="Arial" w:cs="Arial"/>
                <w:b/>
                <w:bCs/>
                <w:color w:val="000000"/>
                <w:sz w:val="16"/>
                <w:szCs w:val="16"/>
              </w:rPr>
            </w:pPr>
            <w:r w:rsidRPr="00655F11">
              <w:rPr>
                <w:rFonts w:ascii="Arial" w:hAnsi="Arial" w:cs="Arial"/>
                <w:b/>
                <w:bCs/>
                <w:color w:val="000000"/>
                <w:sz w:val="16"/>
                <w:szCs w:val="16"/>
              </w:rPr>
              <w:t>Payables</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c>
          <w:tcPr>
            <w:tcW w:w="950" w:type="dxa"/>
            <w:tcBorders>
              <w:top w:val="nil"/>
              <w:left w:val="nil"/>
              <w:bottom w:val="nil"/>
              <w:right w:val="nil"/>
            </w:tcBorders>
            <w:shd w:val="clear" w:color="000000" w:fill="E6E6E6"/>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p>
        </w:tc>
      </w:tr>
      <w:tr w:rsidR="00655F11" w:rsidRPr="00655F11" w:rsidTr="00271590">
        <w:trPr>
          <w:trHeight w:val="228"/>
        </w:trPr>
        <w:tc>
          <w:tcPr>
            <w:tcW w:w="3043"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ind w:firstLineChars="200" w:firstLine="320"/>
              <w:jc w:val="left"/>
              <w:rPr>
                <w:rFonts w:ascii="Arial" w:hAnsi="Arial" w:cs="Arial"/>
                <w:color w:val="000000"/>
                <w:sz w:val="16"/>
                <w:szCs w:val="16"/>
              </w:rPr>
            </w:pPr>
            <w:r w:rsidRPr="00655F11">
              <w:rPr>
                <w:rFonts w:ascii="Arial" w:hAnsi="Arial" w:cs="Arial"/>
                <w:color w:val="000000"/>
                <w:sz w:val="16"/>
                <w:szCs w:val="16"/>
              </w:rPr>
              <w:t>Other payables</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 </w:t>
            </w:r>
          </w:p>
        </w:tc>
        <w:tc>
          <w:tcPr>
            <w:tcW w:w="950" w:type="dxa"/>
            <w:tcBorders>
              <w:top w:val="nil"/>
              <w:left w:val="nil"/>
              <w:bottom w:val="nil"/>
              <w:right w:val="nil"/>
            </w:tcBorders>
            <w:shd w:val="clear" w:color="000000" w:fill="E6E6E6"/>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 </w:t>
            </w:r>
          </w:p>
        </w:tc>
        <w:tc>
          <w:tcPr>
            <w:tcW w:w="950" w:type="dxa"/>
            <w:tcBorders>
              <w:top w:val="nil"/>
              <w:left w:val="nil"/>
              <w:bottom w:val="nil"/>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 </w:t>
            </w:r>
          </w:p>
        </w:tc>
      </w:tr>
      <w:tr w:rsidR="00655F11" w:rsidRPr="00655F11" w:rsidTr="00271590">
        <w:trPr>
          <w:trHeight w:val="228"/>
        </w:trPr>
        <w:tc>
          <w:tcPr>
            <w:tcW w:w="3043"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ind w:firstLineChars="100" w:firstLine="160"/>
              <w:jc w:val="left"/>
              <w:rPr>
                <w:rFonts w:ascii="Arial" w:hAnsi="Arial" w:cs="Arial"/>
                <w:b/>
                <w:bCs/>
                <w:color w:val="000000"/>
                <w:sz w:val="16"/>
                <w:szCs w:val="16"/>
              </w:rPr>
            </w:pPr>
            <w:r w:rsidRPr="00655F11">
              <w:rPr>
                <w:rFonts w:ascii="Arial" w:hAnsi="Arial" w:cs="Arial"/>
                <w:b/>
                <w:bCs/>
                <w:color w:val="000000"/>
                <w:sz w:val="16"/>
                <w:szCs w:val="16"/>
              </w:rPr>
              <w:t>Total payables</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single" w:sz="4" w:space="0" w:color="000000"/>
              <w:left w:val="nil"/>
              <w:bottom w:val="single" w:sz="4" w:space="0" w:color="000000"/>
              <w:right w:val="nil"/>
            </w:tcBorders>
            <w:shd w:val="clear" w:color="000000" w:fill="E6E6E6"/>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r>
      <w:tr w:rsidR="00655F11" w:rsidRPr="00655F11" w:rsidTr="00271590">
        <w:trPr>
          <w:trHeight w:val="340"/>
        </w:trPr>
        <w:tc>
          <w:tcPr>
            <w:tcW w:w="3043" w:type="dxa"/>
            <w:tcBorders>
              <w:top w:val="nil"/>
              <w:left w:val="nil"/>
              <w:bottom w:val="nil"/>
              <w:right w:val="nil"/>
            </w:tcBorders>
            <w:shd w:val="clear" w:color="auto" w:fill="auto"/>
            <w:vAlign w:val="center"/>
            <w:hideMark/>
          </w:tcPr>
          <w:p w:rsidR="00655F11" w:rsidRPr="00655F11" w:rsidRDefault="00655F11" w:rsidP="00655F11">
            <w:pPr>
              <w:spacing w:after="0" w:line="240" w:lineRule="auto"/>
              <w:jc w:val="left"/>
              <w:rPr>
                <w:rFonts w:ascii="Arial" w:hAnsi="Arial" w:cs="Arial"/>
                <w:b/>
                <w:bCs/>
                <w:color w:val="000000"/>
                <w:sz w:val="16"/>
                <w:szCs w:val="16"/>
              </w:rPr>
            </w:pPr>
            <w:r w:rsidRPr="00655F11">
              <w:rPr>
                <w:rFonts w:ascii="Arial" w:hAnsi="Arial" w:cs="Arial"/>
                <w:b/>
                <w:bCs/>
                <w:color w:val="000000"/>
                <w:sz w:val="16"/>
                <w:szCs w:val="16"/>
              </w:rPr>
              <w:t>Total liabilities administered on behalf of Government</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single" w:sz="4" w:space="0" w:color="000000"/>
              <w:left w:val="nil"/>
              <w:bottom w:val="single" w:sz="4" w:space="0" w:color="000000"/>
              <w:right w:val="nil"/>
            </w:tcBorders>
            <w:shd w:val="clear" w:color="000000" w:fill="E6E6E6"/>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50"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r>
      <w:tr w:rsidR="00655F11" w:rsidRPr="00655F11" w:rsidTr="00271590">
        <w:trPr>
          <w:trHeight w:val="228"/>
        </w:trPr>
        <w:tc>
          <w:tcPr>
            <w:tcW w:w="3043" w:type="dxa"/>
            <w:tcBorders>
              <w:top w:val="nil"/>
              <w:left w:val="nil"/>
              <w:bottom w:val="single" w:sz="4" w:space="0" w:color="000000"/>
              <w:right w:val="nil"/>
            </w:tcBorders>
            <w:shd w:val="clear" w:color="auto" w:fill="auto"/>
            <w:noWrap/>
            <w:vAlign w:val="bottom"/>
            <w:hideMark/>
          </w:tcPr>
          <w:p w:rsidR="00655F11" w:rsidRPr="00655F11" w:rsidRDefault="00655F11" w:rsidP="00271590">
            <w:pPr>
              <w:spacing w:after="0" w:line="240" w:lineRule="auto"/>
              <w:jc w:val="left"/>
              <w:rPr>
                <w:rFonts w:ascii="Arial" w:hAnsi="Arial" w:cs="Arial"/>
                <w:b/>
                <w:bCs/>
                <w:color w:val="000000"/>
                <w:sz w:val="16"/>
                <w:szCs w:val="16"/>
              </w:rPr>
            </w:pPr>
            <w:r w:rsidRPr="00655F11">
              <w:rPr>
                <w:rFonts w:ascii="Arial" w:hAnsi="Arial" w:cs="Arial"/>
                <w:b/>
                <w:bCs/>
                <w:color w:val="000000"/>
                <w:sz w:val="16"/>
                <w:szCs w:val="16"/>
              </w:rPr>
              <w:t>Net assets/(liabilities)</w:t>
            </w:r>
          </w:p>
        </w:tc>
        <w:tc>
          <w:tcPr>
            <w:tcW w:w="950" w:type="dxa"/>
            <w:tcBorders>
              <w:top w:val="nil"/>
              <w:left w:val="nil"/>
              <w:bottom w:val="single" w:sz="4" w:space="0" w:color="000000"/>
              <w:right w:val="nil"/>
            </w:tcBorders>
            <w:shd w:val="clear" w:color="auto" w:fill="auto"/>
            <w:noWrap/>
            <w:vAlign w:val="bottom"/>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c>
          <w:tcPr>
            <w:tcW w:w="950" w:type="dxa"/>
            <w:tcBorders>
              <w:top w:val="nil"/>
              <w:left w:val="nil"/>
              <w:bottom w:val="single" w:sz="4" w:space="0" w:color="auto"/>
              <w:right w:val="nil"/>
            </w:tcBorders>
            <w:shd w:val="clear" w:color="000000" w:fill="E6E6E6"/>
            <w:noWrap/>
            <w:vAlign w:val="bottom"/>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c>
          <w:tcPr>
            <w:tcW w:w="950" w:type="dxa"/>
            <w:tcBorders>
              <w:top w:val="nil"/>
              <w:left w:val="nil"/>
              <w:bottom w:val="single" w:sz="4" w:space="0" w:color="000000"/>
              <w:right w:val="nil"/>
            </w:tcBorders>
            <w:shd w:val="clear" w:color="auto" w:fill="auto"/>
            <w:noWrap/>
            <w:vAlign w:val="bottom"/>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c>
          <w:tcPr>
            <w:tcW w:w="950" w:type="dxa"/>
            <w:tcBorders>
              <w:top w:val="nil"/>
              <w:left w:val="nil"/>
              <w:bottom w:val="single" w:sz="4" w:space="0" w:color="000000"/>
              <w:right w:val="nil"/>
            </w:tcBorders>
            <w:shd w:val="clear" w:color="auto" w:fill="auto"/>
            <w:noWrap/>
            <w:vAlign w:val="bottom"/>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c>
          <w:tcPr>
            <w:tcW w:w="950" w:type="dxa"/>
            <w:tcBorders>
              <w:top w:val="nil"/>
              <w:left w:val="nil"/>
              <w:bottom w:val="single" w:sz="4" w:space="0" w:color="000000"/>
              <w:right w:val="nil"/>
            </w:tcBorders>
            <w:shd w:val="clear" w:color="auto" w:fill="auto"/>
            <w:noWrap/>
            <w:vAlign w:val="bottom"/>
            <w:hideMark/>
          </w:tcPr>
          <w:p w:rsidR="00655F11" w:rsidRPr="00655F11" w:rsidRDefault="00655F11" w:rsidP="00271590">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3,443 </w:t>
            </w:r>
          </w:p>
        </w:tc>
      </w:tr>
    </w:tbl>
    <w:p w:rsidR="00464755" w:rsidRPr="0028230B" w:rsidRDefault="00464755" w:rsidP="00655F11">
      <w:pPr>
        <w:pStyle w:val="Source"/>
        <w:spacing w:before="60"/>
      </w:pPr>
      <w:r>
        <w:t>Prepared on Australian Accounting Standards basis.</w:t>
      </w:r>
    </w:p>
    <w:p w:rsidR="00464755" w:rsidRDefault="00A30791" w:rsidP="00A30791">
      <w:pPr>
        <w:pStyle w:val="TableHeading"/>
        <w:spacing w:before="0"/>
        <w:rPr>
          <w:snapToGrid w:val="0"/>
          <w:lang w:val="en-AU"/>
        </w:rPr>
      </w:pPr>
      <w:r>
        <w:rPr>
          <w:snapToGrid w:val="0"/>
        </w:rPr>
        <w:br w:type="page"/>
      </w:r>
      <w:r w:rsidR="00464755">
        <w:rPr>
          <w:snapToGrid w:val="0"/>
        </w:rPr>
        <w:t>Table 3.10</w:t>
      </w:r>
      <w:r w:rsidR="00464755" w:rsidRPr="00014438">
        <w:rPr>
          <w:snapToGrid w:val="0"/>
        </w:rPr>
        <w:t xml:space="preserve">: Schedule of </w:t>
      </w:r>
      <w:r w:rsidR="00464755">
        <w:rPr>
          <w:snapToGrid w:val="0"/>
        </w:rPr>
        <w:t>b</w:t>
      </w:r>
      <w:r w:rsidR="00464755" w:rsidRPr="00014438">
        <w:rPr>
          <w:snapToGrid w:val="0"/>
        </w:rPr>
        <w:t xml:space="preserve">udgeted </w:t>
      </w:r>
      <w:r w:rsidR="00464755">
        <w:rPr>
          <w:snapToGrid w:val="0"/>
        </w:rPr>
        <w:t>a</w:t>
      </w:r>
      <w:r w:rsidR="00464755" w:rsidRPr="00014438">
        <w:rPr>
          <w:snapToGrid w:val="0"/>
        </w:rPr>
        <w:t xml:space="preserve">dministered </w:t>
      </w:r>
      <w:r w:rsidR="00464755">
        <w:rPr>
          <w:snapToGrid w:val="0"/>
        </w:rPr>
        <w:t>c</w:t>
      </w:r>
      <w:r w:rsidR="00464755" w:rsidRPr="00014438">
        <w:rPr>
          <w:snapToGrid w:val="0"/>
        </w:rPr>
        <w:t xml:space="preserve">ash </w:t>
      </w:r>
      <w:r w:rsidR="00464755">
        <w:rPr>
          <w:snapToGrid w:val="0"/>
        </w:rPr>
        <w:t>f</w:t>
      </w:r>
      <w:r w:rsidR="00464755" w:rsidRPr="00014438">
        <w:rPr>
          <w:snapToGrid w:val="0"/>
        </w:rPr>
        <w:t xml:space="preserve">lows </w:t>
      </w:r>
      <w:r w:rsidR="00464755">
        <w:rPr>
          <w:snapToGrid w:val="0"/>
        </w:rPr>
        <w:t>(for the period ended 30</w:t>
      </w:r>
      <w:r w:rsidR="00464755">
        <w:rPr>
          <w:snapToGrid w:val="0"/>
          <w:lang w:val="en-AU"/>
        </w:rPr>
        <w:t> </w:t>
      </w:r>
      <w:r w:rsidR="00464755">
        <w:rPr>
          <w:snapToGrid w:val="0"/>
        </w:rPr>
        <w:t xml:space="preserve">June) </w:t>
      </w:r>
    </w:p>
    <w:tbl>
      <w:tblPr>
        <w:tblW w:w="7767" w:type="dxa"/>
        <w:tblInd w:w="93" w:type="dxa"/>
        <w:tblLook w:val="04A0" w:firstRow="1" w:lastRow="0" w:firstColumn="1" w:lastColumn="0" w:noHBand="0" w:noVBand="1"/>
      </w:tblPr>
      <w:tblGrid>
        <w:gridCol w:w="3047"/>
        <w:gridCol w:w="944"/>
        <w:gridCol w:w="944"/>
        <w:gridCol w:w="944"/>
        <w:gridCol w:w="944"/>
        <w:gridCol w:w="944"/>
      </w:tblGrid>
      <w:tr w:rsidR="00655F11" w:rsidRPr="00655F11" w:rsidTr="00002BD5">
        <w:trPr>
          <w:trHeight w:val="807"/>
        </w:trPr>
        <w:tc>
          <w:tcPr>
            <w:tcW w:w="3047" w:type="dxa"/>
            <w:tcBorders>
              <w:top w:val="single" w:sz="4" w:space="0" w:color="auto"/>
              <w:left w:val="nil"/>
              <w:bottom w:val="nil"/>
              <w:right w:val="nil"/>
            </w:tcBorders>
            <w:shd w:val="clear" w:color="auto" w:fill="auto"/>
            <w:noWrap/>
            <w:vAlign w:val="center"/>
            <w:hideMark/>
          </w:tcPr>
          <w:p w:rsidR="00655F11" w:rsidRPr="00655F11" w:rsidRDefault="00655F11" w:rsidP="00655F11">
            <w:pPr>
              <w:spacing w:after="0" w:line="240" w:lineRule="auto"/>
              <w:jc w:val="left"/>
              <w:rPr>
                <w:rFonts w:ascii="Arial" w:hAnsi="Arial" w:cs="Arial"/>
                <w:color w:val="000000"/>
                <w:sz w:val="16"/>
                <w:szCs w:val="16"/>
              </w:rPr>
            </w:pPr>
            <w:r w:rsidRPr="00655F11">
              <w:rPr>
                <w:rFonts w:ascii="Arial" w:hAnsi="Arial" w:cs="Arial"/>
                <w:color w:val="000000"/>
                <w:sz w:val="16"/>
                <w:szCs w:val="16"/>
              </w:rPr>
              <w:t> </w:t>
            </w:r>
          </w:p>
        </w:tc>
        <w:tc>
          <w:tcPr>
            <w:tcW w:w="944" w:type="dxa"/>
            <w:tcBorders>
              <w:top w:val="single" w:sz="4" w:space="0" w:color="auto"/>
              <w:left w:val="nil"/>
              <w:bottom w:val="single" w:sz="4" w:space="0" w:color="auto"/>
              <w:right w:val="nil"/>
            </w:tcBorders>
            <w:shd w:val="clear" w:color="auto" w:fill="auto"/>
            <w:vAlign w:val="bottom"/>
            <w:hideMark/>
          </w:tcPr>
          <w:p w:rsidR="00655F11" w:rsidRPr="00655F11" w:rsidRDefault="00655F11" w:rsidP="00655F11">
            <w:pPr>
              <w:spacing w:after="0" w:line="240" w:lineRule="auto"/>
              <w:jc w:val="right"/>
              <w:rPr>
                <w:rFonts w:ascii="Arial" w:hAnsi="Arial" w:cs="Arial"/>
                <w:sz w:val="16"/>
                <w:szCs w:val="16"/>
              </w:rPr>
            </w:pPr>
            <w:r w:rsidRPr="00655F11">
              <w:rPr>
                <w:rFonts w:ascii="Arial" w:hAnsi="Arial" w:cs="Arial"/>
                <w:sz w:val="16"/>
                <w:szCs w:val="16"/>
              </w:rPr>
              <w:t>2016–17</w:t>
            </w:r>
            <w:r w:rsidRPr="00655F11">
              <w:rPr>
                <w:rFonts w:ascii="Arial" w:hAnsi="Arial" w:cs="Arial"/>
                <w:sz w:val="16"/>
                <w:szCs w:val="16"/>
              </w:rPr>
              <w:br/>
              <w:t>Actual</w:t>
            </w:r>
            <w:r w:rsidRPr="00655F11">
              <w:rPr>
                <w:rFonts w:ascii="Arial" w:hAnsi="Arial" w:cs="Arial"/>
                <w:sz w:val="16"/>
                <w:szCs w:val="16"/>
              </w:rPr>
              <w:br/>
            </w:r>
            <w:r w:rsidRPr="00655F11">
              <w:rPr>
                <w:rFonts w:ascii="Arial" w:hAnsi="Arial" w:cs="Arial"/>
                <w:sz w:val="16"/>
                <w:szCs w:val="16"/>
              </w:rPr>
              <w:br/>
              <w:t>$'000</w:t>
            </w:r>
          </w:p>
        </w:tc>
        <w:tc>
          <w:tcPr>
            <w:tcW w:w="944" w:type="dxa"/>
            <w:tcBorders>
              <w:top w:val="single" w:sz="4" w:space="0" w:color="auto"/>
              <w:left w:val="nil"/>
              <w:bottom w:val="single" w:sz="4" w:space="0" w:color="auto"/>
              <w:right w:val="nil"/>
            </w:tcBorders>
            <w:shd w:val="clear" w:color="000000" w:fill="E6E6E6"/>
            <w:vAlign w:val="bottom"/>
            <w:hideMark/>
          </w:tcPr>
          <w:p w:rsidR="00655F11" w:rsidRPr="00655F11" w:rsidRDefault="00655F11" w:rsidP="00655F11">
            <w:pPr>
              <w:spacing w:after="0" w:line="240" w:lineRule="auto"/>
              <w:jc w:val="right"/>
              <w:rPr>
                <w:rFonts w:ascii="Arial" w:hAnsi="Arial" w:cs="Arial"/>
                <w:sz w:val="16"/>
                <w:szCs w:val="16"/>
              </w:rPr>
            </w:pPr>
            <w:r w:rsidRPr="00655F11">
              <w:rPr>
                <w:rFonts w:ascii="Arial" w:hAnsi="Arial" w:cs="Arial"/>
                <w:sz w:val="16"/>
                <w:szCs w:val="16"/>
              </w:rPr>
              <w:t>2017–18</w:t>
            </w:r>
            <w:r w:rsidRPr="00655F11">
              <w:rPr>
                <w:rFonts w:ascii="Arial" w:hAnsi="Arial" w:cs="Arial"/>
                <w:sz w:val="16"/>
                <w:szCs w:val="16"/>
              </w:rPr>
              <w:br/>
              <w:t>Revised budget</w:t>
            </w:r>
            <w:r w:rsidRPr="00655F11">
              <w:rPr>
                <w:rFonts w:ascii="Arial" w:hAnsi="Arial" w:cs="Arial"/>
                <w:sz w:val="16"/>
                <w:szCs w:val="16"/>
              </w:rPr>
              <w:br/>
              <w:t>$'000</w:t>
            </w:r>
          </w:p>
        </w:tc>
        <w:tc>
          <w:tcPr>
            <w:tcW w:w="944" w:type="dxa"/>
            <w:tcBorders>
              <w:top w:val="single" w:sz="4" w:space="0" w:color="auto"/>
              <w:left w:val="nil"/>
              <w:bottom w:val="single" w:sz="4" w:space="0" w:color="auto"/>
              <w:right w:val="nil"/>
            </w:tcBorders>
            <w:shd w:val="clear" w:color="auto" w:fill="auto"/>
            <w:vAlign w:val="bottom"/>
            <w:hideMark/>
          </w:tcPr>
          <w:p w:rsidR="00655F11" w:rsidRPr="00655F11" w:rsidRDefault="00655F11" w:rsidP="00655F11">
            <w:pPr>
              <w:spacing w:after="0" w:line="240" w:lineRule="auto"/>
              <w:jc w:val="right"/>
              <w:rPr>
                <w:rFonts w:ascii="Arial" w:hAnsi="Arial" w:cs="Arial"/>
                <w:sz w:val="16"/>
                <w:szCs w:val="16"/>
              </w:rPr>
            </w:pPr>
            <w:r w:rsidRPr="00655F11">
              <w:rPr>
                <w:rFonts w:ascii="Arial" w:hAnsi="Arial" w:cs="Arial"/>
                <w:sz w:val="16"/>
                <w:szCs w:val="16"/>
              </w:rPr>
              <w:t>2018–19</w:t>
            </w:r>
            <w:r w:rsidRPr="00655F11">
              <w:rPr>
                <w:rFonts w:ascii="Arial" w:hAnsi="Arial" w:cs="Arial"/>
                <w:sz w:val="16"/>
                <w:szCs w:val="16"/>
              </w:rPr>
              <w:br/>
              <w:t>Forward estimate</w:t>
            </w:r>
            <w:r w:rsidRPr="00655F11">
              <w:rPr>
                <w:rFonts w:ascii="Arial" w:hAnsi="Arial" w:cs="Arial"/>
                <w:sz w:val="16"/>
                <w:szCs w:val="16"/>
              </w:rPr>
              <w:br/>
              <w:t>$'000</w:t>
            </w:r>
          </w:p>
        </w:tc>
        <w:tc>
          <w:tcPr>
            <w:tcW w:w="944" w:type="dxa"/>
            <w:tcBorders>
              <w:top w:val="single" w:sz="4" w:space="0" w:color="auto"/>
              <w:left w:val="nil"/>
              <w:bottom w:val="single" w:sz="4" w:space="0" w:color="auto"/>
              <w:right w:val="nil"/>
            </w:tcBorders>
            <w:shd w:val="clear" w:color="auto" w:fill="auto"/>
            <w:vAlign w:val="bottom"/>
            <w:hideMark/>
          </w:tcPr>
          <w:p w:rsidR="00655F11" w:rsidRPr="00655F11" w:rsidRDefault="00655F11" w:rsidP="00655F11">
            <w:pPr>
              <w:spacing w:after="0" w:line="240" w:lineRule="auto"/>
              <w:jc w:val="right"/>
              <w:rPr>
                <w:rFonts w:ascii="Arial" w:hAnsi="Arial" w:cs="Arial"/>
                <w:sz w:val="16"/>
                <w:szCs w:val="16"/>
              </w:rPr>
            </w:pPr>
            <w:r w:rsidRPr="00655F11">
              <w:rPr>
                <w:rFonts w:ascii="Arial" w:hAnsi="Arial" w:cs="Arial"/>
                <w:sz w:val="16"/>
                <w:szCs w:val="16"/>
              </w:rPr>
              <w:t>2019–20</w:t>
            </w:r>
            <w:r w:rsidRPr="00655F11">
              <w:rPr>
                <w:rFonts w:ascii="Arial" w:hAnsi="Arial" w:cs="Arial"/>
                <w:sz w:val="16"/>
                <w:szCs w:val="16"/>
              </w:rPr>
              <w:br/>
              <w:t>Forward estimate</w:t>
            </w:r>
            <w:r w:rsidRPr="00655F11">
              <w:rPr>
                <w:rFonts w:ascii="Arial" w:hAnsi="Arial" w:cs="Arial"/>
                <w:sz w:val="16"/>
                <w:szCs w:val="16"/>
              </w:rPr>
              <w:br/>
              <w:t>$'000</w:t>
            </w:r>
          </w:p>
        </w:tc>
        <w:tc>
          <w:tcPr>
            <w:tcW w:w="944" w:type="dxa"/>
            <w:tcBorders>
              <w:top w:val="single" w:sz="4" w:space="0" w:color="auto"/>
              <w:left w:val="nil"/>
              <w:bottom w:val="single" w:sz="4" w:space="0" w:color="auto"/>
              <w:right w:val="nil"/>
            </w:tcBorders>
            <w:shd w:val="clear" w:color="auto" w:fill="auto"/>
            <w:vAlign w:val="bottom"/>
            <w:hideMark/>
          </w:tcPr>
          <w:p w:rsidR="00655F11" w:rsidRPr="00655F11" w:rsidRDefault="00655F11" w:rsidP="00655F11">
            <w:pPr>
              <w:spacing w:after="0" w:line="240" w:lineRule="auto"/>
              <w:jc w:val="right"/>
              <w:rPr>
                <w:rFonts w:ascii="Arial" w:hAnsi="Arial" w:cs="Arial"/>
                <w:sz w:val="16"/>
                <w:szCs w:val="16"/>
              </w:rPr>
            </w:pPr>
            <w:r w:rsidRPr="00655F11">
              <w:rPr>
                <w:rFonts w:ascii="Arial" w:hAnsi="Arial" w:cs="Arial"/>
                <w:sz w:val="16"/>
                <w:szCs w:val="16"/>
              </w:rPr>
              <w:t>2020–21</w:t>
            </w:r>
            <w:r w:rsidRPr="00655F11">
              <w:rPr>
                <w:rFonts w:ascii="Arial" w:hAnsi="Arial" w:cs="Arial"/>
                <w:sz w:val="16"/>
                <w:szCs w:val="16"/>
              </w:rPr>
              <w:br/>
              <w:t>Forward estimate</w:t>
            </w:r>
            <w:r w:rsidRPr="00655F11">
              <w:rPr>
                <w:rFonts w:ascii="Arial" w:hAnsi="Arial" w:cs="Arial"/>
                <w:sz w:val="16"/>
                <w:szCs w:val="16"/>
              </w:rPr>
              <w:br/>
              <w:t>$'000</w:t>
            </w:r>
          </w:p>
        </w:tc>
      </w:tr>
      <w:tr w:rsidR="00655F11" w:rsidRPr="00655F11" w:rsidTr="00655F11">
        <w:trPr>
          <w:trHeight w:val="224"/>
        </w:trPr>
        <w:tc>
          <w:tcPr>
            <w:tcW w:w="3047"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jc w:val="left"/>
              <w:rPr>
                <w:rFonts w:ascii="Arial" w:hAnsi="Arial" w:cs="Arial"/>
                <w:b/>
                <w:bCs/>
                <w:color w:val="000000"/>
                <w:sz w:val="16"/>
                <w:szCs w:val="16"/>
              </w:rPr>
            </w:pPr>
            <w:r w:rsidRPr="00655F11">
              <w:rPr>
                <w:rFonts w:ascii="Arial" w:hAnsi="Arial" w:cs="Arial"/>
                <w:b/>
                <w:bCs/>
                <w:color w:val="000000"/>
                <w:sz w:val="16"/>
                <w:szCs w:val="16"/>
              </w:rPr>
              <w:t>OPERATING ACTIVITIES</w:t>
            </w:r>
          </w:p>
        </w:tc>
        <w:tc>
          <w:tcPr>
            <w:tcW w:w="944"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jc w:val="left"/>
              <w:rPr>
                <w:rFonts w:ascii="Arial" w:hAnsi="Arial" w:cs="Arial"/>
                <w:color w:val="000000"/>
                <w:sz w:val="16"/>
                <w:szCs w:val="16"/>
              </w:rPr>
            </w:pPr>
          </w:p>
        </w:tc>
        <w:tc>
          <w:tcPr>
            <w:tcW w:w="944" w:type="dxa"/>
            <w:tcBorders>
              <w:top w:val="nil"/>
              <w:left w:val="nil"/>
              <w:bottom w:val="nil"/>
              <w:right w:val="nil"/>
            </w:tcBorders>
            <w:shd w:val="clear" w:color="000000" w:fill="E6E6E6"/>
            <w:noWrap/>
            <w:vAlign w:val="center"/>
            <w:hideMark/>
          </w:tcPr>
          <w:p w:rsidR="00655F11" w:rsidRPr="00655F11" w:rsidRDefault="00655F11" w:rsidP="00655F11">
            <w:pPr>
              <w:spacing w:after="0" w:line="240" w:lineRule="auto"/>
              <w:jc w:val="left"/>
              <w:rPr>
                <w:rFonts w:ascii="Arial" w:hAnsi="Arial" w:cs="Arial"/>
                <w:color w:val="000000"/>
                <w:sz w:val="16"/>
                <w:szCs w:val="16"/>
              </w:rPr>
            </w:pPr>
            <w:r w:rsidRPr="00655F11">
              <w:rPr>
                <w:rFonts w:ascii="Arial" w:hAnsi="Arial" w:cs="Arial"/>
                <w:color w:val="000000"/>
                <w:sz w:val="16"/>
                <w:szCs w:val="16"/>
              </w:rPr>
              <w:t> </w:t>
            </w:r>
          </w:p>
        </w:tc>
        <w:tc>
          <w:tcPr>
            <w:tcW w:w="944"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jc w:val="left"/>
              <w:rPr>
                <w:rFonts w:ascii="Arial" w:hAnsi="Arial" w:cs="Arial"/>
                <w:color w:val="000000"/>
                <w:sz w:val="16"/>
                <w:szCs w:val="16"/>
              </w:rPr>
            </w:pPr>
          </w:p>
        </w:tc>
        <w:tc>
          <w:tcPr>
            <w:tcW w:w="944"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jc w:val="left"/>
              <w:rPr>
                <w:rFonts w:ascii="Arial" w:hAnsi="Arial" w:cs="Arial"/>
                <w:color w:val="000000"/>
                <w:sz w:val="16"/>
                <w:szCs w:val="16"/>
              </w:rPr>
            </w:pPr>
          </w:p>
        </w:tc>
        <w:tc>
          <w:tcPr>
            <w:tcW w:w="944"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jc w:val="left"/>
              <w:rPr>
                <w:rFonts w:ascii="Arial" w:hAnsi="Arial" w:cs="Arial"/>
                <w:color w:val="000000"/>
                <w:sz w:val="16"/>
                <w:szCs w:val="16"/>
              </w:rPr>
            </w:pPr>
          </w:p>
        </w:tc>
      </w:tr>
      <w:tr w:rsidR="00655F11" w:rsidRPr="00655F11" w:rsidTr="002C3F12">
        <w:trPr>
          <w:trHeight w:val="224"/>
        </w:trPr>
        <w:tc>
          <w:tcPr>
            <w:tcW w:w="3047"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jc w:val="left"/>
              <w:rPr>
                <w:rFonts w:ascii="Arial" w:hAnsi="Arial" w:cs="Arial"/>
                <w:b/>
                <w:bCs/>
                <w:color w:val="000000"/>
                <w:sz w:val="16"/>
                <w:szCs w:val="16"/>
              </w:rPr>
            </w:pPr>
            <w:r w:rsidRPr="00655F11">
              <w:rPr>
                <w:rFonts w:ascii="Arial" w:hAnsi="Arial" w:cs="Arial"/>
                <w:b/>
                <w:bCs/>
                <w:color w:val="000000"/>
                <w:sz w:val="16"/>
                <w:szCs w:val="16"/>
              </w:rPr>
              <w:t>Cash received</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p>
        </w:tc>
        <w:tc>
          <w:tcPr>
            <w:tcW w:w="944" w:type="dxa"/>
            <w:tcBorders>
              <w:top w:val="nil"/>
              <w:left w:val="nil"/>
              <w:bottom w:val="nil"/>
              <w:right w:val="nil"/>
            </w:tcBorders>
            <w:shd w:val="clear" w:color="000000" w:fill="E6E6E6"/>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 </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p>
        </w:tc>
      </w:tr>
      <w:tr w:rsidR="00655F11" w:rsidRPr="00655F11" w:rsidTr="002C3F12">
        <w:trPr>
          <w:trHeight w:val="224"/>
        </w:trPr>
        <w:tc>
          <w:tcPr>
            <w:tcW w:w="3047"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ind w:firstLineChars="100" w:firstLine="160"/>
              <w:jc w:val="left"/>
              <w:rPr>
                <w:rFonts w:ascii="Arial" w:hAnsi="Arial" w:cs="Arial"/>
                <w:color w:val="000000"/>
                <w:sz w:val="16"/>
                <w:szCs w:val="16"/>
              </w:rPr>
            </w:pPr>
            <w:r w:rsidRPr="00655F11">
              <w:rPr>
                <w:rFonts w:ascii="Arial" w:hAnsi="Arial" w:cs="Arial"/>
                <w:color w:val="000000"/>
                <w:sz w:val="16"/>
                <w:szCs w:val="16"/>
              </w:rPr>
              <w:t>Other</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2,695 </w:t>
            </w:r>
          </w:p>
        </w:tc>
        <w:tc>
          <w:tcPr>
            <w:tcW w:w="944" w:type="dxa"/>
            <w:tcBorders>
              <w:top w:val="nil"/>
              <w:left w:val="nil"/>
              <w:bottom w:val="nil"/>
              <w:right w:val="nil"/>
            </w:tcBorders>
            <w:shd w:val="clear" w:color="000000" w:fill="E6E6E6"/>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300 </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300 </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300 </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 xml:space="preserve">300 </w:t>
            </w:r>
          </w:p>
        </w:tc>
      </w:tr>
      <w:tr w:rsidR="00655F11" w:rsidRPr="00655F11" w:rsidTr="002C3F12">
        <w:trPr>
          <w:trHeight w:val="224"/>
        </w:trPr>
        <w:tc>
          <w:tcPr>
            <w:tcW w:w="3047"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jc w:val="left"/>
              <w:rPr>
                <w:rFonts w:ascii="Arial" w:hAnsi="Arial" w:cs="Arial"/>
                <w:b/>
                <w:bCs/>
                <w:color w:val="000000"/>
                <w:sz w:val="16"/>
                <w:szCs w:val="16"/>
              </w:rPr>
            </w:pPr>
            <w:r w:rsidRPr="00655F11">
              <w:rPr>
                <w:rFonts w:ascii="Arial" w:hAnsi="Arial" w:cs="Arial"/>
                <w:b/>
                <w:bCs/>
                <w:color w:val="000000"/>
                <w:sz w:val="16"/>
                <w:szCs w:val="16"/>
              </w:rPr>
              <w:t>Total cash received</w:t>
            </w:r>
          </w:p>
        </w:tc>
        <w:tc>
          <w:tcPr>
            <w:tcW w:w="944"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2,695 </w:t>
            </w:r>
          </w:p>
        </w:tc>
        <w:tc>
          <w:tcPr>
            <w:tcW w:w="944" w:type="dxa"/>
            <w:tcBorders>
              <w:top w:val="single" w:sz="4" w:space="0" w:color="000000"/>
              <w:left w:val="nil"/>
              <w:bottom w:val="single" w:sz="4" w:space="0" w:color="000000"/>
              <w:right w:val="nil"/>
            </w:tcBorders>
            <w:shd w:val="clear" w:color="000000" w:fill="E6E6E6"/>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300 </w:t>
            </w:r>
          </w:p>
        </w:tc>
        <w:tc>
          <w:tcPr>
            <w:tcW w:w="944"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300 </w:t>
            </w:r>
          </w:p>
        </w:tc>
        <w:tc>
          <w:tcPr>
            <w:tcW w:w="944"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300 </w:t>
            </w:r>
          </w:p>
        </w:tc>
        <w:tc>
          <w:tcPr>
            <w:tcW w:w="944"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300 </w:t>
            </w:r>
          </w:p>
        </w:tc>
      </w:tr>
      <w:tr w:rsidR="00655F11" w:rsidRPr="00655F11" w:rsidTr="002C3F12">
        <w:trPr>
          <w:trHeight w:val="224"/>
        </w:trPr>
        <w:tc>
          <w:tcPr>
            <w:tcW w:w="3047"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jc w:val="left"/>
              <w:rPr>
                <w:rFonts w:ascii="Arial" w:hAnsi="Arial" w:cs="Arial"/>
                <w:b/>
                <w:bCs/>
                <w:color w:val="000000"/>
                <w:sz w:val="16"/>
                <w:szCs w:val="16"/>
              </w:rPr>
            </w:pPr>
            <w:r w:rsidRPr="00655F11">
              <w:rPr>
                <w:rFonts w:ascii="Arial" w:hAnsi="Arial" w:cs="Arial"/>
                <w:b/>
                <w:bCs/>
                <w:color w:val="000000"/>
                <w:sz w:val="16"/>
                <w:szCs w:val="16"/>
              </w:rPr>
              <w:t>Cash used</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p>
        </w:tc>
        <w:tc>
          <w:tcPr>
            <w:tcW w:w="944" w:type="dxa"/>
            <w:tcBorders>
              <w:top w:val="nil"/>
              <w:left w:val="nil"/>
              <w:bottom w:val="nil"/>
              <w:right w:val="nil"/>
            </w:tcBorders>
            <w:shd w:val="clear" w:color="000000" w:fill="E6E6E6"/>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 </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p>
        </w:tc>
      </w:tr>
      <w:tr w:rsidR="00655F11" w:rsidRPr="00655F11" w:rsidTr="002C3F12">
        <w:trPr>
          <w:trHeight w:val="224"/>
        </w:trPr>
        <w:tc>
          <w:tcPr>
            <w:tcW w:w="3047"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ind w:firstLineChars="100" w:firstLine="160"/>
              <w:jc w:val="left"/>
              <w:rPr>
                <w:rFonts w:ascii="Arial" w:hAnsi="Arial" w:cs="Arial"/>
                <w:color w:val="000000"/>
                <w:sz w:val="16"/>
                <w:szCs w:val="16"/>
              </w:rPr>
            </w:pPr>
            <w:r w:rsidRPr="00655F11">
              <w:rPr>
                <w:rFonts w:ascii="Arial" w:hAnsi="Arial" w:cs="Arial"/>
                <w:color w:val="000000"/>
                <w:sz w:val="16"/>
                <w:szCs w:val="16"/>
              </w:rPr>
              <w:t>Other</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4" w:type="dxa"/>
            <w:tcBorders>
              <w:top w:val="nil"/>
              <w:left w:val="nil"/>
              <w:bottom w:val="nil"/>
              <w:right w:val="nil"/>
            </w:tcBorders>
            <w:shd w:val="clear" w:color="000000" w:fill="E6E6E6"/>
            <w:noWrap/>
            <w:vAlign w:val="center"/>
            <w:hideMark/>
          </w:tcPr>
          <w:p w:rsidR="00655F11" w:rsidRPr="00655F11" w:rsidRDefault="00655F11" w:rsidP="002C3F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655F11" w:rsidRPr="00655F11" w:rsidTr="002C3F12">
        <w:trPr>
          <w:trHeight w:val="224"/>
        </w:trPr>
        <w:tc>
          <w:tcPr>
            <w:tcW w:w="3047"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jc w:val="left"/>
              <w:rPr>
                <w:rFonts w:ascii="Arial" w:hAnsi="Arial" w:cs="Arial"/>
                <w:b/>
                <w:bCs/>
                <w:color w:val="000000"/>
                <w:sz w:val="16"/>
                <w:szCs w:val="16"/>
              </w:rPr>
            </w:pPr>
            <w:r w:rsidRPr="00655F11">
              <w:rPr>
                <w:rFonts w:ascii="Arial" w:hAnsi="Arial" w:cs="Arial"/>
                <w:b/>
                <w:bCs/>
                <w:color w:val="000000"/>
                <w:sz w:val="16"/>
                <w:szCs w:val="16"/>
              </w:rPr>
              <w:t>Total cash used</w:t>
            </w:r>
          </w:p>
        </w:tc>
        <w:tc>
          <w:tcPr>
            <w:tcW w:w="944"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44" w:type="dxa"/>
            <w:tcBorders>
              <w:top w:val="single" w:sz="4" w:space="0" w:color="000000"/>
              <w:left w:val="nil"/>
              <w:bottom w:val="single" w:sz="4" w:space="0" w:color="000000"/>
              <w:right w:val="nil"/>
            </w:tcBorders>
            <w:shd w:val="clear" w:color="000000" w:fill="E6E6E6"/>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44"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44"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44" w:type="dxa"/>
            <w:tcBorders>
              <w:top w:val="single" w:sz="4" w:space="0" w:color="000000"/>
              <w:left w:val="nil"/>
              <w:bottom w:val="single" w:sz="4" w:space="0" w:color="000000"/>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r>
      <w:tr w:rsidR="00655F11" w:rsidRPr="00655F11" w:rsidTr="00271590">
        <w:trPr>
          <w:trHeight w:val="397"/>
        </w:trPr>
        <w:tc>
          <w:tcPr>
            <w:tcW w:w="3047" w:type="dxa"/>
            <w:tcBorders>
              <w:top w:val="nil"/>
              <w:left w:val="nil"/>
              <w:bottom w:val="nil"/>
              <w:right w:val="nil"/>
            </w:tcBorders>
            <w:shd w:val="clear" w:color="auto" w:fill="auto"/>
            <w:vAlign w:val="center"/>
            <w:hideMark/>
          </w:tcPr>
          <w:p w:rsidR="00655F11" w:rsidRPr="00655F11" w:rsidRDefault="00655F11" w:rsidP="00655F11">
            <w:pPr>
              <w:spacing w:after="0" w:line="240" w:lineRule="auto"/>
              <w:jc w:val="left"/>
              <w:rPr>
                <w:rFonts w:ascii="Arial" w:hAnsi="Arial" w:cs="Arial"/>
                <w:b/>
                <w:bCs/>
                <w:color w:val="000000"/>
                <w:sz w:val="16"/>
                <w:szCs w:val="16"/>
              </w:rPr>
            </w:pPr>
            <w:r w:rsidRPr="00655F11">
              <w:rPr>
                <w:rFonts w:ascii="Arial" w:hAnsi="Arial" w:cs="Arial"/>
                <w:b/>
                <w:bCs/>
                <w:color w:val="000000"/>
                <w:sz w:val="16"/>
                <w:szCs w:val="16"/>
              </w:rPr>
              <w:t>Net cash from / (used by)</w:t>
            </w:r>
            <w:r w:rsidRPr="00655F11">
              <w:rPr>
                <w:rFonts w:ascii="Arial" w:hAnsi="Arial" w:cs="Arial"/>
                <w:b/>
                <w:bCs/>
                <w:color w:val="000000"/>
                <w:sz w:val="16"/>
                <w:szCs w:val="16"/>
              </w:rPr>
              <w:br/>
              <w:t>operating activities</w:t>
            </w:r>
          </w:p>
        </w:tc>
        <w:tc>
          <w:tcPr>
            <w:tcW w:w="944" w:type="dxa"/>
            <w:tcBorders>
              <w:top w:val="nil"/>
              <w:left w:val="nil"/>
              <w:bottom w:val="single" w:sz="4" w:space="0" w:color="000000"/>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2,695 </w:t>
            </w:r>
          </w:p>
        </w:tc>
        <w:tc>
          <w:tcPr>
            <w:tcW w:w="944" w:type="dxa"/>
            <w:tcBorders>
              <w:top w:val="nil"/>
              <w:left w:val="nil"/>
              <w:bottom w:val="single" w:sz="4" w:space="0" w:color="000000"/>
              <w:right w:val="nil"/>
            </w:tcBorders>
            <w:shd w:val="clear" w:color="000000" w:fill="E6E6E6"/>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300 </w:t>
            </w:r>
          </w:p>
        </w:tc>
        <w:tc>
          <w:tcPr>
            <w:tcW w:w="944" w:type="dxa"/>
            <w:tcBorders>
              <w:top w:val="nil"/>
              <w:left w:val="nil"/>
              <w:bottom w:val="single" w:sz="4" w:space="0" w:color="000000"/>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300 </w:t>
            </w:r>
          </w:p>
        </w:tc>
        <w:tc>
          <w:tcPr>
            <w:tcW w:w="944" w:type="dxa"/>
            <w:tcBorders>
              <w:top w:val="nil"/>
              <w:left w:val="nil"/>
              <w:bottom w:val="single" w:sz="4" w:space="0" w:color="000000"/>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300 </w:t>
            </w:r>
          </w:p>
        </w:tc>
        <w:tc>
          <w:tcPr>
            <w:tcW w:w="944" w:type="dxa"/>
            <w:tcBorders>
              <w:top w:val="nil"/>
              <w:left w:val="nil"/>
              <w:bottom w:val="single" w:sz="4" w:space="0" w:color="000000"/>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300 </w:t>
            </w:r>
          </w:p>
        </w:tc>
      </w:tr>
      <w:tr w:rsidR="00655F11" w:rsidRPr="00655F11" w:rsidTr="002C3F12">
        <w:trPr>
          <w:trHeight w:val="227"/>
        </w:trPr>
        <w:tc>
          <w:tcPr>
            <w:tcW w:w="3047" w:type="dxa"/>
            <w:tcBorders>
              <w:top w:val="nil"/>
              <w:left w:val="nil"/>
              <w:bottom w:val="nil"/>
              <w:right w:val="nil"/>
            </w:tcBorders>
            <w:shd w:val="clear" w:color="auto" w:fill="auto"/>
            <w:vAlign w:val="center"/>
            <w:hideMark/>
          </w:tcPr>
          <w:p w:rsidR="00655F11" w:rsidRPr="00655F11" w:rsidRDefault="00655F11" w:rsidP="00655F11">
            <w:pPr>
              <w:spacing w:after="0" w:line="240" w:lineRule="auto"/>
              <w:jc w:val="left"/>
              <w:rPr>
                <w:rFonts w:ascii="Arial" w:hAnsi="Arial" w:cs="Arial"/>
                <w:b/>
                <w:bCs/>
                <w:color w:val="000000"/>
                <w:sz w:val="16"/>
                <w:szCs w:val="16"/>
              </w:rPr>
            </w:pPr>
            <w:r w:rsidRPr="00655F11">
              <w:rPr>
                <w:rFonts w:ascii="Arial" w:hAnsi="Arial" w:cs="Arial"/>
                <w:b/>
                <w:bCs/>
                <w:color w:val="000000"/>
                <w:sz w:val="16"/>
                <w:szCs w:val="16"/>
              </w:rPr>
              <w:t>Net increase/(decrease) in cash held</w:t>
            </w:r>
          </w:p>
        </w:tc>
        <w:tc>
          <w:tcPr>
            <w:tcW w:w="944" w:type="dxa"/>
            <w:tcBorders>
              <w:top w:val="nil"/>
              <w:left w:val="nil"/>
              <w:bottom w:val="single" w:sz="4" w:space="0" w:color="auto"/>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2,695 </w:t>
            </w:r>
          </w:p>
        </w:tc>
        <w:tc>
          <w:tcPr>
            <w:tcW w:w="944" w:type="dxa"/>
            <w:tcBorders>
              <w:top w:val="nil"/>
              <w:left w:val="nil"/>
              <w:bottom w:val="single" w:sz="4" w:space="0" w:color="auto"/>
              <w:right w:val="nil"/>
            </w:tcBorders>
            <w:shd w:val="clear" w:color="000000" w:fill="E6E6E6"/>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300 </w:t>
            </w:r>
          </w:p>
        </w:tc>
        <w:tc>
          <w:tcPr>
            <w:tcW w:w="944" w:type="dxa"/>
            <w:tcBorders>
              <w:top w:val="nil"/>
              <w:left w:val="nil"/>
              <w:bottom w:val="single" w:sz="4" w:space="0" w:color="auto"/>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300 </w:t>
            </w:r>
          </w:p>
        </w:tc>
        <w:tc>
          <w:tcPr>
            <w:tcW w:w="944" w:type="dxa"/>
            <w:tcBorders>
              <w:top w:val="nil"/>
              <w:left w:val="nil"/>
              <w:bottom w:val="single" w:sz="4" w:space="0" w:color="auto"/>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300 </w:t>
            </w:r>
          </w:p>
        </w:tc>
        <w:tc>
          <w:tcPr>
            <w:tcW w:w="944" w:type="dxa"/>
            <w:tcBorders>
              <w:top w:val="nil"/>
              <w:left w:val="nil"/>
              <w:bottom w:val="single" w:sz="4" w:space="0" w:color="auto"/>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300 </w:t>
            </w:r>
          </w:p>
        </w:tc>
      </w:tr>
      <w:tr w:rsidR="00655F11" w:rsidRPr="00655F11" w:rsidTr="002C3F12">
        <w:trPr>
          <w:trHeight w:val="224"/>
        </w:trPr>
        <w:tc>
          <w:tcPr>
            <w:tcW w:w="3047" w:type="dxa"/>
            <w:tcBorders>
              <w:top w:val="nil"/>
              <w:left w:val="nil"/>
              <w:bottom w:val="nil"/>
              <w:right w:val="nil"/>
            </w:tcBorders>
            <w:shd w:val="clear" w:color="auto" w:fill="auto"/>
            <w:noWrap/>
            <w:vAlign w:val="center"/>
            <w:hideMark/>
          </w:tcPr>
          <w:p w:rsidR="00655F11" w:rsidRPr="00655F11" w:rsidRDefault="00655F11" w:rsidP="00655F11">
            <w:pPr>
              <w:spacing w:after="0" w:line="240" w:lineRule="auto"/>
              <w:ind w:firstLineChars="200" w:firstLine="320"/>
              <w:jc w:val="left"/>
              <w:rPr>
                <w:rFonts w:ascii="Arial" w:hAnsi="Arial" w:cs="Arial"/>
                <w:color w:val="000000"/>
                <w:sz w:val="16"/>
                <w:szCs w:val="16"/>
              </w:rPr>
            </w:pPr>
            <w:r w:rsidRPr="00655F11">
              <w:rPr>
                <w:rFonts w:ascii="Arial" w:hAnsi="Arial" w:cs="Arial"/>
                <w:color w:val="000000"/>
                <w:sz w:val="16"/>
                <w:szCs w:val="16"/>
              </w:rPr>
              <w:t>Cash to Official Public Account for:</w:t>
            </w:r>
          </w:p>
        </w:tc>
        <w:tc>
          <w:tcPr>
            <w:tcW w:w="944" w:type="dxa"/>
            <w:tcBorders>
              <w:top w:val="single" w:sz="4" w:space="0" w:color="auto"/>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 </w:t>
            </w:r>
          </w:p>
        </w:tc>
        <w:tc>
          <w:tcPr>
            <w:tcW w:w="944" w:type="dxa"/>
            <w:tcBorders>
              <w:top w:val="single" w:sz="4" w:space="0" w:color="auto"/>
              <w:left w:val="nil"/>
              <w:bottom w:val="nil"/>
              <w:right w:val="nil"/>
            </w:tcBorders>
            <w:shd w:val="clear" w:color="000000" w:fill="E6E6E6"/>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 </w:t>
            </w:r>
          </w:p>
        </w:tc>
        <w:tc>
          <w:tcPr>
            <w:tcW w:w="944" w:type="dxa"/>
            <w:tcBorders>
              <w:top w:val="single" w:sz="4" w:space="0" w:color="auto"/>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 </w:t>
            </w:r>
          </w:p>
        </w:tc>
        <w:tc>
          <w:tcPr>
            <w:tcW w:w="944" w:type="dxa"/>
            <w:tcBorders>
              <w:top w:val="single" w:sz="4" w:space="0" w:color="auto"/>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 </w:t>
            </w:r>
          </w:p>
        </w:tc>
        <w:tc>
          <w:tcPr>
            <w:tcW w:w="944" w:type="dxa"/>
            <w:tcBorders>
              <w:top w:val="single" w:sz="4" w:space="0" w:color="auto"/>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 </w:t>
            </w:r>
          </w:p>
        </w:tc>
      </w:tr>
      <w:tr w:rsidR="00655F11" w:rsidRPr="00655F11" w:rsidTr="002C3F12">
        <w:trPr>
          <w:trHeight w:val="468"/>
        </w:trPr>
        <w:tc>
          <w:tcPr>
            <w:tcW w:w="3047" w:type="dxa"/>
            <w:tcBorders>
              <w:top w:val="nil"/>
              <w:left w:val="nil"/>
              <w:bottom w:val="nil"/>
              <w:right w:val="nil"/>
            </w:tcBorders>
            <w:shd w:val="clear" w:color="auto" w:fill="auto"/>
            <w:hideMark/>
          </w:tcPr>
          <w:p w:rsidR="00655F11" w:rsidRPr="00655F11" w:rsidRDefault="00655F11" w:rsidP="00655F11">
            <w:pPr>
              <w:spacing w:after="0" w:line="240" w:lineRule="auto"/>
              <w:ind w:left="474" w:firstLineChars="3" w:firstLine="5"/>
              <w:jc w:val="left"/>
              <w:rPr>
                <w:rFonts w:ascii="Arial" w:hAnsi="Arial" w:cs="Arial"/>
                <w:color w:val="000000"/>
                <w:sz w:val="16"/>
                <w:szCs w:val="16"/>
              </w:rPr>
            </w:pPr>
            <w:r>
              <w:rPr>
                <w:rFonts w:ascii="Arial" w:hAnsi="Arial" w:cs="Arial"/>
                <w:color w:val="000000"/>
                <w:sz w:val="16"/>
                <w:szCs w:val="16"/>
              </w:rPr>
              <w:t>–</w:t>
            </w:r>
            <w:r w:rsidRPr="00655F11">
              <w:rPr>
                <w:rFonts w:ascii="Arial" w:hAnsi="Arial" w:cs="Arial"/>
                <w:color w:val="000000"/>
                <w:sz w:val="16"/>
                <w:szCs w:val="16"/>
              </w:rPr>
              <w:t xml:space="preserve"> Transfers to other entities (Finance—Whole of Government)</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(2,695)</w:t>
            </w:r>
          </w:p>
        </w:tc>
        <w:tc>
          <w:tcPr>
            <w:tcW w:w="944" w:type="dxa"/>
            <w:tcBorders>
              <w:top w:val="nil"/>
              <w:left w:val="nil"/>
              <w:bottom w:val="nil"/>
              <w:right w:val="nil"/>
            </w:tcBorders>
            <w:shd w:val="clear" w:color="000000" w:fill="E6E6E6"/>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(300)</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(300)</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(300)</w:t>
            </w:r>
          </w:p>
        </w:tc>
        <w:tc>
          <w:tcPr>
            <w:tcW w:w="944" w:type="dxa"/>
            <w:tcBorders>
              <w:top w:val="nil"/>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(300)</w:t>
            </w:r>
          </w:p>
        </w:tc>
      </w:tr>
      <w:tr w:rsidR="00655F11" w:rsidRPr="00655F11" w:rsidTr="00271590">
        <w:trPr>
          <w:trHeight w:val="340"/>
        </w:trPr>
        <w:tc>
          <w:tcPr>
            <w:tcW w:w="3047" w:type="dxa"/>
            <w:tcBorders>
              <w:top w:val="nil"/>
              <w:left w:val="nil"/>
              <w:bottom w:val="nil"/>
              <w:right w:val="nil"/>
            </w:tcBorders>
            <w:shd w:val="clear" w:color="auto" w:fill="auto"/>
            <w:vAlign w:val="center"/>
            <w:hideMark/>
          </w:tcPr>
          <w:p w:rsidR="00655F11" w:rsidRPr="00655F11" w:rsidRDefault="00655F11" w:rsidP="00655F11">
            <w:pPr>
              <w:spacing w:after="0" w:line="240" w:lineRule="auto"/>
              <w:ind w:left="333"/>
              <w:jc w:val="left"/>
              <w:rPr>
                <w:rFonts w:ascii="Arial" w:hAnsi="Arial" w:cs="Arial"/>
                <w:color w:val="000000"/>
                <w:sz w:val="16"/>
                <w:szCs w:val="16"/>
              </w:rPr>
            </w:pPr>
            <w:r w:rsidRPr="00655F11">
              <w:rPr>
                <w:rFonts w:ascii="Arial" w:hAnsi="Arial" w:cs="Arial"/>
                <w:color w:val="000000"/>
                <w:sz w:val="16"/>
                <w:szCs w:val="16"/>
              </w:rPr>
              <w:t>Total cash to Official Public Account</w:t>
            </w:r>
          </w:p>
        </w:tc>
        <w:tc>
          <w:tcPr>
            <w:tcW w:w="944" w:type="dxa"/>
            <w:tcBorders>
              <w:top w:val="single" w:sz="4" w:space="0" w:color="000000"/>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(2,695)</w:t>
            </w:r>
          </w:p>
        </w:tc>
        <w:tc>
          <w:tcPr>
            <w:tcW w:w="944" w:type="dxa"/>
            <w:tcBorders>
              <w:top w:val="single" w:sz="4" w:space="0" w:color="000000"/>
              <w:left w:val="nil"/>
              <w:bottom w:val="nil"/>
              <w:right w:val="nil"/>
            </w:tcBorders>
            <w:shd w:val="clear" w:color="000000" w:fill="E6E6E6"/>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(300)</w:t>
            </w:r>
          </w:p>
        </w:tc>
        <w:tc>
          <w:tcPr>
            <w:tcW w:w="944" w:type="dxa"/>
            <w:tcBorders>
              <w:top w:val="single" w:sz="4" w:space="0" w:color="000000"/>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(300)</w:t>
            </w:r>
          </w:p>
        </w:tc>
        <w:tc>
          <w:tcPr>
            <w:tcW w:w="944" w:type="dxa"/>
            <w:tcBorders>
              <w:top w:val="single" w:sz="4" w:space="0" w:color="000000"/>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(300)</w:t>
            </w:r>
          </w:p>
        </w:tc>
        <w:tc>
          <w:tcPr>
            <w:tcW w:w="944" w:type="dxa"/>
            <w:tcBorders>
              <w:top w:val="single" w:sz="4" w:space="0" w:color="000000"/>
              <w:left w:val="nil"/>
              <w:bottom w:val="nil"/>
              <w:right w:val="nil"/>
            </w:tcBorders>
            <w:shd w:val="clear" w:color="auto" w:fill="auto"/>
            <w:noWrap/>
            <w:vAlign w:val="center"/>
            <w:hideMark/>
          </w:tcPr>
          <w:p w:rsidR="00655F11" w:rsidRPr="00655F11" w:rsidRDefault="00655F11" w:rsidP="002C3F12">
            <w:pPr>
              <w:spacing w:after="0" w:line="240" w:lineRule="auto"/>
              <w:jc w:val="right"/>
              <w:rPr>
                <w:rFonts w:ascii="Arial" w:hAnsi="Arial" w:cs="Arial"/>
                <w:color w:val="000000"/>
                <w:sz w:val="16"/>
                <w:szCs w:val="16"/>
              </w:rPr>
            </w:pPr>
            <w:r w:rsidRPr="00655F11">
              <w:rPr>
                <w:rFonts w:ascii="Arial" w:hAnsi="Arial" w:cs="Arial"/>
                <w:color w:val="000000"/>
                <w:sz w:val="16"/>
                <w:szCs w:val="16"/>
              </w:rPr>
              <w:t>(300)</w:t>
            </w:r>
          </w:p>
        </w:tc>
      </w:tr>
      <w:tr w:rsidR="00655F11" w:rsidRPr="00655F11" w:rsidTr="00271590">
        <w:trPr>
          <w:trHeight w:val="397"/>
        </w:trPr>
        <w:tc>
          <w:tcPr>
            <w:tcW w:w="3047" w:type="dxa"/>
            <w:tcBorders>
              <w:top w:val="nil"/>
              <w:left w:val="nil"/>
              <w:bottom w:val="single" w:sz="4" w:space="0" w:color="000000"/>
              <w:right w:val="nil"/>
            </w:tcBorders>
            <w:shd w:val="clear" w:color="auto" w:fill="auto"/>
            <w:vAlign w:val="bottom"/>
            <w:hideMark/>
          </w:tcPr>
          <w:p w:rsidR="00655F11" w:rsidRPr="00655F11" w:rsidRDefault="00655F11" w:rsidP="00271590">
            <w:pPr>
              <w:spacing w:after="0" w:line="240" w:lineRule="auto"/>
              <w:jc w:val="left"/>
              <w:rPr>
                <w:rFonts w:ascii="Arial" w:hAnsi="Arial" w:cs="Arial"/>
                <w:b/>
                <w:bCs/>
                <w:color w:val="000000"/>
                <w:sz w:val="16"/>
                <w:szCs w:val="16"/>
              </w:rPr>
            </w:pPr>
            <w:r w:rsidRPr="00655F11">
              <w:rPr>
                <w:rFonts w:ascii="Arial" w:hAnsi="Arial" w:cs="Arial"/>
                <w:b/>
                <w:bCs/>
                <w:color w:val="000000"/>
                <w:sz w:val="16"/>
                <w:szCs w:val="16"/>
              </w:rPr>
              <w:t>Cash and cash equivalents at end of reporting period</w:t>
            </w:r>
          </w:p>
        </w:tc>
        <w:tc>
          <w:tcPr>
            <w:tcW w:w="944" w:type="dxa"/>
            <w:tcBorders>
              <w:top w:val="single" w:sz="4" w:space="0" w:color="000000"/>
              <w:left w:val="nil"/>
              <w:bottom w:val="single" w:sz="4" w:space="0" w:color="auto"/>
              <w:right w:val="nil"/>
            </w:tcBorders>
            <w:shd w:val="clear" w:color="auto" w:fill="auto"/>
            <w:noWrap/>
            <w:vAlign w:val="bottom"/>
            <w:hideMark/>
          </w:tcPr>
          <w:p w:rsidR="00655F11" w:rsidRPr="00655F11" w:rsidRDefault="00655F11" w:rsidP="00655F11">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44" w:type="dxa"/>
            <w:tcBorders>
              <w:top w:val="single" w:sz="4" w:space="0" w:color="000000"/>
              <w:left w:val="nil"/>
              <w:bottom w:val="single" w:sz="4" w:space="0" w:color="auto"/>
              <w:right w:val="nil"/>
            </w:tcBorders>
            <w:shd w:val="clear" w:color="000000" w:fill="E6E6E6"/>
            <w:noWrap/>
            <w:vAlign w:val="bottom"/>
            <w:hideMark/>
          </w:tcPr>
          <w:p w:rsidR="00655F11" w:rsidRPr="00655F11" w:rsidRDefault="00655F11" w:rsidP="00655F11">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44" w:type="dxa"/>
            <w:tcBorders>
              <w:top w:val="single" w:sz="4" w:space="0" w:color="000000"/>
              <w:left w:val="nil"/>
              <w:bottom w:val="single" w:sz="4" w:space="0" w:color="auto"/>
              <w:right w:val="nil"/>
            </w:tcBorders>
            <w:shd w:val="clear" w:color="auto" w:fill="auto"/>
            <w:noWrap/>
            <w:vAlign w:val="bottom"/>
            <w:hideMark/>
          </w:tcPr>
          <w:p w:rsidR="00655F11" w:rsidRPr="00655F11" w:rsidRDefault="00655F11" w:rsidP="00655F11">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44" w:type="dxa"/>
            <w:tcBorders>
              <w:top w:val="single" w:sz="4" w:space="0" w:color="000000"/>
              <w:left w:val="nil"/>
              <w:bottom w:val="single" w:sz="4" w:space="0" w:color="auto"/>
              <w:right w:val="nil"/>
            </w:tcBorders>
            <w:shd w:val="clear" w:color="auto" w:fill="auto"/>
            <w:noWrap/>
            <w:vAlign w:val="bottom"/>
            <w:hideMark/>
          </w:tcPr>
          <w:p w:rsidR="00655F11" w:rsidRPr="00655F11" w:rsidRDefault="00655F11" w:rsidP="00655F11">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c>
          <w:tcPr>
            <w:tcW w:w="944" w:type="dxa"/>
            <w:tcBorders>
              <w:top w:val="single" w:sz="4" w:space="0" w:color="000000"/>
              <w:left w:val="nil"/>
              <w:bottom w:val="single" w:sz="4" w:space="0" w:color="auto"/>
              <w:right w:val="nil"/>
            </w:tcBorders>
            <w:shd w:val="clear" w:color="auto" w:fill="auto"/>
            <w:noWrap/>
            <w:vAlign w:val="bottom"/>
            <w:hideMark/>
          </w:tcPr>
          <w:p w:rsidR="00655F11" w:rsidRPr="00655F11" w:rsidRDefault="00655F11" w:rsidP="00655F11">
            <w:pPr>
              <w:spacing w:after="0" w:line="240" w:lineRule="auto"/>
              <w:jc w:val="right"/>
              <w:rPr>
                <w:rFonts w:ascii="Arial" w:hAnsi="Arial" w:cs="Arial"/>
                <w:b/>
                <w:bCs/>
                <w:color w:val="000000"/>
                <w:sz w:val="16"/>
                <w:szCs w:val="16"/>
              </w:rPr>
            </w:pPr>
            <w:r w:rsidRPr="00655F11">
              <w:rPr>
                <w:rFonts w:ascii="Arial" w:hAnsi="Arial" w:cs="Arial"/>
                <w:b/>
                <w:bCs/>
                <w:color w:val="000000"/>
                <w:sz w:val="16"/>
                <w:szCs w:val="16"/>
              </w:rPr>
              <w:t xml:space="preserve">- </w:t>
            </w:r>
          </w:p>
        </w:tc>
      </w:tr>
    </w:tbl>
    <w:p w:rsidR="00464755" w:rsidRDefault="00464755" w:rsidP="00655F11">
      <w:pPr>
        <w:pStyle w:val="Source"/>
        <w:spacing w:before="60"/>
      </w:pPr>
      <w:r>
        <w:t>Prepared on Australian Accounting Standards basis.</w:t>
      </w:r>
    </w:p>
    <w:p w:rsidR="00655F11" w:rsidRPr="00655F11" w:rsidRDefault="00464755" w:rsidP="00A30791">
      <w:pPr>
        <w:pStyle w:val="TableHeading"/>
        <w:spacing w:before="480"/>
        <w:rPr>
          <w:b w:val="0"/>
          <w:snapToGrid w:val="0"/>
          <w:lang w:val="en-AU"/>
        </w:rPr>
      </w:pPr>
      <w:r>
        <w:rPr>
          <w:snapToGrid w:val="0"/>
        </w:rPr>
        <w:t>Table 3.11</w:t>
      </w:r>
      <w:r w:rsidRPr="00014438">
        <w:rPr>
          <w:snapToGrid w:val="0"/>
        </w:rPr>
        <w:t>: Schedule of administered capital budget</w:t>
      </w:r>
      <w:r>
        <w:rPr>
          <w:snapToGrid w:val="0"/>
          <w:lang w:val="en-AU"/>
        </w:rPr>
        <w:t xml:space="preserve"> (for the period ended 30 June)</w:t>
      </w:r>
      <w:r w:rsidRPr="008D4221">
        <w:rPr>
          <w:b w:val="0"/>
          <w:snapToGrid w:val="0"/>
        </w:rPr>
        <w:t xml:space="preserve"> </w:t>
      </w:r>
    </w:p>
    <w:p w:rsidR="00464755" w:rsidRDefault="00655F11" w:rsidP="00655F11">
      <w:pPr>
        <w:pStyle w:val="BodyText"/>
        <w:rPr>
          <w:lang w:val="en-AU"/>
        </w:rPr>
      </w:pPr>
      <w:r>
        <w:rPr>
          <w:lang w:val="en-AU"/>
        </w:rPr>
        <w:t>The Fair Work Ombudsman and the Registered Organisations Commission ha</w:t>
      </w:r>
      <w:r w:rsidR="002C3F12">
        <w:rPr>
          <w:lang w:val="en-AU"/>
        </w:rPr>
        <w:t>ve</w:t>
      </w:r>
      <w:r>
        <w:rPr>
          <w:lang w:val="en-AU"/>
        </w:rPr>
        <w:t xml:space="preserve"> no administered capital budget. For this reason, Table 3.11 is not presented. </w:t>
      </w:r>
    </w:p>
    <w:p w:rsidR="00464755" w:rsidRDefault="00464755" w:rsidP="00A30791">
      <w:pPr>
        <w:pStyle w:val="TableHeading"/>
        <w:spacing w:before="480"/>
      </w:pPr>
      <w:r>
        <w:rPr>
          <w:snapToGrid w:val="0"/>
        </w:rPr>
        <w:t>Table 3.1</w:t>
      </w:r>
      <w:r>
        <w:rPr>
          <w:snapToGrid w:val="0"/>
          <w:lang w:val="en-AU"/>
        </w:rPr>
        <w:t>2</w:t>
      </w:r>
      <w:r>
        <w:rPr>
          <w:snapToGrid w:val="0"/>
        </w:rPr>
        <w:t xml:space="preserve">: </w:t>
      </w:r>
      <w:r w:rsidRPr="00014438">
        <w:rPr>
          <w:snapToGrid w:val="0"/>
        </w:rPr>
        <w:t>Statement of administered asset movements (</w:t>
      </w:r>
      <w:r>
        <w:rPr>
          <w:snapToGrid w:val="0"/>
        </w:rPr>
        <w:t>201</w:t>
      </w:r>
      <w:r>
        <w:rPr>
          <w:snapToGrid w:val="0"/>
          <w:lang w:val="en-AU"/>
        </w:rPr>
        <w:t>7–18 Budget year</w:t>
      </w:r>
      <w:r w:rsidRPr="00014438">
        <w:rPr>
          <w:snapToGrid w:val="0"/>
        </w:rPr>
        <w:t>)</w:t>
      </w:r>
      <w:r w:rsidRPr="008D4221">
        <w:rPr>
          <w:b w:val="0"/>
          <w:snapToGrid w:val="0"/>
        </w:rPr>
        <w:t xml:space="preserve"> </w:t>
      </w:r>
    </w:p>
    <w:p w:rsidR="00464755" w:rsidRDefault="00655F11" w:rsidP="00A31636">
      <w:pPr>
        <w:pStyle w:val="BodyText"/>
      </w:pPr>
      <w:r>
        <w:rPr>
          <w:lang w:val="en-AU"/>
        </w:rPr>
        <w:t>The Fair Work Ombudsman and the Registe</w:t>
      </w:r>
      <w:r w:rsidR="002C3F12">
        <w:rPr>
          <w:lang w:val="en-AU"/>
        </w:rPr>
        <w:t>red Organisations Commission have</w:t>
      </w:r>
      <w:r>
        <w:rPr>
          <w:lang w:val="en-AU"/>
        </w:rPr>
        <w:t xml:space="preserve"> no administered asset movements. For this reason, Table 3.12 is not presented.</w:t>
      </w:r>
      <w:r w:rsidR="00A31636">
        <w:t xml:space="preserve"> </w:t>
      </w:r>
    </w:p>
    <w:p w:rsidR="00464755" w:rsidRDefault="00464755" w:rsidP="00464755">
      <w:pPr>
        <w:pStyle w:val="SingleParagraph"/>
        <w:rPr>
          <w:snapToGrid w:val="0"/>
        </w:rPr>
        <w:sectPr w:rsidR="00464755" w:rsidSect="00D82D30">
          <w:headerReference w:type="even" r:id="rId58"/>
          <w:headerReference w:type="default" r:id="rId59"/>
          <w:headerReference w:type="first" r:id="rId60"/>
          <w:footerReference w:type="first" r:id="rId61"/>
          <w:pgSz w:w="11907" w:h="16840" w:code="9"/>
          <w:pgMar w:top="2127" w:right="2098" w:bottom="1843" w:left="2098" w:header="1899" w:footer="1899" w:gutter="0"/>
          <w:cols w:space="708"/>
          <w:titlePg/>
          <w:docGrid w:linePitch="360"/>
        </w:sectPr>
      </w:pPr>
    </w:p>
    <w:p w:rsidR="00484CB3" w:rsidRDefault="00C46874" w:rsidP="00484CB3">
      <w:pPr>
        <w:pStyle w:val="Heading1"/>
      </w:pPr>
      <w:r>
        <w:rPr>
          <w:lang w:val="en-AU"/>
        </w:rPr>
        <w:t xml:space="preserve">Portfolio </w:t>
      </w:r>
      <w:r>
        <w:t>glossary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5660"/>
      </w:tblGrid>
      <w:tr w:rsidR="00A30791" w:rsidTr="00A30791">
        <w:trPr>
          <w:trHeight w:val="144"/>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 xml:space="preserve">Additional Estimates </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 xml:space="preserve">Where amounts appropriated at Budget time are insufficient, Parliament may appropriate more funds to portfolios through the Additional Estimates Acts. </w:t>
            </w:r>
          </w:p>
        </w:tc>
      </w:tr>
      <w:tr w:rsidR="00A30791" w:rsidTr="00A30791">
        <w:trPr>
          <w:trHeight w:val="144"/>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Additional Estimates Bills or Acts</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These are Appropriation Bills 3 and 4, and a separate Bill for the Parliamentary Departments [Appropriations (Parliamentary Departments) Bill (No. 2)]. These Bills are introduced into Parliament sometime after the Budget Bills.</w:t>
            </w:r>
          </w:p>
        </w:tc>
      </w:tr>
      <w:tr w:rsidR="00A30791" w:rsidTr="00A30791">
        <w:trPr>
          <w:trHeight w:val="144"/>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Administered Items</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A30791" w:rsidTr="00A30791">
        <w:trPr>
          <w:trHeight w:val="144"/>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Appropriation</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rsidP="002C3F12">
            <w:pPr>
              <w:pStyle w:val="TableTextLeft"/>
              <w:spacing w:line="276" w:lineRule="auto"/>
              <w:rPr>
                <w:lang w:eastAsia="en-US"/>
              </w:rPr>
            </w:pPr>
            <w:r>
              <w:rPr>
                <w:lang w:eastAsia="en-US"/>
              </w:rPr>
              <w:t xml:space="preserve">An authorisation by Parliament to spend </w:t>
            </w:r>
            <w:r w:rsidR="002C3F12">
              <w:rPr>
                <w:lang w:eastAsia="en-US"/>
              </w:rPr>
              <w:t>monies</w:t>
            </w:r>
            <w:r>
              <w:rPr>
                <w:lang w:eastAsia="en-US"/>
              </w:rPr>
              <w:t xml:space="preserve"> from the Consolidated Revenue Fund for a particular purpose.</w:t>
            </w:r>
          </w:p>
        </w:tc>
      </w:tr>
      <w:tr w:rsidR="00A30791" w:rsidTr="00A30791">
        <w:trPr>
          <w:trHeight w:val="144"/>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Annual Appropriation</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A30791" w:rsidTr="00A30791">
        <w:trPr>
          <w:trHeight w:val="144"/>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Assets</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rsidP="002C3F12">
            <w:pPr>
              <w:pStyle w:val="TableTextLeft"/>
              <w:spacing w:line="276" w:lineRule="auto"/>
              <w:rPr>
                <w:lang w:eastAsia="en-US"/>
              </w:rPr>
            </w:pPr>
            <w:r>
              <w:rPr>
                <w:lang w:eastAsia="en-US"/>
              </w:rPr>
              <w:t xml:space="preserve">Assets are physical objects and legal rights expected </w:t>
            </w:r>
            <w:r w:rsidR="002C3F12">
              <w:rPr>
                <w:lang w:eastAsia="en-US"/>
              </w:rPr>
              <w:t>to</w:t>
            </w:r>
            <w:r>
              <w:rPr>
                <w:lang w:eastAsia="en-US"/>
              </w:rPr>
              <w:t xml:space="preserve"> provide benefits in the future</w:t>
            </w:r>
            <w:r w:rsidR="002C3F12">
              <w:rPr>
                <w:lang w:eastAsia="en-US"/>
              </w:rPr>
              <w:t>,</w:t>
            </w:r>
            <w:r>
              <w:rPr>
                <w:lang w:eastAsia="en-US"/>
              </w:rPr>
              <w:t xml:space="preserve"> or alternatively items of value owned by an Agency. </w:t>
            </w:r>
          </w:p>
        </w:tc>
      </w:tr>
      <w:tr w:rsidR="00A30791" w:rsidTr="00A30791">
        <w:trPr>
          <w:trHeight w:val="144"/>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Capital expenditure</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Expenditure by an agency on capital projects, for example purchasing a building.</w:t>
            </w:r>
          </w:p>
        </w:tc>
      </w:tr>
      <w:tr w:rsidR="00A30791" w:rsidTr="00A30791">
        <w:trPr>
          <w:trHeight w:val="144"/>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Consolidated Revenue Fund</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A30791" w:rsidTr="00A30791">
        <w:trPr>
          <w:trHeight w:val="144"/>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Departmental items</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A30791" w:rsidTr="00A30791">
        <w:trPr>
          <w:trHeight w:val="144"/>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Depreciation</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Apportionment of an asset’s capital value as an expense over its estimated useful life to take account of normal usage, obsolescence, or the passage of time.</w:t>
            </w:r>
          </w:p>
        </w:tc>
      </w:tr>
      <w:tr w:rsidR="00A30791" w:rsidTr="00A30791">
        <w:trPr>
          <w:trHeight w:val="144"/>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Equity or net assets</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Residual interest in the assets of an entity after deduction of its liabilities.</w:t>
            </w:r>
          </w:p>
        </w:tc>
      </w:tr>
      <w:tr w:rsidR="00A30791" w:rsidTr="00A30791">
        <w:trPr>
          <w:trHeight w:val="144"/>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Expenses</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Total value of all of the resources consumed in producing goods and services or the loss of future economic benefits in the form of reductions in assets or increases in liabilities of an entity.</w:t>
            </w:r>
          </w:p>
        </w:tc>
      </w:tr>
      <w:tr w:rsidR="00A30791" w:rsidTr="00A30791">
        <w:trPr>
          <w:trHeight w:val="1057"/>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Forward estimates</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 xml:space="preserve">A system of rolling three year financial estimates. After the budget is passed, the first year of the forward estimates becomes the base for the next year’s budget bid, and another out-year is added to the forward estimates. </w:t>
            </w:r>
          </w:p>
        </w:tc>
      </w:tr>
      <w:tr w:rsidR="00A30791" w:rsidTr="00A30791">
        <w:trPr>
          <w:trHeight w:val="827"/>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Liabilities</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Liabilities represent amounts owing on goods or services that have been received but not yet paid for. A liability shows the future commitment of the Agency’s assets.</w:t>
            </w:r>
          </w:p>
        </w:tc>
      </w:tr>
      <w:tr w:rsidR="00A30791" w:rsidTr="00A30791">
        <w:trPr>
          <w:trHeight w:val="352"/>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Measure</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 xml:space="preserve">A new Government policy or savings decision with financial impacts. </w:t>
            </w:r>
          </w:p>
        </w:tc>
      </w:tr>
      <w:tr w:rsidR="00A30791" w:rsidTr="00A30791">
        <w:trPr>
          <w:trHeight w:val="1315"/>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Net annotated appropriation (Section 74 Receipts)</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p>
        </w:tc>
      </w:tr>
      <w:tr w:rsidR="00A30791" w:rsidTr="00A30791">
        <w:trPr>
          <w:trHeight w:val="352"/>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Operating result</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 xml:space="preserve">Equals revenue less expenses. </w:t>
            </w:r>
          </w:p>
        </w:tc>
      </w:tr>
      <w:tr w:rsidR="00A30791" w:rsidTr="00A30791">
        <w:trPr>
          <w:cantSplit/>
          <w:trHeight w:val="1301"/>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Outcomes</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The government's objectives in each portfolio area. Outcomes are desired results, impacts or consequences for the Australian community as influenced by the actions of the Australian Government. Actual outcomes are assessments of the end-results or impacts actually achieved.</w:t>
            </w:r>
          </w:p>
        </w:tc>
      </w:tr>
      <w:tr w:rsidR="00A30791" w:rsidTr="00A30791">
        <w:trPr>
          <w:trHeight w:val="583"/>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Performance measure</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Measures the joint or independent contribution of outputs and administered items to the achievement of their specified outcome.</w:t>
            </w:r>
          </w:p>
        </w:tc>
      </w:tr>
      <w:tr w:rsidR="00A30791" w:rsidTr="00A30791">
        <w:trPr>
          <w:trHeight w:val="1070"/>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Portfolio</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A Minister’s area of responsibility as a member of Cabinet. A portfolio consists of one or more Departments of State (</w:t>
            </w:r>
            <w:proofErr w:type="spellStart"/>
            <w:r>
              <w:rPr>
                <w:lang w:eastAsia="en-US"/>
              </w:rPr>
              <w:t>ie</w:t>
            </w:r>
            <w:proofErr w:type="spellEnd"/>
            <w:r>
              <w:rPr>
                <w:lang w:eastAsia="en-US"/>
              </w:rPr>
              <w:t xml:space="preserve"> the portfolio departments) and a number of entities with similar general objectives and outcomes.</w:t>
            </w:r>
          </w:p>
        </w:tc>
      </w:tr>
      <w:tr w:rsidR="00A30791" w:rsidTr="00A30791">
        <w:trPr>
          <w:trHeight w:val="1070"/>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Program</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Entities deliver programs, which are government actions taken to deliver the stated outcomes. Entities are required to identify the programs which contribute to government outcomes over the Budget and forward years.</w:t>
            </w:r>
          </w:p>
        </w:tc>
      </w:tr>
      <w:tr w:rsidR="00A30791" w:rsidTr="00A30791">
        <w:trPr>
          <w:trHeight w:val="1301"/>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Receipts</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w:t>
            </w:r>
          </w:p>
        </w:tc>
      </w:tr>
      <w:tr w:rsidR="00A30791" w:rsidTr="00A30791">
        <w:trPr>
          <w:trHeight w:val="597"/>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Revenue</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Total value of resources earned or received to cover the production of goods and services.</w:t>
            </w:r>
          </w:p>
        </w:tc>
      </w:tr>
      <w:tr w:rsidR="00A30791" w:rsidTr="00A30791">
        <w:trPr>
          <w:trHeight w:val="1615"/>
        </w:trPr>
        <w:tc>
          <w:tcPr>
            <w:tcW w:w="2069"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Special Appropriations (including Standing Appropriations)</w:t>
            </w:r>
          </w:p>
        </w:tc>
        <w:tc>
          <w:tcPr>
            <w:tcW w:w="5850" w:type="dxa"/>
            <w:tcBorders>
              <w:top w:val="single" w:sz="4" w:space="0" w:color="auto"/>
              <w:left w:val="single" w:sz="4" w:space="0" w:color="auto"/>
              <w:bottom w:val="single" w:sz="4" w:space="0" w:color="auto"/>
              <w:right w:val="single" w:sz="4" w:space="0" w:color="auto"/>
            </w:tcBorders>
            <w:hideMark/>
          </w:tcPr>
          <w:p w:rsidR="00A30791" w:rsidRDefault="00A30791">
            <w:pPr>
              <w:pStyle w:val="TableTextLeft"/>
              <w:spacing w:line="276" w:lineRule="auto"/>
              <w:rPr>
                <w:lang w:eastAsia="en-US"/>
              </w:rPr>
            </w:pPr>
            <w:r>
              <w:rPr>
                <w:lang w:eastAsia="en-US"/>
              </w:rP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sub-category consisting of ongoing special appropriations—the amount appropriated will depend on circumstances specified in the legislation.</w:t>
            </w:r>
          </w:p>
        </w:tc>
      </w:tr>
    </w:tbl>
    <w:p w:rsidR="002354AC" w:rsidRPr="003553EB" w:rsidRDefault="002354AC" w:rsidP="00A30791">
      <w:pPr>
        <w:pStyle w:val="ExampleText"/>
      </w:pPr>
    </w:p>
    <w:sectPr w:rsidR="002354AC" w:rsidRPr="003553EB" w:rsidSect="00A30791">
      <w:headerReference w:type="even" r:id="rId62"/>
      <w:headerReference w:type="default" r:id="rId63"/>
      <w:headerReference w:type="first" r:id="rId64"/>
      <w:type w:val="oddPage"/>
      <w:pgSz w:w="11907" w:h="16840" w:code="9"/>
      <w:pgMar w:top="2466" w:right="2098" w:bottom="2268"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977" w:rsidRDefault="00144977" w:rsidP="00F51DAC">
      <w:pPr>
        <w:spacing w:after="0" w:line="240" w:lineRule="auto"/>
      </w:pPr>
      <w:r>
        <w:separator/>
      </w:r>
    </w:p>
  </w:endnote>
  <w:endnote w:type="continuationSeparator" w:id="0">
    <w:p w:rsidR="00144977" w:rsidRDefault="00144977"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Footer"/>
    </w:pPr>
    <w:r>
      <w:fldChar w:fldCharType="begin"/>
    </w:r>
    <w:r>
      <w:instrText xml:space="preserve"> PAGE   \* MERGEFORMAT </w:instrText>
    </w:r>
    <w:r>
      <w:fldChar w:fldCharType="separate"/>
    </w:r>
    <w:r w:rsidR="00C93D93">
      <w:rPr>
        <w:noProof/>
      </w:rPr>
      <w:t>vii</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F33D2A" w:rsidRDefault="00144977" w:rsidP="004C04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B766AA" w:rsidRDefault="00144977" w:rsidP="004C04CB">
    <w:pPr>
      <w:pStyle w:val="Footer"/>
    </w:pPr>
    <w:r>
      <w:fldChar w:fldCharType="begin"/>
    </w:r>
    <w:r>
      <w:instrText xml:space="preserve"> PAGE   \* MERGEFORMAT </w:instrText>
    </w:r>
    <w:r>
      <w:fldChar w:fldCharType="separate"/>
    </w:r>
    <w:r w:rsidR="00C93D93">
      <w:rPr>
        <w:noProof/>
      </w:rPr>
      <w:t>3</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F33D2A" w:rsidRDefault="00144977" w:rsidP="004C04C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F33D2A" w:rsidRDefault="00144977" w:rsidP="004C04CB">
    <w:pPr>
      <w:pStyle w:val="Footer"/>
    </w:pPr>
    <w:r>
      <w:fldChar w:fldCharType="begin"/>
    </w:r>
    <w:r>
      <w:instrText xml:space="preserve"> PAGE   \* MERGEFORMAT </w:instrText>
    </w:r>
    <w:r>
      <w:fldChar w:fldCharType="separate"/>
    </w:r>
    <w:r w:rsidR="00C93D93">
      <w:rPr>
        <w:noProof/>
      </w:rPr>
      <w:t>9</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B42A65" w:rsidRDefault="00144977" w:rsidP="004C04CB">
    <w:pPr>
      <w:pStyle w:val="Footer"/>
    </w:pPr>
    <w:r>
      <w:rPr>
        <w:rStyle w:val="PageNumber"/>
      </w:rPr>
      <w:fldChar w:fldCharType="begin"/>
    </w:r>
    <w:r>
      <w:rPr>
        <w:rStyle w:val="PageNumber"/>
      </w:rPr>
      <w:instrText xml:space="preserve"> PAGE </w:instrText>
    </w:r>
    <w:r>
      <w:rPr>
        <w:rStyle w:val="PageNumber"/>
      </w:rPr>
      <w:fldChar w:fldCharType="separate"/>
    </w:r>
    <w:r w:rsidR="00C93D93">
      <w:rPr>
        <w:rStyle w:val="PageNumber"/>
        <w:noProof/>
      </w:rPr>
      <w:t>10</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F33D2A" w:rsidRDefault="00144977" w:rsidP="004C04CB">
    <w:pPr>
      <w:pStyle w:val="Footer"/>
    </w:pPr>
    <w:r>
      <w:fldChar w:fldCharType="begin"/>
    </w:r>
    <w:r>
      <w:instrText xml:space="preserve"> PAGE   \* MERGEFORMAT </w:instrText>
    </w:r>
    <w:r>
      <w:fldChar w:fldCharType="separate"/>
    </w:r>
    <w:r w:rsidR="00C93D93">
      <w:rPr>
        <w:noProof/>
      </w:rPr>
      <w:t>33</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B42A65" w:rsidRDefault="00144977" w:rsidP="004C04CB">
    <w:pPr>
      <w:pStyle w:val="Footer"/>
    </w:pPr>
    <w:r>
      <w:rPr>
        <w:rStyle w:val="PageNumber"/>
      </w:rPr>
      <w:fldChar w:fldCharType="begin"/>
    </w:r>
    <w:r>
      <w:rPr>
        <w:rStyle w:val="PageNumber"/>
      </w:rPr>
      <w:instrText xml:space="preserve"> PAGE </w:instrText>
    </w:r>
    <w:r>
      <w:rPr>
        <w:rStyle w:val="PageNumber"/>
      </w:rPr>
      <w:fldChar w:fldCharType="separate"/>
    </w:r>
    <w:r w:rsidR="00C93D93">
      <w:rPr>
        <w:rStyle w:val="PageNumber"/>
        <w:noProof/>
      </w:rPr>
      <w:t>49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8E2930" w:rsidRDefault="00144977" w:rsidP="006824F4">
    <w:pPr>
      <w:spacing w:after="0" w:line="240" w:lineRule="auto"/>
      <w:jc w:val="center"/>
      <w:rPr>
        <w:rFonts w:ascii="Times New Roman" w:hAnsi="Times New Roman"/>
        <w:b/>
        <w:color w:val="FF0000"/>
      </w:rPr>
    </w:pPr>
  </w:p>
  <w:p w:rsidR="00144977" w:rsidRPr="002A151A" w:rsidRDefault="00144977" w:rsidP="006824F4">
    <w:pPr>
      <w:pStyle w:val="Footer"/>
      <w:pBdr>
        <w:top w:val="single" w:sz="8" w:space="0" w:color="365F91"/>
      </w:pBdr>
      <w:rPr>
        <w:rFonts w:ascii="Times New Roman" w:hAnsi="Times New Roman"/>
        <w:color w:val="365F91"/>
      </w:rPr>
    </w:pPr>
    <w:r w:rsidRPr="002A151A">
      <w:rPr>
        <w:rFonts w:ascii="Times New Roman" w:hAnsi="Times New Roman"/>
        <w:color w:val="365F91"/>
      </w:rPr>
      <w:t xml:space="preserve">Parliament House Canberra ACT 2600 Telephone (02) </w:t>
    </w:r>
    <w:r w:rsidRPr="008463A9">
      <w:rPr>
        <w:rFonts w:ascii="Times New Roman" w:hAnsi="Times New Roman"/>
        <w:color w:val="365F91"/>
      </w:rPr>
      <w:t>6277 7320 Fax (02) 6273 4115</w:t>
    </w:r>
  </w:p>
  <w:p w:rsidR="00144977" w:rsidRDefault="00144977" w:rsidP="006824F4">
    <w:pPr>
      <w:pStyle w:val="Footer"/>
    </w:pPr>
    <w:r>
      <w:t xml:space="preserve"> </w:t>
    </w: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2A151A" w:rsidRDefault="00144977" w:rsidP="006824F4">
    <w:pPr>
      <w:pStyle w:val="Footer"/>
      <w:pBdr>
        <w:top w:val="single" w:sz="8" w:space="0" w:color="365F91"/>
      </w:pBdr>
      <w:rPr>
        <w:rFonts w:ascii="Times New Roman" w:hAnsi="Times New Roman"/>
        <w:color w:val="365F91"/>
      </w:rPr>
    </w:pPr>
    <w:r w:rsidRPr="002A151A">
      <w:rPr>
        <w:rFonts w:ascii="Times New Roman" w:hAnsi="Times New Roman"/>
        <w:color w:val="365F91"/>
      </w:rPr>
      <w:t xml:space="preserve">Parliament House Canberra ACT 2600 Telephone (02) </w:t>
    </w:r>
    <w:r w:rsidRPr="008463A9">
      <w:rPr>
        <w:rFonts w:ascii="Times New Roman" w:hAnsi="Times New Roman"/>
        <w:color w:val="365F91"/>
      </w:rPr>
      <w:t>6277 7320 Fax (02) 6273 4115</w:t>
    </w:r>
  </w:p>
  <w:p w:rsidR="00144977" w:rsidRDefault="00144977" w:rsidP="006824F4">
    <w:pPr>
      <w:pStyle w:val="Footer"/>
    </w:pPr>
    <w:r>
      <w:t xml:space="preserve"> </w:t>
    </w: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sidR="00C93D93">
      <w:rPr>
        <w:rStyle w:val="PageNumber"/>
        <w:noProof/>
      </w:rPr>
      <w:t>iii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Footer"/>
    </w:pPr>
    <w:r>
      <w:fldChar w:fldCharType="begin"/>
    </w:r>
    <w:r>
      <w:instrText xml:space="preserve"> PAGE   \* MERGEFORMAT </w:instrText>
    </w:r>
    <w:r>
      <w:fldChar w:fldCharType="separate"/>
    </w:r>
    <w:r w:rsidR="00C93D93">
      <w:rPr>
        <w:noProof/>
      </w:rPr>
      <w:t>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Footer"/>
    </w:pPr>
    <w:r>
      <w:rPr>
        <w:rStyle w:val="PageNumber"/>
      </w:rPr>
      <w:fldChar w:fldCharType="begin"/>
    </w:r>
    <w:r>
      <w:rPr>
        <w:rStyle w:val="PageNumber"/>
      </w:rPr>
      <w:instrText xml:space="preserve"> PAGE </w:instrText>
    </w:r>
    <w:r>
      <w:rPr>
        <w:rStyle w:val="PageNumber"/>
      </w:rPr>
      <w:fldChar w:fldCharType="separate"/>
    </w:r>
    <w:r w:rsidR="00C93D93">
      <w:rPr>
        <w:rStyle w:val="PageNumber"/>
        <w:noProof/>
      </w:rPr>
      <w:t>iv</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Footer"/>
    </w:pPr>
    <w:r>
      <w:fldChar w:fldCharType="begin"/>
    </w:r>
    <w:r>
      <w:instrText xml:space="preserve"> PAGE   \* MERGEFORMAT </w:instrText>
    </w:r>
    <w:r>
      <w:fldChar w:fldCharType="separate"/>
    </w:r>
    <w:r w:rsidR="00C93D93">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977" w:rsidRDefault="00144977" w:rsidP="00F51DAC">
      <w:pPr>
        <w:spacing w:after="0" w:line="240" w:lineRule="auto"/>
      </w:pPr>
      <w:r>
        <w:separator/>
      </w:r>
    </w:p>
  </w:footnote>
  <w:footnote w:type="continuationSeparator" w:id="0">
    <w:p w:rsidR="00144977" w:rsidRDefault="00144977"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r>
      <w:t>User Guide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r>
      <w:t>Portfolio Overview</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rsidP="004C04CB">
    <w:pPr>
      <w:pStyle w:val="HeaderOdd"/>
    </w:pPr>
    <w:r>
      <w:t>Portfolio Overview</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framePr w:wrap="around" w:vAnchor="page" w:hAnchor="margin" w:x="14460" w:y="7939" w:anchorLock="1"/>
    </w:pPr>
    <w:fldSimple w:instr=" TITLE  \* MERGEFORMAT ">
      <w:r>
        <w:t>Portfolio Additional Estimates Statements 2017–18</w:t>
      </w:r>
    </w:fldSimple>
  </w:p>
  <w:p w:rsidR="00144977" w:rsidRDefault="00144977">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D11C36" w:rsidRDefault="00144977" w:rsidP="00BF4393">
    <w:pPr>
      <w:pStyle w:val="Header"/>
      <w:spacing w:after="120"/>
      <w:rPr>
        <w:lang w:val="en-AU"/>
      </w:rPr>
    </w:pPr>
    <w:r>
      <w:t>Additional Estimates Statements</w:t>
    </w:r>
    <w:r>
      <w:rPr>
        <w:lang w:val="en-AU"/>
      </w:rPr>
      <w:t>—Department of Jobs and Small Business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rsidP="00BF4393">
    <w:pPr>
      <w:pStyle w:val="HeaderOdd"/>
      <w:spacing w:after="120"/>
    </w:pPr>
    <w:r>
      <w:t>Additional Estimates Statements—Department of Jobs and Small Business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rPr>
        <w:lang w:val="en-AU"/>
      </w:rPr>
    </w:pPr>
    <w:r>
      <w:t>Additional Estimates Statement</w:t>
    </w:r>
    <w:r>
      <w:rPr>
        <w:lang w:val="en-AU"/>
      </w:rPr>
      <w:t>—Department of Jobs and Small Business</w:t>
    </w:r>
  </w:p>
  <w:p w:rsidR="00144977" w:rsidRPr="00053D43" w:rsidRDefault="00144977">
    <w:pPr>
      <w:pStyle w:val="Header"/>
      <w:rPr>
        <w:lang w:val="en-AU"/>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rPr>
        <w:lang w:val="en-AU"/>
      </w:rPr>
    </w:pPr>
    <w:r>
      <w:t>Additional Estimates Statements</w:t>
    </w:r>
    <w:r>
      <w:rPr>
        <w:lang w:val="en-AU"/>
      </w:rPr>
      <w:t>—FWO and ROC</w:t>
    </w:r>
  </w:p>
  <w:p w:rsidR="00144977" w:rsidRPr="00464755" w:rsidRDefault="00144977">
    <w:pPr>
      <w:pStyle w:val="Header"/>
      <w:rPr>
        <w:lang w:val="en-AU"/>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rsidP="004C04CB">
    <w:pPr>
      <w:pStyle w:val="HeaderOdd"/>
    </w:pPr>
    <w:r>
      <w:t>Additional Estimates Statements—FWO and ROC</w:t>
    </w:r>
  </w:p>
  <w:p w:rsidR="00144977" w:rsidRDefault="00144977" w:rsidP="004C04CB">
    <w:pPr>
      <w:pStyle w:val="HeaderOdd"/>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rPr>
        <w:lang w:val="en-AU"/>
      </w:rPr>
    </w:pPr>
    <w:r>
      <w:t>Additional Estimates Statement</w:t>
    </w:r>
    <w:r>
      <w:rPr>
        <w:lang w:val="en-AU"/>
      </w:rPr>
      <w:t>—FWO and ROC</w:t>
    </w:r>
  </w:p>
  <w:p w:rsidR="00144977" w:rsidRPr="00464755" w:rsidRDefault="00144977">
    <w:pPr>
      <w:pStyle w:val="Header"/>
      <w:rPr>
        <w:lang w:val="en-AU"/>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A30791" w:rsidRDefault="00144977">
    <w:pPr>
      <w:pStyle w:val="Header"/>
      <w:rPr>
        <w:lang w:val="en-AU"/>
      </w:rPr>
    </w:pPr>
    <w:r>
      <w:rPr>
        <w:lang w:val="en-AU"/>
      </w:rPr>
      <w:t>Glossary</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rsidP="004C04CB">
    <w:pPr>
      <w:pStyle w:val="HeaderOdd"/>
    </w:pPr>
    <w:r>
      <w:t>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484CB3" w:rsidRDefault="00144977" w:rsidP="00484C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F53464" w:rsidRDefault="00144977" w:rsidP="00F5346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Pr="00F53464" w:rsidRDefault="00144977" w:rsidP="00F5346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7" w:rsidRDefault="001449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F2A60"/>
    <w:multiLevelType w:val="hybridMultilevel"/>
    <w:tmpl w:val="9F84FD16"/>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E184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51248E"/>
    <w:multiLevelType w:val="hybridMultilevel"/>
    <w:tmpl w:val="3FBCA528"/>
    <w:lvl w:ilvl="0" w:tplc="374A7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1812F2"/>
    <w:multiLevelType w:val="hybridMultilevel"/>
    <w:tmpl w:val="158AA882"/>
    <w:lvl w:ilvl="0" w:tplc="AF54B6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1A850597"/>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8" w15:restartNumberingAfterBreak="0">
    <w:nsid w:val="1F3D0F0F"/>
    <w:multiLevelType w:val="hybridMultilevel"/>
    <w:tmpl w:val="DF76667A"/>
    <w:lvl w:ilvl="0" w:tplc="0338BC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10" w15:restartNumberingAfterBreak="0">
    <w:nsid w:val="260F54AA"/>
    <w:multiLevelType w:val="hybridMultilevel"/>
    <w:tmpl w:val="168C5428"/>
    <w:lvl w:ilvl="0" w:tplc="417CB9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A53AF4"/>
    <w:multiLevelType w:val="multilevel"/>
    <w:tmpl w:val="D288431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C754B5"/>
    <w:multiLevelType w:val="hybridMultilevel"/>
    <w:tmpl w:val="EDCA0278"/>
    <w:lvl w:ilvl="0" w:tplc="C6B254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2F02B0"/>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5"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D01251"/>
    <w:multiLevelType w:val="hybridMultilevel"/>
    <w:tmpl w:val="B7E09FD6"/>
    <w:lvl w:ilvl="0" w:tplc="F99465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5B19BF"/>
    <w:multiLevelType w:val="hybridMultilevel"/>
    <w:tmpl w:val="B4DCEE02"/>
    <w:lvl w:ilvl="0" w:tplc="F99465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9" w15:restartNumberingAfterBreak="0">
    <w:nsid w:val="472479E6"/>
    <w:multiLevelType w:val="hybridMultilevel"/>
    <w:tmpl w:val="942A9460"/>
    <w:lvl w:ilvl="0" w:tplc="417CB9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79A7A9E"/>
    <w:multiLevelType w:val="hybridMultilevel"/>
    <w:tmpl w:val="8B78DCEE"/>
    <w:lvl w:ilvl="0" w:tplc="479EC7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C347B24"/>
    <w:multiLevelType w:val="hybridMultilevel"/>
    <w:tmpl w:val="EDCA0278"/>
    <w:lvl w:ilvl="0" w:tplc="C6B254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06B0AEA"/>
    <w:multiLevelType w:val="hybridMultilevel"/>
    <w:tmpl w:val="E70C4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E410CD"/>
    <w:multiLevelType w:val="hybridMultilevel"/>
    <w:tmpl w:val="8670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9"/>
  </w:num>
  <w:num w:numId="3">
    <w:abstractNumId w:val="23"/>
  </w:num>
  <w:num w:numId="4">
    <w:abstractNumId w:val="18"/>
  </w:num>
  <w:num w:numId="5">
    <w:abstractNumId w:val="18"/>
    <w:lvlOverride w:ilvl="0">
      <w:startOverride w:val="1"/>
    </w:lvlOverride>
  </w:num>
  <w:num w:numId="6">
    <w:abstractNumId w:val="15"/>
  </w:num>
  <w:num w:numId="7">
    <w:abstractNumId w:val="18"/>
    <w:lvlOverride w:ilvl="0">
      <w:startOverride w:val="1"/>
    </w:lvlOverride>
  </w:num>
  <w:num w:numId="8">
    <w:abstractNumId w:val="16"/>
  </w:num>
  <w:num w:numId="9">
    <w:abstractNumId w:val="17"/>
  </w:num>
  <w:num w:numId="10">
    <w:abstractNumId w:val="7"/>
  </w:num>
  <w:num w:numId="11">
    <w:abstractNumId w:val="14"/>
  </w:num>
  <w:num w:numId="12">
    <w:abstractNumId w:val="6"/>
  </w:num>
  <w:num w:numId="13">
    <w:abstractNumId w:val="13"/>
  </w:num>
  <w:num w:numId="14">
    <w:abstractNumId w:val="3"/>
  </w:num>
  <w:num w:numId="15">
    <w:abstractNumId w:val="26"/>
  </w:num>
  <w:num w:numId="16">
    <w:abstractNumId w:val="20"/>
  </w:num>
  <w:num w:numId="17">
    <w:abstractNumId w:val="0"/>
  </w:num>
  <w:num w:numId="18">
    <w:abstractNumId w:val="12"/>
  </w:num>
  <w:num w:numId="19">
    <w:abstractNumId w:val="24"/>
  </w:num>
  <w:num w:numId="20">
    <w:abstractNumId w:val="11"/>
  </w:num>
  <w:num w:numId="21">
    <w:abstractNumId w:val="25"/>
  </w:num>
  <w:num w:numId="22">
    <w:abstractNumId w:val="2"/>
  </w:num>
  <w:num w:numId="23">
    <w:abstractNumId w:val="22"/>
  </w:num>
  <w:num w:numId="24">
    <w:abstractNumId w:val="10"/>
  </w:num>
  <w:num w:numId="25">
    <w:abstractNumId w:val="1"/>
  </w:num>
  <w:num w:numId="26">
    <w:abstractNumId w:val="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1"/>
  </w:num>
  <w:num w:numId="30">
    <w:abstractNumId w:val="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proofState w:spelling="clean" w:grammar="clean"/>
  <w:defaultTabStop w:val="720"/>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2BD5"/>
    <w:rsid w:val="00004BB3"/>
    <w:rsid w:val="00004CE4"/>
    <w:rsid w:val="00005E29"/>
    <w:rsid w:val="00006656"/>
    <w:rsid w:val="00007854"/>
    <w:rsid w:val="00007B03"/>
    <w:rsid w:val="000267FC"/>
    <w:rsid w:val="00037677"/>
    <w:rsid w:val="0004015F"/>
    <w:rsid w:val="00052CB7"/>
    <w:rsid w:val="00053D43"/>
    <w:rsid w:val="00065897"/>
    <w:rsid w:val="000662DC"/>
    <w:rsid w:val="000663E4"/>
    <w:rsid w:val="00066C8B"/>
    <w:rsid w:val="00070E92"/>
    <w:rsid w:val="00074789"/>
    <w:rsid w:val="0007721A"/>
    <w:rsid w:val="00077EE2"/>
    <w:rsid w:val="00081A0B"/>
    <w:rsid w:val="00083411"/>
    <w:rsid w:val="0008347E"/>
    <w:rsid w:val="00084EF4"/>
    <w:rsid w:val="0009010F"/>
    <w:rsid w:val="00093160"/>
    <w:rsid w:val="000A3249"/>
    <w:rsid w:val="000B5844"/>
    <w:rsid w:val="000B6A7B"/>
    <w:rsid w:val="000B70F2"/>
    <w:rsid w:val="000C0433"/>
    <w:rsid w:val="000C3374"/>
    <w:rsid w:val="000D06B5"/>
    <w:rsid w:val="000D289E"/>
    <w:rsid w:val="000D6DEF"/>
    <w:rsid w:val="000D7280"/>
    <w:rsid w:val="000E33CD"/>
    <w:rsid w:val="000F6716"/>
    <w:rsid w:val="001000AA"/>
    <w:rsid w:val="00103383"/>
    <w:rsid w:val="00106558"/>
    <w:rsid w:val="00106AF7"/>
    <w:rsid w:val="00107F3E"/>
    <w:rsid w:val="001130AC"/>
    <w:rsid w:val="00114E90"/>
    <w:rsid w:val="0011606F"/>
    <w:rsid w:val="00117EAD"/>
    <w:rsid w:val="0012165F"/>
    <w:rsid w:val="00123BFB"/>
    <w:rsid w:val="00124BCA"/>
    <w:rsid w:val="00126251"/>
    <w:rsid w:val="001268F7"/>
    <w:rsid w:val="00135C33"/>
    <w:rsid w:val="0013756B"/>
    <w:rsid w:val="00137600"/>
    <w:rsid w:val="001436E5"/>
    <w:rsid w:val="00144977"/>
    <w:rsid w:val="00147274"/>
    <w:rsid w:val="0016138A"/>
    <w:rsid w:val="00165D31"/>
    <w:rsid w:val="00166AB8"/>
    <w:rsid w:val="00171A83"/>
    <w:rsid w:val="001744B6"/>
    <w:rsid w:val="001779AF"/>
    <w:rsid w:val="00192802"/>
    <w:rsid w:val="0019340E"/>
    <w:rsid w:val="00195563"/>
    <w:rsid w:val="001A1670"/>
    <w:rsid w:val="001A186D"/>
    <w:rsid w:val="001A1C55"/>
    <w:rsid w:val="001B1E37"/>
    <w:rsid w:val="001B7BB1"/>
    <w:rsid w:val="001C5388"/>
    <w:rsid w:val="001C53F2"/>
    <w:rsid w:val="001C7715"/>
    <w:rsid w:val="001D1D26"/>
    <w:rsid w:val="001D4659"/>
    <w:rsid w:val="001D491D"/>
    <w:rsid w:val="001E08EB"/>
    <w:rsid w:val="001E1BB6"/>
    <w:rsid w:val="001E2079"/>
    <w:rsid w:val="001E2260"/>
    <w:rsid w:val="001E4A2D"/>
    <w:rsid w:val="001F0092"/>
    <w:rsid w:val="001F0F74"/>
    <w:rsid w:val="001F46A6"/>
    <w:rsid w:val="001F766E"/>
    <w:rsid w:val="002041F1"/>
    <w:rsid w:val="002045B1"/>
    <w:rsid w:val="00211997"/>
    <w:rsid w:val="00213A28"/>
    <w:rsid w:val="002143B4"/>
    <w:rsid w:val="00221A5A"/>
    <w:rsid w:val="00223058"/>
    <w:rsid w:val="0022327D"/>
    <w:rsid w:val="00230083"/>
    <w:rsid w:val="002322E9"/>
    <w:rsid w:val="00233AE8"/>
    <w:rsid w:val="002354AC"/>
    <w:rsid w:val="002406AD"/>
    <w:rsid w:val="0024247A"/>
    <w:rsid w:val="00242560"/>
    <w:rsid w:val="00243A1A"/>
    <w:rsid w:val="00244E40"/>
    <w:rsid w:val="00252DC2"/>
    <w:rsid w:val="00253A9D"/>
    <w:rsid w:val="00260567"/>
    <w:rsid w:val="0026126B"/>
    <w:rsid w:val="00270269"/>
    <w:rsid w:val="00270396"/>
    <w:rsid w:val="00271590"/>
    <w:rsid w:val="00272B20"/>
    <w:rsid w:val="00273E70"/>
    <w:rsid w:val="00274EB3"/>
    <w:rsid w:val="0028230B"/>
    <w:rsid w:val="0028368E"/>
    <w:rsid w:val="00286697"/>
    <w:rsid w:val="00294BCA"/>
    <w:rsid w:val="00295785"/>
    <w:rsid w:val="002A14ED"/>
    <w:rsid w:val="002A70ED"/>
    <w:rsid w:val="002B2D07"/>
    <w:rsid w:val="002C2651"/>
    <w:rsid w:val="002C3F12"/>
    <w:rsid w:val="002C48C5"/>
    <w:rsid w:val="002C505F"/>
    <w:rsid w:val="002D1B14"/>
    <w:rsid w:val="002D5545"/>
    <w:rsid w:val="002D69C3"/>
    <w:rsid w:val="002E2CFF"/>
    <w:rsid w:val="002E474B"/>
    <w:rsid w:val="002E5E71"/>
    <w:rsid w:val="002F065A"/>
    <w:rsid w:val="002F36D9"/>
    <w:rsid w:val="00304E76"/>
    <w:rsid w:val="00306FF4"/>
    <w:rsid w:val="00307A5C"/>
    <w:rsid w:val="003203F2"/>
    <w:rsid w:val="00323672"/>
    <w:rsid w:val="00323707"/>
    <w:rsid w:val="00327424"/>
    <w:rsid w:val="003336A6"/>
    <w:rsid w:val="00336EAC"/>
    <w:rsid w:val="00337167"/>
    <w:rsid w:val="0034347C"/>
    <w:rsid w:val="00351674"/>
    <w:rsid w:val="003553EB"/>
    <w:rsid w:val="00356D02"/>
    <w:rsid w:val="0036262C"/>
    <w:rsid w:val="0036285B"/>
    <w:rsid w:val="0036637F"/>
    <w:rsid w:val="00370629"/>
    <w:rsid w:val="00371CA8"/>
    <w:rsid w:val="003744A7"/>
    <w:rsid w:val="003756BD"/>
    <w:rsid w:val="003829CC"/>
    <w:rsid w:val="00390354"/>
    <w:rsid w:val="0039195F"/>
    <w:rsid w:val="00391CDB"/>
    <w:rsid w:val="0039259E"/>
    <w:rsid w:val="003960EF"/>
    <w:rsid w:val="003962BF"/>
    <w:rsid w:val="00397AD9"/>
    <w:rsid w:val="003A1C3B"/>
    <w:rsid w:val="003B001A"/>
    <w:rsid w:val="003C0E26"/>
    <w:rsid w:val="003C5C6A"/>
    <w:rsid w:val="003E364D"/>
    <w:rsid w:val="003E4BAB"/>
    <w:rsid w:val="003E5422"/>
    <w:rsid w:val="003E67AE"/>
    <w:rsid w:val="003E6A1B"/>
    <w:rsid w:val="003F2E26"/>
    <w:rsid w:val="00401D29"/>
    <w:rsid w:val="004033E0"/>
    <w:rsid w:val="0041218C"/>
    <w:rsid w:val="0041409F"/>
    <w:rsid w:val="004153A4"/>
    <w:rsid w:val="00420013"/>
    <w:rsid w:val="00422025"/>
    <w:rsid w:val="00422E0D"/>
    <w:rsid w:val="00423110"/>
    <w:rsid w:val="004249BD"/>
    <w:rsid w:val="0042737D"/>
    <w:rsid w:val="00427F03"/>
    <w:rsid w:val="00430179"/>
    <w:rsid w:val="00447FEF"/>
    <w:rsid w:val="004503FA"/>
    <w:rsid w:val="00455218"/>
    <w:rsid w:val="0045542E"/>
    <w:rsid w:val="00456A63"/>
    <w:rsid w:val="004600AE"/>
    <w:rsid w:val="00464755"/>
    <w:rsid w:val="00470D18"/>
    <w:rsid w:val="004712B7"/>
    <w:rsid w:val="004726ED"/>
    <w:rsid w:val="00484590"/>
    <w:rsid w:val="00484CB3"/>
    <w:rsid w:val="0048620D"/>
    <w:rsid w:val="004879F9"/>
    <w:rsid w:val="004927A7"/>
    <w:rsid w:val="00493DFB"/>
    <w:rsid w:val="004A5D4C"/>
    <w:rsid w:val="004B31C5"/>
    <w:rsid w:val="004B4149"/>
    <w:rsid w:val="004C04CB"/>
    <w:rsid w:val="004C4F3E"/>
    <w:rsid w:val="004D0FB9"/>
    <w:rsid w:val="004D70FE"/>
    <w:rsid w:val="004D7137"/>
    <w:rsid w:val="004E017C"/>
    <w:rsid w:val="004E1872"/>
    <w:rsid w:val="004E3104"/>
    <w:rsid w:val="004E3229"/>
    <w:rsid w:val="004E4187"/>
    <w:rsid w:val="004F14E4"/>
    <w:rsid w:val="004F2AB3"/>
    <w:rsid w:val="004F35A6"/>
    <w:rsid w:val="00500554"/>
    <w:rsid w:val="00502B76"/>
    <w:rsid w:val="00512831"/>
    <w:rsid w:val="0051350D"/>
    <w:rsid w:val="005151B0"/>
    <w:rsid w:val="005158CB"/>
    <w:rsid w:val="00520ECC"/>
    <w:rsid w:val="0052227C"/>
    <w:rsid w:val="00523531"/>
    <w:rsid w:val="00523877"/>
    <w:rsid w:val="005269F0"/>
    <w:rsid w:val="00533B16"/>
    <w:rsid w:val="00535545"/>
    <w:rsid w:val="00541613"/>
    <w:rsid w:val="005433AF"/>
    <w:rsid w:val="00543489"/>
    <w:rsid w:val="00547016"/>
    <w:rsid w:val="00547069"/>
    <w:rsid w:val="00550253"/>
    <w:rsid w:val="00552630"/>
    <w:rsid w:val="00552885"/>
    <w:rsid w:val="005554F9"/>
    <w:rsid w:val="00555FAC"/>
    <w:rsid w:val="0055708F"/>
    <w:rsid w:val="00557137"/>
    <w:rsid w:val="005608B1"/>
    <w:rsid w:val="00563A16"/>
    <w:rsid w:val="00564C0F"/>
    <w:rsid w:val="005724F4"/>
    <w:rsid w:val="00574072"/>
    <w:rsid w:val="00574D0D"/>
    <w:rsid w:val="005762FE"/>
    <w:rsid w:val="00581887"/>
    <w:rsid w:val="00584EEB"/>
    <w:rsid w:val="005871AF"/>
    <w:rsid w:val="00593B0B"/>
    <w:rsid w:val="00596C82"/>
    <w:rsid w:val="005B1BC8"/>
    <w:rsid w:val="005B1F84"/>
    <w:rsid w:val="005B2FBA"/>
    <w:rsid w:val="005B3016"/>
    <w:rsid w:val="005B3EA0"/>
    <w:rsid w:val="005B574A"/>
    <w:rsid w:val="005D1091"/>
    <w:rsid w:val="005D48A6"/>
    <w:rsid w:val="005D78DB"/>
    <w:rsid w:val="005E4C4C"/>
    <w:rsid w:val="005F2824"/>
    <w:rsid w:val="005F375D"/>
    <w:rsid w:val="005F384B"/>
    <w:rsid w:val="005F3DC1"/>
    <w:rsid w:val="005F6D5F"/>
    <w:rsid w:val="00601A87"/>
    <w:rsid w:val="0060510D"/>
    <w:rsid w:val="0061469E"/>
    <w:rsid w:val="00617C2B"/>
    <w:rsid w:val="00622A38"/>
    <w:rsid w:val="00623714"/>
    <w:rsid w:val="00626AFD"/>
    <w:rsid w:val="006322A8"/>
    <w:rsid w:val="0063528A"/>
    <w:rsid w:val="0064123B"/>
    <w:rsid w:val="00642EC1"/>
    <w:rsid w:val="00643B7D"/>
    <w:rsid w:val="006447EE"/>
    <w:rsid w:val="00650545"/>
    <w:rsid w:val="00654222"/>
    <w:rsid w:val="00655F11"/>
    <w:rsid w:val="006579E5"/>
    <w:rsid w:val="006641EE"/>
    <w:rsid w:val="006665FC"/>
    <w:rsid w:val="0067124E"/>
    <w:rsid w:val="00674914"/>
    <w:rsid w:val="00674FF1"/>
    <w:rsid w:val="006824F4"/>
    <w:rsid w:val="00682961"/>
    <w:rsid w:val="00683E5F"/>
    <w:rsid w:val="00686F5C"/>
    <w:rsid w:val="00691FCD"/>
    <w:rsid w:val="006930EB"/>
    <w:rsid w:val="00693269"/>
    <w:rsid w:val="006A362E"/>
    <w:rsid w:val="006A4182"/>
    <w:rsid w:val="006B2189"/>
    <w:rsid w:val="006B68E4"/>
    <w:rsid w:val="006B7F95"/>
    <w:rsid w:val="006C413B"/>
    <w:rsid w:val="006C4D86"/>
    <w:rsid w:val="006E26A4"/>
    <w:rsid w:val="006E28CB"/>
    <w:rsid w:val="006E4CE9"/>
    <w:rsid w:val="006E7940"/>
    <w:rsid w:val="006E7CCA"/>
    <w:rsid w:val="006F19D3"/>
    <w:rsid w:val="006F4FF8"/>
    <w:rsid w:val="007008EC"/>
    <w:rsid w:val="00701377"/>
    <w:rsid w:val="00701B3C"/>
    <w:rsid w:val="00705DF7"/>
    <w:rsid w:val="00706A98"/>
    <w:rsid w:val="00706C4D"/>
    <w:rsid w:val="0071086F"/>
    <w:rsid w:val="0072157E"/>
    <w:rsid w:val="00722FC4"/>
    <w:rsid w:val="00725558"/>
    <w:rsid w:val="00726A60"/>
    <w:rsid w:val="00731691"/>
    <w:rsid w:val="00733403"/>
    <w:rsid w:val="007356B6"/>
    <w:rsid w:val="0073762B"/>
    <w:rsid w:val="00742CB6"/>
    <w:rsid w:val="00754E60"/>
    <w:rsid w:val="0075500F"/>
    <w:rsid w:val="00755EB5"/>
    <w:rsid w:val="00757BF4"/>
    <w:rsid w:val="007644BB"/>
    <w:rsid w:val="0076466B"/>
    <w:rsid w:val="007651FA"/>
    <w:rsid w:val="0078466D"/>
    <w:rsid w:val="0079124D"/>
    <w:rsid w:val="007956BD"/>
    <w:rsid w:val="007963D7"/>
    <w:rsid w:val="00797BBD"/>
    <w:rsid w:val="00797E8B"/>
    <w:rsid w:val="007A29F8"/>
    <w:rsid w:val="007A369D"/>
    <w:rsid w:val="007A4428"/>
    <w:rsid w:val="007A46ED"/>
    <w:rsid w:val="007B1343"/>
    <w:rsid w:val="007B1D5D"/>
    <w:rsid w:val="007B4EA6"/>
    <w:rsid w:val="007B59FB"/>
    <w:rsid w:val="007C521E"/>
    <w:rsid w:val="007D18F8"/>
    <w:rsid w:val="007D2634"/>
    <w:rsid w:val="007D3155"/>
    <w:rsid w:val="007D49E4"/>
    <w:rsid w:val="007D5358"/>
    <w:rsid w:val="007E3A67"/>
    <w:rsid w:val="007F1B6A"/>
    <w:rsid w:val="007F1C65"/>
    <w:rsid w:val="007F4DD1"/>
    <w:rsid w:val="007F7756"/>
    <w:rsid w:val="00800904"/>
    <w:rsid w:val="00802342"/>
    <w:rsid w:val="00805D3A"/>
    <w:rsid w:val="00813025"/>
    <w:rsid w:val="00815915"/>
    <w:rsid w:val="008220AC"/>
    <w:rsid w:val="0082225F"/>
    <w:rsid w:val="008252CB"/>
    <w:rsid w:val="00827B1C"/>
    <w:rsid w:val="0083015C"/>
    <w:rsid w:val="00835DDC"/>
    <w:rsid w:val="008451CA"/>
    <w:rsid w:val="00845E3E"/>
    <w:rsid w:val="0085098A"/>
    <w:rsid w:val="00852752"/>
    <w:rsid w:val="00852F42"/>
    <w:rsid w:val="00856FD3"/>
    <w:rsid w:val="0086048E"/>
    <w:rsid w:val="00863373"/>
    <w:rsid w:val="008712FF"/>
    <w:rsid w:val="00871C50"/>
    <w:rsid w:val="008846DB"/>
    <w:rsid w:val="00896C2F"/>
    <w:rsid w:val="00896CF6"/>
    <w:rsid w:val="008A0393"/>
    <w:rsid w:val="008A43F2"/>
    <w:rsid w:val="008A5F47"/>
    <w:rsid w:val="008A7453"/>
    <w:rsid w:val="008A753F"/>
    <w:rsid w:val="008B31FD"/>
    <w:rsid w:val="008B736D"/>
    <w:rsid w:val="008B7C04"/>
    <w:rsid w:val="008C0EFA"/>
    <w:rsid w:val="008C521E"/>
    <w:rsid w:val="008D1F06"/>
    <w:rsid w:val="008D30B9"/>
    <w:rsid w:val="008D4221"/>
    <w:rsid w:val="008D4F88"/>
    <w:rsid w:val="008D6A75"/>
    <w:rsid w:val="008E728F"/>
    <w:rsid w:val="008F0072"/>
    <w:rsid w:val="008F081E"/>
    <w:rsid w:val="008F115E"/>
    <w:rsid w:val="008F754F"/>
    <w:rsid w:val="0090206F"/>
    <w:rsid w:val="00907C88"/>
    <w:rsid w:val="009111C4"/>
    <w:rsid w:val="009138A0"/>
    <w:rsid w:val="00913A7A"/>
    <w:rsid w:val="009174A0"/>
    <w:rsid w:val="009223F8"/>
    <w:rsid w:val="0092657C"/>
    <w:rsid w:val="00931C7D"/>
    <w:rsid w:val="009335FC"/>
    <w:rsid w:val="009336D5"/>
    <w:rsid w:val="00941438"/>
    <w:rsid w:val="00942382"/>
    <w:rsid w:val="00945357"/>
    <w:rsid w:val="0095283F"/>
    <w:rsid w:val="00954B7B"/>
    <w:rsid w:val="00956C49"/>
    <w:rsid w:val="00960353"/>
    <w:rsid w:val="00966AA9"/>
    <w:rsid w:val="0096764F"/>
    <w:rsid w:val="00974B9E"/>
    <w:rsid w:val="009758F8"/>
    <w:rsid w:val="00976C31"/>
    <w:rsid w:val="00976F8E"/>
    <w:rsid w:val="00980B2C"/>
    <w:rsid w:val="00980F8F"/>
    <w:rsid w:val="00982191"/>
    <w:rsid w:val="00985F8A"/>
    <w:rsid w:val="00997EB3"/>
    <w:rsid w:val="009A79C1"/>
    <w:rsid w:val="009B51A2"/>
    <w:rsid w:val="009B5F07"/>
    <w:rsid w:val="009B7E1C"/>
    <w:rsid w:val="009D2566"/>
    <w:rsid w:val="009D4599"/>
    <w:rsid w:val="009D4B20"/>
    <w:rsid w:val="009D54F9"/>
    <w:rsid w:val="009D5FE2"/>
    <w:rsid w:val="009E5300"/>
    <w:rsid w:val="009E6C51"/>
    <w:rsid w:val="009F015F"/>
    <w:rsid w:val="009F363C"/>
    <w:rsid w:val="009F5CC1"/>
    <w:rsid w:val="00A036C5"/>
    <w:rsid w:val="00A04F12"/>
    <w:rsid w:val="00A10F6A"/>
    <w:rsid w:val="00A110CB"/>
    <w:rsid w:val="00A1234B"/>
    <w:rsid w:val="00A156A3"/>
    <w:rsid w:val="00A236E2"/>
    <w:rsid w:val="00A25E7B"/>
    <w:rsid w:val="00A30791"/>
    <w:rsid w:val="00A3097B"/>
    <w:rsid w:val="00A309AA"/>
    <w:rsid w:val="00A31636"/>
    <w:rsid w:val="00A32C0D"/>
    <w:rsid w:val="00A357EB"/>
    <w:rsid w:val="00A40EBD"/>
    <w:rsid w:val="00A55F1D"/>
    <w:rsid w:val="00A577E7"/>
    <w:rsid w:val="00A61DFC"/>
    <w:rsid w:val="00A64635"/>
    <w:rsid w:val="00A657FF"/>
    <w:rsid w:val="00A7055A"/>
    <w:rsid w:val="00A71499"/>
    <w:rsid w:val="00A71B28"/>
    <w:rsid w:val="00A804ED"/>
    <w:rsid w:val="00A81E21"/>
    <w:rsid w:val="00A84050"/>
    <w:rsid w:val="00A9394D"/>
    <w:rsid w:val="00A93C8E"/>
    <w:rsid w:val="00A94F3F"/>
    <w:rsid w:val="00AA3651"/>
    <w:rsid w:val="00AA5656"/>
    <w:rsid w:val="00AA7636"/>
    <w:rsid w:val="00AB2DC2"/>
    <w:rsid w:val="00AB2F5F"/>
    <w:rsid w:val="00AB66D9"/>
    <w:rsid w:val="00AB6FF3"/>
    <w:rsid w:val="00AC32A4"/>
    <w:rsid w:val="00AC331E"/>
    <w:rsid w:val="00AC3D8C"/>
    <w:rsid w:val="00AD1826"/>
    <w:rsid w:val="00AD2A8E"/>
    <w:rsid w:val="00AE22AB"/>
    <w:rsid w:val="00AE29BE"/>
    <w:rsid w:val="00AE6133"/>
    <w:rsid w:val="00AE7172"/>
    <w:rsid w:val="00AF18AD"/>
    <w:rsid w:val="00AF2DC9"/>
    <w:rsid w:val="00AF309F"/>
    <w:rsid w:val="00B02082"/>
    <w:rsid w:val="00B07921"/>
    <w:rsid w:val="00B12ED5"/>
    <w:rsid w:val="00B133E0"/>
    <w:rsid w:val="00B13D65"/>
    <w:rsid w:val="00B208BE"/>
    <w:rsid w:val="00B22435"/>
    <w:rsid w:val="00B23B8A"/>
    <w:rsid w:val="00B23D94"/>
    <w:rsid w:val="00B3505B"/>
    <w:rsid w:val="00B40DFE"/>
    <w:rsid w:val="00B43532"/>
    <w:rsid w:val="00B502F8"/>
    <w:rsid w:val="00B50972"/>
    <w:rsid w:val="00B55D66"/>
    <w:rsid w:val="00B567F0"/>
    <w:rsid w:val="00B60748"/>
    <w:rsid w:val="00B62847"/>
    <w:rsid w:val="00B64E47"/>
    <w:rsid w:val="00B728E5"/>
    <w:rsid w:val="00B7550E"/>
    <w:rsid w:val="00B808E9"/>
    <w:rsid w:val="00B80993"/>
    <w:rsid w:val="00B80C8D"/>
    <w:rsid w:val="00B82E6F"/>
    <w:rsid w:val="00B908BF"/>
    <w:rsid w:val="00B94BE6"/>
    <w:rsid w:val="00BA1B7B"/>
    <w:rsid w:val="00BA7716"/>
    <w:rsid w:val="00BB1626"/>
    <w:rsid w:val="00BC1334"/>
    <w:rsid w:val="00BC4CA3"/>
    <w:rsid w:val="00BC5A82"/>
    <w:rsid w:val="00BD3FDE"/>
    <w:rsid w:val="00BD48EE"/>
    <w:rsid w:val="00BD507F"/>
    <w:rsid w:val="00BE0F28"/>
    <w:rsid w:val="00BE52DD"/>
    <w:rsid w:val="00BE6127"/>
    <w:rsid w:val="00BF226D"/>
    <w:rsid w:val="00BF4393"/>
    <w:rsid w:val="00BF478F"/>
    <w:rsid w:val="00BF5E8A"/>
    <w:rsid w:val="00BF696F"/>
    <w:rsid w:val="00C05D7E"/>
    <w:rsid w:val="00C10DE5"/>
    <w:rsid w:val="00C11FBD"/>
    <w:rsid w:val="00C12363"/>
    <w:rsid w:val="00C12CE2"/>
    <w:rsid w:val="00C20167"/>
    <w:rsid w:val="00C2199C"/>
    <w:rsid w:val="00C22EF2"/>
    <w:rsid w:val="00C24F1D"/>
    <w:rsid w:val="00C264AC"/>
    <w:rsid w:val="00C33583"/>
    <w:rsid w:val="00C40A09"/>
    <w:rsid w:val="00C42434"/>
    <w:rsid w:val="00C46874"/>
    <w:rsid w:val="00C47C8B"/>
    <w:rsid w:val="00C50FF7"/>
    <w:rsid w:val="00C61E74"/>
    <w:rsid w:val="00C66148"/>
    <w:rsid w:val="00C672C8"/>
    <w:rsid w:val="00C7148E"/>
    <w:rsid w:val="00C71726"/>
    <w:rsid w:val="00C73746"/>
    <w:rsid w:val="00C81AD1"/>
    <w:rsid w:val="00C8459D"/>
    <w:rsid w:val="00C93D93"/>
    <w:rsid w:val="00C973F3"/>
    <w:rsid w:val="00C97848"/>
    <w:rsid w:val="00CA4ACB"/>
    <w:rsid w:val="00CB0C07"/>
    <w:rsid w:val="00CB1A8A"/>
    <w:rsid w:val="00CB3F14"/>
    <w:rsid w:val="00CC1331"/>
    <w:rsid w:val="00CC7FF7"/>
    <w:rsid w:val="00CE0942"/>
    <w:rsid w:val="00CE39D6"/>
    <w:rsid w:val="00CE7428"/>
    <w:rsid w:val="00CF087B"/>
    <w:rsid w:val="00CF751C"/>
    <w:rsid w:val="00D11C36"/>
    <w:rsid w:val="00D1390F"/>
    <w:rsid w:val="00D20281"/>
    <w:rsid w:val="00D20D73"/>
    <w:rsid w:val="00D27EAE"/>
    <w:rsid w:val="00D32D05"/>
    <w:rsid w:val="00D33068"/>
    <w:rsid w:val="00D333D3"/>
    <w:rsid w:val="00D35407"/>
    <w:rsid w:val="00D35707"/>
    <w:rsid w:val="00D403DE"/>
    <w:rsid w:val="00D52F41"/>
    <w:rsid w:val="00D57F9F"/>
    <w:rsid w:val="00D623FE"/>
    <w:rsid w:val="00D628BF"/>
    <w:rsid w:val="00D62BC6"/>
    <w:rsid w:val="00D63685"/>
    <w:rsid w:val="00D65C98"/>
    <w:rsid w:val="00D676E5"/>
    <w:rsid w:val="00D71AEE"/>
    <w:rsid w:val="00D72565"/>
    <w:rsid w:val="00D73DB7"/>
    <w:rsid w:val="00D821F6"/>
    <w:rsid w:val="00D82D30"/>
    <w:rsid w:val="00D87F33"/>
    <w:rsid w:val="00D95DEB"/>
    <w:rsid w:val="00DB2C89"/>
    <w:rsid w:val="00DB3B0D"/>
    <w:rsid w:val="00DB4FE0"/>
    <w:rsid w:val="00DB60BB"/>
    <w:rsid w:val="00DC46F5"/>
    <w:rsid w:val="00DC63F3"/>
    <w:rsid w:val="00DC7627"/>
    <w:rsid w:val="00DD349E"/>
    <w:rsid w:val="00DD3FDE"/>
    <w:rsid w:val="00DD5B0C"/>
    <w:rsid w:val="00DD620A"/>
    <w:rsid w:val="00DD667D"/>
    <w:rsid w:val="00DE17C7"/>
    <w:rsid w:val="00DE2037"/>
    <w:rsid w:val="00DE30DD"/>
    <w:rsid w:val="00DE4BDD"/>
    <w:rsid w:val="00DF37B3"/>
    <w:rsid w:val="00E040C1"/>
    <w:rsid w:val="00E06E7A"/>
    <w:rsid w:val="00E07355"/>
    <w:rsid w:val="00E14944"/>
    <w:rsid w:val="00E15CF3"/>
    <w:rsid w:val="00E2105B"/>
    <w:rsid w:val="00E25360"/>
    <w:rsid w:val="00E25909"/>
    <w:rsid w:val="00E2636B"/>
    <w:rsid w:val="00E26676"/>
    <w:rsid w:val="00E407A3"/>
    <w:rsid w:val="00E41895"/>
    <w:rsid w:val="00E6008A"/>
    <w:rsid w:val="00E646E8"/>
    <w:rsid w:val="00E65AAB"/>
    <w:rsid w:val="00E73750"/>
    <w:rsid w:val="00E73A27"/>
    <w:rsid w:val="00E75E5F"/>
    <w:rsid w:val="00E81CE6"/>
    <w:rsid w:val="00E836D6"/>
    <w:rsid w:val="00E83AB7"/>
    <w:rsid w:val="00E863EB"/>
    <w:rsid w:val="00E866FC"/>
    <w:rsid w:val="00E9083B"/>
    <w:rsid w:val="00E95167"/>
    <w:rsid w:val="00E97015"/>
    <w:rsid w:val="00E97AF3"/>
    <w:rsid w:val="00EA2AFE"/>
    <w:rsid w:val="00EA3FDB"/>
    <w:rsid w:val="00EA64B7"/>
    <w:rsid w:val="00EA6DF8"/>
    <w:rsid w:val="00EC1A12"/>
    <w:rsid w:val="00EC3A00"/>
    <w:rsid w:val="00EC4790"/>
    <w:rsid w:val="00EC73D1"/>
    <w:rsid w:val="00EC7F25"/>
    <w:rsid w:val="00ED0235"/>
    <w:rsid w:val="00EE4E08"/>
    <w:rsid w:val="00EF0C39"/>
    <w:rsid w:val="00EF151A"/>
    <w:rsid w:val="00EF4244"/>
    <w:rsid w:val="00EF65C9"/>
    <w:rsid w:val="00F05CAE"/>
    <w:rsid w:val="00F0682F"/>
    <w:rsid w:val="00F11EF2"/>
    <w:rsid w:val="00F14437"/>
    <w:rsid w:val="00F21894"/>
    <w:rsid w:val="00F2446C"/>
    <w:rsid w:val="00F50B89"/>
    <w:rsid w:val="00F51DAC"/>
    <w:rsid w:val="00F53464"/>
    <w:rsid w:val="00F561A3"/>
    <w:rsid w:val="00F61A3B"/>
    <w:rsid w:val="00F65BC3"/>
    <w:rsid w:val="00F74711"/>
    <w:rsid w:val="00F747B2"/>
    <w:rsid w:val="00F76AB0"/>
    <w:rsid w:val="00F82D79"/>
    <w:rsid w:val="00F84592"/>
    <w:rsid w:val="00F84A3C"/>
    <w:rsid w:val="00F8568F"/>
    <w:rsid w:val="00F862B3"/>
    <w:rsid w:val="00F8636B"/>
    <w:rsid w:val="00F91C94"/>
    <w:rsid w:val="00F95E91"/>
    <w:rsid w:val="00F95F5E"/>
    <w:rsid w:val="00F97634"/>
    <w:rsid w:val="00FA4915"/>
    <w:rsid w:val="00FB1F01"/>
    <w:rsid w:val="00FB47DF"/>
    <w:rsid w:val="00FB6D56"/>
    <w:rsid w:val="00FC21D2"/>
    <w:rsid w:val="00FC3D02"/>
    <w:rsid w:val="00FC5CDE"/>
    <w:rsid w:val="00FC728C"/>
    <w:rsid w:val="00FD1569"/>
    <w:rsid w:val="00FD181A"/>
    <w:rsid w:val="00FD351B"/>
    <w:rsid w:val="00FE07A2"/>
    <w:rsid w:val="00FE0BDA"/>
    <w:rsid w:val="00FE4A38"/>
    <w:rsid w:val="00FF626F"/>
    <w:rsid w:val="00FF7323"/>
    <w:rsid w:val="00FF7B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TPHeading1"/>
    <w:link w:val="TitleChar"/>
    <w:qFormat/>
    <w:rsid w:val="0067124E"/>
    <w:pPr>
      <w:spacing w:before="4440"/>
      <w:ind w:left="0"/>
      <w:jc w:val="center"/>
    </w:pPr>
    <w:rPr>
      <w:rFonts w:ascii="Garamond" w:hAnsi="Garamond"/>
      <w:b w:val="0"/>
      <w:caps w:val="0"/>
      <w:sz w:val="56"/>
      <w:szCs w:val="56"/>
    </w:rPr>
  </w:style>
  <w:style w:type="character" w:customStyle="1" w:styleId="TitleChar">
    <w:name w:val="Title Char"/>
    <w:link w:val="Title"/>
    <w:rsid w:val="0067124E"/>
    <w:rPr>
      <w:rFonts w:ascii="Garamond" w:hAnsi="Garamond" w:cs="Arial"/>
      <w:sz w:val="56"/>
      <w:szCs w:val="56"/>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Heading4"/>
    <w:next w:val="TableGraphic"/>
    <w:link w:val="TableHeadingChar"/>
    <w:qFormat/>
    <w:rsid w:val="00654222"/>
    <w:pPr>
      <w:spacing w:after="20"/>
    </w:pPr>
  </w:style>
  <w:style w:type="paragraph" w:styleId="TOC1">
    <w:name w:val="toc 1"/>
    <w:basedOn w:val="Normal"/>
    <w:next w:val="Normal"/>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Heading1"/>
    <w:next w:val="Normal"/>
    <w:rsid w:val="00827B1C"/>
    <w:pPr>
      <w:spacing w:after="360"/>
    </w:pPr>
    <w:rPr>
      <w:rFonts w:ascii="Arial Bold" w:hAnsi="Arial Bold"/>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Heading1"/>
    <w:next w:val="Normal"/>
    <w:qFormat/>
    <w:rsid w:val="00FE07A2"/>
    <w:pPr>
      <w:spacing w:before="240" w:line="276" w:lineRule="auto"/>
    </w:pPr>
    <w:rPr>
      <w:rFonts w:ascii="Arial Bold" w:hAnsi="Arial Bold" w:cs="Arial"/>
      <w:b w:val="0"/>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A64635"/>
    <w:pPr>
      <w:tabs>
        <w:tab w:val="left" w:pos="284"/>
      </w:tabs>
      <w:spacing w:after="0" w:line="240" w:lineRule="auto"/>
      <w:ind w:left="284" w:hanging="284"/>
    </w:pPr>
    <w:rPr>
      <w:rFonts w:ascii="Arial" w:hAnsi="Arial"/>
      <w:sz w:val="16"/>
    </w:rPr>
  </w:style>
  <w:style w:type="character" w:customStyle="1" w:styleId="TableHeadingChar">
    <w:name w:val="Table Heading Char"/>
    <w:link w:val="TableHeading"/>
    <w:rsid w:val="00654222"/>
    <w:rPr>
      <w:rFonts w:ascii="Arial" w:hAnsi="Arial"/>
      <w:b/>
      <w:lang w:val="x-none"/>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semiHidden/>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6"/>
      </w:numPr>
    </w:pPr>
    <w:rPr>
      <w:lang w:val="x-none"/>
    </w:rPr>
  </w:style>
  <w:style w:type="character" w:customStyle="1" w:styleId="BulletChar">
    <w:name w:val="Bullet Char"/>
    <w:link w:val="Bullet"/>
    <w:rsid w:val="00A64635"/>
    <w:rPr>
      <w:rFonts w:ascii="Book Antiqua" w:hAnsi="Book Antiqua" w:cs="Times New Roman"/>
      <w:sz w:val="20"/>
      <w:szCs w:val="20"/>
      <w:lang w:eastAsia="en-AU"/>
    </w:rPr>
  </w:style>
  <w:style w:type="paragraph" w:customStyle="1" w:styleId="Dash">
    <w:name w:val="Dash"/>
    <w:basedOn w:val="Normal"/>
    <w:link w:val="DashChar"/>
    <w:rsid w:val="00A64635"/>
    <w:pPr>
      <w:numPr>
        <w:ilvl w:val="1"/>
        <w:numId w:val="6"/>
      </w:numPr>
    </w:pPr>
    <w:rPr>
      <w:lang w:val="x-none"/>
    </w:rPr>
  </w:style>
  <w:style w:type="character" w:customStyle="1" w:styleId="DashChar">
    <w:name w:val="Dash Char"/>
    <w:link w:val="Dash"/>
    <w:rsid w:val="00A64635"/>
    <w:rPr>
      <w:rFonts w:ascii="Book Antiqua" w:hAnsi="Book Antiqua" w:cs="Times New Roman"/>
      <w:sz w:val="20"/>
      <w:szCs w:val="20"/>
      <w:lang w:eastAsia="en-AU"/>
    </w:rPr>
  </w:style>
  <w:style w:type="paragraph" w:customStyle="1" w:styleId="DoubleDot">
    <w:name w:val="Double Dot"/>
    <w:basedOn w:val="Normal"/>
    <w:link w:val="DoubleDotChar"/>
    <w:rsid w:val="00A64635"/>
    <w:pPr>
      <w:numPr>
        <w:ilvl w:val="2"/>
        <w:numId w:val="6"/>
      </w:numPr>
    </w:pPr>
    <w:rPr>
      <w:lang w:val="x-none"/>
    </w:rPr>
  </w:style>
  <w:style w:type="character" w:customStyle="1" w:styleId="DoubleDotChar">
    <w:name w:val="Double Dot Char"/>
    <w:link w:val="DoubleDot"/>
    <w:rsid w:val="00A64635"/>
    <w:rPr>
      <w:rFonts w:ascii="Book Antiqua" w:hAnsi="Book Antiqua" w:cs="Times New Roman"/>
      <w:sz w:val="20"/>
      <w:szCs w:val="20"/>
      <w:lang w:eastAsia="en-AU"/>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7008EC"/>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character" w:customStyle="1" w:styleId="TableTextLeftChar">
    <w:name w:val="Table Text Left Char"/>
    <w:link w:val="TableTextLeft"/>
    <w:locked/>
    <w:rsid w:val="00D11C36"/>
    <w:rPr>
      <w:rFonts w:ascii="Arial" w:hAnsi="Arial" w:cs="Arial"/>
      <w:sz w:val="18"/>
    </w:rPr>
  </w:style>
  <w:style w:type="paragraph" w:customStyle="1" w:styleId="TableTextLeft">
    <w:name w:val="Table Text Left"/>
    <w:basedOn w:val="Normal"/>
    <w:link w:val="TableTextLeftChar"/>
    <w:rsid w:val="00D11C36"/>
    <w:pPr>
      <w:spacing w:before="60" w:after="60" w:line="240" w:lineRule="auto"/>
      <w:jc w:val="left"/>
    </w:pPr>
    <w:rPr>
      <w:rFonts w:ascii="Arial" w:hAnsi="Arial" w:cs="Arial"/>
      <w:sz w:val="18"/>
    </w:rPr>
  </w:style>
  <w:style w:type="paragraph" w:styleId="ListParagraph">
    <w:name w:val="List Paragraph"/>
    <w:basedOn w:val="Normal"/>
    <w:uiPriority w:val="34"/>
    <w:qFormat/>
    <w:rsid w:val="003B001A"/>
    <w:pPr>
      <w:ind w:left="720"/>
    </w:pPr>
  </w:style>
  <w:style w:type="paragraph" w:styleId="Subtitle">
    <w:name w:val="Subtitle"/>
    <w:basedOn w:val="TPHeading2"/>
    <w:next w:val="Normal"/>
    <w:link w:val="SubtitleChar"/>
    <w:uiPriority w:val="11"/>
    <w:qFormat/>
    <w:rsid w:val="0067124E"/>
    <w:pPr>
      <w:spacing w:before="480"/>
      <w:ind w:left="0"/>
      <w:jc w:val="center"/>
    </w:pPr>
    <w:rPr>
      <w:rFonts w:ascii="Garamond" w:hAnsi="Garamond"/>
      <w:caps w:val="0"/>
    </w:rPr>
  </w:style>
  <w:style w:type="character" w:customStyle="1" w:styleId="SubtitleChar">
    <w:name w:val="Subtitle Char"/>
    <w:basedOn w:val="DefaultParagraphFont"/>
    <w:link w:val="Subtitle"/>
    <w:uiPriority w:val="11"/>
    <w:rsid w:val="0067124E"/>
    <w:rPr>
      <w:rFonts w:ascii="Garamond" w:hAnsi="Garamond" w:cs="Arial"/>
      <w:sz w:val="28"/>
      <w:szCs w:val="32"/>
    </w:rPr>
  </w:style>
  <w:style w:type="paragraph" w:customStyle="1" w:styleId="StructureofPortfolioHeading">
    <w:name w:val="Structure of Portfolio Heading"/>
    <w:basedOn w:val="Heading3"/>
    <w:link w:val="StructureofPortfolioHeadingChar"/>
    <w:qFormat/>
    <w:rsid w:val="00FE07A2"/>
    <w:pPr>
      <w:shd w:val="clear" w:color="auto" w:fill="E6E6E6"/>
      <w:tabs>
        <w:tab w:val="right" w:pos="7088"/>
      </w:tabs>
      <w:spacing w:before="120" w:after="120"/>
    </w:pPr>
    <w:rPr>
      <w:rFonts w:ascii="Book Antiqua" w:hAnsi="Book Antiqua"/>
      <w:smallCaps w:val="0"/>
      <w:sz w:val="18"/>
    </w:rPr>
  </w:style>
  <w:style w:type="paragraph" w:styleId="Caption">
    <w:name w:val="caption"/>
    <w:basedOn w:val="Normal"/>
    <w:next w:val="Normal"/>
    <w:uiPriority w:val="35"/>
    <w:unhideWhenUsed/>
    <w:qFormat/>
    <w:rsid w:val="00827B1C"/>
    <w:rPr>
      <w:b/>
      <w:bCs/>
    </w:rPr>
  </w:style>
  <w:style w:type="character" w:customStyle="1" w:styleId="StructureofPortfolioHeadingChar">
    <w:name w:val="Structure of Portfolio Heading Char"/>
    <w:basedOn w:val="Heading3Char"/>
    <w:link w:val="StructureofPortfolioHeading"/>
    <w:rsid w:val="00FE07A2"/>
    <w:rPr>
      <w:rFonts w:ascii="Book Antiqua" w:hAnsi="Book Antiqua" w:cs="Times New Roman"/>
      <w:b/>
      <w:smallCaps w:val="0"/>
      <w:sz w:val="18"/>
      <w:szCs w:val="20"/>
      <w:shd w:val="clear" w:color="auto" w:fill="E6E6E6"/>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21711042">
      <w:bodyDiv w:val="1"/>
      <w:marLeft w:val="0"/>
      <w:marRight w:val="0"/>
      <w:marTop w:val="0"/>
      <w:marBottom w:val="0"/>
      <w:divBdr>
        <w:top w:val="none" w:sz="0" w:space="0" w:color="auto"/>
        <w:left w:val="none" w:sz="0" w:space="0" w:color="auto"/>
        <w:bottom w:val="none" w:sz="0" w:space="0" w:color="auto"/>
        <w:right w:val="none" w:sz="0" w:space="0" w:color="auto"/>
      </w:divBdr>
    </w:div>
    <w:div w:id="8473891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50029778">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35671219">
      <w:bodyDiv w:val="1"/>
      <w:marLeft w:val="0"/>
      <w:marRight w:val="0"/>
      <w:marTop w:val="0"/>
      <w:marBottom w:val="0"/>
      <w:divBdr>
        <w:top w:val="none" w:sz="0" w:space="0" w:color="auto"/>
        <w:left w:val="none" w:sz="0" w:space="0" w:color="auto"/>
        <w:bottom w:val="none" w:sz="0" w:space="0" w:color="auto"/>
        <w:right w:val="none" w:sz="0" w:space="0" w:color="auto"/>
      </w:divBdr>
    </w:div>
    <w:div w:id="247345026">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58706329">
      <w:bodyDiv w:val="1"/>
      <w:marLeft w:val="0"/>
      <w:marRight w:val="0"/>
      <w:marTop w:val="0"/>
      <w:marBottom w:val="0"/>
      <w:divBdr>
        <w:top w:val="none" w:sz="0" w:space="0" w:color="auto"/>
        <w:left w:val="none" w:sz="0" w:space="0" w:color="auto"/>
        <w:bottom w:val="none" w:sz="0" w:space="0" w:color="auto"/>
        <w:right w:val="none" w:sz="0" w:space="0" w:color="auto"/>
      </w:divBdr>
    </w:div>
    <w:div w:id="372467277">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66708036">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3178308">
      <w:bodyDiv w:val="1"/>
      <w:marLeft w:val="0"/>
      <w:marRight w:val="0"/>
      <w:marTop w:val="0"/>
      <w:marBottom w:val="0"/>
      <w:divBdr>
        <w:top w:val="none" w:sz="0" w:space="0" w:color="auto"/>
        <w:left w:val="none" w:sz="0" w:space="0" w:color="auto"/>
        <w:bottom w:val="none" w:sz="0" w:space="0" w:color="auto"/>
        <w:right w:val="none" w:sz="0" w:space="0" w:color="auto"/>
      </w:divBdr>
    </w:div>
    <w:div w:id="489059275">
      <w:bodyDiv w:val="1"/>
      <w:marLeft w:val="0"/>
      <w:marRight w:val="0"/>
      <w:marTop w:val="0"/>
      <w:marBottom w:val="0"/>
      <w:divBdr>
        <w:top w:val="none" w:sz="0" w:space="0" w:color="auto"/>
        <w:left w:val="none" w:sz="0" w:space="0" w:color="auto"/>
        <w:bottom w:val="none" w:sz="0" w:space="0" w:color="auto"/>
        <w:right w:val="none" w:sz="0" w:space="0" w:color="auto"/>
      </w:divBdr>
    </w:div>
    <w:div w:id="528879147">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73316422">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40615074">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86179076">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0939784">
      <w:bodyDiv w:val="1"/>
      <w:marLeft w:val="0"/>
      <w:marRight w:val="0"/>
      <w:marTop w:val="0"/>
      <w:marBottom w:val="0"/>
      <w:divBdr>
        <w:top w:val="none" w:sz="0" w:space="0" w:color="auto"/>
        <w:left w:val="none" w:sz="0" w:space="0" w:color="auto"/>
        <w:bottom w:val="none" w:sz="0" w:space="0" w:color="auto"/>
        <w:right w:val="none" w:sz="0" w:space="0" w:color="auto"/>
      </w:divBdr>
    </w:div>
    <w:div w:id="708988866">
      <w:bodyDiv w:val="1"/>
      <w:marLeft w:val="0"/>
      <w:marRight w:val="0"/>
      <w:marTop w:val="0"/>
      <w:marBottom w:val="0"/>
      <w:divBdr>
        <w:top w:val="none" w:sz="0" w:space="0" w:color="auto"/>
        <w:left w:val="none" w:sz="0" w:space="0" w:color="auto"/>
        <w:bottom w:val="none" w:sz="0" w:space="0" w:color="auto"/>
        <w:right w:val="none" w:sz="0" w:space="0" w:color="auto"/>
      </w:divBdr>
    </w:div>
    <w:div w:id="708989537">
      <w:bodyDiv w:val="1"/>
      <w:marLeft w:val="0"/>
      <w:marRight w:val="0"/>
      <w:marTop w:val="0"/>
      <w:marBottom w:val="0"/>
      <w:divBdr>
        <w:top w:val="none" w:sz="0" w:space="0" w:color="auto"/>
        <w:left w:val="none" w:sz="0" w:space="0" w:color="auto"/>
        <w:bottom w:val="none" w:sz="0" w:space="0" w:color="auto"/>
        <w:right w:val="none" w:sz="0" w:space="0" w:color="auto"/>
      </w:divBdr>
    </w:div>
    <w:div w:id="729496505">
      <w:bodyDiv w:val="1"/>
      <w:marLeft w:val="0"/>
      <w:marRight w:val="0"/>
      <w:marTop w:val="0"/>
      <w:marBottom w:val="0"/>
      <w:divBdr>
        <w:top w:val="none" w:sz="0" w:space="0" w:color="auto"/>
        <w:left w:val="none" w:sz="0" w:space="0" w:color="auto"/>
        <w:bottom w:val="none" w:sz="0" w:space="0" w:color="auto"/>
        <w:right w:val="none" w:sz="0" w:space="0" w:color="auto"/>
      </w:divBdr>
    </w:div>
    <w:div w:id="837186001">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44117030">
      <w:bodyDiv w:val="1"/>
      <w:marLeft w:val="0"/>
      <w:marRight w:val="0"/>
      <w:marTop w:val="0"/>
      <w:marBottom w:val="0"/>
      <w:divBdr>
        <w:top w:val="none" w:sz="0" w:space="0" w:color="auto"/>
        <w:left w:val="none" w:sz="0" w:space="0" w:color="auto"/>
        <w:bottom w:val="none" w:sz="0" w:space="0" w:color="auto"/>
        <w:right w:val="none" w:sz="0" w:space="0" w:color="auto"/>
      </w:divBdr>
    </w:div>
    <w:div w:id="946348672">
      <w:bodyDiv w:val="1"/>
      <w:marLeft w:val="0"/>
      <w:marRight w:val="0"/>
      <w:marTop w:val="0"/>
      <w:marBottom w:val="0"/>
      <w:divBdr>
        <w:top w:val="none" w:sz="0" w:space="0" w:color="auto"/>
        <w:left w:val="none" w:sz="0" w:space="0" w:color="auto"/>
        <w:bottom w:val="none" w:sz="0" w:space="0" w:color="auto"/>
        <w:right w:val="none" w:sz="0" w:space="0" w:color="auto"/>
      </w:divBdr>
    </w:div>
    <w:div w:id="982588691">
      <w:bodyDiv w:val="1"/>
      <w:marLeft w:val="0"/>
      <w:marRight w:val="0"/>
      <w:marTop w:val="0"/>
      <w:marBottom w:val="0"/>
      <w:divBdr>
        <w:top w:val="none" w:sz="0" w:space="0" w:color="auto"/>
        <w:left w:val="none" w:sz="0" w:space="0" w:color="auto"/>
        <w:bottom w:val="none" w:sz="0" w:space="0" w:color="auto"/>
        <w:right w:val="none" w:sz="0" w:space="0" w:color="auto"/>
      </w:divBdr>
    </w:div>
    <w:div w:id="1003244801">
      <w:bodyDiv w:val="1"/>
      <w:marLeft w:val="0"/>
      <w:marRight w:val="0"/>
      <w:marTop w:val="0"/>
      <w:marBottom w:val="0"/>
      <w:divBdr>
        <w:top w:val="none" w:sz="0" w:space="0" w:color="auto"/>
        <w:left w:val="none" w:sz="0" w:space="0" w:color="auto"/>
        <w:bottom w:val="none" w:sz="0" w:space="0" w:color="auto"/>
        <w:right w:val="none" w:sz="0" w:space="0" w:color="auto"/>
      </w:divBdr>
    </w:div>
    <w:div w:id="1008826434">
      <w:bodyDiv w:val="1"/>
      <w:marLeft w:val="0"/>
      <w:marRight w:val="0"/>
      <w:marTop w:val="0"/>
      <w:marBottom w:val="0"/>
      <w:divBdr>
        <w:top w:val="none" w:sz="0" w:space="0" w:color="auto"/>
        <w:left w:val="none" w:sz="0" w:space="0" w:color="auto"/>
        <w:bottom w:val="none" w:sz="0" w:space="0" w:color="auto"/>
        <w:right w:val="none" w:sz="0" w:space="0" w:color="auto"/>
      </w:divBdr>
    </w:div>
    <w:div w:id="1032153495">
      <w:bodyDiv w:val="1"/>
      <w:marLeft w:val="0"/>
      <w:marRight w:val="0"/>
      <w:marTop w:val="0"/>
      <w:marBottom w:val="0"/>
      <w:divBdr>
        <w:top w:val="none" w:sz="0" w:space="0" w:color="auto"/>
        <w:left w:val="none" w:sz="0" w:space="0" w:color="auto"/>
        <w:bottom w:val="none" w:sz="0" w:space="0" w:color="auto"/>
        <w:right w:val="none" w:sz="0" w:space="0" w:color="auto"/>
      </w:divBdr>
    </w:div>
    <w:div w:id="1130047954">
      <w:bodyDiv w:val="1"/>
      <w:marLeft w:val="0"/>
      <w:marRight w:val="0"/>
      <w:marTop w:val="0"/>
      <w:marBottom w:val="0"/>
      <w:divBdr>
        <w:top w:val="none" w:sz="0" w:space="0" w:color="auto"/>
        <w:left w:val="none" w:sz="0" w:space="0" w:color="auto"/>
        <w:bottom w:val="none" w:sz="0" w:space="0" w:color="auto"/>
        <w:right w:val="none" w:sz="0" w:space="0" w:color="auto"/>
      </w:divBdr>
    </w:div>
    <w:div w:id="1172915624">
      <w:bodyDiv w:val="1"/>
      <w:marLeft w:val="0"/>
      <w:marRight w:val="0"/>
      <w:marTop w:val="0"/>
      <w:marBottom w:val="0"/>
      <w:divBdr>
        <w:top w:val="none" w:sz="0" w:space="0" w:color="auto"/>
        <w:left w:val="none" w:sz="0" w:space="0" w:color="auto"/>
        <w:bottom w:val="none" w:sz="0" w:space="0" w:color="auto"/>
        <w:right w:val="none" w:sz="0" w:space="0" w:color="auto"/>
      </w:divBdr>
    </w:div>
    <w:div w:id="1192493432">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35512604">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66304596">
      <w:bodyDiv w:val="1"/>
      <w:marLeft w:val="0"/>
      <w:marRight w:val="0"/>
      <w:marTop w:val="0"/>
      <w:marBottom w:val="0"/>
      <w:divBdr>
        <w:top w:val="none" w:sz="0" w:space="0" w:color="auto"/>
        <w:left w:val="none" w:sz="0" w:space="0" w:color="auto"/>
        <w:bottom w:val="none" w:sz="0" w:space="0" w:color="auto"/>
        <w:right w:val="none" w:sz="0" w:space="0" w:color="auto"/>
      </w:divBdr>
    </w:div>
    <w:div w:id="1279919383">
      <w:bodyDiv w:val="1"/>
      <w:marLeft w:val="0"/>
      <w:marRight w:val="0"/>
      <w:marTop w:val="0"/>
      <w:marBottom w:val="0"/>
      <w:divBdr>
        <w:top w:val="none" w:sz="0" w:space="0" w:color="auto"/>
        <w:left w:val="none" w:sz="0" w:space="0" w:color="auto"/>
        <w:bottom w:val="none" w:sz="0" w:space="0" w:color="auto"/>
        <w:right w:val="none" w:sz="0" w:space="0" w:color="auto"/>
      </w:divBdr>
    </w:div>
    <w:div w:id="1321034808">
      <w:bodyDiv w:val="1"/>
      <w:marLeft w:val="0"/>
      <w:marRight w:val="0"/>
      <w:marTop w:val="0"/>
      <w:marBottom w:val="0"/>
      <w:divBdr>
        <w:top w:val="none" w:sz="0" w:space="0" w:color="auto"/>
        <w:left w:val="none" w:sz="0" w:space="0" w:color="auto"/>
        <w:bottom w:val="none" w:sz="0" w:space="0" w:color="auto"/>
        <w:right w:val="none" w:sz="0" w:space="0" w:color="auto"/>
      </w:divBdr>
    </w:div>
    <w:div w:id="1333340520">
      <w:bodyDiv w:val="1"/>
      <w:marLeft w:val="0"/>
      <w:marRight w:val="0"/>
      <w:marTop w:val="0"/>
      <w:marBottom w:val="0"/>
      <w:divBdr>
        <w:top w:val="none" w:sz="0" w:space="0" w:color="auto"/>
        <w:left w:val="none" w:sz="0" w:space="0" w:color="auto"/>
        <w:bottom w:val="none" w:sz="0" w:space="0" w:color="auto"/>
        <w:right w:val="none" w:sz="0" w:space="0" w:color="auto"/>
      </w:divBdr>
    </w:div>
    <w:div w:id="1340888000">
      <w:bodyDiv w:val="1"/>
      <w:marLeft w:val="0"/>
      <w:marRight w:val="0"/>
      <w:marTop w:val="0"/>
      <w:marBottom w:val="0"/>
      <w:divBdr>
        <w:top w:val="none" w:sz="0" w:space="0" w:color="auto"/>
        <w:left w:val="none" w:sz="0" w:space="0" w:color="auto"/>
        <w:bottom w:val="none" w:sz="0" w:space="0" w:color="auto"/>
        <w:right w:val="none" w:sz="0" w:space="0" w:color="auto"/>
      </w:divBdr>
    </w:div>
    <w:div w:id="1362977962">
      <w:bodyDiv w:val="1"/>
      <w:marLeft w:val="0"/>
      <w:marRight w:val="0"/>
      <w:marTop w:val="0"/>
      <w:marBottom w:val="0"/>
      <w:divBdr>
        <w:top w:val="none" w:sz="0" w:space="0" w:color="auto"/>
        <w:left w:val="none" w:sz="0" w:space="0" w:color="auto"/>
        <w:bottom w:val="none" w:sz="0" w:space="0" w:color="auto"/>
        <w:right w:val="none" w:sz="0" w:space="0" w:color="auto"/>
      </w:divBdr>
    </w:div>
    <w:div w:id="1386098480">
      <w:bodyDiv w:val="1"/>
      <w:marLeft w:val="0"/>
      <w:marRight w:val="0"/>
      <w:marTop w:val="0"/>
      <w:marBottom w:val="0"/>
      <w:divBdr>
        <w:top w:val="none" w:sz="0" w:space="0" w:color="auto"/>
        <w:left w:val="none" w:sz="0" w:space="0" w:color="auto"/>
        <w:bottom w:val="none" w:sz="0" w:space="0" w:color="auto"/>
        <w:right w:val="none" w:sz="0" w:space="0" w:color="auto"/>
      </w:divBdr>
    </w:div>
    <w:div w:id="1396784441">
      <w:bodyDiv w:val="1"/>
      <w:marLeft w:val="0"/>
      <w:marRight w:val="0"/>
      <w:marTop w:val="0"/>
      <w:marBottom w:val="0"/>
      <w:divBdr>
        <w:top w:val="none" w:sz="0" w:space="0" w:color="auto"/>
        <w:left w:val="none" w:sz="0" w:space="0" w:color="auto"/>
        <w:bottom w:val="none" w:sz="0" w:space="0" w:color="auto"/>
        <w:right w:val="none" w:sz="0" w:space="0" w:color="auto"/>
      </w:divBdr>
    </w:div>
    <w:div w:id="1459909978">
      <w:bodyDiv w:val="1"/>
      <w:marLeft w:val="0"/>
      <w:marRight w:val="0"/>
      <w:marTop w:val="0"/>
      <w:marBottom w:val="0"/>
      <w:divBdr>
        <w:top w:val="none" w:sz="0" w:space="0" w:color="auto"/>
        <w:left w:val="none" w:sz="0" w:space="0" w:color="auto"/>
        <w:bottom w:val="none" w:sz="0" w:space="0" w:color="auto"/>
        <w:right w:val="none" w:sz="0" w:space="0" w:color="auto"/>
      </w:divBdr>
    </w:div>
    <w:div w:id="1463771905">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96803739">
      <w:bodyDiv w:val="1"/>
      <w:marLeft w:val="0"/>
      <w:marRight w:val="0"/>
      <w:marTop w:val="0"/>
      <w:marBottom w:val="0"/>
      <w:divBdr>
        <w:top w:val="none" w:sz="0" w:space="0" w:color="auto"/>
        <w:left w:val="none" w:sz="0" w:space="0" w:color="auto"/>
        <w:bottom w:val="none" w:sz="0" w:space="0" w:color="auto"/>
        <w:right w:val="none" w:sz="0" w:space="0" w:color="auto"/>
      </w:divBdr>
    </w:div>
    <w:div w:id="1504009699">
      <w:bodyDiv w:val="1"/>
      <w:marLeft w:val="0"/>
      <w:marRight w:val="0"/>
      <w:marTop w:val="0"/>
      <w:marBottom w:val="0"/>
      <w:divBdr>
        <w:top w:val="none" w:sz="0" w:space="0" w:color="auto"/>
        <w:left w:val="none" w:sz="0" w:space="0" w:color="auto"/>
        <w:bottom w:val="none" w:sz="0" w:space="0" w:color="auto"/>
        <w:right w:val="none" w:sz="0" w:space="0" w:color="auto"/>
      </w:divBdr>
    </w:div>
    <w:div w:id="1514148958">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42597980">
      <w:bodyDiv w:val="1"/>
      <w:marLeft w:val="0"/>
      <w:marRight w:val="0"/>
      <w:marTop w:val="0"/>
      <w:marBottom w:val="0"/>
      <w:divBdr>
        <w:top w:val="none" w:sz="0" w:space="0" w:color="auto"/>
        <w:left w:val="none" w:sz="0" w:space="0" w:color="auto"/>
        <w:bottom w:val="none" w:sz="0" w:space="0" w:color="auto"/>
        <w:right w:val="none" w:sz="0" w:space="0" w:color="auto"/>
      </w:divBdr>
    </w:div>
    <w:div w:id="1574779175">
      <w:bodyDiv w:val="1"/>
      <w:marLeft w:val="0"/>
      <w:marRight w:val="0"/>
      <w:marTop w:val="0"/>
      <w:marBottom w:val="0"/>
      <w:divBdr>
        <w:top w:val="none" w:sz="0" w:space="0" w:color="auto"/>
        <w:left w:val="none" w:sz="0" w:space="0" w:color="auto"/>
        <w:bottom w:val="none" w:sz="0" w:space="0" w:color="auto"/>
        <w:right w:val="none" w:sz="0" w:space="0" w:color="auto"/>
      </w:divBdr>
    </w:div>
    <w:div w:id="1575312678">
      <w:bodyDiv w:val="1"/>
      <w:marLeft w:val="0"/>
      <w:marRight w:val="0"/>
      <w:marTop w:val="0"/>
      <w:marBottom w:val="0"/>
      <w:divBdr>
        <w:top w:val="none" w:sz="0" w:space="0" w:color="auto"/>
        <w:left w:val="none" w:sz="0" w:space="0" w:color="auto"/>
        <w:bottom w:val="none" w:sz="0" w:space="0" w:color="auto"/>
        <w:right w:val="none" w:sz="0" w:space="0" w:color="auto"/>
      </w:divBdr>
    </w:div>
    <w:div w:id="1591311467">
      <w:bodyDiv w:val="1"/>
      <w:marLeft w:val="0"/>
      <w:marRight w:val="0"/>
      <w:marTop w:val="0"/>
      <w:marBottom w:val="0"/>
      <w:divBdr>
        <w:top w:val="none" w:sz="0" w:space="0" w:color="auto"/>
        <w:left w:val="none" w:sz="0" w:space="0" w:color="auto"/>
        <w:bottom w:val="none" w:sz="0" w:space="0" w:color="auto"/>
        <w:right w:val="none" w:sz="0" w:space="0" w:color="auto"/>
      </w:divBdr>
    </w:div>
    <w:div w:id="1599100893">
      <w:bodyDiv w:val="1"/>
      <w:marLeft w:val="0"/>
      <w:marRight w:val="0"/>
      <w:marTop w:val="0"/>
      <w:marBottom w:val="0"/>
      <w:divBdr>
        <w:top w:val="none" w:sz="0" w:space="0" w:color="auto"/>
        <w:left w:val="none" w:sz="0" w:space="0" w:color="auto"/>
        <w:bottom w:val="none" w:sz="0" w:space="0" w:color="auto"/>
        <w:right w:val="none" w:sz="0" w:space="0" w:color="auto"/>
      </w:divBdr>
    </w:div>
    <w:div w:id="1620598941">
      <w:bodyDiv w:val="1"/>
      <w:marLeft w:val="0"/>
      <w:marRight w:val="0"/>
      <w:marTop w:val="0"/>
      <w:marBottom w:val="0"/>
      <w:divBdr>
        <w:top w:val="none" w:sz="0" w:space="0" w:color="auto"/>
        <w:left w:val="none" w:sz="0" w:space="0" w:color="auto"/>
        <w:bottom w:val="none" w:sz="0" w:space="0" w:color="auto"/>
        <w:right w:val="none" w:sz="0" w:space="0" w:color="auto"/>
      </w:divBdr>
    </w:div>
    <w:div w:id="1621688776">
      <w:bodyDiv w:val="1"/>
      <w:marLeft w:val="0"/>
      <w:marRight w:val="0"/>
      <w:marTop w:val="0"/>
      <w:marBottom w:val="0"/>
      <w:divBdr>
        <w:top w:val="none" w:sz="0" w:space="0" w:color="auto"/>
        <w:left w:val="none" w:sz="0" w:space="0" w:color="auto"/>
        <w:bottom w:val="none" w:sz="0" w:space="0" w:color="auto"/>
        <w:right w:val="none" w:sz="0" w:space="0" w:color="auto"/>
      </w:divBdr>
    </w:div>
    <w:div w:id="1632443482">
      <w:bodyDiv w:val="1"/>
      <w:marLeft w:val="0"/>
      <w:marRight w:val="0"/>
      <w:marTop w:val="0"/>
      <w:marBottom w:val="0"/>
      <w:divBdr>
        <w:top w:val="none" w:sz="0" w:space="0" w:color="auto"/>
        <w:left w:val="none" w:sz="0" w:space="0" w:color="auto"/>
        <w:bottom w:val="none" w:sz="0" w:space="0" w:color="auto"/>
        <w:right w:val="none" w:sz="0" w:space="0" w:color="auto"/>
      </w:divBdr>
    </w:div>
    <w:div w:id="1645506152">
      <w:bodyDiv w:val="1"/>
      <w:marLeft w:val="0"/>
      <w:marRight w:val="0"/>
      <w:marTop w:val="0"/>
      <w:marBottom w:val="0"/>
      <w:divBdr>
        <w:top w:val="none" w:sz="0" w:space="0" w:color="auto"/>
        <w:left w:val="none" w:sz="0" w:space="0" w:color="auto"/>
        <w:bottom w:val="none" w:sz="0" w:space="0" w:color="auto"/>
        <w:right w:val="none" w:sz="0" w:space="0" w:color="auto"/>
      </w:divBdr>
    </w:div>
    <w:div w:id="1692946989">
      <w:bodyDiv w:val="1"/>
      <w:marLeft w:val="0"/>
      <w:marRight w:val="0"/>
      <w:marTop w:val="0"/>
      <w:marBottom w:val="0"/>
      <w:divBdr>
        <w:top w:val="none" w:sz="0" w:space="0" w:color="auto"/>
        <w:left w:val="none" w:sz="0" w:space="0" w:color="auto"/>
        <w:bottom w:val="none" w:sz="0" w:space="0" w:color="auto"/>
        <w:right w:val="none" w:sz="0" w:space="0" w:color="auto"/>
      </w:divBdr>
    </w:div>
    <w:div w:id="1721785941">
      <w:bodyDiv w:val="1"/>
      <w:marLeft w:val="0"/>
      <w:marRight w:val="0"/>
      <w:marTop w:val="0"/>
      <w:marBottom w:val="0"/>
      <w:divBdr>
        <w:top w:val="none" w:sz="0" w:space="0" w:color="auto"/>
        <w:left w:val="none" w:sz="0" w:space="0" w:color="auto"/>
        <w:bottom w:val="none" w:sz="0" w:space="0" w:color="auto"/>
        <w:right w:val="none" w:sz="0" w:space="0" w:color="auto"/>
      </w:divBdr>
    </w:div>
    <w:div w:id="1724210941">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97604810">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915242981">
      <w:bodyDiv w:val="1"/>
      <w:marLeft w:val="0"/>
      <w:marRight w:val="0"/>
      <w:marTop w:val="0"/>
      <w:marBottom w:val="0"/>
      <w:divBdr>
        <w:top w:val="none" w:sz="0" w:space="0" w:color="auto"/>
        <w:left w:val="none" w:sz="0" w:space="0" w:color="auto"/>
        <w:bottom w:val="none" w:sz="0" w:space="0" w:color="auto"/>
        <w:right w:val="none" w:sz="0" w:space="0" w:color="auto"/>
      </w:divBdr>
    </w:div>
    <w:div w:id="1993173782">
      <w:bodyDiv w:val="1"/>
      <w:marLeft w:val="0"/>
      <w:marRight w:val="0"/>
      <w:marTop w:val="0"/>
      <w:marBottom w:val="0"/>
      <w:divBdr>
        <w:top w:val="none" w:sz="0" w:space="0" w:color="auto"/>
        <w:left w:val="none" w:sz="0" w:space="0" w:color="auto"/>
        <w:bottom w:val="none" w:sz="0" w:space="0" w:color="auto"/>
        <w:right w:val="none" w:sz="0" w:space="0" w:color="auto"/>
      </w:divBdr>
    </w:div>
    <w:div w:id="2025471129">
      <w:bodyDiv w:val="1"/>
      <w:marLeft w:val="0"/>
      <w:marRight w:val="0"/>
      <w:marTop w:val="0"/>
      <w:marBottom w:val="0"/>
      <w:divBdr>
        <w:top w:val="none" w:sz="0" w:space="0" w:color="auto"/>
        <w:left w:val="none" w:sz="0" w:space="0" w:color="auto"/>
        <w:bottom w:val="none" w:sz="0" w:space="0" w:color="auto"/>
        <w:right w:val="none" w:sz="0" w:space="0" w:color="auto"/>
      </w:divBdr>
    </w:div>
    <w:div w:id="2068718020">
      <w:bodyDiv w:val="1"/>
      <w:marLeft w:val="0"/>
      <w:marRight w:val="0"/>
      <w:marTop w:val="0"/>
      <w:marBottom w:val="0"/>
      <w:divBdr>
        <w:top w:val="none" w:sz="0" w:space="0" w:color="auto"/>
        <w:left w:val="none" w:sz="0" w:space="0" w:color="auto"/>
        <w:bottom w:val="none" w:sz="0" w:space="0" w:color="auto"/>
        <w:right w:val="none" w:sz="0" w:space="0" w:color="auto"/>
      </w:divBdr>
    </w:div>
    <w:div w:id="2094547813">
      <w:bodyDiv w:val="1"/>
      <w:marLeft w:val="0"/>
      <w:marRight w:val="0"/>
      <w:marTop w:val="0"/>
      <w:marBottom w:val="0"/>
      <w:divBdr>
        <w:top w:val="none" w:sz="0" w:space="0" w:color="auto"/>
        <w:left w:val="none" w:sz="0" w:space="0" w:color="auto"/>
        <w:bottom w:val="none" w:sz="0" w:space="0" w:color="auto"/>
        <w:right w:val="none" w:sz="0" w:space="0" w:color="auto"/>
      </w:divBdr>
    </w:div>
    <w:div w:id="212691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26" Type="http://schemas.openxmlformats.org/officeDocument/2006/relationships/header" Target="header6.xml"/><Relationship Id="rId39" Type="http://schemas.openxmlformats.org/officeDocument/2006/relationships/footer" Target="footer11.xml"/><Relationship Id="rId21" Type="http://schemas.openxmlformats.org/officeDocument/2006/relationships/image" Target="media/image3.jpeg"/><Relationship Id="rId34" Type="http://schemas.openxmlformats.org/officeDocument/2006/relationships/header" Target="header10.xml"/><Relationship Id="rId42" Type="http://schemas.openxmlformats.org/officeDocument/2006/relationships/header" Target="header15.xml"/><Relationship Id="rId47" Type="http://schemas.openxmlformats.org/officeDocument/2006/relationships/footer" Target="footer13.xml"/><Relationship Id="rId50" Type="http://schemas.openxmlformats.org/officeDocument/2006/relationships/header" Target="header20.xml"/><Relationship Id="rId55" Type="http://schemas.openxmlformats.org/officeDocument/2006/relationships/footer" Target="footer16.xml"/><Relationship Id="rId63" Type="http://schemas.openxmlformats.org/officeDocument/2006/relationships/header" Target="header29.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image" Target="media/image2.png"/><Relationship Id="rId29" Type="http://schemas.openxmlformats.org/officeDocument/2006/relationships/header" Target="header8.xml"/><Relationship Id="rId41" Type="http://schemas.openxmlformats.org/officeDocument/2006/relationships/header" Target="header14.xml"/><Relationship Id="rId54" Type="http://schemas.openxmlformats.org/officeDocument/2006/relationships/header" Target="header23.xml"/><Relationship Id="rId62"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eader" Target="header17.xml"/><Relationship Id="rId53" Type="http://schemas.openxmlformats.org/officeDocument/2006/relationships/header" Target="header22.xml"/><Relationship Id="rId58" Type="http://schemas.openxmlformats.org/officeDocument/2006/relationships/header" Target="header25.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footer" Target="footer9.xml"/><Relationship Id="rId49" Type="http://schemas.openxmlformats.org/officeDocument/2006/relationships/footer" Target="footer14.xml"/><Relationship Id="rId57" Type="http://schemas.openxmlformats.org/officeDocument/2006/relationships/footer" Target="footer17.xml"/><Relationship Id="rId61" Type="http://schemas.openxmlformats.org/officeDocument/2006/relationships/footer" Target="footer18.xml"/><Relationship Id="rId10" Type="http://schemas.openxmlformats.org/officeDocument/2006/relationships/header" Target="header2.xml"/><Relationship Id="rId19" Type="http://schemas.openxmlformats.org/officeDocument/2006/relationships/hyperlink" Target="http://www.itsanhonour.gov.au" TargetMode="External"/><Relationship Id="rId31" Type="http://schemas.openxmlformats.org/officeDocument/2006/relationships/footer" Target="footer7.xml"/><Relationship Id="rId44" Type="http://schemas.openxmlformats.org/officeDocument/2006/relationships/header" Target="header16.xml"/><Relationship Id="rId52" Type="http://schemas.openxmlformats.org/officeDocument/2006/relationships/header" Target="header21.xml"/><Relationship Id="rId60" Type="http://schemas.openxmlformats.org/officeDocument/2006/relationships/header" Target="header27.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cid:image001.jpg@01D399DD.D7177FE0" TargetMode="Externa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footer" Target="footer12.xml"/><Relationship Id="rId48" Type="http://schemas.openxmlformats.org/officeDocument/2006/relationships/header" Target="header19.xml"/><Relationship Id="rId56" Type="http://schemas.openxmlformats.org/officeDocument/2006/relationships/header" Target="header24.xml"/><Relationship Id="rId64" Type="http://schemas.openxmlformats.org/officeDocument/2006/relationships/header" Target="header30.xml"/><Relationship Id="rId8" Type="http://schemas.openxmlformats.org/officeDocument/2006/relationships/endnotes" Target="endnotes.xml"/><Relationship Id="rId51" Type="http://schemas.openxmlformats.org/officeDocument/2006/relationships/footer" Target="footer15.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18.xml"/><Relationship Id="rId5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61E8-5838-435D-9E69-0CD26485EBBE}">
  <ds:schemaRefs>
    <ds:schemaRef ds:uri="http://schemas.microsoft.com/office/2006/metadata/longProperties"/>
  </ds:schemaRefs>
</ds:datastoreItem>
</file>

<file path=customXml/itemProps2.xml><?xml version="1.0" encoding="utf-8"?>
<ds:datastoreItem xmlns:ds="http://schemas.openxmlformats.org/officeDocument/2006/customXml" ds:itemID="{72C95233-92EB-4B17-B250-95422A83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4C43C81F.dotm</Template>
  <TotalTime>0</TotalTime>
  <Pages>60</Pages>
  <Words>12394</Words>
  <Characters>70651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Portfolio Additional Estimates Statements 2017–18</vt:lpstr>
    </vt:vector>
  </TitlesOfParts>
  <Company/>
  <LinksUpToDate>false</LinksUpToDate>
  <CharactersWithSpaces>82880</CharactersWithSpaces>
  <SharedDoc>false</SharedDoc>
  <HLinks>
    <vt:vector size="30" baseType="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2359324</vt:i4>
      </vt:variant>
      <vt:variant>
        <vt:i4>5080</vt:i4>
      </vt:variant>
      <vt:variant>
        <vt:i4>1025</vt:i4>
      </vt:variant>
      <vt:variant>
        <vt:i4>1</vt:i4>
      </vt:variant>
      <vt:variant>
        <vt:lpwstr>cid:image001.jpg@01D399DD.D7177FE0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2017–18</dc:title>
  <dc:subject/>
  <dc:creator/>
  <cp:keywords/>
  <cp:lastModifiedBy/>
  <cp:revision>1</cp:revision>
  <dcterms:created xsi:type="dcterms:W3CDTF">2018-02-05T04:11:00Z</dcterms:created>
  <dcterms:modified xsi:type="dcterms:W3CDTF">2018-02-05T05:51:00Z</dcterms:modified>
</cp:coreProperties>
</file>