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827" w:rsidRDefault="00D16827" w:rsidP="009A73C4">
      <w:pPr>
        <w:rPr>
          <w:rFonts w:ascii="Gill Sans MT" w:hAnsi="Gill Sans MT"/>
          <w:b/>
          <w:sz w:val="24"/>
          <w:szCs w:val="24"/>
        </w:rPr>
      </w:pPr>
    </w:p>
    <w:p w:rsidR="00D16827" w:rsidRPr="000A1344" w:rsidRDefault="00041D1D" w:rsidP="000A1344">
      <w:pPr>
        <w:jc w:val="center"/>
        <w:rPr>
          <w:rFonts w:ascii="Gill Sans MT" w:hAnsi="Gill Sans MT"/>
          <w:b/>
          <w:sz w:val="28"/>
          <w:szCs w:val="28"/>
        </w:rPr>
      </w:pPr>
      <w:r w:rsidRPr="000A1344">
        <w:rPr>
          <w:rFonts w:ascii="Gill Sans MT" w:hAnsi="Gill Sans MT"/>
          <w:b/>
          <w:sz w:val="28"/>
          <w:szCs w:val="28"/>
        </w:rPr>
        <w:t xml:space="preserve">Summary of </w:t>
      </w:r>
      <w:r w:rsidR="00BD7D42" w:rsidRPr="000A1344">
        <w:rPr>
          <w:rFonts w:ascii="Gill Sans MT" w:hAnsi="Gill Sans MT"/>
          <w:b/>
          <w:sz w:val="28"/>
          <w:szCs w:val="28"/>
        </w:rPr>
        <w:t xml:space="preserve">Changes to </w:t>
      </w:r>
      <w:r w:rsidR="00503838" w:rsidRPr="000A1344">
        <w:rPr>
          <w:rFonts w:ascii="Gill Sans MT" w:hAnsi="Gill Sans MT"/>
          <w:b/>
          <w:sz w:val="28"/>
          <w:szCs w:val="28"/>
        </w:rPr>
        <w:t xml:space="preserve">Job Seeker Compliance </w:t>
      </w:r>
      <w:r w:rsidR="00982ACD" w:rsidRPr="000A1344">
        <w:rPr>
          <w:rFonts w:ascii="Gill Sans MT" w:hAnsi="Gill Sans MT"/>
          <w:b/>
          <w:sz w:val="28"/>
          <w:szCs w:val="28"/>
        </w:rPr>
        <w:t>Public Data</w:t>
      </w:r>
    </w:p>
    <w:p w:rsidR="007037E2" w:rsidRDefault="007037E2" w:rsidP="00FF262D">
      <w:pPr>
        <w:rPr>
          <w:rFonts w:ascii="Gill Sans MT" w:hAnsi="Gill Sans MT"/>
          <w:b/>
        </w:rPr>
      </w:pPr>
    </w:p>
    <w:p w:rsidR="00FF262D" w:rsidRPr="00503838" w:rsidRDefault="00FF262D" w:rsidP="00FF262D">
      <w:pPr>
        <w:rPr>
          <w:rFonts w:ascii="Gill Sans MT" w:hAnsi="Gill Sans MT"/>
          <w:b/>
        </w:rPr>
      </w:pPr>
      <w:r w:rsidRPr="00503838">
        <w:rPr>
          <w:rFonts w:ascii="Gill Sans MT" w:hAnsi="Gill Sans MT"/>
          <w:b/>
        </w:rPr>
        <w:t xml:space="preserve">Attendance at Re-engagement Appointments with </w:t>
      </w:r>
      <w:r w:rsidR="000D7044">
        <w:rPr>
          <w:rFonts w:ascii="Gill Sans MT" w:hAnsi="Gill Sans MT"/>
          <w:b/>
        </w:rPr>
        <w:t>E</w:t>
      </w:r>
      <w:r w:rsidRPr="00503838">
        <w:rPr>
          <w:rFonts w:ascii="Gill Sans MT" w:hAnsi="Gill Sans MT"/>
          <w:b/>
        </w:rPr>
        <w:t xml:space="preserve">mployment </w:t>
      </w:r>
      <w:r w:rsidR="000D7044">
        <w:rPr>
          <w:rFonts w:ascii="Gill Sans MT" w:hAnsi="Gill Sans MT"/>
          <w:b/>
        </w:rPr>
        <w:t>S</w:t>
      </w:r>
      <w:r w:rsidRPr="00503838">
        <w:rPr>
          <w:rFonts w:ascii="Gill Sans MT" w:hAnsi="Gill Sans MT"/>
          <w:b/>
        </w:rPr>
        <w:t xml:space="preserve">ervices </w:t>
      </w:r>
      <w:r w:rsidR="000D7044">
        <w:rPr>
          <w:rFonts w:ascii="Gill Sans MT" w:hAnsi="Gill Sans MT"/>
          <w:b/>
        </w:rPr>
        <w:t>P</w:t>
      </w:r>
      <w:r w:rsidRPr="00503838">
        <w:rPr>
          <w:rFonts w:ascii="Gill Sans MT" w:hAnsi="Gill Sans MT"/>
          <w:b/>
        </w:rPr>
        <w:t xml:space="preserve">roviders </w:t>
      </w:r>
    </w:p>
    <w:p w:rsidR="00503838" w:rsidRDefault="006D1EC8" w:rsidP="006D1EC8">
      <w:r>
        <w:t>D</w:t>
      </w:r>
      <w:r w:rsidR="00FF262D" w:rsidRPr="006D1EC8">
        <w:t>a</w:t>
      </w:r>
      <w:r w:rsidRPr="006D1EC8">
        <w:t xml:space="preserve">ta </w:t>
      </w:r>
      <w:r w:rsidR="0022339A">
        <w:t>on attendance at r</w:t>
      </w:r>
      <w:r>
        <w:t>e-engagement a</w:t>
      </w:r>
      <w:r w:rsidRPr="006D1EC8">
        <w:t xml:space="preserve">ppointments with employment services providers </w:t>
      </w:r>
      <w:r w:rsidR="00C15086">
        <w:t>is</w:t>
      </w:r>
      <w:r>
        <w:t xml:space="preserve"> inclu</w:t>
      </w:r>
      <w:r w:rsidR="00B86B0C">
        <w:t xml:space="preserve">ded in the quarterly </w:t>
      </w:r>
      <w:r w:rsidR="00982ACD">
        <w:t xml:space="preserve">job seeker compliance public data </w:t>
      </w:r>
      <w:r w:rsidR="00C15086">
        <w:t>from the</w:t>
      </w:r>
      <w:r>
        <w:t xml:space="preserve"> September </w:t>
      </w:r>
      <w:r w:rsidR="00B86B0C">
        <w:t xml:space="preserve">quarter </w:t>
      </w:r>
      <w:r>
        <w:t>2015</w:t>
      </w:r>
      <w:r w:rsidRPr="006D1EC8">
        <w:t>.</w:t>
      </w:r>
      <w:r w:rsidR="00FF262D" w:rsidRPr="006D1EC8">
        <w:t xml:space="preserve"> </w:t>
      </w:r>
    </w:p>
    <w:p w:rsidR="00503838" w:rsidRDefault="00B86B0C" w:rsidP="006D1EC8">
      <w:pPr>
        <w:rPr>
          <w:noProof/>
        </w:rPr>
      </w:pPr>
      <w:r>
        <w:rPr>
          <w:noProof/>
        </w:rPr>
        <w:t xml:space="preserve">The </w:t>
      </w:r>
      <w:r w:rsidR="00982ACD">
        <w:rPr>
          <w:noProof/>
        </w:rPr>
        <w:t xml:space="preserve">quarterly data </w:t>
      </w:r>
      <w:r>
        <w:rPr>
          <w:noProof/>
        </w:rPr>
        <w:t>report now</w:t>
      </w:r>
      <w:r w:rsidR="006D1EC8">
        <w:rPr>
          <w:noProof/>
        </w:rPr>
        <w:t xml:space="preserve"> </w:t>
      </w:r>
      <w:r w:rsidR="00E7316B">
        <w:rPr>
          <w:noProof/>
        </w:rPr>
        <w:t>include</w:t>
      </w:r>
      <w:r w:rsidR="00C15086">
        <w:rPr>
          <w:noProof/>
        </w:rPr>
        <w:t>s</w:t>
      </w:r>
      <w:r w:rsidR="00E7316B">
        <w:rPr>
          <w:noProof/>
        </w:rPr>
        <w:t xml:space="preserve"> a table</w:t>
      </w:r>
      <w:r w:rsidR="006D1EC8">
        <w:rPr>
          <w:noProof/>
        </w:rPr>
        <w:t xml:space="preserve"> on </w:t>
      </w:r>
      <w:r w:rsidR="00E7316B">
        <w:rPr>
          <w:rFonts w:cs="Arial"/>
        </w:rPr>
        <w:t>r</w:t>
      </w:r>
      <w:r w:rsidR="006D1EC8">
        <w:rPr>
          <w:rFonts w:cs="Arial"/>
        </w:rPr>
        <w:t>e</w:t>
      </w:r>
      <w:r w:rsidR="006D1EC8">
        <w:rPr>
          <w:rFonts w:cs="Arial"/>
        </w:rPr>
        <w:noBreakHyphen/>
      </w:r>
      <w:r w:rsidR="006D1EC8" w:rsidRPr="00390033">
        <w:rPr>
          <w:rFonts w:cs="Arial"/>
        </w:rPr>
        <w:t xml:space="preserve">engagement appointments where reconnection </w:t>
      </w:r>
      <w:r w:rsidR="006D1EC8">
        <w:rPr>
          <w:rFonts w:cs="Arial"/>
        </w:rPr>
        <w:t xml:space="preserve">is </w:t>
      </w:r>
      <w:r w:rsidR="006D1EC8" w:rsidRPr="00390033">
        <w:rPr>
          <w:rFonts w:cs="Arial"/>
        </w:rPr>
        <w:t>required following</w:t>
      </w:r>
      <w:r w:rsidR="006D1EC8">
        <w:rPr>
          <w:rFonts w:cs="Arial"/>
        </w:rPr>
        <w:t xml:space="preserve"> </w:t>
      </w:r>
      <w:r w:rsidR="006D1EC8" w:rsidRPr="00390033">
        <w:rPr>
          <w:rFonts w:cs="Arial"/>
        </w:rPr>
        <w:t>a</w:t>
      </w:r>
      <w:r w:rsidR="006D1EC8">
        <w:rPr>
          <w:rFonts w:cs="Arial"/>
        </w:rPr>
        <w:t xml:space="preserve"> missed</w:t>
      </w:r>
      <w:r w:rsidR="006D1EC8" w:rsidRPr="00390033">
        <w:rPr>
          <w:rFonts w:cs="Arial"/>
        </w:rPr>
        <w:t xml:space="preserve"> appointment with an</w:t>
      </w:r>
      <w:r w:rsidR="006D1EC8">
        <w:rPr>
          <w:rFonts w:cs="Arial"/>
        </w:rPr>
        <w:t xml:space="preserve"> employment services provider. R</w:t>
      </w:r>
      <w:r w:rsidR="006D1EC8">
        <w:rPr>
          <w:bCs/>
        </w:rPr>
        <w:t>e-engagement a</w:t>
      </w:r>
      <w:r w:rsidR="006D1EC8" w:rsidRPr="00390033">
        <w:rPr>
          <w:bCs/>
        </w:rPr>
        <w:t>ppointments</w:t>
      </w:r>
      <w:r w:rsidR="006D1EC8">
        <w:t xml:space="preserve"> are scheduled</w:t>
      </w:r>
      <w:r w:rsidR="00E7316B">
        <w:t xml:space="preserve"> following reported non</w:t>
      </w:r>
      <w:r w:rsidR="00E7316B">
        <w:noBreakHyphen/>
      </w:r>
      <w:r w:rsidR="006D1EC8" w:rsidRPr="00390033">
        <w:t>compliance</w:t>
      </w:r>
      <w:r w:rsidR="000D7044">
        <w:t>. G</w:t>
      </w:r>
      <w:r w:rsidR="006D1EC8" w:rsidRPr="00390033">
        <w:t>enerally</w:t>
      </w:r>
      <w:r w:rsidR="000D7044">
        <w:t>,</w:t>
      </w:r>
      <w:r w:rsidR="006D1EC8" w:rsidRPr="00390033">
        <w:t xml:space="preserve"> the job seeker is required to attend </w:t>
      </w:r>
      <w:r w:rsidR="000D7044">
        <w:t xml:space="preserve">a re-engagement appointment </w:t>
      </w:r>
      <w:r w:rsidR="006D1EC8" w:rsidRPr="00390033">
        <w:t xml:space="preserve">before an income support payment suspension </w:t>
      </w:r>
      <w:r w:rsidR="006D1EC8">
        <w:t>is</w:t>
      </w:r>
      <w:r w:rsidR="006D1EC8" w:rsidRPr="00390033">
        <w:t xml:space="preserve"> lifted.</w:t>
      </w:r>
      <w:r w:rsidR="006D1EC8">
        <w:t xml:space="preserve"> </w:t>
      </w:r>
      <w:r w:rsidR="006D1EC8">
        <w:rPr>
          <w:noProof/>
        </w:rPr>
        <w:t xml:space="preserve">The not attended result of </w:t>
      </w:r>
      <w:r w:rsidR="006D1EC8" w:rsidRPr="00390033">
        <w:rPr>
          <w:noProof/>
        </w:rPr>
        <w:t xml:space="preserve">“Discretion” is not available to employment services providers for </w:t>
      </w:r>
      <w:r w:rsidR="006D1EC8">
        <w:rPr>
          <w:noProof/>
        </w:rPr>
        <w:t>this particular type of appointment</w:t>
      </w:r>
      <w:r w:rsidR="006D1EC8" w:rsidRPr="00390033">
        <w:rPr>
          <w:noProof/>
        </w:rPr>
        <w:t>.</w:t>
      </w:r>
      <w:r w:rsidR="006D1EC8">
        <w:rPr>
          <w:noProof/>
        </w:rPr>
        <w:t xml:space="preserve"> </w:t>
      </w:r>
    </w:p>
    <w:p w:rsidR="00E7316B" w:rsidRPr="00E7316B" w:rsidRDefault="00C15086" w:rsidP="006D1EC8">
      <w:pPr>
        <w:rPr>
          <w:noProof/>
        </w:rPr>
      </w:pPr>
      <w:r>
        <w:rPr>
          <w:noProof/>
        </w:rPr>
        <w:t>A</w:t>
      </w:r>
      <w:r w:rsidR="00E7316B">
        <w:rPr>
          <w:noProof/>
        </w:rPr>
        <w:t xml:space="preserve"> historical quarterly time series of re</w:t>
      </w:r>
      <w:r w:rsidR="00E7316B">
        <w:rPr>
          <w:noProof/>
        </w:rPr>
        <w:noBreakHyphen/>
        <w:t>engagement appointment</w:t>
      </w:r>
      <w:r w:rsidR="00691AD7">
        <w:rPr>
          <w:noProof/>
        </w:rPr>
        <w:t xml:space="preserve"> data back to the September </w:t>
      </w:r>
      <w:r w:rsidR="00E7316B">
        <w:rPr>
          <w:noProof/>
        </w:rPr>
        <w:t>quarter</w:t>
      </w:r>
      <w:r w:rsidR="00691AD7">
        <w:rPr>
          <w:noProof/>
        </w:rPr>
        <w:t xml:space="preserve"> 2014</w:t>
      </w:r>
      <w:r w:rsidR="00E7316B">
        <w:rPr>
          <w:noProof/>
        </w:rPr>
        <w:t xml:space="preserve"> is also provided</w:t>
      </w:r>
      <w:r w:rsidR="00B81928">
        <w:rPr>
          <w:noProof/>
        </w:rPr>
        <w:t xml:space="preserve"> for context.</w:t>
      </w:r>
    </w:p>
    <w:p w:rsidR="00FF262D" w:rsidRDefault="00FF262D" w:rsidP="00FF262D">
      <w:pPr>
        <w:rPr>
          <w:b/>
        </w:rPr>
      </w:pPr>
      <w:r>
        <w:rPr>
          <w:b/>
        </w:rPr>
        <w:t xml:space="preserve">Table </w:t>
      </w:r>
      <w:proofErr w:type="spellStart"/>
      <w:r>
        <w:rPr>
          <w:b/>
        </w:rPr>
        <w:t>3</w:t>
      </w:r>
      <w:r w:rsidR="009F1C57">
        <w:rPr>
          <w:b/>
        </w:rPr>
        <w:t>a</w:t>
      </w:r>
      <w:proofErr w:type="spellEnd"/>
      <w:r w:rsidRPr="009A73C4">
        <w:rPr>
          <w:b/>
        </w:rPr>
        <w:t xml:space="preserve"> – Historical </w:t>
      </w:r>
      <w:r>
        <w:rPr>
          <w:b/>
        </w:rPr>
        <w:t xml:space="preserve">Quarterly Time Series </w:t>
      </w:r>
    </w:p>
    <w:p w:rsidR="00FF262D" w:rsidRPr="00FF262D" w:rsidRDefault="00FF262D" w:rsidP="00FF262D">
      <w:pPr>
        <w:pStyle w:val="Heading2"/>
        <w:numPr>
          <w:ilvl w:val="0"/>
          <w:numId w:val="0"/>
        </w:numPr>
        <w:ind w:left="207"/>
        <w:rPr>
          <w:sz w:val="18"/>
          <w:szCs w:val="18"/>
        </w:rPr>
      </w:pPr>
      <w:r w:rsidRPr="00FF262D">
        <w:rPr>
          <w:sz w:val="18"/>
          <w:szCs w:val="18"/>
        </w:rPr>
        <w:t xml:space="preserve">Attendance at Re-engagement Appointments with </w:t>
      </w:r>
      <w:r w:rsidR="000D7044">
        <w:rPr>
          <w:sz w:val="18"/>
          <w:szCs w:val="18"/>
        </w:rPr>
        <w:t>E</w:t>
      </w:r>
      <w:r w:rsidRPr="00FF262D">
        <w:rPr>
          <w:sz w:val="18"/>
          <w:szCs w:val="18"/>
        </w:rPr>
        <w:t xml:space="preserve">mployment </w:t>
      </w:r>
      <w:r w:rsidR="000D7044">
        <w:rPr>
          <w:sz w:val="18"/>
          <w:szCs w:val="18"/>
        </w:rPr>
        <w:t>S</w:t>
      </w:r>
      <w:r w:rsidRPr="00FF262D">
        <w:rPr>
          <w:sz w:val="18"/>
          <w:szCs w:val="18"/>
        </w:rPr>
        <w:t xml:space="preserve">ervices </w:t>
      </w:r>
      <w:r w:rsidR="000D7044">
        <w:rPr>
          <w:sz w:val="18"/>
          <w:szCs w:val="18"/>
        </w:rPr>
        <w:t>P</w:t>
      </w:r>
      <w:r w:rsidRPr="00FF262D">
        <w:rPr>
          <w:sz w:val="18"/>
          <w:szCs w:val="18"/>
        </w:rPr>
        <w:t>roviders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66"/>
        <w:gridCol w:w="1557"/>
        <w:gridCol w:w="848"/>
        <w:gridCol w:w="1291"/>
        <w:gridCol w:w="1556"/>
        <w:gridCol w:w="1131"/>
        <w:gridCol w:w="1420"/>
        <w:gridCol w:w="3005"/>
      </w:tblGrid>
      <w:tr w:rsidR="00FF262D" w:rsidRPr="00C41921" w:rsidTr="003B3956">
        <w:trPr>
          <w:trHeight w:val="425"/>
        </w:trPr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62D" w:rsidRPr="006B7F49" w:rsidRDefault="00FF262D" w:rsidP="00E5627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6B7F49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2D" w:rsidRPr="006B7F49" w:rsidRDefault="00FF262D" w:rsidP="00E562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6B7F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 xml:space="preserve">Appointments </w:t>
            </w:r>
            <w:r w:rsidR="000D70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A</w:t>
            </w:r>
            <w:r w:rsidRPr="006B7F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ttended</w:t>
            </w:r>
          </w:p>
        </w:tc>
        <w:tc>
          <w:tcPr>
            <w:tcW w:w="19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2D" w:rsidRPr="006B7F49" w:rsidRDefault="00FF262D" w:rsidP="00E562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6B7F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 xml:space="preserve">Appointments </w:t>
            </w:r>
            <w:r w:rsidR="000D70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N</w:t>
            </w:r>
            <w:r w:rsidRPr="006B7F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 xml:space="preserve">ot </w:t>
            </w:r>
            <w:r w:rsidR="000D70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A</w:t>
            </w:r>
            <w:r w:rsidRPr="006B7F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ttended</w:t>
            </w:r>
          </w:p>
        </w:tc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2D" w:rsidRPr="006B7F49" w:rsidRDefault="00FF262D" w:rsidP="00E562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6B7F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Total Appointments</w:t>
            </w:r>
          </w:p>
        </w:tc>
      </w:tr>
      <w:tr w:rsidR="00DD6607" w:rsidRPr="00C41921" w:rsidTr="003B3956">
        <w:trPr>
          <w:trHeight w:val="300"/>
        </w:trPr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2D" w:rsidRPr="006B7F49" w:rsidRDefault="00FF262D" w:rsidP="00E5627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2D" w:rsidRPr="006B7F49" w:rsidRDefault="00FF262D" w:rsidP="00E562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62D" w:rsidRPr="006B7F49" w:rsidRDefault="00FF262D" w:rsidP="00E562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6B7F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 xml:space="preserve">Valid </w:t>
            </w:r>
            <w:r w:rsidR="000D70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R</w:t>
            </w:r>
            <w:r w:rsidRPr="006B7F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eason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62D" w:rsidRPr="006B7F49" w:rsidRDefault="00FF262D" w:rsidP="00E562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6B7F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 xml:space="preserve">Invalid </w:t>
            </w:r>
            <w:r w:rsidR="000D70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R</w:t>
            </w:r>
            <w:r w:rsidRPr="006B7F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eason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2D" w:rsidRPr="006B7F49" w:rsidRDefault="00FF262D" w:rsidP="00E562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6B7F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Total</w:t>
            </w:r>
          </w:p>
        </w:tc>
        <w:tc>
          <w:tcPr>
            <w:tcW w:w="1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2D" w:rsidRPr="006B7F49" w:rsidRDefault="00FF262D" w:rsidP="00E562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DD6607" w:rsidRPr="00C41921" w:rsidTr="003B3956">
        <w:trPr>
          <w:trHeight w:val="300"/>
        </w:trPr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2D" w:rsidRPr="006B7F49" w:rsidRDefault="00FF262D" w:rsidP="00E5627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2D" w:rsidRPr="006B7F49" w:rsidRDefault="00FF262D" w:rsidP="00E562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6B7F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No.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2D" w:rsidRPr="006B7F49" w:rsidRDefault="00FF262D" w:rsidP="00E562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6B7F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%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2D" w:rsidRPr="006B7F49" w:rsidRDefault="00FF262D" w:rsidP="00E562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6B7F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%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2D" w:rsidRPr="006B7F49" w:rsidRDefault="00FF262D" w:rsidP="00E562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6B7F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2D" w:rsidRPr="006B7F49" w:rsidRDefault="00FF262D" w:rsidP="00E562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6B7F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No.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2D" w:rsidRPr="006B7F49" w:rsidRDefault="00FF262D" w:rsidP="00E562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6B7F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%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2D" w:rsidRPr="006B7F49" w:rsidRDefault="00FF262D" w:rsidP="00E562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6B7F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No.</w:t>
            </w:r>
          </w:p>
        </w:tc>
      </w:tr>
      <w:tr w:rsidR="00DD6607" w:rsidRPr="00AD526D" w:rsidTr="003B3956">
        <w:trPr>
          <w:trHeight w:val="30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62D" w:rsidRPr="006B7F49" w:rsidRDefault="00FF262D" w:rsidP="00E562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6B7F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1 July to 30 September 2014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62D" w:rsidRPr="006B7F49" w:rsidRDefault="00FF262D" w:rsidP="00E56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7F49">
              <w:rPr>
                <w:rFonts w:cstheme="minorHAnsi"/>
                <w:color w:val="000000"/>
                <w:sz w:val="20"/>
                <w:szCs w:val="20"/>
              </w:rPr>
              <w:t>163,860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62D" w:rsidRPr="006B7F49" w:rsidRDefault="00FF262D" w:rsidP="00E56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7F49">
              <w:rPr>
                <w:rFonts w:cstheme="minorHAnsi"/>
                <w:color w:val="000000"/>
                <w:sz w:val="20"/>
                <w:szCs w:val="20"/>
              </w:rPr>
              <w:t>66%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62D" w:rsidRPr="006B7F49" w:rsidRDefault="00FF262D" w:rsidP="00E562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6B7F49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1%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62D" w:rsidRPr="006B7F49" w:rsidRDefault="00FF262D" w:rsidP="00E562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6B7F49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33%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62D" w:rsidRPr="006B7F49" w:rsidRDefault="00FF262D" w:rsidP="00E56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7F49">
              <w:rPr>
                <w:rFonts w:cstheme="minorHAnsi"/>
                <w:color w:val="000000"/>
                <w:sz w:val="20"/>
                <w:szCs w:val="20"/>
              </w:rPr>
              <w:t>83,446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62D" w:rsidRPr="006B7F49" w:rsidRDefault="00FF262D" w:rsidP="00E56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7F49">
              <w:rPr>
                <w:rFonts w:cstheme="minorHAnsi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62D" w:rsidRPr="006B7F49" w:rsidRDefault="00FF262D" w:rsidP="00E56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7F49">
              <w:rPr>
                <w:rFonts w:cstheme="minorHAnsi"/>
                <w:color w:val="000000"/>
                <w:sz w:val="20"/>
                <w:szCs w:val="20"/>
              </w:rPr>
              <w:t>247,306</w:t>
            </w:r>
          </w:p>
        </w:tc>
      </w:tr>
      <w:tr w:rsidR="00DD6607" w:rsidRPr="00AD526D" w:rsidTr="003B3956">
        <w:trPr>
          <w:trHeight w:val="30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62D" w:rsidRPr="006B7F49" w:rsidRDefault="00FF262D" w:rsidP="00E562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6B7F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1 October to 31 December 2014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62D" w:rsidRPr="006B7F49" w:rsidRDefault="00FF262D" w:rsidP="00E56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7F49">
              <w:rPr>
                <w:rFonts w:cstheme="minorHAnsi"/>
                <w:color w:val="000000"/>
                <w:sz w:val="20"/>
                <w:szCs w:val="20"/>
              </w:rPr>
              <w:t>181,112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62D" w:rsidRPr="006B7F49" w:rsidRDefault="00FF262D" w:rsidP="00E56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7F49">
              <w:rPr>
                <w:rFonts w:cstheme="minorHAnsi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62D" w:rsidRPr="006B7F49" w:rsidRDefault="00FF262D" w:rsidP="00E562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6B7F49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3%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62D" w:rsidRPr="006B7F49" w:rsidRDefault="00FF262D" w:rsidP="00E562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6B7F49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19%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62D" w:rsidRPr="006B7F49" w:rsidRDefault="00FF262D" w:rsidP="00E56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7F49">
              <w:rPr>
                <w:rFonts w:cstheme="minorHAnsi"/>
                <w:color w:val="000000"/>
                <w:sz w:val="20"/>
                <w:szCs w:val="20"/>
              </w:rPr>
              <w:t>50,323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62D" w:rsidRPr="006B7F49" w:rsidRDefault="00FF262D" w:rsidP="00E56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7F49">
              <w:rPr>
                <w:rFonts w:cstheme="minorHAnsi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62D" w:rsidRPr="006B7F49" w:rsidRDefault="00FF262D" w:rsidP="00E56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7F49">
              <w:rPr>
                <w:rFonts w:cstheme="minorHAnsi"/>
                <w:color w:val="000000"/>
                <w:sz w:val="20"/>
                <w:szCs w:val="20"/>
              </w:rPr>
              <w:t>231,435</w:t>
            </w:r>
          </w:p>
        </w:tc>
      </w:tr>
      <w:tr w:rsidR="00DD6607" w:rsidRPr="00AD526D" w:rsidTr="003B3956">
        <w:trPr>
          <w:trHeight w:val="30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62D" w:rsidRPr="006B7F49" w:rsidRDefault="00FF262D" w:rsidP="00E562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6B7F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1 January to 31 March 2015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62D" w:rsidRPr="006B7F49" w:rsidRDefault="00FF262D" w:rsidP="00E56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7F49">
              <w:rPr>
                <w:rFonts w:cstheme="minorHAnsi"/>
                <w:color w:val="000000"/>
                <w:sz w:val="20"/>
                <w:szCs w:val="20"/>
              </w:rPr>
              <w:t>206,958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62D" w:rsidRPr="006B7F49" w:rsidRDefault="00FF262D" w:rsidP="00E56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7F49">
              <w:rPr>
                <w:rFonts w:cstheme="minorHAnsi"/>
                <w:color w:val="000000"/>
                <w:sz w:val="20"/>
                <w:szCs w:val="20"/>
              </w:rPr>
              <w:t>88%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62D" w:rsidRPr="006B7F49" w:rsidRDefault="00FF262D" w:rsidP="00E562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6B7F49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2%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62D" w:rsidRPr="006B7F49" w:rsidRDefault="00FF262D" w:rsidP="00E562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6B7F49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10%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62D" w:rsidRPr="006B7F49" w:rsidRDefault="00FF262D" w:rsidP="00E56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7F49">
              <w:rPr>
                <w:rFonts w:cstheme="minorHAnsi"/>
                <w:color w:val="000000"/>
                <w:sz w:val="20"/>
                <w:szCs w:val="20"/>
              </w:rPr>
              <w:t>28,756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62D" w:rsidRPr="006B7F49" w:rsidRDefault="00FF262D" w:rsidP="00E56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7F49">
              <w:rPr>
                <w:rFonts w:cstheme="minorHAnsi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62D" w:rsidRPr="006B7F49" w:rsidRDefault="00FF262D" w:rsidP="00E56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7F49">
              <w:rPr>
                <w:rFonts w:cstheme="minorHAnsi"/>
                <w:color w:val="000000"/>
                <w:sz w:val="20"/>
                <w:szCs w:val="20"/>
              </w:rPr>
              <w:t>235,714</w:t>
            </w:r>
          </w:p>
        </w:tc>
      </w:tr>
      <w:tr w:rsidR="00DD6607" w:rsidRPr="00AD526D" w:rsidTr="003B3956">
        <w:trPr>
          <w:trHeight w:val="30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62D" w:rsidRPr="006B7F49" w:rsidRDefault="00FF262D" w:rsidP="00E562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6B7F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1 April to 30 June 2015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62D" w:rsidRPr="006B7F49" w:rsidRDefault="00FF262D" w:rsidP="00E56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7F49">
              <w:rPr>
                <w:rFonts w:cstheme="minorHAnsi"/>
                <w:color w:val="000000"/>
                <w:sz w:val="20"/>
                <w:szCs w:val="20"/>
              </w:rPr>
              <w:t>179,956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62D" w:rsidRPr="006B7F49" w:rsidRDefault="00FF262D" w:rsidP="00E56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7F49">
              <w:rPr>
                <w:rFonts w:cstheme="minorHAnsi"/>
                <w:color w:val="000000"/>
                <w:sz w:val="20"/>
                <w:szCs w:val="20"/>
              </w:rPr>
              <w:t>88%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62D" w:rsidRPr="006B7F49" w:rsidRDefault="00FF262D" w:rsidP="00E562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6B7F49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6%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62D" w:rsidRPr="006B7F49" w:rsidRDefault="00FF262D" w:rsidP="00E562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6B7F49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6%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62D" w:rsidRPr="006B7F49" w:rsidRDefault="00FF262D" w:rsidP="00E56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7F49">
              <w:rPr>
                <w:rFonts w:cstheme="minorHAnsi"/>
                <w:color w:val="000000"/>
                <w:sz w:val="20"/>
                <w:szCs w:val="20"/>
              </w:rPr>
              <w:t>25,265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62D" w:rsidRPr="006B7F49" w:rsidRDefault="00FF262D" w:rsidP="00E56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7F49">
              <w:rPr>
                <w:rFonts w:cstheme="minorHAnsi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62D" w:rsidRPr="006B7F49" w:rsidRDefault="00FF262D" w:rsidP="00E56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7F49">
              <w:rPr>
                <w:rFonts w:cstheme="minorHAnsi"/>
                <w:color w:val="000000"/>
                <w:sz w:val="20"/>
                <w:szCs w:val="20"/>
              </w:rPr>
              <w:t>205,221</w:t>
            </w:r>
          </w:p>
        </w:tc>
      </w:tr>
      <w:tr w:rsidR="00DD6607" w:rsidRPr="00AD526D" w:rsidTr="003B3956">
        <w:trPr>
          <w:trHeight w:val="30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2D" w:rsidRPr="006B7F49" w:rsidRDefault="00FF262D" w:rsidP="00E562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6B7F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1 July to 30 September 2015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2D" w:rsidRPr="006B7F49" w:rsidRDefault="00FF262D" w:rsidP="00E56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7F49">
              <w:rPr>
                <w:rFonts w:cstheme="minorHAnsi"/>
                <w:color w:val="000000"/>
                <w:sz w:val="20"/>
                <w:szCs w:val="20"/>
              </w:rPr>
              <w:t>296,617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2D" w:rsidRPr="006B7F49" w:rsidRDefault="00FF262D" w:rsidP="00E56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7F49">
              <w:rPr>
                <w:rFonts w:cstheme="minorHAnsi"/>
                <w:color w:val="000000"/>
                <w:sz w:val="20"/>
                <w:szCs w:val="20"/>
              </w:rPr>
              <w:t>89%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2D" w:rsidRPr="006B7F49" w:rsidRDefault="00FF262D" w:rsidP="00E562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6B7F49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3%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2D" w:rsidRPr="006B7F49" w:rsidRDefault="00FF262D" w:rsidP="00E562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6B7F49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8%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2D" w:rsidRPr="006B7F49" w:rsidRDefault="00FF262D" w:rsidP="00E562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6B7F49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38,509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2D" w:rsidRPr="006B7F49" w:rsidRDefault="00FF262D" w:rsidP="00E562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6B7F49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11%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2D" w:rsidRPr="006B7F49" w:rsidRDefault="00FF262D" w:rsidP="00E562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6B7F49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335,126</w:t>
            </w:r>
          </w:p>
        </w:tc>
      </w:tr>
      <w:tr w:rsidR="003B3956" w:rsidRPr="00AD526D" w:rsidTr="003B3956">
        <w:trPr>
          <w:trHeight w:val="30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56" w:rsidRPr="006B7F49" w:rsidRDefault="003B3956" w:rsidP="00E562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1 October to 31 December 2015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56" w:rsidRPr="003B3956" w:rsidRDefault="003B3956" w:rsidP="00D5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Gill Sans MT"/>
                <w:color w:val="000000"/>
                <w:sz w:val="20"/>
                <w:szCs w:val="20"/>
              </w:rPr>
            </w:pPr>
            <w:r w:rsidRPr="003B3956">
              <w:rPr>
                <w:rFonts w:cs="Gill Sans MT"/>
                <w:color w:val="000000"/>
                <w:sz w:val="20"/>
                <w:szCs w:val="20"/>
              </w:rPr>
              <w:t>299,035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56" w:rsidRPr="003B3956" w:rsidRDefault="003B3956" w:rsidP="00D5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Gill Sans MT"/>
                <w:color w:val="000000"/>
                <w:sz w:val="20"/>
                <w:szCs w:val="20"/>
              </w:rPr>
            </w:pPr>
            <w:r w:rsidRPr="003B3956">
              <w:rPr>
                <w:rFonts w:cs="Gill Sans MT"/>
                <w:color w:val="000000"/>
                <w:sz w:val="20"/>
                <w:szCs w:val="20"/>
              </w:rPr>
              <w:t>89%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56" w:rsidRPr="003B3956" w:rsidRDefault="003B3956" w:rsidP="00D570E2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B3956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2%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56" w:rsidRPr="003B3956" w:rsidRDefault="003B3956" w:rsidP="00D570E2">
            <w:pPr>
              <w:spacing w:after="0" w:line="240" w:lineRule="auto"/>
              <w:ind w:left="-142" w:firstLine="142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B3956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9%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56" w:rsidRPr="003B3956" w:rsidRDefault="003B3956" w:rsidP="00D5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Gill Sans MT"/>
                <w:color w:val="000000"/>
                <w:sz w:val="20"/>
                <w:szCs w:val="20"/>
              </w:rPr>
            </w:pPr>
            <w:r w:rsidRPr="003B3956">
              <w:rPr>
                <w:rFonts w:cs="Gill Sans MT"/>
                <w:color w:val="000000"/>
                <w:sz w:val="20"/>
                <w:szCs w:val="20"/>
              </w:rPr>
              <w:t>35,887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56" w:rsidRPr="003B3956" w:rsidRDefault="003B3956" w:rsidP="00D5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Gill Sans MT"/>
                <w:color w:val="000000"/>
                <w:sz w:val="20"/>
                <w:szCs w:val="20"/>
              </w:rPr>
            </w:pPr>
            <w:r w:rsidRPr="003B3956">
              <w:rPr>
                <w:rFonts w:cs="Gill Sans MT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56" w:rsidRPr="003B3956" w:rsidRDefault="003B3956" w:rsidP="00D5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Gill Sans MT"/>
                <w:color w:val="000000"/>
                <w:sz w:val="20"/>
                <w:szCs w:val="20"/>
              </w:rPr>
            </w:pPr>
            <w:r w:rsidRPr="003B3956">
              <w:rPr>
                <w:rFonts w:cs="Gill Sans MT"/>
                <w:color w:val="000000"/>
                <w:sz w:val="20"/>
                <w:szCs w:val="20"/>
              </w:rPr>
              <w:t>334,922</w:t>
            </w:r>
          </w:p>
        </w:tc>
      </w:tr>
    </w:tbl>
    <w:p w:rsidR="00FF262D" w:rsidRDefault="00FF262D" w:rsidP="00FF262D">
      <w:pPr>
        <w:rPr>
          <w:b/>
        </w:rPr>
      </w:pPr>
    </w:p>
    <w:p w:rsidR="001D4ED3" w:rsidRDefault="001D4ED3" w:rsidP="00503838">
      <w:pPr>
        <w:pStyle w:val="Heading2"/>
        <w:numPr>
          <w:ilvl w:val="0"/>
          <w:numId w:val="0"/>
        </w:numPr>
        <w:rPr>
          <w:rFonts w:ascii="Gill Sans MT" w:hAnsi="Gill Sans MT"/>
          <w:szCs w:val="22"/>
        </w:rPr>
      </w:pPr>
    </w:p>
    <w:p w:rsidR="00503838" w:rsidRDefault="00503838" w:rsidP="00503838">
      <w:pPr>
        <w:pStyle w:val="Heading2"/>
        <w:numPr>
          <w:ilvl w:val="0"/>
          <w:numId w:val="0"/>
        </w:numPr>
        <w:rPr>
          <w:rFonts w:ascii="Gill Sans MT" w:hAnsi="Gill Sans MT"/>
          <w:szCs w:val="22"/>
        </w:rPr>
      </w:pPr>
      <w:r w:rsidRPr="00503838">
        <w:rPr>
          <w:rFonts w:ascii="Gill Sans MT" w:hAnsi="Gill Sans MT"/>
          <w:szCs w:val="22"/>
        </w:rPr>
        <w:t xml:space="preserve">Numbers of Non-Attendance Reports, Participation Reports and Provider Appointment Reports  </w:t>
      </w:r>
    </w:p>
    <w:p w:rsidR="00691AD7" w:rsidRDefault="00B6133C" w:rsidP="00FF262D">
      <w:r w:rsidRPr="00325EF7">
        <w:t xml:space="preserve">Provider Appointment Reports </w:t>
      </w:r>
      <w:r w:rsidR="00E7316B">
        <w:t>were introduced on 1 July 2015.</w:t>
      </w:r>
      <w:r w:rsidRPr="00325EF7">
        <w:t xml:space="preserve"> A provider submits a Provider Appointment Report when they want the Department of Human Services to in</w:t>
      </w:r>
      <w:r w:rsidR="00E7316B">
        <w:t>vestigate whether a ‘N</w:t>
      </w:r>
      <w:r w:rsidRPr="00325EF7">
        <w:t>on-attendance failure’ should be applied.</w:t>
      </w:r>
      <w:r w:rsidR="00691AD7">
        <w:t xml:space="preserve"> From the September </w:t>
      </w:r>
      <w:r w:rsidR="00361555">
        <w:t>quarter</w:t>
      </w:r>
      <w:r w:rsidR="00691AD7">
        <w:t xml:space="preserve"> 2015</w:t>
      </w:r>
      <w:r w:rsidR="00361555">
        <w:t>, d</w:t>
      </w:r>
      <w:r w:rsidR="00CD14CC">
        <w:t xml:space="preserve">ata on the combined </w:t>
      </w:r>
      <w:r w:rsidR="00B14482">
        <w:t>number of</w:t>
      </w:r>
      <w:r w:rsidR="00CD14CC">
        <w:t xml:space="preserve"> Provider Appointment Reports and Participation Reports submitted directly </w:t>
      </w:r>
      <w:r w:rsidR="005E3F6F">
        <w:t>by providers to the Dep</w:t>
      </w:r>
      <w:bookmarkStart w:id="0" w:name="_GoBack"/>
      <w:bookmarkEnd w:id="0"/>
      <w:r w:rsidR="005E3F6F">
        <w:t xml:space="preserve">artment of Human Services </w:t>
      </w:r>
      <w:r w:rsidR="00361555">
        <w:t xml:space="preserve">for investigation </w:t>
      </w:r>
      <w:r w:rsidR="0022339A">
        <w:t>are</w:t>
      </w:r>
      <w:r w:rsidR="00CD14CC">
        <w:t xml:space="preserve"> reported in</w:t>
      </w:r>
      <w:r w:rsidR="005E3F6F">
        <w:t xml:space="preserve"> Table</w:t>
      </w:r>
      <w:r w:rsidR="00CD14CC">
        <w:t xml:space="preserve"> </w:t>
      </w:r>
      <w:r w:rsidR="005E3F6F">
        <w:t xml:space="preserve">5 </w:t>
      </w:r>
      <w:r w:rsidR="00B14482">
        <w:t xml:space="preserve">of the </w:t>
      </w:r>
      <w:r w:rsidR="00E7316B">
        <w:t xml:space="preserve">quarterly </w:t>
      </w:r>
      <w:r w:rsidR="00691AD7">
        <w:t xml:space="preserve">compliance public data report. Note: Provider Appointment Reports are also now referenced elsewhere in Part A of the public data (i.e. Tables 6, 7, 8). </w:t>
      </w:r>
    </w:p>
    <w:p w:rsidR="007A163D" w:rsidRPr="001D4ED3" w:rsidRDefault="00361555" w:rsidP="009A73C4">
      <w:r>
        <w:t xml:space="preserve">In respect of </w:t>
      </w:r>
      <w:r w:rsidR="00085213">
        <w:t>Table 5, additional changes have</w:t>
      </w:r>
      <w:r>
        <w:t xml:space="preserve"> be</w:t>
      </w:r>
      <w:r w:rsidR="00085213">
        <w:t>en</w:t>
      </w:r>
      <w:r>
        <w:t xml:space="preserve"> made to the way in which </w:t>
      </w:r>
      <w:r w:rsidR="00921817">
        <w:t>certain data items are expressed</w:t>
      </w:r>
      <w:r w:rsidR="00085213">
        <w:t xml:space="preserve">. </w:t>
      </w:r>
      <w:r w:rsidR="001B79F3" w:rsidRPr="001B79F3">
        <w:t>Non-Attendance Reports</w:t>
      </w:r>
      <w:r w:rsidR="001B79F3">
        <w:t xml:space="preserve"> </w:t>
      </w:r>
      <w:r w:rsidR="00085213">
        <w:t>are</w:t>
      </w:r>
      <w:r w:rsidR="000A75D1">
        <w:t xml:space="preserve"> </w:t>
      </w:r>
      <w:r w:rsidR="00085213">
        <w:t xml:space="preserve">no longer reported </w:t>
      </w:r>
      <w:r w:rsidR="001B79F3" w:rsidRPr="001B79F3">
        <w:t>as a proportio</w:t>
      </w:r>
      <w:r w:rsidR="000A75D1">
        <w:t xml:space="preserve">n of the active job seeker </w:t>
      </w:r>
      <w:r w:rsidR="001B79F3" w:rsidRPr="001B79F3">
        <w:t>cas</w:t>
      </w:r>
      <w:r w:rsidR="001B79F3">
        <w:t>eload</w:t>
      </w:r>
      <w:r w:rsidR="00085213">
        <w:t xml:space="preserve"> flow (</w:t>
      </w:r>
      <w:r w:rsidR="000A75D1">
        <w:t>“% active job seekers”)</w:t>
      </w:r>
      <w:r w:rsidR="001B79F3">
        <w:t xml:space="preserve"> </w:t>
      </w:r>
      <w:r w:rsidR="000A75D1">
        <w:t xml:space="preserve">but rather </w:t>
      </w:r>
      <w:r w:rsidR="001B79F3" w:rsidRPr="001B79F3">
        <w:t>as a proportion of missed provider appoi</w:t>
      </w:r>
      <w:r w:rsidR="001B79F3">
        <w:t xml:space="preserve">ntments without a valid reason. </w:t>
      </w:r>
      <w:r w:rsidR="00085213">
        <w:rPr>
          <w:noProof/>
        </w:rPr>
        <w:t>T</w:t>
      </w:r>
      <w:r w:rsidR="00D16827">
        <w:rPr>
          <w:noProof/>
        </w:rPr>
        <w:t xml:space="preserve">his </w:t>
      </w:r>
      <w:r w:rsidR="00085213">
        <w:t xml:space="preserve">data provides an indication of </w:t>
      </w:r>
      <w:r w:rsidR="001B79F3" w:rsidRPr="001B79F3">
        <w:t>the use</w:t>
      </w:r>
      <w:r w:rsidR="000A75D1">
        <w:t xml:space="preserve"> </w:t>
      </w:r>
      <w:r w:rsidR="000A75D1" w:rsidRPr="001B79F3">
        <w:t>by employment services providers</w:t>
      </w:r>
      <w:r w:rsidR="001B79F3" w:rsidRPr="001B79F3">
        <w:t xml:space="preserve"> of </w:t>
      </w:r>
      <w:r w:rsidR="000A75D1">
        <w:t>Non</w:t>
      </w:r>
      <w:r w:rsidR="000A75D1">
        <w:noBreakHyphen/>
      </w:r>
      <w:r w:rsidR="001B79F3">
        <w:t xml:space="preserve">Attendance Reports and </w:t>
      </w:r>
      <w:r w:rsidR="001B79F3" w:rsidRPr="001B79F3">
        <w:t>the ‘suspend until attend’ mechanism (versus u</w:t>
      </w:r>
      <w:r w:rsidR="00085213">
        <w:t>se of discretion) to manage non</w:t>
      </w:r>
      <w:r w:rsidR="00085213">
        <w:noBreakHyphen/>
      </w:r>
      <w:r w:rsidR="001B79F3" w:rsidRPr="001B79F3">
        <w:t>attendance.</w:t>
      </w:r>
      <w:r w:rsidR="00085213">
        <w:t xml:space="preserve"> </w:t>
      </w:r>
      <w:r w:rsidR="001B79F3">
        <w:t xml:space="preserve">  </w:t>
      </w:r>
    </w:p>
    <w:p w:rsidR="009A73C4" w:rsidRDefault="00691AD7" w:rsidP="009A73C4">
      <w:pPr>
        <w:rPr>
          <w:b/>
        </w:rPr>
      </w:pPr>
      <w:r>
        <w:rPr>
          <w:b/>
        </w:rPr>
        <w:t xml:space="preserve">Table 5 </w:t>
      </w:r>
      <w:r w:rsidR="009A73C4" w:rsidRPr="009A73C4">
        <w:rPr>
          <w:b/>
        </w:rPr>
        <w:t xml:space="preserve">– Historical </w:t>
      </w:r>
      <w:r w:rsidR="004D6A29">
        <w:rPr>
          <w:b/>
        </w:rPr>
        <w:t xml:space="preserve">Quarterly Time Series </w:t>
      </w:r>
    </w:p>
    <w:p w:rsidR="00FF262D" w:rsidRPr="00FF262D" w:rsidRDefault="00FF262D" w:rsidP="00FF262D">
      <w:pPr>
        <w:pStyle w:val="Heading2"/>
        <w:numPr>
          <w:ilvl w:val="0"/>
          <w:numId w:val="0"/>
        </w:numPr>
        <w:ind w:left="567"/>
        <w:rPr>
          <w:sz w:val="18"/>
          <w:szCs w:val="18"/>
        </w:rPr>
      </w:pPr>
      <w:r w:rsidRPr="00FF262D">
        <w:rPr>
          <w:sz w:val="18"/>
          <w:szCs w:val="18"/>
        </w:rPr>
        <w:t xml:space="preserve">Numbers of Non-Attendance Reports, Participation Reports and Provider Appointment Reports  </w:t>
      </w:r>
    </w:p>
    <w:tbl>
      <w:tblPr>
        <w:tblStyle w:val="CenterAlignTable"/>
        <w:tblW w:w="5000" w:type="pct"/>
        <w:tblInd w:w="0" w:type="dxa"/>
        <w:tblLook w:val="04A0" w:firstRow="1" w:lastRow="0" w:firstColumn="1" w:lastColumn="0" w:noHBand="0" w:noVBand="1"/>
      </w:tblPr>
      <w:tblGrid>
        <w:gridCol w:w="3935"/>
        <w:gridCol w:w="2693"/>
        <w:gridCol w:w="4482"/>
        <w:gridCol w:w="3064"/>
      </w:tblGrid>
      <w:tr w:rsidR="009A73C4" w:rsidRPr="0070643E" w:rsidTr="00FF2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pct"/>
          </w:tcPr>
          <w:p w:rsidR="009A73C4" w:rsidRPr="006B7F49" w:rsidRDefault="009A73C4" w:rsidP="00E562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</w:tcPr>
          <w:p w:rsidR="009A73C4" w:rsidRPr="006B7F49" w:rsidRDefault="009A73C4" w:rsidP="00E562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B7F49">
              <w:rPr>
                <w:rFonts w:cstheme="minorHAnsi"/>
                <w:sz w:val="20"/>
                <w:szCs w:val="20"/>
              </w:rPr>
              <w:t>No. of NARs</w:t>
            </w:r>
          </w:p>
        </w:tc>
        <w:tc>
          <w:tcPr>
            <w:tcW w:w="1581" w:type="pct"/>
            <w:vAlign w:val="center"/>
          </w:tcPr>
          <w:p w:rsidR="00691AD7" w:rsidRDefault="00691AD7" w:rsidP="00691A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B7F49">
              <w:rPr>
                <w:rFonts w:cstheme="minorHAnsi"/>
                <w:sz w:val="20"/>
                <w:szCs w:val="20"/>
              </w:rPr>
              <w:t xml:space="preserve">NARs as a % of non-attended </w:t>
            </w:r>
          </w:p>
          <w:p w:rsidR="009A73C4" w:rsidRPr="006B7F49" w:rsidRDefault="00691AD7" w:rsidP="00691A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B7F49">
              <w:rPr>
                <w:rFonts w:cstheme="minorHAnsi"/>
                <w:sz w:val="20"/>
                <w:szCs w:val="20"/>
              </w:rPr>
              <w:t xml:space="preserve">appointments without a valid reason </w:t>
            </w:r>
          </w:p>
        </w:tc>
        <w:tc>
          <w:tcPr>
            <w:tcW w:w="1081" w:type="pct"/>
            <w:vAlign w:val="center"/>
          </w:tcPr>
          <w:p w:rsidR="009A73C4" w:rsidRPr="006B7F49" w:rsidRDefault="009A73C4" w:rsidP="00E562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B7F49">
              <w:rPr>
                <w:rFonts w:cstheme="minorHAnsi"/>
                <w:color w:val="000000"/>
                <w:sz w:val="20"/>
                <w:szCs w:val="20"/>
              </w:rPr>
              <w:t>No. of PRs and PARs*</w:t>
            </w:r>
            <w:r w:rsidRPr="006B7F49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  </w:t>
            </w:r>
          </w:p>
        </w:tc>
      </w:tr>
      <w:tr w:rsidR="009A73C4" w:rsidTr="00A65344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pct"/>
            <w:vAlign w:val="center"/>
          </w:tcPr>
          <w:p w:rsidR="009A73C4" w:rsidRPr="006B7F49" w:rsidRDefault="009A73C4" w:rsidP="00E5627F">
            <w:pPr>
              <w:jc w:val="left"/>
              <w:rPr>
                <w:rFonts w:cstheme="minorHAnsi"/>
                <w:sz w:val="20"/>
                <w:szCs w:val="20"/>
              </w:rPr>
            </w:pPr>
            <w:r w:rsidRPr="006B7F49">
              <w:rPr>
                <w:rFonts w:cstheme="minorHAnsi"/>
                <w:sz w:val="20"/>
                <w:szCs w:val="20"/>
              </w:rPr>
              <w:t>1 July to 30 September 2014</w:t>
            </w:r>
          </w:p>
        </w:tc>
        <w:tc>
          <w:tcPr>
            <w:tcW w:w="950" w:type="pct"/>
            <w:vAlign w:val="center"/>
          </w:tcPr>
          <w:p w:rsidR="009A73C4" w:rsidRPr="006B7F49" w:rsidRDefault="009A73C4" w:rsidP="00A653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6B7F49">
              <w:rPr>
                <w:rFonts w:cstheme="minorHAnsi"/>
                <w:color w:val="000000"/>
                <w:sz w:val="20"/>
                <w:szCs w:val="20"/>
              </w:rPr>
              <w:t>309,944</w:t>
            </w:r>
          </w:p>
        </w:tc>
        <w:tc>
          <w:tcPr>
            <w:tcW w:w="1581" w:type="pct"/>
            <w:vAlign w:val="center"/>
          </w:tcPr>
          <w:p w:rsidR="009A73C4" w:rsidRPr="006B7F49" w:rsidRDefault="009A73C4" w:rsidP="00A653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6B7F49">
              <w:rPr>
                <w:rFonts w:cstheme="minorHAnsi"/>
                <w:color w:val="000000"/>
                <w:sz w:val="20"/>
                <w:szCs w:val="20"/>
              </w:rPr>
              <w:t>39.4%</w:t>
            </w:r>
          </w:p>
        </w:tc>
        <w:tc>
          <w:tcPr>
            <w:tcW w:w="1081" w:type="pct"/>
            <w:vAlign w:val="center"/>
          </w:tcPr>
          <w:p w:rsidR="009A73C4" w:rsidRPr="006B7F49" w:rsidRDefault="009A73C4" w:rsidP="00A653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6B7F49">
              <w:rPr>
                <w:rFonts w:cstheme="minorHAnsi"/>
                <w:color w:val="000000"/>
                <w:sz w:val="20"/>
                <w:szCs w:val="20"/>
              </w:rPr>
              <w:t>129,729</w:t>
            </w:r>
          </w:p>
        </w:tc>
      </w:tr>
      <w:tr w:rsidR="009A73C4" w:rsidTr="00A65344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pct"/>
            <w:vAlign w:val="center"/>
          </w:tcPr>
          <w:p w:rsidR="009A73C4" w:rsidRPr="006B7F49" w:rsidRDefault="009A73C4" w:rsidP="00E5627F">
            <w:pPr>
              <w:jc w:val="left"/>
              <w:rPr>
                <w:rFonts w:cstheme="minorHAnsi"/>
                <w:sz w:val="20"/>
                <w:szCs w:val="20"/>
              </w:rPr>
            </w:pPr>
            <w:r w:rsidRPr="006B7F49">
              <w:rPr>
                <w:rFonts w:cstheme="minorHAnsi"/>
                <w:sz w:val="20"/>
                <w:szCs w:val="20"/>
              </w:rPr>
              <w:t>1 October to 31 December 2014</w:t>
            </w:r>
          </w:p>
        </w:tc>
        <w:tc>
          <w:tcPr>
            <w:tcW w:w="950" w:type="pct"/>
            <w:vAlign w:val="center"/>
          </w:tcPr>
          <w:p w:rsidR="009A73C4" w:rsidRPr="006B7F49" w:rsidRDefault="009A73C4" w:rsidP="00A653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6B7F49">
              <w:rPr>
                <w:rFonts w:cstheme="minorHAnsi"/>
                <w:color w:val="000000"/>
                <w:sz w:val="20"/>
                <w:szCs w:val="20"/>
              </w:rPr>
              <w:t>255,985</w:t>
            </w:r>
          </w:p>
        </w:tc>
        <w:tc>
          <w:tcPr>
            <w:tcW w:w="1581" w:type="pct"/>
            <w:vAlign w:val="center"/>
          </w:tcPr>
          <w:p w:rsidR="009A73C4" w:rsidRPr="006B7F49" w:rsidRDefault="009A73C4" w:rsidP="00A653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6B7F49">
              <w:rPr>
                <w:rFonts w:cstheme="minorHAnsi"/>
                <w:color w:val="000000"/>
                <w:sz w:val="20"/>
                <w:szCs w:val="20"/>
              </w:rPr>
              <w:t>38.5%</w:t>
            </w:r>
          </w:p>
        </w:tc>
        <w:tc>
          <w:tcPr>
            <w:tcW w:w="1081" w:type="pct"/>
            <w:vAlign w:val="center"/>
          </w:tcPr>
          <w:p w:rsidR="009A73C4" w:rsidRPr="006B7F49" w:rsidRDefault="009A73C4" w:rsidP="00A653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6B7F49">
              <w:rPr>
                <w:rFonts w:cstheme="minorHAnsi"/>
                <w:color w:val="000000"/>
                <w:sz w:val="20"/>
                <w:szCs w:val="20"/>
              </w:rPr>
              <w:t>89,913</w:t>
            </w:r>
          </w:p>
        </w:tc>
      </w:tr>
      <w:tr w:rsidR="009A73C4" w:rsidTr="00A65344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pct"/>
            <w:vAlign w:val="center"/>
          </w:tcPr>
          <w:p w:rsidR="009A73C4" w:rsidRPr="006B7F49" w:rsidRDefault="009A73C4" w:rsidP="00E5627F">
            <w:pPr>
              <w:jc w:val="left"/>
              <w:rPr>
                <w:rFonts w:cstheme="minorHAnsi"/>
                <w:sz w:val="20"/>
                <w:szCs w:val="20"/>
              </w:rPr>
            </w:pPr>
            <w:r w:rsidRPr="006B7F49">
              <w:rPr>
                <w:rFonts w:cstheme="minorHAnsi"/>
                <w:sz w:val="20"/>
                <w:szCs w:val="20"/>
              </w:rPr>
              <w:t>1 January to 31 March 2015</w:t>
            </w:r>
          </w:p>
        </w:tc>
        <w:tc>
          <w:tcPr>
            <w:tcW w:w="950" w:type="pct"/>
            <w:vAlign w:val="center"/>
          </w:tcPr>
          <w:p w:rsidR="009A73C4" w:rsidRPr="006B7F49" w:rsidRDefault="009A73C4" w:rsidP="00A653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6B7F49">
              <w:rPr>
                <w:rFonts w:cstheme="minorHAnsi"/>
                <w:color w:val="000000"/>
                <w:sz w:val="20"/>
                <w:szCs w:val="20"/>
              </w:rPr>
              <w:t>325,320</w:t>
            </w:r>
          </w:p>
        </w:tc>
        <w:tc>
          <w:tcPr>
            <w:tcW w:w="1581" w:type="pct"/>
            <w:vAlign w:val="center"/>
          </w:tcPr>
          <w:p w:rsidR="009A73C4" w:rsidRPr="006B7F49" w:rsidRDefault="009A73C4" w:rsidP="00A653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6B7F49">
              <w:rPr>
                <w:rFonts w:cstheme="minorHAnsi"/>
                <w:color w:val="000000"/>
                <w:sz w:val="20"/>
                <w:szCs w:val="20"/>
              </w:rPr>
              <w:t>46.0%</w:t>
            </w:r>
          </w:p>
        </w:tc>
        <w:tc>
          <w:tcPr>
            <w:tcW w:w="1081" w:type="pct"/>
            <w:vAlign w:val="center"/>
          </w:tcPr>
          <w:p w:rsidR="009A73C4" w:rsidRPr="006B7F49" w:rsidRDefault="009A73C4" w:rsidP="00A653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6B7F49">
              <w:rPr>
                <w:rFonts w:cstheme="minorHAnsi"/>
                <w:color w:val="000000"/>
                <w:sz w:val="20"/>
                <w:szCs w:val="20"/>
              </w:rPr>
              <w:t>78,481</w:t>
            </w:r>
          </w:p>
        </w:tc>
      </w:tr>
      <w:tr w:rsidR="009A73C4" w:rsidTr="00A65344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pct"/>
            <w:vAlign w:val="center"/>
          </w:tcPr>
          <w:p w:rsidR="009A73C4" w:rsidRPr="006B7F49" w:rsidRDefault="009A73C4" w:rsidP="00E5627F">
            <w:pPr>
              <w:jc w:val="left"/>
              <w:rPr>
                <w:rFonts w:cstheme="minorHAnsi"/>
                <w:sz w:val="20"/>
                <w:szCs w:val="20"/>
              </w:rPr>
            </w:pPr>
            <w:r w:rsidRPr="006B7F49">
              <w:rPr>
                <w:rFonts w:cstheme="minorHAnsi"/>
                <w:sz w:val="20"/>
                <w:szCs w:val="20"/>
              </w:rPr>
              <w:t>1 April to 30 June 2015</w:t>
            </w:r>
          </w:p>
        </w:tc>
        <w:tc>
          <w:tcPr>
            <w:tcW w:w="950" w:type="pct"/>
            <w:vAlign w:val="center"/>
          </w:tcPr>
          <w:p w:rsidR="009A73C4" w:rsidRPr="006B7F49" w:rsidRDefault="009A73C4" w:rsidP="00A653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6B7F49">
              <w:rPr>
                <w:rFonts w:cstheme="minorHAnsi"/>
                <w:color w:val="000000"/>
                <w:sz w:val="20"/>
                <w:szCs w:val="20"/>
              </w:rPr>
              <w:t>266,179</w:t>
            </w:r>
          </w:p>
        </w:tc>
        <w:tc>
          <w:tcPr>
            <w:tcW w:w="1581" w:type="pct"/>
            <w:vAlign w:val="center"/>
          </w:tcPr>
          <w:p w:rsidR="009A73C4" w:rsidRPr="006B7F49" w:rsidRDefault="009A73C4" w:rsidP="00A653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6B7F49">
              <w:rPr>
                <w:rFonts w:cstheme="minorHAnsi"/>
                <w:color w:val="000000"/>
                <w:sz w:val="20"/>
                <w:szCs w:val="20"/>
              </w:rPr>
              <w:t>44.1%</w:t>
            </w:r>
          </w:p>
        </w:tc>
        <w:tc>
          <w:tcPr>
            <w:tcW w:w="1081" w:type="pct"/>
            <w:vAlign w:val="center"/>
          </w:tcPr>
          <w:p w:rsidR="009A73C4" w:rsidRPr="006B7F49" w:rsidRDefault="009A73C4" w:rsidP="00A653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6B7F49">
              <w:rPr>
                <w:rFonts w:cstheme="minorHAnsi"/>
                <w:color w:val="000000"/>
                <w:sz w:val="20"/>
                <w:szCs w:val="20"/>
              </w:rPr>
              <w:t>66,758</w:t>
            </w:r>
          </w:p>
        </w:tc>
      </w:tr>
      <w:tr w:rsidR="009A73C4" w:rsidRPr="003A1A31" w:rsidTr="00A65344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pct"/>
            <w:vAlign w:val="center"/>
          </w:tcPr>
          <w:p w:rsidR="009A73C4" w:rsidRPr="006B7F49" w:rsidRDefault="009A73C4" w:rsidP="00E5627F">
            <w:pPr>
              <w:jc w:val="left"/>
              <w:rPr>
                <w:rFonts w:cstheme="minorHAnsi"/>
                <w:sz w:val="20"/>
                <w:szCs w:val="20"/>
              </w:rPr>
            </w:pPr>
            <w:r w:rsidRPr="006B7F49">
              <w:rPr>
                <w:rFonts w:cstheme="minorHAnsi"/>
                <w:sz w:val="20"/>
                <w:szCs w:val="20"/>
              </w:rPr>
              <w:t>1 July to 30 September 2015</w:t>
            </w:r>
          </w:p>
        </w:tc>
        <w:tc>
          <w:tcPr>
            <w:tcW w:w="950" w:type="pct"/>
            <w:vAlign w:val="center"/>
          </w:tcPr>
          <w:p w:rsidR="009A73C4" w:rsidRPr="006B7F49" w:rsidRDefault="009A73C4" w:rsidP="00A653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6B7F49">
              <w:rPr>
                <w:rFonts w:cstheme="minorHAnsi"/>
                <w:color w:val="000000"/>
                <w:sz w:val="20"/>
                <w:szCs w:val="20"/>
              </w:rPr>
              <w:t>515,265</w:t>
            </w:r>
          </w:p>
        </w:tc>
        <w:tc>
          <w:tcPr>
            <w:tcW w:w="1581" w:type="pct"/>
            <w:vAlign w:val="center"/>
          </w:tcPr>
          <w:p w:rsidR="009A73C4" w:rsidRPr="006B7F49" w:rsidRDefault="009A73C4" w:rsidP="00A653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6B7F49">
              <w:rPr>
                <w:rFonts w:cstheme="minorHAnsi"/>
                <w:color w:val="000000"/>
                <w:sz w:val="20"/>
                <w:szCs w:val="20"/>
              </w:rPr>
              <w:t>55.2%</w:t>
            </w:r>
          </w:p>
        </w:tc>
        <w:tc>
          <w:tcPr>
            <w:tcW w:w="1081" w:type="pct"/>
            <w:vAlign w:val="center"/>
          </w:tcPr>
          <w:p w:rsidR="009A73C4" w:rsidRPr="006B7F49" w:rsidRDefault="009A73C4" w:rsidP="00A653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6B7F49">
              <w:rPr>
                <w:rFonts w:cstheme="minorHAnsi"/>
                <w:color w:val="000000"/>
                <w:sz w:val="20"/>
                <w:szCs w:val="20"/>
              </w:rPr>
              <w:t>50,700</w:t>
            </w:r>
          </w:p>
        </w:tc>
      </w:tr>
      <w:tr w:rsidR="00A65344" w:rsidRPr="003A1A31" w:rsidTr="00A65344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pct"/>
            <w:vAlign w:val="center"/>
          </w:tcPr>
          <w:p w:rsidR="00A65344" w:rsidRPr="00A65344" w:rsidRDefault="00A65344" w:rsidP="00A65344">
            <w:pPr>
              <w:jc w:val="left"/>
              <w:rPr>
                <w:rFonts w:cstheme="minorHAnsi"/>
                <w:sz w:val="20"/>
                <w:szCs w:val="20"/>
              </w:rPr>
            </w:pPr>
            <w:r w:rsidRPr="00A6534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1 October to 31 December 2015</w:t>
            </w:r>
          </w:p>
        </w:tc>
        <w:tc>
          <w:tcPr>
            <w:tcW w:w="950" w:type="pct"/>
            <w:vAlign w:val="center"/>
          </w:tcPr>
          <w:p w:rsidR="00A65344" w:rsidRPr="006B7F49" w:rsidRDefault="00A65344" w:rsidP="00A653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488,187</w:t>
            </w:r>
          </w:p>
        </w:tc>
        <w:tc>
          <w:tcPr>
            <w:tcW w:w="1581" w:type="pct"/>
            <w:vAlign w:val="center"/>
          </w:tcPr>
          <w:p w:rsidR="00A65344" w:rsidRPr="006B7F49" w:rsidRDefault="00A65344" w:rsidP="00A653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59.5%</w:t>
            </w:r>
          </w:p>
        </w:tc>
        <w:tc>
          <w:tcPr>
            <w:tcW w:w="1081" w:type="pct"/>
            <w:vAlign w:val="center"/>
          </w:tcPr>
          <w:p w:rsidR="00A65344" w:rsidRPr="006B7F49" w:rsidRDefault="00A65344" w:rsidP="00A653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114,685</w:t>
            </w:r>
          </w:p>
        </w:tc>
      </w:tr>
    </w:tbl>
    <w:p w:rsidR="00D16827" w:rsidRDefault="00892989" w:rsidP="009B248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9A73C4" w:rsidRPr="007A163D">
        <w:rPr>
          <w:sz w:val="20"/>
          <w:szCs w:val="20"/>
        </w:rPr>
        <w:t>“No. of PRs and PARs” only includes PARs for the period 1 July to 30 September 2015, as PARs were introduced from 1 July 2015</w:t>
      </w:r>
    </w:p>
    <w:p w:rsidR="009B248A" w:rsidRPr="009B248A" w:rsidRDefault="009B248A" w:rsidP="009B248A">
      <w:pPr>
        <w:spacing w:after="0" w:line="240" w:lineRule="auto"/>
        <w:rPr>
          <w:sz w:val="20"/>
          <w:szCs w:val="20"/>
        </w:rPr>
      </w:pPr>
    </w:p>
    <w:p w:rsidR="001D4ED3" w:rsidRDefault="001D4ED3" w:rsidP="0082210B">
      <w:pPr>
        <w:rPr>
          <w:rFonts w:ascii="Gill Sans MT" w:hAnsi="Gill Sans MT"/>
          <w:b/>
        </w:rPr>
      </w:pPr>
    </w:p>
    <w:p w:rsidR="000A1344" w:rsidRDefault="000A1344" w:rsidP="0082210B">
      <w:pPr>
        <w:rPr>
          <w:rFonts w:ascii="Gill Sans MT" w:hAnsi="Gill Sans MT"/>
          <w:b/>
        </w:rPr>
      </w:pPr>
    </w:p>
    <w:p w:rsidR="0082210B" w:rsidRPr="00606FD9" w:rsidRDefault="00EB1947" w:rsidP="0082210B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lastRenderedPageBreak/>
        <w:t>Number of Participation Failures Applied</w:t>
      </w:r>
    </w:p>
    <w:p w:rsidR="00F310D7" w:rsidRPr="006648D1" w:rsidRDefault="00EE2B52" w:rsidP="00F310D7">
      <w:r>
        <w:t xml:space="preserve">The quarterly </w:t>
      </w:r>
      <w:r w:rsidR="00C41211" w:rsidRPr="006648D1">
        <w:t xml:space="preserve">public compliance data previously reported </w:t>
      </w:r>
      <w:r w:rsidR="00F310D7" w:rsidRPr="006648D1">
        <w:t>the number of participation failures applied by the Department of Human Services during the past</w:t>
      </w:r>
      <w:r w:rsidR="00573D85">
        <w:t xml:space="preserve"> quarter</w:t>
      </w:r>
      <w:r>
        <w:t>,</w:t>
      </w:r>
      <w:r w:rsidR="00C41211" w:rsidRPr="006648D1">
        <w:t xml:space="preserve"> and further</w:t>
      </w:r>
      <w:r w:rsidR="00F310D7" w:rsidRPr="006648D1">
        <w:t xml:space="preserve"> expressed </w:t>
      </w:r>
      <w:r w:rsidR="00C41211" w:rsidRPr="006648D1">
        <w:t xml:space="preserve">this number </w:t>
      </w:r>
      <w:r w:rsidR="00F310D7" w:rsidRPr="006648D1">
        <w:t xml:space="preserve">as </w:t>
      </w:r>
      <w:r w:rsidR="00C41211" w:rsidRPr="006648D1">
        <w:t>a proportion of the active job se</w:t>
      </w:r>
      <w:r>
        <w:t>eker caseload flow (i.e. “% active job seekers”</w:t>
      </w:r>
      <w:r w:rsidR="00C41211" w:rsidRPr="006648D1">
        <w:t>).</w:t>
      </w:r>
    </w:p>
    <w:p w:rsidR="00AF19C4" w:rsidRDefault="00C41211" w:rsidP="00AF19C4">
      <w:pPr>
        <w:rPr>
          <w:noProof/>
        </w:rPr>
      </w:pPr>
      <w:r w:rsidRPr="006648D1">
        <w:t>From the September quarter 2</w:t>
      </w:r>
      <w:r w:rsidR="00892989">
        <w:t>015, Table 9</w:t>
      </w:r>
      <w:r w:rsidRPr="006648D1">
        <w:t xml:space="preserve"> </w:t>
      </w:r>
      <w:r w:rsidR="00EE2B52">
        <w:t xml:space="preserve">of the public data </w:t>
      </w:r>
      <w:r w:rsidRPr="006648D1">
        <w:t>will report the</w:t>
      </w:r>
      <w:r w:rsidR="009A02A5">
        <w:t xml:space="preserve"> total</w:t>
      </w:r>
      <w:r w:rsidRPr="006648D1">
        <w:t xml:space="preserve"> number of participation failures</w:t>
      </w:r>
      <w:r w:rsidR="009A02A5">
        <w:t xml:space="preserve"> applied</w:t>
      </w:r>
      <w:r w:rsidRPr="006648D1">
        <w:t xml:space="preserve"> over the previous 12 months,</w:t>
      </w:r>
      <w:r w:rsidR="009B248A">
        <w:t xml:space="preserve"> as at the end of the </w:t>
      </w:r>
      <w:r w:rsidRPr="006648D1">
        <w:t xml:space="preserve">quarter. </w:t>
      </w:r>
      <w:r w:rsidR="00892989">
        <w:t>Table 9</w:t>
      </w:r>
      <w:r w:rsidR="009B248A">
        <w:t xml:space="preserve"> will also report </w:t>
      </w:r>
      <w:r w:rsidR="00843A3D" w:rsidRPr="006648D1">
        <w:t xml:space="preserve">the number </w:t>
      </w:r>
      <w:r w:rsidRPr="006648D1">
        <w:t>of job seekers with a</w:t>
      </w:r>
      <w:r w:rsidR="00843A3D" w:rsidRPr="006648D1">
        <w:t>t least one</w:t>
      </w:r>
      <w:r w:rsidR="009B248A">
        <w:t xml:space="preserve"> participation f</w:t>
      </w:r>
      <w:r w:rsidRPr="006648D1">
        <w:t>ailure app</w:t>
      </w:r>
      <w:r w:rsidR="00E85439" w:rsidRPr="006648D1">
        <w:t>lied over the previous 12 months</w:t>
      </w:r>
      <w:r w:rsidRPr="006648D1">
        <w:t xml:space="preserve"> and </w:t>
      </w:r>
      <w:r w:rsidR="00843A3D" w:rsidRPr="006648D1">
        <w:t>the proportion</w:t>
      </w:r>
      <w:r w:rsidRPr="006648D1">
        <w:t xml:space="preserve"> </w:t>
      </w:r>
      <w:r w:rsidR="00661BDE">
        <w:t>that they</w:t>
      </w:r>
      <w:r w:rsidR="00E85439" w:rsidRPr="006648D1">
        <w:t xml:space="preserve"> represented </w:t>
      </w:r>
      <w:r w:rsidRPr="006648D1">
        <w:t xml:space="preserve">of </w:t>
      </w:r>
      <w:r w:rsidR="00E85439" w:rsidRPr="006648D1">
        <w:t xml:space="preserve">all activity tested </w:t>
      </w:r>
      <w:r w:rsidRPr="006648D1">
        <w:t xml:space="preserve">job seekers </w:t>
      </w:r>
      <w:r w:rsidR="00E85439" w:rsidRPr="006648D1">
        <w:t xml:space="preserve">at that </w:t>
      </w:r>
      <w:r w:rsidR="009B248A">
        <w:t>point</w:t>
      </w:r>
      <w:r w:rsidR="00D16827">
        <w:t xml:space="preserve"> </w:t>
      </w:r>
      <w:r w:rsidR="00661BDE">
        <w:t>in time</w:t>
      </w:r>
      <w:r w:rsidR="00D16827">
        <w:t>.</w:t>
      </w:r>
      <w:r w:rsidR="00D16827" w:rsidRPr="006648D1">
        <w:t xml:space="preserve"> </w:t>
      </w:r>
      <w:r w:rsidR="00AF19C4">
        <w:t xml:space="preserve"> </w:t>
      </w:r>
      <w:r w:rsidR="00AF19C4">
        <w:rPr>
          <w:noProof/>
        </w:rPr>
        <w:t>A historical time series of the data back to the September quarter 2014 is also provided for context below.</w:t>
      </w:r>
    </w:p>
    <w:p w:rsidR="00AF19C4" w:rsidRDefault="00892989" w:rsidP="00AF19C4">
      <w:r>
        <w:t>The new Table 9</w:t>
      </w:r>
      <w:r w:rsidR="00E85439" w:rsidRPr="006648D1">
        <w:t xml:space="preserve"> on Applied Participation Failures will pr</w:t>
      </w:r>
      <w:r>
        <w:t>ovide a mirror table to Table 8</w:t>
      </w:r>
      <w:r w:rsidR="00E85439" w:rsidRPr="006648D1">
        <w:t xml:space="preserve"> </w:t>
      </w:r>
      <w:r w:rsidR="006648D1" w:rsidRPr="006648D1">
        <w:t>which captures data on</w:t>
      </w:r>
      <w:r w:rsidR="00E85439" w:rsidRPr="006648D1">
        <w:t xml:space="preserve"> the number and proportion</w:t>
      </w:r>
      <w:r w:rsidR="006648D1" w:rsidRPr="006648D1">
        <w:t xml:space="preserve"> of job seekers with submitted Compliance Reports over the previous 12 months. </w:t>
      </w:r>
      <w:r w:rsidR="00AF19C4">
        <w:t xml:space="preserve"> </w:t>
      </w:r>
    </w:p>
    <w:p w:rsidR="006B7F49" w:rsidRDefault="00892989" w:rsidP="006B7F49">
      <w:pPr>
        <w:rPr>
          <w:b/>
        </w:rPr>
      </w:pPr>
      <w:r>
        <w:rPr>
          <w:b/>
        </w:rPr>
        <w:t>Table 9</w:t>
      </w:r>
      <w:r w:rsidR="006B7F49" w:rsidRPr="009A73C4">
        <w:rPr>
          <w:b/>
        </w:rPr>
        <w:t xml:space="preserve"> – Historical </w:t>
      </w:r>
      <w:r w:rsidR="006B7F49">
        <w:rPr>
          <w:b/>
        </w:rPr>
        <w:t xml:space="preserve">Quarterly Time Series </w:t>
      </w:r>
    </w:p>
    <w:p w:rsidR="00FF262D" w:rsidRPr="006B7F49" w:rsidRDefault="0050288F" w:rsidP="000A1344">
      <w:pPr>
        <w:pStyle w:val="Heading2"/>
        <w:numPr>
          <w:ilvl w:val="0"/>
          <w:numId w:val="0"/>
        </w:numPr>
        <w:spacing w:before="120"/>
        <w:ind w:firstLine="567"/>
        <w:rPr>
          <w:sz w:val="18"/>
          <w:szCs w:val="18"/>
        </w:rPr>
      </w:pPr>
      <w:r w:rsidRPr="0050288F">
        <w:rPr>
          <w:sz w:val="18"/>
          <w:szCs w:val="18"/>
        </w:rPr>
        <w:t xml:space="preserve">Number of Participation Failures </w:t>
      </w:r>
      <w:r w:rsidR="00892989">
        <w:rPr>
          <w:sz w:val="18"/>
          <w:szCs w:val="18"/>
        </w:rPr>
        <w:t>Applied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93"/>
        <w:gridCol w:w="4964"/>
        <w:gridCol w:w="5417"/>
      </w:tblGrid>
      <w:tr w:rsidR="0050288F" w:rsidRPr="00F0003F" w:rsidTr="00A65344">
        <w:tc>
          <w:tcPr>
            <w:tcW w:w="1338" w:type="pct"/>
            <w:vAlign w:val="center"/>
          </w:tcPr>
          <w:p w:rsidR="0050288F" w:rsidRPr="000A1344" w:rsidRDefault="0050288F" w:rsidP="001D4ED3">
            <w:pPr>
              <w:ind w:left="-142" w:firstLine="142"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 w:rsidRPr="000A1344">
              <w:rPr>
                <w:rFonts w:cstheme="minorHAnsi"/>
                <w:b/>
                <w:noProof/>
                <w:sz w:val="20"/>
                <w:szCs w:val="20"/>
              </w:rPr>
              <w:t>Number of Participation Failures</w:t>
            </w:r>
          </w:p>
          <w:p w:rsidR="0050288F" w:rsidRPr="000A1344" w:rsidRDefault="001D4ED3" w:rsidP="001D4ED3">
            <w:pPr>
              <w:ind w:left="-142" w:firstLine="142"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 w:rsidRPr="000A1344">
              <w:rPr>
                <w:rFonts w:cstheme="minorHAnsi"/>
                <w:b/>
                <w:sz w:val="20"/>
                <w:szCs w:val="20"/>
              </w:rPr>
              <w:t>1 October 2013 to 30 September 2014</w:t>
            </w:r>
          </w:p>
        </w:tc>
        <w:tc>
          <w:tcPr>
            <w:tcW w:w="1751" w:type="pct"/>
            <w:vAlign w:val="center"/>
          </w:tcPr>
          <w:p w:rsidR="0050288F" w:rsidRPr="000A1344" w:rsidRDefault="0050288F" w:rsidP="00A65344">
            <w:pPr>
              <w:ind w:left="-142" w:firstLine="142"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 w:rsidRPr="000A1344">
              <w:rPr>
                <w:rFonts w:cstheme="minorHAnsi"/>
                <w:b/>
                <w:noProof/>
                <w:sz w:val="20"/>
                <w:szCs w:val="20"/>
              </w:rPr>
              <w:t>Number of job seekers with a Participation Failure applied in past 12 months, as at 30 September 2014</w:t>
            </w:r>
          </w:p>
        </w:tc>
        <w:tc>
          <w:tcPr>
            <w:tcW w:w="1911" w:type="pct"/>
            <w:vAlign w:val="center"/>
          </w:tcPr>
          <w:p w:rsidR="0050288F" w:rsidRPr="000A1344" w:rsidRDefault="0050288F" w:rsidP="00A65344">
            <w:pPr>
              <w:ind w:left="-142" w:firstLine="142"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 w:rsidRPr="000A1344">
              <w:rPr>
                <w:rFonts w:cstheme="minorHAnsi"/>
                <w:b/>
                <w:noProof/>
                <w:sz w:val="20"/>
                <w:szCs w:val="20"/>
              </w:rPr>
              <w:t>% of activity t</w:t>
            </w:r>
            <w:r w:rsidR="00661BDE" w:rsidRPr="000A1344">
              <w:rPr>
                <w:rFonts w:cstheme="minorHAnsi"/>
                <w:b/>
                <w:noProof/>
                <w:sz w:val="20"/>
                <w:szCs w:val="20"/>
              </w:rPr>
              <w:t>ested job seekers at 30 Septembe</w:t>
            </w:r>
            <w:r w:rsidRPr="000A1344">
              <w:rPr>
                <w:rFonts w:cstheme="minorHAnsi"/>
                <w:b/>
                <w:noProof/>
                <w:sz w:val="20"/>
                <w:szCs w:val="20"/>
              </w:rPr>
              <w:t>r 2014 with a Participation Failure applied in past 12 months</w:t>
            </w:r>
          </w:p>
        </w:tc>
      </w:tr>
      <w:tr w:rsidR="0050288F" w:rsidRPr="00F0003F" w:rsidTr="000A1344">
        <w:trPr>
          <w:trHeight w:val="273"/>
        </w:trPr>
        <w:tc>
          <w:tcPr>
            <w:tcW w:w="1338" w:type="pct"/>
            <w:vAlign w:val="center"/>
          </w:tcPr>
          <w:p w:rsidR="0050288F" w:rsidRPr="000A1344" w:rsidRDefault="0050288F" w:rsidP="001D4ED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1344">
              <w:rPr>
                <w:rFonts w:cstheme="minorHAnsi"/>
                <w:color w:val="000000"/>
                <w:sz w:val="20"/>
                <w:szCs w:val="20"/>
              </w:rPr>
              <w:t>545,672</w:t>
            </w:r>
          </w:p>
        </w:tc>
        <w:tc>
          <w:tcPr>
            <w:tcW w:w="1751" w:type="pct"/>
            <w:vAlign w:val="center"/>
          </w:tcPr>
          <w:p w:rsidR="0050288F" w:rsidRPr="000A1344" w:rsidRDefault="0050288F" w:rsidP="00A6534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1344">
              <w:rPr>
                <w:rFonts w:cstheme="minorHAnsi"/>
                <w:color w:val="000000"/>
                <w:sz w:val="20"/>
                <w:szCs w:val="20"/>
              </w:rPr>
              <w:t>169,363</w:t>
            </w:r>
          </w:p>
        </w:tc>
        <w:tc>
          <w:tcPr>
            <w:tcW w:w="1911" w:type="pct"/>
            <w:vAlign w:val="center"/>
          </w:tcPr>
          <w:p w:rsidR="0050288F" w:rsidRPr="000A1344" w:rsidRDefault="0050288F" w:rsidP="00A6534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1344">
              <w:rPr>
                <w:rFonts w:cstheme="minorHAnsi"/>
                <w:color w:val="000000"/>
                <w:sz w:val="20"/>
                <w:szCs w:val="20"/>
              </w:rPr>
              <w:t>19.9%</w:t>
            </w:r>
          </w:p>
        </w:tc>
      </w:tr>
      <w:tr w:rsidR="0050288F" w:rsidRPr="00F0003F" w:rsidTr="00A65344">
        <w:tc>
          <w:tcPr>
            <w:tcW w:w="1338" w:type="pct"/>
            <w:vAlign w:val="center"/>
          </w:tcPr>
          <w:p w:rsidR="0050288F" w:rsidRPr="000A1344" w:rsidRDefault="0050288F" w:rsidP="001D4ED3">
            <w:pPr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 w:rsidRPr="000A1344">
              <w:rPr>
                <w:rFonts w:cstheme="minorHAnsi"/>
                <w:b/>
                <w:noProof/>
                <w:sz w:val="20"/>
                <w:szCs w:val="20"/>
              </w:rPr>
              <w:t>Number of Participation Failures</w:t>
            </w:r>
          </w:p>
          <w:p w:rsidR="0050288F" w:rsidRPr="000A1344" w:rsidRDefault="001D4ED3" w:rsidP="001D4ED3">
            <w:pPr>
              <w:jc w:val="center"/>
              <w:rPr>
                <w:rFonts w:cstheme="minorHAnsi"/>
                <w:i/>
                <w:noProof/>
              </w:rPr>
            </w:pPr>
            <w:r w:rsidRPr="000A1344">
              <w:rPr>
                <w:rFonts w:cstheme="minorHAnsi"/>
                <w:b/>
                <w:sz w:val="20"/>
                <w:szCs w:val="20"/>
              </w:rPr>
              <w:t>1 January 2014 to 31 December 2014</w:t>
            </w:r>
          </w:p>
        </w:tc>
        <w:tc>
          <w:tcPr>
            <w:tcW w:w="1751" w:type="pct"/>
            <w:vAlign w:val="center"/>
          </w:tcPr>
          <w:p w:rsidR="0050288F" w:rsidRPr="000A1344" w:rsidRDefault="0050288F" w:rsidP="00A65344">
            <w:pPr>
              <w:ind w:left="-142" w:firstLine="142"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 w:rsidRPr="000A1344">
              <w:rPr>
                <w:rFonts w:cstheme="minorHAnsi"/>
                <w:b/>
                <w:noProof/>
                <w:sz w:val="20"/>
                <w:szCs w:val="20"/>
              </w:rPr>
              <w:t>Number of job seekers with a Participation Failure applied in past 12 months, as at 31 December 2014</w:t>
            </w:r>
          </w:p>
        </w:tc>
        <w:tc>
          <w:tcPr>
            <w:tcW w:w="1911" w:type="pct"/>
            <w:vAlign w:val="center"/>
          </w:tcPr>
          <w:p w:rsidR="0050288F" w:rsidRPr="000A1344" w:rsidRDefault="0050288F" w:rsidP="00A65344">
            <w:pPr>
              <w:ind w:left="-142" w:firstLine="142"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 w:rsidRPr="000A1344">
              <w:rPr>
                <w:rFonts w:cstheme="minorHAnsi"/>
                <w:b/>
                <w:noProof/>
                <w:sz w:val="20"/>
                <w:szCs w:val="20"/>
              </w:rPr>
              <w:t>% of activity tested job seekers at 31 December 2014 with a Participation Failure applied in past 12 months</w:t>
            </w:r>
          </w:p>
        </w:tc>
      </w:tr>
      <w:tr w:rsidR="0050288F" w:rsidRPr="00F0003F" w:rsidTr="000A1344">
        <w:trPr>
          <w:trHeight w:val="199"/>
        </w:trPr>
        <w:tc>
          <w:tcPr>
            <w:tcW w:w="1338" w:type="pct"/>
            <w:vAlign w:val="center"/>
          </w:tcPr>
          <w:p w:rsidR="0050288F" w:rsidRPr="000A1344" w:rsidRDefault="0050288F" w:rsidP="001D4ED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1344">
              <w:rPr>
                <w:rFonts w:cstheme="minorHAnsi"/>
                <w:color w:val="000000"/>
                <w:sz w:val="20"/>
                <w:szCs w:val="20"/>
              </w:rPr>
              <w:t>448,993</w:t>
            </w:r>
          </w:p>
        </w:tc>
        <w:tc>
          <w:tcPr>
            <w:tcW w:w="1751" w:type="pct"/>
            <w:vAlign w:val="center"/>
          </w:tcPr>
          <w:p w:rsidR="0050288F" w:rsidRPr="000A1344" w:rsidRDefault="0050288F" w:rsidP="00A6534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1344">
              <w:rPr>
                <w:rFonts w:cstheme="minorHAnsi"/>
                <w:color w:val="000000"/>
                <w:sz w:val="20"/>
                <w:szCs w:val="20"/>
              </w:rPr>
              <w:t>149,761</w:t>
            </w:r>
          </w:p>
        </w:tc>
        <w:tc>
          <w:tcPr>
            <w:tcW w:w="1911" w:type="pct"/>
            <w:vAlign w:val="center"/>
          </w:tcPr>
          <w:p w:rsidR="0050288F" w:rsidRPr="000A1344" w:rsidRDefault="0050288F" w:rsidP="00A6534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1344">
              <w:rPr>
                <w:rFonts w:cstheme="minorHAnsi"/>
                <w:color w:val="000000"/>
                <w:sz w:val="20"/>
                <w:szCs w:val="20"/>
              </w:rPr>
              <w:t>16.8%</w:t>
            </w:r>
          </w:p>
        </w:tc>
      </w:tr>
      <w:tr w:rsidR="0050288F" w:rsidRPr="00F0003F" w:rsidTr="00A65344">
        <w:tc>
          <w:tcPr>
            <w:tcW w:w="1338" w:type="pct"/>
            <w:vAlign w:val="center"/>
          </w:tcPr>
          <w:p w:rsidR="0050288F" w:rsidRPr="000A1344" w:rsidRDefault="0050288F" w:rsidP="001D4ED3">
            <w:pPr>
              <w:ind w:left="-142" w:firstLine="142"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 w:rsidRPr="000A1344">
              <w:rPr>
                <w:rFonts w:cstheme="minorHAnsi"/>
                <w:b/>
                <w:noProof/>
                <w:sz w:val="20"/>
                <w:szCs w:val="20"/>
              </w:rPr>
              <w:t>Number of Participation Failures</w:t>
            </w:r>
          </w:p>
          <w:p w:rsidR="0050288F" w:rsidRPr="000A1344" w:rsidRDefault="0050288F" w:rsidP="001D4ED3">
            <w:pPr>
              <w:ind w:left="-142" w:firstLine="142"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 w:rsidRPr="000A1344">
              <w:rPr>
                <w:rFonts w:cstheme="minorHAnsi"/>
                <w:b/>
                <w:sz w:val="20"/>
                <w:szCs w:val="20"/>
              </w:rPr>
              <w:t>1 April 2014 to 31 March 2015</w:t>
            </w:r>
          </w:p>
        </w:tc>
        <w:tc>
          <w:tcPr>
            <w:tcW w:w="1751" w:type="pct"/>
            <w:vAlign w:val="center"/>
          </w:tcPr>
          <w:p w:rsidR="0050288F" w:rsidRPr="000A1344" w:rsidRDefault="0050288F" w:rsidP="00A65344">
            <w:pPr>
              <w:ind w:left="-142" w:firstLine="142"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 w:rsidRPr="000A1344">
              <w:rPr>
                <w:rFonts w:cstheme="minorHAnsi"/>
                <w:b/>
                <w:noProof/>
                <w:sz w:val="20"/>
                <w:szCs w:val="20"/>
              </w:rPr>
              <w:t>Number of job seekers with a Participation Failure applied in past 12 months, as at 31 March 2015</w:t>
            </w:r>
          </w:p>
        </w:tc>
        <w:tc>
          <w:tcPr>
            <w:tcW w:w="1911" w:type="pct"/>
            <w:vAlign w:val="center"/>
          </w:tcPr>
          <w:p w:rsidR="0050288F" w:rsidRPr="000A1344" w:rsidRDefault="0050288F" w:rsidP="00A65344">
            <w:pPr>
              <w:ind w:left="-142" w:firstLine="142"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 w:rsidRPr="000A1344">
              <w:rPr>
                <w:rFonts w:cstheme="minorHAnsi"/>
                <w:b/>
                <w:noProof/>
                <w:sz w:val="20"/>
                <w:szCs w:val="20"/>
              </w:rPr>
              <w:t>% of activity tested job seekers at 31 March 2015 with a Participation Failure applied in past 12 months</w:t>
            </w:r>
          </w:p>
        </w:tc>
      </w:tr>
      <w:tr w:rsidR="0050288F" w:rsidRPr="00F0003F" w:rsidTr="000A1344">
        <w:trPr>
          <w:trHeight w:val="281"/>
        </w:trPr>
        <w:tc>
          <w:tcPr>
            <w:tcW w:w="1338" w:type="pct"/>
            <w:vAlign w:val="center"/>
          </w:tcPr>
          <w:p w:rsidR="0050288F" w:rsidRPr="000A1344" w:rsidRDefault="0050288F" w:rsidP="001D4ED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1344">
              <w:rPr>
                <w:rFonts w:cstheme="minorHAnsi"/>
                <w:color w:val="000000"/>
                <w:sz w:val="20"/>
                <w:szCs w:val="20"/>
              </w:rPr>
              <w:t>378,249</w:t>
            </w:r>
          </w:p>
        </w:tc>
        <w:tc>
          <w:tcPr>
            <w:tcW w:w="1751" w:type="pct"/>
            <w:vAlign w:val="center"/>
          </w:tcPr>
          <w:p w:rsidR="0050288F" w:rsidRPr="000A1344" w:rsidRDefault="0050288F" w:rsidP="00A6534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1344">
              <w:rPr>
                <w:rFonts w:cstheme="minorHAnsi"/>
                <w:color w:val="000000"/>
                <w:sz w:val="20"/>
                <w:szCs w:val="20"/>
              </w:rPr>
              <w:t>114,441</w:t>
            </w:r>
          </w:p>
        </w:tc>
        <w:tc>
          <w:tcPr>
            <w:tcW w:w="1911" w:type="pct"/>
            <w:vAlign w:val="center"/>
          </w:tcPr>
          <w:p w:rsidR="0050288F" w:rsidRPr="000A1344" w:rsidRDefault="0050288F" w:rsidP="00A6534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1344">
              <w:rPr>
                <w:rFonts w:cstheme="minorHAnsi"/>
                <w:color w:val="000000"/>
                <w:sz w:val="20"/>
                <w:szCs w:val="20"/>
              </w:rPr>
              <w:t>13.0%</w:t>
            </w:r>
          </w:p>
        </w:tc>
      </w:tr>
      <w:tr w:rsidR="0050288F" w:rsidRPr="006B7F49" w:rsidTr="00A65344">
        <w:tc>
          <w:tcPr>
            <w:tcW w:w="1338" w:type="pct"/>
            <w:vAlign w:val="center"/>
          </w:tcPr>
          <w:p w:rsidR="0050288F" w:rsidRPr="000A1344" w:rsidRDefault="0050288F" w:rsidP="001D4ED3">
            <w:pPr>
              <w:ind w:left="-142" w:firstLine="142"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 w:rsidRPr="000A1344">
              <w:rPr>
                <w:rFonts w:cstheme="minorHAnsi"/>
                <w:b/>
                <w:noProof/>
                <w:sz w:val="20"/>
                <w:szCs w:val="20"/>
              </w:rPr>
              <w:t>Number of Participation Failures</w:t>
            </w:r>
          </w:p>
          <w:p w:rsidR="0050288F" w:rsidRPr="000A1344" w:rsidRDefault="001D4ED3" w:rsidP="001D4ED3">
            <w:pPr>
              <w:ind w:left="-142" w:firstLine="142"/>
              <w:jc w:val="center"/>
              <w:rPr>
                <w:rFonts w:cstheme="minorHAnsi"/>
                <w:b/>
                <w:i/>
                <w:noProof/>
                <w:sz w:val="20"/>
                <w:szCs w:val="20"/>
              </w:rPr>
            </w:pPr>
            <w:r w:rsidRPr="000A1344">
              <w:rPr>
                <w:rFonts w:cstheme="minorHAnsi"/>
                <w:b/>
                <w:sz w:val="20"/>
                <w:szCs w:val="20"/>
              </w:rPr>
              <w:t>1 July 2014 to 30 June 2015</w:t>
            </w:r>
          </w:p>
        </w:tc>
        <w:tc>
          <w:tcPr>
            <w:tcW w:w="1751" w:type="pct"/>
            <w:vAlign w:val="center"/>
          </w:tcPr>
          <w:p w:rsidR="0050288F" w:rsidRPr="000A1344" w:rsidRDefault="0050288F" w:rsidP="00A65344">
            <w:pPr>
              <w:ind w:left="-142" w:firstLine="142"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 w:rsidRPr="000A1344">
              <w:rPr>
                <w:rFonts w:cstheme="minorHAnsi"/>
                <w:b/>
                <w:noProof/>
                <w:sz w:val="20"/>
                <w:szCs w:val="20"/>
              </w:rPr>
              <w:t>Number of job seekers with a Participation Failure applied in past 12 months, as at 30 June 2015</w:t>
            </w:r>
          </w:p>
        </w:tc>
        <w:tc>
          <w:tcPr>
            <w:tcW w:w="1911" w:type="pct"/>
            <w:vAlign w:val="center"/>
          </w:tcPr>
          <w:p w:rsidR="0050288F" w:rsidRPr="000A1344" w:rsidRDefault="0050288F" w:rsidP="00A65344">
            <w:pPr>
              <w:ind w:left="-142" w:firstLine="142"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 w:rsidRPr="000A1344">
              <w:rPr>
                <w:rFonts w:cstheme="minorHAnsi"/>
                <w:b/>
                <w:noProof/>
                <w:sz w:val="20"/>
                <w:szCs w:val="20"/>
              </w:rPr>
              <w:t>% of activity tested job seekers at 30 June 2015 with a Participation Failure applied in past 12 months</w:t>
            </w:r>
          </w:p>
        </w:tc>
      </w:tr>
      <w:tr w:rsidR="0050288F" w:rsidRPr="006B7F49" w:rsidTr="000A1344">
        <w:trPr>
          <w:trHeight w:val="207"/>
        </w:trPr>
        <w:tc>
          <w:tcPr>
            <w:tcW w:w="1338" w:type="pct"/>
            <w:vAlign w:val="center"/>
          </w:tcPr>
          <w:p w:rsidR="0050288F" w:rsidRPr="000A1344" w:rsidRDefault="0050288F" w:rsidP="001D4ED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1344">
              <w:rPr>
                <w:rFonts w:cstheme="minorHAnsi"/>
                <w:color w:val="000000"/>
                <w:sz w:val="20"/>
                <w:szCs w:val="20"/>
              </w:rPr>
              <w:t>253,931</w:t>
            </w:r>
          </w:p>
        </w:tc>
        <w:tc>
          <w:tcPr>
            <w:tcW w:w="1751" w:type="pct"/>
            <w:vAlign w:val="center"/>
          </w:tcPr>
          <w:p w:rsidR="0050288F" w:rsidRPr="000A1344" w:rsidRDefault="0050288F" w:rsidP="00A6534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1344">
              <w:rPr>
                <w:rFonts w:cstheme="minorHAnsi"/>
                <w:color w:val="000000"/>
                <w:sz w:val="20"/>
                <w:szCs w:val="20"/>
              </w:rPr>
              <w:t>82,377</w:t>
            </w:r>
          </w:p>
        </w:tc>
        <w:tc>
          <w:tcPr>
            <w:tcW w:w="1911" w:type="pct"/>
            <w:vAlign w:val="center"/>
          </w:tcPr>
          <w:p w:rsidR="0050288F" w:rsidRPr="000A1344" w:rsidRDefault="0050288F" w:rsidP="00A6534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1344">
              <w:rPr>
                <w:rFonts w:cstheme="minorHAnsi"/>
                <w:color w:val="000000"/>
                <w:sz w:val="20"/>
                <w:szCs w:val="20"/>
              </w:rPr>
              <w:t>9.0%</w:t>
            </w:r>
          </w:p>
        </w:tc>
      </w:tr>
      <w:tr w:rsidR="0050288F" w:rsidRPr="006B7F49" w:rsidTr="00A65344">
        <w:tc>
          <w:tcPr>
            <w:tcW w:w="1338" w:type="pct"/>
            <w:vAlign w:val="center"/>
          </w:tcPr>
          <w:p w:rsidR="0050288F" w:rsidRPr="000A1344" w:rsidRDefault="0050288F" w:rsidP="001D4ED3">
            <w:pPr>
              <w:ind w:left="-142" w:firstLine="142"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 w:rsidRPr="000A1344">
              <w:rPr>
                <w:rFonts w:cstheme="minorHAnsi"/>
                <w:b/>
                <w:noProof/>
                <w:sz w:val="20"/>
                <w:szCs w:val="20"/>
              </w:rPr>
              <w:t>Number of Participation Failures</w:t>
            </w:r>
          </w:p>
          <w:p w:rsidR="0050288F" w:rsidRPr="000A1344" w:rsidRDefault="0050288F" w:rsidP="001D4ED3">
            <w:pPr>
              <w:ind w:left="-142" w:firstLine="142"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 w:rsidRPr="000A1344">
              <w:rPr>
                <w:rFonts w:cstheme="minorHAnsi"/>
                <w:b/>
                <w:sz w:val="20"/>
                <w:szCs w:val="20"/>
              </w:rPr>
              <w:t>1 October 2014 to 30 September 2015</w:t>
            </w:r>
          </w:p>
        </w:tc>
        <w:tc>
          <w:tcPr>
            <w:tcW w:w="1751" w:type="pct"/>
            <w:vAlign w:val="center"/>
          </w:tcPr>
          <w:p w:rsidR="0050288F" w:rsidRPr="000A1344" w:rsidRDefault="0050288F" w:rsidP="00A65344">
            <w:pPr>
              <w:ind w:left="-142" w:firstLine="142"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 w:rsidRPr="000A1344">
              <w:rPr>
                <w:rFonts w:cstheme="minorHAnsi"/>
                <w:b/>
                <w:noProof/>
                <w:sz w:val="20"/>
                <w:szCs w:val="20"/>
              </w:rPr>
              <w:t>Number of job seekers with a Participation Failure applied in past 12 months, as at 30 September 2015</w:t>
            </w:r>
          </w:p>
        </w:tc>
        <w:tc>
          <w:tcPr>
            <w:tcW w:w="1911" w:type="pct"/>
            <w:vAlign w:val="center"/>
          </w:tcPr>
          <w:p w:rsidR="0050288F" w:rsidRPr="000A1344" w:rsidRDefault="0050288F" w:rsidP="00A65344">
            <w:pPr>
              <w:ind w:left="-142" w:firstLine="142"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 w:rsidRPr="000A1344">
              <w:rPr>
                <w:rFonts w:cstheme="minorHAnsi"/>
                <w:b/>
                <w:noProof/>
                <w:sz w:val="20"/>
                <w:szCs w:val="20"/>
              </w:rPr>
              <w:t xml:space="preserve">% of activity tested job seekers </w:t>
            </w:r>
            <w:r w:rsidR="00661BDE" w:rsidRPr="000A1344">
              <w:rPr>
                <w:rFonts w:cstheme="minorHAnsi"/>
                <w:b/>
                <w:noProof/>
                <w:sz w:val="20"/>
                <w:szCs w:val="20"/>
              </w:rPr>
              <w:t>at 30 Septem</w:t>
            </w:r>
            <w:r w:rsidRPr="000A1344">
              <w:rPr>
                <w:rFonts w:cstheme="minorHAnsi"/>
                <w:b/>
                <w:noProof/>
                <w:sz w:val="20"/>
                <w:szCs w:val="20"/>
              </w:rPr>
              <w:t>b</w:t>
            </w:r>
            <w:r w:rsidR="00661BDE" w:rsidRPr="000A1344">
              <w:rPr>
                <w:rFonts w:cstheme="minorHAnsi"/>
                <w:b/>
                <w:noProof/>
                <w:sz w:val="20"/>
                <w:szCs w:val="20"/>
              </w:rPr>
              <w:t>e</w:t>
            </w:r>
            <w:r w:rsidRPr="000A1344">
              <w:rPr>
                <w:rFonts w:cstheme="minorHAnsi"/>
                <w:b/>
                <w:noProof/>
                <w:sz w:val="20"/>
                <w:szCs w:val="20"/>
              </w:rPr>
              <w:t>r 2015 with a Participation Failure applied in past 12 months</w:t>
            </w:r>
          </w:p>
        </w:tc>
      </w:tr>
      <w:tr w:rsidR="0050288F" w:rsidRPr="006B7F49" w:rsidTr="000A1344">
        <w:trPr>
          <w:trHeight w:val="175"/>
        </w:trPr>
        <w:tc>
          <w:tcPr>
            <w:tcW w:w="1338" w:type="pct"/>
            <w:vAlign w:val="center"/>
          </w:tcPr>
          <w:p w:rsidR="0050288F" w:rsidRPr="000A1344" w:rsidRDefault="0050288F" w:rsidP="00A6534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1344">
              <w:rPr>
                <w:rFonts w:cstheme="minorHAnsi"/>
                <w:color w:val="000000"/>
                <w:sz w:val="20"/>
                <w:szCs w:val="20"/>
              </w:rPr>
              <w:t>200,733</w:t>
            </w:r>
          </w:p>
        </w:tc>
        <w:tc>
          <w:tcPr>
            <w:tcW w:w="1751" w:type="pct"/>
            <w:vAlign w:val="center"/>
          </w:tcPr>
          <w:p w:rsidR="0050288F" w:rsidRPr="000A1344" w:rsidRDefault="0050288F" w:rsidP="00A6534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1344">
              <w:rPr>
                <w:rFonts w:cstheme="minorHAnsi"/>
                <w:color w:val="000000"/>
                <w:sz w:val="20"/>
                <w:szCs w:val="20"/>
              </w:rPr>
              <w:t>57,737</w:t>
            </w:r>
          </w:p>
        </w:tc>
        <w:tc>
          <w:tcPr>
            <w:tcW w:w="1911" w:type="pct"/>
            <w:vAlign w:val="center"/>
          </w:tcPr>
          <w:p w:rsidR="0050288F" w:rsidRPr="000A1344" w:rsidRDefault="0050288F" w:rsidP="00A6534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1344">
              <w:rPr>
                <w:rFonts w:cstheme="minorHAnsi"/>
                <w:color w:val="000000"/>
                <w:sz w:val="20"/>
                <w:szCs w:val="20"/>
              </w:rPr>
              <w:t>6.7%</w:t>
            </w:r>
          </w:p>
        </w:tc>
      </w:tr>
      <w:tr w:rsidR="00A65344" w:rsidRPr="0050288F" w:rsidTr="00A65344">
        <w:tc>
          <w:tcPr>
            <w:tcW w:w="1338" w:type="pct"/>
            <w:vAlign w:val="center"/>
          </w:tcPr>
          <w:p w:rsidR="00A65344" w:rsidRPr="000A1344" w:rsidRDefault="00A65344" w:rsidP="00A65344">
            <w:pPr>
              <w:ind w:left="-142" w:firstLine="142"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 w:rsidRPr="000A1344">
              <w:rPr>
                <w:rFonts w:cstheme="minorHAnsi"/>
                <w:b/>
                <w:noProof/>
                <w:sz w:val="20"/>
                <w:szCs w:val="20"/>
              </w:rPr>
              <w:t>Number of Participation Failures</w:t>
            </w:r>
          </w:p>
          <w:p w:rsidR="00A65344" w:rsidRPr="000A1344" w:rsidRDefault="001D4ED3" w:rsidP="00A65344">
            <w:pPr>
              <w:ind w:left="-142" w:firstLine="142"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 w:rsidRPr="000A1344">
              <w:rPr>
                <w:rFonts w:cstheme="minorHAnsi"/>
                <w:b/>
                <w:sz w:val="20"/>
                <w:szCs w:val="20"/>
              </w:rPr>
              <w:t>1 January</w:t>
            </w:r>
            <w:r w:rsidR="00A65344" w:rsidRPr="000A1344">
              <w:rPr>
                <w:rFonts w:cstheme="minorHAnsi"/>
                <w:b/>
                <w:sz w:val="20"/>
                <w:szCs w:val="20"/>
              </w:rPr>
              <w:t xml:space="preserve"> 2015 to 31 December 2015</w:t>
            </w:r>
          </w:p>
        </w:tc>
        <w:tc>
          <w:tcPr>
            <w:tcW w:w="1751" w:type="pct"/>
            <w:vAlign w:val="center"/>
          </w:tcPr>
          <w:p w:rsidR="00A65344" w:rsidRPr="000A1344" w:rsidRDefault="00A65344" w:rsidP="00A65344">
            <w:pPr>
              <w:ind w:left="-142" w:firstLine="142"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 w:rsidRPr="000A1344">
              <w:rPr>
                <w:rFonts w:cstheme="minorHAnsi"/>
                <w:b/>
                <w:noProof/>
                <w:sz w:val="20"/>
                <w:szCs w:val="20"/>
              </w:rPr>
              <w:t>Number of job seekers with a Participation Failure applied in past 12 months, as at 31 December 2015</w:t>
            </w:r>
          </w:p>
        </w:tc>
        <w:tc>
          <w:tcPr>
            <w:tcW w:w="1911" w:type="pct"/>
            <w:vAlign w:val="center"/>
          </w:tcPr>
          <w:p w:rsidR="00A65344" w:rsidRPr="000A1344" w:rsidRDefault="00A65344" w:rsidP="00A65344">
            <w:pPr>
              <w:ind w:left="-142" w:firstLine="142"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 w:rsidRPr="000A1344">
              <w:rPr>
                <w:rFonts w:cstheme="minorHAnsi"/>
                <w:b/>
                <w:noProof/>
                <w:sz w:val="20"/>
                <w:szCs w:val="20"/>
              </w:rPr>
              <w:t>% of activity tested job seekers at 31 December 2015 with a Participation Failure applied in past 12 months</w:t>
            </w:r>
          </w:p>
        </w:tc>
      </w:tr>
      <w:tr w:rsidR="00A65344" w:rsidRPr="006B7F49" w:rsidTr="000A1344">
        <w:trPr>
          <w:trHeight w:val="132"/>
        </w:trPr>
        <w:tc>
          <w:tcPr>
            <w:tcW w:w="1338" w:type="pct"/>
            <w:vAlign w:val="center"/>
          </w:tcPr>
          <w:p w:rsidR="00A65344" w:rsidRPr="000A1344" w:rsidRDefault="00A65344" w:rsidP="00A6534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1344">
              <w:rPr>
                <w:rFonts w:cstheme="minorHAnsi"/>
                <w:color w:val="000000"/>
                <w:sz w:val="20"/>
                <w:szCs w:val="20"/>
              </w:rPr>
              <w:t>202,774</w:t>
            </w:r>
          </w:p>
        </w:tc>
        <w:tc>
          <w:tcPr>
            <w:tcW w:w="1751" w:type="pct"/>
            <w:vAlign w:val="center"/>
          </w:tcPr>
          <w:p w:rsidR="00A65344" w:rsidRPr="000A1344" w:rsidRDefault="00A65344" w:rsidP="00A6534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1344">
              <w:rPr>
                <w:rFonts w:cstheme="minorHAnsi"/>
                <w:color w:val="000000"/>
                <w:sz w:val="20"/>
                <w:szCs w:val="20"/>
              </w:rPr>
              <w:t>60,668</w:t>
            </w:r>
          </w:p>
        </w:tc>
        <w:tc>
          <w:tcPr>
            <w:tcW w:w="1911" w:type="pct"/>
            <w:vAlign w:val="center"/>
          </w:tcPr>
          <w:p w:rsidR="00A65344" w:rsidRPr="000A1344" w:rsidRDefault="00A65344" w:rsidP="00A6534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1344">
              <w:rPr>
                <w:rFonts w:cstheme="minorHAnsi"/>
                <w:color w:val="000000"/>
                <w:sz w:val="20"/>
                <w:szCs w:val="20"/>
              </w:rPr>
              <w:t>6.6%</w:t>
            </w:r>
          </w:p>
        </w:tc>
      </w:tr>
    </w:tbl>
    <w:p w:rsidR="009A73C4" w:rsidRDefault="009A73C4" w:rsidP="00D16827"/>
    <w:p w:rsidR="0034044C" w:rsidRPr="00606FD9" w:rsidRDefault="0034044C" w:rsidP="0034044C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Types</w:t>
      </w:r>
      <w:r w:rsidRPr="00606FD9">
        <w:rPr>
          <w:rFonts w:ascii="Gill Sans MT" w:hAnsi="Gill Sans MT"/>
          <w:b/>
        </w:rPr>
        <w:t xml:space="preserve"> of Participation Failures</w:t>
      </w:r>
    </w:p>
    <w:p w:rsidR="00004976" w:rsidRDefault="00AF19C4" w:rsidP="00004976">
      <w:r>
        <w:t>From</w:t>
      </w:r>
      <w:r w:rsidR="00E5627F" w:rsidRPr="00E5627F">
        <w:t xml:space="preserve"> 1 July 2015</w:t>
      </w:r>
      <w:r w:rsidR="00E5627F">
        <w:t>,</w:t>
      </w:r>
      <w:r>
        <w:t xml:space="preserve"> following legislative changes to the job seeker compliance framework, </w:t>
      </w:r>
      <w:r w:rsidR="00E5627F">
        <w:t>w</w:t>
      </w:r>
      <w:r w:rsidR="00E5627F" w:rsidRPr="00E5627F">
        <w:t xml:space="preserve">here a job seeker does not attend </w:t>
      </w:r>
      <w:r w:rsidR="007B37BA">
        <w:t xml:space="preserve">an appointment with their employment services provider </w:t>
      </w:r>
      <w:r w:rsidR="00E5627F" w:rsidRPr="00E5627F">
        <w:t>and does not give prior notice of</w:t>
      </w:r>
      <w:r w:rsidR="007B37BA">
        <w:t xml:space="preserve"> a valid reason, </w:t>
      </w:r>
      <w:r>
        <w:t xml:space="preserve">employment services </w:t>
      </w:r>
      <w:r w:rsidR="007B37BA">
        <w:t xml:space="preserve">providers </w:t>
      </w:r>
      <w:r w:rsidR="00E5627F" w:rsidRPr="00E5627F">
        <w:t>have</w:t>
      </w:r>
      <w:r w:rsidR="007B37BA">
        <w:t xml:space="preserve"> had</w:t>
      </w:r>
      <w:r w:rsidR="00E5627F" w:rsidRPr="00E5627F">
        <w:t xml:space="preserve"> the option to utilise </w:t>
      </w:r>
      <w:r w:rsidR="007B37BA">
        <w:t>‘</w:t>
      </w:r>
      <w:r w:rsidR="00E5627F" w:rsidRPr="00E5627F">
        <w:t>suspend til</w:t>
      </w:r>
      <w:r w:rsidR="00E5627F">
        <w:t>l</w:t>
      </w:r>
      <w:r w:rsidR="00E5627F" w:rsidRPr="00E5627F">
        <w:t xml:space="preserve"> attend</w:t>
      </w:r>
      <w:r w:rsidR="007B37BA">
        <w:t>’</w:t>
      </w:r>
      <w:r w:rsidR="00E5627F" w:rsidRPr="00E5627F">
        <w:t xml:space="preserve"> (through a N</w:t>
      </w:r>
      <w:r w:rsidR="00E5627F">
        <w:t>on-</w:t>
      </w:r>
      <w:r w:rsidR="00E5627F" w:rsidRPr="00E5627F">
        <w:t>A</w:t>
      </w:r>
      <w:r w:rsidR="00E5627F">
        <w:t xml:space="preserve">ttendance </w:t>
      </w:r>
      <w:r w:rsidR="00E5627F" w:rsidRPr="00E5627F">
        <w:t>R</w:t>
      </w:r>
      <w:r w:rsidR="00E5627F">
        <w:t>eport</w:t>
      </w:r>
      <w:r w:rsidR="00E5627F" w:rsidRPr="00E5627F">
        <w:t>), or submit a P</w:t>
      </w:r>
      <w:r w:rsidR="00E5627F">
        <w:t>rovider Appointment Report</w:t>
      </w:r>
      <w:r w:rsidR="00E5627F" w:rsidRPr="00E5627F">
        <w:t xml:space="preserve"> to </w:t>
      </w:r>
      <w:r w:rsidR="007B37BA">
        <w:t xml:space="preserve">the Department of </w:t>
      </w:r>
      <w:r w:rsidR="00E5627F" w:rsidRPr="00E5627F">
        <w:t>Human Services to recommend a financial penalty be ap</w:t>
      </w:r>
      <w:r w:rsidR="00EB7B64">
        <w:t>plied for the non-attendance. Where a</w:t>
      </w:r>
      <w:r w:rsidR="00E5627F">
        <w:t xml:space="preserve"> </w:t>
      </w:r>
      <w:r w:rsidR="00E5627F" w:rsidRPr="00E5627F">
        <w:t>P</w:t>
      </w:r>
      <w:r w:rsidR="00E5627F">
        <w:t>rovider Appointment Report</w:t>
      </w:r>
      <w:r w:rsidR="00E5627F" w:rsidRPr="00E5627F">
        <w:t xml:space="preserve"> </w:t>
      </w:r>
      <w:r w:rsidR="00E5627F">
        <w:t>is applied by</w:t>
      </w:r>
      <w:r w:rsidR="007B37BA">
        <w:t xml:space="preserve"> the Department of</w:t>
      </w:r>
      <w:r w:rsidR="00E5627F">
        <w:t xml:space="preserve"> Human Services, it</w:t>
      </w:r>
      <w:r w:rsidR="007B37BA">
        <w:t xml:space="preserve"> </w:t>
      </w:r>
      <w:r w:rsidR="00E5627F" w:rsidRPr="00E5627F">
        <w:t>result</w:t>
      </w:r>
      <w:r w:rsidR="007B37BA">
        <w:t>s</w:t>
      </w:r>
      <w:r w:rsidR="00E5627F" w:rsidRPr="00E5627F">
        <w:t xml:space="preserve"> in a</w:t>
      </w:r>
      <w:r w:rsidR="00004976">
        <w:t xml:space="preserve"> failure and</w:t>
      </w:r>
      <w:r w:rsidR="00E5627F" w:rsidRPr="00E5627F">
        <w:t xml:space="preserve"> </w:t>
      </w:r>
      <w:r w:rsidR="00004976">
        <w:t xml:space="preserve">a </w:t>
      </w:r>
      <w:r w:rsidR="00E5627F" w:rsidRPr="00E5627F">
        <w:t xml:space="preserve">financial penalty (loss of </w:t>
      </w:r>
      <w:r w:rsidR="00EB7B64">
        <w:t>1/10th income support until the job seeker</w:t>
      </w:r>
      <w:r w:rsidR="00E5627F" w:rsidRPr="00E5627F">
        <w:t xml:space="preserve"> attend</w:t>
      </w:r>
      <w:r w:rsidR="00EB7B64">
        <w:t>s</w:t>
      </w:r>
      <w:r w:rsidR="00E5627F" w:rsidRPr="00E5627F">
        <w:t>).</w:t>
      </w:r>
      <w:r w:rsidR="00BC15A0">
        <w:t xml:space="preserve"> </w:t>
      </w:r>
    </w:p>
    <w:p w:rsidR="0034044C" w:rsidRDefault="00004976" w:rsidP="0034044C">
      <w:r>
        <w:t>F</w:t>
      </w:r>
      <w:r w:rsidR="007B37BA">
        <w:t>rom the September quarter 2015, t</w:t>
      </w:r>
      <w:r>
        <w:t xml:space="preserve">hese new ‘Appointment Related Failures’ are included in Part B of the public compliance </w:t>
      </w:r>
      <w:proofErr w:type="gramStart"/>
      <w:r>
        <w:t>data,</w:t>
      </w:r>
      <w:proofErr w:type="gramEnd"/>
      <w:r>
        <w:t xml:space="preserve"> and </w:t>
      </w:r>
      <w:r w:rsidR="00EB7B64">
        <w:t>in</w:t>
      </w:r>
      <w:r w:rsidR="001A54A3">
        <w:t xml:space="preserve"> Table 10a of Part </w:t>
      </w:r>
      <w:r w:rsidR="00892989">
        <w:t xml:space="preserve">A </w:t>
      </w:r>
      <w:r w:rsidR="00A10CCC">
        <w:t>usually as ‘</w:t>
      </w:r>
      <w:r w:rsidR="00EB7B64">
        <w:t>Non-</w:t>
      </w:r>
      <w:r w:rsidR="00BC15A0">
        <w:t>Attendance Failure</w:t>
      </w:r>
      <w:r w:rsidR="00A10CCC">
        <w:t>s’ (refer new column</w:t>
      </w:r>
      <w:r w:rsidR="00AF19C4">
        <w:t xml:space="preserve"> </w:t>
      </w:r>
      <w:r w:rsidR="001A54A3">
        <w:t xml:space="preserve">in Table 10a </w:t>
      </w:r>
      <w:r w:rsidR="00A10CCC">
        <w:t>below)</w:t>
      </w:r>
      <w:r w:rsidR="00BC15A0">
        <w:t xml:space="preserve">. However, in instances </w:t>
      </w:r>
      <w:r w:rsidR="00EB7B64">
        <w:t xml:space="preserve">where </w:t>
      </w:r>
      <w:r w:rsidR="00A15320" w:rsidRPr="00A15320">
        <w:t>there is a series of missed app</w:t>
      </w:r>
      <w:r w:rsidR="00BC15A0">
        <w:t xml:space="preserve">ointments for which Provider Appointment Reports have been </w:t>
      </w:r>
      <w:r w:rsidR="00A15320" w:rsidRPr="00A15320">
        <w:t xml:space="preserve">applied, the first failure </w:t>
      </w:r>
      <w:r>
        <w:t>will be reported</w:t>
      </w:r>
      <w:r w:rsidR="003724E9">
        <w:t xml:space="preserve"> as</w:t>
      </w:r>
      <w:r w:rsidR="00A15320" w:rsidRPr="00A15320">
        <w:t xml:space="preserve"> a </w:t>
      </w:r>
      <w:r w:rsidR="00A10CCC">
        <w:t>‘</w:t>
      </w:r>
      <w:r w:rsidR="00A15320" w:rsidRPr="00A15320">
        <w:t>N</w:t>
      </w:r>
      <w:r w:rsidR="00BC15A0">
        <w:t>on-</w:t>
      </w:r>
      <w:r w:rsidR="00A15320" w:rsidRPr="00A15320">
        <w:t>A</w:t>
      </w:r>
      <w:r w:rsidR="00BC15A0">
        <w:t xml:space="preserve">ttendance </w:t>
      </w:r>
      <w:r w:rsidR="00A15320" w:rsidRPr="00A15320">
        <w:t>F</w:t>
      </w:r>
      <w:r w:rsidR="00BC15A0">
        <w:t>ailure</w:t>
      </w:r>
      <w:r w:rsidR="00A10CCC">
        <w:t>’</w:t>
      </w:r>
      <w:r w:rsidR="00A15320" w:rsidRPr="00A15320">
        <w:t xml:space="preserve"> and the second</w:t>
      </w:r>
      <w:r>
        <w:t xml:space="preserve"> instance will be reported</w:t>
      </w:r>
      <w:r w:rsidR="00BC15A0">
        <w:t xml:space="preserve"> as</w:t>
      </w:r>
      <w:r w:rsidR="00A15320" w:rsidRPr="00A15320">
        <w:t xml:space="preserve"> a </w:t>
      </w:r>
      <w:r w:rsidR="00A10CCC">
        <w:t>‘</w:t>
      </w:r>
      <w:r w:rsidR="00A15320" w:rsidRPr="00A15320">
        <w:t>Recon</w:t>
      </w:r>
      <w:r w:rsidR="00BC15A0">
        <w:t>nection F</w:t>
      </w:r>
      <w:r w:rsidR="00A15320" w:rsidRPr="00A15320">
        <w:t>ailure</w:t>
      </w:r>
      <w:r w:rsidR="00A10CCC">
        <w:t>’</w:t>
      </w:r>
      <w:r w:rsidR="00A15320" w:rsidRPr="00A15320">
        <w:t>.</w:t>
      </w:r>
      <w:r>
        <w:t xml:space="preserve"> This is consistent with legislative changes made to the job seeker compliance framework</w:t>
      </w:r>
      <w:r w:rsidR="00A15320" w:rsidRPr="00A15320">
        <w:t xml:space="preserve"> </w:t>
      </w:r>
      <w:r>
        <w:t>from 1 July 2015.</w:t>
      </w:r>
      <w:r w:rsidR="00A15320" w:rsidRPr="00A15320">
        <w:t xml:space="preserve"> </w:t>
      </w:r>
    </w:p>
    <w:p w:rsidR="003D1648" w:rsidRDefault="001A54A3" w:rsidP="003D1648">
      <w:pPr>
        <w:spacing w:after="0" w:line="240" w:lineRule="auto"/>
        <w:rPr>
          <w:b/>
        </w:rPr>
      </w:pPr>
      <w:bookmarkStart w:id="1" w:name="_Toc440024881"/>
      <w:r>
        <w:rPr>
          <w:b/>
        </w:rPr>
        <w:t xml:space="preserve">Table </w:t>
      </w:r>
      <w:proofErr w:type="spellStart"/>
      <w:r>
        <w:rPr>
          <w:b/>
        </w:rPr>
        <w:t>10a</w:t>
      </w:r>
      <w:proofErr w:type="spellEnd"/>
      <w:r w:rsidR="00DE7BBC">
        <w:rPr>
          <w:b/>
        </w:rPr>
        <w:t xml:space="preserve"> -</w:t>
      </w:r>
      <w:r w:rsidR="007F508B" w:rsidRPr="00FF262D">
        <w:rPr>
          <w:b/>
        </w:rPr>
        <w:t xml:space="preserve"> </w:t>
      </w:r>
      <w:r w:rsidR="007F508B">
        <w:rPr>
          <w:b/>
        </w:rPr>
        <w:t>September</w:t>
      </w:r>
      <w:r w:rsidR="007F508B" w:rsidRPr="00FF262D">
        <w:rPr>
          <w:b/>
        </w:rPr>
        <w:t xml:space="preserve"> quarter </w:t>
      </w:r>
      <w:r w:rsidR="001D4ED3">
        <w:rPr>
          <w:b/>
        </w:rPr>
        <w:t xml:space="preserve">and December quarter </w:t>
      </w:r>
      <w:r w:rsidR="007F508B" w:rsidRPr="00FF262D">
        <w:rPr>
          <w:b/>
        </w:rPr>
        <w:t>2015</w:t>
      </w:r>
    </w:p>
    <w:p w:rsidR="007F508B" w:rsidRPr="003D1648" w:rsidRDefault="007F508B" w:rsidP="003D1648">
      <w:pPr>
        <w:spacing w:after="0" w:line="240" w:lineRule="auto"/>
        <w:rPr>
          <w:b/>
        </w:rPr>
      </w:pPr>
      <w:r w:rsidRPr="003D1648">
        <w:rPr>
          <w:b/>
        </w:rPr>
        <w:t>Types of Participation Failures: Overview</w:t>
      </w:r>
      <w:bookmarkEnd w:id="1"/>
    </w:p>
    <w:tbl>
      <w:tblPr>
        <w:tblStyle w:val="CenterAlignTable"/>
        <w:tblW w:w="5000" w:type="pct"/>
        <w:tblInd w:w="0" w:type="dxa"/>
        <w:tblLook w:val="07E0" w:firstRow="1" w:lastRow="1" w:firstColumn="1" w:lastColumn="1" w:noHBand="1" w:noVBand="1"/>
        <w:tblCaption w:val="Types of Participation Failures: Overview"/>
        <w:tblDescription w:val="Types of Participation Failures: Overview"/>
      </w:tblPr>
      <w:tblGrid>
        <w:gridCol w:w="3056"/>
        <w:gridCol w:w="1009"/>
        <w:gridCol w:w="845"/>
        <w:gridCol w:w="1009"/>
        <w:gridCol w:w="845"/>
        <w:gridCol w:w="998"/>
        <w:gridCol w:w="856"/>
        <w:gridCol w:w="989"/>
        <w:gridCol w:w="865"/>
        <w:gridCol w:w="978"/>
        <w:gridCol w:w="876"/>
        <w:gridCol w:w="1848"/>
      </w:tblGrid>
      <w:tr w:rsidR="001D4ED3" w:rsidRPr="00325EF7" w:rsidTr="001D4E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pct"/>
            <w:vMerge w:val="restart"/>
            <w:vAlign w:val="center"/>
          </w:tcPr>
          <w:p w:rsidR="007F508B" w:rsidRPr="007F508B" w:rsidRDefault="007F508B" w:rsidP="001D4ED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" w:type="pct"/>
            <w:gridSpan w:val="2"/>
          </w:tcPr>
          <w:p w:rsidR="007F508B" w:rsidRPr="007F508B" w:rsidRDefault="007F508B" w:rsidP="00E562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508B">
              <w:rPr>
                <w:rFonts w:cstheme="minorHAnsi"/>
                <w:sz w:val="20"/>
                <w:szCs w:val="20"/>
              </w:rPr>
              <w:t>Connection Failures</w:t>
            </w:r>
          </w:p>
        </w:tc>
        <w:tc>
          <w:tcPr>
            <w:tcW w:w="654" w:type="pct"/>
            <w:gridSpan w:val="2"/>
          </w:tcPr>
          <w:p w:rsidR="007F508B" w:rsidRPr="007F508B" w:rsidRDefault="007F508B" w:rsidP="00E562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508B">
              <w:rPr>
                <w:rFonts w:cstheme="minorHAnsi"/>
                <w:sz w:val="20"/>
                <w:szCs w:val="20"/>
              </w:rPr>
              <w:t>Reconnection Failures</w:t>
            </w:r>
          </w:p>
        </w:tc>
        <w:tc>
          <w:tcPr>
            <w:tcW w:w="654" w:type="pct"/>
            <w:gridSpan w:val="2"/>
          </w:tcPr>
          <w:p w:rsidR="007F508B" w:rsidRPr="007F508B" w:rsidRDefault="007F508B" w:rsidP="00E562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508B">
              <w:rPr>
                <w:rFonts w:cstheme="minorHAnsi"/>
                <w:sz w:val="20"/>
                <w:szCs w:val="20"/>
              </w:rPr>
              <w:t>Non-Attendance Failures</w:t>
            </w:r>
          </w:p>
        </w:tc>
        <w:tc>
          <w:tcPr>
            <w:tcW w:w="654" w:type="pct"/>
            <w:gridSpan w:val="2"/>
          </w:tcPr>
          <w:p w:rsidR="007F508B" w:rsidRPr="007F508B" w:rsidRDefault="007F508B" w:rsidP="00E562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508B">
              <w:rPr>
                <w:rFonts w:cstheme="minorHAnsi"/>
                <w:sz w:val="20"/>
                <w:szCs w:val="20"/>
              </w:rPr>
              <w:t>No Show No Pay Failures</w:t>
            </w:r>
          </w:p>
        </w:tc>
        <w:tc>
          <w:tcPr>
            <w:tcW w:w="654" w:type="pct"/>
            <w:gridSpan w:val="2"/>
          </w:tcPr>
          <w:p w:rsidR="007F508B" w:rsidRPr="007F508B" w:rsidRDefault="007F508B" w:rsidP="00E562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508B">
              <w:rPr>
                <w:rFonts w:cstheme="minorHAnsi"/>
                <w:sz w:val="20"/>
                <w:szCs w:val="20"/>
              </w:rPr>
              <w:t>Serious Failures</w:t>
            </w:r>
          </w:p>
        </w:tc>
        <w:tc>
          <w:tcPr>
            <w:tcW w:w="652" w:type="pct"/>
          </w:tcPr>
          <w:p w:rsidR="007F508B" w:rsidRPr="007F508B" w:rsidRDefault="007F508B" w:rsidP="00E562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508B">
              <w:rPr>
                <w:rFonts w:cstheme="minorHAnsi"/>
                <w:sz w:val="20"/>
                <w:szCs w:val="20"/>
              </w:rPr>
              <w:t>Total Failures</w:t>
            </w:r>
          </w:p>
        </w:tc>
      </w:tr>
      <w:tr w:rsidR="001D4ED3" w:rsidRPr="00325EF7" w:rsidTr="000A13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pct"/>
            <w:vMerge/>
          </w:tcPr>
          <w:p w:rsidR="007F508B" w:rsidRPr="007F508B" w:rsidRDefault="007F508B" w:rsidP="00E562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" w:type="pct"/>
          </w:tcPr>
          <w:p w:rsidR="007F508B" w:rsidRPr="007F508B" w:rsidRDefault="007F508B" w:rsidP="00E562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508B">
              <w:rPr>
                <w:rFonts w:cstheme="minorHAnsi"/>
                <w:sz w:val="20"/>
                <w:szCs w:val="20"/>
              </w:rPr>
              <w:t>No.</w:t>
            </w:r>
          </w:p>
        </w:tc>
        <w:tc>
          <w:tcPr>
            <w:tcW w:w="298" w:type="pct"/>
          </w:tcPr>
          <w:p w:rsidR="007F508B" w:rsidRPr="007F508B" w:rsidRDefault="007F508B" w:rsidP="00E562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508B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356" w:type="pct"/>
          </w:tcPr>
          <w:p w:rsidR="007F508B" w:rsidRPr="007F508B" w:rsidRDefault="007F508B" w:rsidP="00E562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508B">
              <w:rPr>
                <w:rFonts w:cstheme="minorHAnsi"/>
                <w:sz w:val="20"/>
                <w:szCs w:val="20"/>
              </w:rPr>
              <w:t>No.</w:t>
            </w:r>
          </w:p>
        </w:tc>
        <w:tc>
          <w:tcPr>
            <w:tcW w:w="298" w:type="pct"/>
          </w:tcPr>
          <w:p w:rsidR="007F508B" w:rsidRPr="007F508B" w:rsidRDefault="007F508B" w:rsidP="00E562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508B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352" w:type="pct"/>
          </w:tcPr>
          <w:p w:rsidR="007F508B" w:rsidRPr="007F508B" w:rsidRDefault="007F508B" w:rsidP="00E562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508B">
              <w:rPr>
                <w:rFonts w:cstheme="minorHAnsi"/>
                <w:sz w:val="20"/>
                <w:szCs w:val="20"/>
              </w:rPr>
              <w:t>No.</w:t>
            </w:r>
          </w:p>
        </w:tc>
        <w:tc>
          <w:tcPr>
            <w:tcW w:w="302" w:type="pct"/>
          </w:tcPr>
          <w:p w:rsidR="007F508B" w:rsidRPr="007F508B" w:rsidRDefault="007F508B" w:rsidP="00E562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508B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349" w:type="pct"/>
          </w:tcPr>
          <w:p w:rsidR="007F508B" w:rsidRPr="007F508B" w:rsidRDefault="007F508B" w:rsidP="00E562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508B">
              <w:rPr>
                <w:rFonts w:cstheme="minorHAnsi"/>
                <w:sz w:val="20"/>
                <w:szCs w:val="20"/>
              </w:rPr>
              <w:t>No.</w:t>
            </w:r>
          </w:p>
        </w:tc>
        <w:tc>
          <w:tcPr>
            <w:tcW w:w="305" w:type="pct"/>
          </w:tcPr>
          <w:p w:rsidR="007F508B" w:rsidRPr="007F508B" w:rsidRDefault="007F508B" w:rsidP="00E562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508B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345" w:type="pct"/>
          </w:tcPr>
          <w:p w:rsidR="007F508B" w:rsidRPr="007F508B" w:rsidRDefault="007F508B" w:rsidP="00E562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508B">
              <w:rPr>
                <w:rFonts w:cstheme="minorHAnsi"/>
                <w:sz w:val="20"/>
                <w:szCs w:val="20"/>
              </w:rPr>
              <w:t>No.</w:t>
            </w:r>
          </w:p>
        </w:tc>
        <w:tc>
          <w:tcPr>
            <w:tcW w:w="309" w:type="pct"/>
          </w:tcPr>
          <w:p w:rsidR="007F508B" w:rsidRPr="007F508B" w:rsidRDefault="007F508B" w:rsidP="00E562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508B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652" w:type="pct"/>
          </w:tcPr>
          <w:p w:rsidR="007F508B" w:rsidRPr="007F508B" w:rsidRDefault="007F508B" w:rsidP="00E562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508B">
              <w:rPr>
                <w:rFonts w:cstheme="minorHAnsi"/>
                <w:sz w:val="20"/>
                <w:szCs w:val="20"/>
              </w:rPr>
              <w:t>No.</w:t>
            </w:r>
          </w:p>
        </w:tc>
      </w:tr>
      <w:tr w:rsidR="001D4ED3" w:rsidRPr="00325EF7" w:rsidTr="000A1344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pct"/>
            <w:vAlign w:val="center"/>
          </w:tcPr>
          <w:p w:rsidR="001D4ED3" w:rsidRPr="006B7F49" w:rsidRDefault="001D4ED3" w:rsidP="004F4170">
            <w:pPr>
              <w:jc w:val="left"/>
              <w:rPr>
                <w:rFonts w:cstheme="minorHAnsi"/>
                <w:sz w:val="20"/>
                <w:szCs w:val="20"/>
              </w:rPr>
            </w:pPr>
            <w:r w:rsidRPr="006B7F49">
              <w:rPr>
                <w:rFonts w:cstheme="minorHAnsi"/>
                <w:sz w:val="20"/>
                <w:szCs w:val="20"/>
              </w:rPr>
              <w:t>1 July to 30 September 2015</w:t>
            </w:r>
          </w:p>
        </w:tc>
        <w:tc>
          <w:tcPr>
            <w:tcW w:w="356" w:type="pct"/>
            <w:vAlign w:val="center"/>
          </w:tcPr>
          <w:p w:rsidR="001D4ED3" w:rsidRPr="007F508B" w:rsidRDefault="001D4ED3" w:rsidP="004F4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7F508B">
              <w:rPr>
                <w:rFonts w:cstheme="minorHAnsi"/>
                <w:color w:val="000000"/>
                <w:sz w:val="20"/>
                <w:szCs w:val="20"/>
              </w:rPr>
              <w:t>2,765</w:t>
            </w:r>
          </w:p>
        </w:tc>
        <w:tc>
          <w:tcPr>
            <w:tcW w:w="298" w:type="pct"/>
            <w:vAlign w:val="center"/>
          </w:tcPr>
          <w:p w:rsidR="001D4ED3" w:rsidRPr="007F508B" w:rsidRDefault="001D4ED3" w:rsidP="004F4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7F508B">
              <w:rPr>
                <w:rFonts w:cstheme="minorHAnsi"/>
                <w:color w:val="000000"/>
                <w:sz w:val="20"/>
                <w:szCs w:val="20"/>
              </w:rPr>
              <w:t>9%</w:t>
            </w:r>
          </w:p>
        </w:tc>
        <w:tc>
          <w:tcPr>
            <w:tcW w:w="356" w:type="pct"/>
            <w:vAlign w:val="center"/>
          </w:tcPr>
          <w:p w:rsidR="001D4ED3" w:rsidRPr="007F508B" w:rsidRDefault="001D4ED3" w:rsidP="004F4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7F508B">
              <w:rPr>
                <w:rFonts w:cstheme="minorHAnsi"/>
                <w:color w:val="000000"/>
                <w:sz w:val="20"/>
                <w:szCs w:val="20"/>
              </w:rPr>
              <w:t xml:space="preserve">221 </w:t>
            </w:r>
          </w:p>
        </w:tc>
        <w:tc>
          <w:tcPr>
            <w:tcW w:w="298" w:type="pct"/>
            <w:vAlign w:val="center"/>
          </w:tcPr>
          <w:p w:rsidR="001D4ED3" w:rsidRPr="007F508B" w:rsidRDefault="001D4ED3" w:rsidP="004F4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7F508B">
              <w:rPr>
                <w:rFonts w:cstheme="minorHAnsi"/>
                <w:color w:val="000000"/>
                <w:sz w:val="20"/>
                <w:szCs w:val="20"/>
              </w:rPr>
              <w:t>&lt;1%</w:t>
            </w:r>
          </w:p>
        </w:tc>
        <w:tc>
          <w:tcPr>
            <w:tcW w:w="352" w:type="pct"/>
            <w:vAlign w:val="center"/>
          </w:tcPr>
          <w:p w:rsidR="001D4ED3" w:rsidRPr="007F508B" w:rsidRDefault="001D4ED3" w:rsidP="004F4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7F508B">
              <w:rPr>
                <w:rFonts w:cstheme="minorHAnsi"/>
                <w:color w:val="000000"/>
                <w:sz w:val="20"/>
                <w:szCs w:val="20"/>
              </w:rPr>
              <w:t xml:space="preserve">600 </w:t>
            </w:r>
          </w:p>
        </w:tc>
        <w:tc>
          <w:tcPr>
            <w:tcW w:w="302" w:type="pct"/>
            <w:vAlign w:val="center"/>
          </w:tcPr>
          <w:p w:rsidR="001D4ED3" w:rsidRPr="007F508B" w:rsidRDefault="001D4ED3" w:rsidP="004F4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7F508B">
              <w:rPr>
                <w:rFonts w:cstheme="minorHAns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349" w:type="pct"/>
            <w:vAlign w:val="center"/>
          </w:tcPr>
          <w:p w:rsidR="001D4ED3" w:rsidRPr="007F508B" w:rsidRDefault="001D4ED3" w:rsidP="004F4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7F508B">
              <w:rPr>
                <w:rFonts w:cstheme="minorHAnsi"/>
                <w:color w:val="000000"/>
                <w:sz w:val="20"/>
                <w:szCs w:val="20"/>
              </w:rPr>
              <w:t>26,504</w:t>
            </w:r>
          </w:p>
        </w:tc>
        <w:tc>
          <w:tcPr>
            <w:tcW w:w="305" w:type="pct"/>
            <w:vAlign w:val="center"/>
          </w:tcPr>
          <w:p w:rsidR="001D4ED3" w:rsidRPr="007F508B" w:rsidRDefault="001D4ED3" w:rsidP="004F4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7F508B">
              <w:rPr>
                <w:rFonts w:cstheme="minorHAnsi"/>
                <w:color w:val="000000"/>
                <w:sz w:val="20"/>
                <w:szCs w:val="20"/>
              </w:rPr>
              <w:t>81%</w:t>
            </w:r>
          </w:p>
        </w:tc>
        <w:tc>
          <w:tcPr>
            <w:tcW w:w="345" w:type="pct"/>
            <w:vAlign w:val="center"/>
          </w:tcPr>
          <w:p w:rsidR="001D4ED3" w:rsidRPr="007F508B" w:rsidRDefault="001D4ED3" w:rsidP="004F4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7F508B">
              <w:rPr>
                <w:rFonts w:cstheme="minorHAnsi"/>
                <w:color w:val="000000"/>
                <w:sz w:val="20"/>
                <w:szCs w:val="20"/>
              </w:rPr>
              <w:t>2,451</w:t>
            </w:r>
          </w:p>
        </w:tc>
        <w:tc>
          <w:tcPr>
            <w:tcW w:w="309" w:type="pct"/>
            <w:vAlign w:val="center"/>
          </w:tcPr>
          <w:p w:rsidR="001D4ED3" w:rsidRPr="007F508B" w:rsidRDefault="001D4ED3" w:rsidP="004F4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7F508B">
              <w:rPr>
                <w:rFonts w:cstheme="minorHAns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52" w:type="pct"/>
            <w:vAlign w:val="center"/>
          </w:tcPr>
          <w:p w:rsidR="001D4ED3" w:rsidRPr="007F508B" w:rsidRDefault="001D4ED3" w:rsidP="004F4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7F508B">
              <w:rPr>
                <w:rFonts w:cstheme="minorHAnsi"/>
                <w:color w:val="000000"/>
                <w:sz w:val="20"/>
                <w:szCs w:val="20"/>
              </w:rPr>
              <w:t>32,541</w:t>
            </w:r>
          </w:p>
        </w:tc>
      </w:tr>
      <w:tr w:rsidR="001D4ED3" w:rsidRPr="00325EF7" w:rsidTr="000A13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pct"/>
            <w:vAlign w:val="center"/>
          </w:tcPr>
          <w:p w:rsidR="001D4ED3" w:rsidRPr="00A65344" w:rsidRDefault="001D4ED3" w:rsidP="004F4170">
            <w:pPr>
              <w:jc w:val="left"/>
              <w:rPr>
                <w:rFonts w:cstheme="minorHAnsi"/>
                <w:sz w:val="20"/>
                <w:szCs w:val="20"/>
              </w:rPr>
            </w:pPr>
            <w:r w:rsidRPr="00A6534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1 October to 31 December 2015</w:t>
            </w:r>
          </w:p>
        </w:tc>
        <w:tc>
          <w:tcPr>
            <w:tcW w:w="356" w:type="pct"/>
            <w:vAlign w:val="center"/>
          </w:tcPr>
          <w:p w:rsidR="001D4ED3" w:rsidRPr="000A1344" w:rsidRDefault="000A1344" w:rsidP="00E5627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/>
                <w:sz w:val="20"/>
                <w:szCs w:val="20"/>
              </w:rPr>
            </w:pPr>
            <w:r w:rsidRPr="000A1344">
              <w:rPr>
                <w:rFonts w:cstheme="minorHAnsi"/>
                <w:b w:val="0"/>
                <w:color w:val="000000"/>
                <w:sz w:val="20"/>
                <w:szCs w:val="20"/>
              </w:rPr>
              <w:t>8,436</w:t>
            </w:r>
          </w:p>
        </w:tc>
        <w:tc>
          <w:tcPr>
            <w:tcW w:w="298" w:type="pct"/>
            <w:vAlign w:val="center"/>
          </w:tcPr>
          <w:p w:rsidR="001D4ED3" w:rsidRPr="000A1344" w:rsidRDefault="000A1344" w:rsidP="00E5627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/>
                <w:sz w:val="20"/>
                <w:szCs w:val="20"/>
              </w:rPr>
            </w:pPr>
            <w:r w:rsidRPr="000A1344">
              <w:rPr>
                <w:rFonts w:cstheme="minorHAnsi"/>
                <w:b w:val="0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356" w:type="pct"/>
            <w:vAlign w:val="center"/>
          </w:tcPr>
          <w:p w:rsidR="001D4ED3" w:rsidRPr="000A1344" w:rsidRDefault="000A1344" w:rsidP="00E5627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cstheme="minorHAnsi"/>
                <w:b w:val="0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298" w:type="pct"/>
            <w:vAlign w:val="center"/>
          </w:tcPr>
          <w:p w:rsidR="001D4ED3" w:rsidRPr="000A1344" w:rsidRDefault="000A1344" w:rsidP="00E5627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cstheme="minorHAnsi"/>
                <w:b w:val="0"/>
                <w:color w:val="000000"/>
                <w:sz w:val="20"/>
                <w:szCs w:val="20"/>
              </w:rPr>
              <w:t>1%</w:t>
            </w:r>
          </w:p>
        </w:tc>
        <w:tc>
          <w:tcPr>
            <w:tcW w:w="352" w:type="pct"/>
            <w:vAlign w:val="center"/>
          </w:tcPr>
          <w:p w:rsidR="001D4ED3" w:rsidRPr="000A1344" w:rsidRDefault="000A1344" w:rsidP="00E5627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cstheme="minorHAnsi"/>
                <w:b w:val="0"/>
                <w:color w:val="000000"/>
                <w:sz w:val="20"/>
                <w:szCs w:val="20"/>
              </w:rPr>
              <w:t>2,568</w:t>
            </w:r>
          </w:p>
        </w:tc>
        <w:tc>
          <w:tcPr>
            <w:tcW w:w="302" w:type="pct"/>
            <w:vAlign w:val="center"/>
          </w:tcPr>
          <w:p w:rsidR="001D4ED3" w:rsidRPr="000A1344" w:rsidRDefault="000A1344" w:rsidP="00E5627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cstheme="minorHAnsi"/>
                <w:b w:val="0"/>
                <w:color w:val="000000"/>
                <w:sz w:val="20"/>
                <w:szCs w:val="20"/>
              </w:rPr>
              <w:t>4%</w:t>
            </w:r>
          </w:p>
        </w:tc>
        <w:tc>
          <w:tcPr>
            <w:tcW w:w="349" w:type="pct"/>
            <w:vAlign w:val="center"/>
          </w:tcPr>
          <w:p w:rsidR="001D4ED3" w:rsidRPr="000A1344" w:rsidRDefault="000A1344" w:rsidP="00E5627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cstheme="minorHAnsi"/>
                <w:b w:val="0"/>
                <w:color w:val="000000"/>
                <w:sz w:val="20"/>
                <w:szCs w:val="20"/>
              </w:rPr>
              <w:t>49,176</w:t>
            </w:r>
          </w:p>
        </w:tc>
        <w:tc>
          <w:tcPr>
            <w:tcW w:w="305" w:type="pct"/>
            <w:vAlign w:val="center"/>
          </w:tcPr>
          <w:p w:rsidR="001D4ED3" w:rsidRPr="000A1344" w:rsidRDefault="000A1344" w:rsidP="00E5627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cstheme="minorHAnsi"/>
                <w:b w:val="0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345" w:type="pct"/>
            <w:vAlign w:val="center"/>
          </w:tcPr>
          <w:p w:rsidR="001D4ED3" w:rsidRPr="000A1344" w:rsidRDefault="000A1344" w:rsidP="00E5627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cstheme="minorHAnsi"/>
                <w:b w:val="0"/>
                <w:color w:val="000000"/>
                <w:sz w:val="20"/>
                <w:szCs w:val="20"/>
              </w:rPr>
              <w:t>5,597</w:t>
            </w:r>
          </w:p>
        </w:tc>
        <w:tc>
          <w:tcPr>
            <w:tcW w:w="309" w:type="pct"/>
            <w:vAlign w:val="center"/>
          </w:tcPr>
          <w:p w:rsidR="001D4ED3" w:rsidRPr="000A1344" w:rsidRDefault="000A1344" w:rsidP="00E5627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cstheme="minorHAnsi"/>
                <w:b w:val="0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52" w:type="pct"/>
            <w:vAlign w:val="center"/>
          </w:tcPr>
          <w:p w:rsidR="001D4ED3" w:rsidRPr="000A1344" w:rsidRDefault="000A1344" w:rsidP="00E5627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cstheme="minorHAnsi"/>
                <w:b w:val="0"/>
                <w:color w:val="000000"/>
                <w:sz w:val="20"/>
                <w:szCs w:val="20"/>
              </w:rPr>
              <w:t>66,621</w:t>
            </w:r>
          </w:p>
        </w:tc>
      </w:tr>
    </w:tbl>
    <w:p w:rsidR="003D1648" w:rsidRDefault="003D1648" w:rsidP="0034044C">
      <w:pPr>
        <w:rPr>
          <w:b/>
        </w:rPr>
      </w:pPr>
    </w:p>
    <w:p w:rsidR="003D1648" w:rsidRPr="00D35225" w:rsidRDefault="003D1648" w:rsidP="003D1648">
      <w:pPr>
        <w:spacing w:after="0" w:line="240" w:lineRule="auto"/>
        <w:rPr>
          <w:b/>
        </w:rPr>
      </w:pPr>
      <w:r w:rsidRPr="00D35225">
        <w:rPr>
          <w:b/>
        </w:rPr>
        <w:t>A</w:t>
      </w:r>
      <w:r>
        <w:rPr>
          <w:b/>
        </w:rPr>
        <w:t>ppointment Related Failures</w:t>
      </w:r>
      <w:r w:rsidRPr="00D35225">
        <w:rPr>
          <w:b/>
        </w:rPr>
        <w:t xml:space="preserve"> included in Part B</w:t>
      </w:r>
      <w:r>
        <w:rPr>
          <w:b/>
        </w:rPr>
        <w:t xml:space="preserve"> - September</w:t>
      </w:r>
      <w:r w:rsidRPr="00FF262D">
        <w:rPr>
          <w:b/>
        </w:rPr>
        <w:t xml:space="preserve"> quarter </w:t>
      </w:r>
      <w:r>
        <w:rPr>
          <w:b/>
        </w:rPr>
        <w:t xml:space="preserve">and December quarter </w:t>
      </w:r>
      <w:r w:rsidRPr="00FF262D">
        <w:rPr>
          <w:b/>
        </w:rPr>
        <w:t>2015</w:t>
      </w:r>
    </w:p>
    <w:tbl>
      <w:tblPr>
        <w:tblStyle w:val="CenterAlignTable"/>
        <w:tblW w:w="4989" w:type="pct"/>
        <w:tblInd w:w="0" w:type="dxa"/>
        <w:tblLook w:val="07E0" w:firstRow="1" w:lastRow="1" w:firstColumn="1" w:lastColumn="1" w:noHBand="1" w:noVBand="1"/>
        <w:tblCaption w:val="Types of Participation Failures: Overview"/>
        <w:tblDescription w:val="Types of Participation Failures: Overview"/>
      </w:tblPr>
      <w:tblGrid>
        <w:gridCol w:w="3086"/>
        <w:gridCol w:w="4110"/>
        <w:gridCol w:w="4537"/>
        <w:gridCol w:w="1276"/>
        <w:gridCol w:w="1134"/>
      </w:tblGrid>
      <w:tr w:rsidR="003D1648" w:rsidRPr="00325EF7" w:rsidTr="003D16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pct"/>
            <w:vMerge w:val="restart"/>
            <w:vAlign w:val="center"/>
          </w:tcPr>
          <w:p w:rsidR="00D35225" w:rsidRPr="007F508B" w:rsidRDefault="00D35225" w:rsidP="008327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3" w:type="pct"/>
            <w:vMerge w:val="restart"/>
          </w:tcPr>
          <w:p w:rsidR="00D35225" w:rsidRPr="007F508B" w:rsidRDefault="00D35225" w:rsidP="008327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1648">
              <w:rPr>
                <w:rFonts w:cstheme="minorHAnsi"/>
                <w:sz w:val="20"/>
                <w:szCs w:val="20"/>
              </w:rPr>
              <w:t>Appointment related failures – Provider (NAF), Third Party and the DHS (Reconnection)</w:t>
            </w:r>
          </w:p>
        </w:tc>
        <w:tc>
          <w:tcPr>
            <w:tcW w:w="1604" w:type="pct"/>
            <w:vMerge w:val="restart"/>
          </w:tcPr>
          <w:p w:rsidR="00D35225" w:rsidRPr="007F508B" w:rsidRDefault="00D35225" w:rsidP="008327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1648">
              <w:rPr>
                <w:rFonts w:cstheme="minorHAnsi"/>
                <w:sz w:val="20"/>
                <w:szCs w:val="20"/>
              </w:rPr>
              <w:t>Other failures to comply with a reconnection requirement that resulted in a financial penalty3</w:t>
            </w:r>
          </w:p>
        </w:tc>
        <w:tc>
          <w:tcPr>
            <w:tcW w:w="852" w:type="pct"/>
            <w:gridSpan w:val="2"/>
          </w:tcPr>
          <w:p w:rsidR="00D35225" w:rsidRPr="003D1648" w:rsidRDefault="00D35225" w:rsidP="004635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1648">
              <w:rPr>
                <w:rFonts w:cstheme="minorHAnsi"/>
                <w:sz w:val="20"/>
                <w:szCs w:val="20"/>
              </w:rPr>
              <w:t>Financial Year to Date</w:t>
            </w:r>
          </w:p>
        </w:tc>
      </w:tr>
      <w:tr w:rsidR="00D35225" w:rsidRPr="00325EF7" w:rsidTr="003D16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pct"/>
            <w:vMerge/>
          </w:tcPr>
          <w:p w:rsidR="00D35225" w:rsidRPr="007F508B" w:rsidRDefault="00D35225" w:rsidP="008327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3" w:type="pct"/>
            <w:vMerge/>
          </w:tcPr>
          <w:p w:rsidR="00D35225" w:rsidRPr="007F508B" w:rsidRDefault="00D35225" w:rsidP="008327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pct"/>
            <w:vMerge/>
          </w:tcPr>
          <w:p w:rsidR="00D35225" w:rsidRPr="007F508B" w:rsidRDefault="00D35225" w:rsidP="004635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1" w:type="pct"/>
          </w:tcPr>
          <w:p w:rsidR="00D35225" w:rsidRPr="007F508B" w:rsidRDefault="00D35225" w:rsidP="008327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No.</w:t>
            </w:r>
          </w:p>
        </w:tc>
        <w:tc>
          <w:tcPr>
            <w:tcW w:w="401" w:type="pct"/>
          </w:tcPr>
          <w:p w:rsidR="00D35225" w:rsidRPr="007F508B" w:rsidRDefault="00D35225" w:rsidP="008327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D35225" w:rsidRPr="00325EF7" w:rsidTr="003D1648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pct"/>
            <w:vAlign w:val="center"/>
          </w:tcPr>
          <w:p w:rsidR="00D35225" w:rsidRPr="006B7F49" w:rsidRDefault="00D35225" w:rsidP="00832727">
            <w:pPr>
              <w:jc w:val="left"/>
              <w:rPr>
                <w:rFonts w:cstheme="minorHAnsi"/>
                <w:sz w:val="20"/>
                <w:szCs w:val="20"/>
              </w:rPr>
            </w:pPr>
            <w:r w:rsidRPr="006B7F49">
              <w:rPr>
                <w:rFonts w:cstheme="minorHAnsi"/>
                <w:sz w:val="20"/>
                <w:szCs w:val="20"/>
              </w:rPr>
              <w:t>1 July to 30 September 2015</w:t>
            </w:r>
          </w:p>
        </w:tc>
        <w:tc>
          <w:tcPr>
            <w:tcW w:w="1453" w:type="pct"/>
            <w:vAlign w:val="center"/>
          </w:tcPr>
          <w:p w:rsidR="00D35225" w:rsidRPr="00D35225" w:rsidRDefault="00D35225" w:rsidP="00D35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D35225">
              <w:rPr>
                <w:rFonts w:cstheme="minorHAnsi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1604" w:type="pct"/>
            <w:vAlign w:val="center"/>
          </w:tcPr>
          <w:p w:rsidR="00D35225" w:rsidRPr="00D35225" w:rsidRDefault="00D35225" w:rsidP="00D35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D35225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1" w:type="pct"/>
            <w:vAlign w:val="center"/>
          </w:tcPr>
          <w:p w:rsidR="00D35225" w:rsidRPr="00D35225" w:rsidRDefault="00D35225" w:rsidP="00D35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D35225">
              <w:rPr>
                <w:rFonts w:cstheme="minorHAnsi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401" w:type="pct"/>
            <w:vAlign w:val="center"/>
          </w:tcPr>
          <w:p w:rsidR="00D35225" w:rsidRPr="00D35225" w:rsidRDefault="00D35225" w:rsidP="00D35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D35225">
              <w:rPr>
                <w:rFonts w:cstheme="minorHAnsi"/>
                <w:color w:val="000000"/>
                <w:sz w:val="20"/>
                <w:szCs w:val="20"/>
              </w:rPr>
              <w:t>3.0%</w:t>
            </w:r>
          </w:p>
        </w:tc>
      </w:tr>
      <w:tr w:rsidR="00D35225" w:rsidRPr="00325EF7" w:rsidTr="003D164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pct"/>
            <w:vAlign w:val="center"/>
          </w:tcPr>
          <w:p w:rsidR="00D35225" w:rsidRPr="00A65344" w:rsidRDefault="00D35225" w:rsidP="00832727">
            <w:pPr>
              <w:jc w:val="left"/>
              <w:rPr>
                <w:rFonts w:cstheme="minorHAnsi"/>
                <w:sz w:val="20"/>
                <w:szCs w:val="20"/>
              </w:rPr>
            </w:pPr>
            <w:r w:rsidRPr="00A6534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1 October to 31 December 2015</w:t>
            </w:r>
          </w:p>
        </w:tc>
        <w:tc>
          <w:tcPr>
            <w:tcW w:w="1453" w:type="pct"/>
            <w:vAlign w:val="center"/>
          </w:tcPr>
          <w:p w:rsidR="00D35225" w:rsidRPr="00D35225" w:rsidRDefault="00D35225" w:rsidP="00D3522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/>
                <w:sz w:val="20"/>
                <w:szCs w:val="20"/>
              </w:rPr>
            </w:pPr>
            <w:r w:rsidRPr="00D35225">
              <w:rPr>
                <w:rFonts w:cstheme="minorHAnsi"/>
                <w:b w:val="0"/>
                <w:color w:val="000000"/>
                <w:sz w:val="20"/>
                <w:szCs w:val="20"/>
              </w:rPr>
              <w:t>3,411</w:t>
            </w:r>
          </w:p>
        </w:tc>
        <w:tc>
          <w:tcPr>
            <w:tcW w:w="1604" w:type="pct"/>
            <w:vAlign w:val="center"/>
          </w:tcPr>
          <w:p w:rsidR="00D35225" w:rsidRPr="00D35225" w:rsidRDefault="00D35225" w:rsidP="00D3522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/>
                <w:sz w:val="20"/>
                <w:szCs w:val="20"/>
              </w:rPr>
            </w:pPr>
            <w:r w:rsidRPr="00D35225">
              <w:rPr>
                <w:rFonts w:cstheme="minorHAnsi"/>
                <w:b w:val="0"/>
                <w:color w:val="000000"/>
                <w:sz w:val="20"/>
                <w:szCs w:val="20"/>
              </w:rPr>
              <w:t>&lt;20</w:t>
            </w:r>
          </w:p>
        </w:tc>
        <w:tc>
          <w:tcPr>
            <w:tcW w:w="451" w:type="pct"/>
            <w:vAlign w:val="center"/>
          </w:tcPr>
          <w:p w:rsidR="00D35225" w:rsidRPr="00D35225" w:rsidRDefault="00D35225" w:rsidP="00D3522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/>
                <w:sz w:val="20"/>
                <w:szCs w:val="20"/>
              </w:rPr>
            </w:pPr>
            <w:r w:rsidRPr="00D35225">
              <w:rPr>
                <w:rFonts w:cstheme="minorHAnsi"/>
                <w:b w:val="0"/>
                <w:color w:val="000000"/>
                <w:sz w:val="20"/>
                <w:szCs w:val="20"/>
              </w:rPr>
              <w:t>4,232</w:t>
            </w:r>
          </w:p>
        </w:tc>
        <w:tc>
          <w:tcPr>
            <w:tcW w:w="401" w:type="pct"/>
            <w:vAlign w:val="center"/>
          </w:tcPr>
          <w:p w:rsidR="00D35225" w:rsidRPr="00D35225" w:rsidRDefault="00D35225" w:rsidP="00D3522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/>
                <w:sz w:val="20"/>
                <w:szCs w:val="20"/>
              </w:rPr>
            </w:pPr>
            <w:r w:rsidRPr="00D35225">
              <w:rPr>
                <w:rFonts w:cstheme="minorHAnsi"/>
                <w:b w:val="0"/>
                <w:color w:val="000000"/>
                <w:sz w:val="20"/>
                <w:szCs w:val="20"/>
              </w:rPr>
              <w:t>5.3%</w:t>
            </w:r>
          </w:p>
        </w:tc>
      </w:tr>
    </w:tbl>
    <w:p w:rsidR="000461D4" w:rsidRPr="003D1648" w:rsidRDefault="000461D4" w:rsidP="003D1648"/>
    <w:sectPr w:rsidR="000461D4" w:rsidRPr="003D1648" w:rsidSect="00A65344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27F" w:rsidRDefault="00E5627F" w:rsidP="00503838">
      <w:pPr>
        <w:spacing w:after="0" w:line="240" w:lineRule="auto"/>
      </w:pPr>
      <w:r>
        <w:separator/>
      </w:r>
    </w:p>
  </w:endnote>
  <w:endnote w:type="continuationSeparator" w:id="0">
    <w:p w:rsidR="00E5627F" w:rsidRDefault="00E5627F" w:rsidP="00503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27F" w:rsidRDefault="00E5627F" w:rsidP="00503838">
      <w:pPr>
        <w:spacing w:after="0" w:line="240" w:lineRule="auto"/>
      </w:pPr>
      <w:r>
        <w:separator/>
      </w:r>
    </w:p>
  </w:footnote>
  <w:footnote w:type="continuationSeparator" w:id="0">
    <w:p w:rsidR="00E5627F" w:rsidRDefault="00E5627F" w:rsidP="00503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27F" w:rsidRPr="00503838" w:rsidRDefault="00E5627F" w:rsidP="00503838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C4FBE"/>
    <w:multiLevelType w:val="hybridMultilevel"/>
    <w:tmpl w:val="0E66D9A4"/>
    <w:lvl w:ilvl="0" w:tplc="C164B3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B4CCD"/>
    <w:multiLevelType w:val="hybridMultilevel"/>
    <w:tmpl w:val="701C824E"/>
    <w:lvl w:ilvl="0" w:tplc="0C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98" w:hanging="360"/>
      </w:pPr>
    </w:lvl>
    <w:lvl w:ilvl="2" w:tplc="0C09001B" w:tentative="1">
      <w:start w:val="1"/>
      <w:numFmt w:val="lowerRoman"/>
      <w:lvlText w:val="%3."/>
      <w:lvlJc w:val="right"/>
      <w:pPr>
        <w:ind w:left="2018" w:hanging="180"/>
      </w:pPr>
    </w:lvl>
    <w:lvl w:ilvl="3" w:tplc="0C09000F" w:tentative="1">
      <w:start w:val="1"/>
      <w:numFmt w:val="decimal"/>
      <w:lvlText w:val="%4."/>
      <w:lvlJc w:val="left"/>
      <w:pPr>
        <w:ind w:left="2738" w:hanging="360"/>
      </w:pPr>
    </w:lvl>
    <w:lvl w:ilvl="4" w:tplc="0C090019" w:tentative="1">
      <w:start w:val="1"/>
      <w:numFmt w:val="lowerLetter"/>
      <w:lvlText w:val="%5."/>
      <w:lvlJc w:val="left"/>
      <w:pPr>
        <w:ind w:left="3458" w:hanging="360"/>
      </w:pPr>
    </w:lvl>
    <w:lvl w:ilvl="5" w:tplc="0C09001B" w:tentative="1">
      <w:start w:val="1"/>
      <w:numFmt w:val="lowerRoman"/>
      <w:lvlText w:val="%6."/>
      <w:lvlJc w:val="right"/>
      <w:pPr>
        <w:ind w:left="4178" w:hanging="180"/>
      </w:pPr>
    </w:lvl>
    <w:lvl w:ilvl="6" w:tplc="0C09000F" w:tentative="1">
      <w:start w:val="1"/>
      <w:numFmt w:val="decimal"/>
      <w:lvlText w:val="%7."/>
      <w:lvlJc w:val="left"/>
      <w:pPr>
        <w:ind w:left="4898" w:hanging="360"/>
      </w:pPr>
    </w:lvl>
    <w:lvl w:ilvl="7" w:tplc="0C090019" w:tentative="1">
      <w:start w:val="1"/>
      <w:numFmt w:val="lowerLetter"/>
      <w:lvlText w:val="%8."/>
      <w:lvlJc w:val="left"/>
      <w:pPr>
        <w:ind w:left="5618" w:hanging="360"/>
      </w:pPr>
    </w:lvl>
    <w:lvl w:ilvl="8" w:tplc="0C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66941208"/>
    <w:multiLevelType w:val="hybridMultilevel"/>
    <w:tmpl w:val="701C824E"/>
    <w:lvl w:ilvl="0" w:tplc="0C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98" w:hanging="360"/>
      </w:pPr>
    </w:lvl>
    <w:lvl w:ilvl="2" w:tplc="0C09001B" w:tentative="1">
      <w:start w:val="1"/>
      <w:numFmt w:val="lowerRoman"/>
      <w:lvlText w:val="%3."/>
      <w:lvlJc w:val="right"/>
      <w:pPr>
        <w:ind w:left="2018" w:hanging="180"/>
      </w:pPr>
    </w:lvl>
    <w:lvl w:ilvl="3" w:tplc="0C09000F" w:tentative="1">
      <w:start w:val="1"/>
      <w:numFmt w:val="decimal"/>
      <w:lvlText w:val="%4."/>
      <w:lvlJc w:val="left"/>
      <w:pPr>
        <w:ind w:left="2738" w:hanging="360"/>
      </w:pPr>
    </w:lvl>
    <w:lvl w:ilvl="4" w:tplc="0C090019" w:tentative="1">
      <w:start w:val="1"/>
      <w:numFmt w:val="lowerLetter"/>
      <w:lvlText w:val="%5."/>
      <w:lvlJc w:val="left"/>
      <w:pPr>
        <w:ind w:left="3458" w:hanging="360"/>
      </w:pPr>
    </w:lvl>
    <w:lvl w:ilvl="5" w:tplc="0C09001B" w:tentative="1">
      <w:start w:val="1"/>
      <w:numFmt w:val="lowerRoman"/>
      <w:lvlText w:val="%6."/>
      <w:lvlJc w:val="right"/>
      <w:pPr>
        <w:ind w:left="4178" w:hanging="180"/>
      </w:pPr>
    </w:lvl>
    <w:lvl w:ilvl="6" w:tplc="0C09000F" w:tentative="1">
      <w:start w:val="1"/>
      <w:numFmt w:val="decimal"/>
      <w:lvlText w:val="%7."/>
      <w:lvlJc w:val="left"/>
      <w:pPr>
        <w:ind w:left="4898" w:hanging="360"/>
      </w:pPr>
    </w:lvl>
    <w:lvl w:ilvl="7" w:tplc="0C090019" w:tentative="1">
      <w:start w:val="1"/>
      <w:numFmt w:val="lowerLetter"/>
      <w:lvlText w:val="%8."/>
      <w:lvlJc w:val="left"/>
      <w:pPr>
        <w:ind w:left="5618" w:hanging="360"/>
      </w:pPr>
    </w:lvl>
    <w:lvl w:ilvl="8" w:tplc="0C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7A6006A5"/>
    <w:multiLevelType w:val="hybridMultilevel"/>
    <w:tmpl w:val="701C824E"/>
    <w:lvl w:ilvl="0" w:tplc="0C09000F">
      <w:start w:val="1"/>
      <w:numFmt w:val="decimal"/>
      <w:pStyle w:val="Heading2"/>
      <w:lvlText w:val="%1."/>
      <w:lvlJc w:val="left"/>
      <w:pPr>
        <w:ind w:left="92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98" w:hanging="360"/>
      </w:pPr>
    </w:lvl>
    <w:lvl w:ilvl="2" w:tplc="0C09001B" w:tentative="1">
      <w:start w:val="1"/>
      <w:numFmt w:val="lowerRoman"/>
      <w:lvlText w:val="%3."/>
      <w:lvlJc w:val="right"/>
      <w:pPr>
        <w:ind w:left="2018" w:hanging="180"/>
      </w:pPr>
    </w:lvl>
    <w:lvl w:ilvl="3" w:tplc="0C09000F" w:tentative="1">
      <w:start w:val="1"/>
      <w:numFmt w:val="decimal"/>
      <w:lvlText w:val="%4."/>
      <w:lvlJc w:val="left"/>
      <w:pPr>
        <w:ind w:left="2738" w:hanging="360"/>
      </w:pPr>
    </w:lvl>
    <w:lvl w:ilvl="4" w:tplc="0C090019" w:tentative="1">
      <w:start w:val="1"/>
      <w:numFmt w:val="lowerLetter"/>
      <w:lvlText w:val="%5."/>
      <w:lvlJc w:val="left"/>
      <w:pPr>
        <w:ind w:left="3458" w:hanging="360"/>
      </w:pPr>
    </w:lvl>
    <w:lvl w:ilvl="5" w:tplc="0C09001B" w:tentative="1">
      <w:start w:val="1"/>
      <w:numFmt w:val="lowerRoman"/>
      <w:lvlText w:val="%6."/>
      <w:lvlJc w:val="right"/>
      <w:pPr>
        <w:ind w:left="4178" w:hanging="180"/>
      </w:pPr>
    </w:lvl>
    <w:lvl w:ilvl="6" w:tplc="0C09000F" w:tentative="1">
      <w:start w:val="1"/>
      <w:numFmt w:val="decimal"/>
      <w:lvlText w:val="%7."/>
      <w:lvlJc w:val="left"/>
      <w:pPr>
        <w:ind w:left="4898" w:hanging="360"/>
      </w:pPr>
    </w:lvl>
    <w:lvl w:ilvl="7" w:tplc="0C090019" w:tentative="1">
      <w:start w:val="1"/>
      <w:numFmt w:val="lowerLetter"/>
      <w:lvlText w:val="%8."/>
      <w:lvlJc w:val="left"/>
      <w:pPr>
        <w:ind w:left="5618" w:hanging="360"/>
      </w:pPr>
    </w:lvl>
    <w:lvl w:ilvl="8" w:tplc="0C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</w:num>
  <w:num w:numId="4">
    <w:abstractNumId w:val="0"/>
  </w:num>
  <w:num w:numId="5">
    <w:abstractNumId w:val="2"/>
  </w:num>
  <w:num w:numId="6">
    <w:abstractNumId w:val="3"/>
    <w:lvlOverride w:ilvl="0">
      <w:startOverride w:val="1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3C4"/>
    <w:rsid w:val="00004976"/>
    <w:rsid w:val="000138DC"/>
    <w:rsid w:val="000279A2"/>
    <w:rsid w:val="00041D1D"/>
    <w:rsid w:val="000461D4"/>
    <w:rsid w:val="00085213"/>
    <w:rsid w:val="000A1344"/>
    <w:rsid w:val="000A75D1"/>
    <w:rsid w:val="000D7044"/>
    <w:rsid w:val="000F5EF7"/>
    <w:rsid w:val="0017402F"/>
    <w:rsid w:val="001A54A3"/>
    <w:rsid w:val="001B79F3"/>
    <w:rsid w:val="001C3A3D"/>
    <w:rsid w:val="001D4ED3"/>
    <w:rsid w:val="001F2080"/>
    <w:rsid w:val="001F5EEC"/>
    <w:rsid w:val="00210C2A"/>
    <w:rsid w:val="00214C23"/>
    <w:rsid w:val="0022339A"/>
    <w:rsid w:val="002C3A21"/>
    <w:rsid w:val="00315D89"/>
    <w:rsid w:val="003300A1"/>
    <w:rsid w:val="0034044C"/>
    <w:rsid w:val="00361555"/>
    <w:rsid w:val="003724E9"/>
    <w:rsid w:val="003B3956"/>
    <w:rsid w:val="003D1648"/>
    <w:rsid w:val="003E3967"/>
    <w:rsid w:val="00402450"/>
    <w:rsid w:val="0042075B"/>
    <w:rsid w:val="004D6A29"/>
    <w:rsid w:val="0050288F"/>
    <w:rsid w:val="00503838"/>
    <w:rsid w:val="00547114"/>
    <w:rsid w:val="0055289E"/>
    <w:rsid w:val="00573D85"/>
    <w:rsid w:val="00573EFB"/>
    <w:rsid w:val="00593C68"/>
    <w:rsid w:val="005D7A65"/>
    <w:rsid w:val="005E3F6F"/>
    <w:rsid w:val="005F375C"/>
    <w:rsid w:val="00606FD9"/>
    <w:rsid w:val="00661BDE"/>
    <w:rsid w:val="00661E16"/>
    <w:rsid w:val="006648D1"/>
    <w:rsid w:val="00675313"/>
    <w:rsid w:val="00691AD7"/>
    <w:rsid w:val="006B7F49"/>
    <w:rsid w:val="006C765E"/>
    <w:rsid w:val="006D1EC8"/>
    <w:rsid w:val="007037E2"/>
    <w:rsid w:val="007063E7"/>
    <w:rsid w:val="00727C01"/>
    <w:rsid w:val="007A163D"/>
    <w:rsid w:val="007A4868"/>
    <w:rsid w:val="007A4906"/>
    <w:rsid w:val="007B37BA"/>
    <w:rsid w:val="007F508B"/>
    <w:rsid w:val="0082210B"/>
    <w:rsid w:val="00843A3D"/>
    <w:rsid w:val="00892989"/>
    <w:rsid w:val="0089443D"/>
    <w:rsid w:val="00921817"/>
    <w:rsid w:val="00982ACD"/>
    <w:rsid w:val="009A02A5"/>
    <w:rsid w:val="009A73C4"/>
    <w:rsid w:val="009B1976"/>
    <w:rsid w:val="009B248A"/>
    <w:rsid w:val="009F1C57"/>
    <w:rsid w:val="00A10CCC"/>
    <w:rsid w:val="00A15320"/>
    <w:rsid w:val="00A65344"/>
    <w:rsid w:val="00A73B6B"/>
    <w:rsid w:val="00AF19C4"/>
    <w:rsid w:val="00B14482"/>
    <w:rsid w:val="00B32DEA"/>
    <w:rsid w:val="00B53C85"/>
    <w:rsid w:val="00B6133C"/>
    <w:rsid w:val="00B81928"/>
    <w:rsid w:val="00B86B0C"/>
    <w:rsid w:val="00B96A5D"/>
    <w:rsid w:val="00BC15A0"/>
    <w:rsid w:val="00BC6176"/>
    <w:rsid w:val="00BD7D42"/>
    <w:rsid w:val="00C15086"/>
    <w:rsid w:val="00C16EDE"/>
    <w:rsid w:val="00C41211"/>
    <w:rsid w:val="00C46901"/>
    <w:rsid w:val="00C834F0"/>
    <w:rsid w:val="00CC5B73"/>
    <w:rsid w:val="00CD14CC"/>
    <w:rsid w:val="00CD31BA"/>
    <w:rsid w:val="00D16827"/>
    <w:rsid w:val="00D35225"/>
    <w:rsid w:val="00DD6607"/>
    <w:rsid w:val="00DE2095"/>
    <w:rsid w:val="00DE22C1"/>
    <w:rsid w:val="00DE7BBC"/>
    <w:rsid w:val="00DF2710"/>
    <w:rsid w:val="00E5627F"/>
    <w:rsid w:val="00E7316B"/>
    <w:rsid w:val="00E85439"/>
    <w:rsid w:val="00EB1947"/>
    <w:rsid w:val="00EB29DB"/>
    <w:rsid w:val="00EB7B64"/>
    <w:rsid w:val="00EE2B52"/>
    <w:rsid w:val="00F310D7"/>
    <w:rsid w:val="00F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73C4"/>
    <w:pPr>
      <w:keepNext/>
      <w:keepLines/>
      <w:numPr>
        <w:numId w:val="1"/>
      </w:numPr>
      <w:spacing w:before="360" w:after="0"/>
      <w:outlineLvl w:val="1"/>
    </w:pPr>
    <w:rPr>
      <w:rFonts w:ascii="Arial" w:eastAsiaTheme="majorEastAsia" w:hAnsi="Arial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73C4"/>
    <w:rPr>
      <w:rFonts w:ascii="Arial" w:eastAsiaTheme="majorEastAsia" w:hAnsi="Arial" w:cstheme="majorBidi"/>
      <w:b/>
      <w:bCs/>
      <w:szCs w:val="26"/>
    </w:rPr>
  </w:style>
  <w:style w:type="table" w:customStyle="1" w:styleId="CenterAlignTable">
    <w:name w:val="Center Align Table"/>
    <w:basedOn w:val="TableNormal"/>
    <w:uiPriority w:val="99"/>
    <w:rsid w:val="009A73C4"/>
    <w:pPr>
      <w:spacing w:after="0" w:line="240" w:lineRule="auto"/>
      <w:jc w:val="center"/>
    </w:p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pPr>
        <w:jc w:val="center"/>
      </w:pPr>
      <w:rPr>
        <w:b/>
      </w:rPr>
    </w:tblStylePr>
  </w:style>
  <w:style w:type="paragraph" w:styleId="ListParagraph">
    <w:name w:val="List Paragraph"/>
    <w:basedOn w:val="Normal"/>
    <w:uiPriority w:val="34"/>
    <w:qFormat/>
    <w:rsid w:val="009A73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3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838"/>
  </w:style>
  <w:style w:type="paragraph" w:styleId="Footer">
    <w:name w:val="footer"/>
    <w:basedOn w:val="Normal"/>
    <w:link w:val="FooterChar"/>
    <w:uiPriority w:val="99"/>
    <w:unhideWhenUsed/>
    <w:rsid w:val="00503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838"/>
  </w:style>
  <w:style w:type="character" w:styleId="BookTitle">
    <w:name w:val="Book Title"/>
    <w:uiPriority w:val="33"/>
    <w:qFormat/>
    <w:rsid w:val="006B7F49"/>
    <w:rPr>
      <w:i/>
      <w:iCs/>
      <w:smallCaps/>
      <w:spacing w:val="5"/>
    </w:rPr>
  </w:style>
  <w:style w:type="table" w:styleId="TableGrid">
    <w:name w:val="Table Grid"/>
    <w:basedOn w:val="TableNormal"/>
    <w:uiPriority w:val="59"/>
    <w:rsid w:val="006B7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D7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0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0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0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0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73C4"/>
    <w:pPr>
      <w:keepNext/>
      <w:keepLines/>
      <w:numPr>
        <w:numId w:val="1"/>
      </w:numPr>
      <w:spacing w:before="360" w:after="0"/>
      <w:outlineLvl w:val="1"/>
    </w:pPr>
    <w:rPr>
      <w:rFonts w:ascii="Arial" w:eastAsiaTheme="majorEastAsia" w:hAnsi="Arial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73C4"/>
    <w:rPr>
      <w:rFonts w:ascii="Arial" w:eastAsiaTheme="majorEastAsia" w:hAnsi="Arial" w:cstheme="majorBidi"/>
      <w:b/>
      <w:bCs/>
      <w:szCs w:val="26"/>
    </w:rPr>
  </w:style>
  <w:style w:type="table" w:customStyle="1" w:styleId="CenterAlignTable">
    <w:name w:val="Center Align Table"/>
    <w:basedOn w:val="TableNormal"/>
    <w:uiPriority w:val="99"/>
    <w:rsid w:val="009A73C4"/>
    <w:pPr>
      <w:spacing w:after="0" w:line="240" w:lineRule="auto"/>
      <w:jc w:val="center"/>
    </w:p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pPr>
        <w:jc w:val="center"/>
      </w:pPr>
      <w:rPr>
        <w:b/>
      </w:rPr>
    </w:tblStylePr>
  </w:style>
  <w:style w:type="paragraph" w:styleId="ListParagraph">
    <w:name w:val="List Paragraph"/>
    <w:basedOn w:val="Normal"/>
    <w:uiPriority w:val="34"/>
    <w:qFormat/>
    <w:rsid w:val="009A73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3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838"/>
  </w:style>
  <w:style w:type="paragraph" w:styleId="Footer">
    <w:name w:val="footer"/>
    <w:basedOn w:val="Normal"/>
    <w:link w:val="FooterChar"/>
    <w:uiPriority w:val="99"/>
    <w:unhideWhenUsed/>
    <w:rsid w:val="00503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838"/>
  </w:style>
  <w:style w:type="character" w:styleId="BookTitle">
    <w:name w:val="Book Title"/>
    <w:uiPriority w:val="33"/>
    <w:qFormat/>
    <w:rsid w:val="006B7F49"/>
    <w:rPr>
      <w:i/>
      <w:iCs/>
      <w:smallCaps/>
      <w:spacing w:val="5"/>
    </w:rPr>
  </w:style>
  <w:style w:type="table" w:styleId="TableGrid">
    <w:name w:val="Table Grid"/>
    <w:basedOn w:val="TableNormal"/>
    <w:uiPriority w:val="59"/>
    <w:rsid w:val="006B7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D7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0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0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0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851EA-C24F-416E-B103-999A83DD2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65B3B35D.dotm</Template>
  <TotalTime>197</TotalTime>
  <Pages>4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Madden</dc:creator>
  <cp:lastModifiedBy>Simon Madden</cp:lastModifiedBy>
  <cp:revision>47</cp:revision>
  <cp:lastPrinted>2016-04-20T04:48:00Z</cp:lastPrinted>
  <dcterms:created xsi:type="dcterms:W3CDTF">2016-01-08T04:50:00Z</dcterms:created>
  <dcterms:modified xsi:type="dcterms:W3CDTF">2016-05-11T01:09:00Z</dcterms:modified>
</cp:coreProperties>
</file>