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96966" w14:textId="77777777" w:rsidR="00E01149" w:rsidRDefault="00C67024" w:rsidP="00E01149">
      <w:pPr>
        <w:spacing w:before="100" w:beforeAutospacing="1" w:after="0"/>
        <w:sectPr w:rsidR="00E01149" w:rsidSect="00ED1C99">
          <w:headerReference w:type="even" r:id="rId11"/>
          <w:headerReference w:type="default" r:id="rId12"/>
          <w:footerReference w:type="even" r:id="rId13"/>
          <w:footerReference w:type="default" r:id="rId14"/>
          <w:headerReference w:type="first" r:id="rId15"/>
          <w:footerReference w:type="first" r:id="rId16"/>
          <w:pgSz w:w="16840" w:h="23820"/>
          <w:pgMar w:top="1440" w:right="1440" w:bottom="1440" w:left="1440" w:header="0" w:footer="709" w:gutter="0"/>
          <w:cols w:space="708"/>
          <w:titlePg/>
          <w:docGrid w:linePitch="360"/>
        </w:sectPr>
      </w:pPr>
      <w:r>
        <w:rPr>
          <w:noProof/>
          <w:lang w:eastAsia="en-AU"/>
        </w:rPr>
        <w:drawing>
          <wp:anchor distT="0" distB="0" distL="114300" distR="114300" simplePos="0" relativeHeight="251656192" behindDoc="1" locked="0" layoutInCell="1" allowOverlap="1" wp14:anchorId="41F2ACF4" wp14:editId="562A7111">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7"/>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lang w:eastAsia="en-AU"/>
        </w:rPr>
        <w:drawing>
          <wp:inline distT="0" distB="0" distL="0" distR="0" wp14:anchorId="17004699" wp14:editId="354075A3">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8"/>
                    <a:stretch>
                      <a:fillRect/>
                    </a:stretch>
                  </pic:blipFill>
                  <pic:spPr>
                    <a:xfrm>
                      <a:off x="0" y="0"/>
                      <a:ext cx="2865600" cy="820885"/>
                    </a:xfrm>
                    <a:prstGeom prst="rect">
                      <a:avLst/>
                    </a:prstGeom>
                  </pic:spPr>
                </pic:pic>
              </a:graphicData>
            </a:graphic>
          </wp:inline>
        </w:drawing>
      </w:r>
    </w:p>
    <w:p w14:paraId="4AB14399" w14:textId="17B9952E" w:rsidR="000D06F7" w:rsidRDefault="00E01149" w:rsidP="00E01149">
      <w:pPr>
        <w:pStyle w:val="Title"/>
        <w:spacing w:before="1200"/>
      </w:pPr>
      <w:r>
        <w:rPr>
          <w:noProof/>
        </w:rPr>
        <w:drawing>
          <wp:anchor distT="0" distB="0" distL="114300" distR="114300" simplePos="0" relativeHeight="251659264" behindDoc="0" locked="0" layoutInCell="1" allowOverlap="1" wp14:anchorId="629A72A6" wp14:editId="08C25454">
            <wp:simplePos x="0" y="0"/>
            <wp:positionH relativeFrom="column">
              <wp:posOffset>6038850</wp:posOffset>
            </wp:positionH>
            <wp:positionV relativeFrom="paragraph">
              <wp:posOffset>669925</wp:posOffset>
            </wp:positionV>
            <wp:extent cx="3419475" cy="4293870"/>
            <wp:effectExtent l="0" t="0" r="9525" b="0"/>
            <wp:wrapNone/>
            <wp:docPr id="2" name="Picture 2" descr="Geographical map of the North Western Melbourne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North Western Melbourne Employment Region">
                      <a:extLst>
                        <a:ext uri="{C183D7F6-B498-43B3-948B-1728B52AA6E4}">
                          <adec:decorative xmlns:adec="http://schemas.microsoft.com/office/drawing/2017/decorative" val="0"/>
                        </a:ext>
                      </a:extLst>
                    </pic:cNvPr>
                    <pic:cNvPicPr preferRelativeResize="0">
                      <a:picLocks noChangeAspect="1"/>
                    </pic:cNvPicPr>
                  </pic:nvPicPr>
                  <pic:blipFill rotWithShape="1">
                    <a:blip r:embed="rId19"/>
                    <a:srcRect l="1326" t="2170" r="1326"/>
                    <a:stretch/>
                  </pic:blipFill>
                  <pic:spPr bwMode="auto">
                    <a:xfrm>
                      <a:off x="0" y="0"/>
                      <a:ext cx="3419475" cy="429387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D06F7">
        <w:t>Local Jobs Plan</w:t>
      </w:r>
    </w:p>
    <w:p w14:paraId="0D7B185B" w14:textId="2DFECC25" w:rsidR="000D06F7" w:rsidRPr="000D06F7" w:rsidRDefault="00424ECB" w:rsidP="005F2F6B">
      <w:pPr>
        <w:pStyle w:val="Subtitle"/>
        <w:spacing w:after="120"/>
        <w:rPr>
          <w:rStyle w:val="Strong"/>
          <w:b/>
          <w:bCs w:val="0"/>
        </w:rPr>
      </w:pPr>
      <w:r>
        <w:t>North Western Melbourne</w:t>
      </w:r>
      <w:r w:rsidR="00E41CC6">
        <w:t xml:space="preserve"> </w:t>
      </w:r>
      <w:r w:rsidR="00E41CC6" w:rsidRPr="000D06F7">
        <w:rPr>
          <w:rStyle w:val="Strong"/>
          <w:b/>
          <w:bCs w:val="0"/>
        </w:rPr>
        <w:t xml:space="preserve">Employment </w:t>
      </w:r>
      <w:r w:rsidR="00E01149" w:rsidRPr="000D06F7">
        <w:rPr>
          <w:rStyle w:val="Strong"/>
          <w:b/>
          <w:bCs w:val="0"/>
        </w:rPr>
        <w:t>Region</w:t>
      </w:r>
      <w:r w:rsidR="00E01149" w:rsidRPr="000D06F7">
        <w:rPr>
          <w:color w:val="0076BD" w:themeColor="text2"/>
        </w:rPr>
        <w:t xml:space="preserve"> |</w:t>
      </w:r>
      <w:r w:rsidR="00E01149" w:rsidRPr="00AB0F24">
        <w:rPr>
          <w:color w:val="0076BD" w:themeColor="text2"/>
        </w:rPr>
        <w:t xml:space="preserve"> </w:t>
      </w:r>
      <w:r w:rsidR="00E01149">
        <w:rPr>
          <w:color w:val="auto"/>
        </w:rPr>
        <w:t>VIC</w:t>
      </w:r>
      <w:r w:rsidR="00E01149" w:rsidRPr="000D06F7">
        <w:rPr>
          <w:color w:val="0076BD" w:themeColor="text2"/>
        </w:rPr>
        <w:t xml:space="preserve"> | </w:t>
      </w:r>
      <w:r w:rsidR="00E01149">
        <w:rPr>
          <w:rStyle w:val="Strong"/>
          <w:b/>
          <w:bCs w:val="0"/>
        </w:rPr>
        <w:t>January 2023</w:t>
      </w:r>
    </w:p>
    <w:p w14:paraId="46621162" w14:textId="630676A4" w:rsidR="002B1CE5" w:rsidRDefault="005F0144" w:rsidP="00996954">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3B41AA87" w14:textId="77777777" w:rsidR="000D06F7" w:rsidRDefault="000D06F7" w:rsidP="005F2F6B">
      <w:pPr>
        <w:pStyle w:val="Heading2"/>
        <w:spacing w:before="0" w:after="120"/>
        <w:sectPr w:rsidR="000D06F7" w:rsidSect="00E01149">
          <w:type w:val="continuous"/>
          <w:pgSz w:w="16840" w:h="23820"/>
          <w:pgMar w:top="1440" w:right="1440" w:bottom="1440" w:left="1440" w:header="0" w:footer="709" w:gutter="0"/>
          <w:cols w:space="708"/>
          <w:titlePg/>
          <w:docGrid w:linePitch="360"/>
        </w:sectPr>
      </w:pPr>
    </w:p>
    <w:p w14:paraId="6137D349" w14:textId="0A026EDD" w:rsidR="000D06F7" w:rsidRDefault="00E01149" w:rsidP="00E01149">
      <w:pPr>
        <w:pStyle w:val="Heading2"/>
        <w:spacing w:after="120"/>
      </w:pPr>
      <w:r>
        <w:rPr>
          <w:noProof/>
          <w:lang w:eastAsia="en-AU"/>
        </w:rPr>
        <mc:AlternateContent>
          <mc:Choice Requires="wps">
            <w:drawing>
              <wp:anchor distT="0" distB="0" distL="114300" distR="114300" simplePos="0" relativeHeight="251655168" behindDoc="1" locked="0" layoutInCell="1" allowOverlap="1" wp14:anchorId="40EAA02B" wp14:editId="749E9553">
                <wp:simplePos x="0" y="0"/>
                <wp:positionH relativeFrom="column">
                  <wp:posOffset>-186055</wp:posOffset>
                </wp:positionH>
                <wp:positionV relativeFrom="page">
                  <wp:posOffset>3867151</wp:posOffset>
                </wp:positionV>
                <wp:extent cx="6101080" cy="339598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01080" cy="339598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1CABC" id="Rectangle 3" o:spid="_x0000_s1026" alt="&quot;&quot;" style="position:absolute;margin-left:-14.65pt;margin-top:304.5pt;width:480.4pt;height:26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" fillcolor="#f4f4f4" stroked="f" strokeweight="1pt">
                <w10:wrap anchory="page"/>
              </v:rect>
            </w:pict>
          </mc:Fallback>
        </mc:AlternateContent>
      </w:r>
      <w:r w:rsidR="000D06F7">
        <w:t xml:space="preserve">Local Jobs </w:t>
      </w:r>
      <w:r w:rsidR="00D17E31">
        <w:t>e</w:t>
      </w:r>
      <w:r w:rsidR="000D06F7">
        <w:t>lements</w:t>
      </w:r>
    </w:p>
    <w:p w14:paraId="35B173FB" w14:textId="047C3202" w:rsidR="000D06F7" w:rsidRDefault="000D06F7" w:rsidP="005F2F6B">
      <w:pPr>
        <w:pStyle w:val="Heading3"/>
        <w:spacing w:before="0" w:after="120"/>
      </w:pPr>
      <w:r>
        <w:t>Local Jobs Plan</w:t>
      </w:r>
    </w:p>
    <w:p w14:paraId="73BB4391" w14:textId="48261CF5" w:rsidR="000D06F7" w:rsidRDefault="000D06F7" w:rsidP="005F2F6B">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721BF447" w14:textId="539B755C" w:rsidR="000D06F7" w:rsidRDefault="000D06F7" w:rsidP="005F2F6B">
      <w:pPr>
        <w:pStyle w:val="Heading3"/>
        <w:spacing w:before="0" w:after="120"/>
      </w:pPr>
      <w:r>
        <w:t>Employment Facilitators</w:t>
      </w:r>
    </w:p>
    <w:p w14:paraId="3577497F" w14:textId="77777777" w:rsidR="000D06F7" w:rsidRDefault="000D06F7" w:rsidP="005F2F6B">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rsidR="00424ECB">
        <w:t>and higher</w:t>
      </w:r>
      <w:r>
        <w:t xml:space="preserve"> education and training organisations.</w:t>
      </w:r>
      <w:r w:rsidR="00DD7333">
        <w:br w:type="column"/>
      </w:r>
    </w:p>
    <w:p w14:paraId="3C4B50CC" w14:textId="77777777" w:rsidR="000D06F7" w:rsidRDefault="000D06F7" w:rsidP="005F2F6B">
      <w:pPr>
        <w:pStyle w:val="Heading3"/>
        <w:spacing w:before="0" w:after="120"/>
      </w:pPr>
      <w:r>
        <w:t>Local Jobs and Skills Taskforce</w:t>
      </w:r>
    </w:p>
    <w:p w14:paraId="30677CC6" w14:textId="77777777" w:rsidR="000D06F7" w:rsidRDefault="000D06F7" w:rsidP="005F2F6B">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0D2A8988" w14:textId="5ADC20D1" w:rsidR="000D06F7" w:rsidRDefault="000D06F7" w:rsidP="005F2F6B">
      <w:pPr>
        <w:pStyle w:val="Heading3"/>
        <w:spacing w:before="0" w:after="120"/>
      </w:pPr>
      <w:r>
        <w:t xml:space="preserve">Local Recovery and National Priority Funds </w:t>
      </w:r>
    </w:p>
    <w:p w14:paraId="33EAD277" w14:textId="4ACD1240" w:rsidR="000D06F7" w:rsidRDefault="00E01149" w:rsidP="005F2F6B">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61312" behindDoc="0" locked="0" layoutInCell="1" allowOverlap="1" wp14:anchorId="063EE43A" wp14:editId="7DC0C116">
                <wp:simplePos x="0" y="0"/>
                <wp:positionH relativeFrom="column">
                  <wp:posOffset>2940050</wp:posOffset>
                </wp:positionH>
                <wp:positionV relativeFrom="page">
                  <wp:posOffset>6612255</wp:posOffset>
                </wp:positionV>
                <wp:extent cx="3420000" cy="658800"/>
                <wp:effectExtent l="0" t="0" r="9525" b="8255"/>
                <wp:wrapNone/>
                <wp:docPr id="13"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9602FF" w14:textId="2C597C17" w:rsidR="00E01149" w:rsidRPr="00E61F67" w:rsidRDefault="00E01149" w:rsidP="00E01149">
                            <w:pPr>
                              <w:spacing w:after="0"/>
                              <w:jc w:val="center"/>
                              <w:rPr>
                                <w:color w:val="051532" w:themeColor="text1"/>
                              </w:rPr>
                            </w:pPr>
                            <w:r w:rsidRPr="00E61F67">
                              <w:rPr>
                                <w:color w:val="051532" w:themeColor="text1"/>
                              </w:rPr>
                              <w:t>Explore labour market insights for</w:t>
                            </w:r>
                            <w:r w:rsidR="00D6655E">
                              <w:rPr>
                                <w:color w:val="051532" w:themeColor="text1"/>
                              </w:rPr>
                              <w:t xml:space="preserve"> the</w:t>
                            </w:r>
                            <w:r w:rsidRPr="00E61F67">
                              <w:rPr>
                                <w:color w:val="051532" w:themeColor="text1"/>
                              </w:rPr>
                              <w:t xml:space="preserve"> </w:t>
                            </w:r>
                            <w:r w:rsidRPr="00E61F67">
                              <w:rPr>
                                <w:color w:val="051532" w:themeColor="text1"/>
                              </w:rPr>
                              <w:br/>
                            </w:r>
                            <w:hyperlink r:id="rId20" w:history="1">
                              <w:r w:rsidR="0022710B" w:rsidRPr="00ED0418">
                                <w:rPr>
                                  <w:rStyle w:val="Hyperlink"/>
                                </w:rPr>
                                <w:t>North Western Melbourne</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3EE43A" id="Rectangle 47" o:spid="_x0000_s1026" alt="&quot;&quot;" style="position:absolute;margin-left:231.5pt;margin-top:520.65pt;width:269.3pt;height:5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" fillcolor="#f4f4f4" stroked="f" strokeweight="1.25pt">
                <v:stroke joinstyle="miter"/>
                <v:textbox>
                  <w:txbxContent>
                    <w:p w14:paraId="629602FF" w14:textId="2C597C17" w:rsidR="00E01149" w:rsidRPr="00E61F67" w:rsidRDefault="00E01149" w:rsidP="00E01149">
                      <w:pPr>
                        <w:spacing w:after="0"/>
                        <w:jc w:val="center"/>
                        <w:rPr>
                          <w:color w:val="051532" w:themeColor="text1"/>
                        </w:rPr>
                      </w:pPr>
                      <w:r w:rsidRPr="00E61F67">
                        <w:rPr>
                          <w:color w:val="051532" w:themeColor="text1"/>
                        </w:rPr>
                        <w:t>Explore labour market insights for</w:t>
                      </w:r>
                      <w:r w:rsidR="00D6655E">
                        <w:rPr>
                          <w:color w:val="051532" w:themeColor="text1"/>
                        </w:rPr>
                        <w:t xml:space="preserve"> the</w:t>
                      </w:r>
                      <w:r w:rsidRPr="00E61F67">
                        <w:rPr>
                          <w:color w:val="051532" w:themeColor="text1"/>
                        </w:rPr>
                        <w:t xml:space="preserve"> </w:t>
                      </w:r>
                      <w:r w:rsidRPr="00E61F67">
                        <w:rPr>
                          <w:color w:val="051532" w:themeColor="text1"/>
                        </w:rPr>
                        <w:br/>
                      </w:r>
                      <w:hyperlink r:id="rId21" w:history="1">
                        <w:r w:rsidR="0022710B" w:rsidRPr="00ED0418">
                          <w:rPr>
                            <w:rStyle w:val="Hyperlink"/>
                          </w:rPr>
                          <w:t>North Western Melbourne</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2396CBC0" w14:textId="0C950552" w:rsidR="00E01149" w:rsidRDefault="00D97972" w:rsidP="00E01149">
      <w:pPr>
        <w:pStyle w:val="Heading2"/>
        <w:spacing w:before="480"/>
        <w:rPr>
          <w:rFonts w:eastAsia="Times New Roman"/>
        </w:rPr>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bookmarkStart w:id="1" w:name="_Hlk126070702"/>
    </w:p>
    <w:p w14:paraId="6B135CD3" w14:textId="77777777" w:rsidR="00E01149" w:rsidRDefault="00E01149" w:rsidP="00E01149">
      <w:pPr>
        <w:numPr>
          <w:ilvl w:val="0"/>
          <w:numId w:val="14"/>
        </w:numPr>
        <w:spacing w:after="120"/>
        <w:sectPr w:rsidR="00E01149" w:rsidSect="00DD7333">
          <w:headerReference w:type="default" r:id="rId22"/>
          <w:type w:val="continuous"/>
          <w:pgSz w:w="16840" w:h="23820"/>
          <w:pgMar w:top="1418" w:right="1418" w:bottom="1418" w:left="1418" w:header="0" w:footer="709" w:gutter="0"/>
          <w:cols w:space="708"/>
          <w:titlePg/>
          <w:docGrid w:linePitch="360"/>
        </w:sectPr>
      </w:pPr>
    </w:p>
    <w:bookmarkEnd w:id="1"/>
    <w:p w14:paraId="4DC6D4AD" w14:textId="059CAA99" w:rsidR="00B4613C" w:rsidRDefault="00D1749C" w:rsidP="00996954">
      <w:pPr>
        <w:pStyle w:val="ListParagraph"/>
        <w:numPr>
          <w:ilvl w:val="0"/>
          <w:numId w:val="21"/>
        </w:numPr>
        <w:spacing w:after="0" w:line="276" w:lineRule="auto"/>
        <w:ind w:left="284" w:hanging="284"/>
      </w:pPr>
      <w:r>
        <w:t>The North Western Melbourne</w:t>
      </w:r>
      <w:r w:rsidR="00AA1443">
        <w:t xml:space="preserve"> unemployment rate</w:t>
      </w:r>
      <w:r>
        <w:t xml:space="preserve"> is </w:t>
      </w:r>
      <w:r w:rsidR="00C02B02">
        <w:t xml:space="preserve">one of </w:t>
      </w:r>
      <w:r>
        <w:t xml:space="preserve">the highest of any region in Victoria and is the </w:t>
      </w:r>
      <w:r w:rsidR="00DD284E" w:rsidRPr="00B4613C">
        <w:t>second</w:t>
      </w:r>
      <w:r w:rsidRPr="00B4613C">
        <w:t xml:space="preserve"> highest nati</w:t>
      </w:r>
      <w:r w:rsidR="00345B01">
        <w:t>onally</w:t>
      </w:r>
      <w:r w:rsidR="00CE1A7D">
        <w:t xml:space="preserve">. </w:t>
      </w:r>
    </w:p>
    <w:p w14:paraId="3FF7C7AB" w14:textId="28EB624E" w:rsidR="00651FD0" w:rsidRDefault="00AA1443" w:rsidP="00996954">
      <w:pPr>
        <w:pStyle w:val="ListParagraph"/>
        <w:numPr>
          <w:ilvl w:val="0"/>
          <w:numId w:val="21"/>
        </w:numPr>
        <w:spacing w:after="0" w:line="276" w:lineRule="auto"/>
        <w:ind w:left="284" w:hanging="284"/>
      </w:pPr>
      <w:r>
        <w:t>North Western Melbourne has the highest youth unemployment rate in Victoria coupled with a low participation rate.</w:t>
      </w:r>
    </w:p>
    <w:p w14:paraId="5682143E" w14:textId="18C6FC05" w:rsidR="00294E62" w:rsidRDefault="007E7526" w:rsidP="00996954">
      <w:pPr>
        <w:pStyle w:val="ListParagraph"/>
        <w:numPr>
          <w:ilvl w:val="0"/>
          <w:numId w:val="21"/>
        </w:numPr>
        <w:spacing w:after="0" w:line="276" w:lineRule="auto"/>
        <w:ind w:left="284" w:hanging="284"/>
      </w:pPr>
      <w:r>
        <w:t>Within North Western Melbourne there a</w:t>
      </w:r>
      <w:r w:rsidR="00651FD0">
        <w:t>re</w:t>
      </w:r>
      <w:r>
        <w:t xml:space="preserve"> pockets of low socio-economic </w:t>
      </w:r>
      <w:r w:rsidR="00651FD0">
        <w:t>dis</w:t>
      </w:r>
      <w:r>
        <w:t>advantage</w:t>
      </w:r>
      <w:r w:rsidR="00294E62">
        <w:t xml:space="preserve">, </w:t>
      </w:r>
      <w:r>
        <w:t>limited access to the labour market</w:t>
      </w:r>
      <w:r w:rsidR="00294E62">
        <w:t xml:space="preserve"> and disparity in unemployment across the region</w:t>
      </w:r>
      <w:r>
        <w:t>.</w:t>
      </w:r>
    </w:p>
    <w:p w14:paraId="402DA006" w14:textId="513770AE" w:rsidR="00AA1443" w:rsidRDefault="00294E62" w:rsidP="00996954">
      <w:pPr>
        <w:pStyle w:val="ListParagraph"/>
        <w:numPr>
          <w:ilvl w:val="0"/>
          <w:numId w:val="21"/>
        </w:numPr>
        <w:spacing w:after="0" w:line="276" w:lineRule="auto"/>
        <w:ind w:left="284" w:hanging="284"/>
      </w:pPr>
      <w:r>
        <w:t>North Western Melbourne has a high proportion of Culturally and Linguistically Diverse (CALD) and refugees with low education and/or unrecognised qualifications where English is a second language.</w:t>
      </w:r>
    </w:p>
    <w:p w14:paraId="581CC2FF" w14:textId="018DA8C1" w:rsidR="0085061D" w:rsidRDefault="00E01149" w:rsidP="00996954">
      <w:pPr>
        <w:pStyle w:val="ListParagraph"/>
        <w:numPr>
          <w:ilvl w:val="0"/>
          <w:numId w:val="21"/>
        </w:numPr>
        <w:spacing w:after="0" w:line="276" w:lineRule="auto"/>
        <w:ind w:left="284" w:hanging="284"/>
      </w:pPr>
      <w:r w:rsidRPr="00AB0F24">
        <w:br w:type="column"/>
      </w:r>
      <w:r w:rsidR="0085061D">
        <w:t xml:space="preserve">Cultural and generational factors </w:t>
      </w:r>
      <w:r w:rsidR="00C02B02">
        <w:t xml:space="preserve">affecting </w:t>
      </w:r>
      <w:r w:rsidR="00797032">
        <w:t>l</w:t>
      </w:r>
      <w:r w:rsidR="0085061D">
        <w:t xml:space="preserve">ong </w:t>
      </w:r>
      <w:r w:rsidR="00797032">
        <w:t>t</w:t>
      </w:r>
      <w:r w:rsidR="0085061D">
        <w:t xml:space="preserve">erm </w:t>
      </w:r>
      <w:r w:rsidR="00797032">
        <w:t xml:space="preserve">unemployed </w:t>
      </w:r>
      <w:r w:rsidR="00A015C9">
        <w:t xml:space="preserve">including the participation rates of </w:t>
      </w:r>
      <w:r w:rsidR="00797032">
        <w:t>w</w:t>
      </w:r>
      <w:r w:rsidR="0085061D">
        <w:t>omen</w:t>
      </w:r>
      <w:r w:rsidR="00A015C9">
        <w:t xml:space="preserve"> in the</w:t>
      </w:r>
      <w:r w:rsidR="00C02B02">
        <w:t xml:space="preserve"> </w:t>
      </w:r>
      <w:r w:rsidR="00797032">
        <w:t>w</w:t>
      </w:r>
      <w:r w:rsidR="00C02B02">
        <w:t>orkforce.</w:t>
      </w:r>
    </w:p>
    <w:p w14:paraId="6271A479" w14:textId="044DF83C" w:rsidR="0085061D" w:rsidRDefault="00C02B02" w:rsidP="00996954">
      <w:pPr>
        <w:pStyle w:val="ListParagraph"/>
        <w:numPr>
          <w:ilvl w:val="0"/>
          <w:numId w:val="21"/>
        </w:numPr>
        <w:spacing w:after="0" w:line="276" w:lineRule="auto"/>
        <w:ind w:left="284" w:hanging="284"/>
      </w:pPr>
      <w:r>
        <w:t xml:space="preserve">Labour demand and </w:t>
      </w:r>
      <w:r w:rsidR="000A64A7">
        <w:t xml:space="preserve">skill </w:t>
      </w:r>
      <w:r>
        <w:t xml:space="preserve">shortages </w:t>
      </w:r>
      <w:r w:rsidR="000A64A7">
        <w:t xml:space="preserve">exist </w:t>
      </w:r>
      <w:r>
        <w:t xml:space="preserve">for the </w:t>
      </w:r>
      <w:r w:rsidR="000A64A7">
        <w:t>region’s</w:t>
      </w:r>
      <w:r>
        <w:t xml:space="preserve"> major </w:t>
      </w:r>
      <w:r w:rsidR="000A64A7">
        <w:t xml:space="preserve">employing </w:t>
      </w:r>
      <w:r>
        <w:t>sector</w:t>
      </w:r>
      <w:r w:rsidR="002A5602">
        <w:t>s</w:t>
      </w:r>
      <w:r w:rsidR="00651FD0">
        <w:t xml:space="preserve"> including</w:t>
      </w:r>
      <w:r w:rsidR="000A64A7">
        <w:t xml:space="preserve"> </w:t>
      </w:r>
      <w:r w:rsidR="00294E62">
        <w:t>h</w:t>
      </w:r>
      <w:r>
        <w:t xml:space="preserve">ealth </w:t>
      </w:r>
      <w:r w:rsidR="00294E62">
        <w:t>c</w:t>
      </w:r>
      <w:r>
        <w:t xml:space="preserve">are and </w:t>
      </w:r>
      <w:r w:rsidR="00294E62">
        <w:t>s</w:t>
      </w:r>
      <w:r>
        <w:t xml:space="preserve">ocial </w:t>
      </w:r>
      <w:r w:rsidR="00294E62">
        <w:t>a</w:t>
      </w:r>
      <w:r>
        <w:t xml:space="preserve">ssistance, </w:t>
      </w:r>
      <w:r w:rsidR="00294E62">
        <w:t>c</w:t>
      </w:r>
      <w:r w:rsidR="002A5602">
        <w:t xml:space="preserve">onstruction, </w:t>
      </w:r>
      <w:r w:rsidR="00294E62">
        <w:t>m</w:t>
      </w:r>
      <w:r w:rsidR="002A5602">
        <w:t>anufacturing</w:t>
      </w:r>
      <w:r w:rsidR="00651FD0">
        <w:t>,</w:t>
      </w:r>
      <w:r w:rsidR="00BD66C8">
        <w:t xml:space="preserve"> and </w:t>
      </w:r>
      <w:r w:rsidR="00294E62">
        <w:t>w</w:t>
      </w:r>
      <w:r w:rsidR="00BD66C8">
        <w:t xml:space="preserve">arehousing and </w:t>
      </w:r>
      <w:r w:rsidR="00294E62">
        <w:t>d</w:t>
      </w:r>
      <w:r w:rsidR="0085061D">
        <w:t>istribution</w:t>
      </w:r>
      <w:r>
        <w:t>.</w:t>
      </w:r>
      <w:r w:rsidR="0085061D">
        <w:t xml:space="preserve"> </w:t>
      </w:r>
    </w:p>
    <w:p w14:paraId="4191E61C" w14:textId="3E38B8F0" w:rsidR="00DD7333" w:rsidRDefault="00651FD0" w:rsidP="00996954">
      <w:pPr>
        <w:pStyle w:val="ListParagraph"/>
        <w:numPr>
          <w:ilvl w:val="0"/>
          <w:numId w:val="21"/>
        </w:numPr>
        <w:spacing w:after="0" w:line="276" w:lineRule="auto"/>
        <w:ind w:left="284" w:hanging="284"/>
      </w:pPr>
      <w:r>
        <w:t xml:space="preserve">Lack of </w:t>
      </w:r>
      <w:r w:rsidR="0017710E">
        <w:t>e</w:t>
      </w:r>
      <w:r w:rsidR="000A64A7">
        <w:t>mployer</w:t>
      </w:r>
      <w:r w:rsidR="0017710E">
        <w:t>s</w:t>
      </w:r>
      <w:r w:rsidR="0085061D">
        <w:t xml:space="preserve"> and business</w:t>
      </w:r>
      <w:r w:rsidR="0017710E">
        <w:t>es</w:t>
      </w:r>
      <w:r w:rsidR="0085061D">
        <w:t xml:space="preserve"> </w:t>
      </w:r>
      <w:r w:rsidR="000A64A7">
        <w:t>willing to apply</w:t>
      </w:r>
      <w:r w:rsidR="0017710E">
        <w:t xml:space="preserve"> flexible</w:t>
      </w:r>
      <w:r w:rsidR="000A64A7">
        <w:t xml:space="preserve"> </w:t>
      </w:r>
      <w:r w:rsidR="0085061D">
        <w:t xml:space="preserve">recruitment </w:t>
      </w:r>
      <w:r w:rsidR="0017710E">
        <w:t xml:space="preserve">practices </w:t>
      </w:r>
      <w:r w:rsidR="002A5602">
        <w:t>t</w:t>
      </w:r>
      <w:r w:rsidR="000A64A7">
        <w:t>o uncover the hidden labour market</w:t>
      </w:r>
      <w:r w:rsidR="00E376CE">
        <w:t>.</w:t>
      </w:r>
    </w:p>
    <w:p w14:paraId="79CFBA6F" w14:textId="77777777" w:rsidR="00E01149" w:rsidRDefault="00E01149" w:rsidP="00E01149">
      <w:pPr>
        <w:spacing w:after="120"/>
      </w:pPr>
    </w:p>
    <w:p w14:paraId="3CBFAF1E" w14:textId="426362BD" w:rsidR="00E01149" w:rsidRPr="00AB0F24" w:rsidRDefault="00E01149" w:rsidP="00E01149">
      <w:pPr>
        <w:spacing w:after="120"/>
        <w:sectPr w:rsidR="00E01149" w:rsidRPr="00AB0F24" w:rsidSect="00B4613C">
          <w:headerReference w:type="default" r:id="rId23"/>
          <w:type w:val="continuous"/>
          <w:pgSz w:w="16840" w:h="23820"/>
          <w:pgMar w:top="1418" w:right="1418" w:bottom="1418" w:left="1418" w:header="0" w:footer="709" w:gutter="0"/>
          <w:cols w:num="2" w:space="708"/>
          <w:titlePg/>
          <w:docGrid w:linePitch="360"/>
        </w:sectPr>
      </w:pPr>
    </w:p>
    <w:p w14:paraId="4992F658" w14:textId="77777777" w:rsidR="00396ADE" w:rsidRPr="005F2F6B" w:rsidRDefault="00547102" w:rsidP="00996954">
      <w:pPr>
        <w:pStyle w:val="Heading2"/>
        <w:spacing w:before="120"/>
        <w:rPr>
          <w:rFonts w:eastAsia="Times New Roman"/>
        </w:rPr>
      </w:pPr>
      <w:r w:rsidRPr="005F2F6B">
        <w:rPr>
          <w:rFonts w:eastAsia="Times New Roman"/>
        </w:rPr>
        <w:t>Local j</w:t>
      </w:r>
      <w:r w:rsidR="00014617" w:rsidRPr="005F2F6B">
        <w:rPr>
          <w:rFonts w:eastAsia="Times New Roman"/>
        </w:rPr>
        <w:t xml:space="preserve">obs and </w:t>
      </w:r>
      <w:r w:rsidR="00D17E31" w:rsidRPr="005F2F6B">
        <w:rPr>
          <w:rFonts w:eastAsia="Times New Roman"/>
        </w:rPr>
        <w:t>s</w:t>
      </w:r>
      <w:r w:rsidR="00014617" w:rsidRPr="005F2F6B">
        <w:rPr>
          <w:rFonts w:eastAsia="Times New Roman"/>
        </w:rPr>
        <w:t xml:space="preserve">kills </w:t>
      </w:r>
      <w:r w:rsidR="00D17E31" w:rsidRPr="005F2F6B">
        <w:rPr>
          <w:rFonts w:eastAsia="Times New Roman"/>
        </w:rPr>
        <w:t>p</w:t>
      </w:r>
      <w:r w:rsidR="00014617" w:rsidRPr="005F2F6B">
        <w:rPr>
          <w:rFonts w:eastAsia="Times New Roman"/>
        </w:rPr>
        <w:t xml:space="preserve">riorities and </w:t>
      </w:r>
      <w:r w:rsidR="00D17E31" w:rsidRPr="005F2F6B">
        <w:rPr>
          <w:rFonts w:eastAsia="Times New Roman"/>
        </w:rPr>
        <w:t>s</w:t>
      </w:r>
      <w:r w:rsidR="00014617" w:rsidRPr="005F2F6B">
        <w:rPr>
          <w:rFonts w:eastAsia="Times New Roman"/>
        </w:rPr>
        <w:t xml:space="preserve">trategies in the </w:t>
      </w:r>
      <w:r w:rsidR="00D17E31" w:rsidRPr="005F2F6B">
        <w:rPr>
          <w:rFonts w:eastAsia="Times New Roman"/>
        </w:rPr>
        <w:t>r</w:t>
      </w:r>
      <w:r w:rsidR="00014617" w:rsidRPr="005F2F6B">
        <w:rPr>
          <w:rFonts w:eastAsia="Times New Roman"/>
        </w:rPr>
        <w:t>egion</w:t>
      </w:r>
    </w:p>
    <w:p w14:paraId="26015F58" w14:textId="3E4716AC" w:rsidR="006004FE" w:rsidRPr="0022710B" w:rsidRDefault="006004FE" w:rsidP="00996954">
      <w:pPr>
        <w:pStyle w:val="Heading3"/>
      </w:pPr>
      <w:r w:rsidRPr="0022710B">
        <w:t xml:space="preserve">Priority 1 </w:t>
      </w:r>
      <w:r w:rsidR="006D2225" w:rsidRPr="0022710B">
        <w:t>–</w:t>
      </w:r>
      <w:r w:rsidR="00396ADE" w:rsidRPr="0022710B">
        <w:t xml:space="preserve"> </w:t>
      </w:r>
      <w:r w:rsidR="006D2225" w:rsidRPr="0022710B">
        <w:t xml:space="preserve">Employment </w:t>
      </w:r>
      <w:r w:rsidR="00797032" w:rsidRPr="0022710B">
        <w:t xml:space="preserve">and </w:t>
      </w:r>
      <w:r w:rsidR="0022710B" w:rsidRPr="0022710B">
        <w:t>l</w:t>
      </w:r>
      <w:r w:rsidR="00797032" w:rsidRPr="0022710B">
        <w:t xml:space="preserve">earning </w:t>
      </w:r>
      <w:r w:rsidR="006D2225" w:rsidRPr="0022710B">
        <w:t>p</w:t>
      </w:r>
      <w:r w:rsidR="00A52CAF" w:rsidRPr="0022710B">
        <w:t>athways into growth industries</w:t>
      </w:r>
    </w:p>
    <w:p w14:paraId="1DB3707D" w14:textId="2E420AB6" w:rsidR="006004FE" w:rsidRDefault="006004FE" w:rsidP="00996954">
      <w:pPr>
        <w:pStyle w:val="Heading4"/>
        <w:spacing w:before="0"/>
      </w:pPr>
      <w:r>
        <w:t>What are our challenges</w:t>
      </w:r>
      <w:r w:rsidR="0022710B">
        <w:t xml:space="preserve"> and opportunities</w:t>
      </w:r>
      <w:r>
        <w:t>?</w:t>
      </w:r>
    </w:p>
    <w:p w14:paraId="07EF23C3" w14:textId="7262A019" w:rsidR="00D00CFA" w:rsidRDefault="00797032" w:rsidP="00996954">
      <w:pPr>
        <w:spacing w:after="0"/>
      </w:pPr>
      <w:r>
        <w:t>T</w:t>
      </w:r>
      <w:r w:rsidR="00D00CFA">
        <w:t>he contraction of the manufacturing sector over the last decade had a significant impact on the region</w:t>
      </w:r>
      <w:r w:rsidR="00E376CE">
        <w:t>’</w:t>
      </w:r>
      <w:r w:rsidR="00D00CFA">
        <w:t xml:space="preserve">s traditional labour market. </w:t>
      </w:r>
      <w:r>
        <w:t>Whilst manufacturing is still a key industry</w:t>
      </w:r>
      <w:r w:rsidR="00651FD0">
        <w:t>,</w:t>
      </w:r>
      <w:r>
        <w:t xml:space="preserve"> other industries are emerging </w:t>
      </w:r>
      <w:r w:rsidR="00651FD0">
        <w:t>with</w:t>
      </w:r>
      <w:r>
        <w:t xml:space="preserve"> significant employment opportunities. </w:t>
      </w:r>
      <w:r w:rsidR="002A651C">
        <w:t xml:space="preserve">Reskilling and upskilling </w:t>
      </w:r>
      <w:r w:rsidR="00651FD0">
        <w:t xml:space="preserve">of job seekers </w:t>
      </w:r>
      <w:r w:rsidR="0017710E">
        <w:t xml:space="preserve">in these industries </w:t>
      </w:r>
      <w:r w:rsidR="002A651C">
        <w:t>will be required to meet this demand.</w:t>
      </w:r>
    </w:p>
    <w:p w14:paraId="7C3B93BA" w14:textId="77777777" w:rsidR="006004FE" w:rsidRPr="009C4DF4" w:rsidRDefault="00450F0B" w:rsidP="00996954">
      <w:pPr>
        <w:pStyle w:val="Heading4"/>
        <w:spacing w:before="0"/>
        <w:ind w:left="284" w:hanging="284"/>
      </w:pPr>
      <w:r>
        <w:t>How are</w:t>
      </w:r>
      <w:r w:rsidR="006004FE" w:rsidRPr="00A73FD9">
        <w:t xml:space="preserve"> we responding?</w:t>
      </w:r>
    </w:p>
    <w:p w14:paraId="149F4700" w14:textId="6EB5CBF4" w:rsidR="001F0EE5" w:rsidRPr="00396ADE" w:rsidRDefault="006004FE" w:rsidP="00996954">
      <w:pPr>
        <w:pStyle w:val="ListParagraph"/>
        <w:numPr>
          <w:ilvl w:val="0"/>
          <w:numId w:val="21"/>
        </w:numPr>
        <w:spacing w:after="0" w:line="276" w:lineRule="auto"/>
        <w:ind w:left="284" w:hanging="284"/>
      </w:pPr>
      <w:r w:rsidRPr="00396ADE">
        <w:t xml:space="preserve">Maximising the benefits of existing </w:t>
      </w:r>
      <w:r w:rsidR="00CE320E">
        <w:t>Australian</w:t>
      </w:r>
      <w:r w:rsidRPr="00396ADE">
        <w:t xml:space="preserve">, </w:t>
      </w:r>
      <w:r w:rsidR="00CE320E">
        <w:t xml:space="preserve">Victorian </w:t>
      </w:r>
      <w:r w:rsidRPr="00396ADE">
        <w:t xml:space="preserve">and </w:t>
      </w:r>
      <w:r w:rsidR="00CE320E">
        <w:t>l</w:t>
      </w:r>
      <w:r w:rsidRPr="00396ADE">
        <w:t xml:space="preserve">ocal </w:t>
      </w:r>
      <w:r w:rsidR="00CE320E">
        <w:t>g</w:t>
      </w:r>
      <w:r w:rsidRPr="00396ADE">
        <w:t xml:space="preserve">overnment programs, to create pathways into growth industries, particularly </w:t>
      </w:r>
      <w:r w:rsidR="00396ADE" w:rsidRPr="00396ADE">
        <w:t>for major</w:t>
      </w:r>
      <w:r w:rsidR="00374EFE" w:rsidRPr="00396ADE">
        <w:t xml:space="preserve"> labour shortage industries</w:t>
      </w:r>
      <w:r w:rsidR="00CA1FC0">
        <w:t xml:space="preserve"> as outlined above</w:t>
      </w:r>
      <w:r w:rsidR="00345B01">
        <w:t>.</w:t>
      </w:r>
    </w:p>
    <w:p w14:paraId="3D738B5D" w14:textId="1E865191" w:rsidR="002E7D1A" w:rsidRDefault="002A651C" w:rsidP="00996954">
      <w:pPr>
        <w:pStyle w:val="ListParagraph"/>
        <w:numPr>
          <w:ilvl w:val="0"/>
          <w:numId w:val="21"/>
        </w:numPr>
        <w:spacing w:after="0" w:line="276" w:lineRule="auto"/>
        <w:ind w:left="284" w:hanging="284"/>
      </w:pPr>
      <w:r>
        <w:t>Collaborat</w:t>
      </w:r>
      <w:r w:rsidR="00096914">
        <w:t>ing</w:t>
      </w:r>
      <w:r w:rsidR="002E7D1A" w:rsidRPr="00396ADE">
        <w:t xml:space="preserve"> with </w:t>
      </w:r>
      <w:r w:rsidR="00CE320E">
        <w:t>l</w:t>
      </w:r>
      <w:r w:rsidR="002E7D1A" w:rsidRPr="00396ADE">
        <w:t xml:space="preserve">ocal </w:t>
      </w:r>
      <w:r w:rsidR="00CE320E">
        <w:t>g</w:t>
      </w:r>
      <w:r w:rsidR="002E7D1A" w:rsidRPr="00396ADE">
        <w:t xml:space="preserve">overnment and State Economic Development representatives across </w:t>
      </w:r>
      <w:r>
        <w:t xml:space="preserve">the </w:t>
      </w:r>
      <w:r w:rsidR="00E376CE">
        <w:t>r</w:t>
      </w:r>
      <w:r w:rsidR="002E7D1A" w:rsidRPr="00396ADE">
        <w:t>egion to align</w:t>
      </w:r>
      <w:r>
        <w:t xml:space="preserve"> and identif</w:t>
      </w:r>
      <w:r w:rsidR="00FC4042">
        <w:t>y</w:t>
      </w:r>
      <w:r>
        <w:t xml:space="preserve"> </w:t>
      </w:r>
      <w:r w:rsidRPr="00396ADE">
        <w:t>emerging</w:t>
      </w:r>
      <w:r w:rsidR="002E7D1A" w:rsidRPr="00396ADE">
        <w:t xml:space="preserve"> employment opportunities related to investment and infrastructure </w:t>
      </w:r>
      <w:r w:rsidR="002E7D1A" w:rsidRPr="00CA1FC0">
        <w:t>advancement</w:t>
      </w:r>
      <w:r w:rsidRPr="00CA1FC0">
        <w:t xml:space="preserve"> in growth</w:t>
      </w:r>
      <w:r>
        <w:t xml:space="preserve"> industries</w:t>
      </w:r>
      <w:r w:rsidR="00CA1FC0">
        <w:t>.</w:t>
      </w:r>
    </w:p>
    <w:p w14:paraId="14B649C0" w14:textId="77777777" w:rsidR="000F1811" w:rsidRDefault="00C22D41" w:rsidP="00996954">
      <w:pPr>
        <w:pStyle w:val="ListParagraph"/>
        <w:numPr>
          <w:ilvl w:val="0"/>
          <w:numId w:val="21"/>
        </w:numPr>
        <w:spacing w:after="0" w:line="276" w:lineRule="auto"/>
        <w:ind w:left="284" w:hanging="284"/>
      </w:pPr>
      <w:r w:rsidRPr="00D8156E">
        <w:t>Engag</w:t>
      </w:r>
      <w:r w:rsidR="00096914">
        <w:t>ing</w:t>
      </w:r>
      <w:r w:rsidRPr="00D8156E">
        <w:t xml:space="preserve"> and work</w:t>
      </w:r>
      <w:r w:rsidR="00096914">
        <w:t>ing</w:t>
      </w:r>
      <w:r w:rsidRPr="00D8156E">
        <w:t xml:space="preserve"> with employers and industry to understand current and future workforce requirements. </w:t>
      </w:r>
    </w:p>
    <w:p w14:paraId="303811DC" w14:textId="77777777" w:rsidR="00C22D41" w:rsidRPr="001B6599" w:rsidRDefault="00561A42" w:rsidP="00996954">
      <w:pPr>
        <w:pStyle w:val="ListParagraph"/>
        <w:numPr>
          <w:ilvl w:val="0"/>
          <w:numId w:val="21"/>
        </w:numPr>
        <w:spacing w:after="0" w:line="276" w:lineRule="auto"/>
        <w:ind w:left="284" w:hanging="284"/>
      </w:pPr>
      <w:r>
        <w:t>Work</w:t>
      </w:r>
      <w:r w:rsidR="00096914">
        <w:t>ing</w:t>
      </w:r>
      <w:r>
        <w:t xml:space="preserve"> proactively with local employers </w:t>
      </w:r>
      <w:r w:rsidR="00476284">
        <w:t xml:space="preserve">to </w:t>
      </w:r>
      <w:r>
        <w:t>educate and assist them in becoming fit for purpose when employing individuals from priority cohorts (including non-English speaking</w:t>
      </w:r>
      <w:r w:rsidR="00345B01">
        <w:t>).</w:t>
      </w:r>
    </w:p>
    <w:p w14:paraId="33D259C5" w14:textId="21F3DD7A" w:rsidR="00B468AE" w:rsidRDefault="00B468AE" w:rsidP="00996954">
      <w:pPr>
        <w:pStyle w:val="Heading3"/>
      </w:pPr>
      <w:r w:rsidRPr="00AB0F24">
        <w:t xml:space="preserve">Priority </w:t>
      </w:r>
      <w:r>
        <w:t>2 -</w:t>
      </w:r>
      <w:r w:rsidR="002A651C">
        <w:t xml:space="preserve"> </w:t>
      </w:r>
      <w:r>
        <w:t xml:space="preserve">Skills </w:t>
      </w:r>
      <w:r w:rsidR="0022710B">
        <w:t>d</w:t>
      </w:r>
      <w:r>
        <w:t>evelopment</w:t>
      </w:r>
    </w:p>
    <w:p w14:paraId="27CA97EF" w14:textId="735BEB0C" w:rsidR="00B468AE" w:rsidRDefault="00B468AE" w:rsidP="0022710B">
      <w:pPr>
        <w:pStyle w:val="Heading4"/>
        <w:spacing w:before="0"/>
      </w:pPr>
      <w:r>
        <w:t>What are our challenges</w:t>
      </w:r>
      <w:r w:rsidR="0022710B">
        <w:t xml:space="preserve"> and opportunities</w:t>
      </w:r>
      <w:r>
        <w:t>?</w:t>
      </w:r>
    </w:p>
    <w:p w14:paraId="22337C99" w14:textId="77777777" w:rsidR="00B468AE" w:rsidRPr="00B468AE" w:rsidRDefault="00E47152" w:rsidP="005F2F6B">
      <w:pPr>
        <w:spacing w:after="120"/>
        <w:rPr>
          <w:b/>
        </w:rPr>
      </w:pPr>
      <w:r>
        <w:t xml:space="preserve">North Western Melbourne’s diverse labour market </w:t>
      </w:r>
      <w:r w:rsidR="00DE77E8">
        <w:t>covers</w:t>
      </w:r>
      <w:r w:rsidR="00CD1ADC">
        <w:t xml:space="preserve"> </w:t>
      </w:r>
      <w:r>
        <w:t xml:space="preserve">a broad range of industry sectors </w:t>
      </w:r>
      <w:r w:rsidR="00D444A7">
        <w:t xml:space="preserve">and </w:t>
      </w:r>
      <w:r>
        <w:t>present</w:t>
      </w:r>
      <w:r w:rsidR="00DE77E8">
        <w:t>s</w:t>
      </w:r>
      <w:r>
        <w:t xml:space="preserve"> opportunities for</w:t>
      </w:r>
      <w:r w:rsidR="003C6D05">
        <w:t xml:space="preserve"> employment growth </w:t>
      </w:r>
      <w:r w:rsidR="00CD1ADC">
        <w:t>to meet the ongoing high</w:t>
      </w:r>
      <w:r w:rsidR="003C6D05">
        <w:t xml:space="preserve"> demand</w:t>
      </w:r>
      <w:r w:rsidR="00CD1ADC">
        <w:t xml:space="preserve"> for workers</w:t>
      </w:r>
      <w:r w:rsidR="00FC5538">
        <w:t xml:space="preserve"> in the region</w:t>
      </w:r>
      <w:r w:rsidR="00345B01">
        <w:t xml:space="preserve">. </w:t>
      </w:r>
      <w:r w:rsidR="00FC5538">
        <w:t>Focusing on</w:t>
      </w:r>
      <w:r w:rsidR="00CD1ADC">
        <w:t xml:space="preserve"> skill</w:t>
      </w:r>
      <w:r w:rsidR="00651AE8">
        <w:t>s</w:t>
      </w:r>
      <w:r w:rsidR="00CD1ADC">
        <w:t xml:space="preserve"> development</w:t>
      </w:r>
      <w:r w:rsidR="00FC5538">
        <w:t xml:space="preserve"> of local people including those with a higher level of disadvantage will enhance </w:t>
      </w:r>
      <w:r w:rsidR="00DE77E8">
        <w:t>access to employment</w:t>
      </w:r>
      <w:r w:rsidR="004B335D">
        <w:t xml:space="preserve"> and support </w:t>
      </w:r>
      <w:r w:rsidR="00FC5538">
        <w:t xml:space="preserve">the skills required by </w:t>
      </w:r>
      <w:r w:rsidR="004B335D">
        <w:t>employers</w:t>
      </w:r>
      <w:r w:rsidR="00FC5538">
        <w:t xml:space="preserve"> and industry</w:t>
      </w:r>
      <w:r w:rsidR="004B335D">
        <w:t>.</w:t>
      </w:r>
    </w:p>
    <w:p w14:paraId="2C3FCC14" w14:textId="77777777" w:rsidR="00B468AE" w:rsidRPr="008D18B5" w:rsidRDefault="00B468AE" w:rsidP="00996954">
      <w:pPr>
        <w:pStyle w:val="Heading4"/>
        <w:spacing w:before="0"/>
        <w:ind w:left="284" w:hanging="284"/>
      </w:pPr>
      <w:r w:rsidRPr="008D18B5">
        <w:lastRenderedPageBreak/>
        <w:t>How are we responding?</w:t>
      </w:r>
    </w:p>
    <w:p w14:paraId="2684F495" w14:textId="77777777" w:rsidR="00435268" w:rsidRDefault="00BD66C8" w:rsidP="00996954">
      <w:pPr>
        <w:pStyle w:val="ListParagraph"/>
        <w:numPr>
          <w:ilvl w:val="0"/>
          <w:numId w:val="21"/>
        </w:numPr>
        <w:spacing w:after="0" w:line="276" w:lineRule="auto"/>
        <w:ind w:left="284" w:hanging="284"/>
      </w:pPr>
      <w:r>
        <w:t>Engaging with key industry and employers to i</w:t>
      </w:r>
      <w:r w:rsidR="00435268">
        <w:t>dentify</w:t>
      </w:r>
      <w:r>
        <w:t>,</w:t>
      </w:r>
      <w:r w:rsidR="00435268">
        <w:t xml:space="preserve"> connec</w:t>
      </w:r>
      <w:r w:rsidR="002A651C">
        <w:t>t</w:t>
      </w:r>
      <w:r>
        <w:t xml:space="preserve"> and develop</w:t>
      </w:r>
      <w:r w:rsidR="002A651C">
        <w:t xml:space="preserve"> local programs </w:t>
      </w:r>
      <w:r w:rsidR="00435268">
        <w:t>t</w:t>
      </w:r>
      <w:r w:rsidR="00FC5538">
        <w:t>hat</w:t>
      </w:r>
      <w:r w:rsidR="00435268">
        <w:t xml:space="preserve"> support opportunities for skill</w:t>
      </w:r>
      <w:r w:rsidR="002A651C">
        <w:t>s</w:t>
      </w:r>
      <w:r w:rsidR="00435268">
        <w:t xml:space="preserve"> development and pathways </w:t>
      </w:r>
      <w:r w:rsidR="00435268" w:rsidRPr="00344430">
        <w:t xml:space="preserve">to current and emerging workforce </w:t>
      </w:r>
      <w:r w:rsidR="00FC5538">
        <w:t>demand.</w:t>
      </w:r>
      <w:r w:rsidR="00435268">
        <w:t xml:space="preserve"> </w:t>
      </w:r>
    </w:p>
    <w:p w14:paraId="55A7BF62" w14:textId="708919B9" w:rsidR="00435268" w:rsidRPr="001063CC" w:rsidRDefault="00FA3ACB" w:rsidP="00996954">
      <w:pPr>
        <w:pStyle w:val="ListParagraph"/>
        <w:numPr>
          <w:ilvl w:val="0"/>
          <w:numId w:val="21"/>
        </w:numPr>
        <w:spacing w:after="0" w:line="276" w:lineRule="auto"/>
        <w:ind w:left="284" w:hanging="284"/>
      </w:pPr>
      <w:r>
        <w:t>Generat</w:t>
      </w:r>
      <w:r w:rsidR="00135E86">
        <w:t>ing</w:t>
      </w:r>
      <w:r>
        <w:t xml:space="preserve"> </w:t>
      </w:r>
      <w:r w:rsidR="00435268">
        <w:t>opportunities for skill</w:t>
      </w:r>
      <w:r>
        <w:t>s</w:t>
      </w:r>
      <w:r w:rsidR="00345B01">
        <w:t xml:space="preserve"> development align</w:t>
      </w:r>
      <w:r w:rsidR="00135E86">
        <w:t>ed</w:t>
      </w:r>
      <w:r w:rsidR="00345B01">
        <w:t xml:space="preserve"> </w:t>
      </w:r>
      <w:r w:rsidR="00435268">
        <w:t>with the</w:t>
      </w:r>
      <w:r w:rsidR="00135E86">
        <w:t xml:space="preserve"> needs of the</w:t>
      </w:r>
      <w:r w:rsidR="00435268">
        <w:t xml:space="preserve"> local labour market, including through apprenticeships, traineeships and skills training</w:t>
      </w:r>
      <w:r w:rsidR="00E376CE">
        <w:t>.</w:t>
      </w:r>
      <w:r>
        <w:t xml:space="preserve"> </w:t>
      </w:r>
    </w:p>
    <w:p w14:paraId="1AF25845" w14:textId="4A89A1CF" w:rsidR="00294E62" w:rsidRPr="00AB0F24" w:rsidRDefault="001063CC" w:rsidP="00996954">
      <w:pPr>
        <w:pStyle w:val="ListParagraph"/>
        <w:numPr>
          <w:ilvl w:val="0"/>
          <w:numId w:val="21"/>
        </w:numPr>
        <w:spacing w:after="0" w:line="276" w:lineRule="auto"/>
        <w:ind w:left="284" w:hanging="284"/>
      </w:pPr>
      <w:r w:rsidRPr="00A62B4E">
        <w:t>Leveraging already established approaches</w:t>
      </w:r>
      <w:r>
        <w:t xml:space="preserve"> that are des</w:t>
      </w:r>
      <w:r w:rsidR="002A651C">
        <w:t xml:space="preserve">igned to assist those with low </w:t>
      </w:r>
      <w:r w:rsidR="0081226E">
        <w:t>E</w:t>
      </w:r>
      <w:r w:rsidR="002A651C">
        <w:t>nglish</w:t>
      </w:r>
      <w:r>
        <w:t xml:space="preserve"> literacy levels and limited labour market experience</w:t>
      </w:r>
      <w:r w:rsidR="00135E86">
        <w:t xml:space="preserve"> in Australia</w:t>
      </w:r>
      <w:r>
        <w:t>, in particular</w:t>
      </w:r>
      <w:r w:rsidRPr="002A651C">
        <w:t xml:space="preserve"> recent migrants</w:t>
      </w:r>
      <w:r w:rsidRPr="001F0EE5">
        <w:t xml:space="preserve"> who held a</w:t>
      </w:r>
      <w:r w:rsidR="00135E86">
        <w:t>n overseas</w:t>
      </w:r>
      <w:r w:rsidRPr="001F0EE5">
        <w:t xml:space="preserve"> qualificati</w:t>
      </w:r>
      <w:r>
        <w:t>on before arriving in Australia</w:t>
      </w:r>
      <w:r w:rsidR="00E376CE">
        <w:t>.</w:t>
      </w:r>
    </w:p>
    <w:p w14:paraId="1BF86329" w14:textId="238454D5" w:rsidR="00A8385D" w:rsidRDefault="00250763" w:rsidP="00996954">
      <w:pPr>
        <w:pStyle w:val="Heading3"/>
      </w:pPr>
      <w:r w:rsidRPr="00C62CA7">
        <w:t>P</w:t>
      </w:r>
      <w:r w:rsidR="001063CC" w:rsidRPr="00C62CA7">
        <w:t>riority 3</w:t>
      </w:r>
      <w:r w:rsidR="00374EFE" w:rsidRPr="00C62CA7">
        <w:t xml:space="preserve"> </w:t>
      </w:r>
      <w:r w:rsidR="006D2225">
        <w:t>–</w:t>
      </w:r>
      <w:r w:rsidR="002A651C">
        <w:t xml:space="preserve"> </w:t>
      </w:r>
      <w:r w:rsidR="006D2225">
        <w:t xml:space="preserve">Maximising </w:t>
      </w:r>
      <w:r w:rsidR="004B1C80">
        <w:t>workforce engagement</w:t>
      </w:r>
      <w:r w:rsidR="001063CC" w:rsidRPr="00C62CA7">
        <w:t xml:space="preserve"> </w:t>
      </w:r>
      <w:r w:rsidR="004B1C80">
        <w:t>opportunities</w:t>
      </w:r>
      <w:r w:rsidR="004B1C80" w:rsidRPr="00C62CA7">
        <w:t xml:space="preserve"> </w:t>
      </w:r>
      <w:r w:rsidR="001063CC" w:rsidRPr="00C62CA7">
        <w:t xml:space="preserve">for </w:t>
      </w:r>
      <w:r w:rsidR="004B1C80" w:rsidRPr="00C62CA7">
        <w:t>local</w:t>
      </w:r>
      <w:r w:rsidR="004B1C80">
        <w:t xml:space="preserve"> </w:t>
      </w:r>
      <w:r w:rsidR="0060255A">
        <w:t xml:space="preserve">disadvantaged </w:t>
      </w:r>
      <w:r w:rsidR="004B1C80">
        <w:t>groups</w:t>
      </w:r>
    </w:p>
    <w:p w14:paraId="2300DEA8" w14:textId="19881C55" w:rsidR="00A8385D" w:rsidRDefault="00A8385D" w:rsidP="00996954">
      <w:pPr>
        <w:pStyle w:val="Heading4"/>
        <w:spacing w:before="0"/>
      </w:pPr>
      <w:r>
        <w:t>What are our challenges</w:t>
      </w:r>
      <w:r w:rsidR="008D18B5">
        <w:t xml:space="preserve"> and opportunities</w:t>
      </w:r>
      <w:r>
        <w:t>?</w:t>
      </w:r>
    </w:p>
    <w:p w14:paraId="736AA6CC" w14:textId="77777777" w:rsidR="00344430" w:rsidRPr="00DC7956" w:rsidRDefault="00C22D41" w:rsidP="00996954">
      <w:pPr>
        <w:spacing w:after="0"/>
        <w:rPr>
          <w:b/>
          <w:color w:val="FF0000"/>
        </w:rPr>
      </w:pPr>
      <w:r w:rsidRPr="001B6599">
        <w:t>T</w:t>
      </w:r>
      <w:r w:rsidR="00344430" w:rsidRPr="001B6599">
        <w:t>here</w:t>
      </w:r>
      <w:r w:rsidR="00766ACA">
        <w:t xml:space="preserve"> is a disparity of the employment rate across </w:t>
      </w:r>
      <w:r w:rsidRPr="001B6599">
        <w:t xml:space="preserve">North Western Melbourne </w:t>
      </w:r>
      <w:r w:rsidR="00766ACA">
        <w:t xml:space="preserve">Employment </w:t>
      </w:r>
      <w:r w:rsidRPr="001B6599">
        <w:t>Region</w:t>
      </w:r>
      <w:r w:rsidR="00766ACA">
        <w:t xml:space="preserve"> where the unemployment and labour market disengagement rates in locations such as</w:t>
      </w:r>
      <w:r w:rsidR="00345B01">
        <w:t xml:space="preserve"> </w:t>
      </w:r>
      <w:r w:rsidR="00344430" w:rsidRPr="001B6599">
        <w:t>Broadmeadows, Meadow Heights</w:t>
      </w:r>
      <w:r w:rsidR="00766ACA">
        <w:t>,</w:t>
      </w:r>
      <w:r w:rsidR="00344430" w:rsidRPr="001B6599">
        <w:t xml:space="preserve"> Campbellfield</w:t>
      </w:r>
      <w:r w:rsidR="00766ACA">
        <w:t xml:space="preserve"> and</w:t>
      </w:r>
      <w:r w:rsidR="00374EFE" w:rsidRPr="001B6599">
        <w:t xml:space="preserve"> Coolaroo</w:t>
      </w:r>
      <w:r w:rsidR="005A2651" w:rsidRPr="001B6599">
        <w:t xml:space="preserve"> </w:t>
      </w:r>
      <w:r w:rsidR="00345B01">
        <w:t>are significantly</w:t>
      </w:r>
      <w:r w:rsidR="00766ACA">
        <w:t xml:space="preserve"> higher than the regional average.</w:t>
      </w:r>
      <w:r w:rsidR="001B6599">
        <w:t xml:space="preserve"> </w:t>
      </w:r>
    </w:p>
    <w:p w14:paraId="5D8DE328" w14:textId="77777777" w:rsidR="00BE4823" w:rsidRPr="008D18B5" w:rsidRDefault="00BE4823" w:rsidP="00996954">
      <w:pPr>
        <w:pStyle w:val="Heading4"/>
        <w:spacing w:before="0"/>
        <w:ind w:left="284" w:hanging="284"/>
      </w:pPr>
      <w:r w:rsidRPr="008D18B5">
        <w:t>How are we responding?</w:t>
      </w:r>
    </w:p>
    <w:p w14:paraId="275069E6" w14:textId="77777777" w:rsidR="004C2117" w:rsidRPr="004C2117" w:rsidRDefault="00FF71DF" w:rsidP="00996954">
      <w:pPr>
        <w:pStyle w:val="ListParagraph"/>
        <w:numPr>
          <w:ilvl w:val="0"/>
          <w:numId w:val="21"/>
        </w:numPr>
        <w:spacing w:after="0" w:line="276" w:lineRule="auto"/>
        <w:ind w:left="284" w:hanging="284"/>
      </w:pPr>
      <w:r>
        <w:t xml:space="preserve">Mapping caseloads using a geographical and </w:t>
      </w:r>
      <w:r w:rsidR="007432A9">
        <w:t xml:space="preserve">existing skills </w:t>
      </w:r>
      <w:r>
        <w:t xml:space="preserve">cohort profile to develop demand led strategies </w:t>
      </w:r>
      <w:r w:rsidR="00E00C38">
        <w:t>f</w:t>
      </w:r>
      <w:r w:rsidR="007432A9">
        <w:t xml:space="preserve">or participants </w:t>
      </w:r>
      <w:r w:rsidR="00E00C38">
        <w:t xml:space="preserve">experiencing disadvantage entering the workforce. Including: </w:t>
      </w:r>
      <w:r>
        <w:t>CALD, Long Term Unemployed, Youth, Parents and Women</w:t>
      </w:r>
      <w:r w:rsidR="00345B01">
        <w:t>.</w:t>
      </w:r>
    </w:p>
    <w:p w14:paraId="52FB5367" w14:textId="26B73C1B" w:rsidR="00E00C38" w:rsidRDefault="00EF08F1" w:rsidP="00996954">
      <w:pPr>
        <w:pStyle w:val="ListParagraph"/>
        <w:numPr>
          <w:ilvl w:val="0"/>
          <w:numId w:val="21"/>
        </w:numPr>
        <w:spacing w:after="0" w:line="276" w:lineRule="auto"/>
        <w:ind w:left="284" w:hanging="284"/>
      </w:pPr>
      <w:r>
        <w:t>Developing a comprehensive u</w:t>
      </w:r>
      <w:r w:rsidR="004C2117" w:rsidRPr="004C2117">
        <w:t>nderstand</w:t>
      </w:r>
      <w:r>
        <w:t xml:space="preserve">ing of the drivers and disincentives to engagement and participation and develop inclusive </w:t>
      </w:r>
      <w:r w:rsidR="006A1E7D">
        <w:t>place-based</w:t>
      </w:r>
      <w:r>
        <w:t xml:space="preserve"> approaches, including through education and training.</w:t>
      </w:r>
    </w:p>
    <w:p w14:paraId="0EBB6EC3" w14:textId="6370FEFA" w:rsidR="004C2117" w:rsidRPr="004C2117" w:rsidRDefault="00AB1DFE" w:rsidP="00996954">
      <w:pPr>
        <w:pStyle w:val="ListParagraph"/>
        <w:numPr>
          <w:ilvl w:val="0"/>
          <w:numId w:val="21"/>
        </w:numPr>
        <w:spacing w:after="0" w:line="276" w:lineRule="auto"/>
        <w:ind w:left="284" w:hanging="284"/>
      </w:pPr>
      <w:r>
        <w:t>Establishing a strong collaborative employment and related service network to develop solutions and share best practice approaches to regional issues.</w:t>
      </w:r>
    </w:p>
    <w:p w14:paraId="09ACC4D2" w14:textId="46940459" w:rsidR="00294E62" w:rsidRPr="00AB0F24" w:rsidRDefault="004C2117" w:rsidP="00996954">
      <w:pPr>
        <w:pStyle w:val="ListParagraph"/>
        <w:numPr>
          <w:ilvl w:val="0"/>
          <w:numId w:val="21"/>
        </w:numPr>
        <w:spacing w:after="0" w:line="276" w:lineRule="auto"/>
        <w:ind w:left="284" w:hanging="284"/>
      </w:pPr>
      <w:r w:rsidRPr="00396ADE">
        <w:t>Support the development of industry led training and employment initiatives that increase opportunities and outcomes for local participants with a focus on initiatives that align to the current labour market conditions</w:t>
      </w:r>
      <w:r w:rsidR="005F2F6B">
        <w:t>.</w:t>
      </w:r>
    </w:p>
    <w:p w14:paraId="6BF9B8D5" w14:textId="77777777" w:rsidR="00A8385D" w:rsidRDefault="00250763" w:rsidP="00996954">
      <w:pPr>
        <w:pStyle w:val="Heading3"/>
      </w:pPr>
      <w:r w:rsidRPr="00AB0F24">
        <w:t xml:space="preserve">Priority </w:t>
      </w:r>
      <w:r w:rsidR="001063CC">
        <w:t>4</w:t>
      </w:r>
      <w:r w:rsidR="00A52CAF">
        <w:t xml:space="preserve"> </w:t>
      </w:r>
      <w:r w:rsidR="00A62B4E">
        <w:t>–</w:t>
      </w:r>
      <w:r w:rsidR="00396ADE">
        <w:t xml:space="preserve"> </w:t>
      </w:r>
      <w:r w:rsidR="00A62B4E">
        <w:t xml:space="preserve">Reducing the </w:t>
      </w:r>
      <w:r w:rsidR="00A62B4E" w:rsidRPr="00A62B4E">
        <w:t>m</w:t>
      </w:r>
      <w:r w:rsidR="00396ADE" w:rsidRPr="00A62B4E">
        <w:t>a</w:t>
      </w:r>
      <w:r w:rsidR="00A52CAF" w:rsidRPr="00A62B4E">
        <w:t>rket disadvantage of local people,</w:t>
      </w:r>
      <w:r w:rsidR="00A52CAF">
        <w:t xml:space="preserve"> including youth, people from culturally and linguistically diverse and refugee backgrounds</w:t>
      </w:r>
      <w:r w:rsidR="00454F5E">
        <w:t>.</w:t>
      </w:r>
    </w:p>
    <w:p w14:paraId="6634AF33" w14:textId="04CF37A1" w:rsidR="00A8385D" w:rsidRDefault="00A8385D" w:rsidP="00996954">
      <w:pPr>
        <w:pStyle w:val="Heading4"/>
        <w:spacing w:before="0"/>
      </w:pPr>
      <w:r>
        <w:t>What are our challenges</w:t>
      </w:r>
      <w:r w:rsidR="008D18B5">
        <w:t xml:space="preserve"> and opportunities</w:t>
      </w:r>
      <w:r>
        <w:t>?</w:t>
      </w:r>
    </w:p>
    <w:p w14:paraId="0E32200E" w14:textId="757963D7" w:rsidR="0027442A" w:rsidRPr="004C2117" w:rsidRDefault="004C2117" w:rsidP="00996954">
      <w:pPr>
        <w:spacing w:after="0"/>
      </w:pPr>
      <w:r w:rsidRPr="004C2117">
        <w:t xml:space="preserve">The youth unemployment rate for North Western Melbourne is the </w:t>
      </w:r>
      <w:r w:rsidR="0027442A" w:rsidRPr="004C2117">
        <w:t>fourth</w:t>
      </w:r>
      <w:r w:rsidR="0027442A">
        <w:t xml:space="preserve"> highest </w:t>
      </w:r>
      <w:r w:rsidR="00E376CE">
        <w:t xml:space="preserve">in </w:t>
      </w:r>
      <w:r w:rsidR="0027442A">
        <w:t>Australia, a proportion of this cohort is also highly disengaged from support services</w:t>
      </w:r>
      <w:r w:rsidR="007432A9">
        <w:t xml:space="preserve"> whilst minority groups are disproportionately represented </w:t>
      </w:r>
      <w:r w:rsidR="00E376CE">
        <w:t>on the</w:t>
      </w:r>
      <w:r w:rsidR="007432A9">
        <w:t xml:space="preserve"> Workforce Australia </w:t>
      </w:r>
      <w:r w:rsidR="00E376CE">
        <w:t xml:space="preserve">Employment Services </w:t>
      </w:r>
      <w:r w:rsidR="007432A9">
        <w:t>caseload</w:t>
      </w:r>
      <w:r w:rsidRPr="004C2117">
        <w:t>.</w:t>
      </w:r>
    </w:p>
    <w:p w14:paraId="34047B79" w14:textId="77777777" w:rsidR="004C2117" w:rsidRPr="008D18B5" w:rsidRDefault="004C2117" w:rsidP="00996954">
      <w:pPr>
        <w:pStyle w:val="Heading4"/>
        <w:spacing w:before="0"/>
        <w:ind w:left="284" w:hanging="284"/>
      </w:pPr>
      <w:r w:rsidRPr="008D18B5">
        <w:t>How are we responding?</w:t>
      </w:r>
    </w:p>
    <w:p w14:paraId="2B01A840" w14:textId="4CF82139" w:rsidR="004C2117" w:rsidRDefault="004C2117" w:rsidP="00996954">
      <w:pPr>
        <w:pStyle w:val="ListParagraph"/>
        <w:numPr>
          <w:ilvl w:val="0"/>
          <w:numId w:val="21"/>
        </w:numPr>
        <w:spacing w:after="0" w:line="276" w:lineRule="auto"/>
        <w:ind w:left="284" w:hanging="284"/>
      </w:pPr>
      <w:r>
        <w:t>S</w:t>
      </w:r>
      <w:r w:rsidR="00345B01">
        <w:t>upport</w:t>
      </w:r>
      <w:r w:rsidR="00E376CE">
        <w:t>ing</w:t>
      </w:r>
      <w:r w:rsidR="00345B01">
        <w:t xml:space="preserve"> engagement/</w:t>
      </w:r>
      <w:r w:rsidRPr="00344430">
        <w:t xml:space="preserve">re engagement </w:t>
      </w:r>
      <w:r w:rsidR="004F7223">
        <w:t>programs and activities for local youth in the region.</w:t>
      </w:r>
    </w:p>
    <w:p w14:paraId="79A06A2D" w14:textId="2595CB7D" w:rsidR="004C2117" w:rsidRDefault="004C2117" w:rsidP="00996954">
      <w:pPr>
        <w:pStyle w:val="ListParagraph"/>
        <w:numPr>
          <w:ilvl w:val="0"/>
          <w:numId w:val="21"/>
        </w:numPr>
        <w:spacing w:after="0" w:line="276" w:lineRule="auto"/>
        <w:ind w:left="284" w:hanging="284"/>
      </w:pPr>
      <w:r>
        <w:t>Identify</w:t>
      </w:r>
      <w:r w:rsidR="00E376CE">
        <w:t>ing</w:t>
      </w:r>
      <w:r>
        <w:t xml:space="preserve"> and connec</w:t>
      </w:r>
      <w:r w:rsidR="00CE0DB0">
        <w:t>t</w:t>
      </w:r>
      <w:r w:rsidR="00E376CE">
        <w:t>ing</w:t>
      </w:r>
      <w:r w:rsidR="00CE0DB0">
        <w:t xml:space="preserve"> with local programs </w:t>
      </w:r>
      <w:r>
        <w:t xml:space="preserve">to support opportunities for skill development and pathways </w:t>
      </w:r>
      <w:r w:rsidRPr="00344430">
        <w:t>to current and emerging workforce requirements</w:t>
      </w:r>
      <w:r w:rsidR="004F7223">
        <w:t>.</w:t>
      </w:r>
    </w:p>
    <w:p w14:paraId="1A1632C4" w14:textId="7C193A3C" w:rsidR="004C2117" w:rsidRPr="000F1811" w:rsidRDefault="004C2117" w:rsidP="00996954">
      <w:pPr>
        <w:pStyle w:val="ListParagraph"/>
        <w:numPr>
          <w:ilvl w:val="0"/>
          <w:numId w:val="21"/>
        </w:numPr>
        <w:spacing w:after="0" w:line="276" w:lineRule="auto"/>
        <w:ind w:left="284" w:hanging="284"/>
      </w:pPr>
      <w:r w:rsidRPr="00396ADE">
        <w:t>Develop</w:t>
      </w:r>
      <w:r w:rsidR="00E376CE">
        <w:t>ing</w:t>
      </w:r>
      <w:r w:rsidRPr="00396ADE">
        <w:t xml:space="preserve"> targeted industry programs that</w:t>
      </w:r>
      <w:r w:rsidRPr="00996954">
        <w:t xml:space="preserve"> support the employment of youth and females in particular for the apprenticeships/traineeships sector</w:t>
      </w:r>
      <w:r w:rsidR="004F7223" w:rsidRPr="00996954">
        <w:t>.</w:t>
      </w:r>
    </w:p>
    <w:p w14:paraId="60A64AC4" w14:textId="74176AF4" w:rsidR="000F1811" w:rsidRDefault="000F1811" w:rsidP="00996954">
      <w:pPr>
        <w:pStyle w:val="ListParagraph"/>
        <w:numPr>
          <w:ilvl w:val="0"/>
          <w:numId w:val="21"/>
        </w:numPr>
        <w:spacing w:after="0" w:line="276" w:lineRule="auto"/>
        <w:ind w:left="284" w:hanging="284"/>
      </w:pPr>
      <w:r w:rsidRPr="00396ADE">
        <w:t>Develop</w:t>
      </w:r>
      <w:r w:rsidR="00E376CE">
        <w:t>ing</w:t>
      </w:r>
      <w:r w:rsidRPr="00396ADE">
        <w:t xml:space="preserve"> job readiness programs </w:t>
      </w:r>
      <w:r w:rsidRPr="000F1811">
        <w:t>that address barriers to gaining employment</w:t>
      </w:r>
      <w:r w:rsidR="00CE0DB0">
        <w:t xml:space="preserve"> and create</w:t>
      </w:r>
      <w:r w:rsidRPr="00396ADE">
        <w:t xml:space="preserve"> industry pathway alignment</w:t>
      </w:r>
      <w:r w:rsidR="004F7223">
        <w:t>.</w:t>
      </w:r>
    </w:p>
    <w:p w14:paraId="668F1891" w14:textId="3D0F0112" w:rsidR="000F1811" w:rsidRDefault="007432A9" w:rsidP="00996954">
      <w:pPr>
        <w:pStyle w:val="ListParagraph"/>
        <w:numPr>
          <w:ilvl w:val="0"/>
          <w:numId w:val="21"/>
        </w:numPr>
        <w:spacing w:after="0" w:line="276" w:lineRule="auto"/>
        <w:ind w:left="284" w:hanging="284"/>
      </w:pPr>
      <w:r>
        <w:t>Deliver</w:t>
      </w:r>
      <w:r w:rsidR="00E376CE">
        <w:t>ing</w:t>
      </w:r>
      <w:r>
        <w:t xml:space="preserve"> i</w:t>
      </w:r>
      <w:r w:rsidR="000F1811" w:rsidRPr="000F1811">
        <w:t xml:space="preserve">nformation sessions </w:t>
      </w:r>
      <w:r w:rsidR="00CE0DB0">
        <w:t>de</w:t>
      </w:r>
      <w:r w:rsidR="000F1811" w:rsidRPr="000F1811">
        <w:t>scrib</w:t>
      </w:r>
      <w:r w:rsidR="00CE0DB0">
        <w:t xml:space="preserve">ing the </w:t>
      </w:r>
      <w:r w:rsidR="000F1811" w:rsidRPr="000F1811">
        <w:t xml:space="preserve">options </w:t>
      </w:r>
      <w:r w:rsidR="00CE0DB0">
        <w:t xml:space="preserve">that </w:t>
      </w:r>
      <w:r w:rsidR="000F1811" w:rsidRPr="000F1811">
        <w:t xml:space="preserve">exist </w:t>
      </w:r>
      <w:r w:rsidR="00CE0DB0">
        <w:t>f</w:t>
      </w:r>
      <w:r w:rsidR="000F1811" w:rsidRPr="000F1811">
        <w:t>or this cohort in relation to skill development</w:t>
      </w:r>
      <w:r w:rsidR="00CE0DB0">
        <w:t xml:space="preserve"> and learning and employment pathways</w:t>
      </w:r>
      <w:r w:rsidR="000F1811" w:rsidRPr="000F1811">
        <w:t>.</w:t>
      </w:r>
    </w:p>
    <w:p w14:paraId="3049411F" w14:textId="77777777" w:rsidR="00250763" w:rsidRPr="00B72F1D" w:rsidRDefault="000F1811" w:rsidP="00996954">
      <w:pPr>
        <w:pStyle w:val="Heading3"/>
      </w:pPr>
      <w:r>
        <w:t>Priority</w:t>
      </w:r>
      <w:r w:rsidR="00A52CAF">
        <w:t xml:space="preserve"> </w:t>
      </w:r>
      <w:r>
        <w:t xml:space="preserve">5 </w:t>
      </w:r>
      <w:r w:rsidR="00311960">
        <w:t>–</w:t>
      </w:r>
      <w:r>
        <w:t xml:space="preserve"> </w:t>
      </w:r>
      <w:r w:rsidR="00311960">
        <w:t xml:space="preserve">Facilitate and support </w:t>
      </w:r>
      <w:r w:rsidR="004F7223">
        <w:t>individuals looking</w:t>
      </w:r>
      <w:r w:rsidR="006D2225">
        <w:t xml:space="preserve"> to explore entrepreneurship</w:t>
      </w:r>
      <w:r w:rsidR="00FA3ACB">
        <w:t>/</w:t>
      </w:r>
      <w:r w:rsidR="006D2225">
        <w:t>t</w:t>
      </w:r>
      <w:r w:rsidR="00A52CAF" w:rsidRPr="00B72F1D">
        <w:t>ransition to self-employment</w:t>
      </w:r>
      <w:r w:rsidR="006D2225">
        <w:t>.</w:t>
      </w:r>
    </w:p>
    <w:p w14:paraId="05540421" w14:textId="6F6EA8FD" w:rsidR="00A8385D" w:rsidRDefault="00A8385D" w:rsidP="00996954">
      <w:pPr>
        <w:pStyle w:val="Heading4"/>
        <w:spacing w:before="0"/>
      </w:pPr>
      <w:r w:rsidRPr="00B35A6C">
        <w:t>What are our challenges</w:t>
      </w:r>
      <w:r w:rsidR="008D18B5">
        <w:t xml:space="preserve"> and opportunities</w:t>
      </w:r>
      <w:r w:rsidRPr="00B35A6C">
        <w:t>?</w:t>
      </w:r>
    </w:p>
    <w:p w14:paraId="032F0C81" w14:textId="46B01713" w:rsidR="004F7223" w:rsidRPr="004F7223" w:rsidRDefault="004F7223" w:rsidP="00996954">
      <w:pPr>
        <w:spacing w:after="0"/>
      </w:pPr>
      <w:r w:rsidRPr="004F7223">
        <w:t>Post</w:t>
      </w:r>
      <w:r w:rsidR="008D18B5">
        <w:t>-</w:t>
      </w:r>
      <w:r w:rsidRPr="004F7223">
        <w:t>COVID-19</w:t>
      </w:r>
      <w:r w:rsidR="00E376CE">
        <w:t>,</w:t>
      </w:r>
      <w:r w:rsidRPr="004F7223">
        <w:t xml:space="preserve"> </w:t>
      </w:r>
      <w:r w:rsidR="007432A9">
        <w:t xml:space="preserve">our working lives have changed with </w:t>
      </w:r>
      <w:r w:rsidRPr="004F7223">
        <w:t>individuals and employers/industry</w:t>
      </w:r>
      <w:r w:rsidR="007432A9">
        <w:t xml:space="preserve"> now </w:t>
      </w:r>
      <w:r w:rsidRPr="004F7223">
        <w:t>open to exploring more flexible working arrangements. Wh</w:t>
      </w:r>
      <w:r w:rsidR="00951E39">
        <w:t>ile</w:t>
      </w:r>
      <w:r w:rsidRPr="004F7223">
        <w:t xml:space="preserve"> this is encouraging</w:t>
      </w:r>
      <w:r w:rsidR="00E376CE">
        <w:t>,</w:t>
      </w:r>
      <w:r w:rsidRPr="004F7223">
        <w:t xml:space="preserve"> many individuals require advice, support and mentoring to have the confidence to explore the</w:t>
      </w:r>
      <w:r w:rsidR="00E376CE">
        <w:t>se</w:t>
      </w:r>
      <w:r w:rsidRPr="004F7223">
        <w:t xml:space="preserve"> possibilities.</w:t>
      </w:r>
      <w:r>
        <w:t xml:space="preserve"> This is particularly relevant to new migrant and CALD/r</w:t>
      </w:r>
      <w:r w:rsidRPr="004F7223">
        <w:t xml:space="preserve">efugee </w:t>
      </w:r>
      <w:r>
        <w:t>participants who can be</w:t>
      </w:r>
      <w:r w:rsidRPr="004F7223">
        <w:t xml:space="preserve"> experience</w:t>
      </w:r>
      <w:r>
        <w:t>d</w:t>
      </w:r>
      <w:r w:rsidRPr="004F7223">
        <w:t xml:space="preserve"> entrepreneurs</w:t>
      </w:r>
      <w:r w:rsidR="00E376CE">
        <w:t xml:space="preserve"> -</w:t>
      </w:r>
      <w:r w:rsidRPr="004F7223">
        <w:t xml:space="preserve"> however are not familiar with opportunities in the local market</w:t>
      </w:r>
      <w:r>
        <w:t>.</w:t>
      </w:r>
    </w:p>
    <w:p w14:paraId="3EFF7247" w14:textId="77777777" w:rsidR="00A8385D" w:rsidRPr="00B35A6C" w:rsidRDefault="00A8385D" w:rsidP="008D18B5">
      <w:pPr>
        <w:pStyle w:val="Heading4"/>
        <w:spacing w:before="0"/>
      </w:pPr>
      <w:r w:rsidRPr="00B35A6C">
        <w:t>How are we responding?</w:t>
      </w:r>
    </w:p>
    <w:p w14:paraId="68CFD739" w14:textId="607DFA35" w:rsidR="00424ECB" w:rsidRDefault="00424ECB" w:rsidP="00996954">
      <w:pPr>
        <w:pStyle w:val="ListParagraph"/>
        <w:numPr>
          <w:ilvl w:val="0"/>
          <w:numId w:val="21"/>
        </w:numPr>
        <w:spacing w:after="0" w:line="276" w:lineRule="auto"/>
        <w:ind w:left="284" w:hanging="284"/>
      </w:pPr>
      <w:r w:rsidRPr="00424ECB">
        <w:t>Iden</w:t>
      </w:r>
      <w:r w:rsidR="00CE0DB0">
        <w:t>tifying opportunities and creating</w:t>
      </w:r>
      <w:r w:rsidRPr="00424ECB">
        <w:t xml:space="preserve"> skills development pathways </w:t>
      </w:r>
      <w:r w:rsidR="00CE0DB0">
        <w:t xml:space="preserve">that can </w:t>
      </w:r>
      <w:r w:rsidRPr="00424ECB">
        <w:t xml:space="preserve">align </w:t>
      </w:r>
      <w:r w:rsidR="00CE0DB0" w:rsidRPr="00424ECB">
        <w:t xml:space="preserve">self-employment </w:t>
      </w:r>
      <w:r w:rsidR="00A62B4E">
        <w:t xml:space="preserve">opportunities </w:t>
      </w:r>
      <w:r w:rsidRPr="00424ECB">
        <w:t>with growth economies</w:t>
      </w:r>
      <w:r w:rsidR="00CE0DB0">
        <w:t xml:space="preserve"> and industries</w:t>
      </w:r>
      <w:r w:rsidRPr="00424ECB">
        <w:t xml:space="preserve">. </w:t>
      </w:r>
    </w:p>
    <w:p w14:paraId="088096DA" w14:textId="70D908EC" w:rsidR="001B0629" w:rsidRDefault="00E376CE" w:rsidP="00996954">
      <w:pPr>
        <w:pStyle w:val="ListParagraph"/>
        <w:numPr>
          <w:ilvl w:val="0"/>
          <w:numId w:val="21"/>
        </w:numPr>
        <w:spacing w:after="0" w:line="276" w:lineRule="auto"/>
        <w:ind w:left="284" w:hanging="284"/>
      </w:pPr>
      <w:r>
        <w:t>Promoting</w:t>
      </w:r>
      <w:r w:rsidR="006D2225">
        <w:t xml:space="preserve"> the Entrepreneurship Facilitators program through collaboration of providers and networks</w:t>
      </w:r>
    </w:p>
    <w:p w14:paraId="4827E750" w14:textId="7575AA3A" w:rsidR="005F2F6B" w:rsidRDefault="00424ECB" w:rsidP="00996954">
      <w:pPr>
        <w:pStyle w:val="ListParagraph"/>
        <w:numPr>
          <w:ilvl w:val="0"/>
          <w:numId w:val="21"/>
        </w:numPr>
        <w:spacing w:after="0" w:line="276" w:lineRule="auto"/>
        <w:ind w:left="284" w:hanging="284"/>
      </w:pPr>
      <w:r w:rsidRPr="00424ECB">
        <w:t xml:space="preserve">Collaborating with </w:t>
      </w:r>
      <w:r w:rsidR="00CE320E">
        <w:t xml:space="preserve">Victorian </w:t>
      </w:r>
      <w:r w:rsidRPr="00424ECB">
        <w:t xml:space="preserve">and </w:t>
      </w:r>
      <w:r w:rsidR="00CE320E">
        <w:t xml:space="preserve">local </w:t>
      </w:r>
      <w:r w:rsidRPr="00424ECB">
        <w:t xml:space="preserve">government to promote careers and self-employment </w:t>
      </w:r>
      <w:r w:rsidR="00BC5338">
        <w:t>expos.</w:t>
      </w:r>
    </w:p>
    <w:p w14:paraId="3DE1B1CB" w14:textId="167109A2" w:rsidR="005F2F6B" w:rsidRPr="001B0629" w:rsidRDefault="006D2225" w:rsidP="00996954">
      <w:pPr>
        <w:pStyle w:val="ListParagraph"/>
        <w:numPr>
          <w:ilvl w:val="0"/>
          <w:numId w:val="21"/>
        </w:numPr>
        <w:spacing w:after="0" w:line="276" w:lineRule="auto"/>
        <w:ind w:left="284" w:hanging="284"/>
      </w:pPr>
      <w:r>
        <w:t>Promotin</w:t>
      </w:r>
      <w:r w:rsidR="00E376CE">
        <w:t>g</w:t>
      </w:r>
      <w:r>
        <w:t xml:space="preserve"> the Self Employment Assistance program through collaboration with </w:t>
      </w:r>
      <w:r w:rsidR="001B0629">
        <w:t>providers to encourage, advi</w:t>
      </w:r>
      <w:r w:rsidR="00951E39">
        <w:t>s</w:t>
      </w:r>
      <w:r w:rsidR="001B0629">
        <w:t>e, support and mentor individuals to</w:t>
      </w:r>
      <w:r w:rsidR="005F2F6B">
        <w:t xml:space="preserve"> </w:t>
      </w:r>
      <w:r w:rsidR="001B0629">
        <w:t>confidently explore the possibilities and opportunities.</w:t>
      </w:r>
    </w:p>
    <w:p w14:paraId="166E8866" w14:textId="77777777" w:rsidR="00A8385D" w:rsidRPr="00B35A6C" w:rsidRDefault="00A8385D" w:rsidP="00996954">
      <w:pPr>
        <w:pStyle w:val="Heading2"/>
        <w:spacing w:before="600"/>
      </w:pPr>
      <w:r w:rsidRPr="00B35A6C">
        <w:t>Want to know more?</w:t>
      </w:r>
    </w:p>
    <w:p w14:paraId="297367C1" w14:textId="77777777" w:rsidR="003F697B" w:rsidRPr="003F697B" w:rsidRDefault="00A8385D" w:rsidP="0099695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424ECB">
        <w:t>North Western Melbourne Employment Facilitator Mike Barker</w:t>
      </w:r>
      <w:r w:rsidRPr="00B35A6C">
        <w:t xml:space="preserve">: </w:t>
      </w:r>
      <w:r w:rsidR="00424ECB" w:rsidRPr="00424ECB">
        <w:rPr>
          <w:u w:val="single"/>
        </w:rPr>
        <w:t>mike.bark</w:t>
      </w:r>
      <w:r w:rsidR="00424ECB">
        <w:rPr>
          <w:u w:val="single"/>
        </w:rPr>
        <w:t>er@employmentfacilitator.com.au</w:t>
      </w:r>
    </w:p>
    <w:p w14:paraId="4B602184" w14:textId="77777777" w:rsidR="00C10179" w:rsidRDefault="005C191A" w:rsidP="0099695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2" w:name="_Hlk121144473"/>
      <w:r>
        <w:t>V</w:t>
      </w:r>
      <w:r w:rsidR="00A8385D" w:rsidRPr="00B35A6C">
        <w:t>isit</w:t>
      </w:r>
      <w:r w:rsidR="00C10179">
        <w:t xml:space="preserve">: </w:t>
      </w:r>
      <w:hyperlink r:id="rId24" w:history="1">
        <w:bookmarkStart w:id="3" w:name="_Toc30065224"/>
        <w:bookmarkEnd w:id="3"/>
        <w:r w:rsidR="007B002F">
          <w:rPr>
            <w:rStyle w:val="Hyperlink"/>
          </w:rPr>
          <w:t>Local Jobs</w:t>
        </w:r>
      </w:hyperlink>
      <w:r w:rsidR="003F697B">
        <w:t xml:space="preserve"> or </w:t>
      </w:r>
      <w:hyperlink r:id="rId25" w:history="1">
        <w:r w:rsidR="007B002F">
          <w:rPr>
            <w:rStyle w:val="Hyperlink"/>
          </w:rPr>
          <w:t>Workforce Australia</w:t>
        </w:r>
      </w:hyperlink>
      <w:bookmarkEnd w:id="2"/>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EDDD" w14:textId="77777777" w:rsidR="00842067" w:rsidRDefault="00842067" w:rsidP="0051352E">
      <w:pPr>
        <w:spacing w:after="0" w:line="240" w:lineRule="auto"/>
      </w:pPr>
      <w:r>
        <w:separator/>
      </w:r>
    </w:p>
  </w:endnote>
  <w:endnote w:type="continuationSeparator" w:id="0">
    <w:p w14:paraId="67F86F06" w14:textId="77777777" w:rsidR="00842067" w:rsidRDefault="00842067"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C12A" w14:textId="77777777" w:rsidR="00951E39" w:rsidRDefault="00951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97A3" w14:textId="77777777" w:rsidR="00A8385D" w:rsidRPr="00BD107C" w:rsidRDefault="00A8385D" w:rsidP="00A8385D">
    <w:pPr>
      <w:pStyle w:val="Footer"/>
      <w:rPr>
        <w:i/>
        <w:iCs/>
        <w:szCs w:val="20"/>
      </w:rPr>
    </w:pPr>
    <w:r>
      <w:rPr>
        <w:noProof/>
        <w:lang w:eastAsia="en-AU"/>
      </w:rPr>
      <w:drawing>
        <wp:anchor distT="0" distB="0" distL="114300" distR="114300" simplePos="0" relativeHeight="251659776" behindDoc="0" locked="0" layoutInCell="1" allowOverlap="1" wp14:anchorId="3145DA49" wp14:editId="5FD3F337">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1C8E3D08"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DEFC" w14:textId="77777777" w:rsidR="00951E39" w:rsidRDefault="00951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6A97" w14:textId="77777777" w:rsidR="00842067" w:rsidRDefault="00842067" w:rsidP="0051352E">
      <w:pPr>
        <w:spacing w:after="0" w:line="240" w:lineRule="auto"/>
      </w:pPr>
      <w:r>
        <w:separator/>
      </w:r>
    </w:p>
  </w:footnote>
  <w:footnote w:type="continuationSeparator" w:id="0">
    <w:p w14:paraId="68FBCB00" w14:textId="77777777" w:rsidR="00842067" w:rsidRDefault="00842067"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8F15" w14:textId="77777777" w:rsidR="00951E39" w:rsidRDefault="00951E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071A" w14:textId="77777777" w:rsidR="00951E39" w:rsidRDefault="00951E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A09C" w14:textId="77777777" w:rsidR="00951E39" w:rsidRDefault="00951E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941E" w14:textId="77777777" w:rsidR="00E01149" w:rsidRDefault="00E011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8881" w14:textId="77777777" w:rsidR="00014617" w:rsidRPr="001D3F04" w:rsidRDefault="00014617" w:rsidP="001D3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10D66"/>
    <w:multiLevelType w:val="hybridMultilevel"/>
    <w:tmpl w:val="556EBCF0"/>
    <w:lvl w:ilvl="0" w:tplc="544C80A4">
      <w:start w:val="1"/>
      <w:numFmt w:val="bullet"/>
      <w:lvlText w:val=""/>
      <w:lvlJc w:val="left"/>
      <w:pPr>
        <w:ind w:left="1004" w:hanging="360"/>
      </w:pPr>
      <w:rPr>
        <w:rFonts w:ascii="Symbol" w:hAnsi="Symbol" w:hint="default"/>
        <w:color w:val="0076BD" w:themeColor="text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283DB0"/>
    <w:multiLevelType w:val="hybridMultilevel"/>
    <w:tmpl w:val="9AF66DFE"/>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F43768"/>
    <w:multiLevelType w:val="hybridMultilevel"/>
    <w:tmpl w:val="89B2EEC4"/>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8473E7"/>
    <w:multiLevelType w:val="hybridMultilevel"/>
    <w:tmpl w:val="57A0EDF6"/>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616359"/>
    <w:multiLevelType w:val="hybridMultilevel"/>
    <w:tmpl w:val="13D2CC86"/>
    <w:lvl w:ilvl="0" w:tplc="544C80A4">
      <w:start w:val="1"/>
      <w:numFmt w:val="bullet"/>
      <w:lvlText w:val=""/>
      <w:lvlJc w:val="left"/>
      <w:pPr>
        <w:ind w:left="1068" w:hanging="360"/>
      </w:pPr>
      <w:rPr>
        <w:rFonts w:ascii="Symbol" w:hAnsi="Symbol" w:hint="default"/>
        <w:color w:val="0076BD" w:themeColor="text2"/>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19" w15:restartNumberingAfterBreak="0">
    <w:nsid w:val="4C522D06"/>
    <w:multiLevelType w:val="hybridMultilevel"/>
    <w:tmpl w:val="531CBB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BE574E"/>
    <w:multiLevelType w:val="hybridMultilevel"/>
    <w:tmpl w:val="FF738F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B607DE0"/>
    <w:multiLevelType w:val="hybridMultilevel"/>
    <w:tmpl w:val="03C888B4"/>
    <w:lvl w:ilvl="0" w:tplc="544C80A4">
      <w:start w:val="1"/>
      <w:numFmt w:val="bullet"/>
      <w:lvlText w:val=""/>
      <w:lvlJc w:val="left"/>
      <w:pPr>
        <w:ind w:left="720"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40BD94"/>
    <w:multiLevelType w:val="hybridMultilevel"/>
    <w:tmpl w:val="48CB67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EA15F2A"/>
    <w:multiLevelType w:val="hybridMultilevel"/>
    <w:tmpl w:val="2E0A92DC"/>
    <w:lvl w:ilvl="0" w:tplc="544C80A4">
      <w:start w:val="1"/>
      <w:numFmt w:val="bullet"/>
      <w:lvlText w:val=""/>
      <w:lvlJc w:val="left"/>
      <w:pPr>
        <w:ind w:left="720"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E527AA"/>
    <w:multiLevelType w:val="hybridMultilevel"/>
    <w:tmpl w:val="B6D0C42C"/>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6549886">
    <w:abstractNumId w:val="9"/>
  </w:num>
  <w:num w:numId="2" w16cid:durableId="213542476">
    <w:abstractNumId w:val="7"/>
  </w:num>
  <w:num w:numId="3" w16cid:durableId="1729840326">
    <w:abstractNumId w:val="6"/>
  </w:num>
  <w:num w:numId="4" w16cid:durableId="1793789074">
    <w:abstractNumId w:val="5"/>
  </w:num>
  <w:num w:numId="5" w16cid:durableId="1567842389">
    <w:abstractNumId w:val="4"/>
  </w:num>
  <w:num w:numId="6" w16cid:durableId="190846474">
    <w:abstractNumId w:val="8"/>
  </w:num>
  <w:num w:numId="7" w16cid:durableId="1064912822">
    <w:abstractNumId w:val="3"/>
  </w:num>
  <w:num w:numId="8" w16cid:durableId="584416229">
    <w:abstractNumId w:val="2"/>
  </w:num>
  <w:num w:numId="9" w16cid:durableId="746535677">
    <w:abstractNumId w:val="1"/>
  </w:num>
  <w:num w:numId="10" w16cid:durableId="1480733741">
    <w:abstractNumId w:val="0"/>
  </w:num>
  <w:num w:numId="11" w16cid:durableId="1325278675">
    <w:abstractNumId w:val="11"/>
  </w:num>
  <w:num w:numId="12" w16cid:durableId="1364407559">
    <w:abstractNumId w:val="13"/>
  </w:num>
  <w:num w:numId="13" w16cid:durableId="1990017905">
    <w:abstractNumId w:val="16"/>
  </w:num>
  <w:num w:numId="14" w16cid:durableId="1171216179">
    <w:abstractNumId w:val="23"/>
  </w:num>
  <w:num w:numId="15" w16cid:durableId="782189158">
    <w:abstractNumId w:val="18"/>
  </w:num>
  <w:num w:numId="16" w16cid:durableId="937252659">
    <w:abstractNumId w:val="20"/>
  </w:num>
  <w:num w:numId="17" w16cid:durableId="1973317200">
    <w:abstractNumId w:val="21"/>
  </w:num>
  <w:num w:numId="18" w16cid:durableId="473643180">
    <w:abstractNumId w:val="12"/>
  </w:num>
  <w:num w:numId="19" w16cid:durableId="264927523">
    <w:abstractNumId w:val="13"/>
  </w:num>
  <w:num w:numId="20" w16cid:durableId="1966958954">
    <w:abstractNumId w:val="23"/>
  </w:num>
  <w:num w:numId="21" w16cid:durableId="648751660">
    <w:abstractNumId w:val="25"/>
  </w:num>
  <w:num w:numId="22" w16cid:durableId="1424305376">
    <w:abstractNumId w:val="14"/>
  </w:num>
  <w:num w:numId="23" w16cid:durableId="1884249968">
    <w:abstractNumId w:val="10"/>
  </w:num>
  <w:num w:numId="24" w16cid:durableId="451364097">
    <w:abstractNumId w:val="13"/>
  </w:num>
  <w:num w:numId="25" w16cid:durableId="1091122792">
    <w:abstractNumId w:val="24"/>
  </w:num>
  <w:num w:numId="26" w16cid:durableId="77214158">
    <w:abstractNumId w:val="22"/>
  </w:num>
  <w:num w:numId="27" w16cid:durableId="1561210402">
    <w:abstractNumId w:val="15"/>
  </w:num>
  <w:num w:numId="28" w16cid:durableId="1498879105">
    <w:abstractNumId w:val="17"/>
  </w:num>
  <w:num w:numId="29" w16cid:durableId="1476752835">
    <w:abstractNumId w:val="26"/>
  </w:num>
  <w:num w:numId="30" w16cid:durableId="9576831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A4"/>
    <w:rsid w:val="00011369"/>
    <w:rsid w:val="00014617"/>
    <w:rsid w:val="000349D5"/>
    <w:rsid w:val="00035AC4"/>
    <w:rsid w:val="00051DC2"/>
    <w:rsid w:val="00052BBC"/>
    <w:rsid w:val="00067075"/>
    <w:rsid w:val="000675E0"/>
    <w:rsid w:val="00086D48"/>
    <w:rsid w:val="00094DF8"/>
    <w:rsid w:val="00096914"/>
    <w:rsid w:val="000A453D"/>
    <w:rsid w:val="000A64A7"/>
    <w:rsid w:val="000D06F7"/>
    <w:rsid w:val="000F1811"/>
    <w:rsid w:val="000F5EE5"/>
    <w:rsid w:val="001063CC"/>
    <w:rsid w:val="00111085"/>
    <w:rsid w:val="0013057F"/>
    <w:rsid w:val="00135E86"/>
    <w:rsid w:val="00146215"/>
    <w:rsid w:val="0014669A"/>
    <w:rsid w:val="00157F35"/>
    <w:rsid w:val="00157FAD"/>
    <w:rsid w:val="0017710E"/>
    <w:rsid w:val="00184FF8"/>
    <w:rsid w:val="00186F5B"/>
    <w:rsid w:val="001B0629"/>
    <w:rsid w:val="001B6599"/>
    <w:rsid w:val="001D3F04"/>
    <w:rsid w:val="001E3534"/>
    <w:rsid w:val="001F0EE5"/>
    <w:rsid w:val="00205195"/>
    <w:rsid w:val="002176BD"/>
    <w:rsid w:val="00217EAB"/>
    <w:rsid w:val="0022498C"/>
    <w:rsid w:val="0022626C"/>
    <w:rsid w:val="0022710B"/>
    <w:rsid w:val="00250763"/>
    <w:rsid w:val="002724D0"/>
    <w:rsid w:val="00272A59"/>
    <w:rsid w:val="0027442A"/>
    <w:rsid w:val="00276E87"/>
    <w:rsid w:val="00294E62"/>
    <w:rsid w:val="00295585"/>
    <w:rsid w:val="002A5602"/>
    <w:rsid w:val="002A651C"/>
    <w:rsid w:val="002A7840"/>
    <w:rsid w:val="002B1CE5"/>
    <w:rsid w:val="002B3A7F"/>
    <w:rsid w:val="002E7D1A"/>
    <w:rsid w:val="002F4DB3"/>
    <w:rsid w:val="00311960"/>
    <w:rsid w:val="003235AA"/>
    <w:rsid w:val="003427C1"/>
    <w:rsid w:val="00344430"/>
    <w:rsid w:val="00345B01"/>
    <w:rsid w:val="00350FFA"/>
    <w:rsid w:val="00357EC2"/>
    <w:rsid w:val="00370900"/>
    <w:rsid w:val="00374EFE"/>
    <w:rsid w:val="00380864"/>
    <w:rsid w:val="00382F07"/>
    <w:rsid w:val="00392190"/>
    <w:rsid w:val="003932D9"/>
    <w:rsid w:val="00396ADE"/>
    <w:rsid w:val="003A290F"/>
    <w:rsid w:val="003A2EFF"/>
    <w:rsid w:val="003C5AE2"/>
    <w:rsid w:val="003C6D05"/>
    <w:rsid w:val="003F697B"/>
    <w:rsid w:val="00406DE0"/>
    <w:rsid w:val="00414677"/>
    <w:rsid w:val="00420559"/>
    <w:rsid w:val="00424ECB"/>
    <w:rsid w:val="00424FF7"/>
    <w:rsid w:val="00435268"/>
    <w:rsid w:val="00450F0B"/>
    <w:rsid w:val="00453C04"/>
    <w:rsid w:val="00454F5E"/>
    <w:rsid w:val="00476284"/>
    <w:rsid w:val="00477782"/>
    <w:rsid w:val="004950DF"/>
    <w:rsid w:val="00495E27"/>
    <w:rsid w:val="00497764"/>
    <w:rsid w:val="004B1C80"/>
    <w:rsid w:val="004B335D"/>
    <w:rsid w:val="004C2117"/>
    <w:rsid w:val="004D1104"/>
    <w:rsid w:val="004F5D3A"/>
    <w:rsid w:val="004F7223"/>
    <w:rsid w:val="005109AE"/>
    <w:rsid w:val="005126F6"/>
    <w:rsid w:val="0051352E"/>
    <w:rsid w:val="00517DA7"/>
    <w:rsid w:val="00520A33"/>
    <w:rsid w:val="00527AE4"/>
    <w:rsid w:val="00547102"/>
    <w:rsid w:val="0055569D"/>
    <w:rsid w:val="00556977"/>
    <w:rsid w:val="00561A42"/>
    <w:rsid w:val="00584749"/>
    <w:rsid w:val="00596A88"/>
    <w:rsid w:val="005A2651"/>
    <w:rsid w:val="005C191A"/>
    <w:rsid w:val="005D7CE7"/>
    <w:rsid w:val="005E61CA"/>
    <w:rsid w:val="005F0144"/>
    <w:rsid w:val="005F2F6B"/>
    <w:rsid w:val="006004FE"/>
    <w:rsid w:val="0060180F"/>
    <w:rsid w:val="0060255A"/>
    <w:rsid w:val="00610A38"/>
    <w:rsid w:val="00630DDF"/>
    <w:rsid w:val="00651AE8"/>
    <w:rsid w:val="00651FD0"/>
    <w:rsid w:val="00662A42"/>
    <w:rsid w:val="00664821"/>
    <w:rsid w:val="00693DBB"/>
    <w:rsid w:val="006A1E7D"/>
    <w:rsid w:val="006D154E"/>
    <w:rsid w:val="006D2225"/>
    <w:rsid w:val="006E0E1C"/>
    <w:rsid w:val="006E579D"/>
    <w:rsid w:val="006E5D6E"/>
    <w:rsid w:val="00716211"/>
    <w:rsid w:val="00721B03"/>
    <w:rsid w:val="00735ED7"/>
    <w:rsid w:val="007432A9"/>
    <w:rsid w:val="007570DC"/>
    <w:rsid w:val="00766ACA"/>
    <w:rsid w:val="00797032"/>
    <w:rsid w:val="007B002F"/>
    <w:rsid w:val="007B1ABA"/>
    <w:rsid w:val="007B4F0C"/>
    <w:rsid w:val="007B5D9F"/>
    <w:rsid w:val="007B74C5"/>
    <w:rsid w:val="007B754A"/>
    <w:rsid w:val="007C743F"/>
    <w:rsid w:val="007E7526"/>
    <w:rsid w:val="007F2A00"/>
    <w:rsid w:val="007F2F81"/>
    <w:rsid w:val="008034E7"/>
    <w:rsid w:val="0081226E"/>
    <w:rsid w:val="00831C98"/>
    <w:rsid w:val="00842067"/>
    <w:rsid w:val="00842C50"/>
    <w:rsid w:val="0085061D"/>
    <w:rsid w:val="008507C1"/>
    <w:rsid w:val="00861934"/>
    <w:rsid w:val="00875DF7"/>
    <w:rsid w:val="00896D4D"/>
    <w:rsid w:val="008C33A3"/>
    <w:rsid w:val="008C50DF"/>
    <w:rsid w:val="008D18B5"/>
    <w:rsid w:val="008E22BA"/>
    <w:rsid w:val="008F0AC9"/>
    <w:rsid w:val="008F6A25"/>
    <w:rsid w:val="00900F7F"/>
    <w:rsid w:val="00901391"/>
    <w:rsid w:val="0093473D"/>
    <w:rsid w:val="009364BE"/>
    <w:rsid w:val="009433F8"/>
    <w:rsid w:val="00944ECC"/>
    <w:rsid w:val="0094578A"/>
    <w:rsid w:val="00951E39"/>
    <w:rsid w:val="0095291A"/>
    <w:rsid w:val="00972F57"/>
    <w:rsid w:val="00995280"/>
    <w:rsid w:val="00996954"/>
    <w:rsid w:val="009978AA"/>
    <w:rsid w:val="009C4DF4"/>
    <w:rsid w:val="009C63E5"/>
    <w:rsid w:val="009C7620"/>
    <w:rsid w:val="009C7F5F"/>
    <w:rsid w:val="009F5AC8"/>
    <w:rsid w:val="009F7B5A"/>
    <w:rsid w:val="009F7F6E"/>
    <w:rsid w:val="00A015C9"/>
    <w:rsid w:val="00A13EB4"/>
    <w:rsid w:val="00A24E6E"/>
    <w:rsid w:val="00A43694"/>
    <w:rsid w:val="00A45114"/>
    <w:rsid w:val="00A51312"/>
    <w:rsid w:val="00A52CAF"/>
    <w:rsid w:val="00A56FC7"/>
    <w:rsid w:val="00A62B4E"/>
    <w:rsid w:val="00A668BF"/>
    <w:rsid w:val="00A72575"/>
    <w:rsid w:val="00A73FD9"/>
    <w:rsid w:val="00A74071"/>
    <w:rsid w:val="00A754E4"/>
    <w:rsid w:val="00A8385D"/>
    <w:rsid w:val="00AA124A"/>
    <w:rsid w:val="00AA1443"/>
    <w:rsid w:val="00AA2A96"/>
    <w:rsid w:val="00AB0F24"/>
    <w:rsid w:val="00AB1DFE"/>
    <w:rsid w:val="00B100CC"/>
    <w:rsid w:val="00B373C5"/>
    <w:rsid w:val="00B456C5"/>
    <w:rsid w:val="00B4613C"/>
    <w:rsid w:val="00B468AE"/>
    <w:rsid w:val="00B50598"/>
    <w:rsid w:val="00B6689D"/>
    <w:rsid w:val="00B72368"/>
    <w:rsid w:val="00B72F1D"/>
    <w:rsid w:val="00B77914"/>
    <w:rsid w:val="00BC5338"/>
    <w:rsid w:val="00BD48C7"/>
    <w:rsid w:val="00BD66C8"/>
    <w:rsid w:val="00BE4823"/>
    <w:rsid w:val="00C02B02"/>
    <w:rsid w:val="00C10179"/>
    <w:rsid w:val="00C13C84"/>
    <w:rsid w:val="00C21EEA"/>
    <w:rsid w:val="00C22D41"/>
    <w:rsid w:val="00C373CB"/>
    <w:rsid w:val="00C43C86"/>
    <w:rsid w:val="00C54D58"/>
    <w:rsid w:val="00C573E1"/>
    <w:rsid w:val="00C60222"/>
    <w:rsid w:val="00C62CA7"/>
    <w:rsid w:val="00C67024"/>
    <w:rsid w:val="00C675E7"/>
    <w:rsid w:val="00C736D3"/>
    <w:rsid w:val="00C93CC8"/>
    <w:rsid w:val="00C95DF6"/>
    <w:rsid w:val="00CA1FC0"/>
    <w:rsid w:val="00CC3BA4"/>
    <w:rsid w:val="00CD1ADC"/>
    <w:rsid w:val="00CE0DB0"/>
    <w:rsid w:val="00CE1A7D"/>
    <w:rsid w:val="00CE320E"/>
    <w:rsid w:val="00CE74F8"/>
    <w:rsid w:val="00CF082C"/>
    <w:rsid w:val="00D00CFA"/>
    <w:rsid w:val="00D048B5"/>
    <w:rsid w:val="00D1749C"/>
    <w:rsid w:val="00D17E31"/>
    <w:rsid w:val="00D23730"/>
    <w:rsid w:val="00D342C4"/>
    <w:rsid w:val="00D444A7"/>
    <w:rsid w:val="00D536CB"/>
    <w:rsid w:val="00D6655E"/>
    <w:rsid w:val="00D73C5F"/>
    <w:rsid w:val="00D762B5"/>
    <w:rsid w:val="00D8156E"/>
    <w:rsid w:val="00D8562D"/>
    <w:rsid w:val="00D97972"/>
    <w:rsid w:val="00DA1B7B"/>
    <w:rsid w:val="00DB79DF"/>
    <w:rsid w:val="00DC391F"/>
    <w:rsid w:val="00DC7956"/>
    <w:rsid w:val="00DD284E"/>
    <w:rsid w:val="00DD7333"/>
    <w:rsid w:val="00DE0402"/>
    <w:rsid w:val="00DE45F9"/>
    <w:rsid w:val="00DE77E8"/>
    <w:rsid w:val="00E00C38"/>
    <w:rsid w:val="00E01149"/>
    <w:rsid w:val="00E02099"/>
    <w:rsid w:val="00E376CE"/>
    <w:rsid w:val="00E37918"/>
    <w:rsid w:val="00E41CC6"/>
    <w:rsid w:val="00E47152"/>
    <w:rsid w:val="00E61F67"/>
    <w:rsid w:val="00E67289"/>
    <w:rsid w:val="00E81D69"/>
    <w:rsid w:val="00EA32F7"/>
    <w:rsid w:val="00EC1BB6"/>
    <w:rsid w:val="00EC6A53"/>
    <w:rsid w:val="00ED0418"/>
    <w:rsid w:val="00ED1C99"/>
    <w:rsid w:val="00ED24F6"/>
    <w:rsid w:val="00ED4B8A"/>
    <w:rsid w:val="00ED5138"/>
    <w:rsid w:val="00EE5EEB"/>
    <w:rsid w:val="00EF08F1"/>
    <w:rsid w:val="00EF4543"/>
    <w:rsid w:val="00EF4B0B"/>
    <w:rsid w:val="00F20090"/>
    <w:rsid w:val="00F230CD"/>
    <w:rsid w:val="00F3071E"/>
    <w:rsid w:val="00F5014F"/>
    <w:rsid w:val="00F51C18"/>
    <w:rsid w:val="00F622FD"/>
    <w:rsid w:val="00F65DFB"/>
    <w:rsid w:val="00F8044F"/>
    <w:rsid w:val="00F9298D"/>
    <w:rsid w:val="00FA18E1"/>
    <w:rsid w:val="00FA31E2"/>
    <w:rsid w:val="00FA3ACB"/>
    <w:rsid w:val="00FA6E05"/>
    <w:rsid w:val="00FB6477"/>
    <w:rsid w:val="00FC4042"/>
    <w:rsid w:val="00FC5538"/>
    <w:rsid w:val="00FF212F"/>
    <w:rsid w:val="00FF5B70"/>
    <w:rsid w:val="00FF5BB9"/>
    <w:rsid w:val="00FF71D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30096F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E6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semiHidden/>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semiHidden/>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customStyle="1" w:styleId="Default">
    <w:name w:val="Default"/>
    <w:rsid w:val="00FA3ACB"/>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476284"/>
    <w:pPr>
      <w:spacing w:after="0" w:line="240" w:lineRule="auto"/>
    </w:pPr>
    <w:rPr>
      <w:sz w:val="21"/>
    </w:rPr>
  </w:style>
  <w:style w:type="character" w:styleId="UnresolvedMention">
    <w:name w:val="Unresolved Mention"/>
    <w:basedOn w:val="DefaultParagraphFont"/>
    <w:uiPriority w:val="99"/>
    <w:semiHidden/>
    <w:unhideWhenUsed/>
    <w:rsid w:val="00D66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7331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jobsandskills.gov.au/work/employment-region-dashboards-and-profiles/monthly-labour-market-dashboard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www.workforceaustralia.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jobsandskills.gov.au/work/employment-region-dashboards-and-profiles/monthly-labour-market-dash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ewr.gov.au/local-job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C022BDF6172A47B8C72FC98900B0DF" ma:contentTypeVersion="9" ma:contentTypeDescription="Create a new document." ma:contentTypeScope="" ma:versionID="5ae35c0ba5b61149d939108cb7a69787">
  <xsd:schema xmlns:xsd="http://www.w3.org/2001/XMLSchema" xmlns:xs="http://www.w3.org/2001/XMLSchema" xmlns:p="http://schemas.microsoft.com/office/2006/metadata/properties" xmlns:ns3="79048ae2-0f59-4981-a844-e27e1b7896ee" targetNamespace="http://schemas.microsoft.com/office/2006/metadata/properties" ma:root="true" ma:fieldsID="79f53c6e58d0b017dc44e1504d9dae54" ns3:_="">
    <xsd:import namespace="79048ae2-0f59-4981-a844-e27e1b7896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48ae2-0f59-4981-a844-e27e1b789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AF6830-91C1-4D9B-B32D-6C0CD072F46C}">
  <ds:schemaRefs>
    <ds:schemaRef ds:uri="http://schemas.openxmlformats.org/officeDocument/2006/bibliography"/>
  </ds:schemaRefs>
</ds:datastoreItem>
</file>

<file path=customXml/itemProps2.xml><?xml version="1.0" encoding="utf-8"?>
<ds:datastoreItem xmlns:ds="http://schemas.openxmlformats.org/officeDocument/2006/customXml" ds:itemID="{A6CD6226-3EAF-46C5-B0F2-A2410F074527}">
  <ds:schemaRefs>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79048ae2-0f59-4981-a844-e27e1b7896ee"/>
    <ds:schemaRef ds:uri="http://schemas.microsoft.com/office/2006/metadata/properties"/>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0569FD0-0DC4-42D4-B4AF-66E91652A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48ae2-0f59-4981-a844-e27e1b789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1162</Words>
  <Characters>7446</Characters>
  <Application>Microsoft Office Word</Application>
  <DocSecurity>0</DocSecurity>
  <Lines>123</Lines>
  <Paragraphs>64</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
  <cp:keywords>Local Jobs Program Template</cp:keywords>
  <dc:description>Job 1994</dc:description>
  <cp:lastModifiedBy/>
  <cp:revision>1</cp:revision>
  <dcterms:created xsi:type="dcterms:W3CDTF">2023-01-26T23:25:00Z</dcterms:created>
  <dcterms:modified xsi:type="dcterms:W3CDTF">2023-08-14T09:27:00Z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0x01010089C022BDF6172A47B8C72FC98900B0DF</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ies>
</file>