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DE" w:rsidRPr="00085CE0" w:rsidRDefault="00887FDE" w:rsidP="00887FDE">
      <w:pPr>
        <w:pStyle w:val="content"/>
        <w:rPr>
          <w:rFonts w:asciiTheme="minorHAnsi" w:hAnsiTheme="minorHAnsi" w:cstheme="minorHAnsi"/>
          <w:b/>
          <w:sz w:val="28"/>
          <w:szCs w:val="28"/>
        </w:rPr>
      </w:pPr>
      <w:r w:rsidRPr="00085CE0">
        <w:rPr>
          <w:rFonts w:asciiTheme="minorHAnsi" w:hAnsiTheme="minorHAnsi" w:cstheme="minorHAnsi"/>
          <w:b/>
          <w:sz w:val="28"/>
          <w:szCs w:val="28"/>
        </w:rPr>
        <w:t>My Journey survey</w:t>
      </w:r>
      <w:r>
        <w:rPr>
          <w:rFonts w:asciiTheme="minorHAnsi" w:hAnsiTheme="minorHAnsi" w:cstheme="minorHAnsi"/>
          <w:b/>
          <w:sz w:val="28"/>
          <w:szCs w:val="28"/>
        </w:rPr>
        <w:t xml:space="preserve"> </w:t>
      </w:r>
      <w:r w:rsidRPr="0015465B">
        <w:rPr>
          <w:rFonts w:asciiTheme="minorHAnsi" w:hAnsiTheme="minorHAnsi" w:cstheme="minorHAnsi"/>
          <w:b/>
          <w:sz w:val="28"/>
          <w:szCs w:val="28"/>
        </w:rPr>
        <w:t xml:space="preserve">(Wave </w:t>
      </w:r>
      <w:r w:rsidR="001C4DD6">
        <w:rPr>
          <w:rFonts w:asciiTheme="minorHAnsi" w:hAnsiTheme="minorHAnsi" w:cstheme="minorHAnsi"/>
          <w:b/>
          <w:sz w:val="28"/>
          <w:szCs w:val="28"/>
        </w:rPr>
        <w:t>5</w:t>
      </w:r>
      <w:r w:rsidRPr="0015465B">
        <w:rPr>
          <w:rFonts w:asciiTheme="minorHAnsi" w:hAnsiTheme="minorHAnsi" w:cstheme="minorHAnsi"/>
          <w:b/>
          <w:sz w:val="28"/>
          <w:szCs w:val="28"/>
        </w:rPr>
        <w:t>)</w:t>
      </w:r>
      <w:r w:rsidRPr="00085CE0">
        <w:rPr>
          <w:rFonts w:asciiTheme="minorHAnsi" w:hAnsiTheme="minorHAnsi" w:cstheme="minorHAnsi"/>
          <w:b/>
          <w:sz w:val="28"/>
          <w:szCs w:val="28"/>
        </w:rPr>
        <w:t xml:space="preserve"> Win a $200 Gift Voucher– Conditions of entry</w:t>
      </w:r>
    </w:p>
    <w:p w:rsidR="00887FDE" w:rsidRPr="009F2901" w:rsidRDefault="00887FDE" w:rsidP="009F2901">
      <w:pPr>
        <w:numPr>
          <w:ilvl w:val="0"/>
          <w:numId w:val="1"/>
        </w:numPr>
        <w:ind w:left="567" w:hanging="540"/>
        <w:rPr>
          <w:rFonts w:asciiTheme="minorHAnsi" w:hAnsiTheme="minorHAnsi" w:cstheme="minorHAnsi"/>
          <w:sz w:val="22"/>
          <w:szCs w:val="22"/>
        </w:rPr>
      </w:pPr>
      <w:r w:rsidRPr="009F2901">
        <w:rPr>
          <w:rFonts w:asciiTheme="minorHAnsi" w:hAnsiTheme="minorHAnsi" w:cstheme="minorHAnsi"/>
          <w:sz w:val="22"/>
          <w:szCs w:val="22"/>
        </w:rPr>
        <w:t>By entering this competition, the Entrant(s) (“You”) agree to be bound by these conditions of entry.</w:t>
      </w:r>
      <w:r w:rsidR="009F2901" w:rsidRPr="009F2901">
        <w:rPr>
          <w:rFonts w:asciiTheme="minorHAnsi" w:hAnsiTheme="minorHAnsi" w:cstheme="minorHAnsi"/>
          <w:sz w:val="22"/>
          <w:szCs w:val="22"/>
        </w:rPr>
        <w:t xml:space="preserve"> </w:t>
      </w:r>
      <w:r w:rsidRPr="009F2901">
        <w:rPr>
          <w:rFonts w:asciiTheme="minorHAnsi" w:hAnsiTheme="minorHAnsi" w:cstheme="minorHAnsi"/>
          <w:sz w:val="22"/>
          <w:szCs w:val="22"/>
        </w:rPr>
        <w:t>The Commonwealth of Australia, acting thr</w:t>
      </w:r>
      <w:r w:rsidR="009F2901" w:rsidRPr="009F2901">
        <w:rPr>
          <w:rFonts w:asciiTheme="minorHAnsi" w:hAnsiTheme="minorHAnsi" w:cstheme="minorHAnsi"/>
          <w:sz w:val="22"/>
          <w:szCs w:val="22"/>
        </w:rPr>
        <w:t xml:space="preserve">ough the Department of </w:t>
      </w:r>
      <w:r w:rsidRPr="009F2901">
        <w:rPr>
          <w:rFonts w:asciiTheme="minorHAnsi" w:hAnsiTheme="minorHAnsi" w:cstheme="minorHAnsi"/>
          <w:sz w:val="22"/>
          <w:szCs w:val="22"/>
        </w:rPr>
        <w:t>Employment</w:t>
      </w:r>
      <w:r w:rsidRPr="00B32E46">
        <w:rPr>
          <w:rFonts w:asciiTheme="minorHAnsi" w:hAnsiTheme="minorHAnsi" w:cstheme="minorHAnsi"/>
          <w:sz w:val="22"/>
          <w:szCs w:val="22"/>
        </w:rPr>
        <w:t xml:space="preserve">, </w:t>
      </w:r>
      <w:r w:rsidR="0047495E">
        <w:rPr>
          <w:rFonts w:asciiTheme="minorHAnsi" w:hAnsiTheme="minorHAnsi" w:cstheme="minorHAnsi"/>
          <w:sz w:val="22"/>
          <w:szCs w:val="22"/>
        </w:rPr>
        <w:t>10-14 Mort St</w:t>
      </w:r>
      <w:r w:rsidRPr="00B32E46">
        <w:rPr>
          <w:rFonts w:asciiTheme="minorHAnsi" w:hAnsiTheme="minorHAnsi" w:cstheme="minorHAnsi"/>
          <w:sz w:val="22"/>
          <w:szCs w:val="22"/>
        </w:rPr>
        <w:t xml:space="preserve">, CANBERRA  ACT  2601, ABN: </w:t>
      </w:r>
      <w:r w:rsidR="009F2901" w:rsidRPr="00B32E46">
        <w:rPr>
          <w:rFonts w:asciiTheme="minorHAnsi" w:hAnsiTheme="minorHAnsi"/>
          <w:sz w:val="22"/>
          <w:lang w:val="en"/>
        </w:rPr>
        <w:t xml:space="preserve">54 201 218 474 </w:t>
      </w:r>
      <w:r w:rsidRPr="00B32E46">
        <w:rPr>
          <w:rFonts w:asciiTheme="minorHAnsi" w:hAnsiTheme="minorHAnsi" w:cstheme="minorHAnsi"/>
          <w:sz w:val="22"/>
          <w:szCs w:val="22"/>
        </w:rPr>
        <w:t>(“the department”) and Wallis Consulting</w:t>
      </w:r>
      <w:r w:rsidRPr="009F2901">
        <w:rPr>
          <w:rFonts w:asciiTheme="minorHAnsi" w:hAnsiTheme="minorHAnsi" w:cstheme="minorHAnsi"/>
          <w:sz w:val="22"/>
          <w:szCs w:val="22"/>
        </w:rPr>
        <w:t xml:space="preserve"> Group, </w:t>
      </w:r>
      <w:r w:rsidRPr="009F2901">
        <w:rPr>
          <w:rFonts w:asciiTheme="minorHAnsi" w:hAnsiTheme="minorHAnsi"/>
          <w:sz w:val="22"/>
          <w:szCs w:val="22"/>
        </w:rPr>
        <w:t>118 Balmain Street CREMORNE VIC</w:t>
      </w:r>
      <w:r w:rsidRPr="009F2901">
        <w:rPr>
          <w:rFonts w:ascii="Calibri" w:hAnsi="Calibri"/>
          <w:sz w:val="22"/>
          <w:szCs w:val="22"/>
        </w:rPr>
        <w:t xml:space="preserve"> 3121, ABN: 76 105 146 174 </w:t>
      </w:r>
      <w:r w:rsidRPr="009F2901">
        <w:rPr>
          <w:rFonts w:asciiTheme="minorHAnsi" w:hAnsiTheme="minorHAnsi" w:cstheme="minorHAnsi"/>
          <w:sz w:val="22"/>
          <w:szCs w:val="22"/>
        </w:rPr>
        <w:t xml:space="preserve">administers the My Journey survey. </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The My Journey survey (Wave</w:t>
      </w:r>
      <w:r w:rsidR="00047AF4">
        <w:rPr>
          <w:rFonts w:asciiTheme="minorHAnsi" w:hAnsiTheme="minorHAnsi" w:cstheme="minorHAnsi"/>
          <w:sz w:val="22"/>
          <w:szCs w:val="22"/>
        </w:rPr>
        <w:t xml:space="preserve"> 5</w:t>
      </w:r>
      <w:r w:rsidRPr="00277315">
        <w:rPr>
          <w:rFonts w:asciiTheme="minorHAnsi" w:hAnsiTheme="minorHAnsi" w:cstheme="minorHAnsi"/>
          <w:sz w:val="22"/>
          <w:szCs w:val="22"/>
        </w:rPr>
        <w:t xml:space="preserve">) consists of a telephone interview lasting approximately 25 minutes, the aim of which is to obtain information on employment, education and social participation for the purposes of research. </w:t>
      </w:r>
    </w:p>
    <w:p w:rsidR="00887FDE" w:rsidRPr="00277315" w:rsidRDefault="00887FDE" w:rsidP="00887FDE">
      <w:pPr>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Information on how to enter, and prize details, form part of these conditions of entry.</w:t>
      </w:r>
      <w:r w:rsidRPr="00277315">
        <w:rPr>
          <w:rFonts w:asciiTheme="minorHAnsi" w:hAnsiTheme="minorHAnsi" w:cstheme="minorHAnsi"/>
          <w:color w:val="FF0000"/>
          <w:sz w:val="22"/>
          <w:szCs w:val="22"/>
        </w:rPr>
        <w:t xml:space="preserve"> </w:t>
      </w:r>
    </w:p>
    <w:p w:rsidR="00887FDE" w:rsidRPr="00277315" w:rsidRDefault="00887FDE" w:rsidP="00887FDE">
      <w:pPr>
        <w:pStyle w:val="NormalWeb"/>
        <w:rPr>
          <w:rFonts w:asciiTheme="minorHAnsi" w:hAnsiTheme="minorHAnsi" w:cstheme="minorHAnsi"/>
          <w:b/>
          <w:sz w:val="22"/>
          <w:szCs w:val="22"/>
        </w:rPr>
      </w:pPr>
      <w:r w:rsidRPr="00277315">
        <w:rPr>
          <w:rFonts w:asciiTheme="minorHAnsi" w:hAnsiTheme="minorHAnsi" w:cstheme="minorHAnsi"/>
          <w:b/>
          <w:sz w:val="22"/>
          <w:szCs w:val="22"/>
        </w:rPr>
        <w:t>Conditions of Entry</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 xml:space="preserve">Entrants must be at least 16 years or older to be eligible to enter the competition.  </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Residents of all states and territories are eligible to enter.</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Employees of the department and Wallis Consulting Group, and the immediate family members of those employees, currently residing in the Northern Territory, are ineligible to enter.</w:t>
      </w:r>
    </w:p>
    <w:p w:rsidR="00887FDE" w:rsidRPr="00277315" w:rsidRDefault="00887FDE" w:rsidP="00887FDE">
      <w:pPr>
        <w:pStyle w:val="NormalWeb"/>
        <w:numPr>
          <w:ilvl w:val="0"/>
          <w:numId w:val="1"/>
        </w:numPr>
        <w:ind w:left="540" w:hanging="540"/>
        <w:rPr>
          <w:rFonts w:asciiTheme="minorHAnsi" w:hAnsiTheme="minorHAnsi" w:cstheme="minorHAnsi"/>
          <w:strike/>
          <w:color w:val="FF0000"/>
          <w:sz w:val="22"/>
          <w:szCs w:val="22"/>
        </w:rPr>
      </w:pPr>
      <w:r w:rsidRPr="00277315">
        <w:rPr>
          <w:rFonts w:asciiTheme="minorHAnsi" w:hAnsiTheme="minorHAnsi" w:cstheme="minorHAnsi"/>
          <w:sz w:val="22"/>
          <w:szCs w:val="22"/>
        </w:rPr>
        <w:t xml:space="preserve">Entry is open to the first </w:t>
      </w:r>
      <w:r w:rsidR="002A4090">
        <w:rPr>
          <w:rFonts w:asciiTheme="minorHAnsi" w:hAnsiTheme="minorHAnsi" w:cstheme="minorHAnsi"/>
          <w:sz w:val="22"/>
          <w:szCs w:val="22"/>
        </w:rPr>
        <w:t>4</w:t>
      </w:r>
      <w:r w:rsidR="001C4DD6">
        <w:rPr>
          <w:rFonts w:asciiTheme="minorHAnsi" w:hAnsiTheme="minorHAnsi" w:cstheme="minorHAnsi"/>
          <w:sz w:val="22"/>
          <w:szCs w:val="22"/>
        </w:rPr>
        <w:t>500</w:t>
      </w:r>
      <w:r w:rsidRPr="00277315">
        <w:rPr>
          <w:rFonts w:asciiTheme="minorHAnsi" w:hAnsiTheme="minorHAnsi" w:cstheme="minorHAnsi"/>
          <w:sz w:val="22"/>
          <w:szCs w:val="22"/>
        </w:rPr>
        <w:t xml:space="preserve"> participants contacted by the department to participate in the My Journey telephone survey, randomly selected from persons who have recently been in receipt of or applied for income </w:t>
      </w:r>
      <w:r w:rsidRPr="00277315">
        <w:rPr>
          <w:rFonts w:ascii="Calibri" w:hAnsi="Calibri" w:cs="Calibri"/>
          <w:sz w:val="22"/>
          <w:szCs w:val="22"/>
        </w:rPr>
        <w:t>support payments or other government assistance</w:t>
      </w:r>
      <w:r w:rsidRPr="00277315">
        <w:rPr>
          <w:rFonts w:asciiTheme="minorHAnsi" w:hAnsiTheme="minorHAnsi" w:cstheme="minorHAnsi"/>
          <w:sz w:val="22"/>
          <w:szCs w:val="22"/>
        </w:rPr>
        <w:t xml:space="preserve">, and who complete the My Journey telephone survey during the period </w:t>
      </w:r>
      <w:r w:rsidR="002A4090" w:rsidRPr="002A4090">
        <w:rPr>
          <w:rFonts w:asciiTheme="minorHAnsi" w:hAnsiTheme="minorHAnsi" w:cstheme="minorHAnsi"/>
          <w:sz w:val="22"/>
          <w:szCs w:val="22"/>
        </w:rPr>
        <w:t>3</w:t>
      </w:r>
      <w:r w:rsidR="00047AF4" w:rsidRPr="002A4090">
        <w:rPr>
          <w:rFonts w:asciiTheme="minorHAnsi" w:hAnsiTheme="minorHAnsi" w:cstheme="minorHAnsi"/>
          <w:sz w:val="22"/>
          <w:szCs w:val="22"/>
        </w:rPr>
        <w:t xml:space="preserve"> February</w:t>
      </w:r>
      <w:r w:rsidR="0015465B" w:rsidRPr="002A4090">
        <w:rPr>
          <w:rFonts w:asciiTheme="minorHAnsi" w:hAnsiTheme="minorHAnsi" w:cstheme="minorHAnsi"/>
          <w:sz w:val="22"/>
          <w:szCs w:val="22"/>
        </w:rPr>
        <w:t xml:space="preserve"> 201</w:t>
      </w:r>
      <w:r w:rsidR="00047AF4" w:rsidRPr="002A4090">
        <w:rPr>
          <w:rFonts w:asciiTheme="minorHAnsi" w:hAnsiTheme="minorHAnsi" w:cstheme="minorHAnsi"/>
          <w:sz w:val="22"/>
          <w:szCs w:val="22"/>
        </w:rPr>
        <w:t>4</w:t>
      </w:r>
      <w:r w:rsidR="0015465B" w:rsidRPr="002A4090">
        <w:rPr>
          <w:rFonts w:asciiTheme="minorHAnsi" w:hAnsiTheme="minorHAnsi" w:cstheme="minorHAnsi"/>
          <w:sz w:val="22"/>
          <w:szCs w:val="22"/>
        </w:rPr>
        <w:t xml:space="preserve"> to </w:t>
      </w:r>
      <w:r w:rsidR="001C4DD6">
        <w:rPr>
          <w:rFonts w:asciiTheme="minorHAnsi" w:hAnsiTheme="minorHAnsi" w:cstheme="minorHAnsi"/>
          <w:sz w:val="22"/>
          <w:szCs w:val="22"/>
        </w:rPr>
        <w:t>2 May</w:t>
      </w:r>
      <w:r w:rsidR="00047AF4" w:rsidRPr="001C4DD6">
        <w:rPr>
          <w:rFonts w:asciiTheme="minorHAnsi" w:hAnsiTheme="minorHAnsi" w:cstheme="minorHAnsi"/>
          <w:sz w:val="22"/>
          <w:szCs w:val="22"/>
        </w:rPr>
        <w:t xml:space="preserve"> 2014</w:t>
      </w:r>
      <w:r w:rsidRPr="00277315">
        <w:rPr>
          <w:rFonts w:ascii="Calibri" w:hAnsi="Calibri" w:cs="Calibri"/>
          <w:sz w:val="22"/>
          <w:szCs w:val="22"/>
        </w:rPr>
        <w:t>.</w:t>
      </w:r>
      <w:r w:rsidRPr="00277315">
        <w:rPr>
          <w:rFonts w:asciiTheme="minorHAnsi" w:hAnsiTheme="minorHAnsi" w:cstheme="minorHAnsi"/>
          <w:sz w:val="22"/>
          <w:szCs w:val="22"/>
        </w:rPr>
        <w:t xml:space="preserve"> Entries outside of these dates will not be accepted. </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 xml:space="preserve">Entry into the draw is automatic upon the conclusion of the My Journey telephone survey (Wave </w:t>
      </w:r>
      <w:r w:rsidR="00047AF4">
        <w:rPr>
          <w:rFonts w:asciiTheme="minorHAnsi" w:hAnsiTheme="minorHAnsi" w:cstheme="minorHAnsi"/>
          <w:sz w:val="22"/>
          <w:szCs w:val="22"/>
        </w:rPr>
        <w:t>5</w:t>
      </w:r>
      <w:r w:rsidRPr="00277315">
        <w:rPr>
          <w:rFonts w:asciiTheme="minorHAnsi" w:hAnsiTheme="minorHAnsi" w:cstheme="minorHAnsi"/>
          <w:sz w:val="22"/>
          <w:szCs w:val="22"/>
        </w:rPr>
        <w:t xml:space="preserve">). By entering the competition, Entrants who have provided contact information for the purposes of the My Journey survey consent to these details being used for the purpose of administering the competition. Entrants who elect not to provide contact details for the purpose of the My Journey survey will be required to provide such details to enter the competition. These details will be used solely for the purpose of administering the competition and in accordance with the Privacy laws as outlined below.  </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There is a limit of one (1) entry per person.</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The department accepts no responsibility for late, lost or misdirected entries.</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The department reserves the right to:</w:t>
      </w:r>
    </w:p>
    <w:p w:rsidR="00887FDE" w:rsidRPr="00277315" w:rsidRDefault="00887FDE" w:rsidP="00887FDE">
      <w:pPr>
        <w:pStyle w:val="NormalWeb"/>
        <w:numPr>
          <w:ilvl w:val="1"/>
          <w:numId w:val="1"/>
        </w:numPr>
        <w:tabs>
          <w:tab w:val="clear" w:pos="1440"/>
        </w:tabs>
        <w:ind w:left="851" w:hanging="311"/>
        <w:rPr>
          <w:rFonts w:asciiTheme="minorHAnsi" w:hAnsiTheme="minorHAnsi" w:cstheme="minorHAnsi"/>
          <w:sz w:val="22"/>
          <w:szCs w:val="22"/>
        </w:rPr>
      </w:pPr>
      <w:r w:rsidRPr="00277315">
        <w:rPr>
          <w:rFonts w:asciiTheme="minorHAnsi" w:hAnsiTheme="minorHAnsi" w:cstheme="minorHAnsi"/>
          <w:sz w:val="22"/>
          <w:szCs w:val="22"/>
        </w:rPr>
        <w:t>verify the validity of entries and your identity, age and place of residence; and/or</w:t>
      </w:r>
    </w:p>
    <w:p w:rsidR="00887FDE" w:rsidRPr="00277315" w:rsidRDefault="00887FDE" w:rsidP="00887FDE">
      <w:pPr>
        <w:pStyle w:val="NormalWeb"/>
        <w:numPr>
          <w:ilvl w:val="1"/>
          <w:numId w:val="1"/>
        </w:numPr>
        <w:tabs>
          <w:tab w:val="clear" w:pos="1440"/>
        </w:tabs>
        <w:ind w:left="851" w:hanging="311"/>
        <w:rPr>
          <w:rFonts w:asciiTheme="minorHAnsi" w:hAnsiTheme="minorHAnsi" w:cstheme="minorHAnsi"/>
          <w:sz w:val="22"/>
          <w:szCs w:val="22"/>
        </w:rPr>
      </w:pPr>
      <w:r w:rsidRPr="00277315">
        <w:rPr>
          <w:rFonts w:asciiTheme="minorHAnsi" w:hAnsiTheme="minorHAnsi" w:cstheme="minorHAnsi"/>
          <w:sz w:val="22"/>
          <w:szCs w:val="22"/>
        </w:rPr>
        <w:t xml:space="preserve">disqualify any entrant who submits an entry that is, in its reasonable opinion, not in accordance with these conditions of entry. </w:t>
      </w:r>
    </w:p>
    <w:p w:rsidR="00887FDE" w:rsidRPr="00277315" w:rsidRDefault="00887FDE" w:rsidP="00887FDE">
      <w:pPr>
        <w:pStyle w:val="NormalWeb"/>
        <w:numPr>
          <w:ilvl w:val="0"/>
          <w:numId w:val="1"/>
        </w:numPr>
        <w:ind w:left="426" w:hanging="426"/>
        <w:rPr>
          <w:rFonts w:asciiTheme="minorHAnsi" w:hAnsiTheme="minorHAnsi" w:cstheme="minorHAnsi"/>
          <w:sz w:val="22"/>
          <w:szCs w:val="22"/>
        </w:rPr>
      </w:pPr>
      <w:r w:rsidRPr="00277315">
        <w:rPr>
          <w:rFonts w:asciiTheme="minorHAnsi" w:hAnsiTheme="minorHAnsi" w:cstheme="minorHAnsi"/>
          <w:sz w:val="22"/>
          <w:szCs w:val="22"/>
        </w:rPr>
        <w:t>If for any reason:</w:t>
      </w:r>
    </w:p>
    <w:p w:rsidR="00887FDE" w:rsidRPr="00277315" w:rsidRDefault="00887FDE" w:rsidP="00887FDE">
      <w:pPr>
        <w:pStyle w:val="NormalWeb"/>
        <w:numPr>
          <w:ilvl w:val="1"/>
          <w:numId w:val="1"/>
        </w:numPr>
        <w:tabs>
          <w:tab w:val="clear" w:pos="1440"/>
        </w:tabs>
        <w:ind w:left="851" w:hanging="311"/>
        <w:rPr>
          <w:rFonts w:asciiTheme="minorHAnsi" w:hAnsiTheme="minorHAnsi" w:cstheme="minorHAnsi"/>
          <w:sz w:val="22"/>
          <w:szCs w:val="22"/>
        </w:rPr>
      </w:pPr>
      <w:r w:rsidRPr="00277315">
        <w:rPr>
          <w:rFonts w:asciiTheme="minorHAnsi" w:hAnsiTheme="minorHAnsi" w:cstheme="minorHAnsi"/>
          <w:sz w:val="22"/>
          <w:szCs w:val="22"/>
        </w:rPr>
        <w:t xml:space="preserve">this competition is not capable of running as planned and/or there is evidence of tampering, unauthorised intervention, fraud or technical failures the department reserves the right in its sole discretion to disqualify any individual or individuals; </w:t>
      </w:r>
    </w:p>
    <w:p w:rsidR="00887FDE" w:rsidRPr="00277315" w:rsidRDefault="00887FDE" w:rsidP="00887FDE">
      <w:pPr>
        <w:pStyle w:val="NormalWeb"/>
        <w:numPr>
          <w:ilvl w:val="1"/>
          <w:numId w:val="1"/>
        </w:numPr>
        <w:tabs>
          <w:tab w:val="clear" w:pos="1440"/>
        </w:tabs>
        <w:ind w:left="851" w:hanging="311"/>
        <w:rPr>
          <w:rFonts w:asciiTheme="minorHAnsi" w:hAnsiTheme="minorHAnsi" w:cstheme="minorHAnsi"/>
          <w:sz w:val="22"/>
          <w:szCs w:val="22"/>
        </w:rPr>
      </w:pPr>
      <w:r w:rsidRPr="00277315">
        <w:rPr>
          <w:rFonts w:asciiTheme="minorHAnsi" w:hAnsiTheme="minorHAnsi" w:cstheme="minorHAnsi"/>
          <w:sz w:val="22"/>
          <w:szCs w:val="22"/>
        </w:rPr>
        <w:t xml:space="preserve">any other causes beyond the control of the department which affect the proper administration, security, fairness, integrity or conduct of this competition, the department reserves the right in its sole discretion to apply to the relevant lottery departments to cancel, terminate, modify or suspend the competition. </w:t>
      </w:r>
    </w:p>
    <w:p w:rsidR="00887FDE" w:rsidRPr="00277315" w:rsidRDefault="00887FDE" w:rsidP="00887FDE">
      <w:pPr>
        <w:pStyle w:val="NormalWeb"/>
        <w:rPr>
          <w:rFonts w:asciiTheme="minorHAnsi" w:hAnsiTheme="minorHAnsi" w:cstheme="minorHAnsi"/>
          <w:b/>
          <w:sz w:val="22"/>
          <w:szCs w:val="22"/>
        </w:rPr>
      </w:pPr>
      <w:r w:rsidRPr="00277315">
        <w:rPr>
          <w:rFonts w:asciiTheme="minorHAnsi" w:hAnsiTheme="minorHAnsi" w:cstheme="minorHAnsi"/>
          <w:b/>
          <w:sz w:val="22"/>
          <w:szCs w:val="22"/>
        </w:rPr>
        <w:t xml:space="preserve">Prizes </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 xml:space="preserve">The department will conduct a random draw at </w:t>
      </w:r>
      <w:proofErr w:type="spellStart"/>
      <w:r w:rsidRPr="00277315">
        <w:rPr>
          <w:rFonts w:asciiTheme="minorHAnsi" w:hAnsiTheme="minorHAnsi" w:cstheme="minorHAnsi"/>
          <w:sz w:val="22"/>
          <w:szCs w:val="22"/>
        </w:rPr>
        <w:t>2pm</w:t>
      </w:r>
      <w:proofErr w:type="spellEnd"/>
      <w:r w:rsidRPr="00277315">
        <w:rPr>
          <w:rFonts w:asciiTheme="minorHAnsi" w:hAnsiTheme="minorHAnsi" w:cstheme="minorHAnsi"/>
          <w:sz w:val="22"/>
          <w:szCs w:val="22"/>
        </w:rPr>
        <w:t xml:space="preserve"> </w:t>
      </w:r>
      <w:proofErr w:type="spellStart"/>
      <w:r w:rsidRPr="00277315">
        <w:rPr>
          <w:rFonts w:asciiTheme="minorHAnsi" w:hAnsiTheme="minorHAnsi" w:cstheme="minorHAnsi"/>
          <w:sz w:val="22"/>
          <w:szCs w:val="22"/>
        </w:rPr>
        <w:t>AEST</w:t>
      </w:r>
      <w:proofErr w:type="spellEnd"/>
      <w:r w:rsidRPr="00277315">
        <w:rPr>
          <w:rFonts w:asciiTheme="minorHAnsi" w:hAnsiTheme="minorHAnsi" w:cstheme="minorHAnsi"/>
          <w:sz w:val="22"/>
          <w:szCs w:val="22"/>
        </w:rPr>
        <w:t xml:space="preserve"> on </w:t>
      </w:r>
      <w:r w:rsidR="001C4DD6">
        <w:rPr>
          <w:rFonts w:asciiTheme="minorHAnsi" w:hAnsiTheme="minorHAnsi" w:cstheme="minorHAnsi"/>
          <w:sz w:val="22"/>
          <w:szCs w:val="22"/>
        </w:rPr>
        <w:t>26 May 2014</w:t>
      </w:r>
      <w:r w:rsidRPr="00277315">
        <w:rPr>
          <w:rFonts w:asciiTheme="minorHAnsi" w:hAnsiTheme="minorHAnsi" w:cstheme="minorHAnsi"/>
          <w:sz w:val="22"/>
          <w:szCs w:val="22"/>
        </w:rPr>
        <w:t xml:space="preserve"> </w:t>
      </w:r>
      <w:r w:rsidR="00047AF4">
        <w:rPr>
          <w:rFonts w:asciiTheme="minorHAnsi" w:hAnsiTheme="minorHAnsi" w:cstheme="minorHAnsi"/>
          <w:sz w:val="22"/>
          <w:szCs w:val="22"/>
        </w:rPr>
        <w:t xml:space="preserve">at the Department of </w:t>
      </w:r>
      <w:r w:rsidRPr="00277315">
        <w:rPr>
          <w:rFonts w:asciiTheme="minorHAnsi" w:hAnsiTheme="minorHAnsi" w:cstheme="minorHAnsi"/>
          <w:sz w:val="22"/>
          <w:szCs w:val="22"/>
        </w:rPr>
        <w:t>Employment</w:t>
      </w:r>
      <w:r w:rsidRPr="00B9104C">
        <w:rPr>
          <w:rFonts w:asciiTheme="minorHAnsi" w:hAnsiTheme="minorHAnsi" w:cstheme="minorHAnsi"/>
          <w:sz w:val="22"/>
          <w:szCs w:val="22"/>
        </w:rPr>
        <w:t xml:space="preserve">, </w:t>
      </w:r>
      <w:r w:rsidR="00B32E46" w:rsidRPr="00B9104C">
        <w:rPr>
          <w:rFonts w:asciiTheme="minorHAnsi" w:hAnsiTheme="minorHAnsi" w:cstheme="minorHAnsi"/>
          <w:sz w:val="22"/>
          <w:szCs w:val="22"/>
        </w:rPr>
        <w:t>10-1</w:t>
      </w:r>
      <w:r w:rsidR="0047495E">
        <w:rPr>
          <w:rFonts w:asciiTheme="minorHAnsi" w:hAnsiTheme="minorHAnsi" w:cstheme="minorHAnsi"/>
          <w:sz w:val="22"/>
          <w:szCs w:val="22"/>
        </w:rPr>
        <w:t>4</w:t>
      </w:r>
      <w:r w:rsidR="00B32E46" w:rsidRPr="00B9104C">
        <w:rPr>
          <w:rFonts w:asciiTheme="minorHAnsi" w:hAnsiTheme="minorHAnsi" w:cstheme="minorHAnsi"/>
          <w:sz w:val="22"/>
          <w:szCs w:val="22"/>
        </w:rPr>
        <w:t xml:space="preserve"> Mort St</w:t>
      </w:r>
      <w:r w:rsidRPr="00B9104C">
        <w:rPr>
          <w:rFonts w:asciiTheme="minorHAnsi" w:hAnsiTheme="minorHAnsi" w:cstheme="minorHAnsi"/>
          <w:sz w:val="22"/>
          <w:szCs w:val="22"/>
        </w:rPr>
        <w:t>, Canberra ACT 2601</w:t>
      </w:r>
      <w:r w:rsidRPr="00277315">
        <w:rPr>
          <w:rFonts w:asciiTheme="minorHAnsi" w:hAnsiTheme="minorHAnsi" w:cstheme="minorHAnsi"/>
          <w:sz w:val="22"/>
          <w:szCs w:val="22"/>
        </w:rPr>
        <w:t xml:space="preserve"> and the five (5) prize winners will be contacted by telephone and in writing.  </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The first five (5) valid entries drawn will be awarded a Woolworths Essentials Card valued at $200.</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 xml:space="preserve">The total value of all prizes is $1000.   </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Prizes are not transferable or exchangeable and cannot be taken as cash. No responsibility is accepted for any variation in the number or value of the prizes.</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lastRenderedPageBreak/>
        <w:t xml:space="preserve">Prizes must be used for purchasing groceries and other items in accordance with the terms of the gift voucher. The gift vouchers are only redeemable for making purchases in the relevant stores. You agree that no alcohol or tobacco products of any kind will be purchased using this voucher.   </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All prize winners will be notified by telephone within two (2) days of winning entries being determined and all prizes will be mailed out to the prize winners within 7 days after the prize winners are determined.</w:t>
      </w:r>
    </w:p>
    <w:p w:rsidR="00887FDE" w:rsidRPr="00277315" w:rsidRDefault="00887FDE" w:rsidP="00887FDE">
      <w:pPr>
        <w:pStyle w:val="NormalWeb"/>
        <w:numPr>
          <w:ilvl w:val="0"/>
          <w:numId w:val="1"/>
        </w:numPr>
        <w:ind w:left="540" w:hanging="540"/>
        <w:rPr>
          <w:rFonts w:asciiTheme="minorHAnsi" w:hAnsiTheme="minorHAnsi" w:cstheme="minorHAnsi"/>
          <w:strike/>
          <w:sz w:val="22"/>
          <w:szCs w:val="22"/>
        </w:rPr>
      </w:pPr>
      <w:r w:rsidRPr="00277315">
        <w:rPr>
          <w:rFonts w:asciiTheme="minorHAnsi" w:hAnsiTheme="minorHAnsi" w:cstheme="minorHAnsi"/>
          <w:sz w:val="22"/>
          <w:szCs w:val="22"/>
        </w:rPr>
        <w:t xml:space="preserve">Should any winning Entrants prove unable to be contacted at their provided address within three (3) months of the random draw, or be found ineligible to receive the prize, then a redraw for those entries will occur at </w:t>
      </w:r>
      <w:proofErr w:type="spellStart"/>
      <w:r w:rsidRPr="001C4DD6">
        <w:rPr>
          <w:rFonts w:asciiTheme="minorHAnsi" w:hAnsiTheme="minorHAnsi" w:cstheme="minorHAnsi"/>
          <w:sz w:val="22"/>
          <w:szCs w:val="22"/>
        </w:rPr>
        <w:t>2pm</w:t>
      </w:r>
      <w:proofErr w:type="spellEnd"/>
      <w:r w:rsidRPr="001C4DD6">
        <w:rPr>
          <w:rFonts w:asciiTheme="minorHAnsi" w:hAnsiTheme="minorHAnsi" w:cstheme="minorHAnsi"/>
          <w:sz w:val="22"/>
          <w:szCs w:val="22"/>
        </w:rPr>
        <w:t xml:space="preserve"> </w:t>
      </w:r>
      <w:proofErr w:type="spellStart"/>
      <w:r w:rsidRPr="001C4DD6">
        <w:rPr>
          <w:rFonts w:asciiTheme="minorHAnsi" w:hAnsiTheme="minorHAnsi" w:cstheme="minorHAnsi"/>
          <w:sz w:val="22"/>
          <w:szCs w:val="22"/>
        </w:rPr>
        <w:t>AEST</w:t>
      </w:r>
      <w:proofErr w:type="spellEnd"/>
      <w:r w:rsidRPr="001C4DD6">
        <w:rPr>
          <w:rFonts w:asciiTheme="minorHAnsi" w:hAnsiTheme="minorHAnsi" w:cstheme="minorHAnsi"/>
          <w:sz w:val="22"/>
          <w:szCs w:val="22"/>
        </w:rPr>
        <w:t xml:space="preserve"> on </w:t>
      </w:r>
      <w:r w:rsidR="001C4DD6" w:rsidRPr="001C4DD6">
        <w:rPr>
          <w:rFonts w:asciiTheme="minorHAnsi" w:hAnsiTheme="minorHAnsi" w:cstheme="minorHAnsi"/>
          <w:sz w:val="22"/>
          <w:szCs w:val="22"/>
        </w:rPr>
        <w:t>8 September</w:t>
      </w:r>
      <w:r w:rsidRPr="001C4DD6">
        <w:rPr>
          <w:rFonts w:asciiTheme="minorHAnsi" w:hAnsiTheme="minorHAnsi" w:cstheme="minorHAnsi"/>
          <w:sz w:val="22"/>
          <w:szCs w:val="22"/>
        </w:rPr>
        <w:t xml:space="preserve"> 201</w:t>
      </w:r>
      <w:r w:rsidR="00277315" w:rsidRPr="001C4DD6">
        <w:rPr>
          <w:rFonts w:asciiTheme="minorHAnsi" w:hAnsiTheme="minorHAnsi" w:cstheme="minorHAnsi"/>
          <w:sz w:val="22"/>
          <w:szCs w:val="22"/>
        </w:rPr>
        <w:t>4</w:t>
      </w:r>
      <w:r w:rsidR="00047AF4">
        <w:rPr>
          <w:rFonts w:asciiTheme="minorHAnsi" w:hAnsiTheme="minorHAnsi" w:cstheme="minorHAnsi"/>
          <w:sz w:val="22"/>
          <w:szCs w:val="22"/>
        </w:rPr>
        <w:t xml:space="preserve"> at the Department of Employment</w:t>
      </w:r>
      <w:r w:rsidRPr="00277315">
        <w:rPr>
          <w:rFonts w:asciiTheme="minorHAnsi" w:hAnsiTheme="minorHAnsi" w:cstheme="minorHAnsi"/>
          <w:sz w:val="22"/>
          <w:szCs w:val="22"/>
        </w:rPr>
        <w:t xml:space="preserve">, </w:t>
      </w:r>
      <w:r w:rsidR="00645A1F">
        <w:rPr>
          <w:rFonts w:asciiTheme="minorHAnsi" w:hAnsiTheme="minorHAnsi" w:cstheme="minorHAnsi"/>
          <w:sz w:val="22"/>
          <w:szCs w:val="22"/>
        </w:rPr>
        <w:t>10-14</w:t>
      </w:r>
      <w:bookmarkStart w:id="0" w:name="_GoBack"/>
      <w:bookmarkEnd w:id="0"/>
      <w:r w:rsidR="00B9104C" w:rsidRPr="00B9104C">
        <w:rPr>
          <w:rFonts w:asciiTheme="minorHAnsi" w:hAnsiTheme="minorHAnsi" w:cstheme="minorHAnsi"/>
          <w:sz w:val="22"/>
          <w:szCs w:val="22"/>
        </w:rPr>
        <w:t xml:space="preserve"> Mort St</w:t>
      </w:r>
      <w:r w:rsidRPr="00B9104C">
        <w:rPr>
          <w:rFonts w:asciiTheme="minorHAnsi" w:hAnsiTheme="minorHAnsi" w:cstheme="minorHAnsi"/>
          <w:sz w:val="22"/>
          <w:szCs w:val="22"/>
        </w:rPr>
        <w:t>, Canberra ACT 2601. Any</w:t>
      </w:r>
      <w:r w:rsidRPr="00277315">
        <w:rPr>
          <w:rFonts w:asciiTheme="minorHAnsi" w:hAnsiTheme="minorHAnsi" w:cstheme="minorHAnsi"/>
          <w:sz w:val="22"/>
          <w:szCs w:val="22"/>
        </w:rPr>
        <w:t xml:space="preserve"> winners of a redraw will be notified in writing. Should these further winning entries prove unable to be contacted at their provided address within fourteen (14) days of the redraw, or be found ineligible to receive the prize, no further draw will be conducted.</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 xml:space="preserve">The results of the draw will not be published. </w:t>
      </w:r>
    </w:p>
    <w:p w:rsidR="00887FDE" w:rsidRPr="00277315" w:rsidRDefault="00887FDE" w:rsidP="00887FDE">
      <w:pPr>
        <w:pStyle w:val="NormalWeb"/>
        <w:rPr>
          <w:rFonts w:asciiTheme="minorHAnsi" w:hAnsiTheme="minorHAnsi" w:cstheme="minorHAnsi"/>
          <w:b/>
          <w:sz w:val="22"/>
          <w:szCs w:val="22"/>
        </w:rPr>
      </w:pPr>
      <w:r w:rsidRPr="00277315">
        <w:rPr>
          <w:rFonts w:asciiTheme="minorHAnsi" w:hAnsiTheme="minorHAnsi" w:cstheme="minorHAnsi"/>
          <w:b/>
          <w:sz w:val="22"/>
          <w:szCs w:val="22"/>
        </w:rPr>
        <w:t>Privacy</w:t>
      </w:r>
    </w:p>
    <w:p w:rsidR="00887FDE" w:rsidRPr="00277315" w:rsidRDefault="00887FDE" w:rsidP="00887FDE">
      <w:pPr>
        <w:pStyle w:val="NormalWeb"/>
        <w:numPr>
          <w:ilvl w:val="0"/>
          <w:numId w:val="1"/>
        </w:numPr>
        <w:tabs>
          <w:tab w:val="num" w:pos="540"/>
        </w:tabs>
        <w:ind w:left="540" w:hanging="540"/>
        <w:rPr>
          <w:rFonts w:asciiTheme="minorHAnsi" w:hAnsiTheme="minorHAnsi" w:cstheme="minorHAnsi"/>
          <w:b/>
          <w:sz w:val="22"/>
          <w:szCs w:val="22"/>
        </w:rPr>
      </w:pPr>
      <w:r w:rsidRPr="00277315">
        <w:rPr>
          <w:rFonts w:asciiTheme="minorHAnsi" w:hAnsiTheme="minorHAnsi" w:cstheme="minorHAnsi"/>
          <w:sz w:val="22"/>
          <w:szCs w:val="22"/>
        </w:rPr>
        <w:t xml:space="preserve">The department manages personal information and protected information about entrants in accordance with the </w:t>
      </w:r>
      <w:r w:rsidRPr="00277315">
        <w:rPr>
          <w:rFonts w:asciiTheme="minorHAnsi" w:hAnsiTheme="minorHAnsi" w:cstheme="minorHAnsi"/>
          <w:i/>
          <w:sz w:val="22"/>
          <w:szCs w:val="22"/>
        </w:rPr>
        <w:t>Privacy Act 1988</w:t>
      </w:r>
      <w:r w:rsidRPr="00277315">
        <w:rPr>
          <w:rFonts w:asciiTheme="minorHAnsi" w:hAnsiTheme="minorHAnsi" w:cstheme="minorHAnsi"/>
          <w:sz w:val="22"/>
          <w:szCs w:val="22"/>
        </w:rPr>
        <w:t xml:space="preserve"> (Cth) and the </w:t>
      </w:r>
      <w:r w:rsidRPr="00277315">
        <w:rPr>
          <w:rFonts w:asciiTheme="minorHAnsi" w:hAnsiTheme="minorHAnsi" w:cstheme="minorHAnsi"/>
          <w:i/>
          <w:sz w:val="22"/>
          <w:szCs w:val="22"/>
        </w:rPr>
        <w:t>Social Security (Administration) Act 1999</w:t>
      </w:r>
      <w:r w:rsidRPr="00277315">
        <w:rPr>
          <w:rFonts w:asciiTheme="minorHAnsi" w:hAnsiTheme="minorHAnsi" w:cstheme="minorHAnsi"/>
          <w:sz w:val="22"/>
          <w:szCs w:val="22"/>
        </w:rPr>
        <w:t xml:space="preserve"> (Cth). </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Before entering this competition, You have given your consent to the department, its contractors and agents collecting and using your personal information and protected information, including your name, address and telephone number, for the purposes of administering the competition.</w:t>
      </w:r>
    </w:p>
    <w:p w:rsidR="00887FDE" w:rsidRPr="00277315" w:rsidRDefault="00887FDE" w:rsidP="00887FDE">
      <w:pPr>
        <w:pStyle w:val="NormalWeb"/>
        <w:numPr>
          <w:ilvl w:val="0"/>
          <w:numId w:val="1"/>
        </w:numPr>
        <w:ind w:left="540" w:hanging="540"/>
        <w:rPr>
          <w:rFonts w:asciiTheme="minorHAnsi" w:hAnsiTheme="minorHAnsi" w:cstheme="minorHAnsi"/>
          <w:sz w:val="22"/>
          <w:szCs w:val="22"/>
        </w:rPr>
      </w:pPr>
      <w:r w:rsidRPr="00277315">
        <w:rPr>
          <w:rFonts w:asciiTheme="minorHAnsi" w:hAnsiTheme="minorHAnsi" w:cstheme="minorHAnsi"/>
          <w:sz w:val="22"/>
          <w:szCs w:val="22"/>
        </w:rPr>
        <w:t>The department will not use or disclose your personal information or protected information except in accordance with the law.</w:t>
      </w:r>
    </w:p>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887FDE" w:rsidRPr="00277315" w:rsidRDefault="00887FDE" w:rsidP="00887FDE"/>
    <w:p w:rsidR="00FD16BC" w:rsidRPr="00887FDE" w:rsidRDefault="0047495E" w:rsidP="00E65DE5">
      <w:pPr>
        <w:rPr>
          <w:rFonts w:asciiTheme="minorHAnsi" w:hAnsiTheme="minorHAnsi" w:cstheme="minorHAnsi"/>
          <w:sz w:val="22"/>
          <w:szCs w:val="22"/>
        </w:rPr>
      </w:pPr>
      <w:r w:rsidRPr="0057366B">
        <w:rPr>
          <w:b/>
          <w:bCs/>
          <w:sz w:val="22"/>
          <w:szCs w:val="22"/>
        </w:rPr>
        <w:t xml:space="preserve">ACT </w:t>
      </w:r>
      <w:proofErr w:type="spellStart"/>
      <w:r w:rsidRPr="0057366B">
        <w:rPr>
          <w:b/>
          <w:bCs/>
          <w:sz w:val="22"/>
          <w:szCs w:val="22"/>
        </w:rPr>
        <w:t>TP</w:t>
      </w:r>
      <w:proofErr w:type="spellEnd"/>
      <w:r>
        <w:rPr>
          <w:b/>
          <w:bCs/>
          <w:sz w:val="22"/>
          <w:szCs w:val="22"/>
        </w:rPr>
        <w:t xml:space="preserve"> </w:t>
      </w:r>
      <w:r w:rsidR="0057366B">
        <w:rPr>
          <w:b/>
          <w:bCs/>
          <w:sz w:val="22"/>
          <w:szCs w:val="22"/>
        </w:rPr>
        <w:t>14/00159</w:t>
      </w:r>
    </w:p>
    <w:sectPr w:rsidR="00FD16BC" w:rsidRPr="00887FDE" w:rsidSect="00391F71">
      <w:pgSz w:w="11906" w:h="16838"/>
      <w:pgMar w:top="1134"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665"/>
    <w:multiLevelType w:val="hybridMultilevel"/>
    <w:tmpl w:val="9F10B4AA"/>
    <w:lvl w:ilvl="0" w:tplc="81340E36">
      <w:start w:val="1"/>
      <w:numFmt w:val="decimal"/>
      <w:lvlText w:val="%1."/>
      <w:lvlJc w:val="left"/>
      <w:pPr>
        <w:tabs>
          <w:tab w:val="num" w:pos="360"/>
        </w:tabs>
        <w:ind w:left="360" w:hanging="360"/>
      </w:pPr>
      <w:rPr>
        <w:b w:val="0"/>
        <w:strike w:val="0"/>
        <w:color w:val="auto"/>
      </w:rPr>
    </w:lvl>
    <w:lvl w:ilvl="1" w:tplc="0C090019">
      <w:start w:val="1"/>
      <w:numFmt w:val="lowerLetter"/>
      <w:lvlText w:val="%2."/>
      <w:lvlJc w:val="left"/>
      <w:pPr>
        <w:tabs>
          <w:tab w:val="num" w:pos="1440"/>
        </w:tabs>
        <w:ind w:left="1440" w:hanging="360"/>
      </w:pPr>
    </w:lvl>
    <w:lvl w:ilvl="2" w:tplc="831A100E">
      <w:start w:val="19"/>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87FDE"/>
    <w:rsid w:val="000246DE"/>
    <w:rsid w:val="00047AF4"/>
    <w:rsid w:val="000E0CD0"/>
    <w:rsid w:val="0015465B"/>
    <w:rsid w:val="001C4DD6"/>
    <w:rsid w:val="00277315"/>
    <w:rsid w:val="002A4090"/>
    <w:rsid w:val="0047495E"/>
    <w:rsid w:val="0057366B"/>
    <w:rsid w:val="005D236C"/>
    <w:rsid w:val="00645A1F"/>
    <w:rsid w:val="00737AB0"/>
    <w:rsid w:val="00887FDE"/>
    <w:rsid w:val="009608F3"/>
    <w:rsid w:val="009F2901"/>
    <w:rsid w:val="00A35BAC"/>
    <w:rsid w:val="00A70EE0"/>
    <w:rsid w:val="00B32E46"/>
    <w:rsid w:val="00B4410E"/>
    <w:rsid w:val="00B9104C"/>
    <w:rsid w:val="00BE38E3"/>
    <w:rsid w:val="00E50060"/>
    <w:rsid w:val="00E65DE5"/>
    <w:rsid w:val="00FA430A"/>
    <w:rsid w:val="00FC67EA"/>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E"/>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NormalWeb">
    <w:name w:val="Normal (Web)"/>
    <w:basedOn w:val="Normal"/>
    <w:uiPriority w:val="99"/>
    <w:unhideWhenUsed/>
    <w:rsid w:val="00887FDE"/>
    <w:pPr>
      <w:spacing w:before="100" w:beforeAutospacing="1" w:after="100" w:afterAutospacing="1"/>
    </w:pPr>
  </w:style>
  <w:style w:type="paragraph" w:customStyle="1" w:styleId="content">
    <w:name w:val="content"/>
    <w:basedOn w:val="Normal"/>
    <w:rsid w:val="00887FDE"/>
    <w:pPr>
      <w:spacing w:before="100" w:beforeAutospacing="1" w:after="100" w:afterAutospacing="1"/>
    </w:pPr>
    <w:rPr>
      <w:rFonts w:ascii="Arial Unicode MS" w:eastAsia="Arial Unicode MS" w:hAnsi="Arial Unicode MS" w:cs="Arial Unicode MS"/>
      <w:lang w:eastAsia="en-US"/>
    </w:rPr>
  </w:style>
  <w:style w:type="paragraph" w:styleId="BalloonText">
    <w:name w:val="Balloon Text"/>
    <w:basedOn w:val="Normal"/>
    <w:link w:val="BalloonTextChar"/>
    <w:uiPriority w:val="99"/>
    <w:semiHidden/>
    <w:unhideWhenUsed/>
    <w:rsid w:val="0015465B"/>
    <w:rPr>
      <w:rFonts w:ascii="Tahoma" w:hAnsi="Tahoma" w:cs="Tahoma"/>
      <w:sz w:val="16"/>
      <w:szCs w:val="16"/>
    </w:rPr>
  </w:style>
  <w:style w:type="character" w:customStyle="1" w:styleId="BalloonTextChar">
    <w:name w:val="Balloon Text Char"/>
    <w:basedOn w:val="DefaultParagraphFont"/>
    <w:link w:val="BalloonText"/>
    <w:uiPriority w:val="99"/>
    <w:semiHidden/>
    <w:rsid w:val="0015465B"/>
    <w:rPr>
      <w:rFonts w:ascii="Tahoma" w:hAnsi="Tahoma" w:cs="Tahoma"/>
      <w:sz w:val="16"/>
      <w:szCs w:val="16"/>
    </w:rPr>
  </w:style>
  <w:style w:type="character" w:styleId="CommentReference">
    <w:name w:val="annotation reference"/>
    <w:basedOn w:val="DefaultParagraphFont"/>
    <w:uiPriority w:val="99"/>
    <w:semiHidden/>
    <w:unhideWhenUsed/>
    <w:rsid w:val="002A4090"/>
    <w:rPr>
      <w:sz w:val="16"/>
      <w:szCs w:val="16"/>
    </w:rPr>
  </w:style>
  <w:style w:type="paragraph" w:styleId="CommentText">
    <w:name w:val="annotation text"/>
    <w:basedOn w:val="Normal"/>
    <w:link w:val="CommentTextChar"/>
    <w:uiPriority w:val="99"/>
    <w:semiHidden/>
    <w:unhideWhenUsed/>
    <w:rsid w:val="002A4090"/>
    <w:rPr>
      <w:sz w:val="20"/>
      <w:szCs w:val="20"/>
    </w:rPr>
  </w:style>
  <w:style w:type="character" w:customStyle="1" w:styleId="CommentTextChar">
    <w:name w:val="Comment Text Char"/>
    <w:basedOn w:val="DefaultParagraphFont"/>
    <w:link w:val="CommentText"/>
    <w:uiPriority w:val="99"/>
    <w:semiHidden/>
    <w:rsid w:val="002A4090"/>
  </w:style>
  <w:style w:type="paragraph" w:styleId="CommentSubject">
    <w:name w:val="annotation subject"/>
    <w:basedOn w:val="CommentText"/>
    <w:next w:val="CommentText"/>
    <w:link w:val="CommentSubjectChar"/>
    <w:uiPriority w:val="99"/>
    <w:semiHidden/>
    <w:unhideWhenUsed/>
    <w:rsid w:val="002A4090"/>
    <w:rPr>
      <w:b/>
      <w:bCs/>
    </w:rPr>
  </w:style>
  <w:style w:type="character" w:customStyle="1" w:styleId="CommentSubjectChar">
    <w:name w:val="Comment Subject Char"/>
    <w:basedOn w:val="CommentTextChar"/>
    <w:link w:val="CommentSubject"/>
    <w:uiPriority w:val="99"/>
    <w:semiHidden/>
    <w:rsid w:val="002A40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E"/>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NormalWeb">
    <w:name w:val="Normal (Web)"/>
    <w:basedOn w:val="Normal"/>
    <w:uiPriority w:val="99"/>
    <w:unhideWhenUsed/>
    <w:rsid w:val="00887FDE"/>
    <w:pPr>
      <w:spacing w:before="100" w:beforeAutospacing="1" w:after="100" w:afterAutospacing="1"/>
    </w:pPr>
  </w:style>
  <w:style w:type="paragraph" w:customStyle="1" w:styleId="content">
    <w:name w:val="content"/>
    <w:basedOn w:val="Normal"/>
    <w:rsid w:val="00887FDE"/>
    <w:pPr>
      <w:spacing w:before="100" w:beforeAutospacing="1" w:after="100" w:afterAutospacing="1"/>
    </w:pPr>
    <w:rPr>
      <w:rFonts w:ascii="Arial Unicode MS" w:eastAsia="Arial Unicode MS" w:hAnsi="Arial Unicode MS" w:cs="Arial Unicode MS"/>
      <w:lang w:eastAsia="en-US"/>
    </w:rPr>
  </w:style>
  <w:style w:type="paragraph" w:styleId="BalloonText">
    <w:name w:val="Balloon Text"/>
    <w:basedOn w:val="Normal"/>
    <w:link w:val="BalloonTextChar"/>
    <w:uiPriority w:val="99"/>
    <w:semiHidden/>
    <w:unhideWhenUsed/>
    <w:rsid w:val="0015465B"/>
    <w:rPr>
      <w:rFonts w:ascii="Tahoma" w:hAnsi="Tahoma" w:cs="Tahoma"/>
      <w:sz w:val="16"/>
      <w:szCs w:val="16"/>
    </w:rPr>
  </w:style>
  <w:style w:type="character" w:customStyle="1" w:styleId="BalloonTextChar">
    <w:name w:val="Balloon Text Char"/>
    <w:basedOn w:val="DefaultParagraphFont"/>
    <w:link w:val="BalloonText"/>
    <w:uiPriority w:val="99"/>
    <w:semiHidden/>
    <w:rsid w:val="0015465B"/>
    <w:rPr>
      <w:rFonts w:ascii="Tahoma" w:hAnsi="Tahoma" w:cs="Tahoma"/>
      <w:sz w:val="16"/>
      <w:szCs w:val="16"/>
    </w:rPr>
  </w:style>
  <w:style w:type="character" w:styleId="CommentReference">
    <w:name w:val="annotation reference"/>
    <w:basedOn w:val="DefaultParagraphFont"/>
    <w:uiPriority w:val="99"/>
    <w:semiHidden/>
    <w:unhideWhenUsed/>
    <w:rsid w:val="002A4090"/>
    <w:rPr>
      <w:sz w:val="16"/>
      <w:szCs w:val="16"/>
    </w:rPr>
  </w:style>
  <w:style w:type="paragraph" w:styleId="CommentText">
    <w:name w:val="annotation text"/>
    <w:basedOn w:val="Normal"/>
    <w:link w:val="CommentTextChar"/>
    <w:uiPriority w:val="99"/>
    <w:semiHidden/>
    <w:unhideWhenUsed/>
    <w:rsid w:val="002A4090"/>
    <w:rPr>
      <w:sz w:val="20"/>
      <w:szCs w:val="20"/>
    </w:rPr>
  </w:style>
  <w:style w:type="character" w:customStyle="1" w:styleId="CommentTextChar">
    <w:name w:val="Comment Text Char"/>
    <w:basedOn w:val="DefaultParagraphFont"/>
    <w:link w:val="CommentText"/>
    <w:uiPriority w:val="99"/>
    <w:semiHidden/>
    <w:rsid w:val="002A4090"/>
  </w:style>
  <w:style w:type="paragraph" w:styleId="CommentSubject">
    <w:name w:val="annotation subject"/>
    <w:basedOn w:val="CommentText"/>
    <w:next w:val="CommentText"/>
    <w:link w:val="CommentSubjectChar"/>
    <w:uiPriority w:val="99"/>
    <w:semiHidden/>
    <w:unhideWhenUsed/>
    <w:rsid w:val="002A4090"/>
    <w:rPr>
      <w:b/>
      <w:bCs/>
    </w:rPr>
  </w:style>
  <w:style w:type="character" w:customStyle="1" w:styleId="CommentSubjectChar">
    <w:name w:val="Comment Subject Char"/>
    <w:basedOn w:val="CommentTextChar"/>
    <w:link w:val="CommentSubject"/>
    <w:uiPriority w:val="99"/>
    <w:semiHidden/>
    <w:rsid w:val="002A4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9730">
      <w:bodyDiv w:val="1"/>
      <w:marLeft w:val="0"/>
      <w:marRight w:val="0"/>
      <w:marTop w:val="0"/>
      <w:marBottom w:val="0"/>
      <w:divBdr>
        <w:top w:val="none" w:sz="0" w:space="0" w:color="auto"/>
        <w:left w:val="none" w:sz="0" w:space="0" w:color="auto"/>
        <w:bottom w:val="none" w:sz="0" w:space="0" w:color="auto"/>
        <w:right w:val="none" w:sz="0" w:space="0" w:color="auto"/>
      </w:divBdr>
      <w:divsChild>
        <w:div w:id="1299460840">
          <w:marLeft w:val="0"/>
          <w:marRight w:val="0"/>
          <w:marTop w:val="0"/>
          <w:marBottom w:val="0"/>
          <w:divBdr>
            <w:top w:val="none" w:sz="0" w:space="0" w:color="auto"/>
            <w:left w:val="none" w:sz="0" w:space="0" w:color="auto"/>
            <w:bottom w:val="none" w:sz="0" w:space="0" w:color="auto"/>
            <w:right w:val="none" w:sz="0" w:space="0" w:color="auto"/>
          </w:divBdr>
        </w:div>
      </w:divsChild>
    </w:div>
    <w:div w:id="339039991">
      <w:bodyDiv w:val="1"/>
      <w:marLeft w:val="0"/>
      <w:marRight w:val="0"/>
      <w:marTop w:val="0"/>
      <w:marBottom w:val="0"/>
      <w:divBdr>
        <w:top w:val="none" w:sz="0" w:space="0" w:color="auto"/>
        <w:left w:val="none" w:sz="0" w:space="0" w:color="auto"/>
        <w:bottom w:val="none" w:sz="0" w:space="0" w:color="auto"/>
        <w:right w:val="none" w:sz="0" w:space="0" w:color="auto"/>
      </w:divBdr>
      <w:divsChild>
        <w:div w:id="1614094946">
          <w:marLeft w:val="0"/>
          <w:marRight w:val="0"/>
          <w:marTop w:val="0"/>
          <w:marBottom w:val="0"/>
          <w:divBdr>
            <w:top w:val="none" w:sz="0" w:space="0" w:color="auto"/>
            <w:left w:val="none" w:sz="0" w:space="0" w:color="auto"/>
            <w:bottom w:val="none" w:sz="0" w:space="0" w:color="auto"/>
            <w:right w:val="none" w:sz="0" w:space="0" w:color="auto"/>
          </w:divBdr>
        </w:div>
      </w:divsChild>
    </w:div>
    <w:div w:id="719593762">
      <w:bodyDiv w:val="1"/>
      <w:marLeft w:val="0"/>
      <w:marRight w:val="0"/>
      <w:marTop w:val="0"/>
      <w:marBottom w:val="0"/>
      <w:divBdr>
        <w:top w:val="none" w:sz="0" w:space="0" w:color="auto"/>
        <w:left w:val="none" w:sz="0" w:space="0" w:color="auto"/>
        <w:bottom w:val="none" w:sz="0" w:space="0" w:color="auto"/>
        <w:right w:val="none" w:sz="0" w:space="0" w:color="auto"/>
      </w:divBdr>
      <w:divsChild>
        <w:div w:id="210187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85214-CA6A-44B9-88AD-1A4989590A1D}"/>
</file>

<file path=customXml/itemProps2.xml><?xml version="1.0" encoding="utf-8"?>
<ds:datastoreItem xmlns:ds="http://schemas.openxmlformats.org/officeDocument/2006/customXml" ds:itemID="{81706133-B561-4A93-94BB-6BB1EDF22EA7}"/>
</file>

<file path=customXml/itemProps3.xml><?xml version="1.0" encoding="utf-8"?>
<ds:datastoreItem xmlns:ds="http://schemas.openxmlformats.org/officeDocument/2006/customXml" ds:itemID="{281753EA-70B4-4B1E-A377-F92FD5E1D73C}"/>
</file>

<file path=docProps/app.xml><?xml version="1.0" encoding="utf-8"?>
<Properties xmlns="http://schemas.openxmlformats.org/officeDocument/2006/extended-properties" xmlns:vt="http://schemas.openxmlformats.org/officeDocument/2006/docPropsVTypes">
  <Template>Normal.dotm</Template>
  <TotalTime>164</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Kemp</dc:creator>
  <cp:lastModifiedBy>Julia Manwaring</cp:lastModifiedBy>
  <cp:revision>10</cp:revision>
  <dcterms:created xsi:type="dcterms:W3CDTF">2013-12-19T04:03:00Z</dcterms:created>
  <dcterms:modified xsi:type="dcterms:W3CDTF">2014-01-22T03:12:00Z</dcterms:modified>
</cp:coreProperties>
</file>