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lang w:eastAsia="en-AU"/>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E2F30A8" w:rsidR="000D06F7" w:rsidRDefault="00851AA6" w:rsidP="00DD7333">
      <w:pPr>
        <w:pStyle w:val="Title"/>
      </w:pPr>
      <w:r>
        <w:rPr>
          <w:noProof/>
        </w:rPr>
        <w:drawing>
          <wp:anchor distT="0" distB="0" distL="114300" distR="114300" simplePos="0" relativeHeight="251661313" behindDoc="0" locked="0" layoutInCell="1" allowOverlap="1" wp14:anchorId="0AA3BD69" wp14:editId="79E8E684">
            <wp:simplePos x="0" y="0"/>
            <wp:positionH relativeFrom="column">
              <wp:posOffset>5991225</wp:posOffset>
            </wp:positionH>
            <wp:positionV relativeFrom="paragraph">
              <wp:posOffset>967105</wp:posOffset>
            </wp:positionV>
            <wp:extent cx="3420000" cy="4039200"/>
            <wp:effectExtent l="0" t="0" r="9525" b="0"/>
            <wp:wrapNone/>
            <wp:docPr id="2" name="Picture 2" descr="Geographical map of the Western Melbourn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Western Melbourn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9"/>
                    <a:srcRect t="2793" b="2793"/>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72352619" w:rsidR="000D06F7" w:rsidRPr="000D06F7" w:rsidRDefault="005D78F2" w:rsidP="00186F5B">
      <w:pPr>
        <w:pStyle w:val="Subtitle"/>
        <w:spacing w:after="0"/>
        <w:rPr>
          <w:rStyle w:val="Strong"/>
          <w:b/>
          <w:bCs w:val="0"/>
        </w:rPr>
      </w:pPr>
      <w:r>
        <w:t>Western Melbourne Employment Region</w:t>
      </w:r>
      <w:r w:rsidR="00E41CC6" w:rsidRPr="000D06F7">
        <w:rPr>
          <w:color w:val="0076BD" w:themeColor="text2"/>
        </w:rPr>
        <w:t xml:space="preserve"> |</w:t>
      </w:r>
      <w:r w:rsidR="00E41CC6" w:rsidRPr="00AB0F24">
        <w:rPr>
          <w:color w:val="0076BD" w:themeColor="text2"/>
        </w:rPr>
        <w:t xml:space="preserve"> </w:t>
      </w:r>
      <w:r>
        <w:rPr>
          <w:color w:val="auto"/>
        </w:rPr>
        <w:t>Victoria</w:t>
      </w:r>
      <w:r w:rsidR="000D06F7" w:rsidRPr="000D06F7">
        <w:rPr>
          <w:color w:val="0076BD" w:themeColor="text2"/>
        </w:rPr>
        <w:t xml:space="preserve"> | </w:t>
      </w:r>
      <w:r w:rsidR="00851AA6">
        <w:rPr>
          <w:rStyle w:val="Strong"/>
          <w:b/>
          <w:bCs w:val="0"/>
        </w:rPr>
        <w:t>July 2024</w:t>
      </w:r>
      <w:r w:rsidR="00E41CC6">
        <w:rPr>
          <w:rStyle w:val="Strong"/>
          <w:b/>
          <w:bCs w:val="0"/>
        </w:rPr>
        <w:t xml:space="preserve"> </w:t>
      </w:r>
    </w:p>
    <w:p w14:paraId="728E0E94" w14:textId="71006DD6"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09229FB1"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lang w:eastAsia="en-AU"/>
        </w:rPr>
        <mc:AlternateContent>
          <mc:Choice Requires="wps">
            <w:drawing>
              <wp:anchor distT="0" distB="0" distL="114300" distR="114300" simplePos="0" relativeHeight="251658240" behindDoc="1" locked="0" layoutInCell="1" allowOverlap="1" wp14:anchorId="7D7817BF" wp14:editId="026A3D82">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58FDB"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536A7B97" w:rsidR="000D06F7" w:rsidRDefault="00851AA6"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60289" behindDoc="0" locked="0" layoutInCell="1" allowOverlap="1" wp14:anchorId="0CFA4566" wp14:editId="1728105A">
                <wp:simplePos x="0" y="0"/>
                <wp:positionH relativeFrom="column">
                  <wp:posOffset>2880995</wp:posOffset>
                </wp:positionH>
                <wp:positionV relativeFrom="page">
                  <wp:posOffset>6510020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7E019" w14:textId="77777777" w:rsidR="00851AA6" w:rsidRPr="00E61F67" w:rsidRDefault="00851AA6" w:rsidP="00851AA6">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0" w:history="1">
                              <w:r w:rsidRPr="004E3E60">
                                <w:rPr>
                                  <w:rStyle w:val="Hyperlink"/>
                                </w:rPr>
                                <w:t>Western Melbourne</w:t>
                              </w:r>
                            </w:hyperlink>
                            <w:r>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A4566" id="Rectangle 47" o:spid="_x0000_s1026" alt="&quot;&quot;" style="position:absolute;margin-left:226.85pt;margin-top:512.6pt;width:269.3pt;height:51.8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" fillcolor="#f4f4f4" stroked="f" strokeweight="1.25pt">
                <v:stroke joinstyle="miter"/>
                <v:textbox>
                  <w:txbxContent>
                    <w:p w14:paraId="5F37E019" w14:textId="77777777" w:rsidR="00851AA6" w:rsidRPr="00E61F67" w:rsidRDefault="00851AA6" w:rsidP="00851AA6">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1" w:history="1">
                        <w:r w:rsidRPr="004E3E60">
                          <w:rPr>
                            <w:rStyle w:val="Hyperlink"/>
                          </w:rPr>
                          <w:t>Western Melbourne</w:t>
                        </w:r>
                      </w:hyperlink>
                      <w:r>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18EBB31F"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4BA1B1C9" w14:textId="2E4C4D09" w:rsidR="001702DA" w:rsidRPr="00A72B7B" w:rsidRDefault="003D0D59" w:rsidP="004B4B04">
      <w:pPr>
        <w:numPr>
          <w:ilvl w:val="0"/>
          <w:numId w:val="14"/>
        </w:numPr>
        <w:spacing w:after="0"/>
        <w:ind w:left="284" w:hanging="284"/>
        <w:rPr>
          <w:rFonts w:cstheme="minorHAnsi"/>
        </w:rPr>
      </w:pPr>
      <w:r>
        <w:rPr>
          <w:rFonts w:cstheme="minorHAnsi"/>
          <w:color w:val="242424"/>
          <w:szCs w:val="21"/>
          <w:shd w:val="clear" w:color="auto" w:fill="FFFFFF"/>
        </w:rPr>
        <w:t xml:space="preserve">The </w:t>
      </w:r>
      <w:r w:rsidR="001702DA" w:rsidRPr="00A72B7B">
        <w:rPr>
          <w:rFonts w:cstheme="minorHAnsi"/>
          <w:color w:val="242424"/>
          <w:szCs w:val="21"/>
          <w:shd w:val="clear" w:color="auto" w:fill="FFFFFF"/>
        </w:rPr>
        <w:t xml:space="preserve">Western Melbourne </w:t>
      </w:r>
      <w:r>
        <w:rPr>
          <w:rFonts w:cstheme="minorHAnsi"/>
          <w:color w:val="242424"/>
          <w:szCs w:val="21"/>
          <w:shd w:val="clear" w:color="auto" w:fill="FFFFFF"/>
        </w:rPr>
        <w:t xml:space="preserve">region </w:t>
      </w:r>
      <w:r w:rsidR="001702DA" w:rsidRPr="00A72B7B">
        <w:rPr>
          <w:rFonts w:cstheme="minorHAnsi"/>
          <w:color w:val="242424"/>
          <w:szCs w:val="21"/>
          <w:shd w:val="clear" w:color="auto" w:fill="FFFFFF"/>
        </w:rPr>
        <w:t>has a diverse labour market profile presenting strong job opportunities in growth industries and skills-in-demand sectors</w:t>
      </w:r>
      <w:r w:rsidR="00A23DFD">
        <w:rPr>
          <w:rFonts w:cstheme="minorHAnsi"/>
          <w:color w:val="242424"/>
          <w:szCs w:val="21"/>
          <w:shd w:val="clear" w:color="auto" w:fill="FFFFFF"/>
        </w:rPr>
        <w:t xml:space="preserve"> - </w:t>
      </w:r>
      <w:r w:rsidR="001702DA" w:rsidRPr="00A72B7B">
        <w:rPr>
          <w:rFonts w:cstheme="minorHAnsi"/>
          <w:color w:val="242424"/>
          <w:szCs w:val="21"/>
          <w:shd w:val="clear" w:color="auto" w:fill="FFFFFF"/>
        </w:rPr>
        <w:t>the region has a history of </w:t>
      </w:r>
      <w:r w:rsidR="001702DA" w:rsidRPr="00A72B7B">
        <w:rPr>
          <w:rStyle w:val="Strong"/>
          <w:rFonts w:cstheme="minorHAnsi"/>
          <w:b w:val="0"/>
          <w:color w:val="242424"/>
          <w:szCs w:val="21"/>
          <w:shd w:val="clear" w:color="auto" w:fill="FFFFFF"/>
        </w:rPr>
        <w:t xml:space="preserve">labour market and social </w:t>
      </w:r>
      <w:r w:rsidR="0088437F" w:rsidRPr="00A72B7B">
        <w:rPr>
          <w:rStyle w:val="Strong"/>
          <w:rFonts w:cstheme="minorHAnsi"/>
          <w:b w:val="0"/>
          <w:color w:val="242424"/>
          <w:szCs w:val="21"/>
          <w:shd w:val="clear" w:color="auto" w:fill="FFFFFF"/>
        </w:rPr>
        <w:t>challenges</w:t>
      </w:r>
      <w:r w:rsidR="001702DA" w:rsidRPr="00A72B7B">
        <w:rPr>
          <w:rFonts w:cstheme="minorHAnsi"/>
          <w:b/>
          <w:color w:val="242424"/>
          <w:szCs w:val="21"/>
          <w:shd w:val="clear" w:color="auto" w:fill="FFFFFF"/>
        </w:rPr>
        <w:t>.</w:t>
      </w:r>
    </w:p>
    <w:p w14:paraId="05E11C34" w14:textId="4AE57F02" w:rsidR="00250763" w:rsidRPr="00A72B7B" w:rsidRDefault="001702DA" w:rsidP="00F3071E">
      <w:pPr>
        <w:numPr>
          <w:ilvl w:val="0"/>
          <w:numId w:val="14"/>
        </w:numPr>
        <w:spacing w:after="0"/>
        <w:ind w:left="284" w:hanging="284"/>
      </w:pPr>
      <w:r w:rsidRPr="00A72B7B">
        <w:rPr>
          <w:rFonts w:cstheme="minorHAnsi"/>
          <w:color w:val="242424"/>
          <w:szCs w:val="21"/>
          <w:shd w:val="clear" w:color="auto" w:fill="FFFFFF"/>
        </w:rPr>
        <w:t>The proportion of the </w:t>
      </w:r>
      <w:r w:rsidRPr="00A72B7B">
        <w:rPr>
          <w:rStyle w:val="Strong"/>
          <w:rFonts w:cstheme="minorHAnsi"/>
          <w:b w:val="0"/>
          <w:color w:val="242424"/>
          <w:szCs w:val="21"/>
          <w:shd w:val="clear" w:color="auto" w:fill="FFFFFF"/>
        </w:rPr>
        <w:t>working age population on income support</w:t>
      </w:r>
      <w:r w:rsidRPr="00A72B7B">
        <w:rPr>
          <w:rFonts w:cstheme="minorHAnsi"/>
          <w:b/>
          <w:color w:val="242424"/>
          <w:szCs w:val="21"/>
          <w:shd w:val="clear" w:color="auto" w:fill="FFFFFF"/>
        </w:rPr>
        <w:t> </w:t>
      </w:r>
      <w:r w:rsidRPr="00A72B7B">
        <w:rPr>
          <w:rFonts w:cstheme="minorHAnsi"/>
          <w:color w:val="242424"/>
          <w:szCs w:val="21"/>
          <w:shd w:val="clear" w:color="auto" w:fill="FFFFFF"/>
        </w:rPr>
        <w:t>in Western Melbourne is higher than the Victorian average</w:t>
      </w:r>
      <w:r w:rsidR="00A91B71" w:rsidRPr="00A72B7B">
        <w:rPr>
          <w:rFonts w:cstheme="minorHAnsi"/>
          <w:color w:val="242424"/>
          <w:szCs w:val="21"/>
          <w:shd w:val="clear" w:color="auto" w:fill="FFFFFF"/>
        </w:rPr>
        <w:t>.</w:t>
      </w:r>
    </w:p>
    <w:p w14:paraId="1C577B14" w14:textId="7EF5E510" w:rsidR="00A91B71" w:rsidRPr="00A72B7B" w:rsidRDefault="00A91B71" w:rsidP="00A91B71">
      <w:pPr>
        <w:numPr>
          <w:ilvl w:val="0"/>
          <w:numId w:val="14"/>
        </w:numPr>
        <w:spacing w:after="0"/>
        <w:ind w:left="284" w:hanging="284"/>
      </w:pPr>
      <w:r w:rsidRPr="00A72B7B">
        <w:rPr>
          <w:rStyle w:val="Strong"/>
          <w:b w:val="0"/>
          <w:color w:val="242424"/>
          <w:shd w:val="clear" w:color="auto" w:fill="FFFFFF"/>
        </w:rPr>
        <w:t xml:space="preserve">Youth </w:t>
      </w:r>
      <w:r w:rsidR="00851AA6">
        <w:rPr>
          <w:rStyle w:val="Strong"/>
          <w:b w:val="0"/>
          <w:color w:val="242424"/>
          <w:shd w:val="clear" w:color="auto" w:fill="FFFFFF"/>
        </w:rPr>
        <w:t>looking for work</w:t>
      </w:r>
      <w:r w:rsidRPr="00A72B7B">
        <w:rPr>
          <w:color w:val="242424"/>
          <w:shd w:val="clear" w:color="auto" w:fill="FFFFFF"/>
        </w:rPr>
        <w:t> represent a large percentage of the Workforce Australia caseload in the</w:t>
      </w:r>
      <w:r w:rsidR="00A23DFD">
        <w:rPr>
          <w:color w:val="242424"/>
          <w:shd w:val="clear" w:color="auto" w:fill="FFFFFF"/>
        </w:rPr>
        <w:t xml:space="preserve"> </w:t>
      </w:r>
      <w:r w:rsidRPr="00A72B7B">
        <w:rPr>
          <w:color w:val="242424"/>
          <w:shd w:val="clear" w:color="auto" w:fill="FFFFFF"/>
        </w:rPr>
        <w:t>region. Young people</w:t>
      </w:r>
      <w:r w:rsidR="00A23DFD">
        <w:rPr>
          <w:color w:val="242424"/>
          <w:shd w:val="clear" w:color="auto" w:fill="FFFFFF"/>
        </w:rPr>
        <w:t xml:space="preserve">, not currently working or studying, </w:t>
      </w:r>
      <w:r w:rsidRPr="00A72B7B">
        <w:rPr>
          <w:color w:val="242424"/>
          <w:shd w:val="clear" w:color="auto" w:fill="FFFFFF"/>
        </w:rPr>
        <w:t>have a higher rate of</w:t>
      </w:r>
      <w:r w:rsidRPr="00A72B7B">
        <w:rPr>
          <w:rStyle w:val="Strong"/>
          <w:b w:val="0"/>
          <w:color w:val="242424"/>
          <w:shd w:val="clear" w:color="auto" w:fill="FFFFFF"/>
        </w:rPr>
        <w:t xml:space="preserve"> disengagement</w:t>
      </w:r>
      <w:r w:rsidR="00A23DFD">
        <w:rPr>
          <w:color w:val="242424"/>
          <w:shd w:val="clear" w:color="auto" w:fill="FFFFFF"/>
        </w:rPr>
        <w:t>.</w:t>
      </w:r>
    </w:p>
    <w:p w14:paraId="699C0558" w14:textId="45422EE3" w:rsidR="0088437F" w:rsidRPr="00A72B7B" w:rsidRDefault="0088437F" w:rsidP="00A91B71">
      <w:pPr>
        <w:numPr>
          <w:ilvl w:val="0"/>
          <w:numId w:val="14"/>
        </w:numPr>
        <w:spacing w:after="0"/>
        <w:ind w:left="284" w:hanging="284"/>
      </w:pPr>
      <w:r w:rsidRPr="00A72B7B">
        <w:t>Foundation skills, such as literacy, numeracy</w:t>
      </w:r>
      <w:r w:rsidR="00A23DFD">
        <w:t xml:space="preserve"> </w:t>
      </w:r>
      <w:r w:rsidRPr="00A72B7B">
        <w:t>and digital proficiency</w:t>
      </w:r>
      <w:r w:rsidR="00A23DFD">
        <w:t xml:space="preserve"> </w:t>
      </w:r>
      <w:r w:rsidRPr="00A72B7B">
        <w:t>are lacking in some participant groups, impacting their labour market participation.</w:t>
      </w:r>
    </w:p>
    <w:p w14:paraId="2E3D04B7" w14:textId="4C907A69" w:rsidR="0088437F" w:rsidRPr="00A72B7B" w:rsidRDefault="0088437F" w:rsidP="00C61C46">
      <w:pPr>
        <w:numPr>
          <w:ilvl w:val="0"/>
          <w:numId w:val="14"/>
        </w:numPr>
        <w:spacing w:after="0"/>
        <w:ind w:left="284" w:hanging="284"/>
        <w:rPr>
          <w:b/>
        </w:rPr>
      </w:pPr>
      <w:r w:rsidRPr="00A72B7B">
        <w:rPr>
          <w:rFonts w:cstheme="minorHAnsi"/>
          <w:color w:val="000000"/>
          <w:szCs w:val="28"/>
          <w:shd w:val="clear" w:color="auto" w:fill="FFFFFF"/>
        </w:rPr>
        <w:t xml:space="preserve">Culturally and </w:t>
      </w:r>
      <w:r w:rsidR="00A23DFD">
        <w:rPr>
          <w:rFonts w:cstheme="minorHAnsi"/>
          <w:color w:val="000000"/>
          <w:szCs w:val="28"/>
          <w:shd w:val="clear" w:color="auto" w:fill="FFFFFF"/>
        </w:rPr>
        <w:t>l</w:t>
      </w:r>
      <w:r w:rsidRPr="00A72B7B">
        <w:rPr>
          <w:rFonts w:cstheme="minorHAnsi"/>
          <w:color w:val="000000"/>
          <w:szCs w:val="28"/>
          <w:shd w:val="clear" w:color="auto" w:fill="FFFFFF"/>
        </w:rPr>
        <w:t xml:space="preserve">inguistically </w:t>
      </w:r>
      <w:r w:rsidR="00A23DFD">
        <w:rPr>
          <w:rFonts w:cstheme="minorHAnsi"/>
          <w:color w:val="000000"/>
          <w:szCs w:val="28"/>
          <w:shd w:val="clear" w:color="auto" w:fill="FFFFFF"/>
        </w:rPr>
        <w:t>d</w:t>
      </w:r>
      <w:r w:rsidRPr="00A72B7B">
        <w:rPr>
          <w:rFonts w:cstheme="minorHAnsi"/>
          <w:color w:val="000000"/>
          <w:szCs w:val="28"/>
          <w:shd w:val="clear" w:color="auto" w:fill="FFFFFF"/>
        </w:rPr>
        <w:t>iverse</w:t>
      </w:r>
      <w:r w:rsidR="00A23DFD">
        <w:rPr>
          <w:rFonts w:cstheme="minorHAnsi"/>
          <w:color w:val="000000"/>
          <w:szCs w:val="28"/>
          <w:shd w:val="clear" w:color="auto" w:fill="FFFFFF"/>
        </w:rPr>
        <w:t xml:space="preserve"> (CALD)</w:t>
      </w:r>
      <w:r w:rsidRPr="00A72B7B">
        <w:rPr>
          <w:rFonts w:cstheme="minorHAnsi"/>
          <w:color w:val="000000"/>
          <w:szCs w:val="28"/>
          <w:shd w:val="clear" w:color="auto" w:fill="FFFFFF"/>
        </w:rPr>
        <w:t xml:space="preserve"> and </w:t>
      </w:r>
      <w:r w:rsidR="00A23DFD">
        <w:rPr>
          <w:rFonts w:cstheme="minorHAnsi"/>
          <w:color w:val="000000"/>
          <w:szCs w:val="28"/>
          <w:shd w:val="clear" w:color="auto" w:fill="FFFFFF"/>
        </w:rPr>
        <w:t>r</w:t>
      </w:r>
      <w:r w:rsidRPr="00A72B7B">
        <w:rPr>
          <w:rFonts w:cstheme="minorHAnsi"/>
          <w:color w:val="000000"/>
          <w:szCs w:val="28"/>
          <w:shd w:val="clear" w:color="auto" w:fill="FFFFFF"/>
        </w:rPr>
        <w:t xml:space="preserve">efugee cohorts face multiple </w:t>
      </w:r>
      <w:r w:rsidR="00851AA6">
        <w:rPr>
          <w:rFonts w:cstheme="minorHAnsi"/>
          <w:color w:val="000000"/>
          <w:szCs w:val="28"/>
          <w:shd w:val="clear" w:color="auto" w:fill="FFFFFF"/>
        </w:rPr>
        <w:t>challenges</w:t>
      </w:r>
      <w:r w:rsidRPr="00A72B7B">
        <w:rPr>
          <w:rFonts w:cstheme="minorHAnsi"/>
          <w:color w:val="000000"/>
          <w:szCs w:val="28"/>
          <w:shd w:val="clear" w:color="auto" w:fill="FFFFFF"/>
        </w:rPr>
        <w:t>.</w:t>
      </w:r>
      <w:r w:rsidRPr="00A72B7B">
        <w:rPr>
          <w:rFonts w:cstheme="minorHAnsi"/>
          <w:bCs/>
          <w:color w:val="000000"/>
          <w:szCs w:val="28"/>
          <w:shd w:val="clear" w:color="auto" w:fill="FFFFFF"/>
        </w:rPr>
        <w:t xml:space="preserve"> When trying to utilise their skills and experience in the</w:t>
      </w:r>
      <w:r w:rsidR="00A23DFD">
        <w:rPr>
          <w:rFonts w:cstheme="minorHAnsi"/>
          <w:bCs/>
          <w:color w:val="000000"/>
          <w:szCs w:val="28"/>
          <w:shd w:val="clear" w:color="auto" w:fill="FFFFFF"/>
        </w:rPr>
        <w:t xml:space="preserve"> Australian </w:t>
      </w:r>
      <w:r w:rsidRPr="00A72B7B">
        <w:rPr>
          <w:rFonts w:cstheme="minorHAnsi"/>
          <w:bCs/>
          <w:color w:val="000000"/>
          <w:szCs w:val="28"/>
          <w:shd w:val="clear" w:color="auto" w:fill="FFFFFF"/>
        </w:rPr>
        <w:t xml:space="preserve">job market, individuals often encounter several </w:t>
      </w:r>
      <w:r w:rsidR="00851AA6">
        <w:rPr>
          <w:rFonts w:cstheme="minorHAnsi"/>
          <w:bCs/>
          <w:color w:val="000000"/>
          <w:szCs w:val="28"/>
          <w:shd w:val="clear" w:color="auto" w:fill="FFFFFF"/>
        </w:rPr>
        <w:t>challenges</w:t>
      </w:r>
      <w:r w:rsidR="00851AA6" w:rsidRPr="00A72B7B">
        <w:rPr>
          <w:rFonts w:cstheme="minorHAnsi"/>
          <w:bCs/>
          <w:color w:val="000000"/>
          <w:szCs w:val="28"/>
          <w:shd w:val="clear" w:color="auto" w:fill="FFFFFF"/>
        </w:rPr>
        <w:t xml:space="preserve"> </w:t>
      </w:r>
      <w:r w:rsidRPr="00A72B7B">
        <w:rPr>
          <w:rFonts w:cstheme="minorHAnsi"/>
          <w:bCs/>
          <w:color w:val="000000"/>
          <w:szCs w:val="28"/>
          <w:shd w:val="clear" w:color="auto" w:fill="FFFFFF"/>
        </w:rPr>
        <w:t xml:space="preserve">to employment. These </w:t>
      </w:r>
      <w:r w:rsidR="00851AA6">
        <w:rPr>
          <w:rFonts w:cstheme="minorHAnsi"/>
          <w:bCs/>
          <w:color w:val="000000"/>
          <w:szCs w:val="28"/>
          <w:shd w:val="clear" w:color="auto" w:fill="FFFFFF"/>
        </w:rPr>
        <w:t>challenges</w:t>
      </w:r>
      <w:r w:rsidR="00851AA6" w:rsidRPr="00A72B7B">
        <w:rPr>
          <w:rFonts w:cstheme="minorHAnsi"/>
          <w:bCs/>
          <w:color w:val="000000"/>
          <w:szCs w:val="28"/>
          <w:shd w:val="clear" w:color="auto" w:fill="FFFFFF"/>
        </w:rPr>
        <w:t xml:space="preserve"> </w:t>
      </w:r>
      <w:r w:rsidRPr="00A72B7B">
        <w:rPr>
          <w:rFonts w:cstheme="minorHAnsi"/>
          <w:bCs/>
          <w:color w:val="000000"/>
          <w:szCs w:val="28"/>
          <w:shd w:val="clear" w:color="auto" w:fill="FFFFFF"/>
        </w:rPr>
        <w:t>may include limited language, literacy and numeracy skills, lack of Australian work experience, limited access to transportation and affordable housing near employment opportunities, unfamiliarity with Australian workplace culture and systems, and challenges associated with recognising and validating prior skills and qualifications.</w:t>
      </w:r>
    </w:p>
    <w:p w14:paraId="44CEDBDA" w14:textId="4DD2E236" w:rsidR="00A91B71" w:rsidRPr="00A72B7B" w:rsidRDefault="00A91B71" w:rsidP="00C61C46">
      <w:pPr>
        <w:numPr>
          <w:ilvl w:val="0"/>
          <w:numId w:val="14"/>
        </w:numPr>
        <w:spacing w:after="0"/>
        <w:ind w:left="284" w:hanging="284"/>
        <w:rPr>
          <w:b/>
        </w:rPr>
        <w:sectPr w:rsidR="00A91B71" w:rsidRPr="00A72B7B" w:rsidSect="00DD7333">
          <w:type w:val="continuous"/>
          <w:pgSz w:w="16840" w:h="23820"/>
          <w:pgMar w:top="1418" w:right="1418" w:bottom="1418" w:left="1418" w:header="0" w:footer="709" w:gutter="0"/>
          <w:cols w:num="2" w:space="708"/>
          <w:titlePg/>
          <w:docGrid w:linePitch="360"/>
        </w:sectPr>
      </w:pPr>
      <w:r w:rsidRPr="00A72B7B">
        <w:rPr>
          <w:color w:val="242424"/>
          <w:shd w:val="clear" w:color="auto" w:fill="FFFFFF"/>
        </w:rPr>
        <w:t>Access to</w:t>
      </w:r>
      <w:r w:rsidRPr="00A72B7B">
        <w:rPr>
          <w:rStyle w:val="Strong"/>
          <w:b w:val="0"/>
          <w:color w:val="242424"/>
          <w:shd w:val="clear" w:color="auto" w:fill="FFFFFF"/>
        </w:rPr>
        <w:t xml:space="preserve"> public transport </w:t>
      </w:r>
      <w:r w:rsidR="00C61C46" w:rsidRPr="00A72B7B">
        <w:rPr>
          <w:rStyle w:val="Strong"/>
          <w:b w:val="0"/>
          <w:color w:val="242424"/>
          <w:shd w:val="clear" w:color="auto" w:fill="FFFFFF"/>
        </w:rPr>
        <w:t>and</w:t>
      </w:r>
      <w:r w:rsidRPr="00A72B7B">
        <w:rPr>
          <w:b/>
          <w:color w:val="242424"/>
          <w:shd w:val="clear" w:color="auto" w:fill="FFFFFF"/>
        </w:rPr>
        <w:t> </w:t>
      </w:r>
      <w:r w:rsidRPr="00A72B7B">
        <w:rPr>
          <w:rStyle w:val="Strong"/>
          <w:b w:val="0"/>
          <w:color w:val="242424"/>
          <w:shd w:val="clear" w:color="auto" w:fill="FFFFFF"/>
        </w:rPr>
        <w:t>lack of public transport options that align with the start and end times for roles involving shift work</w:t>
      </w:r>
      <w:r w:rsidR="68CA3100" w:rsidRPr="00A72B7B">
        <w:rPr>
          <w:rStyle w:val="Strong"/>
          <w:b w:val="0"/>
          <w:bCs w:val="0"/>
          <w:color w:val="242424"/>
          <w:shd w:val="clear" w:color="auto" w:fill="FFFFFF"/>
        </w:rPr>
        <w:t>.</w:t>
      </w:r>
    </w:p>
    <w:p w14:paraId="408C2363" w14:textId="5BB8478F" w:rsidR="00A8385D" w:rsidRPr="00A72B7B" w:rsidRDefault="00547102" w:rsidP="00FF212F">
      <w:pPr>
        <w:pStyle w:val="Heading2"/>
        <w:spacing w:before="120"/>
        <w:sectPr w:rsidR="00A8385D" w:rsidRPr="00A72B7B" w:rsidSect="00DD7333">
          <w:type w:val="continuous"/>
          <w:pgSz w:w="16840" w:h="23820"/>
          <w:pgMar w:top="1418" w:right="1418" w:bottom="1418" w:left="1418" w:header="0" w:footer="709" w:gutter="0"/>
          <w:cols w:space="708"/>
          <w:titlePg/>
          <w:docGrid w:linePitch="360"/>
        </w:sectPr>
      </w:pPr>
      <w:r w:rsidRPr="00A72B7B">
        <w:t>Local j</w:t>
      </w:r>
      <w:r w:rsidR="00014617" w:rsidRPr="00A72B7B">
        <w:t xml:space="preserve">obs and </w:t>
      </w:r>
      <w:r w:rsidR="00D17E31" w:rsidRPr="00A72B7B">
        <w:t>s</w:t>
      </w:r>
      <w:r w:rsidR="00014617" w:rsidRPr="00A72B7B">
        <w:t xml:space="preserve">kills </w:t>
      </w:r>
      <w:r w:rsidR="00D17E31" w:rsidRPr="00A72B7B">
        <w:t>p</w:t>
      </w:r>
      <w:r w:rsidR="00014617" w:rsidRPr="00A72B7B">
        <w:t xml:space="preserve">riorities and </w:t>
      </w:r>
      <w:r w:rsidR="00D17E31" w:rsidRPr="00A72B7B">
        <w:t>s</w:t>
      </w:r>
      <w:r w:rsidR="00014617" w:rsidRPr="00A72B7B">
        <w:t xml:space="preserve">trategies in the </w:t>
      </w:r>
      <w:r w:rsidR="00D17E31" w:rsidRPr="00A72B7B">
        <w:t>r</w:t>
      </w:r>
      <w:r w:rsidR="00014617" w:rsidRPr="00A72B7B">
        <w:t>egion</w:t>
      </w:r>
    </w:p>
    <w:p w14:paraId="777CCDD7" w14:textId="67AAB54B" w:rsidR="00A8385D" w:rsidRPr="00A72B7B" w:rsidRDefault="00A8385D" w:rsidP="00FF212F">
      <w:pPr>
        <w:pStyle w:val="Heading3"/>
        <w:spacing w:before="120"/>
      </w:pPr>
      <w:r w:rsidRPr="00A72B7B">
        <w:t xml:space="preserve">Priority 1 – </w:t>
      </w:r>
      <w:r w:rsidR="00250763" w:rsidRPr="00A72B7B">
        <w:t xml:space="preserve">Priority </w:t>
      </w:r>
      <w:r w:rsidR="00851AA6">
        <w:t>i</w:t>
      </w:r>
      <w:r w:rsidR="001702DA" w:rsidRPr="00A72B7B">
        <w:t>ndustries</w:t>
      </w:r>
      <w:r w:rsidR="00EF46B6">
        <w:t xml:space="preserve">, including </w:t>
      </w:r>
      <w:r w:rsidR="00851AA6">
        <w:t>t</w:t>
      </w:r>
      <w:r w:rsidR="001702DA" w:rsidRPr="00A72B7B">
        <w:t xml:space="preserve">ransport and </w:t>
      </w:r>
      <w:r w:rsidR="00851AA6">
        <w:t>l</w:t>
      </w:r>
      <w:r w:rsidR="001702DA" w:rsidRPr="00A72B7B">
        <w:t xml:space="preserve">ogistics, </w:t>
      </w:r>
      <w:r w:rsidR="00851AA6">
        <w:t>h</w:t>
      </w:r>
      <w:r w:rsidR="001702DA" w:rsidRPr="00A72B7B">
        <w:t xml:space="preserve">ealth </w:t>
      </w:r>
      <w:r w:rsidR="00851AA6">
        <w:t>c</w:t>
      </w:r>
      <w:r w:rsidR="001702DA" w:rsidRPr="00A72B7B">
        <w:t xml:space="preserve">are and </w:t>
      </w:r>
      <w:r w:rsidR="00851AA6">
        <w:t>s</w:t>
      </w:r>
      <w:r w:rsidR="001702DA" w:rsidRPr="00A72B7B">
        <w:t xml:space="preserve">ocial </w:t>
      </w:r>
      <w:r w:rsidR="00851AA6">
        <w:t>a</w:t>
      </w:r>
      <w:r w:rsidR="001702DA" w:rsidRPr="00A72B7B">
        <w:t>ssistance</w:t>
      </w:r>
    </w:p>
    <w:p w14:paraId="09F1A8FF" w14:textId="58B81726" w:rsidR="00A8385D" w:rsidRPr="00A72B7B" w:rsidRDefault="00A8385D" w:rsidP="00A8385D">
      <w:pPr>
        <w:pStyle w:val="Heading4"/>
        <w:spacing w:before="0"/>
      </w:pPr>
      <w:r w:rsidRPr="00A72B7B">
        <w:t>What are our challenges</w:t>
      </w:r>
      <w:r w:rsidR="00851AA6">
        <w:t xml:space="preserve"> and opportunities</w:t>
      </w:r>
      <w:r w:rsidRPr="00A72B7B">
        <w:t>?</w:t>
      </w:r>
    </w:p>
    <w:p w14:paraId="5E718975" w14:textId="57397F0A" w:rsidR="009B7765" w:rsidRPr="00A72B7B" w:rsidRDefault="00B830C0" w:rsidP="00A8385D">
      <w:pPr>
        <w:pStyle w:val="Heading4"/>
        <w:spacing w:before="0"/>
        <w:rPr>
          <w:rFonts w:asciiTheme="minorHAnsi" w:hAnsiTheme="minorHAnsi" w:cstheme="minorHAnsi"/>
          <w:b w:val="0"/>
          <w:color w:val="051532" w:themeColor="text1"/>
          <w:sz w:val="21"/>
          <w:szCs w:val="21"/>
          <w:shd w:val="clear" w:color="auto" w:fill="FFFFFF"/>
        </w:rPr>
      </w:pPr>
      <w:r>
        <w:rPr>
          <w:rFonts w:asciiTheme="minorHAnsi" w:hAnsiTheme="minorHAnsi" w:cstheme="minorHAnsi"/>
          <w:b w:val="0"/>
          <w:color w:val="051532" w:themeColor="text1"/>
          <w:sz w:val="21"/>
          <w:szCs w:val="21"/>
          <w:shd w:val="clear" w:color="auto" w:fill="FFFFFF"/>
        </w:rPr>
        <w:t>M</w:t>
      </w:r>
      <w:r w:rsidR="009B7765" w:rsidRPr="00A72B7B">
        <w:rPr>
          <w:rFonts w:asciiTheme="minorHAnsi" w:hAnsiTheme="minorHAnsi" w:cstheme="minorHAnsi"/>
          <w:b w:val="0"/>
          <w:color w:val="051532" w:themeColor="text1"/>
          <w:sz w:val="21"/>
          <w:szCs w:val="21"/>
          <w:shd w:val="clear" w:color="auto" w:fill="FFFFFF"/>
        </w:rPr>
        <w:t xml:space="preserve">aximising the benefits of existing Australian, </w:t>
      </w:r>
      <w:r w:rsidR="00A23DFD">
        <w:rPr>
          <w:rFonts w:asciiTheme="minorHAnsi" w:hAnsiTheme="minorHAnsi" w:cstheme="minorHAnsi"/>
          <w:b w:val="0"/>
          <w:color w:val="051532" w:themeColor="text1"/>
          <w:sz w:val="21"/>
          <w:szCs w:val="21"/>
          <w:shd w:val="clear" w:color="auto" w:fill="FFFFFF"/>
        </w:rPr>
        <w:t>state</w:t>
      </w:r>
      <w:r w:rsidR="009B7765" w:rsidRPr="00A72B7B">
        <w:rPr>
          <w:rFonts w:asciiTheme="minorHAnsi" w:hAnsiTheme="minorHAnsi" w:cstheme="minorHAnsi"/>
          <w:b w:val="0"/>
          <w:color w:val="051532" w:themeColor="text1"/>
          <w:sz w:val="21"/>
          <w:szCs w:val="21"/>
          <w:shd w:val="clear" w:color="auto" w:fill="FFFFFF"/>
        </w:rPr>
        <w:t xml:space="preserve"> and </w:t>
      </w:r>
      <w:r w:rsidR="003835D5">
        <w:rPr>
          <w:rFonts w:asciiTheme="minorHAnsi" w:hAnsiTheme="minorHAnsi" w:cstheme="minorHAnsi"/>
          <w:b w:val="0"/>
          <w:color w:val="051532" w:themeColor="text1"/>
          <w:sz w:val="21"/>
          <w:szCs w:val="21"/>
          <w:shd w:val="clear" w:color="auto" w:fill="FFFFFF"/>
        </w:rPr>
        <w:t>l</w:t>
      </w:r>
      <w:r w:rsidR="009B7765" w:rsidRPr="00A72B7B">
        <w:rPr>
          <w:rFonts w:asciiTheme="minorHAnsi" w:hAnsiTheme="minorHAnsi" w:cstheme="minorHAnsi"/>
          <w:b w:val="0"/>
          <w:color w:val="051532" w:themeColor="text1"/>
          <w:sz w:val="21"/>
          <w:szCs w:val="21"/>
          <w:shd w:val="clear" w:color="auto" w:fill="FFFFFF"/>
        </w:rPr>
        <w:t xml:space="preserve">ocal </w:t>
      </w:r>
      <w:r w:rsidR="003835D5">
        <w:rPr>
          <w:rFonts w:asciiTheme="minorHAnsi" w:hAnsiTheme="minorHAnsi" w:cstheme="minorHAnsi"/>
          <w:b w:val="0"/>
          <w:color w:val="051532" w:themeColor="text1"/>
          <w:sz w:val="21"/>
          <w:szCs w:val="21"/>
          <w:shd w:val="clear" w:color="auto" w:fill="FFFFFF"/>
        </w:rPr>
        <w:t>g</w:t>
      </w:r>
      <w:r w:rsidR="009B7765" w:rsidRPr="00A72B7B">
        <w:rPr>
          <w:rFonts w:asciiTheme="minorHAnsi" w:hAnsiTheme="minorHAnsi" w:cstheme="minorHAnsi"/>
          <w:b w:val="0"/>
          <w:color w:val="051532" w:themeColor="text1"/>
          <w:sz w:val="21"/>
          <w:szCs w:val="21"/>
          <w:shd w:val="clear" w:color="auto" w:fill="FFFFFF"/>
        </w:rPr>
        <w:t>overnment programs</w:t>
      </w:r>
      <w:r w:rsidRPr="00B830C0">
        <w:rPr>
          <w:rFonts w:asciiTheme="minorHAnsi" w:hAnsiTheme="minorHAnsi" w:cstheme="minorHAnsi"/>
          <w:b w:val="0"/>
          <w:color w:val="051532" w:themeColor="text1"/>
          <w:sz w:val="21"/>
          <w:szCs w:val="21"/>
        </w:rPr>
        <w:t xml:space="preserve"> </w:t>
      </w:r>
      <w:r>
        <w:rPr>
          <w:rFonts w:asciiTheme="minorHAnsi" w:hAnsiTheme="minorHAnsi" w:cstheme="minorHAnsi"/>
          <w:b w:val="0"/>
          <w:color w:val="051532" w:themeColor="text1"/>
          <w:sz w:val="21"/>
          <w:szCs w:val="21"/>
        </w:rPr>
        <w:t>for the l</w:t>
      </w:r>
      <w:r w:rsidRPr="00A72B7B">
        <w:rPr>
          <w:rFonts w:asciiTheme="minorHAnsi" w:hAnsiTheme="minorHAnsi" w:cstheme="minorHAnsi"/>
          <w:b w:val="0"/>
          <w:color w:val="051532" w:themeColor="text1"/>
          <w:sz w:val="21"/>
          <w:szCs w:val="21"/>
        </w:rPr>
        <w:t>ocal labour</w:t>
      </w:r>
      <w:r w:rsidR="009B7765" w:rsidRPr="00A72B7B">
        <w:rPr>
          <w:rFonts w:asciiTheme="minorHAnsi" w:hAnsiTheme="minorHAnsi" w:cstheme="minorHAnsi"/>
          <w:b w:val="0"/>
          <w:color w:val="051532" w:themeColor="text1"/>
          <w:sz w:val="21"/>
          <w:szCs w:val="21"/>
          <w:shd w:val="clear" w:color="auto" w:fill="FFFFFF"/>
        </w:rPr>
        <w:t xml:space="preserve"> </w:t>
      </w:r>
      <w:r>
        <w:rPr>
          <w:rFonts w:asciiTheme="minorHAnsi" w:hAnsiTheme="minorHAnsi" w:cstheme="minorHAnsi"/>
          <w:b w:val="0"/>
          <w:color w:val="051532" w:themeColor="text1"/>
          <w:sz w:val="21"/>
          <w:szCs w:val="21"/>
          <w:shd w:val="clear" w:color="auto" w:fill="FFFFFF"/>
        </w:rPr>
        <w:t xml:space="preserve">market </w:t>
      </w:r>
      <w:r w:rsidR="00F84136">
        <w:rPr>
          <w:rFonts w:asciiTheme="minorHAnsi" w:hAnsiTheme="minorHAnsi" w:cstheme="minorHAnsi"/>
          <w:b w:val="0"/>
          <w:color w:val="051532" w:themeColor="text1"/>
          <w:sz w:val="21"/>
          <w:szCs w:val="21"/>
          <w:shd w:val="clear" w:color="auto" w:fill="FFFFFF"/>
        </w:rPr>
        <w:t>by</w:t>
      </w:r>
      <w:r w:rsidR="00A52409">
        <w:rPr>
          <w:rFonts w:asciiTheme="minorHAnsi" w:hAnsiTheme="minorHAnsi" w:cstheme="minorHAnsi"/>
          <w:b w:val="0"/>
          <w:color w:val="051532" w:themeColor="text1"/>
          <w:sz w:val="21"/>
          <w:szCs w:val="21"/>
          <w:shd w:val="clear" w:color="auto" w:fill="FFFFFF"/>
        </w:rPr>
        <w:t xml:space="preserve"> </w:t>
      </w:r>
      <w:r w:rsidR="009B7765" w:rsidRPr="00A72B7B">
        <w:rPr>
          <w:rFonts w:asciiTheme="minorHAnsi" w:hAnsiTheme="minorHAnsi" w:cstheme="minorHAnsi"/>
          <w:b w:val="0"/>
          <w:color w:val="051532" w:themeColor="text1"/>
          <w:sz w:val="21"/>
          <w:szCs w:val="21"/>
          <w:shd w:val="clear" w:color="auto" w:fill="FFFFFF"/>
        </w:rPr>
        <w:t>creat</w:t>
      </w:r>
      <w:r w:rsidR="00A52409">
        <w:rPr>
          <w:rFonts w:asciiTheme="minorHAnsi" w:hAnsiTheme="minorHAnsi" w:cstheme="minorHAnsi"/>
          <w:b w:val="0"/>
          <w:color w:val="051532" w:themeColor="text1"/>
          <w:sz w:val="21"/>
          <w:szCs w:val="21"/>
          <w:shd w:val="clear" w:color="auto" w:fill="FFFFFF"/>
        </w:rPr>
        <w:t>ing</w:t>
      </w:r>
      <w:r w:rsidR="009B7765" w:rsidRPr="00A72B7B">
        <w:rPr>
          <w:rFonts w:asciiTheme="minorHAnsi" w:hAnsiTheme="minorHAnsi" w:cstheme="minorHAnsi"/>
          <w:b w:val="0"/>
          <w:color w:val="051532" w:themeColor="text1"/>
          <w:sz w:val="21"/>
          <w:szCs w:val="21"/>
          <w:shd w:val="clear" w:color="auto" w:fill="FFFFFF"/>
        </w:rPr>
        <w:t> </w:t>
      </w:r>
      <w:r w:rsidR="009B7765" w:rsidRPr="00A72B7B">
        <w:rPr>
          <w:rStyle w:val="Strong"/>
          <w:rFonts w:asciiTheme="minorHAnsi" w:hAnsiTheme="minorHAnsi" w:cstheme="minorHAnsi"/>
          <w:color w:val="051532" w:themeColor="text1"/>
          <w:sz w:val="21"/>
          <w:szCs w:val="21"/>
          <w:shd w:val="clear" w:color="auto" w:fill="FFFFFF"/>
        </w:rPr>
        <w:t>pathways into major industries</w:t>
      </w:r>
      <w:r w:rsidR="009B7765" w:rsidRPr="00A72B7B">
        <w:rPr>
          <w:rFonts w:asciiTheme="minorHAnsi" w:hAnsiTheme="minorHAnsi" w:cstheme="minorHAnsi"/>
          <w:color w:val="051532" w:themeColor="text1"/>
          <w:sz w:val="21"/>
          <w:szCs w:val="21"/>
          <w:shd w:val="clear" w:color="auto" w:fill="FFFFFF"/>
        </w:rPr>
        <w:t>,</w:t>
      </w:r>
      <w:r w:rsidR="009B7765" w:rsidRPr="00A72B7B">
        <w:rPr>
          <w:rFonts w:asciiTheme="minorHAnsi" w:hAnsiTheme="minorHAnsi" w:cstheme="minorHAnsi"/>
          <w:b w:val="0"/>
          <w:color w:val="051532" w:themeColor="text1"/>
          <w:sz w:val="21"/>
          <w:szCs w:val="21"/>
          <w:shd w:val="clear" w:color="auto" w:fill="FFFFFF"/>
        </w:rPr>
        <w:t xml:space="preserve"> particularly the </w:t>
      </w:r>
      <w:r w:rsidR="003835D5">
        <w:rPr>
          <w:rFonts w:asciiTheme="minorHAnsi" w:hAnsiTheme="minorHAnsi" w:cstheme="minorHAnsi"/>
          <w:b w:val="0"/>
          <w:color w:val="051532" w:themeColor="text1"/>
          <w:sz w:val="21"/>
          <w:szCs w:val="21"/>
          <w:shd w:val="clear" w:color="auto" w:fill="FFFFFF"/>
        </w:rPr>
        <w:t>t</w:t>
      </w:r>
      <w:r w:rsidR="009B7765" w:rsidRPr="00A72B7B">
        <w:rPr>
          <w:rFonts w:asciiTheme="minorHAnsi" w:hAnsiTheme="minorHAnsi" w:cstheme="minorHAnsi"/>
          <w:b w:val="0"/>
          <w:color w:val="051532" w:themeColor="text1"/>
          <w:sz w:val="21"/>
          <w:szCs w:val="21"/>
          <w:shd w:val="clear" w:color="auto" w:fill="FFFFFF"/>
        </w:rPr>
        <w:t xml:space="preserve">ransport and </w:t>
      </w:r>
      <w:r w:rsidR="003835D5">
        <w:rPr>
          <w:rFonts w:asciiTheme="minorHAnsi" w:hAnsiTheme="minorHAnsi" w:cstheme="minorHAnsi"/>
          <w:b w:val="0"/>
          <w:color w:val="051532" w:themeColor="text1"/>
          <w:sz w:val="21"/>
          <w:szCs w:val="21"/>
          <w:shd w:val="clear" w:color="auto" w:fill="FFFFFF"/>
        </w:rPr>
        <w:t>l</w:t>
      </w:r>
      <w:r w:rsidR="009B7765" w:rsidRPr="00A72B7B">
        <w:rPr>
          <w:rFonts w:asciiTheme="minorHAnsi" w:hAnsiTheme="minorHAnsi" w:cstheme="minorHAnsi"/>
          <w:b w:val="0"/>
          <w:color w:val="051532" w:themeColor="text1"/>
          <w:sz w:val="21"/>
          <w:szCs w:val="21"/>
          <w:shd w:val="clear" w:color="auto" w:fill="FFFFFF"/>
        </w:rPr>
        <w:t xml:space="preserve">ogistics, </w:t>
      </w:r>
      <w:r w:rsidR="003835D5">
        <w:rPr>
          <w:rFonts w:asciiTheme="minorHAnsi" w:hAnsiTheme="minorHAnsi" w:cstheme="minorHAnsi"/>
          <w:b w:val="0"/>
          <w:color w:val="051532" w:themeColor="text1"/>
          <w:sz w:val="21"/>
          <w:szCs w:val="21"/>
          <w:shd w:val="clear" w:color="auto" w:fill="FFFFFF"/>
        </w:rPr>
        <w:t>h</w:t>
      </w:r>
      <w:r w:rsidR="009B7765" w:rsidRPr="00A72B7B">
        <w:rPr>
          <w:rFonts w:asciiTheme="minorHAnsi" w:hAnsiTheme="minorHAnsi" w:cstheme="minorHAnsi"/>
          <w:b w:val="0"/>
          <w:color w:val="051532" w:themeColor="text1"/>
          <w:sz w:val="21"/>
          <w:szCs w:val="21"/>
          <w:shd w:val="clear" w:color="auto" w:fill="FFFFFF"/>
        </w:rPr>
        <w:t xml:space="preserve">ealth </w:t>
      </w:r>
      <w:r w:rsidR="003835D5">
        <w:rPr>
          <w:rFonts w:asciiTheme="minorHAnsi" w:hAnsiTheme="minorHAnsi" w:cstheme="minorHAnsi"/>
          <w:b w:val="0"/>
          <w:color w:val="051532" w:themeColor="text1"/>
          <w:sz w:val="21"/>
          <w:szCs w:val="21"/>
          <w:shd w:val="clear" w:color="auto" w:fill="FFFFFF"/>
        </w:rPr>
        <w:t>c</w:t>
      </w:r>
      <w:r w:rsidR="009B7765" w:rsidRPr="00A72B7B">
        <w:rPr>
          <w:rFonts w:asciiTheme="minorHAnsi" w:hAnsiTheme="minorHAnsi" w:cstheme="minorHAnsi"/>
          <w:b w:val="0"/>
          <w:color w:val="051532" w:themeColor="text1"/>
          <w:sz w:val="21"/>
          <w:szCs w:val="21"/>
          <w:shd w:val="clear" w:color="auto" w:fill="FFFFFF"/>
        </w:rPr>
        <w:t xml:space="preserve">are and </w:t>
      </w:r>
      <w:r w:rsidR="003835D5">
        <w:rPr>
          <w:rFonts w:asciiTheme="minorHAnsi" w:hAnsiTheme="minorHAnsi" w:cstheme="minorHAnsi"/>
          <w:b w:val="0"/>
          <w:color w:val="051532" w:themeColor="text1"/>
          <w:sz w:val="21"/>
          <w:szCs w:val="21"/>
          <w:shd w:val="clear" w:color="auto" w:fill="FFFFFF"/>
        </w:rPr>
        <w:t>s</w:t>
      </w:r>
      <w:r w:rsidR="009B7765" w:rsidRPr="00A72B7B">
        <w:rPr>
          <w:rFonts w:asciiTheme="minorHAnsi" w:hAnsiTheme="minorHAnsi" w:cstheme="minorHAnsi"/>
          <w:b w:val="0"/>
          <w:color w:val="051532" w:themeColor="text1"/>
          <w:sz w:val="21"/>
          <w:szCs w:val="21"/>
          <w:shd w:val="clear" w:color="auto" w:fill="FFFFFF"/>
        </w:rPr>
        <w:t xml:space="preserve">ocial </w:t>
      </w:r>
      <w:r w:rsidR="003835D5">
        <w:rPr>
          <w:rFonts w:asciiTheme="minorHAnsi" w:hAnsiTheme="minorHAnsi" w:cstheme="minorHAnsi"/>
          <w:b w:val="0"/>
          <w:color w:val="051532" w:themeColor="text1"/>
          <w:sz w:val="21"/>
          <w:szCs w:val="21"/>
          <w:shd w:val="clear" w:color="auto" w:fill="FFFFFF"/>
        </w:rPr>
        <w:t>a</w:t>
      </w:r>
      <w:r w:rsidR="009B7765" w:rsidRPr="00A72B7B">
        <w:rPr>
          <w:rFonts w:asciiTheme="minorHAnsi" w:hAnsiTheme="minorHAnsi" w:cstheme="minorHAnsi"/>
          <w:b w:val="0"/>
          <w:color w:val="051532" w:themeColor="text1"/>
          <w:sz w:val="21"/>
          <w:szCs w:val="21"/>
          <w:shd w:val="clear" w:color="auto" w:fill="FFFFFF"/>
        </w:rPr>
        <w:t>ssistance.</w:t>
      </w:r>
    </w:p>
    <w:p w14:paraId="18E92D0A" w14:textId="6DD6A47F" w:rsidR="00A8385D" w:rsidRPr="00A72B7B" w:rsidRDefault="00A8385D" w:rsidP="00A8385D">
      <w:pPr>
        <w:pStyle w:val="Heading4"/>
        <w:spacing w:before="0"/>
        <w:rPr>
          <w:iCs w:val="0"/>
        </w:rPr>
      </w:pPr>
      <w:r w:rsidRPr="00A72B7B">
        <w:rPr>
          <w:iCs w:val="0"/>
        </w:rPr>
        <w:t>How are we responding?</w:t>
      </w:r>
    </w:p>
    <w:p w14:paraId="3205CE2D" w14:textId="2FBA3789" w:rsidR="005578CA" w:rsidRPr="00A72B7B" w:rsidRDefault="00A4434D" w:rsidP="005578C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72B7B">
        <w:t>C</w:t>
      </w:r>
      <w:r w:rsidR="00DF32E3" w:rsidRPr="00A72B7B">
        <w:t xml:space="preserve">ollaborating with </w:t>
      </w:r>
      <w:r w:rsidR="003835D5">
        <w:t>t</w:t>
      </w:r>
      <w:r w:rsidR="00DF32E3" w:rsidRPr="00A72B7B">
        <w:t xml:space="preserve">ransport and </w:t>
      </w:r>
      <w:r w:rsidR="003835D5">
        <w:t>l</w:t>
      </w:r>
      <w:r w:rsidR="00DF32E3" w:rsidRPr="00A72B7B">
        <w:t xml:space="preserve">ogistics, </w:t>
      </w:r>
      <w:r w:rsidR="003835D5">
        <w:t>h</w:t>
      </w:r>
      <w:r w:rsidR="00DF32E3" w:rsidRPr="00A72B7B">
        <w:t xml:space="preserve">ealth </w:t>
      </w:r>
      <w:r w:rsidR="003835D5">
        <w:t>c</w:t>
      </w:r>
      <w:r w:rsidR="00DF32E3" w:rsidRPr="00A72B7B">
        <w:t xml:space="preserve">are and </w:t>
      </w:r>
      <w:r w:rsidR="003835D5">
        <w:t>s</w:t>
      </w:r>
      <w:r w:rsidR="00DF32E3" w:rsidRPr="00A72B7B">
        <w:t xml:space="preserve">ocial </w:t>
      </w:r>
      <w:r w:rsidR="003835D5">
        <w:t>a</w:t>
      </w:r>
      <w:r w:rsidR="00DF32E3" w:rsidRPr="00A72B7B">
        <w:t>ssistance stakeholders to raise awareness of employment opportunities in the</w:t>
      </w:r>
      <w:r w:rsidR="00A23DFD">
        <w:t xml:space="preserve">se </w:t>
      </w:r>
      <w:r w:rsidR="00DF32E3" w:rsidRPr="00A72B7B">
        <w:t>sector</w:t>
      </w:r>
      <w:r w:rsidR="00A23DFD">
        <w:t>s</w:t>
      </w:r>
      <w:r w:rsidR="00DF32E3" w:rsidRPr="00A72B7B">
        <w:t>.</w:t>
      </w:r>
    </w:p>
    <w:p w14:paraId="6C5C5AAB" w14:textId="52A901CC" w:rsidR="005578CA" w:rsidRPr="00A72B7B" w:rsidRDefault="003D5EB9" w:rsidP="005578C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72B7B">
        <w:t>Our efforts to address these challenges are not solitary. We are</w:t>
      </w:r>
      <w:r w:rsidR="00A23DFD">
        <w:t xml:space="preserve"> </w:t>
      </w:r>
      <w:r w:rsidRPr="00A72B7B">
        <w:t xml:space="preserve">working with local stakeholders to coordinate a range of pathways directly linked to current labour demand in the region. This includes providing upskilling and reskilling for industries, as well as coordinating and collaborating on industry-specific job </w:t>
      </w:r>
      <w:r w:rsidR="00A23DFD">
        <w:t>expos</w:t>
      </w:r>
      <w:r w:rsidRPr="00A72B7B">
        <w:t xml:space="preserve"> across all levels of government. These collaborative efforts are crucial in providing job opportunities for the local community.</w:t>
      </w:r>
    </w:p>
    <w:p w14:paraId="435DB441" w14:textId="0259E726" w:rsidR="00A4434D" w:rsidRPr="00A72B7B" w:rsidRDefault="003D5EB9" w:rsidP="005578C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72B7B">
        <w:t>Support</w:t>
      </w:r>
      <w:r w:rsidR="00A23DFD">
        <w:t>ing</w:t>
      </w:r>
      <w:r w:rsidRPr="00A72B7B">
        <w:t xml:space="preserve"> priority industries by engaging with social enterprises to collaborate and build programs to support individuals with challenges within </w:t>
      </w:r>
      <w:r w:rsidR="00A23DFD">
        <w:t xml:space="preserve">the </w:t>
      </w:r>
      <w:r w:rsidRPr="00A72B7B">
        <w:t>Western Melbourne</w:t>
      </w:r>
      <w:r w:rsidR="00A23DFD">
        <w:t xml:space="preserve"> region.</w:t>
      </w:r>
    </w:p>
    <w:p w14:paraId="4DFD8784" w14:textId="3DF52680" w:rsidR="00A8385D" w:rsidRPr="00A72B7B" w:rsidRDefault="00A8385D" w:rsidP="00A8385D">
      <w:pPr>
        <w:pStyle w:val="Heading3"/>
      </w:pPr>
      <w:r w:rsidRPr="00A72B7B">
        <w:t xml:space="preserve">Priority 2 – </w:t>
      </w:r>
      <w:r w:rsidR="001702DA" w:rsidRPr="00A72B7B">
        <w:t xml:space="preserve">Major </w:t>
      </w:r>
      <w:r w:rsidR="00851AA6">
        <w:t>p</w:t>
      </w:r>
      <w:r w:rsidR="001702DA" w:rsidRPr="00A72B7B">
        <w:t xml:space="preserve">rojects </w:t>
      </w:r>
    </w:p>
    <w:p w14:paraId="4FCEF20C" w14:textId="1D3E34FB" w:rsidR="009B7765" w:rsidRPr="00A72B7B" w:rsidRDefault="00A8385D" w:rsidP="009B7765">
      <w:pPr>
        <w:pStyle w:val="Heading4"/>
        <w:spacing w:before="0"/>
      </w:pPr>
      <w:r w:rsidRPr="00A72B7B">
        <w:t>What are our challenges</w:t>
      </w:r>
      <w:r w:rsidR="00851AA6">
        <w:t xml:space="preserve"> and opportunities</w:t>
      </w:r>
      <w:r w:rsidRPr="00A72B7B">
        <w:t>?</w:t>
      </w:r>
    </w:p>
    <w:p w14:paraId="02C4613A" w14:textId="61C2171B" w:rsidR="009B7765" w:rsidRPr="00A72B7B" w:rsidRDefault="009B7765" w:rsidP="009B7765">
      <w:pPr>
        <w:pStyle w:val="Heading4"/>
        <w:spacing w:before="0"/>
        <w:rPr>
          <w:rFonts w:asciiTheme="minorHAnsi" w:hAnsiTheme="minorHAnsi" w:cstheme="minorHAnsi"/>
          <w:b w:val="0"/>
          <w:sz w:val="21"/>
          <w:szCs w:val="21"/>
        </w:rPr>
      </w:pPr>
      <w:r w:rsidRPr="00A72B7B">
        <w:rPr>
          <w:rFonts w:asciiTheme="minorHAnsi" w:eastAsia="Times New Roman" w:hAnsiTheme="minorHAnsi" w:cstheme="minorHAnsi"/>
          <w:b w:val="0"/>
          <w:color w:val="000000"/>
          <w:sz w:val="21"/>
          <w:szCs w:val="21"/>
          <w:lang w:eastAsia="en-AU"/>
        </w:rPr>
        <w:t xml:space="preserve">Maximising the extent to which </w:t>
      </w:r>
      <w:r w:rsidR="003D5EB9" w:rsidRPr="00A72B7B">
        <w:rPr>
          <w:rFonts w:asciiTheme="minorHAnsi" w:eastAsia="Times New Roman" w:hAnsiTheme="minorHAnsi" w:cstheme="minorHAnsi"/>
          <w:b w:val="0"/>
          <w:color w:val="000000"/>
          <w:sz w:val="21"/>
          <w:szCs w:val="21"/>
          <w:lang w:eastAsia="en-AU"/>
        </w:rPr>
        <w:t>individuals</w:t>
      </w:r>
      <w:r w:rsidRPr="00A72B7B">
        <w:rPr>
          <w:rFonts w:asciiTheme="minorHAnsi" w:eastAsia="Times New Roman" w:hAnsiTheme="minorHAnsi" w:cstheme="minorHAnsi"/>
          <w:b w:val="0"/>
          <w:color w:val="000000"/>
          <w:sz w:val="21"/>
          <w:szCs w:val="21"/>
          <w:lang w:eastAsia="en-AU"/>
        </w:rPr>
        <w:t> </w:t>
      </w:r>
      <w:r w:rsidRPr="00A72B7B">
        <w:rPr>
          <w:rFonts w:asciiTheme="minorHAnsi" w:eastAsia="Times New Roman" w:hAnsiTheme="minorHAnsi" w:cstheme="minorHAnsi"/>
          <w:b w:val="0"/>
          <w:bCs/>
          <w:color w:val="000000"/>
          <w:sz w:val="21"/>
          <w:szCs w:val="21"/>
          <w:lang w:eastAsia="en-AU"/>
        </w:rPr>
        <w:t>are skilled to meet the needs of major projects</w:t>
      </w:r>
      <w:r w:rsidRPr="00A72B7B">
        <w:rPr>
          <w:rFonts w:asciiTheme="minorHAnsi" w:eastAsia="Times New Roman" w:hAnsiTheme="minorHAnsi" w:cstheme="minorHAnsi"/>
          <w:b w:val="0"/>
          <w:color w:val="000000"/>
          <w:sz w:val="21"/>
          <w:szCs w:val="21"/>
          <w:lang w:eastAsia="en-AU"/>
        </w:rPr>
        <w:t> in the region</w:t>
      </w:r>
      <w:r w:rsidRPr="00A72B7B">
        <w:rPr>
          <w:rFonts w:asciiTheme="minorHAnsi" w:eastAsia="Times New Roman" w:hAnsiTheme="minorHAnsi" w:cstheme="minorHAnsi"/>
          <w:b w:val="0"/>
          <w:bCs/>
          <w:color w:val="000000"/>
          <w:sz w:val="21"/>
          <w:szCs w:val="21"/>
          <w:lang w:eastAsia="en-AU"/>
        </w:rPr>
        <w:t>, </w:t>
      </w:r>
      <w:r w:rsidRPr="00A72B7B">
        <w:rPr>
          <w:rFonts w:asciiTheme="minorHAnsi" w:eastAsia="Times New Roman" w:hAnsiTheme="minorHAnsi" w:cstheme="minorHAnsi"/>
          <w:b w:val="0"/>
          <w:color w:val="000000"/>
          <w:sz w:val="21"/>
          <w:szCs w:val="21"/>
          <w:lang w:eastAsia="en-AU"/>
        </w:rPr>
        <w:t>including infrastructure and other large-scale construction projects.</w:t>
      </w:r>
    </w:p>
    <w:p w14:paraId="537AAC33" w14:textId="77777777" w:rsidR="00A8385D" w:rsidRPr="00A72B7B" w:rsidRDefault="00A8385D" w:rsidP="00A8385D">
      <w:pPr>
        <w:pStyle w:val="Heading4"/>
        <w:spacing w:before="0"/>
        <w:rPr>
          <w:iCs w:val="0"/>
        </w:rPr>
      </w:pPr>
      <w:r w:rsidRPr="00A72B7B">
        <w:rPr>
          <w:iCs w:val="0"/>
        </w:rPr>
        <w:t>How are we responding?</w:t>
      </w:r>
    </w:p>
    <w:p w14:paraId="31A231E0" w14:textId="243C14DF" w:rsidR="005578CA" w:rsidRPr="00A72B7B" w:rsidRDefault="00A4434D" w:rsidP="00A4434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72B7B">
        <w:t>Coordinat</w:t>
      </w:r>
      <w:r w:rsidR="00A23DFD">
        <w:t>ing</w:t>
      </w:r>
      <w:r w:rsidRPr="00A72B7B">
        <w:t xml:space="preserve"> and </w:t>
      </w:r>
      <w:r w:rsidR="00A23DFD" w:rsidRPr="00A72B7B">
        <w:t>collabora</w:t>
      </w:r>
      <w:r w:rsidR="00A23DFD">
        <w:t>ting with</w:t>
      </w:r>
      <w:r w:rsidRPr="00A72B7B">
        <w:t xml:space="preserve"> industry specific </w:t>
      </w:r>
      <w:r w:rsidR="003D5EB9" w:rsidRPr="00A72B7B">
        <w:t xml:space="preserve">events </w:t>
      </w:r>
      <w:r w:rsidRPr="00A72B7B">
        <w:t>to provide job opportunities.</w:t>
      </w:r>
    </w:p>
    <w:p w14:paraId="1FAC6F52" w14:textId="7E8222A5" w:rsidR="00A4434D" w:rsidRPr="00A72B7B" w:rsidRDefault="00A23DFD" w:rsidP="00A4434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83665C" w:rsidRPr="00A72B7B">
        <w:t>ollaborating with local stakeholders to coordinate a range of pathways directly linked to major projects in the region, ensuring a collective effort in providing upskilling and reskilling for industry demand</w:t>
      </w:r>
      <w:r w:rsidR="005578CA" w:rsidRPr="00A72B7B">
        <w:t>.</w:t>
      </w:r>
    </w:p>
    <w:p w14:paraId="0E8E25D7" w14:textId="111B7B5E" w:rsidR="00A4434D" w:rsidRPr="00A72B7B" w:rsidRDefault="00A23DFD" w:rsidP="00A4434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W</w:t>
      </w:r>
      <w:r w:rsidR="0083665C" w:rsidRPr="00A72B7B">
        <w:t xml:space="preserve">orking with major project contract holders to promote employment opportunities through the </w:t>
      </w:r>
      <w:r>
        <w:t xml:space="preserve">Western Melbourne </w:t>
      </w:r>
      <w:r w:rsidR="0083665C" w:rsidRPr="00A72B7B">
        <w:t>Local Jobs and Skills Taskforce</w:t>
      </w:r>
      <w:r>
        <w:t xml:space="preserve"> (the Taskforce)</w:t>
      </w:r>
    </w:p>
    <w:p w14:paraId="7B39B9FB" w14:textId="5993E4D5" w:rsidR="00A8385D" w:rsidRPr="00A72B7B" w:rsidRDefault="00A8385D" w:rsidP="00A8385D">
      <w:pPr>
        <w:pStyle w:val="Heading3"/>
      </w:pPr>
      <w:r w:rsidRPr="00A72B7B">
        <w:t xml:space="preserve">Priority 3 – </w:t>
      </w:r>
      <w:r w:rsidR="001702DA" w:rsidRPr="00A72B7B">
        <w:t xml:space="preserve">Youth </w:t>
      </w:r>
    </w:p>
    <w:p w14:paraId="70A0BF34" w14:textId="42253933" w:rsidR="00A8385D" w:rsidRPr="00A72B7B" w:rsidRDefault="00A8385D" w:rsidP="00A8385D">
      <w:pPr>
        <w:pStyle w:val="Heading4"/>
        <w:spacing w:before="0"/>
      </w:pPr>
      <w:r w:rsidRPr="00A72B7B">
        <w:t>What are our challenges</w:t>
      </w:r>
      <w:r w:rsidR="00851AA6">
        <w:t xml:space="preserve"> and opportunities</w:t>
      </w:r>
      <w:r w:rsidRPr="00A72B7B">
        <w:t>?</w:t>
      </w:r>
    </w:p>
    <w:p w14:paraId="10185F86" w14:textId="614B6464" w:rsidR="009B7765" w:rsidRPr="00A72B7B" w:rsidRDefault="009B7765" w:rsidP="00A8385D">
      <w:pPr>
        <w:pStyle w:val="Heading4"/>
        <w:spacing w:before="0"/>
        <w:rPr>
          <w:rStyle w:val="Strong"/>
          <w:rFonts w:asciiTheme="minorHAnsi" w:hAnsiTheme="minorHAnsi" w:cstheme="minorHAnsi"/>
          <w:color w:val="242424"/>
          <w:sz w:val="21"/>
          <w:szCs w:val="21"/>
          <w:shd w:val="clear" w:color="auto" w:fill="FFFFFF"/>
        </w:rPr>
      </w:pPr>
      <w:r w:rsidRPr="00A72B7B">
        <w:rPr>
          <w:rFonts w:asciiTheme="minorHAnsi" w:hAnsiTheme="minorHAnsi" w:cstheme="minorHAnsi"/>
          <w:b w:val="0"/>
          <w:color w:val="000000"/>
          <w:sz w:val="21"/>
          <w:szCs w:val="21"/>
          <w:shd w:val="clear" w:color="auto" w:fill="FFFFFF"/>
        </w:rPr>
        <w:t>Brokering opportunities for </w:t>
      </w:r>
      <w:r w:rsidRPr="00A72B7B">
        <w:rPr>
          <w:rStyle w:val="Strong"/>
          <w:rFonts w:asciiTheme="minorHAnsi" w:hAnsiTheme="minorHAnsi" w:cstheme="minorHAnsi"/>
          <w:color w:val="000000"/>
          <w:sz w:val="21"/>
          <w:szCs w:val="21"/>
          <w:shd w:val="clear" w:color="auto" w:fill="FFFFFF"/>
        </w:rPr>
        <w:t>youth skill development and employment</w:t>
      </w:r>
      <w:r w:rsidRPr="00A72B7B">
        <w:rPr>
          <w:rFonts w:asciiTheme="minorHAnsi" w:hAnsiTheme="minorHAnsi" w:cstheme="minorHAnsi"/>
          <w:b w:val="0"/>
          <w:color w:val="000000"/>
          <w:sz w:val="21"/>
          <w:szCs w:val="21"/>
          <w:shd w:val="clear" w:color="auto" w:fill="FFFFFF"/>
        </w:rPr>
        <w:t> across all sectors, including </w:t>
      </w:r>
      <w:r w:rsidRPr="00A72B7B">
        <w:rPr>
          <w:rStyle w:val="Strong"/>
          <w:rFonts w:asciiTheme="minorHAnsi" w:hAnsiTheme="minorHAnsi" w:cstheme="minorHAnsi"/>
          <w:color w:val="000000"/>
          <w:sz w:val="21"/>
          <w:szCs w:val="21"/>
          <w:shd w:val="clear" w:color="auto" w:fill="FFFFFF"/>
        </w:rPr>
        <w:t>apprenticeships and </w:t>
      </w:r>
      <w:r w:rsidRPr="00A72B7B">
        <w:rPr>
          <w:rStyle w:val="Strong"/>
          <w:rFonts w:asciiTheme="minorHAnsi" w:hAnsiTheme="minorHAnsi" w:cstheme="minorHAnsi"/>
          <w:color w:val="242424"/>
          <w:sz w:val="21"/>
          <w:szCs w:val="21"/>
          <w:shd w:val="clear" w:color="auto" w:fill="FFFFFF"/>
        </w:rPr>
        <w:t>traineeships</w:t>
      </w:r>
      <w:r w:rsidR="003835D5">
        <w:rPr>
          <w:rStyle w:val="Strong"/>
          <w:rFonts w:asciiTheme="minorHAnsi" w:hAnsiTheme="minorHAnsi" w:cstheme="minorHAnsi"/>
          <w:color w:val="242424"/>
          <w:sz w:val="21"/>
          <w:szCs w:val="21"/>
          <w:shd w:val="clear" w:color="auto" w:fill="FFFFFF"/>
        </w:rPr>
        <w:t>.</w:t>
      </w:r>
    </w:p>
    <w:p w14:paraId="1FE2CF8B" w14:textId="709E9DCB" w:rsidR="00A8385D" w:rsidRPr="00A72B7B" w:rsidRDefault="00A8385D" w:rsidP="00A8385D">
      <w:pPr>
        <w:pStyle w:val="Heading4"/>
        <w:spacing w:before="0"/>
      </w:pPr>
      <w:r w:rsidRPr="00A72B7B">
        <w:t>How are we responding?</w:t>
      </w:r>
    </w:p>
    <w:p w14:paraId="4DDE8436" w14:textId="473B81E9" w:rsidR="00250763" w:rsidRPr="00A72B7B" w:rsidRDefault="0083665C"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72B7B">
        <w:t>Collaborat</w:t>
      </w:r>
      <w:r w:rsidR="00A23DFD">
        <w:t>ing</w:t>
      </w:r>
      <w:r w:rsidRPr="00A72B7B">
        <w:t xml:space="preserve"> with local governments to deliver youth careers and employment events with inclusion and consultation with young people, a commitment that ensures ongoing support for young people.</w:t>
      </w:r>
    </w:p>
    <w:p w14:paraId="55DAD2A1" w14:textId="6651D48C" w:rsidR="00590F5D" w:rsidRPr="00A72B7B" w:rsidRDefault="00A23DFD"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w:t>
      </w:r>
      <w:r w:rsidR="00A4434D" w:rsidRPr="00A72B7B">
        <w:t xml:space="preserve"> with local community networks to design and deliver industry-specific programs to support young people engaging with industries.</w:t>
      </w:r>
    </w:p>
    <w:p w14:paraId="7513E663" w14:textId="78B346D1" w:rsidR="00250763" w:rsidRPr="00A72B7B" w:rsidRDefault="00A23DFD"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The T</w:t>
      </w:r>
      <w:r w:rsidR="00590F5D" w:rsidRPr="00A72B7B">
        <w:t>askforce is developing a consolidated picture of locally available youth services, programs and initiatives to effectively inform the streamlined design of potential education, training and employment pathways to address local needs</w:t>
      </w:r>
      <w:r w:rsidR="003835D5">
        <w:t>.</w:t>
      </w:r>
    </w:p>
    <w:p w14:paraId="57A2B24A" w14:textId="743889EF" w:rsidR="00A8385D" w:rsidRPr="00A72B7B" w:rsidRDefault="00A8385D" w:rsidP="00A8385D">
      <w:pPr>
        <w:pStyle w:val="Heading3"/>
      </w:pPr>
      <w:r w:rsidRPr="00A72B7B">
        <w:t xml:space="preserve">Priority 4 – </w:t>
      </w:r>
      <w:r w:rsidR="00A23DFD">
        <w:t xml:space="preserve">Employment </w:t>
      </w:r>
      <w:r w:rsidR="00A23DFD">
        <w:rPr>
          <w:rStyle w:val="Strong"/>
          <w:rFonts w:cs="Calibri"/>
          <w:b/>
          <w:color w:val="000000"/>
          <w:szCs w:val="28"/>
          <w:shd w:val="clear" w:color="auto" w:fill="FFFFFF"/>
        </w:rPr>
        <w:t>challenges</w:t>
      </w:r>
      <w:r w:rsidR="001702DA" w:rsidRPr="00A72B7B">
        <w:rPr>
          <w:rStyle w:val="Strong"/>
          <w:rFonts w:cs="Calibri"/>
          <w:b/>
          <w:color w:val="000000"/>
          <w:szCs w:val="28"/>
          <w:shd w:val="clear" w:color="auto" w:fill="FFFFFF"/>
        </w:rPr>
        <w:t xml:space="preserve"> for </w:t>
      </w:r>
      <w:r w:rsidR="00851AA6">
        <w:rPr>
          <w:rStyle w:val="Strong"/>
          <w:rFonts w:cs="Calibri"/>
          <w:b/>
          <w:color w:val="000000"/>
          <w:szCs w:val="28"/>
          <w:shd w:val="clear" w:color="auto" w:fill="FFFFFF"/>
        </w:rPr>
        <w:t>c</w:t>
      </w:r>
      <w:r w:rsidR="00CA4279" w:rsidRPr="00A72B7B">
        <w:rPr>
          <w:rStyle w:val="Strong"/>
          <w:rFonts w:cs="Calibri"/>
          <w:b/>
          <w:color w:val="000000"/>
          <w:szCs w:val="28"/>
          <w:shd w:val="clear" w:color="auto" w:fill="FFFFFF"/>
        </w:rPr>
        <w:t>ulturally</w:t>
      </w:r>
      <w:r w:rsidR="001702DA" w:rsidRPr="00A72B7B">
        <w:rPr>
          <w:rStyle w:val="Strong"/>
          <w:rFonts w:cs="Calibri"/>
          <w:b/>
          <w:color w:val="000000"/>
          <w:szCs w:val="28"/>
          <w:shd w:val="clear" w:color="auto" w:fill="FFFFFF"/>
        </w:rPr>
        <w:t xml:space="preserve"> and </w:t>
      </w:r>
      <w:r w:rsidR="00851AA6">
        <w:rPr>
          <w:rStyle w:val="Strong"/>
          <w:rFonts w:cs="Calibri"/>
          <w:b/>
          <w:color w:val="000000"/>
          <w:szCs w:val="28"/>
          <w:shd w:val="clear" w:color="auto" w:fill="FFFFFF"/>
        </w:rPr>
        <w:t>l</w:t>
      </w:r>
      <w:r w:rsidR="001702DA" w:rsidRPr="00A72B7B">
        <w:rPr>
          <w:rStyle w:val="Strong"/>
          <w:rFonts w:cs="Calibri"/>
          <w:b/>
          <w:color w:val="000000"/>
          <w:szCs w:val="28"/>
          <w:shd w:val="clear" w:color="auto" w:fill="FFFFFF"/>
        </w:rPr>
        <w:t xml:space="preserve">inguistically </w:t>
      </w:r>
      <w:r w:rsidR="00851AA6">
        <w:rPr>
          <w:rStyle w:val="Strong"/>
          <w:rFonts w:cs="Calibri"/>
          <w:b/>
          <w:color w:val="000000"/>
          <w:szCs w:val="28"/>
          <w:shd w:val="clear" w:color="auto" w:fill="FFFFFF"/>
        </w:rPr>
        <w:t>d</w:t>
      </w:r>
      <w:r w:rsidR="001702DA" w:rsidRPr="00A72B7B">
        <w:rPr>
          <w:rStyle w:val="Strong"/>
          <w:rFonts w:cs="Calibri"/>
          <w:b/>
          <w:color w:val="000000"/>
          <w:szCs w:val="28"/>
          <w:shd w:val="clear" w:color="auto" w:fill="FFFFFF"/>
        </w:rPr>
        <w:t>iverse</w:t>
      </w:r>
      <w:r w:rsidR="00851AA6">
        <w:rPr>
          <w:rStyle w:val="Strong"/>
          <w:rFonts w:cs="Calibri"/>
          <w:b/>
          <w:color w:val="000000"/>
          <w:szCs w:val="28"/>
          <w:shd w:val="clear" w:color="auto" w:fill="FFFFFF"/>
        </w:rPr>
        <w:t xml:space="preserve"> (CALD)</w:t>
      </w:r>
      <w:r w:rsidR="001702DA" w:rsidRPr="00A72B7B">
        <w:rPr>
          <w:rStyle w:val="Strong"/>
          <w:rFonts w:cs="Calibri"/>
          <w:b/>
          <w:color w:val="000000"/>
          <w:szCs w:val="28"/>
          <w:shd w:val="clear" w:color="auto" w:fill="FFFFFF"/>
        </w:rPr>
        <w:t xml:space="preserve"> and </w:t>
      </w:r>
      <w:r w:rsidR="00851AA6">
        <w:rPr>
          <w:rStyle w:val="Strong"/>
          <w:rFonts w:cs="Calibri"/>
          <w:b/>
          <w:color w:val="000000"/>
          <w:szCs w:val="28"/>
          <w:shd w:val="clear" w:color="auto" w:fill="FFFFFF"/>
        </w:rPr>
        <w:t>r</w:t>
      </w:r>
      <w:r w:rsidR="001702DA" w:rsidRPr="00A72B7B">
        <w:rPr>
          <w:rStyle w:val="Strong"/>
          <w:rFonts w:cs="Calibri"/>
          <w:b/>
          <w:color w:val="000000"/>
          <w:szCs w:val="28"/>
          <w:shd w:val="clear" w:color="auto" w:fill="FFFFFF"/>
        </w:rPr>
        <w:t>efugee</w:t>
      </w:r>
      <w:r w:rsidR="00A23DFD">
        <w:rPr>
          <w:rStyle w:val="Strong"/>
          <w:rFonts w:cs="Calibri"/>
          <w:b/>
          <w:color w:val="000000"/>
          <w:szCs w:val="28"/>
          <w:shd w:val="clear" w:color="auto" w:fill="FFFFFF"/>
        </w:rPr>
        <w:t xml:space="preserve"> </w:t>
      </w:r>
      <w:r w:rsidR="00A23DFD" w:rsidRPr="00A23DFD">
        <w:rPr>
          <w:rStyle w:val="Strong"/>
          <w:rFonts w:cs="Calibri"/>
          <w:b/>
          <w:color w:val="000000"/>
          <w:szCs w:val="28"/>
          <w:shd w:val="clear" w:color="auto" w:fill="FFFFFF"/>
        </w:rPr>
        <w:t>cohorts</w:t>
      </w:r>
    </w:p>
    <w:p w14:paraId="179E945B" w14:textId="620ECE2E" w:rsidR="00A8385D" w:rsidRPr="00A72B7B" w:rsidRDefault="00A8385D" w:rsidP="00A8385D">
      <w:pPr>
        <w:pStyle w:val="Heading4"/>
        <w:spacing w:before="0"/>
      </w:pPr>
      <w:r w:rsidRPr="00A72B7B">
        <w:t>What are our challenges</w:t>
      </w:r>
      <w:r w:rsidR="00851AA6">
        <w:t xml:space="preserve"> and opportunities</w:t>
      </w:r>
      <w:r w:rsidRPr="00A72B7B">
        <w:t>?</w:t>
      </w:r>
    </w:p>
    <w:p w14:paraId="45CF35BE" w14:textId="77E3569A" w:rsidR="001702DA" w:rsidRPr="00A72B7B" w:rsidRDefault="001702DA" w:rsidP="00A8385D">
      <w:pPr>
        <w:pStyle w:val="Heading4"/>
        <w:spacing w:before="0"/>
        <w:rPr>
          <w:rFonts w:asciiTheme="minorHAnsi" w:hAnsiTheme="minorHAnsi" w:cstheme="minorHAnsi"/>
          <w:b w:val="0"/>
          <w:color w:val="000000"/>
          <w:sz w:val="21"/>
          <w:szCs w:val="21"/>
          <w:shd w:val="clear" w:color="auto" w:fill="FFFFFF"/>
        </w:rPr>
      </w:pPr>
      <w:r w:rsidRPr="00A72B7B">
        <w:rPr>
          <w:rFonts w:asciiTheme="minorHAnsi" w:hAnsiTheme="minorHAnsi" w:cstheme="minorHAnsi"/>
          <w:b w:val="0"/>
          <w:color w:val="000000"/>
          <w:sz w:val="21"/>
          <w:szCs w:val="21"/>
          <w:shd w:val="clear" w:color="auto" w:fill="FFFFFF"/>
        </w:rPr>
        <w:t>Addressing</w:t>
      </w:r>
      <w:r w:rsidRPr="00A72B7B">
        <w:rPr>
          <w:rStyle w:val="Strong"/>
          <w:rFonts w:asciiTheme="minorHAnsi" w:hAnsiTheme="minorHAnsi" w:cstheme="minorHAnsi"/>
          <w:color w:val="000000"/>
          <w:sz w:val="21"/>
          <w:szCs w:val="21"/>
          <w:shd w:val="clear" w:color="auto" w:fill="FFFFFF"/>
        </w:rPr>
        <w:t xml:space="preserve"> employment </w:t>
      </w:r>
      <w:r w:rsidR="00A23DFD">
        <w:rPr>
          <w:rStyle w:val="Strong"/>
          <w:rFonts w:asciiTheme="minorHAnsi" w:hAnsiTheme="minorHAnsi" w:cstheme="minorHAnsi"/>
          <w:color w:val="000000"/>
          <w:sz w:val="21"/>
          <w:szCs w:val="21"/>
          <w:shd w:val="clear" w:color="auto" w:fill="FFFFFF"/>
        </w:rPr>
        <w:t xml:space="preserve">challenges </w:t>
      </w:r>
      <w:r w:rsidRPr="00A72B7B">
        <w:rPr>
          <w:rStyle w:val="Strong"/>
          <w:rFonts w:asciiTheme="minorHAnsi" w:hAnsiTheme="minorHAnsi" w:cstheme="minorHAnsi"/>
          <w:color w:val="000000"/>
          <w:sz w:val="21"/>
          <w:szCs w:val="21"/>
          <w:shd w:val="clear" w:color="auto" w:fill="FFFFFF"/>
        </w:rPr>
        <w:t xml:space="preserve">for CALD and </w:t>
      </w:r>
      <w:r w:rsidR="00851AA6">
        <w:rPr>
          <w:rStyle w:val="Strong"/>
          <w:rFonts w:asciiTheme="minorHAnsi" w:hAnsiTheme="minorHAnsi" w:cstheme="minorHAnsi"/>
          <w:color w:val="000000"/>
          <w:sz w:val="21"/>
          <w:szCs w:val="21"/>
          <w:shd w:val="clear" w:color="auto" w:fill="FFFFFF"/>
        </w:rPr>
        <w:t>r</w:t>
      </w:r>
      <w:r w:rsidRPr="00A72B7B">
        <w:rPr>
          <w:rStyle w:val="Strong"/>
          <w:rFonts w:asciiTheme="minorHAnsi" w:hAnsiTheme="minorHAnsi" w:cstheme="minorHAnsi"/>
          <w:color w:val="000000"/>
          <w:sz w:val="21"/>
          <w:szCs w:val="21"/>
          <w:shd w:val="clear" w:color="auto" w:fill="FFFFFF"/>
        </w:rPr>
        <w:t>efugee</w:t>
      </w:r>
      <w:r w:rsidRPr="00A72B7B">
        <w:rPr>
          <w:rStyle w:val="Strong"/>
          <w:rFonts w:asciiTheme="minorHAnsi" w:hAnsiTheme="minorHAnsi" w:cstheme="minorHAnsi"/>
          <w:b/>
          <w:color w:val="000000"/>
          <w:sz w:val="21"/>
          <w:szCs w:val="21"/>
          <w:shd w:val="clear" w:color="auto" w:fill="FFFFFF"/>
        </w:rPr>
        <w:t> </w:t>
      </w:r>
      <w:r w:rsidR="00A45EAC" w:rsidRPr="00A72B7B">
        <w:rPr>
          <w:rFonts w:asciiTheme="minorHAnsi" w:hAnsiTheme="minorHAnsi" w:cstheme="minorHAnsi"/>
          <w:b w:val="0"/>
          <w:color w:val="000000"/>
          <w:sz w:val="21"/>
          <w:szCs w:val="21"/>
          <w:shd w:val="clear" w:color="auto" w:fill="FFFFFF"/>
        </w:rPr>
        <w:t xml:space="preserve">individuals </w:t>
      </w:r>
      <w:r w:rsidRPr="00A72B7B">
        <w:rPr>
          <w:rFonts w:asciiTheme="minorHAnsi" w:hAnsiTheme="minorHAnsi" w:cstheme="minorHAnsi"/>
          <w:b w:val="0"/>
          <w:color w:val="000000"/>
          <w:sz w:val="21"/>
          <w:szCs w:val="21"/>
          <w:shd w:val="clear" w:color="auto" w:fill="FFFFFF"/>
        </w:rPr>
        <w:t>by targeting supported employment pathways to jobs opportunities in priority sectors</w:t>
      </w:r>
      <w:r w:rsidR="003835D5">
        <w:rPr>
          <w:rFonts w:asciiTheme="minorHAnsi" w:hAnsiTheme="minorHAnsi" w:cstheme="minorHAnsi"/>
          <w:b w:val="0"/>
          <w:color w:val="000000"/>
          <w:sz w:val="21"/>
          <w:szCs w:val="21"/>
          <w:shd w:val="clear" w:color="auto" w:fill="FFFFFF"/>
        </w:rPr>
        <w:t>.</w:t>
      </w:r>
    </w:p>
    <w:p w14:paraId="693C746B" w14:textId="11BAC975" w:rsidR="00A8385D" w:rsidRPr="00A72B7B" w:rsidRDefault="00A8385D" w:rsidP="00A8385D">
      <w:pPr>
        <w:pStyle w:val="Heading4"/>
        <w:spacing w:before="0"/>
      </w:pPr>
      <w:r w:rsidRPr="00A72B7B">
        <w:t>How are we responding?</w:t>
      </w:r>
    </w:p>
    <w:p w14:paraId="6F8BC745" w14:textId="143A04A7" w:rsidR="00CC457F" w:rsidRPr="00A72B7B" w:rsidRDefault="00A23DFD"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Providing</w:t>
      </w:r>
      <w:r w:rsidR="00A45EAC" w:rsidRPr="00A72B7B">
        <w:t xml:space="preserve"> support by connecting </w:t>
      </w:r>
      <w:r>
        <w:t>CALD and</w:t>
      </w:r>
      <w:r w:rsidR="00A45EAC" w:rsidRPr="00A72B7B">
        <w:t xml:space="preserve"> refugee individual</w:t>
      </w:r>
      <w:r>
        <w:t>s</w:t>
      </w:r>
      <w:r w:rsidR="00A45EAC" w:rsidRPr="00A72B7B">
        <w:t xml:space="preserve"> to language, literacy and numeracy organisations </w:t>
      </w:r>
      <w:r>
        <w:t xml:space="preserve">to </w:t>
      </w:r>
      <w:r w:rsidR="00A45EAC" w:rsidRPr="00A72B7B">
        <w:t>help increase their communication skills and broaden their employment opportunities.</w:t>
      </w:r>
    </w:p>
    <w:p w14:paraId="2ADA1AC7" w14:textId="401F945D" w:rsidR="00CC457F" w:rsidRPr="00A72B7B" w:rsidRDefault="00A23DFD"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A45EAC" w:rsidRPr="00A72B7B">
        <w:t xml:space="preserve">ollaborating with employers to understand and address challenges regarding transport for </w:t>
      </w:r>
      <w:r>
        <w:t>CALD</w:t>
      </w:r>
      <w:r w:rsidR="00A45EAC" w:rsidRPr="00A72B7B">
        <w:t xml:space="preserve"> and refugee individuals. This joint effort is building the capacity to change working hours to align with public transport options, making</w:t>
      </w:r>
      <w:r>
        <w:t xml:space="preserve"> s</w:t>
      </w:r>
      <w:r w:rsidR="00A45EAC" w:rsidRPr="00A72B7B">
        <w:t>takeholders feel involved and part of the solution.</w:t>
      </w:r>
    </w:p>
    <w:p w14:paraId="4BFE63FA" w14:textId="65485F7D" w:rsidR="00C373CB" w:rsidRPr="00A72B7B" w:rsidRDefault="00A45EAC"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72B7B">
        <w:t xml:space="preserve">The </w:t>
      </w:r>
      <w:r w:rsidR="00A23DFD">
        <w:t xml:space="preserve">Taskforce </w:t>
      </w:r>
      <w:r w:rsidRPr="00A72B7B">
        <w:t xml:space="preserve">has engaged with </w:t>
      </w:r>
      <w:proofErr w:type="gramStart"/>
      <w:r w:rsidR="00A23DFD">
        <w:t>CALD  and</w:t>
      </w:r>
      <w:proofErr w:type="gramEnd"/>
      <w:r w:rsidR="00A23DFD">
        <w:t xml:space="preserve"> </w:t>
      </w:r>
      <w:r w:rsidRPr="00A72B7B">
        <w:t xml:space="preserve">refugee communities and </w:t>
      </w:r>
      <w:r w:rsidR="003835D5">
        <w:t>e</w:t>
      </w:r>
      <w:r w:rsidRPr="00A72B7B">
        <w:t>lders to build an understanding of</w:t>
      </w:r>
      <w:r w:rsidR="00A44491">
        <w:t xml:space="preserve"> </w:t>
      </w:r>
      <w:r w:rsidRPr="00A72B7B">
        <w:t>needs and supports required.</w:t>
      </w:r>
    </w:p>
    <w:p w14:paraId="794E4DA7" w14:textId="612894FB" w:rsidR="00C373CB" w:rsidRPr="00A72B7B" w:rsidRDefault="00C373CB" w:rsidP="00C373CB">
      <w:pPr>
        <w:pStyle w:val="Heading3"/>
      </w:pPr>
      <w:r w:rsidRPr="00A72B7B">
        <w:t xml:space="preserve">Priority 5 – </w:t>
      </w:r>
      <w:r w:rsidR="001702DA" w:rsidRPr="00A72B7B">
        <w:t xml:space="preserve">Supporting </w:t>
      </w:r>
      <w:r w:rsidR="00851AA6">
        <w:t>wome</w:t>
      </w:r>
      <w:r w:rsidR="00A44491">
        <w:t xml:space="preserve">n into </w:t>
      </w:r>
      <w:r w:rsidR="001702DA" w:rsidRPr="00A72B7B">
        <w:t xml:space="preserve">employment </w:t>
      </w:r>
    </w:p>
    <w:p w14:paraId="6F00637C" w14:textId="098BAEBF" w:rsidR="001702DA" w:rsidRPr="00A72B7B" w:rsidRDefault="00C373CB" w:rsidP="001702DA">
      <w:pPr>
        <w:pStyle w:val="Heading4"/>
        <w:spacing w:before="0"/>
      </w:pPr>
      <w:r w:rsidRPr="00A72B7B">
        <w:t>What are our challenges</w:t>
      </w:r>
      <w:r w:rsidR="00851AA6">
        <w:t xml:space="preserve"> and opportunities</w:t>
      </w:r>
      <w:r w:rsidRPr="00A72B7B">
        <w:t>?</w:t>
      </w:r>
    </w:p>
    <w:p w14:paraId="4733D3B7" w14:textId="0E911F6F" w:rsidR="001702DA" w:rsidRPr="00A72B7B" w:rsidRDefault="001702DA" w:rsidP="001702DA">
      <w:pPr>
        <w:pStyle w:val="Heading4"/>
        <w:spacing w:before="0"/>
        <w:rPr>
          <w:rFonts w:asciiTheme="minorHAnsi" w:hAnsiTheme="minorHAnsi" w:cstheme="minorHAnsi"/>
          <w:b w:val="0"/>
          <w:sz w:val="21"/>
          <w:szCs w:val="21"/>
        </w:rPr>
      </w:pPr>
      <w:r w:rsidRPr="00A72B7B">
        <w:rPr>
          <w:rFonts w:asciiTheme="minorHAnsi" w:hAnsiTheme="minorHAnsi" w:cstheme="minorHAnsi"/>
          <w:b w:val="0"/>
          <w:color w:val="000000"/>
          <w:sz w:val="21"/>
          <w:szCs w:val="21"/>
        </w:rPr>
        <w:t xml:space="preserve">Engaging </w:t>
      </w:r>
      <w:proofErr w:type="gramStart"/>
      <w:r w:rsidRPr="00A72B7B">
        <w:rPr>
          <w:rFonts w:asciiTheme="minorHAnsi" w:hAnsiTheme="minorHAnsi" w:cstheme="minorHAnsi"/>
          <w:b w:val="0"/>
          <w:color w:val="000000"/>
          <w:sz w:val="21"/>
          <w:szCs w:val="21"/>
        </w:rPr>
        <w:t>with</w:t>
      </w:r>
      <w:r w:rsidR="00A44491">
        <w:rPr>
          <w:rFonts w:asciiTheme="minorHAnsi" w:hAnsiTheme="minorHAnsi" w:cstheme="minorHAnsi"/>
          <w:b w:val="0"/>
          <w:color w:val="000000"/>
          <w:sz w:val="21"/>
          <w:szCs w:val="21"/>
        </w:rPr>
        <w:t>,</w:t>
      </w:r>
      <w:r w:rsidRPr="00A72B7B">
        <w:rPr>
          <w:rFonts w:asciiTheme="minorHAnsi" w:hAnsiTheme="minorHAnsi" w:cstheme="minorHAnsi"/>
          <w:b w:val="0"/>
          <w:color w:val="000000"/>
          <w:sz w:val="21"/>
          <w:szCs w:val="21"/>
        </w:rPr>
        <w:t xml:space="preserve"> and</w:t>
      </w:r>
      <w:proofErr w:type="gramEnd"/>
      <w:r w:rsidRPr="00A72B7B">
        <w:rPr>
          <w:rFonts w:asciiTheme="minorHAnsi" w:hAnsiTheme="minorHAnsi" w:cstheme="minorHAnsi"/>
          <w:b w:val="0"/>
          <w:color w:val="000000"/>
          <w:sz w:val="21"/>
          <w:szCs w:val="21"/>
        </w:rPr>
        <w:t xml:space="preserve"> supporting </w:t>
      </w:r>
      <w:r w:rsidR="00A44491">
        <w:rPr>
          <w:rStyle w:val="Strong"/>
          <w:rFonts w:asciiTheme="minorHAnsi" w:hAnsiTheme="minorHAnsi" w:cstheme="minorHAnsi"/>
          <w:color w:val="000000"/>
          <w:sz w:val="21"/>
          <w:szCs w:val="21"/>
        </w:rPr>
        <w:t xml:space="preserve">women </w:t>
      </w:r>
      <w:r w:rsidRPr="00A72B7B">
        <w:rPr>
          <w:rFonts w:asciiTheme="minorHAnsi" w:hAnsiTheme="minorHAnsi" w:cstheme="minorHAnsi"/>
          <w:b w:val="0"/>
          <w:color w:val="000000"/>
          <w:sz w:val="21"/>
          <w:szCs w:val="21"/>
        </w:rPr>
        <w:t>to access employment opportunities</w:t>
      </w:r>
      <w:r w:rsidRPr="00A72B7B">
        <w:rPr>
          <w:rStyle w:val="Strong"/>
          <w:rFonts w:asciiTheme="minorHAnsi" w:hAnsiTheme="minorHAnsi" w:cstheme="minorHAnsi"/>
          <w:b/>
          <w:color w:val="000000"/>
          <w:sz w:val="21"/>
          <w:szCs w:val="21"/>
        </w:rPr>
        <w:t> </w:t>
      </w:r>
      <w:r w:rsidRPr="00A72B7B">
        <w:rPr>
          <w:rFonts w:asciiTheme="minorHAnsi" w:hAnsiTheme="minorHAnsi" w:cstheme="minorHAnsi"/>
          <w:b w:val="0"/>
          <w:color w:val="000000"/>
          <w:sz w:val="21"/>
          <w:szCs w:val="21"/>
        </w:rPr>
        <w:t>aligned with local skill needs, including</w:t>
      </w:r>
      <w:r w:rsidR="00A44491">
        <w:rPr>
          <w:rFonts w:asciiTheme="minorHAnsi" w:hAnsiTheme="minorHAnsi" w:cstheme="minorHAnsi"/>
          <w:b w:val="0"/>
          <w:color w:val="000000"/>
          <w:sz w:val="21"/>
          <w:szCs w:val="21"/>
        </w:rPr>
        <w:t xml:space="preserve"> in </w:t>
      </w:r>
      <w:r w:rsidRPr="00A72B7B">
        <w:rPr>
          <w:rFonts w:asciiTheme="minorHAnsi" w:hAnsiTheme="minorHAnsi" w:cstheme="minorHAnsi"/>
          <w:b w:val="0"/>
          <w:color w:val="000000"/>
          <w:sz w:val="21"/>
          <w:szCs w:val="21"/>
        </w:rPr>
        <w:t>traditionally male dominated industry sectors.</w:t>
      </w:r>
    </w:p>
    <w:p w14:paraId="60DA79DD" w14:textId="2A4DEB26" w:rsidR="00C373CB" w:rsidRPr="00A72B7B" w:rsidRDefault="001702DA" w:rsidP="001702DA">
      <w:pPr>
        <w:pStyle w:val="Heading4"/>
        <w:spacing w:before="0"/>
      </w:pPr>
      <w:r w:rsidRPr="00A72B7B">
        <w:t xml:space="preserve"> </w:t>
      </w:r>
      <w:r w:rsidR="00C373CB" w:rsidRPr="00A72B7B">
        <w:t>How are we responding?</w:t>
      </w:r>
    </w:p>
    <w:p w14:paraId="6D16FF3D" w14:textId="3FAF9F8A" w:rsidR="00CB209F" w:rsidRPr="00A72B7B" w:rsidRDefault="00EF46B6"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t>
      </w:r>
      <w:r w:rsidR="00CB209F" w:rsidRPr="00A72B7B">
        <w:t xml:space="preserve">to build a </w:t>
      </w:r>
      <w:r w:rsidR="003835D5">
        <w:t>w</w:t>
      </w:r>
      <w:r w:rsidR="00CB209F" w:rsidRPr="00A72B7B">
        <w:t xml:space="preserve">omen's </w:t>
      </w:r>
      <w:r w:rsidR="003835D5">
        <w:t>n</w:t>
      </w:r>
      <w:r w:rsidR="00CB209F" w:rsidRPr="00A72B7B">
        <w:t xml:space="preserve">etworking </w:t>
      </w:r>
      <w:r w:rsidR="003835D5">
        <w:t>g</w:t>
      </w:r>
      <w:r w:rsidR="00CB209F" w:rsidRPr="00A72B7B">
        <w:t>roup to inspire and provide encouragement for women</w:t>
      </w:r>
      <w:r w:rsidR="00A44491">
        <w:t xml:space="preserve"> </w:t>
      </w:r>
      <w:r w:rsidR="00CB209F" w:rsidRPr="00A72B7B">
        <w:t xml:space="preserve">returning or </w:t>
      </w:r>
      <w:r w:rsidR="00A44491">
        <w:t>re-</w:t>
      </w:r>
      <w:r w:rsidR="00CB209F" w:rsidRPr="00A72B7B">
        <w:t xml:space="preserve">entering the workforce. </w:t>
      </w:r>
    </w:p>
    <w:p w14:paraId="65720032" w14:textId="58936CE7" w:rsidR="00CC457F" w:rsidRPr="00A72B7B" w:rsidRDefault="00A44491"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A45EAC" w:rsidRPr="00A72B7B">
        <w:t xml:space="preserve">ollaborating with </w:t>
      </w:r>
      <w:r>
        <w:t>l</w:t>
      </w:r>
      <w:r w:rsidR="00A45EAC" w:rsidRPr="00A72B7B">
        <w:t xml:space="preserve">ocal </w:t>
      </w:r>
      <w:r>
        <w:t>g</w:t>
      </w:r>
      <w:r w:rsidR="00A45EAC" w:rsidRPr="00A72B7B">
        <w:t>overnments to enact specific programs, careers and employment event</w:t>
      </w:r>
      <w:r>
        <w:t xml:space="preserve">s, </w:t>
      </w:r>
      <w:r w:rsidR="00A45EAC" w:rsidRPr="00A72B7B">
        <w:t>ensur</w:t>
      </w:r>
      <w:r>
        <w:t>ing</w:t>
      </w:r>
      <w:r w:rsidR="00A45EAC" w:rsidRPr="00A72B7B">
        <w:t xml:space="preserve"> ongoing support for increased female participation</w:t>
      </w:r>
      <w:r>
        <w:t xml:space="preserve"> and </w:t>
      </w:r>
      <w:r w:rsidR="00A45EAC" w:rsidRPr="00A72B7B">
        <w:t>providing our stakeholders with a sense of security and reassurance. </w:t>
      </w:r>
      <w:r w:rsidR="00CC457F" w:rsidRPr="00A72B7B">
        <w:t xml:space="preserve"> </w:t>
      </w:r>
    </w:p>
    <w:p w14:paraId="4044CF09" w14:textId="73ED185B" w:rsidR="00C373CB" w:rsidRPr="00A72B7B" w:rsidRDefault="00A44491"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70632A" w:rsidRPr="00A72B7B">
        <w:t>ollaborating with male-dominated industries to enhance employment opportunities for women in the local community</w:t>
      </w:r>
      <w:r>
        <w:t xml:space="preserve"> by </w:t>
      </w:r>
      <w:r w:rsidR="0070632A" w:rsidRPr="00A72B7B">
        <w:t>engaging with industry-specific employers who support women and implemen</w:t>
      </w:r>
      <w:r>
        <w:t>t</w:t>
      </w:r>
      <w:r w:rsidR="0070632A" w:rsidRPr="00A72B7B">
        <w:t xml:space="preserve"> programs designed by women.</w:t>
      </w:r>
    </w:p>
    <w:p w14:paraId="2AC76F2D" w14:textId="4C7734C7" w:rsidR="00C373CB" w:rsidRPr="00A72B7B" w:rsidRDefault="00C373CB" w:rsidP="00C373CB">
      <w:pPr>
        <w:pStyle w:val="Heading3"/>
      </w:pPr>
      <w:r w:rsidRPr="00A72B7B">
        <w:t xml:space="preserve">Priority 6 – </w:t>
      </w:r>
      <w:r w:rsidR="001702DA" w:rsidRPr="00A72B7B">
        <w:t>Support</w:t>
      </w:r>
      <w:r w:rsidR="003D0D59">
        <w:t>ing</w:t>
      </w:r>
      <w:r w:rsidR="001702DA" w:rsidRPr="00A72B7B">
        <w:t xml:space="preserve"> </w:t>
      </w:r>
      <w:r w:rsidR="00A44491">
        <w:t>Fi</w:t>
      </w:r>
      <w:r w:rsidR="00130580">
        <w:t>r</w:t>
      </w:r>
      <w:r w:rsidR="00A44491">
        <w:t>st Nations peoples</w:t>
      </w:r>
    </w:p>
    <w:p w14:paraId="00147F03" w14:textId="7C42B65C" w:rsidR="001702DA" w:rsidRPr="00A72B7B" w:rsidRDefault="00C373CB" w:rsidP="001702DA">
      <w:pPr>
        <w:pStyle w:val="Heading4"/>
        <w:spacing w:before="0"/>
      </w:pPr>
      <w:r w:rsidRPr="00A72B7B">
        <w:t>What are our challenges</w:t>
      </w:r>
      <w:r w:rsidR="00851AA6">
        <w:t xml:space="preserve"> and opportunities</w:t>
      </w:r>
      <w:r w:rsidRPr="00A72B7B">
        <w:t>?</w:t>
      </w:r>
    </w:p>
    <w:p w14:paraId="7D47D522" w14:textId="27C0424A" w:rsidR="001702DA" w:rsidRPr="00A72B7B" w:rsidRDefault="001702DA" w:rsidP="001702DA">
      <w:pPr>
        <w:pStyle w:val="Heading4"/>
        <w:spacing w:before="0"/>
        <w:rPr>
          <w:rFonts w:asciiTheme="minorHAnsi" w:hAnsiTheme="minorHAnsi" w:cstheme="minorHAnsi"/>
          <w:b w:val="0"/>
          <w:sz w:val="21"/>
          <w:szCs w:val="21"/>
        </w:rPr>
      </w:pPr>
      <w:r w:rsidRPr="00A72B7B">
        <w:rPr>
          <w:rFonts w:asciiTheme="minorHAnsi" w:eastAsia="Times New Roman" w:hAnsiTheme="minorHAnsi" w:cstheme="minorHAnsi"/>
          <w:b w:val="0"/>
          <w:color w:val="000000"/>
          <w:sz w:val="21"/>
          <w:szCs w:val="21"/>
          <w:lang w:eastAsia="en-AU"/>
        </w:rPr>
        <w:t xml:space="preserve">Reducing the labour market </w:t>
      </w:r>
      <w:r w:rsidR="00851AA6">
        <w:rPr>
          <w:rFonts w:asciiTheme="minorHAnsi" w:eastAsia="Times New Roman" w:hAnsiTheme="minorHAnsi" w:cstheme="minorHAnsi"/>
          <w:b w:val="0"/>
          <w:color w:val="000000"/>
          <w:sz w:val="21"/>
          <w:szCs w:val="21"/>
          <w:lang w:eastAsia="en-AU"/>
        </w:rPr>
        <w:t>challenges</w:t>
      </w:r>
      <w:r w:rsidR="00851AA6" w:rsidRPr="00A72B7B">
        <w:rPr>
          <w:rFonts w:asciiTheme="minorHAnsi" w:eastAsia="Times New Roman" w:hAnsiTheme="minorHAnsi" w:cstheme="minorHAnsi"/>
          <w:b w:val="0"/>
          <w:color w:val="000000"/>
          <w:sz w:val="21"/>
          <w:szCs w:val="21"/>
          <w:lang w:eastAsia="en-AU"/>
        </w:rPr>
        <w:t xml:space="preserve"> </w:t>
      </w:r>
      <w:r w:rsidR="00A44491">
        <w:rPr>
          <w:rFonts w:asciiTheme="minorHAnsi" w:eastAsia="Times New Roman" w:hAnsiTheme="minorHAnsi" w:cstheme="minorHAnsi"/>
          <w:b w:val="0"/>
          <w:color w:val="000000"/>
          <w:sz w:val="21"/>
          <w:szCs w:val="21"/>
          <w:lang w:eastAsia="en-AU"/>
        </w:rPr>
        <w:t>for</w:t>
      </w:r>
      <w:r w:rsidRPr="00A72B7B">
        <w:rPr>
          <w:rFonts w:asciiTheme="minorHAnsi" w:eastAsia="Times New Roman" w:hAnsiTheme="minorHAnsi" w:cstheme="minorHAnsi"/>
          <w:b w:val="0"/>
          <w:color w:val="000000"/>
          <w:sz w:val="21"/>
          <w:szCs w:val="21"/>
          <w:lang w:eastAsia="en-AU"/>
        </w:rPr>
        <w:t> </w:t>
      </w:r>
      <w:r w:rsidR="00A44491">
        <w:rPr>
          <w:rFonts w:asciiTheme="minorHAnsi" w:eastAsia="Times New Roman" w:hAnsiTheme="minorHAnsi" w:cstheme="minorHAnsi"/>
          <w:b w:val="0"/>
          <w:bCs/>
          <w:color w:val="000000"/>
          <w:sz w:val="21"/>
          <w:szCs w:val="21"/>
          <w:lang w:eastAsia="en-AU"/>
        </w:rPr>
        <w:t xml:space="preserve">First Nations peoples </w:t>
      </w:r>
      <w:r w:rsidRPr="00A72B7B">
        <w:rPr>
          <w:rFonts w:asciiTheme="minorHAnsi" w:eastAsia="Times New Roman" w:hAnsiTheme="minorHAnsi" w:cstheme="minorHAnsi"/>
          <w:b w:val="0"/>
          <w:color w:val="000000"/>
          <w:sz w:val="21"/>
          <w:szCs w:val="21"/>
          <w:lang w:eastAsia="en-AU"/>
        </w:rPr>
        <w:t>in the region.</w:t>
      </w:r>
    </w:p>
    <w:p w14:paraId="7BFE02AE" w14:textId="47C86852" w:rsidR="00C373CB" w:rsidRPr="00A72B7B" w:rsidRDefault="001702DA" w:rsidP="001702DA">
      <w:pPr>
        <w:pStyle w:val="Heading4"/>
        <w:spacing w:before="0"/>
      </w:pPr>
      <w:r w:rsidRPr="00A72B7B">
        <w:t xml:space="preserve"> </w:t>
      </w:r>
      <w:r w:rsidR="00C373CB" w:rsidRPr="00A72B7B">
        <w:t>How are we responding?</w:t>
      </w:r>
    </w:p>
    <w:p w14:paraId="71156F45" w14:textId="10BC49FF" w:rsidR="00CB209F" w:rsidRPr="00A72B7B" w:rsidRDefault="00A44491"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CB209F" w:rsidRPr="00A72B7B">
        <w:t>onnecting with employers to provide culturally appropriate local employment</w:t>
      </w:r>
      <w:r w:rsidR="0070632A" w:rsidRPr="00A72B7B">
        <w:t xml:space="preserve"> by working with priority industries within </w:t>
      </w:r>
      <w:r>
        <w:t xml:space="preserve">the </w:t>
      </w:r>
      <w:r w:rsidR="0070632A" w:rsidRPr="00A72B7B">
        <w:t>Western Melbourne</w:t>
      </w:r>
      <w:r>
        <w:t xml:space="preserve"> region.</w:t>
      </w:r>
    </w:p>
    <w:p w14:paraId="0EA20CC9" w14:textId="156D03F7" w:rsidR="00590F5D" w:rsidRPr="00A72B7B" w:rsidRDefault="00A44491"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Identifying </w:t>
      </w:r>
      <w:r w:rsidR="00A72B7B" w:rsidRPr="00A72B7B">
        <w:t>opportunities</w:t>
      </w:r>
      <w:r>
        <w:t xml:space="preserve"> to</w:t>
      </w:r>
      <w:r w:rsidR="00A72B7B" w:rsidRPr="00A72B7B">
        <w:t xml:space="preserve"> create skills development pathways aligned with growth economies to support </w:t>
      </w:r>
      <w:r>
        <w:t>Fist Nations peoples</w:t>
      </w:r>
      <w:r w:rsidR="00A72B7B" w:rsidRPr="00A72B7B">
        <w:t xml:space="preserve"> and provide additional support through </w:t>
      </w:r>
      <w:r>
        <w:t xml:space="preserve">First Nations </w:t>
      </w:r>
      <w:r w:rsidR="00A72B7B" w:rsidRPr="00A72B7B">
        <w:t>led initiatives, including employer awareness training</w:t>
      </w:r>
      <w:r w:rsidR="0070632A" w:rsidRPr="00A72B7B">
        <w:t>.</w:t>
      </w:r>
    </w:p>
    <w:p w14:paraId="177D43B9" w14:textId="17A4744D" w:rsidR="00CB209F" w:rsidRPr="00A72B7B" w:rsidRDefault="0070632A" w:rsidP="00576B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72B7B">
        <w:t xml:space="preserve">The </w:t>
      </w:r>
      <w:r w:rsidR="00A44491">
        <w:t>Taskforce is</w:t>
      </w:r>
      <w:r w:rsidRPr="00A72B7B">
        <w:t xml:space="preserve"> engag</w:t>
      </w:r>
      <w:r w:rsidR="00A44491">
        <w:t xml:space="preserve">ing </w:t>
      </w:r>
      <w:r w:rsidRPr="00A72B7B">
        <w:t xml:space="preserve">with </w:t>
      </w:r>
      <w:r w:rsidR="00A44491">
        <w:t xml:space="preserve">First Nations </w:t>
      </w:r>
      <w:r w:rsidRPr="00A72B7B">
        <w:t>communities to build an understanding of the current needs and supports required.</w:t>
      </w:r>
    </w:p>
    <w:p w14:paraId="0C26C341" w14:textId="130E58A2" w:rsidR="00C373CB" w:rsidRPr="00A72B7B" w:rsidRDefault="00C373CB" w:rsidP="00C373CB">
      <w:pPr>
        <w:sectPr w:rsidR="00C373CB" w:rsidRPr="00A72B7B" w:rsidSect="00D97972">
          <w:type w:val="continuous"/>
          <w:pgSz w:w="16840" w:h="23820"/>
          <w:pgMar w:top="1418" w:right="1418" w:bottom="1418" w:left="1418" w:header="0" w:footer="709" w:gutter="0"/>
          <w:cols w:space="708"/>
          <w:docGrid w:linePitch="360"/>
        </w:sectPr>
      </w:pPr>
    </w:p>
    <w:p w14:paraId="0A47B329" w14:textId="473B5397" w:rsidR="00A8385D" w:rsidRPr="00A72B7B" w:rsidRDefault="00A8385D" w:rsidP="00FF212F">
      <w:pPr>
        <w:pStyle w:val="Heading2"/>
        <w:spacing w:before="600"/>
      </w:pPr>
      <w:r w:rsidRPr="00A72B7B">
        <w:t>Want to know more?</w:t>
      </w:r>
    </w:p>
    <w:p w14:paraId="5D37100E" w14:textId="58FF2750" w:rsidR="003F697B" w:rsidRPr="00A72B7B" w:rsidRDefault="00A8385D" w:rsidP="0838B72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A72B7B">
        <w:t>Contact</w:t>
      </w:r>
      <w:r w:rsidR="00C10179" w:rsidRPr="00A72B7B">
        <w:t>:</w:t>
      </w:r>
      <w:r w:rsidR="003F697B" w:rsidRPr="00A72B7B">
        <w:t xml:space="preserve"> </w:t>
      </w:r>
      <w:r w:rsidR="00A44491">
        <w:t>Kylie Olsen</w:t>
      </w:r>
      <w:r w:rsidR="00A45114" w:rsidRPr="00A72B7B">
        <w:t xml:space="preserve">, </w:t>
      </w:r>
      <w:r w:rsidR="7C553A15" w:rsidRPr="00A72B7B">
        <w:t>Western Melbourne</w:t>
      </w:r>
      <w:r w:rsidR="00A45114" w:rsidRPr="00A72B7B">
        <w:t xml:space="preserve"> </w:t>
      </w:r>
      <w:r w:rsidRPr="00A72B7B">
        <w:t xml:space="preserve">Employment Facilitator: </w:t>
      </w:r>
      <w:hyperlink r:id="rId23" w:history="1">
        <w:r w:rsidR="00130580" w:rsidRPr="00276841">
          <w:rPr>
            <w:rStyle w:val="Hyperlink"/>
          </w:rPr>
          <w:t>kylie.olsen@employmentfacilitator.com.au</w:t>
        </w:r>
      </w:hyperlink>
      <w:r w:rsidR="00130580">
        <w:t xml:space="preserve"> </w:t>
      </w:r>
    </w:p>
    <w:p w14:paraId="7446EA51" w14:textId="33436F72" w:rsidR="00014617" w:rsidRPr="00A72B7B"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rsidRPr="00A72B7B">
        <w:t>V</w:t>
      </w:r>
      <w:r w:rsidR="00A8385D" w:rsidRPr="00A72B7B">
        <w:t>isit</w:t>
      </w:r>
      <w:r w:rsidR="00C10179" w:rsidRPr="00A72B7B">
        <w:t xml:space="preserve">: </w:t>
      </w:r>
      <w:hyperlink r:id="rId24" w:history="1">
        <w:bookmarkStart w:id="2" w:name="_Toc30065224"/>
        <w:bookmarkEnd w:id="2"/>
        <w:r w:rsidR="007B002F" w:rsidRPr="00A72B7B">
          <w:rPr>
            <w:rStyle w:val="Hyperlink"/>
          </w:rPr>
          <w:t>Local Jobs</w:t>
        </w:r>
      </w:hyperlink>
      <w:r w:rsidR="003F697B" w:rsidRPr="00A72B7B">
        <w:t xml:space="preserve"> or </w:t>
      </w:r>
      <w:hyperlink r:id="rId25" w:history="1">
        <w:r w:rsidR="007B002F" w:rsidRPr="00A72B7B">
          <w:rPr>
            <w:rStyle w:val="Hyperlink"/>
          </w:rPr>
          <w:t>Workforce Australia</w:t>
        </w:r>
      </w:hyperlink>
    </w:p>
    <w:bookmarkEnd w:id="1"/>
    <w:p w14:paraId="24542C01" w14:textId="77777777" w:rsidR="005578CA" w:rsidRDefault="005578CA" w:rsidP="005578CA">
      <w:pPr>
        <w:pStyle w:val="NormalWeb"/>
        <w:ind w:left="720"/>
      </w:pPr>
    </w:p>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0C01" w14:textId="77777777" w:rsidR="00C36E6B" w:rsidRDefault="00C36E6B" w:rsidP="0051352E">
      <w:pPr>
        <w:spacing w:after="0" w:line="240" w:lineRule="auto"/>
      </w:pPr>
      <w:r>
        <w:separator/>
      </w:r>
    </w:p>
  </w:endnote>
  <w:endnote w:type="continuationSeparator" w:id="0">
    <w:p w14:paraId="0F1BAE63" w14:textId="77777777" w:rsidR="00C36E6B" w:rsidRDefault="00C36E6B" w:rsidP="0051352E">
      <w:pPr>
        <w:spacing w:after="0" w:line="240" w:lineRule="auto"/>
      </w:pPr>
      <w:r>
        <w:continuationSeparator/>
      </w:r>
    </w:p>
  </w:endnote>
  <w:endnote w:type="continuationNotice" w:id="1">
    <w:p w14:paraId="27A08F7E" w14:textId="77777777" w:rsidR="00C36E6B" w:rsidRDefault="00C36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AC4D" w14:textId="77777777" w:rsidR="00C36E6B" w:rsidRDefault="00C36E6B" w:rsidP="0051352E">
      <w:pPr>
        <w:spacing w:after="0" w:line="240" w:lineRule="auto"/>
      </w:pPr>
      <w:r>
        <w:separator/>
      </w:r>
    </w:p>
  </w:footnote>
  <w:footnote w:type="continuationSeparator" w:id="0">
    <w:p w14:paraId="7A45E131" w14:textId="77777777" w:rsidR="00C36E6B" w:rsidRDefault="00C36E6B" w:rsidP="0051352E">
      <w:pPr>
        <w:spacing w:after="0" w:line="240" w:lineRule="auto"/>
      </w:pPr>
      <w:r>
        <w:continuationSeparator/>
      </w:r>
    </w:p>
  </w:footnote>
  <w:footnote w:type="continuationNotice" w:id="1">
    <w:p w14:paraId="6EAC4B66" w14:textId="77777777" w:rsidR="00C36E6B" w:rsidRDefault="00C36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5CB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373C2"/>
    <w:multiLevelType w:val="multilevel"/>
    <w:tmpl w:val="373E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00A61"/>
    <w:multiLevelType w:val="hybridMultilevel"/>
    <w:tmpl w:val="C7D02B6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E46D49"/>
    <w:multiLevelType w:val="multilevel"/>
    <w:tmpl w:val="A524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C5F49C7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D3EAD"/>
    <w:multiLevelType w:val="multilevel"/>
    <w:tmpl w:val="5E98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75337"/>
    <w:multiLevelType w:val="hybridMultilevel"/>
    <w:tmpl w:val="70C8372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B06486"/>
    <w:multiLevelType w:val="hybridMultilevel"/>
    <w:tmpl w:val="5BF093BC"/>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2E691A"/>
    <w:multiLevelType w:val="hybridMultilevel"/>
    <w:tmpl w:val="B7860BB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2A2659"/>
    <w:multiLevelType w:val="hybridMultilevel"/>
    <w:tmpl w:val="D3C4AD3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8463950">
    <w:abstractNumId w:val="9"/>
  </w:num>
  <w:num w:numId="2" w16cid:durableId="1403403366">
    <w:abstractNumId w:val="7"/>
  </w:num>
  <w:num w:numId="3" w16cid:durableId="1006328848">
    <w:abstractNumId w:val="6"/>
  </w:num>
  <w:num w:numId="4" w16cid:durableId="419644994">
    <w:abstractNumId w:val="5"/>
  </w:num>
  <w:num w:numId="5" w16cid:durableId="1005941521">
    <w:abstractNumId w:val="4"/>
  </w:num>
  <w:num w:numId="6" w16cid:durableId="1789273142">
    <w:abstractNumId w:val="8"/>
  </w:num>
  <w:num w:numId="7" w16cid:durableId="879511990">
    <w:abstractNumId w:val="3"/>
  </w:num>
  <w:num w:numId="8" w16cid:durableId="1980841640">
    <w:abstractNumId w:val="2"/>
  </w:num>
  <w:num w:numId="9" w16cid:durableId="1370567529">
    <w:abstractNumId w:val="1"/>
  </w:num>
  <w:num w:numId="10" w16cid:durableId="1461455220">
    <w:abstractNumId w:val="0"/>
  </w:num>
  <w:num w:numId="11" w16cid:durableId="1330057532">
    <w:abstractNumId w:val="12"/>
  </w:num>
  <w:num w:numId="12" w16cid:durableId="1290361108">
    <w:abstractNumId w:val="15"/>
  </w:num>
  <w:num w:numId="13" w16cid:durableId="1496337278">
    <w:abstractNumId w:val="16"/>
  </w:num>
  <w:num w:numId="14" w16cid:durableId="501089849">
    <w:abstractNumId w:val="23"/>
  </w:num>
  <w:num w:numId="15" w16cid:durableId="807554939">
    <w:abstractNumId w:val="17"/>
  </w:num>
  <w:num w:numId="16" w16cid:durableId="123623806">
    <w:abstractNumId w:val="20"/>
  </w:num>
  <w:num w:numId="17" w16cid:durableId="762339740">
    <w:abstractNumId w:val="21"/>
  </w:num>
  <w:num w:numId="18" w16cid:durableId="2079746298">
    <w:abstractNumId w:val="14"/>
  </w:num>
  <w:num w:numId="19" w16cid:durableId="1830097709">
    <w:abstractNumId w:val="15"/>
  </w:num>
  <w:num w:numId="20" w16cid:durableId="1576667310">
    <w:abstractNumId w:val="18"/>
  </w:num>
  <w:num w:numId="21" w16cid:durableId="1592347674">
    <w:abstractNumId w:val="13"/>
  </w:num>
  <w:num w:numId="22" w16cid:durableId="645016173">
    <w:abstractNumId w:val="10"/>
  </w:num>
  <w:num w:numId="23" w16cid:durableId="668951260">
    <w:abstractNumId w:val="24"/>
  </w:num>
  <w:num w:numId="24" w16cid:durableId="1715424432">
    <w:abstractNumId w:val="11"/>
  </w:num>
  <w:num w:numId="25" w16cid:durableId="2147116993">
    <w:abstractNumId w:val="25"/>
  </w:num>
  <w:num w:numId="26" w16cid:durableId="878126148">
    <w:abstractNumId w:val="19"/>
  </w:num>
  <w:num w:numId="27" w16cid:durableId="925961820">
    <w:abstractNumId w:val="22"/>
  </w:num>
  <w:num w:numId="28" w16cid:durableId="958032914">
    <w:abstractNumId w:val="15"/>
  </w:num>
  <w:num w:numId="29" w16cid:durableId="122621523">
    <w:abstractNumId w:val="15"/>
  </w:num>
  <w:num w:numId="30" w16cid:durableId="764886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14617"/>
    <w:rsid w:val="00034EA0"/>
    <w:rsid w:val="00051DC2"/>
    <w:rsid w:val="00052AC8"/>
    <w:rsid w:val="00052BBC"/>
    <w:rsid w:val="00067075"/>
    <w:rsid w:val="000675E0"/>
    <w:rsid w:val="000A3523"/>
    <w:rsid w:val="000A453D"/>
    <w:rsid w:val="000D06F7"/>
    <w:rsid w:val="000E0857"/>
    <w:rsid w:val="000F5EE5"/>
    <w:rsid w:val="00111085"/>
    <w:rsid w:val="00130580"/>
    <w:rsid w:val="00146215"/>
    <w:rsid w:val="00157F35"/>
    <w:rsid w:val="001702DA"/>
    <w:rsid w:val="00186F5B"/>
    <w:rsid w:val="001E3534"/>
    <w:rsid w:val="002176BD"/>
    <w:rsid w:val="00217EAB"/>
    <w:rsid w:val="0022498C"/>
    <w:rsid w:val="0022626C"/>
    <w:rsid w:val="00250763"/>
    <w:rsid w:val="002724D0"/>
    <w:rsid w:val="00276E87"/>
    <w:rsid w:val="002A7840"/>
    <w:rsid w:val="002B1CE5"/>
    <w:rsid w:val="002F4DB3"/>
    <w:rsid w:val="00350FFA"/>
    <w:rsid w:val="00357EC2"/>
    <w:rsid w:val="00382F07"/>
    <w:rsid w:val="003835D5"/>
    <w:rsid w:val="00392190"/>
    <w:rsid w:val="003932D9"/>
    <w:rsid w:val="003A2EFF"/>
    <w:rsid w:val="003A5AF8"/>
    <w:rsid w:val="003D0D59"/>
    <w:rsid w:val="003D5EB9"/>
    <w:rsid w:val="003F697B"/>
    <w:rsid w:val="00406DE0"/>
    <w:rsid w:val="00414677"/>
    <w:rsid w:val="00420559"/>
    <w:rsid w:val="00424FF7"/>
    <w:rsid w:val="00453C04"/>
    <w:rsid w:val="00497764"/>
    <w:rsid w:val="004B29FC"/>
    <w:rsid w:val="004E2D52"/>
    <w:rsid w:val="005109AE"/>
    <w:rsid w:val="0051352E"/>
    <w:rsid w:val="00517DA7"/>
    <w:rsid w:val="00520A33"/>
    <w:rsid w:val="00527AE4"/>
    <w:rsid w:val="00547102"/>
    <w:rsid w:val="0055569D"/>
    <w:rsid w:val="00556977"/>
    <w:rsid w:val="005578CA"/>
    <w:rsid w:val="00576BD8"/>
    <w:rsid w:val="00584749"/>
    <w:rsid w:val="00590F5D"/>
    <w:rsid w:val="00596A88"/>
    <w:rsid w:val="005C191A"/>
    <w:rsid w:val="005D78F2"/>
    <w:rsid w:val="005D7CE7"/>
    <w:rsid w:val="005F0144"/>
    <w:rsid w:val="00610A38"/>
    <w:rsid w:val="00630DDF"/>
    <w:rsid w:val="00662A42"/>
    <w:rsid w:val="00664821"/>
    <w:rsid w:val="00693DBB"/>
    <w:rsid w:val="006D154E"/>
    <w:rsid w:val="006E0E1C"/>
    <w:rsid w:val="006E5D6E"/>
    <w:rsid w:val="0070632A"/>
    <w:rsid w:val="00721B03"/>
    <w:rsid w:val="00735ED7"/>
    <w:rsid w:val="007570DC"/>
    <w:rsid w:val="007B002F"/>
    <w:rsid w:val="007B1ABA"/>
    <w:rsid w:val="007B4F0C"/>
    <w:rsid w:val="007B5D9F"/>
    <w:rsid w:val="007B74C5"/>
    <w:rsid w:val="007C743F"/>
    <w:rsid w:val="007F2A00"/>
    <w:rsid w:val="007F2F81"/>
    <w:rsid w:val="008034E7"/>
    <w:rsid w:val="00831C98"/>
    <w:rsid w:val="0083665C"/>
    <w:rsid w:val="00842C50"/>
    <w:rsid w:val="00845600"/>
    <w:rsid w:val="008507C1"/>
    <w:rsid w:val="00851AA6"/>
    <w:rsid w:val="00861934"/>
    <w:rsid w:val="00862F32"/>
    <w:rsid w:val="0088437F"/>
    <w:rsid w:val="008A4242"/>
    <w:rsid w:val="008C50DF"/>
    <w:rsid w:val="008E22BA"/>
    <w:rsid w:val="008F0AC9"/>
    <w:rsid w:val="008F6A25"/>
    <w:rsid w:val="00900F7F"/>
    <w:rsid w:val="009325E3"/>
    <w:rsid w:val="0093473D"/>
    <w:rsid w:val="009433F8"/>
    <w:rsid w:val="00944ECC"/>
    <w:rsid w:val="0094578A"/>
    <w:rsid w:val="0095291A"/>
    <w:rsid w:val="00972F57"/>
    <w:rsid w:val="00977761"/>
    <w:rsid w:val="00995280"/>
    <w:rsid w:val="009978AA"/>
    <w:rsid w:val="009B7765"/>
    <w:rsid w:val="009C63E5"/>
    <w:rsid w:val="009C7620"/>
    <w:rsid w:val="009C7F5F"/>
    <w:rsid w:val="009F3C57"/>
    <w:rsid w:val="009F7B5A"/>
    <w:rsid w:val="00A23DFD"/>
    <w:rsid w:val="00A24E6E"/>
    <w:rsid w:val="00A3377E"/>
    <w:rsid w:val="00A43694"/>
    <w:rsid w:val="00A4434D"/>
    <w:rsid w:val="00A44491"/>
    <w:rsid w:val="00A45114"/>
    <w:rsid w:val="00A45EAC"/>
    <w:rsid w:val="00A51312"/>
    <w:rsid w:val="00A52409"/>
    <w:rsid w:val="00A56FC7"/>
    <w:rsid w:val="00A668BF"/>
    <w:rsid w:val="00A72575"/>
    <w:rsid w:val="00A72B7B"/>
    <w:rsid w:val="00A74071"/>
    <w:rsid w:val="00A754E4"/>
    <w:rsid w:val="00A8385D"/>
    <w:rsid w:val="00A91B71"/>
    <w:rsid w:val="00AA124A"/>
    <w:rsid w:val="00AA2A96"/>
    <w:rsid w:val="00AB0F24"/>
    <w:rsid w:val="00B100CC"/>
    <w:rsid w:val="00B373C5"/>
    <w:rsid w:val="00B456C5"/>
    <w:rsid w:val="00B6689D"/>
    <w:rsid w:val="00B72368"/>
    <w:rsid w:val="00B77914"/>
    <w:rsid w:val="00B830C0"/>
    <w:rsid w:val="00BD48C7"/>
    <w:rsid w:val="00C10179"/>
    <w:rsid w:val="00C32D33"/>
    <w:rsid w:val="00C36E6B"/>
    <w:rsid w:val="00C373CB"/>
    <w:rsid w:val="00C43C86"/>
    <w:rsid w:val="00C514D3"/>
    <w:rsid w:val="00C54D58"/>
    <w:rsid w:val="00C573E1"/>
    <w:rsid w:val="00C60222"/>
    <w:rsid w:val="00C61C46"/>
    <w:rsid w:val="00C67024"/>
    <w:rsid w:val="00C736D3"/>
    <w:rsid w:val="00C93CC8"/>
    <w:rsid w:val="00C9447B"/>
    <w:rsid w:val="00C95DF6"/>
    <w:rsid w:val="00CA4279"/>
    <w:rsid w:val="00CB209F"/>
    <w:rsid w:val="00CC3BA4"/>
    <w:rsid w:val="00CC457F"/>
    <w:rsid w:val="00CD0955"/>
    <w:rsid w:val="00CE2725"/>
    <w:rsid w:val="00CE74F8"/>
    <w:rsid w:val="00D058A7"/>
    <w:rsid w:val="00D17E31"/>
    <w:rsid w:val="00D23730"/>
    <w:rsid w:val="00D762B5"/>
    <w:rsid w:val="00D8562D"/>
    <w:rsid w:val="00D97972"/>
    <w:rsid w:val="00DA1B7B"/>
    <w:rsid w:val="00DB79DF"/>
    <w:rsid w:val="00DD7333"/>
    <w:rsid w:val="00DE0402"/>
    <w:rsid w:val="00DF32E3"/>
    <w:rsid w:val="00E02099"/>
    <w:rsid w:val="00E41CC6"/>
    <w:rsid w:val="00E61F67"/>
    <w:rsid w:val="00E62D45"/>
    <w:rsid w:val="00E67289"/>
    <w:rsid w:val="00EA32F7"/>
    <w:rsid w:val="00EC6A53"/>
    <w:rsid w:val="00ED21F5"/>
    <w:rsid w:val="00ED24F6"/>
    <w:rsid w:val="00ED5138"/>
    <w:rsid w:val="00EE5EEB"/>
    <w:rsid w:val="00EF16AE"/>
    <w:rsid w:val="00EF46B6"/>
    <w:rsid w:val="00F20090"/>
    <w:rsid w:val="00F230CD"/>
    <w:rsid w:val="00F3071E"/>
    <w:rsid w:val="00F472CB"/>
    <w:rsid w:val="00F5014F"/>
    <w:rsid w:val="00F51C18"/>
    <w:rsid w:val="00F60DA2"/>
    <w:rsid w:val="00F84136"/>
    <w:rsid w:val="00F9298D"/>
    <w:rsid w:val="00FA31E2"/>
    <w:rsid w:val="00FA6E05"/>
    <w:rsid w:val="00FB6477"/>
    <w:rsid w:val="00FF212F"/>
    <w:rsid w:val="00FF5B70"/>
    <w:rsid w:val="00FF5BB9"/>
    <w:rsid w:val="0838B721"/>
    <w:rsid w:val="19D97075"/>
    <w:rsid w:val="2CDB816C"/>
    <w:rsid w:val="2F9D9FF8"/>
    <w:rsid w:val="334217D0"/>
    <w:rsid w:val="415781A9"/>
    <w:rsid w:val="462AF2CC"/>
    <w:rsid w:val="481CA399"/>
    <w:rsid w:val="4FD1D512"/>
    <w:rsid w:val="516DA573"/>
    <w:rsid w:val="5FD6BE05"/>
    <w:rsid w:val="68CA3100"/>
    <w:rsid w:val="7C553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5AE27EF1-FBE7-46E2-95B4-5B78763B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851AA6"/>
    <w:pPr>
      <w:spacing w:after="0" w:line="240" w:lineRule="auto"/>
    </w:pPr>
    <w:rPr>
      <w:sz w:val="21"/>
    </w:rPr>
  </w:style>
  <w:style w:type="character" w:styleId="UnresolvedMention">
    <w:name w:val="Unresolved Mention"/>
    <w:basedOn w:val="DefaultParagraphFont"/>
    <w:uiPriority w:val="99"/>
    <w:semiHidden/>
    <w:unhideWhenUsed/>
    <w:rsid w:val="00130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4873">
      <w:bodyDiv w:val="1"/>
      <w:marLeft w:val="0"/>
      <w:marRight w:val="0"/>
      <w:marTop w:val="0"/>
      <w:marBottom w:val="0"/>
      <w:divBdr>
        <w:top w:val="none" w:sz="0" w:space="0" w:color="auto"/>
        <w:left w:val="none" w:sz="0" w:space="0" w:color="auto"/>
        <w:bottom w:val="none" w:sz="0" w:space="0" w:color="auto"/>
        <w:right w:val="none" w:sz="0" w:space="0" w:color="auto"/>
      </w:divBdr>
    </w:div>
    <w:div w:id="204296918">
      <w:bodyDiv w:val="1"/>
      <w:marLeft w:val="0"/>
      <w:marRight w:val="0"/>
      <w:marTop w:val="0"/>
      <w:marBottom w:val="0"/>
      <w:divBdr>
        <w:top w:val="none" w:sz="0" w:space="0" w:color="auto"/>
        <w:left w:val="none" w:sz="0" w:space="0" w:color="auto"/>
        <w:bottom w:val="none" w:sz="0" w:space="0" w:color="auto"/>
        <w:right w:val="none" w:sz="0" w:space="0" w:color="auto"/>
      </w:divBdr>
    </w:div>
    <w:div w:id="237329210">
      <w:bodyDiv w:val="1"/>
      <w:marLeft w:val="0"/>
      <w:marRight w:val="0"/>
      <w:marTop w:val="0"/>
      <w:marBottom w:val="0"/>
      <w:divBdr>
        <w:top w:val="none" w:sz="0" w:space="0" w:color="auto"/>
        <w:left w:val="none" w:sz="0" w:space="0" w:color="auto"/>
        <w:bottom w:val="none" w:sz="0" w:space="0" w:color="auto"/>
        <w:right w:val="none" w:sz="0" w:space="0" w:color="auto"/>
      </w:divBdr>
    </w:div>
    <w:div w:id="334501520">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433629330">
      <w:bodyDiv w:val="1"/>
      <w:marLeft w:val="0"/>
      <w:marRight w:val="0"/>
      <w:marTop w:val="0"/>
      <w:marBottom w:val="0"/>
      <w:divBdr>
        <w:top w:val="none" w:sz="0" w:space="0" w:color="auto"/>
        <w:left w:val="none" w:sz="0" w:space="0" w:color="auto"/>
        <w:bottom w:val="none" w:sz="0" w:space="0" w:color="auto"/>
        <w:right w:val="none" w:sz="0" w:space="0" w:color="auto"/>
      </w:divBdr>
    </w:div>
    <w:div w:id="1441874236">
      <w:bodyDiv w:val="1"/>
      <w:marLeft w:val="0"/>
      <w:marRight w:val="0"/>
      <w:marTop w:val="0"/>
      <w:marBottom w:val="0"/>
      <w:divBdr>
        <w:top w:val="none" w:sz="0" w:space="0" w:color="auto"/>
        <w:left w:val="none" w:sz="0" w:space="0" w:color="auto"/>
        <w:bottom w:val="none" w:sz="0" w:space="0" w:color="auto"/>
        <w:right w:val="none" w:sz="0" w:space="0" w:color="auto"/>
      </w:divBdr>
    </w:div>
    <w:div w:id="19087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kylie.olsen@employmentfacilitator.com.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56174-9154-4ee3-add0-57cec49c2e8b">
      <Terms xmlns="http://schemas.microsoft.com/office/infopath/2007/PartnerControls"/>
    </lcf76f155ced4ddcb4097134ff3c332f>
    <TaxCatchAll xmlns="06e9da0e-2362-40be-9d66-8ba33904bf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8D25305387FB4EB2EDD4FA55E67A21" ma:contentTypeVersion="12" ma:contentTypeDescription="Create a new document." ma:contentTypeScope="" ma:versionID="b3c781a41c747ff22bf8d79052659d2c">
  <xsd:schema xmlns:xsd="http://www.w3.org/2001/XMLSchema" xmlns:xs="http://www.w3.org/2001/XMLSchema" xmlns:p="http://schemas.microsoft.com/office/2006/metadata/properties" xmlns:ns2="b4756174-9154-4ee3-add0-57cec49c2e8b" xmlns:ns3="06e9da0e-2362-40be-9d66-8ba33904bf35" targetNamespace="http://schemas.microsoft.com/office/2006/metadata/properties" ma:root="true" ma:fieldsID="5d3e42693e43bd8a459343f82ce81f94" ns2:_="" ns3:_="">
    <xsd:import namespace="b4756174-9154-4ee3-add0-57cec49c2e8b"/>
    <xsd:import namespace="06e9da0e-2362-40be-9d66-8ba33904b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6174-9154-4ee3-add0-57cec49c2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da0e-2362-40be-9d66-8ba33904b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20e91-2679-4c78-a662-b451d335b01d}" ma:internalName="TaxCatchAll" ma:showField="CatchAllData" ma:web="06e9da0e-2362-40be-9d66-8ba33904b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770BA-F439-4F6A-B83B-7D8C2EA9944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www.w3.org/XML/1998/namespace"/>
    <ds:schemaRef ds:uri="06e9da0e-2362-40be-9d66-8ba33904bf35"/>
    <ds:schemaRef ds:uri="http://schemas.openxmlformats.org/package/2006/metadata/core-properties"/>
    <ds:schemaRef ds:uri="http://schemas.microsoft.com/office/2006/documentManagement/types"/>
    <ds:schemaRef ds:uri="b4756174-9154-4ee3-add0-57cec49c2e8b"/>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F998487-F229-4A2F-9F27-7EA8AD87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6174-9154-4ee3-add0-57cec49c2e8b"/>
    <ds:schemaRef ds:uri="06e9da0e-2362-40be-9d66-8ba33904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1130</Words>
  <Characters>7121</Characters>
  <Application>Microsoft Office Word</Application>
  <DocSecurity>0</DocSecurity>
  <Lines>127</Lines>
  <Paragraphs>65</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Kylie Olsen</dc:creator>
  <cp:keywords>Local Jobs Program Template</cp:keywords>
  <dc:description>Job 1994</dc:description>
  <cp:lastModifiedBy>WILLE-BELLCHAMBERS,Joachim</cp:lastModifiedBy>
  <cp:revision>14</cp:revision>
  <cp:lastPrinted>2024-11-21T22:00:00Z</cp:lastPrinted>
  <dcterms:created xsi:type="dcterms:W3CDTF">2024-07-31T04:27:00Z</dcterms:created>
  <dcterms:modified xsi:type="dcterms:W3CDTF">2024-11-21T22:01:00Z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0x010100228D25305387FB4EB2EDD4FA55E67A21</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