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ABFE"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1130F615" wp14:editId="1E5D47A0">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7B9194F5" wp14:editId="1B0C7CAB">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1B13515E" w14:textId="77777777" w:rsidR="007E0150" w:rsidRPr="000A4170" w:rsidRDefault="007E0150" w:rsidP="007E0150">
      <w:pPr>
        <w:pStyle w:val="Title"/>
        <w:spacing w:before="1680"/>
        <w:ind w:right="-188"/>
      </w:pPr>
      <w:bookmarkStart w:id="0" w:name="_GoBack"/>
      <w:r w:rsidRPr="000A4170">
        <w:t>New Job Seeker Assessment Framework</w:t>
      </w:r>
    </w:p>
    <w:bookmarkEnd w:id="0"/>
    <w:p w14:paraId="4F255472" w14:textId="77777777" w:rsidR="007E0150" w:rsidRDefault="007E0150" w:rsidP="007E0150">
      <w:r>
        <w:t>T</w:t>
      </w:r>
      <w:r w:rsidRPr="0030566B">
        <w:t>he Government announced that a new employment services model would be trialled in two Employment Regions: Adelaide South (South Australia) and Mid North Coast (New South Wales) from 1</w:t>
      </w:r>
      <w:r>
        <w:t> </w:t>
      </w:r>
      <w:r w:rsidRPr="0030566B">
        <w:t>July</w:t>
      </w:r>
      <w:r>
        <w:t> </w:t>
      </w:r>
      <w:r w:rsidRPr="0030566B">
        <w:t>2019 to 30</w:t>
      </w:r>
      <w:r>
        <w:t> </w:t>
      </w:r>
      <w:r w:rsidRPr="0030566B">
        <w:t>June</w:t>
      </w:r>
      <w:r>
        <w:t> </w:t>
      </w:r>
      <w:r w:rsidRPr="0030566B">
        <w:t xml:space="preserve">2022. The New Employment Services Trial </w:t>
      </w:r>
      <w:r>
        <w:t>(the Trial) is testing</w:t>
      </w:r>
      <w:r w:rsidRPr="0030566B">
        <w:t xml:space="preserve"> key elements of the new model, including a new job seeker assessment framework</w:t>
      </w:r>
      <w:r>
        <w:t xml:space="preserve"> (the Framework)</w:t>
      </w:r>
      <w:r w:rsidRPr="0030566B">
        <w:t>.</w:t>
      </w:r>
      <w:r w:rsidRPr="00B95044">
        <w:t xml:space="preserve"> </w:t>
      </w:r>
      <w:r>
        <w:t>An assessment of each job seeker’s circumstances alongside the characteristics of the labour market is critical to ensuring job seekers receive the service they need. The F</w:t>
      </w:r>
      <w:r w:rsidRPr="004D2A2B">
        <w:t>ramework</w:t>
      </w:r>
      <w:r>
        <w:t xml:space="preserve"> has two key objectives:</w:t>
      </w:r>
    </w:p>
    <w:p w14:paraId="66257653" w14:textId="77777777" w:rsidR="007E0150" w:rsidRDefault="007E0150" w:rsidP="007E0150">
      <w:pPr>
        <w:pStyle w:val="ListBullet"/>
        <w:numPr>
          <w:ilvl w:val="0"/>
          <w:numId w:val="14"/>
        </w:numPr>
      </w:pPr>
      <w:r>
        <w:t>Link job seekers to the service most appropriate to their circumstances, and</w:t>
      </w:r>
    </w:p>
    <w:p w14:paraId="463930FC" w14:textId="77777777" w:rsidR="007E0150" w:rsidRPr="00C03D31" w:rsidRDefault="007E0150" w:rsidP="007E0150">
      <w:pPr>
        <w:pStyle w:val="ListBullet"/>
        <w:numPr>
          <w:ilvl w:val="0"/>
          <w:numId w:val="14"/>
        </w:numPr>
      </w:pPr>
      <w:r>
        <w:t>P</w:t>
      </w:r>
      <w:r w:rsidRPr="00CF66E1">
        <w:t>ersonalise the support a job seeker requires to move into work.</w:t>
      </w:r>
    </w:p>
    <w:p w14:paraId="1B18FD6E" w14:textId="77777777" w:rsidR="007E0150" w:rsidRDefault="007E0150" w:rsidP="007E0150">
      <w:r>
        <w:t>The Framework</w:t>
      </w:r>
      <w:r w:rsidRPr="00B95044">
        <w:t xml:space="preserve"> will be built in stages through a user-centred and iterative approach, including consultation with</w:t>
      </w:r>
      <w:r>
        <w:t xml:space="preserve"> employers,</w:t>
      </w:r>
      <w:r w:rsidRPr="00B95044">
        <w:t xml:space="preserve"> job seekers, </w:t>
      </w:r>
      <w:r>
        <w:t xml:space="preserve">employment service </w:t>
      </w:r>
      <w:r w:rsidRPr="00B95044">
        <w:t>providers and other stakeholders.</w:t>
      </w:r>
    </w:p>
    <w:p w14:paraId="28BF1C2F" w14:textId="77777777" w:rsidR="007E0150" w:rsidRPr="00494F8C" w:rsidRDefault="007E0150" w:rsidP="007E0150">
      <w:pPr>
        <w:pStyle w:val="Heading1"/>
        <w:rPr>
          <w:rStyle w:val="TitleChar"/>
          <w:rFonts w:asciiTheme="minorHAnsi" w:hAnsiTheme="minorHAnsi" w:cstheme="minorHAnsi"/>
          <w:b/>
          <w:sz w:val="36"/>
          <w:szCs w:val="36"/>
        </w:rPr>
      </w:pPr>
      <w:r>
        <w:rPr>
          <w:rStyle w:val="TitleChar"/>
          <w:rFonts w:asciiTheme="minorHAnsi" w:hAnsiTheme="minorHAnsi" w:cstheme="minorHAnsi"/>
          <w:b/>
          <w:sz w:val="36"/>
          <w:szCs w:val="36"/>
        </w:rPr>
        <w:t>Developing the New Job Seeker Assessment Framework</w:t>
      </w:r>
    </w:p>
    <w:p w14:paraId="46A90BE5" w14:textId="77777777" w:rsidR="007E0150" w:rsidRDefault="007E0150" w:rsidP="007E0150">
      <w:pPr>
        <w:pStyle w:val="Heading2"/>
      </w:pPr>
      <w:r>
        <w:t>Improved initial</w:t>
      </w:r>
      <w:r w:rsidRPr="0039405C">
        <w:t xml:space="preserve"> assessment</w:t>
      </w:r>
      <w:r>
        <w:t xml:space="preserve"> process </w:t>
      </w:r>
    </w:p>
    <w:p w14:paraId="5E3A1B58" w14:textId="77777777" w:rsidR="007E0150" w:rsidRPr="00440386" w:rsidRDefault="007E0150" w:rsidP="007E0150">
      <w:r>
        <w:t>The first assessment a job seeker undertakes after a claim for income support is called the Job Seeker Snapshot (also known as the Job Seeker Classification Instrument (JSCI). This assessment is being</w:t>
      </w:r>
      <w:r w:rsidRPr="00440386">
        <w:t xml:space="preserve"> enhanced and streamlined</w:t>
      </w:r>
      <w:r>
        <w:t xml:space="preserve"> as part of the New Employment Services Gateway to</w:t>
      </w:r>
      <w:r w:rsidRPr="00440386">
        <w:t xml:space="preserve"> </w:t>
      </w:r>
      <w:r>
        <w:t>ensure job seekers are being referred</w:t>
      </w:r>
      <w:r w:rsidRPr="00440386">
        <w:t xml:space="preserve"> </w:t>
      </w:r>
      <w:r>
        <w:t xml:space="preserve">to </w:t>
      </w:r>
      <w:r w:rsidRPr="00440386">
        <w:t>the service that is most appropriate to their needs. This include</w:t>
      </w:r>
      <w:r>
        <w:t>s</w:t>
      </w:r>
      <w:r w:rsidRPr="00440386">
        <w:t>:</w:t>
      </w:r>
    </w:p>
    <w:p w14:paraId="7637DFEC" w14:textId="77777777" w:rsidR="007E0150" w:rsidRPr="00866374" w:rsidRDefault="007E0150" w:rsidP="007E0150">
      <w:pPr>
        <w:pStyle w:val="ListBullet"/>
        <w:spacing w:line="276" w:lineRule="auto"/>
      </w:pPr>
      <w:r>
        <w:t>The addition of n</w:t>
      </w:r>
      <w:r w:rsidRPr="00866374">
        <w:t>ew questions</w:t>
      </w:r>
      <w:r>
        <w:t xml:space="preserve">, including to determine </w:t>
      </w:r>
      <w:r w:rsidRPr="00866374">
        <w:t>a job seeker’s level of access and ability to use an online employment service</w:t>
      </w:r>
      <w:r>
        <w:t>.</w:t>
      </w:r>
    </w:p>
    <w:p w14:paraId="58966295" w14:textId="77777777" w:rsidR="007E0150" w:rsidRPr="00866374" w:rsidRDefault="007E0150" w:rsidP="007E0150">
      <w:pPr>
        <w:pStyle w:val="ListBullet"/>
        <w:spacing w:line="276" w:lineRule="auto"/>
      </w:pPr>
      <w:r>
        <w:t>A</w:t>
      </w:r>
      <w:r w:rsidRPr="00866374">
        <w:t xml:space="preserve"> review of </w:t>
      </w:r>
      <w:r>
        <w:t xml:space="preserve">each question </w:t>
      </w:r>
      <w:r w:rsidRPr="00866374">
        <w:t xml:space="preserve">to ensure the </w:t>
      </w:r>
      <w:r>
        <w:t>assessment remains accurate and fair in the context of the Australian labour market.</w:t>
      </w:r>
    </w:p>
    <w:p w14:paraId="1C50E617" w14:textId="77777777" w:rsidR="007E0150" w:rsidRPr="00A2145F" w:rsidRDefault="007E0150" w:rsidP="007E0150">
      <w:pPr>
        <w:pStyle w:val="ListBullet"/>
        <w:spacing w:line="276" w:lineRule="auto"/>
      </w:pPr>
      <w:r>
        <w:t>Providing job seekers with the opportunity to undertake the assessment online</w:t>
      </w:r>
      <w:r w:rsidRPr="00A2145F">
        <w:t>.</w:t>
      </w:r>
    </w:p>
    <w:p w14:paraId="6697D2C6" w14:textId="77777777" w:rsidR="007E0150" w:rsidRDefault="007E0150" w:rsidP="007E0150">
      <w:pPr>
        <w:pStyle w:val="ListBullet"/>
        <w:spacing w:line="276" w:lineRule="auto"/>
      </w:pPr>
      <w:r>
        <w:t xml:space="preserve">Looking for opportunities to streamline the initial assessment by reducing duplication of questions asked of job seekers when applying for income support. </w:t>
      </w:r>
    </w:p>
    <w:p w14:paraId="697DEEA3" w14:textId="77777777" w:rsidR="007E0150" w:rsidRDefault="007E0150" w:rsidP="007E0150">
      <w:r>
        <w:t>The enhanced initial assessment process will be used to refer job seekers to the level of service appropriate to their needs:</w:t>
      </w:r>
    </w:p>
    <w:p w14:paraId="1F38D4F5" w14:textId="77777777" w:rsidR="007E0150" w:rsidRPr="001C3A89" w:rsidRDefault="007E0150" w:rsidP="007E0150">
      <w:pPr>
        <w:pStyle w:val="ListBullet"/>
        <w:spacing w:line="276" w:lineRule="auto"/>
      </w:pPr>
      <w:r w:rsidRPr="001C3A89">
        <w:rPr>
          <w:b/>
        </w:rPr>
        <w:t>Digital First</w:t>
      </w:r>
      <w:r w:rsidRPr="001C3A89">
        <w:t>: For job seekers who can self-manage their job search and other activities online.</w:t>
      </w:r>
    </w:p>
    <w:p w14:paraId="624E8A80" w14:textId="77777777" w:rsidR="007E0150" w:rsidRPr="001C3A89" w:rsidRDefault="007E0150" w:rsidP="007E0150">
      <w:pPr>
        <w:pStyle w:val="ListBullet"/>
      </w:pPr>
      <w:r w:rsidRPr="001C3A89">
        <w:rPr>
          <w:b/>
        </w:rPr>
        <w:t>Digital Plus</w:t>
      </w:r>
      <w:r w:rsidRPr="001C3A89">
        <w:t>: For job seekers who require some support to manage their activities online.</w:t>
      </w:r>
    </w:p>
    <w:p w14:paraId="7A2445FC" w14:textId="77777777" w:rsidR="007E0150" w:rsidRPr="001C3A89" w:rsidRDefault="007E0150" w:rsidP="007E0150">
      <w:pPr>
        <w:pStyle w:val="ListBullet"/>
        <w:spacing w:line="276" w:lineRule="auto"/>
      </w:pPr>
      <w:r w:rsidRPr="001C3A89">
        <w:rPr>
          <w:b/>
        </w:rPr>
        <w:t>Enhanced Services</w:t>
      </w:r>
      <w:r w:rsidRPr="001C3A89">
        <w:t xml:space="preserve">: For job seekers who require additional assistance from a </w:t>
      </w:r>
      <w:proofErr w:type="gramStart"/>
      <w:r>
        <w:t>p</w:t>
      </w:r>
      <w:r w:rsidRPr="001C3A89">
        <w:t>rovider  to</w:t>
      </w:r>
      <w:proofErr w:type="gramEnd"/>
      <w:r w:rsidRPr="001C3A89">
        <w:t xml:space="preserve"> effectively manage their job search or other activities.</w:t>
      </w:r>
    </w:p>
    <w:p w14:paraId="5C9DCD8E" w14:textId="77777777" w:rsidR="007E0150" w:rsidRPr="00C521F0" w:rsidRDefault="007E0150" w:rsidP="007E0150">
      <w:pPr>
        <w:pStyle w:val="Heading2"/>
      </w:pPr>
      <w:r>
        <w:lastRenderedPageBreak/>
        <w:t xml:space="preserve">New targeted </w:t>
      </w:r>
      <w:r w:rsidRPr="0039405C">
        <w:t>assessment</w:t>
      </w:r>
      <w:r>
        <w:t>s to inform servicing</w:t>
      </w:r>
    </w:p>
    <w:p w14:paraId="2CE3A7EA" w14:textId="77777777" w:rsidR="007E0150" w:rsidRDefault="007E0150" w:rsidP="007E0150">
      <w:r>
        <w:t xml:space="preserve">A suite of new tools that will assess a range of vocational and non-vocational </w:t>
      </w:r>
      <w:r w:rsidRPr="005948B9">
        <w:t>factors beyond the level that is cap</w:t>
      </w:r>
      <w:r>
        <w:t>tured in the initial assessment will be available for job seekers in the online service. Tools that are being developed and tested iteratively during the Trial include:</w:t>
      </w:r>
    </w:p>
    <w:p w14:paraId="34AD81FE" w14:textId="77777777" w:rsidR="007E0150" w:rsidRDefault="007E0150" w:rsidP="007E0150">
      <w:pPr>
        <w:pStyle w:val="ListBullet"/>
        <w:spacing w:line="276" w:lineRule="auto"/>
      </w:pPr>
      <w:r w:rsidRPr="00A2145F">
        <w:t xml:space="preserve">The Find a Role tool for </w:t>
      </w:r>
      <w:r>
        <w:t>P</w:t>
      </w:r>
      <w:r w:rsidRPr="00A2145F">
        <w:t>roviders and the Job Switch tool for job seekers were introduced in September and October 2020. These tools aim to help job seekers discover occupations that have similar skills to their previous experience and encourage a broader job search effort</w:t>
      </w:r>
      <w:r>
        <w:t>.</w:t>
      </w:r>
    </w:p>
    <w:p w14:paraId="7F60B9C6" w14:textId="77777777" w:rsidR="007E0150" w:rsidRPr="00A2145F" w:rsidRDefault="007E0150" w:rsidP="007E0150">
      <w:pPr>
        <w:pStyle w:val="ListBullet"/>
        <w:spacing w:line="276" w:lineRule="auto"/>
      </w:pPr>
      <w:r w:rsidRPr="00A2145F">
        <w:t>A new online job seeker self-assessment tool with a focus on motivation and resilience is being developed for testing in early 2021.</w:t>
      </w:r>
    </w:p>
    <w:p w14:paraId="3CC3CC3A" w14:textId="77777777" w:rsidR="007E0150" w:rsidRPr="005948B9" w:rsidRDefault="007E0150" w:rsidP="007E0150">
      <w:r>
        <w:t>The new assessment tools will also help guide a job seeker’s job search effort and assist with better matching of job seekers with employer requirements.</w:t>
      </w:r>
    </w:p>
    <w:p w14:paraId="3E7EAB1B" w14:textId="77777777" w:rsidR="007E0150" w:rsidRPr="00866374" w:rsidRDefault="007E0150" w:rsidP="007E0150">
      <w:pPr>
        <w:pStyle w:val="Heading2"/>
      </w:pPr>
      <w:r w:rsidRPr="00866374">
        <w:t xml:space="preserve">Safeguards </w:t>
      </w:r>
      <w:r>
        <w:t>being trialled</w:t>
      </w:r>
      <w:r w:rsidDel="00895DC2">
        <w:t xml:space="preserve"> </w:t>
      </w:r>
      <w:r>
        <w:t>in the Digital Service</w:t>
      </w:r>
    </w:p>
    <w:p w14:paraId="1C770314" w14:textId="77777777" w:rsidR="007E0150" w:rsidRDefault="007E0150" w:rsidP="007E0150">
      <w:r>
        <w:t xml:space="preserve">A range of safeguards to ensure </w:t>
      </w:r>
      <w:r w:rsidRPr="00A864E0">
        <w:rPr>
          <w:rFonts w:ascii="Calibri" w:eastAsia="Times New Roman" w:hAnsi="Calibri" w:cs="Calibri"/>
          <w:lang w:eastAsia="en-AU"/>
        </w:rPr>
        <w:t>job seekers</w:t>
      </w:r>
      <w:r w:rsidRPr="004D7689">
        <w:t xml:space="preserve"> have the right skills and access to use the online system </w:t>
      </w:r>
      <w:r>
        <w:t>and self-</w:t>
      </w:r>
      <w:r w:rsidRPr="00A864E0">
        <w:rPr>
          <w:rFonts w:ascii="Calibri" w:eastAsia="Times New Roman" w:hAnsi="Calibri" w:cs="Calibri"/>
          <w:lang w:eastAsia="en-AU"/>
        </w:rPr>
        <w:t>manage their job search and training requirements</w:t>
      </w:r>
      <w:r>
        <w:rPr>
          <w:rFonts w:ascii="Calibri" w:eastAsia="Times New Roman" w:hAnsi="Calibri" w:cs="Calibri"/>
          <w:lang w:eastAsia="en-AU"/>
        </w:rPr>
        <w:t xml:space="preserve"> is being trialled</w:t>
      </w:r>
      <w:r>
        <w:t>:</w:t>
      </w:r>
    </w:p>
    <w:p w14:paraId="1CBDC8B2" w14:textId="77777777" w:rsidR="007E0150" w:rsidRDefault="007E0150" w:rsidP="007E0150">
      <w:pPr>
        <w:pStyle w:val="ListBullet"/>
        <w:spacing w:line="276" w:lineRule="auto"/>
      </w:pPr>
      <w:r w:rsidRPr="000A4170">
        <w:t xml:space="preserve">A digital assessment </w:t>
      </w:r>
      <w:r>
        <w:t xml:space="preserve">undertaken during the initial assessment </w:t>
      </w:r>
      <w:r w:rsidRPr="000A4170">
        <w:t xml:space="preserve">will help identify job seekers who may require </w:t>
      </w:r>
      <w:r>
        <w:t xml:space="preserve">additional </w:t>
      </w:r>
      <w:r w:rsidRPr="000A4170">
        <w:t>assistance from a provider.</w:t>
      </w:r>
    </w:p>
    <w:p w14:paraId="37C91182" w14:textId="77777777" w:rsidR="007E0150" w:rsidRDefault="007E0150" w:rsidP="007E0150">
      <w:pPr>
        <w:pStyle w:val="ListBullet"/>
        <w:spacing w:line="276" w:lineRule="auto"/>
      </w:pPr>
      <w:r w:rsidRPr="000A4170">
        <w:t>Regular reviews will</w:t>
      </w:r>
      <w:r>
        <w:t xml:space="preserve"> </w:t>
      </w:r>
      <w:r w:rsidRPr="000A4170">
        <w:t xml:space="preserve">be undertaken to ensure the </w:t>
      </w:r>
      <w:r>
        <w:t xml:space="preserve">digital </w:t>
      </w:r>
      <w:r w:rsidRPr="000A4170">
        <w:t>service remains appropriate</w:t>
      </w:r>
      <w:r>
        <w:t xml:space="preserve"> for job seekers</w:t>
      </w:r>
      <w:r w:rsidRPr="000A4170">
        <w:t xml:space="preserve">. </w:t>
      </w:r>
    </w:p>
    <w:p w14:paraId="37B16E96" w14:textId="77777777" w:rsidR="007E0150" w:rsidRDefault="007E0150" w:rsidP="007E0150">
      <w:pPr>
        <w:pStyle w:val="ListBullet"/>
        <w:spacing w:line="276" w:lineRule="auto"/>
      </w:pPr>
      <w:r w:rsidRPr="000A4170">
        <w:t xml:space="preserve">Job seekers </w:t>
      </w:r>
      <w:r>
        <w:t>will be able to</w:t>
      </w:r>
      <w:r w:rsidRPr="000A4170">
        <w:t xml:space="preserve"> opt out of the digital service </w:t>
      </w:r>
      <w:r w:rsidRPr="006E2FBA">
        <w:t>to a provider</w:t>
      </w:r>
      <w:r w:rsidRPr="000A4170">
        <w:t xml:space="preserve"> at any point.</w:t>
      </w:r>
    </w:p>
    <w:p w14:paraId="2CEC3979" w14:textId="77777777" w:rsidR="007E0150" w:rsidRDefault="007E0150" w:rsidP="007E0150">
      <w:pPr>
        <w:pStyle w:val="ListBullet"/>
        <w:spacing w:line="276" w:lineRule="auto"/>
      </w:pPr>
      <w:r w:rsidRPr="000A4170">
        <w:t xml:space="preserve">Job seekers </w:t>
      </w:r>
      <w:r>
        <w:t>will be able to</w:t>
      </w:r>
      <w:r w:rsidRPr="000A4170">
        <w:t xml:space="preserve"> update their Job Seeker Snapshot online if their circumstances change</w:t>
      </w:r>
      <w:r>
        <w:t>.</w:t>
      </w:r>
    </w:p>
    <w:p w14:paraId="7D65ADA5" w14:textId="77777777" w:rsidR="007E0150" w:rsidRDefault="007E0150" w:rsidP="007E0150">
      <w:pPr>
        <w:pStyle w:val="ListBullet"/>
        <w:spacing w:line="276" w:lineRule="auto"/>
      </w:pPr>
      <w:r>
        <w:t xml:space="preserve">Job seekers will be able to access </w:t>
      </w:r>
      <w:r w:rsidRPr="006F62F2">
        <w:t>advice and</w:t>
      </w:r>
      <w:r>
        <w:t xml:space="preserve"> </w:t>
      </w:r>
      <w:r w:rsidRPr="00BD2FBB">
        <w:t>support</w:t>
      </w:r>
      <w:r w:rsidRPr="006F62F2">
        <w:t xml:space="preserve"> </w:t>
      </w:r>
      <w:r>
        <w:t xml:space="preserve">through a </w:t>
      </w:r>
      <w:r w:rsidRPr="00C82214">
        <w:t>Digital Services Contact Centre</w:t>
      </w:r>
      <w:r>
        <w:t xml:space="preserve">, and </w:t>
      </w:r>
      <w:r w:rsidRPr="006F62F2">
        <w:t xml:space="preserve">a </w:t>
      </w:r>
      <w:r>
        <w:t xml:space="preserve">have access to </w:t>
      </w:r>
      <w:r w:rsidRPr="006F62F2">
        <w:t>range of online resources</w:t>
      </w:r>
      <w:r>
        <w:t xml:space="preserve"> to support their job search activities</w:t>
      </w:r>
      <w:r w:rsidRPr="000A4170">
        <w:t>.</w:t>
      </w:r>
    </w:p>
    <w:p w14:paraId="40C39937" w14:textId="77777777" w:rsidR="007E0150" w:rsidRPr="00D24A3B" w:rsidRDefault="007E0150" w:rsidP="007E0150">
      <w:pPr>
        <w:pStyle w:val="Heading1"/>
        <w:rPr>
          <w:rStyle w:val="TitleChar"/>
          <w:b/>
          <w:spacing w:val="0"/>
          <w:kern w:val="0"/>
          <w:sz w:val="32"/>
          <w:szCs w:val="32"/>
        </w:rPr>
      </w:pPr>
      <w:r w:rsidRPr="00D24A3B">
        <w:rPr>
          <w:rStyle w:val="TitleChar"/>
          <w:b/>
          <w:spacing w:val="0"/>
          <w:kern w:val="0"/>
          <w:sz w:val="32"/>
          <w:szCs w:val="32"/>
        </w:rPr>
        <w:t>The New Job Seeker Assessment Framework at a glance</w:t>
      </w:r>
    </w:p>
    <w:p w14:paraId="2AD999A4" w14:textId="77777777" w:rsidR="007E0150" w:rsidRDefault="007E0150" w:rsidP="007E0150">
      <w:r>
        <w:rPr>
          <w:noProof/>
          <w:lang w:eastAsia="en-AU"/>
        </w:rPr>
        <w:drawing>
          <wp:anchor distT="0" distB="0" distL="114300" distR="114300" simplePos="0" relativeHeight="251661312" behindDoc="1" locked="0" layoutInCell="1" allowOverlap="1" wp14:anchorId="348D8D22" wp14:editId="356C1B4F">
            <wp:simplePos x="0" y="0"/>
            <wp:positionH relativeFrom="column">
              <wp:posOffset>-62865</wp:posOffset>
            </wp:positionH>
            <wp:positionV relativeFrom="page">
              <wp:posOffset>6326505</wp:posOffset>
            </wp:positionV>
            <wp:extent cx="2988945" cy="1609725"/>
            <wp:effectExtent l="0" t="0" r="1905" b="9525"/>
            <wp:wrapTight wrapText="bothSides">
              <wp:wrapPolygon edited="0">
                <wp:start x="0" y="0"/>
                <wp:lineTo x="0" y="21472"/>
                <wp:lineTo x="21476" y="21472"/>
                <wp:lineTo x="21476"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894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7E711" w14:textId="77777777" w:rsidR="007E0150" w:rsidRPr="00A2145F" w:rsidRDefault="007E0150" w:rsidP="007E0150">
      <w:r>
        <w:rPr>
          <w:noProof/>
          <w:lang w:eastAsia="en-AU"/>
        </w:rPr>
        <w:drawing>
          <wp:anchor distT="0" distB="0" distL="114300" distR="114300" simplePos="0" relativeHeight="251660288" behindDoc="1" locked="0" layoutInCell="1" allowOverlap="1" wp14:anchorId="0F6063E5" wp14:editId="7FE4F286">
            <wp:simplePos x="0" y="0"/>
            <wp:positionH relativeFrom="column">
              <wp:posOffset>3308350</wp:posOffset>
            </wp:positionH>
            <wp:positionV relativeFrom="paragraph">
              <wp:posOffset>52705</wp:posOffset>
            </wp:positionV>
            <wp:extent cx="3409950" cy="1228725"/>
            <wp:effectExtent l="0" t="0" r="0" b="9525"/>
            <wp:wrapTight wrapText="bothSides">
              <wp:wrapPolygon edited="0">
                <wp:start x="0" y="0"/>
                <wp:lineTo x="0" y="21433"/>
                <wp:lineTo x="21479" y="21433"/>
                <wp:lineTo x="21479"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863BE" w14:textId="77777777" w:rsidR="007E0150" w:rsidRPr="00A2145F" w:rsidRDefault="007E0150" w:rsidP="007E0150">
      <w:pPr>
        <w:pStyle w:val="Heading1"/>
        <w:rPr>
          <w:rStyle w:val="TitleChar"/>
          <w:b/>
          <w:spacing w:val="0"/>
          <w:kern w:val="0"/>
          <w:sz w:val="32"/>
          <w:szCs w:val="32"/>
        </w:rPr>
      </w:pPr>
      <w:r w:rsidRPr="00A2145F">
        <w:rPr>
          <w:rStyle w:val="TitleChar"/>
          <w:b/>
          <w:spacing w:val="0"/>
          <w:kern w:val="0"/>
          <w:sz w:val="32"/>
          <w:szCs w:val="32"/>
        </w:rPr>
        <w:t>Next steps</w:t>
      </w:r>
    </w:p>
    <w:p w14:paraId="383777DF" w14:textId="77777777" w:rsidR="007E0150" w:rsidRDefault="007E0150" w:rsidP="007E0150">
      <w:r>
        <w:t>The</w:t>
      </w:r>
      <w:r w:rsidRPr="00866374">
        <w:t xml:space="preserve"> </w:t>
      </w:r>
      <w:r>
        <w:t>new assessment tools are currently being developed and introduced fo</w:t>
      </w:r>
      <w:r w:rsidRPr="005948B9">
        <w:t xml:space="preserve">r testing </w:t>
      </w:r>
      <w:r>
        <w:t>from</w:t>
      </w:r>
      <w:r w:rsidRPr="005948B9">
        <w:t xml:space="preserve"> January</w:t>
      </w:r>
      <w:r>
        <w:t> </w:t>
      </w:r>
      <w:r w:rsidRPr="005948B9">
        <w:t>2021.</w:t>
      </w:r>
    </w:p>
    <w:p w14:paraId="42FE65A0" w14:textId="48635C3B" w:rsidR="007E0150" w:rsidRDefault="007E0150" w:rsidP="007E0150">
      <w:r>
        <w:t>Further information will be published on the Department’s website as work on the Framework is progressed.</w:t>
      </w:r>
    </w:p>
    <w:sectPr w:rsidR="007E0150" w:rsidSect="007E0150">
      <w:type w:val="continuous"/>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4CCD" w14:textId="77777777" w:rsidR="00F912CD" w:rsidRDefault="00F912CD" w:rsidP="0051352E">
      <w:pPr>
        <w:spacing w:after="0" w:line="240" w:lineRule="auto"/>
      </w:pPr>
      <w:r>
        <w:separator/>
      </w:r>
    </w:p>
  </w:endnote>
  <w:endnote w:type="continuationSeparator" w:id="0">
    <w:p w14:paraId="33CF4FDC" w14:textId="77777777" w:rsidR="00F912CD" w:rsidRDefault="00F912C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7F84" w14:textId="77777777" w:rsidR="00F912CD" w:rsidRDefault="00F912CD" w:rsidP="0051352E">
      <w:pPr>
        <w:spacing w:after="0" w:line="240" w:lineRule="auto"/>
      </w:pPr>
      <w:r>
        <w:separator/>
      </w:r>
    </w:p>
  </w:footnote>
  <w:footnote w:type="continuationSeparator" w:id="0">
    <w:p w14:paraId="4C15C66D" w14:textId="77777777" w:rsidR="00F912CD" w:rsidRDefault="00F912C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94637"/>
    <w:multiLevelType w:val="multilevel"/>
    <w:tmpl w:val="D15A2216"/>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CD"/>
    <w:rsid w:val="00052BBC"/>
    <w:rsid w:val="000A453D"/>
    <w:rsid w:val="000B56E2"/>
    <w:rsid w:val="00157F35"/>
    <w:rsid w:val="00217EAB"/>
    <w:rsid w:val="0022498C"/>
    <w:rsid w:val="002628AF"/>
    <w:rsid w:val="002724D0"/>
    <w:rsid w:val="002A7840"/>
    <w:rsid w:val="002B1CE5"/>
    <w:rsid w:val="002F4DB3"/>
    <w:rsid w:val="00350FFA"/>
    <w:rsid w:val="00382F07"/>
    <w:rsid w:val="00414677"/>
    <w:rsid w:val="00453C04"/>
    <w:rsid w:val="00497764"/>
    <w:rsid w:val="0051352E"/>
    <w:rsid w:val="00517DA7"/>
    <w:rsid w:val="00520A33"/>
    <w:rsid w:val="00527AE4"/>
    <w:rsid w:val="0055569D"/>
    <w:rsid w:val="005D7CE7"/>
    <w:rsid w:val="00610A38"/>
    <w:rsid w:val="00630DDF"/>
    <w:rsid w:val="006E5D6E"/>
    <w:rsid w:val="00721B03"/>
    <w:rsid w:val="007570DC"/>
    <w:rsid w:val="007B1ABA"/>
    <w:rsid w:val="007B74C5"/>
    <w:rsid w:val="007E0150"/>
    <w:rsid w:val="008507C1"/>
    <w:rsid w:val="00861934"/>
    <w:rsid w:val="008F0AC9"/>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6689D"/>
    <w:rsid w:val="00B72368"/>
    <w:rsid w:val="00C54D58"/>
    <w:rsid w:val="00C573E1"/>
    <w:rsid w:val="00C60222"/>
    <w:rsid w:val="00C736D3"/>
    <w:rsid w:val="00C95DF6"/>
    <w:rsid w:val="00CB4B42"/>
    <w:rsid w:val="00DA1B7B"/>
    <w:rsid w:val="00DB79DF"/>
    <w:rsid w:val="00E06E7B"/>
    <w:rsid w:val="00E55EED"/>
    <w:rsid w:val="00E6183A"/>
    <w:rsid w:val="00EA32F7"/>
    <w:rsid w:val="00F230CD"/>
    <w:rsid w:val="00F51C18"/>
    <w:rsid w:val="00F912CD"/>
    <w:rsid w:val="00FA31E2"/>
    <w:rsid w:val="00FF4BFC"/>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A81B3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F912CD"/>
    <w:rPr>
      <w:sz w:val="16"/>
      <w:szCs w:val="16"/>
    </w:rPr>
  </w:style>
  <w:style w:type="paragraph" w:styleId="CommentText">
    <w:name w:val="annotation text"/>
    <w:basedOn w:val="Normal"/>
    <w:link w:val="CommentTextChar"/>
    <w:uiPriority w:val="99"/>
    <w:semiHidden/>
    <w:unhideWhenUsed/>
    <w:rsid w:val="00F912CD"/>
    <w:pPr>
      <w:spacing w:line="240" w:lineRule="auto"/>
    </w:pPr>
    <w:rPr>
      <w:sz w:val="20"/>
      <w:szCs w:val="20"/>
    </w:rPr>
  </w:style>
  <w:style w:type="character" w:customStyle="1" w:styleId="CommentTextChar">
    <w:name w:val="Comment Text Char"/>
    <w:basedOn w:val="DefaultParagraphFont"/>
    <w:link w:val="CommentText"/>
    <w:uiPriority w:val="99"/>
    <w:semiHidden/>
    <w:rsid w:val="00F912CD"/>
    <w:rPr>
      <w:sz w:val="20"/>
      <w:szCs w:val="20"/>
    </w:rPr>
  </w:style>
  <w:style w:type="paragraph" w:styleId="CommentSubject">
    <w:name w:val="annotation subject"/>
    <w:basedOn w:val="CommentText"/>
    <w:next w:val="CommentText"/>
    <w:link w:val="CommentSubjectChar"/>
    <w:uiPriority w:val="99"/>
    <w:semiHidden/>
    <w:unhideWhenUsed/>
    <w:rsid w:val="00F912CD"/>
    <w:rPr>
      <w:b/>
      <w:bCs/>
    </w:rPr>
  </w:style>
  <w:style w:type="character" w:customStyle="1" w:styleId="CommentSubjectChar">
    <w:name w:val="Comment Subject Char"/>
    <w:basedOn w:val="CommentTextChar"/>
    <w:link w:val="CommentSubject"/>
    <w:uiPriority w:val="99"/>
    <w:semiHidden/>
    <w:rsid w:val="00F912CD"/>
    <w:rPr>
      <w:b/>
      <w:bCs/>
      <w:sz w:val="20"/>
      <w:szCs w:val="20"/>
    </w:rPr>
  </w:style>
  <w:style w:type="character" w:styleId="UnresolvedMention">
    <w:name w:val="Unresolved Mention"/>
    <w:basedOn w:val="DefaultParagraphFont"/>
    <w:uiPriority w:val="99"/>
    <w:semiHidden/>
    <w:unhideWhenUsed/>
    <w:rsid w:val="0026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9DE71-FD34-4CBA-9FA3-AF343E246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5E88E-502E-44C1-A687-7F74F105727A}">
  <ds:schemaRefs>
    <ds:schemaRef ds:uri="http://schemas.microsoft.com/sharepoint/v3/contenttype/forms"/>
  </ds:schemaRefs>
</ds:datastoreItem>
</file>

<file path=customXml/itemProps3.xml><?xml version="1.0" encoding="utf-8"?>
<ds:datastoreItem xmlns:ds="http://schemas.openxmlformats.org/officeDocument/2006/customXml" ds:itemID="{60359DA1-6FC2-45DB-9717-EB5EC16B7E2B}">
  <ds:schemaRefs>
    <ds:schemaRef ds:uri="c0fd65f7-4e73-4983-bb21-592ea7224115"/>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8B26706-8116-4450-9D12-588E362A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Job Seeker Assessment Framework</dc:title>
  <dc:subject/>
  <dc:creator/>
  <cp:keywords/>
  <dc:description/>
  <cp:lastModifiedBy/>
  <cp:revision>1</cp:revision>
  <dcterms:created xsi:type="dcterms:W3CDTF">2021-02-05T02:26:00Z</dcterms:created>
  <dcterms:modified xsi:type="dcterms:W3CDTF">2021-02-05T02:26:00Z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