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AAD7" w14:textId="13FB7B50" w:rsidR="00067075" w:rsidRPr="00B56386" w:rsidRDefault="002317A4" w:rsidP="00BE6FF1">
      <w:pPr>
        <w:pStyle w:val="Title"/>
        <w:tabs>
          <w:tab w:val="left" w:pos="6876"/>
          <w:tab w:val="left" w:pos="7950"/>
        </w:tabs>
        <w:spacing w:before="120"/>
        <w:rPr>
          <w:rFonts w:ascii="Calibri" w:hAnsi="Calibri" w:cs="Calibri"/>
        </w:rPr>
      </w:pPr>
      <w:r w:rsidRPr="00B56386">
        <w:rPr>
          <w:rFonts w:ascii="Calibri" w:hAnsi="Calibri" w:cs="Calibri"/>
          <w:noProof/>
        </w:rPr>
        <w:drawing>
          <wp:anchor distT="0" distB="0" distL="114300" distR="114300" simplePos="0" relativeHeight="251658240" behindDoc="1" locked="0" layoutInCell="1" allowOverlap="1" wp14:anchorId="7BECD16C" wp14:editId="238614C0">
            <wp:simplePos x="0" y="0"/>
            <wp:positionH relativeFrom="column">
              <wp:posOffset>-900430</wp:posOffset>
            </wp:positionH>
            <wp:positionV relativeFrom="page">
              <wp:posOffset>10795</wp:posOffset>
            </wp:positionV>
            <wp:extent cx="7643495" cy="1673225"/>
            <wp:effectExtent l="0" t="0" r="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sidRPr="00B56386">
        <w:rPr>
          <w:rFonts w:ascii="Calibri" w:hAnsi="Calibri" w:cs="Calibri"/>
          <w:noProof/>
        </w:rPr>
        <w:drawing>
          <wp:inline distT="0" distB="0" distL="0" distR="0" wp14:anchorId="585CAF8F" wp14:editId="31400079">
            <wp:extent cx="3322383" cy="655196"/>
            <wp:effectExtent l="0" t="0" r="0" b="0"/>
            <wp:docPr id="1" name="Picture 3" descr="Government crest and Australian Apprentice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Government crest and Australian Apprenticeship logo"/>
                    <pic:cNvPicPr/>
                  </pic:nvPicPr>
                  <pic:blipFill>
                    <a:blip r:embed="rId12"/>
                    <a:stretch>
                      <a:fillRect/>
                    </a:stretch>
                  </pic:blipFill>
                  <pic:spPr>
                    <a:xfrm>
                      <a:off x="0" y="0"/>
                      <a:ext cx="3379043" cy="666370"/>
                    </a:xfrm>
                    <a:prstGeom prst="rect">
                      <a:avLst/>
                    </a:prstGeom>
                  </pic:spPr>
                </pic:pic>
              </a:graphicData>
            </a:graphic>
          </wp:inline>
        </w:drawing>
      </w:r>
      <w:r w:rsidRPr="00B56386">
        <w:rPr>
          <w:rFonts w:ascii="Calibri" w:hAnsi="Calibri" w:cs="Calibri"/>
        </w:rPr>
        <w:tab/>
      </w:r>
      <w:r w:rsidR="00BE6FF1" w:rsidRPr="00B56386">
        <w:rPr>
          <w:rFonts w:ascii="Calibri" w:hAnsi="Calibri" w:cs="Calibri"/>
        </w:rPr>
        <w:tab/>
      </w:r>
    </w:p>
    <w:p w14:paraId="0425C7CF" w14:textId="77777777" w:rsidR="00EC6A53" w:rsidRPr="00B56386" w:rsidRDefault="002317A4" w:rsidP="002317A4">
      <w:pPr>
        <w:tabs>
          <w:tab w:val="left" w:pos="8100"/>
        </w:tabs>
        <w:spacing w:before="100" w:beforeAutospacing="1" w:after="0"/>
        <w:rPr>
          <w:rFonts w:ascii="Calibri" w:hAnsi="Calibri" w:cs="Calibri"/>
        </w:rPr>
        <w:sectPr w:rsidR="00EC6A53" w:rsidRPr="00B56386" w:rsidSect="00DE0402">
          <w:footerReference w:type="default" r:id="rId13"/>
          <w:footerReference w:type="first" r:id="rId14"/>
          <w:type w:val="continuous"/>
          <w:pgSz w:w="11906" w:h="16838"/>
          <w:pgMar w:top="851" w:right="1418" w:bottom="1418" w:left="1418" w:header="0" w:footer="709" w:gutter="0"/>
          <w:cols w:space="708"/>
          <w:titlePg/>
          <w:docGrid w:linePitch="360"/>
        </w:sectPr>
      </w:pPr>
      <w:r w:rsidRPr="00B56386">
        <w:rPr>
          <w:rFonts w:ascii="Calibri" w:hAnsi="Calibri" w:cs="Calibri"/>
        </w:rPr>
        <w:tab/>
      </w:r>
    </w:p>
    <w:p w14:paraId="7D79035F" w14:textId="7A69E480" w:rsidR="005A137F" w:rsidRPr="00D647A6" w:rsidRDefault="005A137F" w:rsidP="00916795">
      <w:pPr>
        <w:pStyle w:val="Title"/>
        <w:rPr>
          <w:sz w:val="18"/>
          <w:szCs w:val="18"/>
        </w:rPr>
      </w:pPr>
      <w:r w:rsidRPr="00D647A6">
        <w:rPr>
          <w:rStyle w:val="normaltextrun"/>
          <w:rFonts w:cs="Calibri"/>
          <w:color w:val="0A1D30"/>
          <w:sz w:val="52"/>
          <w:szCs w:val="52"/>
        </w:rPr>
        <w:t xml:space="preserve">Group Training Organisation </w:t>
      </w:r>
      <w:r w:rsidR="00916795">
        <w:rPr>
          <w:rStyle w:val="normaltextrun"/>
          <w:rFonts w:cs="Calibri"/>
          <w:color w:val="0A1D30"/>
          <w:sz w:val="52"/>
          <w:szCs w:val="52"/>
        </w:rPr>
        <w:t>R</w:t>
      </w:r>
      <w:r w:rsidRPr="00D647A6">
        <w:rPr>
          <w:rStyle w:val="normaltextrun"/>
          <w:rFonts w:cs="Calibri"/>
          <w:color w:val="0A1D30"/>
          <w:sz w:val="52"/>
          <w:szCs w:val="52"/>
        </w:rPr>
        <w:t>eimbursement Program</w:t>
      </w:r>
      <w:r w:rsidR="006B3A13" w:rsidRPr="00D647A6">
        <w:rPr>
          <w:rStyle w:val="normaltextrun"/>
          <w:rFonts w:cs="Calibri"/>
          <w:color w:val="0A1D30"/>
          <w:sz w:val="52"/>
          <w:szCs w:val="52"/>
        </w:rPr>
        <w:t xml:space="preserve"> </w:t>
      </w:r>
    </w:p>
    <w:p w14:paraId="26835032" w14:textId="77777777" w:rsidR="005A137F" w:rsidRPr="00D647A6" w:rsidRDefault="005A137F" w:rsidP="00916795">
      <w:pPr>
        <w:pStyle w:val="Subtitle"/>
        <w:rPr>
          <w:sz w:val="18"/>
          <w:szCs w:val="18"/>
        </w:rPr>
      </w:pPr>
      <w:r w:rsidRPr="00D647A6">
        <w:rPr>
          <w:rStyle w:val="normaltextrun"/>
          <w:rFonts w:cs="Calibri"/>
          <w:sz w:val="36"/>
          <w:szCs w:val="36"/>
        </w:rPr>
        <w:t>Frequently Asked Questions (FAQs)</w:t>
      </w:r>
      <w:r w:rsidRPr="00D647A6">
        <w:rPr>
          <w:rStyle w:val="eop"/>
          <w:rFonts w:cs="Calibri"/>
          <w:sz w:val="36"/>
          <w:szCs w:val="36"/>
        </w:rPr>
        <w:t> </w:t>
      </w:r>
    </w:p>
    <w:p w14:paraId="33A46F81" w14:textId="77777777" w:rsidR="006A6AF8" w:rsidRPr="00D647A6" w:rsidRDefault="006A6AF8" w:rsidP="006A6AF8">
      <w:pPr>
        <w:pStyle w:val="paragraph"/>
        <w:spacing w:before="0" w:beforeAutospacing="0" w:after="0" w:afterAutospacing="0"/>
        <w:contextualSpacing/>
        <w:textAlignment w:val="baseline"/>
        <w:rPr>
          <w:rStyle w:val="normaltextrun"/>
          <w:rFonts w:asciiTheme="majorHAnsi" w:hAnsiTheme="majorHAnsi" w:cs="Calibri"/>
          <w:b/>
          <w:bCs/>
          <w:color w:val="156082"/>
          <w:sz w:val="18"/>
          <w:szCs w:val="18"/>
        </w:rPr>
      </w:pPr>
    </w:p>
    <w:p w14:paraId="7BE3944A" w14:textId="4DAC2DB4" w:rsidR="006A6AF8" w:rsidRPr="00D647A6" w:rsidRDefault="006A6AF8" w:rsidP="006A6AF8">
      <w:pPr>
        <w:pStyle w:val="paragraph"/>
        <w:spacing w:before="0" w:beforeAutospacing="0" w:after="0" w:afterAutospacing="0"/>
        <w:contextualSpacing/>
        <w:textAlignment w:val="baseline"/>
        <w:rPr>
          <w:rFonts w:asciiTheme="majorHAnsi" w:hAnsiTheme="majorHAnsi" w:cs="Calibri"/>
          <w:sz w:val="22"/>
          <w:szCs w:val="22"/>
        </w:rPr>
      </w:pPr>
      <w:r w:rsidRPr="00D647A6">
        <w:rPr>
          <w:rStyle w:val="normaltextrun"/>
          <w:rFonts w:asciiTheme="majorHAnsi" w:hAnsiTheme="majorHAnsi" w:cs="Calibri"/>
          <w:sz w:val="22"/>
          <w:szCs w:val="22"/>
        </w:rPr>
        <w:t>Last Updated</w:t>
      </w:r>
      <w:r w:rsidR="007B062F" w:rsidRPr="00D647A6">
        <w:rPr>
          <w:rStyle w:val="normaltextrun"/>
          <w:rFonts w:asciiTheme="majorHAnsi" w:hAnsiTheme="majorHAnsi" w:cs="Calibri"/>
          <w:sz w:val="22"/>
          <w:szCs w:val="22"/>
        </w:rPr>
        <w:t>:</w:t>
      </w:r>
      <w:r w:rsidRPr="00D647A6">
        <w:rPr>
          <w:rStyle w:val="normaltextrun"/>
          <w:rFonts w:asciiTheme="majorHAnsi" w:hAnsiTheme="majorHAnsi" w:cs="Calibri"/>
          <w:sz w:val="22"/>
          <w:szCs w:val="22"/>
        </w:rPr>
        <w:t xml:space="preserve"> </w:t>
      </w:r>
      <w:r w:rsidR="00B76DD6">
        <w:rPr>
          <w:rStyle w:val="normaltextrun"/>
          <w:rFonts w:asciiTheme="majorHAnsi" w:hAnsiTheme="majorHAnsi" w:cs="Calibri"/>
          <w:sz w:val="22"/>
          <w:szCs w:val="22"/>
        </w:rPr>
        <w:t>3</w:t>
      </w:r>
      <w:r w:rsidRPr="00D647A6">
        <w:rPr>
          <w:rStyle w:val="normaltextrun"/>
          <w:rFonts w:asciiTheme="majorHAnsi" w:hAnsiTheme="majorHAnsi" w:cs="Calibri"/>
          <w:sz w:val="22"/>
          <w:szCs w:val="22"/>
        </w:rPr>
        <w:t xml:space="preserve"> </w:t>
      </w:r>
      <w:r w:rsidR="00B76DD6">
        <w:rPr>
          <w:rStyle w:val="normaltextrun"/>
          <w:rFonts w:asciiTheme="majorHAnsi" w:hAnsiTheme="majorHAnsi" w:cs="Calibri"/>
          <w:sz w:val="22"/>
          <w:szCs w:val="22"/>
        </w:rPr>
        <w:t>February</w:t>
      </w:r>
      <w:r w:rsidRPr="00D647A6">
        <w:rPr>
          <w:rStyle w:val="normaltextrun"/>
          <w:rFonts w:asciiTheme="majorHAnsi" w:hAnsiTheme="majorHAnsi" w:cs="Calibri"/>
          <w:sz w:val="22"/>
          <w:szCs w:val="22"/>
        </w:rPr>
        <w:t xml:space="preserve"> 2025</w:t>
      </w:r>
      <w:r w:rsidRPr="00D647A6">
        <w:rPr>
          <w:rStyle w:val="eop"/>
          <w:rFonts w:asciiTheme="majorHAnsi" w:hAnsiTheme="majorHAnsi" w:cs="Calibri"/>
          <w:sz w:val="22"/>
          <w:szCs w:val="22"/>
        </w:rPr>
        <w:t> </w:t>
      </w:r>
    </w:p>
    <w:p w14:paraId="0B799290" w14:textId="2EE45B78" w:rsidR="005A137F" w:rsidRPr="00D647A6" w:rsidRDefault="005A137F" w:rsidP="0807E81D">
      <w:pPr>
        <w:pStyle w:val="paragraph"/>
        <w:spacing w:before="0" w:after="0"/>
        <w:textAlignment w:val="baseline"/>
        <w:rPr>
          <w:rStyle w:val="eop"/>
          <w:rFonts w:asciiTheme="majorHAnsi" w:eastAsiaTheme="majorEastAsia" w:hAnsiTheme="majorHAnsi" w:cs="Calibri"/>
          <w:sz w:val="22"/>
          <w:szCs w:val="22"/>
        </w:rPr>
      </w:pPr>
      <w:r w:rsidRPr="00D647A6">
        <w:rPr>
          <w:rStyle w:val="normaltextrun"/>
          <w:rFonts w:asciiTheme="majorHAnsi" w:eastAsiaTheme="minorEastAsia" w:hAnsiTheme="majorHAnsi" w:cs="Calibri"/>
          <w:sz w:val="22"/>
          <w:szCs w:val="22"/>
        </w:rPr>
        <w:t>This document has been created to support the implementation of the Group Training Organisation Reimbursement Program (GTO Reimbursement Program).</w:t>
      </w:r>
      <w:r w:rsidRPr="00D647A6">
        <w:rPr>
          <w:rStyle w:val="eop"/>
          <w:rFonts w:asciiTheme="majorHAnsi" w:eastAsiaTheme="majorEastAsia" w:hAnsiTheme="majorHAnsi" w:cs="Calibri"/>
          <w:sz w:val="22"/>
          <w:szCs w:val="22"/>
        </w:rPr>
        <w:t> </w:t>
      </w:r>
      <w:r w:rsidRPr="00D647A6">
        <w:rPr>
          <w:rStyle w:val="normaltextrun"/>
          <w:rFonts w:asciiTheme="majorHAnsi" w:eastAsiaTheme="minorEastAsia" w:hAnsiTheme="majorHAnsi" w:cs="Calibri"/>
          <w:sz w:val="22"/>
          <w:szCs w:val="22"/>
        </w:rPr>
        <w:t>These FAQs should be read in conjunction with the Australian Apprenticeships Incentive System Guidelines. </w:t>
      </w:r>
    </w:p>
    <w:p w14:paraId="66609FEF" w14:textId="08F248EF" w:rsidR="00B67183" w:rsidRPr="00D647A6" w:rsidRDefault="00A45176" w:rsidP="00B67183">
      <w:pPr>
        <w:pStyle w:val="Heading1"/>
      </w:pPr>
      <w:bookmarkStart w:id="0" w:name="_Toc753365234"/>
      <w:bookmarkStart w:id="1" w:name="_Toc1618383045"/>
      <w:bookmarkStart w:id="2" w:name="_Toc170202319"/>
      <w:bookmarkStart w:id="3" w:name="_Toc184301655"/>
      <w:r w:rsidRPr="00D647A6">
        <w:t>Overview of</w:t>
      </w:r>
      <w:r w:rsidR="00B67183" w:rsidRPr="00D647A6">
        <w:t xml:space="preserve"> Program</w:t>
      </w:r>
    </w:p>
    <w:p w14:paraId="44878F9F" w14:textId="7D16950A" w:rsidR="00B71AC8" w:rsidRPr="00D647A6" w:rsidRDefault="00B71AC8" w:rsidP="00536D1F">
      <w:pPr>
        <w:pStyle w:val="Heading2"/>
        <w:numPr>
          <w:ilvl w:val="1"/>
          <w:numId w:val="0"/>
        </w:numPr>
        <w:spacing w:before="120" w:line="240" w:lineRule="auto"/>
        <w:rPr>
          <w:rFonts w:cs="Calibri"/>
          <w:b w:val="0"/>
          <w:color w:val="1F4E79"/>
        </w:rPr>
      </w:pPr>
      <w:r w:rsidRPr="00D647A6">
        <w:rPr>
          <w:rFonts w:cs="Calibri"/>
          <w:b w:val="0"/>
          <w:color w:val="1F4E79"/>
        </w:rPr>
        <w:t xml:space="preserve">What is the </w:t>
      </w:r>
      <w:r w:rsidR="001D6DC9" w:rsidRPr="00D647A6">
        <w:rPr>
          <w:rFonts w:cs="Calibri"/>
          <w:b w:val="0"/>
          <w:color w:val="1F4E79"/>
        </w:rPr>
        <w:t>GTO</w:t>
      </w:r>
      <w:r w:rsidRPr="00D647A6">
        <w:rPr>
          <w:rFonts w:cs="Calibri"/>
          <w:b w:val="0"/>
          <w:color w:val="1F4E79"/>
        </w:rPr>
        <w:t xml:space="preserve"> Reimbursement Program?</w:t>
      </w:r>
      <w:bookmarkEnd w:id="0"/>
      <w:bookmarkEnd w:id="1"/>
      <w:bookmarkEnd w:id="2"/>
      <w:bookmarkEnd w:id="3"/>
    </w:p>
    <w:p w14:paraId="6FE9B201" w14:textId="77777777" w:rsidR="00E5178E" w:rsidRDefault="00B71AC8"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As part of the 2024-25 Budget, the Australian Government announced a </w:t>
      </w:r>
      <w:r w:rsidR="001D6DC9" w:rsidRPr="00D647A6">
        <w:rPr>
          <w:rStyle w:val="normaltextrun"/>
          <w:rFonts w:asciiTheme="majorHAnsi" w:eastAsiaTheme="minorEastAsia" w:hAnsiTheme="majorHAnsi" w:cs="Calibri"/>
          <w:sz w:val="22"/>
          <w:szCs w:val="22"/>
        </w:rPr>
        <w:t>G</w:t>
      </w:r>
      <w:r w:rsidR="3E85E167" w:rsidRPr="00D647A6">
        <w:rPr>
          <w:rStyle w:val="normaltextrun"/>
          <w:rFonts w:asciiTheme="majorHAnsi" w:eastAsiaTheme="minorEastAsia" w:hAnsiTheme="majorHAnsi" w:cs="Calibri"/>
          <w:sz w:val="22"/>
          <w:szCs w:val="22"/>
        </w:rPr>
        <w:t>roup Training Organisation (G</w:t>
      </w:r>
      <w:r w:rsidR="001D6DC9" w:rsidRPr="00D647A6">
        <w:rPr>
          <w:rStyle w:val="normaltextrun"/>
          <w:rFonts w:asciiTheme="majorHAnsi" w:eastAsiaTheme="minorEastAsia" w:hAnsiTheme="majorHAnsi" w:cs="Calibri"/>
          <w:sz w:val="22"/>
          <w:szCs w:val="22"/>
        </w:rPr>
        <w:t>TO</w:t>
      </w:r>
      <w:r w:rsidR="58768DA8" w:rsidRPr="00D647A6">
        <w:rPr>
          <w:rStyle w:val="normaltextrun"/>
          <w:rFonts w:asciiTheme="majorHAnsi" w:eastAsiaTheme="minorEastAsia" w:hAnsiTheme="majorHAnsi" w:cs="Calibri"/>
          <w:sz w:val="22"/>
          <w:szCs w:val="22"/>
        </w:rPr>
        <w:t>)</w:t>
      </w:r>
      <w:r w:rsidR="001D6DC9" w:rsidRPr="00D647A6">
        <w:rPr>
          <w:rStyle w:val="normaltextrun"/>
          <w:rFonts w:asciiTheme="majorHAnsi" w:eastAsiaTheme="minorEastAsia" w:hAnsiTheme="majorHAnsi" w:cs="Calibri"/>
          <w:sz w:val="22"/>
          <w:szCs w:val="22"/>
        </w:rPr>
        <w:t xml:space="preserve"> Reimbursement Program</w:t>
      </w:r>
      <w:r w:rsidRPr="00D647A6">
        <w:rPr>
          <w:rStyle w:val="normaltextrun"/>
          <w:rFonts w:asciiTheme="majorHAnsi" w:eastAsiaTheme="minorEastAsia" w:hAnsiTheme="majorHAnsi" w:cs="Calibri"/>
          <w:sz w:val="22"/>
          <w:szCs w:val="22"/>
        </w:rPr>
        <w:t xml:space="preserve"> </w:t>
      </w:r>
      <w:r w:rsidR="00587A60" w:rsidRPr="00D647A6">
        <w:rPr>
          <w:rStyle w:val="normaltextrun"/>
          <w:rFonts w:asciiTheme="majorHAnsi" w:eastAsiaTheme="minorEastAsia" w:hAnsiTheme="majorHAnsi" w:cs="Calibri"/>
          <w:sz w:val="22"/>
          <w:szCs w:val="22"/>
        </w:rPr>
        <w:t>payment</w:t>
      </w:r>
      <w:r w:rsidR="00293080" w:rsidRPr="00D647A6">
        <w:rPr>
          <w:rStyle w:val="normaltextrun"/>
          <w:rFonts w:asciiTheme="majorHAnsi" w:eastAsiaTheme="minorEastAsia" w:hAnsiTheme="majorHAnsi" w:cs="Calibri"/>
          <w:sz w:val="22"/>
          <w:szCs w:val="22"/>
        </w:rPr>
        <w:t>,</w:t>
      </w:r>
      <w:r w:rsidRPr="00D647A6">
        <w:rPr>
          <w:rStyle w:val="normaltextrun"/>
          <w:rFonts w:asciiTheme="majorHAnsi" w:eastAsiaTheme="minorEastAsia" w:hAnsiTheme="majorHAnsi" w:cs="Calibri"/>
          <w:sz w:val="22"/>
          <w:szCs w:val="22"/>
        </w:rPr>
        <w:t xml:space="preserve"> </w:t>
      </w:r>
      <w:r w:rsidR="003C3B3A" w:rsidRPr="00D647A6">
        <w:rPr>
          <w:rStyle w:val="normaltextrun"/>
          <w:rFonts w:asciiTheme="majorHAnsi" w:eastAsiaTheme="minorEastAsia" w:hAnsiTheme="majorHAnsi" w:cs="Calibri"/>
          <w:sz w:val="22"/>
          <w:szCs w:val="22"/>
        </w:rPr>
        <w:t xml:space="preserve">intended </w:t>
      </w:r>
      <w:r w:rsidR="00C7252F" w:rsidRPr="00D647A6">
        <w:rPr>
          <w:rStyle w:val="normaltextrun"/>
          <w:rFonts w:asciiTheme="majorHAnsi" w:eastAsiaTheme="minorEastAsia" w:hAnsiTheme="majorHAnsi" w:cs="Calibri"/>
          <w:sz w:val="22"/>
          <w:szCs w:val="22"/>
        </w:rPr>
        <w:t>to reimburse some or all of the cost of</w:t>
      </w:r>
      <w:r w:rsidR="40F13163" w:rsidRPr="00D647A6">
        <w:rPr>
          <w:rStyle w:val="normaltextrun"/>
          <w:rFonts w:asciiTheme="majorHAnsi" w:eastAsiaTheme="minorEastAsia" w:hAnsiTheme="majorHAnsi" w:cs="Calibri"/>
          <w:sz w:val="22"/>
          <w:szCs w:val="22"/>
        </w:rPr>
        <w:t xml:space="preserve"> </w:t>
      </w:r>
      <w:r w:rsidR="00C7252F" w:rsidRPr="00D647A6">
        <w:rPr>
          <w:rStyle w:val="normaltextrun"/>
          <w:rFonts w:asciiTheme="majorHAnsi" w:eastAsiaTheme="minorEastAsia" w:hAnsiTheme="majorHAnsi" w:cs="Calibri"/>
          <w:sz w:val="22"/>
          <w:szCs w:val="22"/>
        </w:rPr>
        <w:t xml:space="preserve">GTO services for Small and Medium Enterprises (SMEs) </w:t>
      </w:r>
      <w:r w:rsidR="4ECA1983" w:rsidRPr="00D647A6">
        <w:rPr>
          <w:rStyle w:val="normaltextrun"/>
          <w:rFonts w:asciiTheme="majorHAnsi" w:eastAsiaTheme="minorEastAsia" w:hAnsiTheme="majorHAnsi" w:cs="Calibri"/>
          <w:sz w:val="22"/>
          <w:szCs w:val="22"/>
        </w:rPr>
        <w:t xml:space="preserve">that host an Australian Apprentice training towards a qualification and occupation listed on the </w:t>
      </w:r>
      <w:r w:rsidR="4ECA1983" w:rsidRPr="00E5178E">
        <w:rPr>
          <w:rStyle w:val="normaltextrun"/>
          <w:rFonts w:asciiTheme="majorHAnsi" w:eastAsiaTheme="minorEastAsia" w:hAnsiTheme="majorHAnsi" w:cs="Calibri"/>
          <w:sz w:val="22"/>
          <w:szCs w:val="22"/>
        </w:rPr>
        <w:t>Australian Apprenticeships Priority List</w:t>
      </w:r>
      <w:r w:rsidR="4ECA1983" w:rsidRPr="00D647A6">
        <w:rPr>
          <w:rStyle w:val="normaltextrun"/>
          <w:rFonts w:asciiTheme="majorHAnsi" w:eastAsiaTheme="minorEastAsia" w:hAnsiTheme="majorHAnsi" w:cs="Calibri"/>
          <w:sz w:val="22"/>
          <w:szCs w:val="22"/>
        </w:rPr>
        <w:t xml:space="preserve">, where the SME has </w:t>
      </w:r>
      <w:r w:rsidR="00C7252F" w:rsidRPr="00D647A6">
        <w:rPr>
          <w:rStyle w:val="normaltextrun"/>
          <w:rFonts w:asciiTheme="majorHAnsi" w:eastAsiaTheme="minorEastAsia" w:hAnsiTheme="majorHAnsi" w:cs="Calibri"/>
          <w:sz w:val="22"/>
          <w:szCs w:val="22"/>
        </w:rPr>
        <w:t>not directly engaged an Australian Apprentice</w:t>
      </w:r>
      <w:r w:rsidR="15359E6A" w:rsidRPr="00D647A6">
        <w:rPr>
          <w:rStyle w:val="normaltextrun"/>
          <w:rFonts w:asciiTheme="majorHAnsi" w:eastAsiaTheme="minorEastAsia" w:hAnsiTheme="majorHAnsi" w:cs="Calibri"/>
          <w:sz w:val="22"/>
          <w:szCs w:val="22"/>
        </w:rPr>
        <w:t xml:space="preserve"> or hosted an Australian Apprentice through a</w:t>
      </w:r>
      <w:r w:rsidR="00C7252F" w:rsidRPr="00D647A6">
        <w:rPr>
          <w:rStyle w:val="normaltextrun"/>
          <w:rFonts w:asciiTheme="majorHAnsi" w:eastAsiaTheme="minorEastAsia" w:hAnsiTheme="majorHAnsi" w:cs="Calibri"/>
          <w:sz w:val="22"/>
          <w:szCs w:val="22"/>
        </w:rPr>
        <w:t xml:space="preserve"> GTO</w:t>
      </w:r>
      <w:r w:rsidR="5D116592" w:rsidRPr="00D647A6">
        <w:rPr>
          <w:rStyle w:val="normaltextrun"/>
          <w:rFonts w:asciiTheme="majorHAnsi" w:eastAsiaTheme="minorEastAsia" w:hAnsiTheme="majorHAnsi" w:cs="Calibri"/>
          <w:sz w:val="22"/>
          <w:szCs w:val="22"/>
        </w:rPr>
        <w:t xml:space="preserve"> arrangement</w:t>
      </w:r>
      <w:r w:rsidR="00C7252F" w:rsidRPr="00D647A6">
        <w:rPr>
          <w:rStyle w:val="normaltextrun"/>
          <w:rFonts w:asciiTheme="majorHAnsi" w:eastAsiaTheme="minorEastAsia" w:hAnsiTheme="majorHAnsi" w:cs="Calibri"/>
          <w:sz w:val="22"/>
          <w:szCs w:val="22"/>
        </w:rPr>
        <w:t xml:space="preserve"> within the last two years</w:t>
      </w:r>
      <w:r w:rsidR="007E6B59" w:rsidRPr="00D647A6">
        <w:rPr>
          <w:rStyle w:val="normaltextrun"/>
          <w:rFonts w:asciiTheme="majorHAnsi" w:eastAsiaTheme="minorEastAsia" w:hAnsiTheme="majorHAnsi" w:cs="Calibri"/>
          <w:sz w:val="22"/>
          <w:szCs w:val="22"/>
        </w:rPr>
        <w:t>.</w:t>
      </w:r>
    </w:p>
    <w:p w14:paraId="79C856EC" w14:textId="08102F0D" w:rsidR="0BE19616" w:rsidRPr="00E5178E" w:rsidRDefault="1453AC74"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The </w:t>
      </w:r>
      <w:r w:rsidRPr="00E5178E">
        <w:rPr>
          <w:rStyle w:val="normaltextrun"/>
          <w:rFonts w:asciiTheme="majorHAnsi" w:eastAsiaTheme="minorEastAsia" w:hAnsiTheme="majorHAnsi" w:cs="Calibri"/>
          <w:sz w:val="22"/>
          <w:szCs w:val="22"/>
        </w:rPr>
        <w:t>GTO Reimbursement Program is intended to reimburse GTOs for a commensurate reduction in the usual GTO service fee, or charge-out rate, charged to an eligible SME in in respect of an eligible Australian Apprenticeship placement.</w:t>
      </w:r>
    </w:p>
    <w:p w14:paraId="641182C1" w14:textId="0A09B850" w:rsidR="3714BB06" w:rsidRPr="00E57E03" w:rsidRDefault="54E07C74" w:rsidP="680BF822">
      <w:pPr>
        <w:pStyle w:val="paragraph"/>
        <w:spacing w:before="0" w:beforeAutospacing="0" w:line="276" w:lineRule="auto"/>
        <w:textAlignment w:val="baseline"/>
        <w:rPr>
          <w:rStyle w:val="normaltextrun"/>
          <w:rFonts w:eastAsiaTheme="minorEastAsia"/>
        </w:rPr>
      </w:pPr>
      <w:r w:rsidRPr="680BF822">
        <w:rPr>
          <w:rStyle w:val="normaltextrun"/>
          <w:rFonts w:asciiTheme="majorHAnsi" w:eastAsiaTheme="minorEastAsia" w:hAnsiTheme="majorHAnsi" w:cs="Calibri"/>
          <w:sz w:val="22"/>
          <w:szCs w:val="22"/>
        </w:rPr>
        <w:t xml:space="preserve">The program is capped at 400 places nationally and </w:t>
      </w:r>
      <w:r w:rsidR="00361E85" w:rsidRPr="680BF822">
        <w:rPr>
          <w:rStyle w:val="normaltextrun"/>
          <w:rFonts w:asciiTheme="majorHAnsi" w:eastAsiaTheme="minorEastAsia" w:hAnsiTheme="majorHAnsi" w:cs="Calibri"/>
          <w:sz w:val="22"/>
          <w:szCs w:val="22"/>
        </w:rPr>
        <w:t xml:space="preserve">each GTO </w:t>
      </w:r>
      <w:r w:rsidR="0053696F" w:rsidRPr="680BF822">
        <w:rPr>
          <w:rStyle w:val="normaltextrun"/>
          <w:rFonts w:asciiTheme="majorHAnsi" w:eastAsiaTheme="minorEastAsia" w:hAnsiTheme="majorHAnsi" w:cs="Calibri"/>
          <w:sz w:val="22"/>
          <w:szCs w:val="22"/>
        </w:rPr>
        <w:t>can</w:t>
      </w:r>
      <w:r w:rsidR="00D33358" w:rsidRPr="680BF822">
        <w:rPr>
          <w:rStyle w:val="normaltextrun"/>
          <w:rFonts w:asciiTheme="majorHAnsi" w:eastAsiaTheme="minorEastAsia" w:hAnsiTheme="majorHAnsi" w:cs="Calibri"/>
          <w:sz w:val="22"/>
          <w:szCs w:val="22"/>
        </w:rPr>
        <w:t xml:space="preserve"> be allocated a maximum of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placements. The cap of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places per GTO </w:t>
      </w:r>
      <w:r w:rsidR="05F487F7" w:rsidRPr="680BF822">
        <w:rPr>
          <w:rStyle w:val="normaltextrun"/>
          <w:rFonts w:asciiTheme="majorHAnsi" w:eastAsiaTheme="minorEastAsia" w:hAnsiTheme="majorHAnsi" w:cs="Calibri"/>
          <w:sz w:val="22"/>
          <w:szCs w:val="22"/>
        </w:rPr>
        <w:t xml:space="preserve">is intended to </w:t>
      </w:r>
      <w:r w:rsidRPr="680BF822">
        <w:rPr>
          <w:rStyle w:val="normaltextrun"/>
          <w:rFonts w:asciiTheme="majorHAnsi" w:eastAsiaTheme="minorEastAsia" w:hAnsiTheme="majorHAnsi" w:cs="Calibri"/>
          <w:sz w:val="22"/>
          <w:szCs w:val="22"/>
        </w:rPr>
        <w:t>ensure that all GTOs are provided a reasonable opportunity to access</w:t>
      </w:r>
      <w:r w:rsidR="55F4E661" w:rsidRPr="680BF822">
        <w:rPr>
          <w:rStyle w:val="normaltextrun"/>
          <w:rFonts w:asciiTheme="majorHAnsi" w:eastAsiaTheme="minorEastAsia" w:hAnsiTheme="majorHAnsi" w:cs="Calibri"/>
          <w:sz w:val="22"/>
          <w:szCs w:val="22"/>
        </w:rPr>
        <w:t xml:space="preserve"> </w:t>
      </w:r>
      <w:r w:rsidR="0C6DA04C" w:rsidRPr="680BF822">
        <w:rPr>
          <w:rStyle w:val="normaltextrun"/>
          <w:rFonts w:asciiTheme="majorHAnsi" w:eastAsiaTheme="minorEastAsia" w:hAnsiTheme="majorHAnsi" w:cs="Calibri"/>
          <w:sz w:val="22"/>
          <w:szCs w:val="22"/>
        </w:rPr>
        <w:t>placements within the national cap</w:t>
      </w:r>
      <w:r w:rsidR="55F4E661" w:rsidRPr="680BF822">
        <w:rPr>
          <w:rStyle w:val="normaltextrun"/>
          <w:rFonts w:asciiTheme="majorHAnsi" w:eastAsiaTheme="minorEastAsia" w:hAnsiTheme="majorHAnsi" w:cs="Calibri"/>
          <w:sz w:val="22"/>
          <w:szCs w:val="22"/>
        </w:rPr>
        <w:t xml:space="preserve">. It </w:t>
      </w:r>
      <w:r w:rsidR="1C80E317" w:rsidRPr="680BF822">
        <w:rPr>
          <w:rStyle w:val="normaltextrun"/>
          <w:rFonts w:asciiTheme="majorHAnsi" w:eastAsiaTheme="minorEastAsia" w:hAnsiTheme="majorHAnsi" w:cs="Calibri"/>
          <w:sz w:val="22"/>
          <w:szCs w:val="22"/>
        </w:rPr>
        <w:t>should not</w:t>
      </w:r>
      <w:r w:rsidRPr="680BF822">
        <w:rPr>
          <w:rStyle w:val="normaltextrun"/>
          <w:rFonts w:asciiTheme="majorHAnsi" w:eastAsiaTheme="minorEastAsia" w:hAnsiTheme="majorHAnsi" w:cs="Calibri"/>
          <w:sz w:val="22"/>
          <w:szCs w:val="22"/>
        </w:rPr>
        <w:t xml:space="preserve"> be read as a guarantee that each GTO will </w:t>
      </w:r>
      <w:r w:rsidR="004D2629" w:rsidRPr="680BF822">
        <w:rPr>
          <w:rStyle w:val="normaltextrun"/>
          <w:rFonts w:asciiTheme="majorHAnsi" w:eastAsiaTheme="minorEastAsia" w:hAnsiTheme="majorHAnsi" w:cs="Calibri"/>
          <w:sz w:val="22"/>
          <w:szCs w:val="22"/>
        </w:rPr>
        <w:t>receive</w:t>
      </w:r>
      <w:r w:rsidRPr="680BF822">
        <w:rPr>
          <w:rStyle w:val="normaltextrun"/>
          <w:rFonts w:asciiTheme="majorHAnsi" w:eastAsiaTheme="minorEastAsia" w:hAnsiTheme="majorHAnsi" w:cs="Calibri"/>
          <w:sz w:val="22"/>
          <w:szCs w:val="22"/>
        </w:rPr>
        <w:t xml:space="preserve">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placements, as the 400 national placements may be exhausted before a GTO has </w:t>
      </w:r>
      <w:r w:rsidR="7DAECA14" w:rsidRPr="680BF822">
        <w:rPr>
          <w:rStyle w:val="normaltextrun"/>
          <w:rFonts w:asciiTheme="majorHAnsi" w:eastAsiaTheme="minorEastAsia" w:hAnsiTheme="majorHAnsi" w:cs="Calibri"/>
          <w:sz w:val="22"/>
          <w:szCs w:val="22"/>
        </w:rPr>
        <w:t xml:space="preserve">reached their cap of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placements.</w:t>
      </w:r>
    </w:p>
    <w:p w14:paraId="0A624FA6" w14:textId="5C229C38" w:rsidR="00B71AC8" w:rsidRPr="00D647A6" w:rsidRDefault="00B71AC8" w:rsidP="00536D1F">
      <w:pPr>
        <w:pStyle w:val="Heading2"/>
        <w:numPr>
          <w:ilvl w:val="1"/>
          <w:numId w:val="0"/>
        </w:numPr>
        <w:spacing w:before="0" w:line="240" w:lineRule="auto"/>
        <w:rPr>
          <w:rFonts w:cs="Calibri"/>
          <w:b w:val="0"/>
          <w:color w:val="1F4E79"/>
        </w:rPr>
      </w:pPr>
      <w:bookmarkStart w:id="4" w:name="_Toc130886250"/>
      <w:bookmarkStart w:id="5" w:name="_Toc129853987"/>
      <w:bookmarkStart w:id="6" w:name="_Toc128988962"/>
      <w:bookmarkStart w:id="7" w:name="_Toc114399882"/>
      <w:bookmarkStart w:id="8" w:name="_Toc843033601"/>
      <w:bookmarkStart w:id="9" w:name="_Toc184301656"/>
      <w:bookmarkEnd w:id="4"/>
      <w:bookmarkEnd w:id="5"/>
      <w:r w:rsidRPr="00D647A6">
        <w:rPr>
          <w:rFonts w:cs="Calibri"/>
          <w:b w:val="0"/>
          <w:color w:val="1F4E79"/>
        </w:rPr>
        <w:t>How long will the GTO Reimbursement Program run for?</w:t>
      </w:r>
      <w:bookmarkEnd w:id="6"/>
      <w:bookmarkEnd w:id="7"/>
      <w:bookmarkEnd w:id="8"/>
      <w:bookmarkEnd w:id="9"/>
    </w:p>
    <w:p w14:paraId="79A293C0" w14:textId="3961CB1B" w:rsidR="00536D1F" w:rsidRPr="00D647A6" w:rsidRDefault="00B71AC8" w:rsidP="680BF822">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680BF822">
        <w:rPr>
          <w:rStyle w:val="normaltextrun"/>
          <w:rFonts w:asciiTheme="majorHAnsi" w:eastAsiaTheme="minorEastAsia" w:hAnsiTheme="majorHAnsi" w:cs="Calibri"/>
          <w:sz w:val="22"/>
          <w:szCs w:val="22"/>
        </w:rPr>
        <w:t xml:space="preserve">The GTO Reimbursement Program </w:t>
      </w:r>
      <w:r w:rsidR="00534446" w:rsidRPr="680BF822">
        <w:rPr>
          <w:rStyle w:val="normaltextrun"/>
          <w:rFonts w:asciiTheme="majorHAnsi" w:eastAsiaTheme="minorEastAsia" w:hAnsiTheme="majorHAnsi" w:cs="Calibri"/>
          <w:sz w:val="22"/>
          <w:szCs w:val="22"/>
        </w:rPr>
        <w:t>commences on</w:t>
      </w:r>
      <w:r w:rsidR="00901570" w:rsidRPr="680BF822">
        <w:rPr>
          <w:rStyle w:val="normaltextrun"/>
          <w:rFonts w:asciiTheme="majorHAnsi" w:eastAsiaTheme="minorEastAsia" w:hAnsiTheme="majorHAnsi" w:cs="Calibri"/>
          <w:sz w:val="22"/>
          <w:szCs w:val="22"/>
        </w:rPr>
        <w:t xml:space="preserve"> </w:t>
      </w:r>
      <w:r w:rsidRPr="680BF822">
        <w:rPr>
          <w:rStyle w:val="normaltextrun"/>
          <w:rFonts w:asciiTheme="majorHAnsi" w:eastAsiaTheme="minorEastAsia" w:hAnsiTheme="majorHAnsi" w:cs="Calibri"/>
          <w:sz w:val="22"/>
          <w:szCs w:val="22"/>
        </w:rPr>
        <w:t xml:space="preserve">1 January 2025 </w:t>
      </w:r>
      <w:r w:rsidR="002F2204" w:rsidRPr="680BF822">
        <w:rPr>
          <w:rStyle w:val="normaltextrun"/>
          <w:rFonts w:asciiTheme="majorHAnsi" w:eastAsiaTheme="minorEastAsia" w:hAnsiTheme="majorHAnsi" w:cs="Calibri"/>
          <w:sz w:val="22"/>
          <w:szCs w:val="22"/>
        </w:rPr>
        <w:t>a</w:t>
      </w:r>
      <w:r w:rsidR="3FE8DDB5" w:rsidRPr="680BF822">
        <w:rPr>
          <w:rStyle w:val="normaltextrun"/>
          <w:rFonts w:asciiTheme="majorHAnsi" w:eastAsiaTheme="minorEastAsia" w:hAnsiTheme="majorHAnsi" w:cs="Calibri"/>
          <w:sz w:val="22"/>
          <w:szCs w:val="22"/>
        </w:rPr>
        <w:t>nd</w:t>
      </w:r>
      <w:r w:rsidR="00CA17A0" w:rsidRPr="680BF822">
        <w:rPr>
          <w:rStyle w:val="normaltextrun"/>
          <w:rFonts w:asciiTheme="majorHAnsi" w:eastAsiaTheme="minorEastAsia" w:hAnsiTheme="majorHAnsi" w:cs="Calibri"/>
          <w:sz w:val="22"/>
          <w:szCs w:val="22"/>
        </w:rPr>
        <w:t xml:space="preserve"> </w:t>
      </w:r>
      <w:r w:rsidR="419C66F6" w:rsidRPr="680BF822">
        <w:rPr>
          <w:rStyle w:val="normaltextrun"/>
          <w:rFonts w:asciiTheme="majorHAnsi" w:eastAsiaTheme="minorEastAsia" w:hAnsiTheme="majorHAnsi" w:cs="Calibri"/>
          <w:sz w:val="22"/>
          <w:szCs w:val="22"/>
        </w:rPr>
        <w:t>will operate o</w:t>
      </w:r>
      <w:r w:rsidR="00CA17A0" w:rsidRPr="680BF822">
        <w:rPr>
          <w:rStyle w:val="normaltextrun"/>
          <w:rFonts w:asciiTheme="majorHAnsi" w:eastAsiaTheme="minorEastAsia" w:hAnsiTheme="majorHAnsi" w:cs="Calibri"/>
          <w:sz w:val="22"/>
          <w:szCs w:val="22"/>
        </w:rPr>
        <w:t>n a demand-driven basis</w:t>
      </w:r>
      <w:r w:rsidR="5D308636" w:rsidRPr="680BF822">
        <w:rPr>
          <w:rStyle w:val="normaltextrun"/>
          <w:rFonts w:asciiTheme="majorHAnsi" w:eastAsiaTheme="minorEastAsia" w:hAnsiTheme="majorHAnsi" w:cs="Calibri"/>
          <w:sz w:val="22"/>
          <w:szCs w:val="22"/>
        </w:rPr>
        <w:t>,</w:t>
      </w:r>
      <w:r w:rsidR="00CA17A0" w:rsidRPr="680BF822">
        <w:rPr>
          <w:rStyle w:val="normaltextrun"/>
          <w:rFonts w:asciiTheme="majorHAnsi" w:eastAsiaTheme="minorEastAsia" w:hAnsiTheme="majorHAnsi" w:cs="Calibri"/>
          <w:sz w:val="22"/>
          <w:szCs w:val="22"/>
        </w:rPr>
        <w:t xml:space="preserve"> capped at 400 reimbursement places nationally. </w:t>
      </w:r>
      <w:r w:rsidR="65BF1CEB" w:rsidRPr="680BF822">
        <w:rPr>
          <w:rStyle w:val="normaltextrun"/>
          <w:rFonts w:asciiTheme="majorHAnsi" w:eastAsiaTheme="minorEastAsia" w:hAnsiTheme="majorHAnsi" w:cs="Calibri"/>
          <w:sz w:val="22"/>
          <w:szCs w:val="22"/>
        </w:rPr>
        <w:t>The Program will close to new entrants o</w:t>
      </w:r>
      <w:r w:rsidR="00CA17A0" w:rsidRPr="680BF822">
        <w:rPr>
          <w:rStyle w:val="normaltextrun"/>
          <w:rFonts w:asciiTheme="majorHAnsi" w:eastAsiaTheme="minorEastAsia" w:hAnsiTheme="majorHAnsi" w:cs="Calibri"/>
          <w:sz w:val="22"/>
          <w:szCs w:val="22"/>
        </w:rPr>
        <w:t xml:space="preserve">nce all </w:t>
      </w:r>
      <w:r w:rsidR="007B25BB" w:rsidRPr="680BF822">
        <w:rPr>
          <w:rStyle w:val="normaltextrun"/>
          <w:rFonts w:asciiTheme="majorHAnsi" w:eastAsiaTheme="minorEastAsia" w:hAnsiTheme="majorHAnsi" w:cs="Calibri"/>
          <w:sz w:val="22"/>
          <w:szCs w:val="22"/>
        </w:rPr>
        <w:t>400 reimbursement</w:t>
      </w:r>
      <w:r w:rsidR="00CA17A0" w:rsidRPr="680BF822">
        <w:rPr>
          <w:rStyle w:val="normaltextrun"/>
          <w:rFonts w:asciiTheme="majorHAnsi" w:eastAsiaTheme="minorEastAsia" w:hAnsiTheme="majorHAnsi" w:cs="Calibri"/>
          <w:sz w:val="22"/>
          <w:szCs w:val="22"/>
        </w:rPr>
        <w:t xml:space="preserve"> places have been </w:t>
      </w:r>
      <w:r w:rsidR="464C07A0" w:rsidRPr="680BF822">
        <w:rPr>
          <w:rStyle w:val="normaltextrun"/>
          <w:rFonts w:asciiTheme="majorHAnsi" w:eastAsiaTheme="minorEastAsia" w:hAnsiTheme="majorHAnsi" w:cs="Calibri"/>
          <w:sz w:val="22"/>
          <w:szCs w:val="22"/>
        </w:rPr>
        <w:t>allocated</w:t>
      </w:r>
      <w:r w:rsidR="0FF50098" w:rsidRPr="680BF822">
        <w:rPr>
          <w:rStyle w:val="normaltextrun"/>
          <w:rFonts w:asciiTheme="majorHAnsi" w:eastAsiaTheme="minorEastAsia" w:hAnsiTheme="majorHAnsi" w:cs="Calibri"/>
          <w:sz w:val="22"/>
          <w:szCs w:val="22"/>
        </w:rPr>
        <w:t xml:space="preserve"> </w:t>
      </w:r>
      <w:r w:rsidR="582DCB11" w:rsidRPr="680BF822">
        <w:rPr>
          <w:rStyle w:val="normaltextrun"/>
          <w:rFonts w:asciiTheme="majorHAnsi" w:eastAsiaTheme="minorEastAsia" w:hAnsiTheme="majorHAnsi" w:cs="Calibri"/>
          <w:sz w:val="22"/>
          <w:szCs w:val="22"/>
        </w:rPr>
        <w:t xml:space="preserve">or </w:t>
      </w:r>
      <w:r w:rsidR="0FD37C3F" w:rsidRPr="680BF822">
        <w:rPr>
          <w:rStyle w:val="normaltextrun"/>
          <w:rFonts w:asciiTheme="majorHAnsi" w:eastAsiaTheme="minorEastAsia" w:hAnsiTheme="majorHAnsi" w:cs="Calibri"/>
          <w:sz w:val="22"/>
          <w:szCs w:val="22"/>
        </w:rPr>
        <w:t>on</w:t>
      </w:r>
      <w:r w:rsidR="582DCB11" w:rsidRPr="680BF822">
        <w:rPr>
          <w:rStyle w:val="normaltextrun"/>
          <w:rFonts w:asciiTheme="majorHAnsi" w:eastAsiaTheme="minorEastAsia" w:hAnsiTheme="majorHAnsi" w:cs="Calibri"/>
          <w:sz w:val="22"/>
          <w:szCs w:val="22"/>
        </w:rPr>
        <w:t xml:space="preserve"> 1 January 2026</w:t>
      </w:r>
      <w:r w:rsidR="6BF610B8" w:rsidRPr="680BF822">
        <w:rPr>
          <w:rStyle w:val="normaltextrun"/>
          <w:rFonts w:asciiTheme="majorHAnsi" w:eastAsiaTheme="minorEastAsia" w:hAnsiTheme="majorHAnsi" w:cs="Calibri"/>
          <w:sz w:val="22"/>
          <w:szCs w:val="22"/>
        </w:rPr>
        <w:t>, whichever occurs first.</w:t>
      </w:r>
    </w:p>
    <w:p w14:paraId="361A92FB" w14:textId="5825C19E" w:rsidR="002D115B" w:rsidRPr="00D647A6" w:rsidRDefault="002D115B" w:rsidP="00536D1F">
      <w:pPr>
        <w:pStyle w:val="Heading2"/>
        <w:numPr>
          <w:ilvl w:val="1"/>
          <w:numId w:val="0"/>
        </w:numPr>
        <w:spacing w:before="0" w:line="240" w:lineRule="auto"/>
        <w:rPr>
          <w:rFonts w:cs="Calibri"/>
          <w:b w:val="0"/>
          <w:color w:val="1F4E79"/>
        </w:rPr>
      </w:pPr>
      <w:r w:rsidRPr="00D647A6">
        <w:rPr>
          <w:rFonts w:cs="Calibri"/>
          <w:b w:val="0"/>
          <w:color w:val="1F4E79"/>
        </w:rPr>
        <w:lastRenderedPageBreak/>
        <w:t>What is a Group Training Organisation?</w:t>
      </w:r>
    </w:p>
    <w:p w14:paraId="01D4F3D3" w14:textId="6E9E879B" w:rsidR="34CCD9E0" w:rsidRPr="00D647A6" w:rsidRDefault="363DC819"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A</w:t>
      </w:r>
      <w:r w:rsidR="34CCD9E0" w:rsidRPr="00D647A6">
        <w:rPr>
          <w:rStyle w:val="normaltextrun"/>
          <w:rFonts w:asciiTheme="majorHAnsi" w:eastAsiaTheme="minorEastAsia" w:hAnsiTheme="majorHAnsi" w:cs="Calibri"/>
          <w:sz w:val="22"/>
          <w:szCs w:val="22"/>
        </w:rPr>
        <w:t xml:space="preserve"> GTO is an organisation that employs Australian Apprentices under a Training Contract and places them with host employers.</w:t>
      </w:r>
      <w:r w:rsidR="343A1F10" w:rsidRPr="00D647A6">
        <w:rPr>
          <w:rStyle w:val="normaltextrun"/>
          <w:rFonts w:asciiTheme="majorHAnsi" w:eastAsiaTheme="minorEastAsia" w:hAnsiTheme="majorHAnsi" w:cs="Calibri"/>
          <w:sz w:val="22"/>
          <w:szCs w:val="22"/>
        </w:rPr>
        <w:t xml:space="preserve"> </w:t>
      </w:r>
      <w:r w:rsidR="34CCD9E0" w:rsidRPr="00D647A6">
        <w:rPr>
          <w:rStyle w:val="normaltextrun"/>
          <w:rFonts w:asciiTheme="majorHAnsi" w:eastAsiaTheme="minorEastAsia" w:hAnsiTheme="majorHAnsi" w:cs="Calibri"/>
          <w:sz w:val="22"/>
          <w:szCs w:val="22"/>
        </w:rPr>
        <w:t xml:space="preserve">The </w:t>
      </w:r>
      <w:r w:rsidR="4FBA7A2E" w:rsidRPr="00D647A6">
        <w:rPr>
          <w:rStyle w:val="normaltextrun"/>
          <w:rFonts w:asciiTheme="majorHAnsi" w:eastAsiaTheme="minorEastAsia" w:hAnsiTheme="majorHAnsi" w:cs="Calibri"/>
          <w:sz w:val="22"/>
          <w:szCs w:val="22"/>
        </w:rPr>
        <w:t>GTO</w:t>
      </w:r>
      <w:r w:rsidR="521D49D5" w:rsidRPr="00D647A6">
        <w:rPr>
          <w:rStyle w:val="normaltextrun"/>
          <w:rFonts w:asciiTheme="majorHAnsi" w:eastAsiaTheme="minorEastAsia" w:hAnsiTheme="majorHAnsi" w:cs="Calibri"/>
          <w:sz w:val="22"/>
          <w:szCs w:val="22"/>
        </w:rPr>
        <w:t xml:space="preserve"> </w:t>
      </w:r>
      <w:r w:rsidR="34CCD9E0" w:rsidRPr="00D647A6">
        <w:rPr>
          <w:rStyle w:val="normaltextrun"/>
          <w:rFonts w:asciiTheme="majorHAnsi" w:eastAsiaTheme="minorEastAsia" w:hAnsiTheme="majorHAnsi" w:cs="Calibri"/>
          <w:sz w:val="22"/>
          <w:szCs w:val="22"/>
        </w:rPr>
        <w:t>undertakes the employer responsibilities relating to the quality and continuation of Australian Apprentices’ employment and training</w:t>
      </w:r>
      <w:r w:rsidR="11F3B82F" w:rsidRPr="00D647A6">
        <w:rPr>
          <w:rStyle w:val="normaltextrun"/>
          <w:rFonts w:asciiTheme="majorHAnsi" w:eastAsiaTheme="minorEastAsia" w:hAnsiTheme="majorHAnsi" w:cs="Calibri"/>
          <w:sz w:val="22"/>
          <w:szCs w:val="22"/>
        </w:rPr>
        <w:t xml:space="preserve"> and charges a service fee to the host employer</w:t>
      </w:r>
      <w:r w:rsidR="34CCD9E0" w:rsidRPr="00D647A6">
        <w:rPr>
          <w:rStyle w:val="normaltextrun"/>
          <w:rFonts w:asciiTheme="majorHAnsi" w:eastAsiaTheme="minorEastAsia" w:hAnsiTheme="majorHAnsi" w:cs="Calibri"/>
          <w:sz w:val="22"/>
          <w:szCs w:val="22"/>
        </w:rPr>
        <w:t>.</w:t>
      </w:r>
      <w:r w:rsidR="7577BFDC" w:rsidRPr="00D647A6">
        <w:rPr>
          <w:rStyle w:val="normaltextrun"/>
          <w:rFonts w:asciiTheme="majorHAnsi" w:eastAsiaTheme="minorEastAsia" w:hAnsiTheme="majorHAnsi" w:cs="Calibri"/>
          <w:sz w:val="22"/>
          <w:szCs w:val="22"/>
        </w:rPr>
        <w:t xml:space="preserve"> The service fee is in addition to the Australian Apprentices’ wages paid by the GTO and invoiced to the host employer. </w:t>
      </w:r>
      <w:r w:rsidR="34CCD9E0" w:rsidRPr="00D647A6">
        <w:rPr>
          <w:rStyle w:val="normaltextrun"/>
          <w:rFonts w:asciiTheme="majorHAnsi" w:eastAsiaTheme="minorEastAsia" w:hAnsiTheme="majorHAnsi" w:cs="Calibri"/>
          <w:sz w:val="22"/>
          <w:szCs w:val="22"/>
        </w:rPr>
        <w:t xml:space="preserve">A Group Training Organisation is not the same as a labour hire company. </w:t>
      </w:r>
    </w:p>
    <w:p w14:paraId="29BEF7BE" w14:textId="67F4C838" w:rsidR="007D5D3C" w:rsidRPr="00D647A6" w:rsidRDefault="007D5D3C" w:rsidP="089881EC">
      <w:pPr>
        <w:pStyle w:val="Heading2"/>
        <w:spacing w:before="0" w:line="240" w:lineRule="auto"/>
        <w:rPr>
          <w:rFonts w:cs="Calibri"/>
          <w:b w:val="0"/>
          <w:color w:val="1F4E79"/>
        </w:rPr>
      </w:pPr>
      <w:bookmarkStart w:id="10" w:name="_Toc1253067341"/>
      <w:bookmarkStart w:id="11" w:name="_Toc836046047"/>
      <w:bookmarkStart w:id="12" w:name="_Toc1310310997"/>
      <w:r w:rsidRPr="089881EC">
        <w:rPr>
          <w:rFonts w:cs="Calibri"/>
          <w:b w:val="0"/>
          <w:color w:val="1F4E79"/>
        </w:rPr>
        <w:t xml:space="preserve">What </w:t>
      </w:r>
      <w:proofErr w:type="gramStart"/>
      <w:r w:rsidRPr="089881EC">
        <w:rPr>
          <w:rFonts w:cs="Calibri"/>
          <w:b w:val="0"/>
          <w:color w:val="1F4E79"/>
        </w:rPr>
        <w:t>is</w:t>
      </w:r>
      <w:proofErr w:type="gramEnd"/>
      <w:r w:rsidRPr="089881EC">
        <w:rPr>
          <w:rFonts w:cs="Calibri"/>
          <w:b w:val="0"/>
          <w:color w:val="1F4E79"/>
        </w:rPr>
        <w:t xml:space="preserve"> the role of the </w:t>
      </w:r>
      <w:r w:rsidR="005225C5">
        <w:rPr>
          <w:rFonts w:cs="Calibri"/>
          <w:b w:val="0"/>
          <w:color w:val="1F4E79"/>
        </w:rPr>
        <w:t xml:space="preserve">Apprentice Connect Australia </w:t>
      </w:r>
      <w:r w:rsidRPr="089881EC">
        <w:rPr>
          <w:rFonts w:cs="Calibri"/>
          <w:b w:val="0"/>
          <w:color w:val="1F4E79"/>
        </w:rPr>
        <w:t>Provider?</w:t>
      </w:r>
    </w:p>
    <w:p w14:paraId="0AF55A79" w14:textId="70533916" w:rsidR="258AC51D" w:rsidRDefault="007D5D3C"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 xml:space="preserve">The primary responsibility of the </w:t>
      </w:r>
      <w:r w:rsidR="000E2611">
        <w:rPr>
          <w:rStyle w:val="normaltextrun"/>
          <w:rFonts w:asciiTheme="majorHAnsi" w:eastAsiaTheme="minorEastAsia" w:hAnsiTheme="majorHAnsi" w:cs="Calibri"/>
          <w:sz w:val="22"/>
          <w:szCs w:val="22"/>
        </w:rPr>
        <w:t xml:space="preserve">Apprentice Connect Australia </w:t>
      </w:r>
      <w:r w:rsidRPr="089881EC">
        <w:rPr>
          <w:rStyle w:val="normaltextrun"/>
          <w:rFonts w:asciiTheme="majorHAnsi" w:eastAsiaTheme="minorEastAsia" w:hAnsiTheme="majorHAnsi" w:cs="Calibri"/>
          <w:sz w:val="22"/>
          <w:szCs w:val="22"/>
        </w:rPr>
        <w:t xml:space="preserve">Provider is to conduct a preliminary assessment to determine whether the GTO is eligible to participate in the GTO Reimbursement Program. </w:t>
      </w:r>
      <w:bookmarkEnd w:id="10"/>
      <w:bookmarkEnd w:id="11"/>
      <w:bookmarkEnd w:id="12"/>
      <w:r w:rsidRPr="089881EC">
        <w:rPr>
          <w:rStyle w:val="normaltextrun"/>
          <w:rFonts w:asciiTheme="majorHAnsi" w:eastAsiaTheme="minorEastAsia" w:hAnsiTheme="majorHAnsi" w:cs="Calibri"/>
          <w:sz w:val="22"/>
          <w:szCs w:val="22"/>
        </w:rPr>
        <w:t xml:space="preserve">This involves a detailed evaluation process through an Eligibility Form generated on </w:t>
      </w:r>
      <w:r w:rsidR="002E053F" w:rsidRPr="089881EC">
        <w:rPr>
          <w:rStyle w:val="normaltextrun"/>
          <w:rFonts w:asciiTheme="majorHAnsi" w:eastAsiaTheme="minorEastAsia" w:hAnsiTheme="majorHAnsi" w:cs="Calibri"/>
          <w:sz w:val="22"/>
          <w:szCs w:val="22"/>
        </w:rPr>
        <w:t xml:space="preserve">the </w:t>
      </w:r>
      <w:r w:rsidRPr="089881EC">
        <w:rPr>
          <w:rStyle w:val="normaltextrun"/>
          <w:rFonts w:asciiTheme="majorHAnsi" w:eastAsiaTheme="minorEastAsia" w:hAnsiTheme="majorHAnsi" w:cs="Calibri"/>
          <w:sz w:val="22"/>
          <w:szCs w:val="22"/>
        </w:rPr>
        <w:t>A</w:t>
      </w:r>
      <w:r w:rsidR="002E053F" w:rsidRPr="089881EC">
        <w:rPr>
          <w:rStyle w:val="normaltextrun"/>
          <w:rFonts w:asciiTheme="majorHAnsi" w:eastAsiaTheme="minorEastAsia" w:hAnsiTheme="majorHAnsi" w:cs="Calibri"/>
          <w:sz w:val="22"/>
          <w:szCs w:val="22"/>
        </w:rPr>
        <w:t xml:space="preserve">pprenticeships </w:t>
      </w:r>
      <w:r w:rsidRPr="089881EC">
        <w:rPr>
          <w:rStyle w:val="normaltextrun"/>
          <w:rFonts w:asciiTheme="majorHAnsi" w:eastAsiaTheme="minorEastAsia" w:hAnsiTheme="majorHAnsi" w:cs="Calibri"/>
          <w:sz w:val="22"/>
          <w:szCs w:val="22"/>
        </w:rPr>
        <w:t>D</w:t>
      </w:r>
      <w:r w:rsidR="002E053F" w:rsidRPr="089881EC">
        <w:rPr>
          <w:rStyle w:val="normaltextrun"/>
          <w:rFonts w:asciiTheme="majorHAnsi" w:eastAsiaTheme="minorEastAsia" w:hAnsiTheme="majorHAnsi" w:cs="Calibri"/>
          <w:sz w:val="22"/>
          <w:szCs w:val="22"/>
        </w:rPr>
        <w:t xml:space="preserve">ata </w:t>
      </w:r>
      <w:r w:rsidRPr="089881EC">
        <w:rPr>
          <w:rStyle w:val="normaltextrun"/>
          <w:rFonts w:asciiTheme="majorHAnsi" w:eastAsiaTheme="minorEastAsia" w:hAnsiTheme="majorHAnsi" w:cs="Calibri"/>
          <w:sz w:val="22"/>
          <w:szCs w:val="22"/>
        </w:rPr>
        <w:t>M</w:t>
      </w:r>
      <w:r w:rsidR="002E053F" w:rsidRPr="089881EC">
        <w:rPr>
          <w:rStyle w:val="normaltextrun"/>
          <w:rFonts w:asciiTheme="majorHAnsi" w:eastAsiaTheme="minorEastAsia" w:hAnsiTheme="majorHAnsi" w:cs="Calibri"/>
          <w:sz w:val="22"/>
          <w:szCs w:val="22"/>
        </w:rPr>
        <w:t xml:space="preserve">anagement </w:t>
      </w:r>
      <w:r w:rsidRPr="089881EC">
        <w:rPr>
          <w:rStyle w:val="normaltextrun"/>
          <w:rFonts w:asciiTheme="majorHAnsi" w:eastAsiaTheme="minorEastAsia" w:hAnsiTheme="majorHAnsi" w:cs="Calibri"/>
          <w:sz w:val="22"/>
          <w:szCs w:val="22"/>
        </w:rPr>
        <w:t>S</w:t>
      </w:r>
      <w:r w:rsidR="002E053F" w:rsidRPr="089881EC">
        <w:rPr>
          <w:rStyle w:val="normaltextrun"/>
          <w:rFonts w:asciiTheme="majorHAnsi" w:eastAsiaTheme="minorEastAsia" w:hAnsiTheme="majorHAnsi" w:cs="Calibri"/>
          <w:sz w:val="22"/>
          <w:szCs w:val="22"/>
        </w:rPr>
        <w:t>ystem (ADMS)</w:t>
      </w:r>
      <w:r w:rsidRPr="089881EC">
        <w:rPr>
          <w:rStyle w:val="normaltextrun"/>
          <w:rFonts w:asciiTheme="majorHAnsi" w:eastAsiaTheme="minorEastAsia" w:hAnsiTheme="majorHAnsi" w:cs="Calibri"/>
          <w:sz w:val="22"/>
          <w:szCs w:val="22"/>
        </w:rPr>
        <w:t xml:space="preserve"> to ensure that the GTO is listed on the Group Training National Register and adheres to National Standards. </w:t>
      </w:r>
    </w:p>
    <w:p w14:paraId="383D7A74" w14:textId="77777777" w:rsidR="00B75309" w:rsidRPr="00D647A6" w:rsidRDefault="00B75309" w:rsidP="00B75309">
      <w:pPr>
        <w:pStyle w:val="Heading2"/>
        <w:numPr>
          <w:ilvl w:val="1"/>
          <w:numId w:val="0"/>
        </w:numPr>
        <w:spacing w:before="0" w:line="240" w:lineRule="auto"/>
        <w:rPr>
          <w:rFonts w:cs="Calibri"/>
          <w:b w:val="0"/>
          <w:color w:val="1F4E79"/>
        </w:rPr>
      </w:pPr>
      <w:r w:rsidRPr="00D647A6">
        <w:rPr>
          <w:rFonts w:cs="Calibri"/>
          <w:b w:val="0"/>
          <w:color w:val="1F4E79"/>
        </w:rPr>
        <w:t>Does the Australian Apprentice have to be training towards a priority occupation listed on the 2025 Priority List?</w:t>
      </w:r>
    </w:p>
    <w:p w14:paraId="77D3ACE9" w14:textId="3FB13DEE" w:rsidR="258AC51D" w:rsidRDefault="00B75309"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No. In general, eligibility is assessed against the Priority List</w:t>
      </w:r>
      <w:r w:rsidRPr="089881EC" w:rsidDel="00B75309">
        <w:rPr>
          <w:rStyle w:val="normaltextrun"/>
          <w:rFonts w:asciiTheme="majorHAnsi" w:eastAsiaTheme="minorEastAsia" w:hAnsiTheme="majorHAnsi" w:cs="Calibri"/>
          <w:sz w:val="22"/>
          <w:szCs w:val="22"/>
        </w:rPr>
        <w:t xml:space="preserve"> </w:t>
      </w:r>
      <w:r w:rsidRPr="089881EC">
        <w:rPr>
          <w:rStyle w:val="normaltextrun"/>
          <w:rFonts w:asciiTheme="majorHAnsi" w:eastAsiaTheme="minorEastAsia" w:hAnsiTheme="majorHAnsi" w:cs="Calibri"/>
          <w:sz w:val="22"/>
          <w:szCs w:val="22"/>
        </w:rPr>
        <w:t>in place at the time of commencement</w:t>
      </w:r>
      <w:r w:rsidR="006E0150" w:rsidRPr="089881EC">
        <w:rPr>
          <w:rStyle w:val="normaltextrun"/>
          <w:rFonts w:asciiTheme="majorHAnsi" w:eastAsiaTheme="minorEastAsia" w:hAnsiTheme="majorHAnsi" w:cs="Calibri"/>
          <w:sz w:val="22"/>
          <w:szCs w:val="22"/>
        </w:rPr>
        <w:t xml:space="preserve">. </w:t>
      </w:r>
      <w:r w:rsidRPr="089881EC">
        <w:rPr>
          <w:rStyle w:val="normaltextrun"/>
          <w:rFonts w:asciiTheme="majorHAnsi" w:eastAsiaTheme="minorEastAsia" w:hAnsiTheme="majorHAnsi" w:cs="Calibri"/>
          <w:sz w:val="22"/>
          <w:szCs w:val="22"/>
        </w:rPr>
        <w:t>If the Australian Apprentice was assessed as training towards a priority occupation at the time of their commencement, they may be eligible.</w:t>
      </w:r>
    </w:p>
    <w:p w14:paraId="318FE3E4" w14:textId="77777777" w:rsidR="00754F57" w:rsidRPr="00D647A6" w:rsidRDefault="00754F57" w:rsidP="00754F57">
      <w:pPr>
        <w:pStyle w:val="Heading2"/>
        <w:spacing w:before="0" w:line="240" w:lineRule="auto"/>
        <w:rPr>
          <w:rFonts w:cs="Calibri"/>
          <w:b w:val="0"/>
          <w:color w:val="1F4E79"/>
        </w:rPr>
      </w:pPr>
      <w:r w:rsidRPr="00D647A6">
        <w:rPr>
          <w:rFonts w:cs="Calibri"/>
          <w:b w:val="0"/>
          <w:color w:val="1F4E79"/>
        </w:rPr>
        <w:t>How long does the reimbursed placement last?</w:t>
      </w:r>
    </w:p>
    <w:p w14:paraId="1227DD9D" w14:textId="05EFF19B" w:rsidR="009A1FED" w:rsidRPr="00D647A6" w:rsidRDefault="00754F57"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The reimbursed placement is tied to the eligible Australian Apprentice’s placement with the eligible host SME, providing reimbursement for up to 52 weeks. The reimbursed placement will expire (and therefore cannot be transferred) if the host placement </w:t>
      </w:r>
      <w:r w:rsidR="00D2522F" w:rsidRPr="00D647A6">
        <w:rPr>
          <w:rStyle w:val="normaltextrun"/>
          <w:rFonts w:asciiTheme="majorHAnsi" w:eastAsiaTheme="minorEastAsia" w:hAnsiTheme="majorHAnsi" w:cs="Calibri"/>
          <w:sz w:val="22"/>
          <w:szCs w:val="22"/>
        </w:rPr>
        <w:t>ends</w:t>
      </w:r>
      <w:r w:rsidRPr="00D647A6">
        <w:rPr>
          <w:rStyle w:val="normaltextrun"/>
          <w:rFonts w:asciiTheme="majorHAnsi" w:eastAsiaTheme="minorEastAsia" w:hAnsiTheme="majorHAnsi" w:cs="Calibri"/>
          <w:sz w:val="22"/>
          <w:szCs w:val="22"/>
        </w:rPr>
        <w:t xml:space="preserve"> within the payment period.</w:t>
      </w:r>
    </w:p>
    <w:p w14:paraId="3A3B3181" w14:textId="2EB92612" w:rsidR="00A45176" w:rsidRPr="00D647A6" w:rsidRDefault="00A45176" w:rsidP="00536D1F">
      <w:pPr>
        <w:pStyle w:val="Heading1"/>
        <w:spacing w:before="120"/>
        <w:rPr>
          <w:rFonts w:cs="Calibri"/>
          <w:b w:val="0"/>
          <w:color w:val="1F4E79"/>
        </w:rPr>
      </w:pPr>
      <w:r w:rsidRPr="00D647A6">
        <w:t>Payment schedule</w:t>
      </w:r>
      <w:r w:rsidR="003553A1" w:rsidRPr="00D647A6">
        <w:t xml:space="preserve"> and rates</w:t>
      </w:r>
    </w:p>
    <w:p w14:paraId="4B7FC3B3" w14:textId="508C879B" w:rsidR="004565E4" w:rsidRPr="00D647A6" w:rsidRDefault="004565E4" w:rsidP="00536D1F">
      <w:pPr>
        <w:pStyle w:val="Heading2"/>
        <w:numPr>
          <w:ilvl w:val="1"/>
          <w:numId w:val="0"/>
        </w:numPr>
        <w:spacing w:before="120" w:line="240" w:lineRule="auto"/>
        <w:rPr>
          <w:rFonts w:cs="Calibri"/>
          <w:b w:val="0"/>
          <w:color w:val="1F4E79"/>
        </w:rPr>
      </w:pPr>
      <w:r w:rsidRPr="00D647A6">
        <w:rPr>
          <w:rFonts w:cs="Calibri"/>
          <w:b w:val="0"/>
          <w:color w:val="1F4E79"/>
        </w:rPr>
        <w:t xml:space="preserve">How much </w:t>
      </w:r>
      <w:r w:rsidR="009537C4" w:rsidRPr="00D647A6">
        <w:rPr>
          <w:rFonts w:cs="Calibri"/>
          <w:b w:val="0"/>
          <w:color w:val="1F4E79"/>
        </w:rPr>
        <w:t xml:space="preserve">is </w:t>
      </w:r>
      <w:r w:rsidRPr="00D647A6">
        <w:rPr>
          <w:rFonts w:cs="Calibri"/>
          <w:b w:val="0"/>
          <w:color w:val="1F4E79"/>
        </w:rPr>
        <w:t>available to GTOs?</w:t>
      </w:r>
    </w:p>
    <w:p w14:paraId="461FABB5" w14:textId="0D8D274A" w:rsidR="258AC51D" w:rsidRDefault="004565E4"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bookmarkStart w:id="13" w:name="_Toc130826863"/>
      <w:bookmarkStart w:id="14" w:name="_Toc130827083"/>
      <w:bookmarkStart w:id="15" w:name="_Toc130886270"/>
      <w:bookmarkStart w:id="16" w:name="_Toc130826864"/>
      <w:bookmarkStart w:id="17" w:name="_Toc130827084"/>
      <w:bookmarkStart w:id="18" w:name="_Toc130886271"/>
      <w:bookmarkStart w:id="19" w:name="_Toc130826865"/>
      <w:bookmarkStart w:id="20" w:name="_Toc130827085"/>
      <w:bookmarkStart w:id="21" w:name="_Toc130886272"/>
      <w:bookmarkStart w:id="22" w:name="_Toc130826871"/>
      <w:bookmarkStart w:id="23" w:name="_Toc130827091"/>
      <w:bookmarkStart w:id="24" w:name="_Toc130886279"/>
      <w:bookmarkEnd w:id="13"/>
      <w:bookmarkEnd w:id="14"/>
      <w:bookmarkEnd w:id="15"/>
      <w:bookmarkEnd w:id="16"/>
      <w:bookmarkEnd w:id="17"/>
      <w:bookmarkEnd w:id="18"/>
      <w:bookmarkEnd w:id="19"/>
      <w:bookmarkEnd w:id="20"/>
      <w:bookmarkEnd w:id="21"/>
      <w:bookmarkEnd w:id="22"/>
      <w:bookmarkEnd w:id="23"/>
      <w:bookmarkEnd w:id="24"/>
      <w:r w:rsidRPr="00D647A6">
        <w:rPr>
          <w:rStyle w:val="normaltextrun"/>
          <w:rFonts w:asciiTheme="majorHAnsi" w:eastAsiaTheme="minorEastAsia" w:hAnsiTheme="majorHAnsi" w:cs="Calibri"/>
          <w:sz w:val="22"/>
          <w:szCs w:val="22"/>
        </w:rPr>
        <w:t xml:space="preserve">The GTO Reimbursement Program offers a reimbursement payment valued at $100 per week, </w:t>
      </w:r>
      <w:r w:rsidR="0A2D462A" w:rsidRPr="00D647A6">
        <w:rPr>
          <w:rStyle w:val="normaltextrun"/>
          <w:rFonts w:asciiTheme="majorHAnsi" w:eastAsiaTheme="minorEastAsia" w:hAnsiTheme="majorHAnsi" w:cs="Calibri"/>
          <w:sz w:val="22"/>
          <w:szCs w:val="22"/>
        </w:rPr>
        <w:t xml:space="preserve">up to $5,200 over </w:t>
      </w:r>
      <w:r w:rsidRPr="00D647A6">
        <w:rPr>
          <w:rStyle w:val="normaltextrun"/>
          <w:rFonts w:asciiTheme="majorHAnsi" w:eastAsiaTheme="minorEastAsia" w:hAnsiTheme="majorHAnsi" w:cs="Calibri"/>
          <w:sz w:val="22"/>
          <w:szCs w:val="22"/>
        </w:rPr>
        <w:t>52 weeks</w:t>
      </w:r>
      <w:r w:rsidR="00B4135E" w:rsidRPr="00D647A6">
        <w:rPr>
          <w:rStyle w:val="normaltextrun"/>
          <w:rFonts w:asciiTheme="majorHAnsi" w:eastAsiaTheme="minorEastAsia" w:hAnsiTheme="majorHAnsi" w:cs="Calibri"/>
          <w:sz w:val="22"/>
          <w:szCs w:val="22"/>
        </w:rPr>
        <w:t xml:space="preserve">. </w:t>
      </w:r>
    </w:p>
    <w:p w14:paraId="078033B6" w14:textId="1D3759DF" w:rsidR="007646AD" w:rsidRPr="00D647A6" w:rsidRDefault="007646AD" w:rsidP="00536D1F">
      <w:pPr>
        <w:pStyle w:val="Heading2"/>
        <w:numPr>
          <w:ilvl w:val="1"/>
          <w:numId w:val="0"/>
        </w:numPr>
        <w:spacing w:before="0" w:line="240" w:lineRule="auto"/>
        <w:rPr>
          <w:rFonts w:cs="Calibri"/>
          <w:b w:val="0"/>
          <w:color w:val="1F4E79"/>
        </w:rPr>
      </w:pPr>
      <w:r w:rsidRPr="00D647A6">
        <w:rPr>
          <w:rFonts w:cs="Calibri"/>
          <w:b w:val="0"/>
          <w:color w:val="1F4E79"/>
        </w:rPr>
        <w:t xml:space="preserve">What is the </w:t>
      </w:r>
      <w:r w:rsidR="002675AA" w:rsidRPr="00D647A6">
        <w:rPr>
          <w:rFonts w:cs="Calibri"/>
          <w:b w:val="0"/>
          <w:color w:val="1F4E79"/>
        </w:rPr>
        <w:t>r</w:t>
      </w:r>
      <w:r w:rsidR="00345D15" w:rsidRPr="00D647A6">
        <w:rPr>
          <w:rFonts w:cs="Calibri"/>
          <w:b w:val="0"/>
          <w:color w:val="1F4E79"/>
        </w:rPr>
        <w:t xml:space="preserve">eimbursement payment </w:t>
      </w:r>
      <w:r w:rsidR="000C4A17" w:rsidRPr="00D647A6">
        <w:rPr>
          <w:rFonts w:cs="Calibri"/>
          <w:b w:val="0"/>
          <w:color w:val="1F4E79"/>
        </w:rPr>
        <w:t>to be used for?</w:t>
      </w:r>
    </w:p>
    <w:p w14:paraId="1C23F425" w14:textId="5E6F5395" w:rsidR="1E667081" w:rsidRDefault="00790EE8"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The reimbursement payment must be </w:t>
      </w:r>
      <w:r w:rsidR="00617677" w:rsidRPr="00D647A6">
        <w:rPr>
          <w:rStyle w:val="normaltextrun"/>
          <w:rFonts w:asciiTheme="majorHAnsi" w:eastAsiaTheme="minorEastAsia" w:hAnsiTheme="majorHAnsi" w:cs="Calibri"/>
          <w:sz w:val="22"/>
          <w:szCs w:val="22"/>
        </w:rPr>
        <w:t xml:space="preserve">passed </w:t>
      </w:r>
      <w:r w:rsidR="002F638F" w:rsidRPr="00D647A6">
        <w:rPr>
          <w:rStyle w:val="normaltextrun"/>
          <w:rFonts w:asciiTheme="majorHAnsi" w:eastAsiaTheme="minorEastAsia" w:hAnsiTheme="majorHAnsi" w:cs="Calibri"/>
          <w:sz w:val="22"/>
          <w:szCs w:val="22"/>
        </w:rPr>
        <w:t>on as a direct reduction in</w:t>
      </w:r>
      <w:r w:rsidRPr="00D647A6">
        <w:rPr>
          <w:rStyle w:val="normaltextrun"/>
          <w:rFonts w:asciiTheme="majorHAnsi" w:eastAsiaTheme="minorEastAsia" w:hAnsiTheme="majorHAnsi" w:cs="Calibri"/>
          <w:sz w:val="22"/>
          <w:szCs w:val="22"/>
        </w:rPr>
        <w:t xml:space="preserve"> the usual GTO service fee or charge-out rate that the GTO charges to the eligible </w:t>
      </w:r>
      <w:r w:rsidR="002F638F" w:rsidRPr="00D647A6">
        <w:rPr>
          <w:rStyle w:val="normaltextrun"/>
          <w:rFonts w:asciiTheme="majorHAnsi" w:eastAsiaTheme="minorEastAsia" w:hAnsiTheme="majorHAnsi" w:cs="Calibri"/>
          <w:sz w:val="22"/>
          <w:szCs w:val="22"/>
        </w:rPr>
        <w:t>SME</w:t>
      </w:r>
      <w:r w:rsidRPr="00D647A6">
        <w:rPr>
          <w:rStyle w:val="normaltextrun"/>
          <w:rFonts w:asciiTheme="majorHAnsi" w:eastAsiaTheme="minorEastAsia" w:hAnsiTheme="majorHAnsi" w:cs="Calibri"/>
          <w:sz w:val="22"/>
          <w:szCs w:val="22"/>
        </w:rPr>
        <w:t>. This encompasses fees associated with recruitment, placement, training, mentoring, and quality assurance activities directly related to the eligible Australian Apprenticeship placement</w:t>
      </w:r>
      <w:r w:rsidR="00D2522F" w:rsidRPr="00D647A6">
        <w:rPr>
          <w:rStyle w:val="normaltextrun"/>
          <w:rFonts w:asciiTheme="majorHAnsi" w:eastAsiaTheme="minorEastAsia" w:hAnsiTheme="majorHAnsi" w:cs="Calibri"/>
          <w:sz w:val="22"/>
          <w:szCs w:val="22"/>
        </w:rPr>
        <w:t xml:space="preserve">. </w:t>
      </w:r>
    </w:p>
    <w:p w14:paraId="5003129A" w14:textId="5FCD966F" w:rsidR="00C67327" w:rsidRPr="00E57E03" w:rsidRDefault="00C67327" w:rsidP="25CB6B78">
      <w:pPr>
        <w:pStyle w:val="Heading2"/>
        <w:spacing w:before="0" w:line="240" w:lineRule="auto"/>
        <w:rPr>
          <w:rFonts w:cs="Calibri"/>
          <w:b w:val="0"/>
          <w:color w:val="1F4E79"/>
        </w:rPr>
      </w:pPr>
      <w:r w:rsidRPr="00E57E03">
        <w:rPr>
          <w:rFonts w:cs="Calibri"/>
          <w:b w:val="0"/>
          <w:color w:val="1F4E79"/>
        </w:rPr>
        <w:t xml:space="preserve">Can the reimbursement payment </w:t>
      </w:r>
      <w:r w:rsidR="004F2A78" w:rsidRPr="00E57E03">
        <w:rPr>
          <w:rFonts w:cs="Calibri"/>
          <w:b w:val="0"/>
          <w:color w:val="1F4E79"/>
        </w:rPr>
        <w:t>be offset against the Apprentice</w:t>
      </w:r>
      <w:r w:rsidR="7E2BE854" w:rsidRPr="00E57E03">
        <w:rPr>
          <w:rFonts w:cs="Calibri"/>
          <w:b w:val="0"/>
          <w:color w:val="1F4E79"/>
        </w:rPr>
        <w:t>’s</w:t>
      </w:r>
      <w:r w:rsidR="004F2A78" w:rsidRPr="00E57E03">
        <w:rPr>
          <w:rFonts w:cs="Calibri"/>
          <w:b w:val="0"/>
          <w:color w:val="1F4E79"/>
        </w:rPr>
        <w:t xml:space="preserve"> wages?</w:t>
      </w:r>
    </w:p>
    <w:p w14:paraId="6F15DA34" w14:textId="6AA5A479" w:rsidR="00AF4F5C" w:rsidRPr="00E57E03" w:rsidRDefault="004F2A78" w:rsidP="00E57E03">
      <w:pPr>
        <w:pStyle w:val="paragraph"/>
        <w:spacing w:before="0" w:beforeAutospacing="0" w:line="276" w:lineRule="auto"/>
        <w:textAlignment w:val="baseline"/>
        <w:rPr>
          <w:rStyle w:val="normaltextrun"/>
          <w:rFonts w:asciiTheme="majorHAnsi" w:eastAsiaTheme="minorEastAsia" w:hAnsiTheme="majorHAnsi"/>
          <w:sz w:val="22"/>
          <w:szCs w:val="22"/>
        </w:rPr>
      </w:pPr>
      <w:r w:rsidRPr="00E57E03">
        <w:rPr>
          <w:rStyle w:val="normaltextrun"/>
          <w:rFonts w:asciiTheme="majorHAnsi" w:eastAsiaTheme="minorEastAsia" w:hAnsiTheme="majorHAnsi" w:cs="Calibri"/>
          <w:sz w:val="22"/>
          <w:szCs w:val="22"/>
        </w:rPr>
        <w:t>No.</w:t>
      </w:r>
      <w:r w:rsidR="005966B3" w:rsidRPr="00E57E03">
        <w:rPr>
          <w:rStyle w:val="normaltextrun"/>
          <w:rFonts w:asciiTheme="majorHAnsi" w:eastAsiaTheme="minorEastAsia" w:hAnsiTheme="majorHAnsi" w:cs="Calibri"/>
          <w:sz w:val="22"/>
          <w:szCs w:val="22"/>
        </w:rPr>
        <w:t xml:space="preserve"> GTOs are not permitted to use the reimbursement to subsidise the wage costs of the Australian Apprentice. </w:t>
      </w:r>
      <w:r w:rsidR="1C32FA4F" w:rsidRPr="00E57E03">
        <w:rPr>
          <w:rStyle w:val="normaltextrun"/>
          <w:rFonts w:asciiTheme="majorHAnsi" w:eastAsiaTheme="minorEastAsia" w:hAnsiTheme="majorHAnsi" w:cs="Calibri"/>
          <w:sz w:val="22"/>
          <w:szCs w:val="22"/>
        </w:rPr>
        <w:t>This</w:t>
      </w:r>
      <w:r w:rsidR="005966B3" w:rsidRPr="00E57E03">
        <w:rPr>
          <w:rStyle w:val="normaltextrun"/>
          <w:rFonts w:asciiTheme="majorHAnsi" w:eastAsiaTheme="minorEastAsia" w:hAnsiTheme="majorHAnsi" w:cs="Calibri"/>
          <w:sz w:val="22"/>
          <w:szCs w:val="22"/>
        </w:rPr>
        <w:t xml:space="preserve"> ensures that the funds are used strictly for the intended support and service activities rather than direct wage compensation</w:t>
      </w:r>
      <w:r w:rsidR="005917DD" w:rsidRPr="00E57E03">
        <w:rPr>
          <w:rStyle w:val="normaltextrun"/>
          <w:rFonts w:asciiTheme="majorHAnsi" w:eastAsiaTheme="minorEastAsia" w:hAnsiTheme="majorHAnsi" w:cs="Calibri"/>
          <w:sz w:val="22"/>
          <w:szCs w:val="22"/>
        </w:rPr>
        <w:t>.</w:t>
      </w:r>
    </w:p>
    <w:p w14:paraId="522B7F54" w14:textId="77777777" w:rsidR="002E6870" w:rsidRPr="00D647A6" w:rsidRDefault="002E6870" w:rsidP="0003620B">
      <w:pPr>
        <w:pStyle w:val="Heading2"/>
        <w:numPr>
          <w:ilvl w:val="1"/>
          <w:numId w:val="0"/>
        </w:numPr>
        <w:spacing w:line="240" w:lineRule="auto"/>
        <w:rPr>
          <w:rFonts w:cs="Calibri"/>
          <w:b w:val="0"/>
          <w:color w:val="1F4E79"/>
        </w:rPr>
      </w:pPr>
      <w:bookmarkStart w:id="25" w:name="_Toc184301676"/>
      <w:r w:rsidRPr="00D647A6">
        <w:rPr>
          <w:rFonts w:cs="Calibri"/>
          <w:b w:val="0"/>
          <w:color w:val="1F4E79"/>
        </w:rPr>
        <w:lastRenderedPageBreak/>
        <w:t>How will payments be administered</w:t>
      </w:r>
      <w:bookmarkStart w:id="26" w:name="_Toc130826876"/>
      <w:bookmarkStart w:id="27" w:name="_Toc130827096"/>
      <w:bookmarkStart w:id="28" w:name="_Toc130886285"/>
      <w:bookmarkStart w:id="29" w:name="_Toc130826877"/>
      <w:bookmarkStart w:id="30" w:name="_Toc130827097"/>
      <w:bookmarkStart w:id="31" w:name="_Toc130886286"/>
      <w:bookmarkStart w:id="32" w:name="_Toc130826878"/>
      <w:bookmarkStart w:id="33" w:name="_Toc130827098"/>
      <w:bookmarkStart w:id="34" w:name="_Toc130886287"/>
      <w:bookmarkEnd w:id="26"/>
      <w:bookmarkEnd w:id="27"/>
      <w:bookmarkEnd w:id="28"/>
      <w:bookmarkEnd w:id="29"/>
      <w:bookmarkEnd w:id="30"/>
      <w:bookmarkEnd w:id="31"/>
      <w:bookmarkEnd w:id="32"/>
      <w:bookmarkEnd w:id="33"/>
      <w:bookmarkEnd w:id="34"/>
      <w:r w:rsidRPr="00D647A6">
        <w:rPr>
          <w:rFonts w:cs="Calibri"/>
          <w:b w:val="0"/>
          <w:color w:val="1F4E79"/>
        </w:rPr>
        <w:t>?</w:t>
      </w:r>
      <w:bookmarkEnd w:id="25"/>
    </w:p>
    <w:p w14:paraId="635A491E" w14:textId="7B633D65" w:rsidR="00AA6B21" w:rsidRPr="00F957FA" w:rsidRDefault="002E6870" w:rsidP="00F957FA">
      <w:pPr>
        <w:pStyle w:val="paragraph"/>
        <w:spacing w:before="0" w:beforeAutospacing="0" w:line="276" w:lineRule="auto"/>
        <w:textAlignment w:val="baseline"/>
        <w:rPr>
          <w:rStyle w:val="normaltextrun"/>
          <w:rFonts w:asciiTheme="majorHAnsi" w:eastAsiaTheme="minorEastAsia" w:hAnsiTheme="majorHAnsi"/>
          <w:sz w:val="22"/>
          <w:szCs w:val="22"/>
        </w:rPr>
      </w:pPr>
      <w:r w:rsidRPr="00D647A6">
        <w:rPr>
          <w:rStyle w:val="normaltextrun"/>
          <w:rFonts w:asciiTheme="majorHAnsi" w:eastAsiaTheme="minorEastAsia" w:hAnsiTheme="majorHAnsi" w:cs="Calibri"/>
          <w:sz w:val="22"/>
          <w:szCs w:val="22"/>
        </w:rPr>
        <w:t>Payments for the program will be administered through ADMS</w:t>
      </w:r>
      <w:r w:rsidR="00B4135E" w:rsidRPr="00D647A6">
        <w:rPr>
          <w:rStyle w:val="normaltextrun"/>
          <w:rFonts w:asciiTheme="majorHAnsi" w:eastAsiaTheme="minorEastAsia" w:hAnsiTheme="majorHAnsi" w:cs="Calibri"/>
          <w:sz w:val="22"/>
          <w:szCs w:val="22"/>
        </w:rPr>
        <w:t xml:space="preserve">. </w:t>
      </w:r>
      <w:r w:rsidRPr="00D647A6">
        <w:rPr>
          <w:rStyle w:val="normaltextrun"/>
          <w:rFonts w:asciiTheme="majorHAnsi" w:eastAsiaTheme="minorEastAsia" w:hAnsiTheme="majorHAnsi" w:cs="Calibri"/>
          <w:sz w:val="22"/>
          <w:szCs w:val="22"/>
        </w:rPr>
        <w:t xml:space="preserve">The first claim application will be generated on the Effect date, 13 weeks from the commencement date of the hosting arrangement. Subsequent claim applications will be generated 13 weeks from the preceding Effect date. </w:t>
      </w:r>
    </w:p>
    <w:p w14:paraId="69598F07" w14:textId="77777777" w:rsidR="00382174" w:rsidRDefault="00382174" w:rsidP="00382174">
      <w:pPr>
        <w:pStyle w:val="Heading2"/>
        <w:spacing w:before="0" w:line="240" w:lineRule="auto"/>
        <w:rPr>
          <w:rFonts w:cs="Calibri"/>
          <w:b w:val="0"/>
          <w:color w:val="C00000"/>
        </w:rPr>
      </w:pPr>
      <w:r w:rsidRPr="760B90B3">
        <w:rPr>
          <w:rFonts w:cs="Calibri"/>
          <w:b w:val="0"/>
          <w:color w:val="1F4E79"/>
        </w:rPr>
        <w:t>How is the reimbursement payment calculated?</w:t>
      </w:r>
    </w:p>
    <w:p w14:paraId="2BD0EB97" w14:textId="77777777" w:rsidR="00382174" w:rsidRDefault="00382174" w:rsidP="00382174">
      <w:pPr>
        <w:pStyle w:val="paragraph"/>
        <w:spacing w:before="0" w:beforeAutospacing="0" w:line="276" w:lineRule="auto"/>
        <w:rPr>
          <w:rStyle w:val="normaltextrun"/>
          <w:rFonts w:asciiTheme="majorHAnsi" w:eastAsiaTheme="minorEastAsia" w:hAnsiTheme="majorHAnsi" w:cs="Calibri"/>
          <w:sz w:val="22"/>
          <w:szCs w:val="22"/>
        </w:rPr>
      </w:pPr>
      <w:r w:rsidRPr="760B90B3">
        <w:rPr>
          <w:rStyle w:val="normaltextrun"/>
          <w:rFonts w:asciiTheme="majorHAnsi" w:eastAsiaTheme="minorEastAsia" w:hAnsiTheme="majorHAnsi" w:cs="Calibri"/>
          <w:sz w:val="22"/>
          <w:szCs w:val="22"/>
        </w:rPr>
        <w:t>Payments will be calculated 13 weeks from when the hosting arrangement commenced, with subsequent payments on the 26, 39 and 52 weeks from that date.</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946"/>
        <w:gridCol w:w="1843"/>
      </w:tblGrid>
      <w:tr w:rsidR="00382174" w14:paraId="404C2BC9" w14:textId="77777777" w:rsidTr="003F44AB">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08EAD6DA" w14:textId="77777777" w:rsidR="00382174" w:rsidRDefault="00382174" w:rsidP="003F44AB">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u w:val="single"/>
              </w:rPr>
              <w:t>Payment Period/Effect date</w:t>
            </w:r>
            <w:r w:rsidRPr="760B90B3">
              <w:rPr>
                <w:rFonts w:asciiTheme="majorHAnsi" w:hAnsiTheme="majorHAnsi" w:cs="Calibri"/>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4411840" w14:textId="77777777" w:rsidR="00382174" w:rsidRDefault="00382174" w:rsidP="003F44AB">
            <w:pPr>
              <w:pStyle w:val="ListParagraph"/>
              <w:spacing w:line="276" w:lineRule="auto"/>
              <w:ind w:left="153" w:right="281" w:hanging="6"/>
              <w:jc w:val="center"/>
              <w:rPr>
                <w:rFonts w:asciiTheme="majorHAnsi" w:hAnsiTheme="majorHAnsi" w:cs="Calibri"/>
                <w:sz w:val="20"/>
                <w:szCs w:val="20"/>
              </w:rPr>
            </w:pPr>
            <w:r w:rsidRPr="760B90B3">
              <w:rPr>
                <w:rFonts w:asciiTheme="majorHAnsi" w:hAnsiTheme="majorHAnsi" w:cs="Calibri"/>
                <w:b/>
                <w:bCs/>
                <w:sz w:val="20"/>
                <w:szCs w:val="20"/>
                <w:u w:val="single"/>
              </w:rPr>
              <w:t>Payment</w:t>
            </w:r>
          </w:p>
        </w:tc>
      </w:tr>
      <w:tr w:rsidR="00382174" w14:paraId="0074485A" w14:textId="77777777" w:rsidTr="003F44AB">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4538A45F" w14:textId="77777777" w:rsidR="00382174" w:rsidRDefault="00382174" w:rsidP="003F44AB">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rPr>
              <w:t>13 weeks</w:t>
            </w:r>
            <w:r w:rsidRPr="760B90B3">
              <w:rPr>
                <w:rFonts w:asciiTheme="majorHAnsi" w:hAnsiTheme="majorHAnsi" w:cs="Calibri"/>
                <w:sz w:val="20"/>
                <w:szCs w:val="20"/>
              </w:rPr>
              <w:t xml:space="preserve"> 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906AEFF" w14:textId="77777777" w:rsidR="00382174" w:rsidRDefault="00382174" w:rsidP="003F44AB">
            <w:pPr>
              <w:pStyle w:val="ListParagraph"/>
              <w:spacing w:line="276" w:lineRule="auto"/>
              <w:ind w:left="153" w:hanging="6"/>
              <w:jc w:val="center"/>
              <w:rPr>
                <w:rFonts w:asciiTheme="majorHAnsi" w:hAnsiTheme="majorHAnsi" w:cs="Calibri"/>
                <w:sz w:val="20"/>
                <w:szCs w:val="20"/>
              </w:rPr>
            </w:pPr>
            <w:r w:rsidRPr="760B90B3">
              <w:rPr>
                <w:rFonts w:asciiTheme="majorHAnsi" w:hAnsiTheme="majorHAnsi" w:cs="Calibri"/>
                <w:sz w:val="20"/>
                <w:szCs w:val="20"/>
                <w:u w:val="single"/>
              </w:rPr>
              <w:t>$1,300</w:t>
            </w:r>
          </w:p>
        </w:tc>
      </w:tr>
      <w:tr w:rsidR="00382174" w14:paraId="5083CC8E" w14:textId="77777777" w:rsidTr="003F44AB">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080864C3" w14:textId="77777777" w:rsidR="00382174" w:rsidRDefault="00382174" w:rsidP="003F44AB">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rPr>
              <w:t>26 weeks</w:t>
            </w:r>
            <w:r w:rsidRPr="760B90B3">
              <w:rPr>
                <w:rFonts w:asciiTheme="majorHAnsi" w:hAnsiTheme="majorHAnsi" w:cs="Calibri"/>
                <w:sz w:val="20"/>
                <w:szCs w:val="20"/>
              </w:rPr>
              <w:t xml:space="preserve"> 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50E4BEE" w14:textId="77777777" w:rsidR="00382174" w:rsidRDefault="00382174" w:rsidP="003F44AB">
            <w:pPr>
              <w:pStyle w:val="ListParagraph"/>
              <w:spacing w:line="276" w:lineRule="auto"/>
              <w:ind w:left="153" w:hanging="6"/>
              <w:jc w:val="center"/>
              <w:rPr>
                <w:rFonts w:asciiTheme="majorHAnsi" w:hAnsiTheme="majorHAnsi" w:cs="Calibri"/>
                <w:sz w:val="20"/>
                <w:szCs w:val="20"/>
              </w:rPr>
            </w:pPr>
            <w:r w:rsidRPr="760B90B3">
              <w:rPr>
                <w:rFonts w:asciiTheme="majorHAnsi" w:hAnsiTheme="majorHAnsi" w:cs="Calibri"/>
                <w:sz w:val="20"/>
                <w:szCs w:val="20"/>
                <w:u w:val="single"/>
              </w:rPr>
              <w:t>$1,300</w:t>
            </w:r>
          </w:p>
        </w:tc>
      </w:tr>
      <w:tr w:rsidR="00382174" w14:paraId="7C3F1A2A" w14:textId="77777777" w:rsidTr="003F44AB">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6B4B32B5" w14:textId="77777777" w:rsidR="00382174" w:rsidRDefault="00382174" w:rsidP="003F44AB">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rPr>
              <w:t>39 weeks</w:t>
            </w:r>
            <w:r w:rsidRPr="760B90B3">
              <w:rPr>
                <w:rFonts w:asciiTheme="majorHAnsi" w:hAnsiTheme="majorHAnsi" w:cs="Calibri"/>
                <w:sz w:val="20"/>
                <w:szCs w:val="20"/>
              </w:rPr>
              <w:t xml:space="preserve"> 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EE542C3" w14:textId="77777777" w:rsidR="00382174" w:rsidRDefault="00382174" w:rsidP="003F44AB">
            <w:pPr>
              <w:pStyle w:val="ListParagraph"/>
              <w:spacing w:line="276" w:lineRule="auto"/>
              <w:ind w:left="153" w:hanging="6"/>
              <w:jc w:val="center"/>
              <w:rPr>
                <w:rFonts w:asciiTheme="majorHAnsi" w:hAnsiTheme="majorHAnsi" w:cs="Calibri"/>
                <w:sz w:val="20"/>
                <w:szCs w:val="20"/>
              </w:rPr>
            </w:pPr>
            <w:r w:rsidRPr="760B90B3">
              <w:rPr>
                <w:rFonts w:asciiTheme="majorHAnsi" w:hAnsiTheme="majorHAnsi" w:cs="Calibri"/>
                <w:sz w:val="20"/>
                <w:szCs w:val="20"/>
                <w:u w:val="single"/>
              </w:rPr>
              <w:t>$1,300</w:t>
            </w:r>
          </w:p>
        </w:tc>
      </w:tr>
      <w:tr w:rsidR="00382174" w14:paraId="72688F3C" w14:textId="77777777" w:rsidTr="003F44AB">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tcPr>
          <w:p w14:paraId="1BDBA99B" w14:textId="77777777" w:rsidR="00382174" w:rsidRDefault="00382174" w:rsidP="003F44AB">
            <w:pPr>
              <w:pStyle w:val="ListParagraph"/>
              <w:spacing w:line="276" w:lineRule="auto"/>
              <w:ind w:left="270"/>
              <w:rPr>
                <w:rFonts w:asciiTheme="majorHAnsi" w:hAnsiTheme="majorHAnsi" w:cs="Calibri"/>
                <w:sz w:val="20"/>
                <w:szCs w:val="20"/>
              </w:rPr>
            </w:pPr>
            <w:r w:rsidRPr="760B90B3">
              <w:rPr>
                <w:rFonts w:asciiTheme="majorHAnsi" w:hAnsiTheme="majorHAnsi" w:cs="Calibri"/>
                <w:b/>
                <w:bCs/>
                <w:sz w:val="20"/>
                <w:szCs w:val="20"/>
              </w:rPr>
              <w:t>52 weeks</w:t>
            </w:r>
            <w:r w:rsidRPr="760B90B3">
              <w:rPr>
                <w:rFonts w:asciiTheme="majorHAnsi" w:hAnsiTheme="majorHAnsi" w:cs="Calibri"/>
                <w:sz w:val="20"/>
                <w:szCs w:val="20"/>
              </w:rPr>
              <w:t xml:space="preserve"> from the first date of the reimbursed placement, as recorded in the registration form.</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5066BF6" w14:textId="77777777" w:rsidR="00382174" w:rsidRDefault="00382174" w:rsidP="003F44AB">
            <w:pPr>
              <w:pStyle w:val="ListParagraph"/>
              <w:spacing w:line="276" w:lineRule="auto"/>
              <w:ind w:left="153" w:hanging="6"/>
              <w:jc w:val="center"/>
              <w:rPr>
                <w:rFonts w:asciiTheme="majorHAnsi" w:hAnsiTheme="majorHAnsi" w:cs="Calibri"/>
                <w:sz w:val="20"/>
                <w:szCs w:val="20"/>
              </w:rPr>
            </w:pPr>
            <w:r w:rsidRPr="760B90B3">
              <w:rPr>
                <w:rFonts w:asciiTheme="majorHAnsi" w:hAnsiTheme="majorHAnsi" w:cs="Calibri"/>
                <w:sz w:val="20"/>
                <w:szCs w:val="20"/>
                <w:u w:val="single"/>
              </w:rPr>
              <w:t>$1,300</w:t>
            </w:r>
          </w:p>
        </w:tc>
      </w:tr>
    </w:tbl>
    <w:p w14:paraId="304BECF4" w14:textId="77777777" w:rsidR="00382174" w:rsidRDefault="00382174" w:rsidP="00382174">
      <w:pPr>
        <w:pStyle w:val="Heading2"/>
        <w:spacing w:before="0" w:line="240" w:lineRule="auto"/>
        <w:rPr>
          <w:rFonts w:cs="Calibri"/>
          <w:b w:val="0"/>
          <w:color w:val="1F4E79"/>
        </w:rPr>
      </w:pPr>
    </w:p>
    <w:p w14:paraId="032794CE" w14:textId="4B95E641" w:rsidR="00AA6B21" w:rsidRPr="00D647A6" w:rsidRDefault="00AA6B21" w:rsidP="00F957FA">
      <w:pPr>
        <w:pStyle w:val="Heading2"/>
        <w:numPr>
          <w:ilvl w:val="1"/>
          <w:numId w:val="0"/>
        </w:numPr>
        <w:spacing w:line="240" w:lineRule="auto"/>
        <w:rPr>
          <w:rFonts w:cs="Calibri"/>
          <w:b w:val="0"/>
          <w:color w:val="1F4E79"/>
        </w:rPr>
      </w:pPr>
      <w:r w:rsidRPr="00D647A6">
        <w:rPr>
          <w:rFonts w:cs="Calibri"/>
          <w:b w:val="0"/>
          <w:color w:val="1F4E79"/>
        </w:rPr>
        <w:t>How are pro-rated payments calculated?</w:t>
      </w:r>
    </w:p>
    <w:p w14:paraId="20844408" w14:textId="77777777" w:rsidR="00AA6B21" w:rsidRPr="00D647A6" w:rsidRDefault="00AA6B21" w:rsidP="00E5178E">
      <w:pPr>
        <w:spacing w:after="100" w:afterAutospacing="1"/>
        <w:rPr>
          <w:rFonts w:asciiTheme="majorHAnsi" w:hAnsiTheme="majorHAnsi" w:cs="Calibri"/>
        </w:rPr>
      </w:pPr>
      <w:r w:rsidRPr="00D647A6">
        <w:rPr>
          <w:rFonts w:asciiTheme="majorHAnsi" w:hAnsiTheme="majorHAnsi" w:cs="Calibri"/>
        </w:rPr>
        <w:t>The GTO Reimbursement Program calculates payment based on the actual number of complete weeks the reimbursed placement was active within the quarter, rounded up to the nearest full week.</w:t>
      </w:r>
    </w:p>
    <w:p w14:paraId="0D32AC4C" w14:textId="77777777" w:rsidR="00AA6B21" w:rsidRPr="00D647A6" w:rsidRDefault="00AA6B21" w:rsidP="00E5178E">
      <w:pPr>
        <w:spacing w:after="100" w:afterAutospacing="1"/>
        <w:rPr>
          <w:rFonts w:asciiTheme="majorHAnsi" w:hAnsiTheme="majorHAnsi" w:cs="Calibri"/>
        </w:rPr>
      </w:pPr>
      <w:r w:rsidRPr="00D647A6">
        <w:rPr>
          <w:rFonts w:asciiTheme="majorHAnsi" w:hAnsiTheme="majorHAnsi" w:cs="Calibri"/>
        </w:rPr>
        <w:t xml:space="preserve">For example, if a reimbursed placement is active for the entire claim period of </w:t>
      </w:r>
      <w:r w:rsidRPr="00D647A6">
        <w:rPr>
          <w:rFonts w:asciiTheme="majorHAnsi" w:hAnsiTheme="majorHAnsi" w:cs="Calibri"/>
          <w:b/>
          <w:bCs/>
        </w:rPr>
        <w:t>13 weeks</w:t>
      </w:r>
      <w:r w:rsidRPr="00D647A6">
        <w:rPr>
          <w:rFonts w:asciiTheme="majorHAnsi" w:hAnsiTheme="majorHAnsi" w:cs="Calibri"/>
        </w:rPr>
        <w:t>, the payment will be calculated as follows:</w:t>
      </w:r>
    </w:p>
    <w:p w14:paraId="6C088B5D" w14:textId="77777777" w:rsidR="00AA6B21" w:rsidRPr="00D647A6" w:rsidRDefault="00AA6B21" w:rsidP="00E5178E">
      <w:pPr>
        <w:pStyle w:val="ListParagraph"/>
        <w:numPr>
          <w:ilvl w:val="0"/>
          <w:numId w:val="31"/>
        </w:numPr>
        <w:spacing w:after="100" w:afterAutospacing="1" w:line="276" w:lineRule="auto"/>
        <w:rPr>
          <w:rFonts w:asciiTheme="majorHAnsi" w:hAnsiTheme="majorHAnsi" w:cs="Calibri"/>
        </w:rPr>
      </w:pPr>
      <w:r w:rsidRPr="00D647A6">
        <w:rPr>
          <w:rFonts w:asciiTheme="majorHAnsi" w:hAnsiTheme="majorHAnsi" w:cs="Calibri"/>
        </w:rPr>
        <w:t>Duration of placement within 13-week payment period: 13 weeks.</w:t>
      </w:r>
    </w:p>
    <w:p w14:paraId="1ED771FD" w14:textId="77777777" w:rsidR="00AA6B21" w:rsidRPr="00D647A6" w:rsidRDefault="00AA6B21" w:rsidP="00E5178E">
      <w:pPr>
        <w:pStyle w:val="ListParagraph"/>
        <w:numPr>
          <w:ilvl w:val="0"/>
          <w:numId w:val="31"/>
        </w:numPr>
        <w:spacing w:after="100" w:afterAutospacing="1" w:line="276" w:lineRule="auto"/>
        <w:rPr>
          <w:rFonts w:asciiTheme="majorHAnsi" w:hAnsiTheme="majorHAnsi" w:cs="Calibri"/>
        </w:rPr>
      </w:pPr>
      <w:r w:rsidRPr="00D647A6">
        <w:rPr>
          <w:rFonts w:asciiTheme="majorHAnsi" w:hAnsiTheme="majorHAnsi" w:cs="Calibri"/>
        </w:rPr>
        <w:t>Pro-rated payment: (13/13) x $1,300 = $1,300.</w:t>
      </w:r>
    </w:p>
    <w:p w14:paraId="4A3CAC7C" w14:textId="77777777" w:rsidR="00AA6B21" w:rsidRPr="00D647A6" w:rsidRDefault="00AA6B21" w:rsidP="00E5178E">
      <w:pPr>
        <w:spacing w:after="100" w:afterAutospacing="1"/>
        <w:rPr>
          <w:rFonts w:asciiTheme="majorHAnsi" w:hAnsiTheme="majorHAnsi" w:cs="Calibri"/>
        </w:rPr>
      </w:pPr>
      <w:r w:rsidRPr="00D647A6">
        <w:rPr>
          <w:rFonts w:asciiTheme="majorHAnsi" w:hAnsiTheme="majorHAnsi" w:cs="Calibri"/>
        </w:rPr>
        <w:t xml:space="preserve">If a reimbursed placement concludes after </w:t>
      </w:r>
      <w:r w:rsidRPr="00D647A6">
        <w:rPr>
          <w:rFonts w:asciiTheme="majorHAnsi" w:hAnsiTheme="majorHAnsi" w:cs="Calibri"/>
          <w:b/>
          <w:bCs/>
        </w:rPr>
        <w:t>3 weeks</w:t>
      </w:r>
      <w:r w:rsidRPr="00D647A6">
        <w:rPr>
          <w:rFonts w:asciiTheme="majorHAnsi" w:hAnsiTheme="majorHAnsi" w:cs="Calibri"/>
        </w:rPr>
        <w:t>, the payment will be calculated as follows:</w:t>
      </w:r>
    </w:p>
    <w:p w14:paraId="14B1E605" w14:textId="77777777" w:rsidR="00AA6B21" w:rsidRPr="00D647A6" w:rsidRDefault="00AA6B21" w:rsidP="00E5178E">
      <w:pPr>
        <w:pStyle w:val="ListParagraph"/>
        <w:numPr>
          <w:ilvl w:val="0"/>
          <w:numId w:val="32"/>
        </w:numPr>
        <w:spacing w:after="100" w:afterAutospacing="1" w:line="276" w:lineRule="auto"/>
        <w:rPr>
          <w:rFonts w:asciiTheme="majorHAnsi" w:hAnsiTheme="majorHAnsi" w:cs="Calibri"/>
        </w:rPr>
      </w:pPr>
      <w:r w:rsidRPr="00D647A6">
        <w:rPr>
          <w:rFonts w:asciiTheme="majorHAnsi" w:hAnsiTheme="majorHAnsi" w:cs="Calibri"/>
        </w:rPr>
        <w:t>Duration of placement within 13-week payment period: 3 weeks.</w:t>
      </w:r>
    </w:p>
    <w:p w14:paraId="07D2008C" w14:textId="77777777" w:rsidR="00AA6B21" w:rsidRPr="00D647A6" w:rsidRDefault="00AA6B21" w:rsidP="00E5178E">
      <w:pPr>
        <w:pStyle w:val="ListParagraph"/>
        <w:numPr>
          <w:ilvl w:val="0"/>
          <w:numId w:val="32"/>
        </w:numPr>
        <w:spacing w:after="100" w:afterAutospacing="1" w:line="276" w:lineRule="auto"/>
        <w:rPr>
          <w:rFonts w:asciiTheme="majorHAnsi" w:hAnsiTheme="majorHAnsi" w:cs="Calibri"/>
        </w:rPr>
      </w:pPr>
      <w:r w:rsidRPr="00D647A6">
        <w:rPr>
          <w:rFonts w:asciiTheme="majorHAnsi" w:hAnsiTheme="majorHAnsi" w:cs="Calibri"/>
        </w:rPr>
        <w:t>Pro-rated payment: (3/13) x $1,300 = $300.</w:t>
      </w:r>
      <w:r w:rsidRPr="00D647A6">
        <w:rPr>
          <w:rFonts w:asciiTheme="majorHAnsi" w:hAnsiTheme="majorHAnsi" w:cs="Calibri"/>
          <w:color w:val="1F4E79"/>
        </w:rPr>
        <w:t xml:space="preserve"> </w:t>
      </w:r>
    </w:p>
    <w:p w14:paraId="30CD9EBC" w14:textId="77777777" w:rsidR="00D00862" w:rsidRPr="00E57E03" w:rsidRDefault="00D00862" w:rsidP="00E57E03">
      <w:pPr>
        <w:pStyle w:val="Heading2"/>
        <w:numPr>
          <w:ilvl w:val="1"/>
          <w:numId w:val="0"/>
        </w:numPr>
        <w:spacing w:before="0" w:line="240" w:lineRule="auto"/>
        <w:rPr>
          <w:rFonts w:cs="Calibri"/>
          <w:b w:val="0"/>
          <w:color w:val="1F4E79"/>
        </w:rPr>
      </w:pPr>
      <w:r w:rsidRPr="00E57E03">
        <w:rPr>
          <w:rFonts w:cs="Calibri"/>
          <w:b w:val="0"/>
          <w:color w:val="1F4E79"/>
        </w:rPr>
        <w:t>Is the $100/week payment pro-rated to hours worked in that week?</w:t>
      </w:r>
    </w:p>
    <w:p w14:paraId="5B4F6684" w14:textId="77777777" w:rsidR="00D00862" w:rsidRPr="00E57E03" w:rsidRDefault="00D00862"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No. The payment is not pro-rated based on the number of hours worked by the apprentice. Instead, the reimbursement payment is intended to cover the service fees charged by the GTO, including recruitment, placement, training, mentoring, and quality assurance activities conducted in relation to the eligible Australian Apprenticeship. These fees are separate from the wages or hours worked by the apprentice.</w:t>
      </w:r>
    </w:p>
    <w:p w14:paraId="73226B70" w14:textId="6972031D" w:rsidR="00E31526" w:rsidRPr="00E57E03" w:rsidRDefault="00D00862"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For instance, if an apprentice is engaged for a portion of a week, that period will be rounded up to count as a full week. The </w:t>
      </w:r>
      <w:r w:rsidR="50A85A07" w:rsidRPr="00E57E03">
        <w:rPr>
          <w:rStyle w:val="normaltextrun"/>
          <w:rFonts w:asciiTheme="majorHAnsi" w:eastAsiaTheme="minorEastAsia" w:hAnsiTheme="majorHAnsi" w:cs="Calibri"/>
          <w:sz w:val="22"/>
          <w:szCs w:val="22"/>
        </w:rPr>
        <w:t>reimbursement</w:t>
      </w:r>
      <w:r w:rsidR="00F957FA" w:rsidRPr="00E57E03">
        <w:rPr>
          <w:rStyle w:val="normaltextrun"/>
          <w:rFonts w:asciiTheme="majorHAnsi" w:eastAsiaTheme="minorEastAsia" w:hAnsiTheme="majorHAnsi" w:cs="Calibri"/>
          <w:sz w:val="22"/>
          <w:szCs w:val="22"/>
        </w:rPr>
        <w:t xml:space="preserve"> </w:t>
      </w:r>
      <w:r w:rsidR="292D9BBA" w:rsidRPr="00E57E03">
        <w:rPr>
          <w:rStyle w:val="normaltextrun"/>
          <w:rFonts w:asciiTheme="majorHAnsi" w:eastAsiaTheme="minorEastAsia" w:hAnsiTheme="majorHAnsi" w:cs="Calibri"/>
          <w:sz w:val="22"/>
          <w:szCs w:val="22"/>
        </w:rPr>
        <w:t>amount will be calculated re</w:t>
      </w:r>
      <w:r w:rsidRPr="00E57E03">
        <w:rPr>
          <w:rStyle w:val="normaltextrun"/>
          <w:rFonts w:asciiTheme="majorHAnsi" w:eastAsiaTheme="minorEastAsia" w:hAnsiTheme="majorHAnsi" w:cs="Calibri"/>
          <w:sz w:val="22"/>
          <w:szCs w:val="22"/>
        </w:rPr>
        <w:t>trospectively</w:t>
      </w:r>
      <w:r w:rsidR="2F7F66E4" w:rsidRPr="00E57E03">
        <w:rPr>
          <w:rStyle w:val="normaltextrun"/>
          <w:rFonts w:asciiTheme="majorHAnsi" w:eastAsiaTheme="minorEastAsia" w:hAnsiTheme="majorHAnsi" w:cs="Calibri"/>
          <w:sz w:val="22"/>
          <w:szCs w:val="22"/>
        </w:rPr>
        <w:t xml:space="preserve"> at the end of </w:t>
      </w:r>
      <w:r w:rsidRPr="00E57E03">
        <w:rPr>
          <w:rStyle w:val="normaltextrun"/>
          <w:rFonts w:asciiTheme="majorHAnsi" w:eastAsiaTheme="minorEastAsia" w:hAnsiTheme="majorHAnsi" w:cs="Calibri"/>
          <w:sz w:val="22"/>
          <w:szCs w:val="22"/>
        </w:rPr>
        <w:t>each 13-week period.</w:t>
      </w:r>
    </w:p>
    <w:p w14:paraId="7E4D9D2D" w14:textId="335CB583" w:rsidR="002E6870" w:rsidRPr="00D647A6" w:rsidRDefault="002E6870" w:rsidP="00536D1F">
      <w:pPr>
        <w:pStyle w:val="Heading2"/>
        <w:spacing w:before="120"/>
        <w:rPr>
          <w:rFonts w:cs="Calibri"/>
          <w:b w:val="0"/>
          <w:bCs/>
          <w:color w:val="1F4E79"/>
          <w:sz w:val="32"/>
          <w:szCs w:val="32"/>
        </w:rPr>
      </w:pPr>
      <w:r w:rsidRPr="00D647A6">
        <w:lastRenderedPageBreak/>
        <w:t>I am a G</w:t>
      </w:r>
      <w:r w:rsidR="007F6E5A" w:rsidRPr="00D647A6">
        <w:t>roup Training Organisation (G</w:t>
      </w:r>
      <w:r w:rsidRPr="00D647A6">
        <w:t>TO</w:t>
      </w:r>
      <w:r w:rsidR="007F6E5A" w:rsidRPr="00D647A6">
        <w:t>)</w:t>
      </w:r>
    </w:p>
    <w:p w14:paraId="7E426455" w14:textId="405B6A71" w:rsidR="001B1EB1" w:rsidRPr="00D647A6" w:rsidRDefault="3D34DBD5" w:rsidP="00536D1F">
      <w:pPr>
        <w:pStyle w:val="Heading2"/>
        <w:spacing w:before="120" w:line="240" w:lineRule="auto"/>
        <w:rPr>
          <w:rFonts w:cs="Calibri"/>
          <w:b w:val="0"/>
          <w:color w:val="1F4E79"/>
        </w:rPr>
      </w:pPr>
      <w:r w:rsidRPr="00D647A6">
        <w:rPr>
          <w:rFonts w:cs="Calibri"/>
          <w:b w:val="0"/>
          <w:color w:val="1F4E79"/>
        </w:rPr>
        <w:t xml:space="preserve">Who is </w:t>
      </w:r>
      <w:r w:rsidR="009346D4" w:rsidRPr="00D647A6">
        <w:rPr>
          <w:rFonts w:cs="Calibri"/>
          <w:b w:val="0"/>
          <w:color w:val="1F4E79"/>
        </w:rPr>
        <w:t xml:space="preserve">eligible to </w:t>
      </w:r>
      <w:r w:rsidR="00AD2EE0" w:rsidRPr="00D647A6">
        <w:rPr>
          <w:rFonts w:cs="Calibri"/>
          <w:b w:val="0"/>
          <w:color w:val="1F4E79"/>
        </w:rPr>
        <w:t>claim the reimbursement</w:t>
      </w:r>
      <w:r w:rsidR="00D4378E" w:rsidRPr="00D647A6">
        <w:rPr>
          <w:rFonts w:cs="Calibri"/>
          <w:b w:val="0"/>
          <w:color w:val="1F4E79"/>
        </w:rPr>
        <w:t xml:space="preserve"> payment</w:t>
      </w:r>
      <w:r w:rsidR="001B1EB1" w:rsidRPr="00D647A6">
        <w:rPr>
          <w:rFonts w:cs="Calibri"/>
          <w:b w:val="0"/>
          <w:color w:val="1F4E79"/>
        </w:rPr>
        <w:t>?</w:t>
      </w:r>
    </w:p>
    <w:p w14:paraId="4FAC7516" w14:textId="4031EFB7" w:rsidR="00F62099" w:rsidRPr="00D647A6" w:rsidRDefault="561E7399" w:rsidP="089881EC">
      <w:pPr>
        <w:pStyle w:val="paragraph"/>
        <w:spacing w:before="0" w:beforeAutospacing="0"/>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GTOs</w:t>
      </w:r>
      <w:r w:rsidR="00412835" w:rsidRPr="089881EC">
        <w:rPr>
          <w:rStyle w:val="normaltextrun"/>
          <w:rFonts w:asciiTheme="majorHAnsi" w:eastAsiaTheme="minorEastAsia" w:hAnsiTheme="majorHAnsi" w:cs="Calibri"/>
          <w:sz w:val="22"/>
          <w:szCs w:val="22"/>
        </w:rPr>
        <w:t xml:space="preserve"> may be eligible to claim the reimbursement payment if</w:t>
      </w:r>
      <w:r w:rsidR="7517643F" w:rsidRPr="089881EC">
        <w:rPr>
          <w:rStyle w:val="normaltextrun"/>
          <w:rFonts w:asciiTheme="majorHAnsi" w:eastAsiaTheme="minorEastAsia" w:hAnsiTheme="majorHAnsi" w:cs="Calibri"/>
          <w:sz w:val="22"/>
          <w:szCs w:val="22"/>
        </w:rPr>
        <w:t xml:space="preserve"> they</w:t>
      </w:r>
      <w:r w:rsidR="00412835" w:rsidRPr="089881EC">
        <w:rPr>
          <w:rStyle w:val="normaltextrun"/>
          <w:rFonts w:asciiTheme="majorHAnsi" w:eastAsiaTheme="minorEastAsia" w:hAnsiTheme="majorHAnsi" w:cs="Calibri"/>
          <w:sz w:val="22"/>
          <w:szCs w:val="22"/>
        </w:rPr>
        <w:t>:</w:t>
      </w:r>
    </w:p>
    <w:p w14:paraId="31EC6BF6" w14:textId="782B5E0D" w:rsidR="00D6130C" w:rsidRPr="00D647A6" w:rsidRDefault="000D3544" w:rsidP="089881EC">
      <w:pPr>
        <w:pStyle w:val="paragraph"/>
        <w:numPr>
          <w:ilvl w:val="0"/>
          <w:numId w:val="26"/>
        </w:numPr>
        <w:spacing w:before="0" w:beforeAutospacing="0"/>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 xml:space="preserve">meet the primary eligibility requirements, including a citizenship or residency </w:t>
      </w:r>
      <w:r w:rsidR="00372F56" w:rsidRPr="089881EC">
        <w:rPr>
          <w:rStyle w:val="normaltextrun"/>
          <w:rFonts w:asciiTheme="majorHAnsi" w:eastAsiaTheme="minorEastAsia" w:hAnsiTheme="majorHAnsi" w:cs="Calibri"/>
          <w:sz w:val="22"/>
          <w:szCs w:val="22"/>
        </w:rPr>
        <w:t>status.</w:t>
      </w:r>
    </w:p>
    <w:p w14:paraId="055ECEFF" w14:textId="4B73521E" w:rsidR="0083341A" w:rsidRPr="00D647A6" w:rsidRDefault="00D6130C" w:rsidP="00F957FA">
      <w:pPr>
        <w:pStyle w:val="paragraph"/>
        <w:numPr>
          <w:ilvl w:val="0"/>
          <w:numId w:val="26"/>
        </w:numPr>
        <w:spacing w:before="0" w:beforeAutospacing="0"/>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are </w:t>
      </w:r>
      <w:r w:rsidR="00F10A24" w:rsidRPr="00D647A6">
        <w:rPr>
          <w:rStyle w:val="normaltextrun"/>
          <w:rFonts w:asciiTheme="majorHAnsi" w:eastAsiaTheme="minorEastAsia" w:hAnsiTheme="majorHAnsi" w:cs="Calibri"/>
          <w:sz w:val="22"/>
          <w:szCs w:val="22"/>
        </w:rPr>
        <w:t xml:space="preserve">listed on the Group Training National Register and adhere to the National </w:t>
      </w:r>
      <w:r w:rsidR="00555233" w:rsidRPr="00D647A6">
        <w:rPr>
          <w:rStyle w:val="normaltextrun"/>
          <w:rFonts w:asciiTheme="majorHAnsi" w:eastAsiaTheme="minorEastAsia" w:hAnsiTheme="majorHAnsi" w:cs="Calibri"/>
          <w:sz w:val="22"/>
          <w:szCs w:val="22"/>
        </w:rPr>
        <w:t>Standards</w:t>
      </w:r>
      <w:r w:rsidR="005E7BEA" w:rsidRPr="00D647A6">
        <w:rPr>
          <w:rStyle w:val="normaltextrun"/>
          <w:rFonts w:asciiTheme="majorHAnsi" w:eastAsiaTheme="minorEastAsia" w:hAnsiTheme="majorHAnsi" w:cs="Calibri"/>
          <w:sz w:val="22"/>
          <w:szCs w:val="22"/>
        </w:rPr>
        <w:t>.</w:t>
      </w:r>
    </w:p>
    <w:p w14:paraId="1BF93D4C" w14:textId="0A7FD130" w:rsidR="2CD6C0CA" w:rsidRPr="00E5178E" w:rsidRDefault="4817F70F" w:rsidP="089881EC">
      <w:pPr>
        <w:pStyle w:val="paragraph"/>
        <w:numPr>
          <w:ilvl w:val="0"/>
          <w:numId w:val="26"/>
        </w:numPr>
        <w:spacing w:before="0" w:beforeAutospacing="0"/>
        <w:textAlignment w:val="baseline"/>
        <w:rPr>
          <w:rStyle w:val="normaltextrun"/>
          <w:rFonts w:eastAsiaTheme="minorEastAsia"/>
        </w:rPr>
      </w:pPr>
      <w:r w:rsidRPr="089881EC">
        <w:rPr>
          <w:rStyle w:val="normaltextrun"/>
          <w:rFonts w:asciiTheme="majorHAnsi" w:eastAsiaTheme="minorEastAsia" w:hAnsiTheme="majorHAnsi" w:cs="Calibri"/>
          <w:sz w:val="22"/>
          <w:szCs w:val="22"/>
        </w:rPr>
        <w:t>are</w:t>
      </w:r>
      <w:r w:rsidR="003A202D" w:rsidRPr="089881EC">
        <w:rPr>
          <w:rStyle w:val="normaltextrun"/>
          <w:rFonts w:asciiTheme="majorHAnsi" w:eastAsiaTheme="minorEastAsia" w:hAnsiTheme="majorHAnsi" w:cs="Calibri"/>
          <w:sz w:val="22"/>
          <w:szCs w:val="22"/>
        </w:rPr>
        <w:t xml:space="preserve"> compl</w:t>
      </w:r>
      <w:r w:rsidR="009827E5" w:rsidRPr="089881EC">
        <w:rPr>
          <w:rStyle w:val="normaltextrun"/>
          <w:rFonts w:asciiTheme="majorHAnsi" w:eastAsiaTheme="minorEastAsia" w:hAnsiTheme="majorHAnsi" w:cs="Calibri"/>
          <w:sz w:val="22"/>
          <w:szCs w:val="22"/>
        </w:rPr>
        <w:t xml:space="preserve">iant with the National Standards for GTOs in </w:t>
      </w:r>
      <w:r w:rsidR="478363B7" w:rsidRPr="089881EC">
        <w:rPr>
          <w:rStyle w:val="normaltextrun"/>
          <w:rFonts w:asciiTheme="majorHAnsi" w:eastAsiaTheme="minorEastAsia" w:hAnsiTheme="majorHAnsi" w:cs="Calibri"/>
          <w:sz w:val="22"/>
          <w:szCs w:val="22"/>
        </w:rPr>
        <w:t>their</w:t>
      </w:r>
      <w:r w:rsidR="009827E5" w:rsidRPr="089881EC">
        <w:rPr>
          <w:rStyle w:val="normaltextrun"/>
          <w:rFonts w:asciiTheme="majorHAnsi" w:eastAsiaTheme="minorEastAsia" w:hAnsiTheme="majorHAnsi" w:cs="Calibri"/>
          <w:sz w:val="22"/>
          <w:szCs w:val="22"/>
        </w:rPr>
        <w:t xml:space="preserve"> relevant State or Territory as of 1 January 2025.</w:t>
      </w:r>
    </w:p>
    <w:p w14:paraId="70BD5346" w14:textId="77777777" w:rsidR="00CD7120" w:rsidRPr="00E57E03" w:rsidRDefault="00CD7120" w:rsidP="00CD7120">
      <w:pPr>
        <w:pStyle w:val="Heading2"/>
        <w:numPr>
          <w:ilvl w:val="1"/>
          <w:numId w:val="0"/>
        </w:numPr>
        <w:spacing w:before="0" w:line="240" w:lineRule="auto"/>
        <w:rPr>
          <w:rFonts w:cs="Calibri"/>
          <w:b w:val="0"/>
          <w:color w:val="1F4E79"/>
        </w:rPr>
      </w:pPr>
      <w:r w:rsidRPr="00E57E03">
        <w:rPr>
          <w:rFonts w:cs="Calibri"/>
          <w:b w:val="0"/>
          <w:color w:val="1F4E79"/>
        </w:rPr>
        <w:t>Who will verify whether the GTO is on the National Register?</w:t>
      </w:r>
    </w:p>
    <w:p w14:paraId="5DBA4CC7" w14:textId="478EEBF2" w:rsidR="00856958" w:rsidRPr="00E57E03" w:rsidRDefault="00CD7120"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The Department has now </w:t>
      </w:r>
      <w:r w:rsidR="6295A158" w:rsidRPr="00E57E03">
        <w:rPr>
          <w:rStyle w:val="normaltextrun"/>
          <w:rFonts w:asciiTheme="majorHAnsi" w:eastAsiaTheme="minorEastAsia" w:hAnsiTheme="majorHAnsi" w:cs="Calibri"/>
          <w:sz w:val="22"/>
          <w:szCs w:val="22"/>
        </w:rPr>
        <w:t>identified</w:t>
      </w:r>
      <w:r w:rsidRPr="00E57E03">
        <w:rPr>
          <w:rStyle w:val="normaltextrun"/>
          <w:rFonts w:asciiTheme="majorHAnsi" w:eastAsiaTheme="minorEastAsia" w:hAnsiTheme="majorHAnsi" w:cs="Calibri"/>
          <w:sz w:val="22"/>
          <w:szCs w:val="22"/>
        </w:rPr>
        <w:t xml:space="preserve"> all employer profiles in ADMS that align with GTOs on the National Register as potentially eligible to participate in the Program. </w:t>
      </w:r>
    </w:p>
    <w:p w14:paraId="658ABF43" w14:textId="05631A7E" w:rsidR="00E705FA" w:rsidRPr="00D647A6" w:rsidRDefault="343AE0CE" w:rsidP="00536D1F">
      <w:pPr>
        <w:pStyle w:val="Heading2"/>
        <w:spacing w:before="0" w:line="240" w:lineRule="auto"/>
        <w:rPr>
          <w:rFonts w:cs="Calibri"/>
          <w:b w:val="0"/>
          <w:color w:val="1F4E79"/>
        </w:rPr>
      </w:pPr>
      <w:r w:rsidRPr="00D647A6">
        <w:rPr>
          <w:rFonts w:cs="Calibri"/>
          <w:b w:val="0"/>
          <w:color w:val="1F4E79"/>
        </w:rPr>
        <w:t xml:space="preserve">When can I register for the reimbursement? </w:t>
      </w:r>
    </w:p>
    <w:p w14:paraId="1F679ED8" w14:textId="50FE6E11" w:rsidR="7305E19C" w:rsidRPr="00F957FA" w:rsidRDefault="343AE0CE" w:rsidP="00F957FA">
      <w:pPr>
        <w:pStyle w:val="paragraph"/>
        <w:spacing w:before="0" w:beforeAutospacing="0" w:line="276" w:lineRule="auto"/>
        <w:rPr>
          <w:rStyle w:val="normaltextrun"/>
          <w:rFonts w:eastAsiaTheme="minorEastAsia"/>
          <w:sz w:val="22"/>
          <w:szCs w:val="22"/>
        </w:rPr>
      </w:pPr>
      <w:r w:rsidRPr="00D647A6">
        <w:rPr>
          <w:rStyle w:val="normaltextrun"/>
          <w:rFonts w:asciiTheme="majorHAnsi" w:eastAsiaTheme="minorEastAsia" w:hAnsiTheme="majorHAnsi" w:cs="Calibri"/>
          <w:sz w:val="22"/>
          <w:szCs w:val="22"/>
        </w:rPr>
        <w:t>You can register for the GTO Reimbursement Program through ADMS from 1 January 2025. You will need to contact your Apprentice Connect Australia Provider to indicate your intent to apply. Submitting a registration form does not guarantee reimbursement payment. The eligibility to participate in the program will be determined by the Apprentice Connect Australia Provider.</w:t>
      </w:r>
      <w:r w:rsidRPr="00F957FA">
        <w:rPr>
          <w:rStyle w:val="normaltextrun"/>
          <w:rFonts w:eastAsiaTheme="minorEastAsia"/>
          <w:sz w:val="22"/>
          <w:szCs w:val="22"/>
        </w:rPr>
        <w:t xml:space="preserve"> </w:t>
      </w:r>
    </w:p>
    <w:p w14:paraId="01E01DA3" w14:textId="77777777" w:rsidR="00CD7120" w:rsidRPr="00E57E03" w:rsidRDefault="00CD7120" w:rsidP="00CD7120">
      <w:pPr>
        <w:pStyle w:val="Heading2"/>
        <w:numPr>
          <w:ilvl w:val="1"/>
          <w:numId w:val="0"/>
        </w:numPr>
        <w:spacing w:before="0" w:line="240" w:lineRule="auto"/>
        <w:rPr>
          <w:rFonts w:cs="Calibri"/>
          <w:b w:val="0"/>
          <w:color w:val="1F4E79"/>
        </w:rPr>
      </w:pPr>
      <w:r w:rsidRPr="00E57E03">
        <w:rPr>
          <w:rFonts w:cs="Calibri"/>
          <w:b w:val="0"/>
          <w:color w:val="1F4E79"/>
        </w:rPr>
        <w:t>At what status of the Training Contract does the eligibility application create on ADMS?</w:t>
      </w:r>
    </w:p>
    <w:p w14:paraId="3778447F" w14:textId="4585D7A5" w:rsidR="25CB6B78" w:rsidRPr="00E57E03" w:rsidRDefault="45368FAB"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For newly commencing </w:t>
      </w:r>
      <w:r w:rsidR="24AA4246" w:rsidRPr="00E57E03">
        <w:rPr>
          <w:rStyle w:val="normaltextrun"/>
          <w:rFonts w:asciiTheme="majorHAnsi" w:eastAsiaTheme="minorEastAsia" w:hAnsiTheme="majorHAnsi" w:cs="Calibri"/>
          <w:sz w:val="22"/>
          <w:szCs w:val="22"/>
        </w:rPr>
        <w:t>Australian A</w:t>
      </w:r>
      <w:r w:rsidRPr="00E57E03">
        <w:rPr>
          <w:rStyle w:val="normaltextrun"/>
          <w:rFonts w:asciiTheme="majorHAnsi" w:eastAsiaTheme="minorEastAsia" w:hAnsiTheme="majorHAnsi" w:cs="Calibri"/>
          <w:sz w:val="22"/>
          <w:szCs w:val="22"/>
        </w:rPr>
        <w:t>pprentices, a</w:t>
      </w:r>
      <w:r w:rsidR="00CD7120" w:rsidRPr="00E57E03">
        <w:rPr>
          <w:rStyle w:val="normaltextrun"/>
          <w:rFonts w:asciiTheme="majorHAnsi" w:eastAsiaTheme="minorEastAsia" w:hAnsiTheme="majorHAnsi" w:cs="Calibri"/>
          <w:sz w:val="22"/>
          <w:szCs w:val="22"/>
        </w:rPr>
        <w:t xml:space="preserve"> GTO eligibility application is automatically sent to a GTO when the Training Contract is submitted to the Ready for Review status. Providers can </w:t>
      </w:r>
      <w:r w:rsidR="07DA137D" w:rsidRPr="00E57E03">
        <w:rPr>
          <w:rStyle w:val="normaltextrun"/>
          <w:rFonts w:asciiTheme="majorHAnsi" w:eastAsiaTheme="minorEastAsia" w:hAnsiTheme="majorHAnsi" w:cs="Calibri"/>
          <w:sz w:val="22"/>
          <w:szCs w:val="22"/>
        </w:rPr>
        <w:t xml:space="preserve">also </w:t>
      </w:r>
      <w:r w:rsidR="69A3B6C8" w:rsidRPr="00E57E03">
        <w:rPr>
          <w:rStyle w:val="normaltextrun"/>
          <w:rFonts w:asciiTheme="majorHAnsi" w:eastAsiaTheme="minorEastAsia" w:hAnsiTheme="majorHAnsi" w:cs="Calibri"/>
          <w:sz w:val="22"/>
          <w:szCs w:val="22"/>
        </w:rPr>
        <w:t>manually</w:t>
      </w:r>
      <w:r w:rsidR="00CD7120" w:rsidRPr="00E57E03">
        <w:rPr>
          <w:rStyle w:val="normaltextrun"/>
          <w:rFonts w:asciiTheme="majorHAnsi" w:eastAsiaTheme="minorEastAsia" w:hAnsiTheme="majorHAnsi" w:cs="Calibri"/>
          <w:sz w:val="22"/>
          <w:szCs w:val="22"/>
        </w:rPr>
        <w:t xml:space="preserve"> send eligibility applications to GTOs from the apprenticeship screen</w:t>
      </w:r>
      <w:r w:rsidR="00FA4C21" w:rsidRPr="00E57E03">
        <w:rPr>
          <w:rStyle w:val="normaltextrun"/>
          <w:rFonts w:asciiTheme="majorHAnsi" w:eastAsiaTheme="minorEastAsia" w:hAnsiTheme="majorHAnsi" w:cs="Calibri"/>
          <w:sz w:val="22"/>
          <w:szCs w:val="22"/>
        </w:rPr>
        <w:t xml:space="preserve"> on ADMS</w:t>
      </w:r>
      <w:r w:rsidR="00CD7120" w:rsidRPr="00E57E03">
        <w:rPr>
          <w:rStyle w:val="normaltextrun"/>
          <w:rFonts w:asciiTheme="majorHAnsi" w:eastAsiaTheme="minorEastAsia" w:hAnsiTheme="majorHAnsi" w:cs="Calibri"/>
          <w:sz w:val="22"/>
          <w:szCs w:val="22"/>
        </w:rPr>
        <w:t xml:space="preserve"> when the conditions of the Program are met.</w:t>
      </w:r>
      <w:r w:rsidR="126871A8" w:rsidRPr="00E57E03">
        <w:rPr>
          <w:rStyle w:val="normaltextrun"/>
          <w:rFonts w:asciiTheme="majorHAnsi" w:eastAsiaTheme="minorEastAsia" w:hAnsiTheme="majorHAnsi" w:cs="Calibri"/>
          <w:sz w:val="22"/>
          <w:szCs w:val="22"/>
        </w:rPr>
        <w:t xml:space="preserve"> This will be required in cases where the Australian Apprentice</w:t>
      </w:r>
      <w:r w:rsidR="101A3272" w:rsidRPr="00E57E03">
        <w:rPr>
          <w:rStyle w:val="normaltextrun"/>
          <w:rFonts w:asciiTheme="majorHAnsi" w:eastAsiaTheme="minorEastAsia" w:hAnsiTheme="majorHAnsi" w:cs="Calibri"/>
          <w:sz w:val="22"/>
          <w:szCs w:val="22"/>
        </w:rPr>
        <w:t xml:space="preserve"> ha</w:t>
      </w:r>
      <w:r w:rsidR="511776B6" w:rsidRPr="00E57E03">
        <w:rPr>
          <w:rStyle w:val="normaltextrun"/>
          <w:rFonts w:asciiTheme="majorHAnsi" w:eastAsiaTheme="minorEastAsia" w:hAnsiTheme="majorHAnsi" w:cs="Calibri"/>
          <w:sz w:val="22"/>
          <w:szCs w:val="22"/>
        </w:rPr>
        <w:t>d an approved Training Contract in place before</w:t>
      </w:r>
      <w:r w:rsidR="101A3272" w:rsidRPr="00E57E03">
        <w:rPr>
          <w:rStyle w:val="normaltextrun"/>
          <w:rFonts w:asciiTheme="majorHAnsi" w:eastAsiaTheme="minorEastAsia" w:hAnsiTheme="majorHAnsi" w:cs="Calibri"/>
          <w:sz w:val="22"/>
          <w:szCs w:val="22"/>
        </w:rPr>
        <w:t xml:space="preserve"> 1 January 2025</w:t>
      </w:r>
      <w:r w:rsidR="00701535" w:rsidRPr="00E57E03">
        <w:rPr>
          <w:rStyle w:val="normaltextrun"/>
          <w:rFonts w:asciiTheme="majorHAnsi" w:eastAsiaTheme="minorEastAsia" w:hAnsiTheme="majorHAnsi" w:cs="Calibri"/>
          <w:sz w:val="22"/>
          <w:szCs w:val="22"/>
        </w:rPr>
        <w:t>.</w:t>
      </w:r>
    </w:p>
    <w:p w14:paraId="41C80D13" w14:textId="6555783E" w:rsidR="00E705FA" w:rsidRPr="00D647A6" w:rsidRDefault="7E7B16A6" w:rsidP="00536D1F">
      <w:pPr>
        <w:pStyle w:val="Heading2"/>
        <w:spacing w:before="0" w:line="240" w:lineRule="auto"/>
        <w:rPr>
          <w:rFonts w:cs="Calibri"/>
          <w:b w:val="0"/>
          <w:color w:val="1F4E79"/>
        </w:rPr>
      </w:pPr>
      <w:r w:rsidRPr="00D647A6">
        <w:rPr>
          <w:rFonts w:cs="Calibri"/>
          <w:b w:val="0"/>
          <w:color w:val="1F4E79"/>
        </w:rPr>
        <w:t xml:space="preserve">How many reimbursed placements </w:t>
      </w:r>
      <w:r w:rsidR="151BF65B" w:rsidRPr="00D647A6">
        <w:rPr>
          <w:rFonts w:cs="Calibri"/>
          <w:b w:val="0"/>
          <w:color w:val="1F4E79"/>
        </w:rPr>
        <w:t>can I access</w:t>
      </w:r>
      <w:r w:rsidRPr="00D647A6">
        <w:rPr>
          <w:rFonts w:cs="Calibri"/>
          <w:b w:val="0"/>
          <w:color w:val="1F4E79"/>
        </w:rPr>
        <w:t>?</w:t>
      </w:r>
    </w:p>
    <w:p w14:paraId="17DE761B" w14:textId="4A1A8F72" w:rsidR="00E705FA" w:rsidRDefault="7E7B16A6" w:rsidP="089881EC">
      <w:pPr>
        <w:pStyle w:val="paragraph"/>
        <w:spacing w:before="0" w:beforeAutospacing="0" w:line="276" w:lineRule="auto"/>
        <w:rPr>
          <w:rFonts w:asciiTheme="majorHAnsi" w:hAnsiTheme="majorHAnsi" w:cs="Calibri"/>
          <w:color w:val="1F4E79"/>
        </w:rPr>
      </w:pPr>
      <w:r w:rsidRPr="089881EC">
        <w:rPr>
          <w:rStyle w:val="normaltextrun"/>
          <w:rFonts w:asciiTheme="majorHAnsi" w:eastAsiaTheme="minorEastAsia" w:hAnsiTheme="majorHAnsi" w:cs="Calibri"/>
          <w:sz w:val="22"/>
          <w:szCs w:val="22"/>
        </w:rPr>
        <w:t xml:space="preserve">Each GTO, identified by Australian Business Number (ABN), can access up to </w:t>
      </w:r>
      <w:r w:rsidR="006E0150" w:rsidRPr="089881EC">
        <w:rPr>
          <w:rStyle w:val="normaltextrun"/>
          <w:rFonts w:asciiTheme="majorHAnsi" w:eastAsiaTheme="minorEastAsia" w:hAnsiTheme="majorHAnsi" w:cs="Calibri"/>
          <w:sz w:val="22"/>
          <w:szCs w:val="22"/>
        </w:rPr>
        <w:t>twenty</w:t>
      </w:r>
      <w:r w:rsidRPr="089881EC">
        <w:rPr>
          <w:rStyle w:val="normaltextrun"/>
          <w:rFonts w:asciiTheme="majorHAnsi" w:eastAsiaTheme="minorEastAsia" w:hAnsiTheme="majorHAnsi" w:cs="Calibri"/>
          <w:sz w:val="22"/>
          <w:szCs w:val="22"/>
        </w:rPr>
        <w:t xml:space="preserve"> reimbursed placements. </w:t>
      </w:r>
      <w:r w:rsidR="006E0150" w:rsidRPr="089881EC">
        <w:rPr>
          <w:rStyle w:val="normaltextrun"/>
          <w:rFonts w:asciiTheme="majorHAnsi" w:eastAsiaTheme="minorEastAsia" w:hAnsiTheme="majorHAnsi" w:cs="Calibri"/>
          <w:sz w:val="22"/>
          <w:szCs w:val="22"/>
        </w:rPr>
        <w:t>Twenty percent</w:t>
      </w:r>
      <w:r w:rsidRPr="089881EC">
        <w:rPr>
          <w:rStyle w:val="normaltextrun"/>
          <w:rFonts w:asciiTheme="majorHAnsi" w:eastAsiaTheme="minorEastAsia" w:hAnsiTheme="majorHAnsi" w:cs="Calibri"/>
          <w:sz w:val="22"/>
          <w:szCs w:val="22"/>
        </w:rPr>
        <w:t xml:space="preserve"> of the reimbursed placements per GTO will be reserved for women Australian Apprentices. </w:t>
      </w:r>
      <w:r w:rsidR="3E0D796C" w:rsidRPr="089881EC">
        <w:rPr>
          <w:rStyle w:val="normaltextrun"/>
          <w:rFonts w:asciiTheme="majorHAnsi" w:eastAsiaTheme="minorEastAsia" w:hAnsiTheme="majorHAnsi" w:cs="Calibri"/>
          <w:sz w:val="22"/>
          <w:szCs w:val="22"/>
        </w:rPr>
        <w:t>Each SME (identified by ABN) can only access on</w:t>
      </w:r>
      <w:r w:rsidR="743C45B3" w:rsidRPr="089881EC">
        <w:rPr>
          <w:rStyle w:val="normaltextrun"/>
          <w:rFonts w:asciiTheme="majorHAnsi" w:eastAsiaTheme="minorEastAsia" w:hAnsiTheme="majorHAnsi" w:cs="Calibri"/>
          <w:sz w:val="22"/>
          <w:szCs w:val="22"/>
        </w:rPr>
        <w:t>e</w:t>
      </w:r>
      <w:r w:rsidR="3E0D796C" w:rsidRPr="089881EC">
        <w:rPr>
          <w:rStyle w:val="normaltextrun"/>
          <w:rFonts w:asciiTheme="majorHAnsi" w:eastAsiaTheme="minorEastAsia" w:hAnsiTheme="majorHAnsi" w:cs="Calibri"/>
          <w:sz w:val="22"/>
          <w:szCs w:val="22"/>
        </w:rPr>
        <w:t xml:space="preserve"> reimbursed placement.</w:t>
      </w:r>
    </w:p>
    <w:p w14:paraId="0D5E2292" w14:textId="2CCD3E1E" w:rsidR="25CB6B78" w:rsidRPr="00E57E03" w:rsidRDefault="006454D7" w:rsidP="680BF822">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680BF822">
        <w:rPr>
          <w:rStyle w:val="normaltextrun"/>
          <w:rFonts w:asciiTheme="majorHAnsi" w:eastAsiaTheme="minorEastAsia" w:hAnsiTheme="majorHAnsi" w:cs="Calibri"/>
          <w:sz w:val="22"/>
          <w:szCs w:val="22"/>
        </w:rPr>
        <w:t xml:space="preserve">The cap of </w:t>
      </w:r>
      <w:r w:rsidR="00EB0087"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places per GTO is intended to ensure that all GTOs are provided a reasonable opportunity to access placements within the national cap. It should not be read as a guarantee that each GTO will </w:t>
      </w:r>
      <w:r w:rsidR="00362FDC" w:rsidRPr="680BF822">
        <w:rPr>
          <w:rStyle w:val="normaltextrun"/>
          <w:rFonts w:asciiTheme="majorHAnsi" w:eastAsiaTheme="minorEastAsia" w:hAnsiTheme="majorHAnsi" w:cs="Calibri"/>
          <w:sz w:val="22"/>
          <w:szCs w:val="22"/>
        </w:rPr>
        <w:t>receive</w:t>
      </w:r>
      <w:r w:rsidRPr="680BF822">
        <w:rPr>
          <w:rStyle w:val="normaltextrun"/>
          <w:rFonts w:asciiTheme="majorHAnsi" w:eastAsiaTheme="minorEastAsia" w:hAnsiTheme="majorHAnsi" w:cs="Calibri"/>
          <w:sz w:val="22"/>
          <w:szCs w:val="22"/>
        </w:rPr>
        <w:t xml:space="preserve"> </w:t>
      </w:r>
      <w:r w:rsidR="00EB0087"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capped placements, as the 400 national placements may be exhausted before a GTO has reached their cap of </w:t>
      </w:r>
      <w:r w:rsidR="002279E4" w:rsidRPr="680BF822">
        <w:rPr>
          <w:rStyle w:val="normaltextrun"/>
          <w:rFonts w:asciiTheme="majorHAnsi" w:eastAsiaTheme="minorEastAsia" w:hAnsiTheme="majorHAnsi" w:cs="Calibri"/>
          <w:sz w:val="22"/>
          <w:szCs w:val="22"/>
        </w:rPr>
        <w:t>twenty</w:t>
      </w:r>
      <w:r w:rsidRPr="680BF822">
        <w:rPr>
          <w:rStyle w:val="normaltextrun"/>
          <w:rFonts w:asciiTheme="majorHAnsi" w:eastAsiaTheme="minorEastAsia" w:hAnsiTheme="majorHAnsi" w:cs="Calibri"/>
          <w:sz w:val="22"/>
          <w:szCs w:val="22"/>
        </w:rPr>
        <w:t xml:space="preserve"> placements.</w:t>
      </w:r>
    </w:p>
    <w:p w14:paraId="292C5E37" w14:textId="77777777" w:rsidR="00F957FA" w:rsidRPr="00E57E03" w:rsidRDefault="005321C5" w:rsidP="00E57E03">
      <w:pPr>
        <w:pStyle w:val="Heading2"/>
        <w:numPr>
          <w:ilvl w:val="1"/>
          <w:numId w:val="0"/>
        </w:numPr>
        <w:spacing w:before="0" w:line="240" w:lineRule="auto"/>
        <w:rPr>
          <w:rFonts w:cs="Calibri"/>
          <w:b w:val="0"/>
          <w:color w:val="1F4E79"/>
        </w:rPr>
      </w:pPr>
      <w:r w:rsidRPr="00E57E03">
        <w:rPr>
          <w:rFonts w:cs="Calibri"/>
          <w:b w:val="0"/>
          <w:color w:val="1F4E79"/>
        </w:rPr>
        <w:t>Are school-based and part time apprentices eligible for the Program?</w:t>
      </w:r>
    </w:p>
    <w:p w14:paraId="4C1B19ED" w14:textId="62453693" w:rsidR="00F957FA" w:rsidRPr="00E57E03" w:rsidRDefault="005321C5" w:rsidP="680BF822">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680BF822">
        <w:rPr>
          <w:rStyle w:val="normaltextrun"/>
          <w:rFonts w:asciiTheme="majorHAnsi" w:eastAsiaTheme="minorEastAsia" w:hAnsiTheme="majorHAnsi" w:cs="Calibri"/>
          <w:sz w:val="22"/>
          <w:szCs w:val="22"/>
        </w:rPr>
        <w:t>Yes. By meeting the eligibility criteria outlined in the Australian Apprenticeships Incentive System Guidelines school based, part-time, and full-time apprentices are eligible to take part in the Program</w:t>
      </w:r>
      <w:r w:rsidR="3F4C9F63" w:rsidRPr="680BF822">
        <w:rPr>
          <w:rStyle w:val="normaltextrun"/>
          <w:rFonts w:asciiTheme="majorHAnsi" w:eastAsiaTheme="minorEastAsia" w:hAnsiTheme="majorHAnsi" w:cs="Calibri"/>
          <w:sz w:val="22"/>
          <w:szCs w:val="22"/>
        </w:rPr>
        <w:t>.</w:t>
      </w:r>
    </w:p>
    <w:p w14:paraId="233173A6" w14:textId="573D9306" w:rsidR="00A87AFD" w:rsidRPr="00F957FA" w:rsidRDefault="00A87AFD" w:rsidP="00F957FA">
      <w:pPr>
        <w:pStyle w:val="Heading2"/>
        <w:spacing w:before="0" w:line="240" w:lineRule="auto"/>
        <w:rPr>
          <w:b w:val="0"/>
          <w:color w:val="C00000"/>
        </w:rPr>
      </w:pPr>
      <w:bookmarkStart w:id="35" w:name="_Toc184301663"/>
      <w:r w:rsidRPr="25CB6B78">
        <w:rPr>
          <w:rFonts w:cs="Calibri"/>
          <w:b w:val="0"/>
          <w:color w:val="1F4E79"/>
        </w:rPr>
        <w:lastRenderedPageBreak/>
        <w:t>Does an apprentice need to have commenced an apprenticeship after 1 January 2025 for a GTO to be eligible for a reimbursed placement?</w:t>
      </w:r>
      <w:bookmarkEnd w:id="35"/>
    </w:p>
    <w:p w14:paraId="72B9F177" w14:textId="7431621D" w:rsidR="001B0583" w:rsidRDefault="00A87AFD" w:rsidP="089881EC">
      <w:pPr>
        <w:pStyle w:val="paragraph"/>
        <w:spacing w:before="0" w:beforeAutospacing="0" w:line="276" w:lineRule="auto"/>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 xml:space="preserve">No. An apprentice does not need to have commenced their Australian Apprenticeship (i.e. the commencement date recorded in the approved Training Contract) </w:t>
      </w:r>
      <w:r w:rsidR="7090D367" w:rsidRPr="089881EC">
        <w:rPr>
          <w:rStyle w:val="normaltextrun"/>
          <w:rFonts w:asciiTheme="majorHAnsi" w:eastAsiaTheme="minorEastAsia" w:hAnsiTheme="majorHAnsi" w:cs="Calibri"/>
          <w:sz w:val="22"/>
          <w:szCs w:val="22"/>
        </w:rPr>
        <w:t xml:space="preserve">on </w:t>
      </w:r>
      <w:r w:rsidRPr="089881EC">
        <w:rPr>
          <w:rStyle w:val="normaltextrun"/>
          <w:rFonts w:asciiTheme="majorHAnsi" w:eastAsiaTheme="minorEastAsia" w:hAnsiTheme="majorHAnsi" w:cs="Calibri"/>
          <w:sz w:val="22"/>
          <w:szCs w:val="22"/>
        </w:rPr>
        <w:t xml:space="preserve">or after 1 January 2025 to be eligible for support under the GTO Reimbursement Program. </w:t>
      </w:r>
    </w:p>
    <w:p w14:paraId="470E08AC" w14:textId="448FBA9D" w:rsidR="0022559A" w:rsidRPr="00E5178E" w:rsidRDefault="00A87AFD" w:rsidP="0022559A">
      <w:pPr>
        <w:pStyle w:val="paragraph"/>
        <w:spacing w:before="0" w:beforeAutospacing="0" w:line="276" w:lineRule="auto"/>
        <w:rPr>
          <w:rStyle w:val="normaltextrun"/>
          <w:rFonts w:eastAsiaTheme="minorEastAsia"/>
        </w:rPr>
      </w:pPr>
      <w:r w:rsidRPr="089881EC">
        <w:rPr>
          <w:rStyle w:val="normaltextrun"/>
          <w:rFonts w:asciiTheme="majorHAnsi" w:eastAsiaTheme="minorEastAsia" w:hAnsiTheme="majorHAnsi" w:cs="Calibri"/>
          <w:sz w:val="22"/>
          <w:szCs w:val="22"/>
        </w:rPr>
        <w:t xml:space="preserve">However, the </w:t>
      </w:r>
      <w:r w:rsidR="0022559A" w:rsidRPr="089881EC">
        <w:rPr>
          <w:rStyle w:val="normaltextrun"/>
          <w:rFonts w:asciiTheme="majorHAnsi" w:eastAsiaTheme="minorEastAsia" w:hAnsiTheme="majorHAnsi" w:cs="Calibri"/>
          <w:sz w:val="22"/>
          <w:szCs w:val="22"/>
        </w:rPr>
        <w:t xml:space="preserve">apprentice must be hosted with an eligible SME through a </w:t>
      </w:r>
      <w:r w:rsidRPr="089881EC">
        <w:rPr>
          <w:rStyle w:val="normaltextrun"/>
          <w:rFonts w:asciiTheme="majorHAnsi" w:eastAsiaTheme="minorEastAsia" w:hAnsiTheme="majorHAnsi" w:cs="Calibri"/>
          <w:sz w:val="22"/>
          <w:szCs w:val="22"/>
        </w:rPr>
        <w:t xml:space="preserve">GTO </w:t>
      </w:r>
      <w:r w:rsidR="0022559A" w:rsidRPr="089881EC">
        <w:rPr>
          <w:rStyle w:val="normaltextrun"/>
          <w:rFonts w:asciiTheme="majorHAnsi" w:eastAsiaTheme="minorEastAsia" w:hAnsiTheme="majorHAnsi" w:cs="Calibri"/>
          <w:sz w:val="22"/>
          <w:szCs w:val="22"/>
        </w:rPr>
        <w:t>after 1 January 2025 to be eligible for the reimbursement placement.</w:t>
      </w:r>
    </w:p>
    <w:p w14:paraId="47A7A704" w14:textId="5D2B3ECE" w:rsidR="00CB39A8" w:rsidRPr="00E57E03" w:rsidRDefault="00CB39A8" w:rsidP="00E57E03">
      <w:pPr>
        <w:pStyle w:val="Heading2"/>
        <w:numPr>
          <w:ilvl w:val="1"/>
          <w:numId w:val="0"/>
        </w:numPr>
        <w:spacing w:before="0" w:line="240" w:lineRule="auto"/>
        <w:rPr>
          <w:rFonts w:cs="Calibri"/>
          <w:b w:val="0"/>
          <w:color w:val="1F4E79"/>
        </w:rPr>
      </w:pPr>
      <w:r w:rsidRPr="00E57E03">
        <w:rPr>
          <w:rFonts w:cs="Calibri"/>
          <w:b w:val="0"/>
          <w:color w:val="1F4E79"/>
        </w:rPr>
        <w:t xml:space="preserve">How </w:t>
      </w:r>
      <w:r w:rsidR="009871A1" w:rsidRPr="00E57E03">
        <w:rPr>
          <w:rFonts w:cs="Calibri"/>
          <w:b w:val="0"/>
          <w:color w:val="1F4E79"/>
        </w:rPr>
        <w:t xml:space="preserve">will I know when all </w:t>
      </w:r>
      <w:r w:rsidR="00720AC2" w:rsidRPr="00E57E03">
        <w:rPr>
          <w:rFonts w:cs="Calibri"/>
          <w:b w:val="0"/>
          <w:color w:val="1F4E79"/>
        </w:rPr>
        <w:t>twenty</w:t>
      </w:r>
      <w:r w:rsidR="009871A1" w:rsidRPr="00E57E03">
        <w:rPr>
          <w:rFonts w:cs="Calibri"/>
          <w:b w:val="0"/>
          <w:color w:val="1F4E79"/>
        </w:rPr>
        <w:t xml:space="preserve"> placements have been allocated</w:t>
      </w:r>
      <w:r w:rsidR="00760F53" w:rsidRPr="00E57E03">
        <w:rPr>
          <w:rFonts w:cs="Calibri"/>
          <w:b w:val="0"/>
          <w:color w:val="1F4E79"/>
        </w:rPr>
        <w:t>, including whether 20% of placements have been allocated to women apprentices</w:t>
      </w:r>
      <w:r w:rsidRPr="00E57E03">
        <w:rPr>
          <w:rFonts w:cs="Calibri"/>
          <w:b w:val="0"/>
          <w:color w:val="1F4E79"/>
        </w:rPr>
        <w:t>?</w:t>
      </w:r>
    </w:p>
    <w:p w14:paraId="0472BEE9" w14:textId="17B613DD" w:rsidR="12E669AC" w:rsidRPr="00E57E03" w:rsidRDefault="006C6F1F"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The Provider plays a crucial role in allocating and tracking the number of placements allocated to GTOs</w:t>
      </w:r>
      <w:r w:rsidR="006E0150" w:rsidRPr="00E57E03">
        <w:rPr>
          <w:rStyle w:val="normaltextrun"/>
          <w:rFonts w:asciiTheme="majorHAnsi" w:eastAsiaTheme="minorEastAsia" w:hAnsiTheme="majorHAnsi" w:cs="Calibri"/>
          <w:sz w:val="22"/>
          <w:szCs w:val="22"/>
        </w:rPr>
        <w:t xml:space="preserve">. </w:t>
      </w:r>
      <w:r w:rsidRPr="00E57E03">
        <w:rPr>
          <w:rStyle w:val="normaltextrun"/>
          <w:rFonts w:asciiTheme="majorHAnsi" w:eastAsiaTheme="minorEastAsia" w:hAnsiTheme="majorHAnsi" w:cs="Calibri"/>
          <w:sz w:val="22"/>
          <w:szCs w:val="22"/>
        </w:rPr>
        <w:t xml:space="preserve">The GTO is responsible for which SME the placements are allocated to including ensuring reserving twenty per cent of reimbursed placements for women apprentices. The GTO can </w:t>
      </w:r>
      <w:r w:rsidR="00B347BA" w:rsidRPr="00E57E03">
        <w:rPr>
          <w:rStyle w:val="normaltextrun"/>
          <w:rFonts w:asciiTheme="majorHAnsi" w:eastAsiaTheme="minorEastAsia" w:hAnsiTheme="majorHAnsi" w:cs="Calibri"/>
          <w:sz w:val="22"/>
          <w:szCs w:val="22"/>
        </w:rPr>
        <w:t>confirm the number of placements allocated with their Apprentice Connect Australia Provider.</w:t>
      </w:r>
    </w:p>
    <w:p w14:paraId="5CE5F957" w14:textId="77777777" w:rsidR="004B3D3E" w:rsidRPr="00E57E03" w:rsidRDefault="004B3D3E" w:rsidP="00E57E03">
      <w:pPr>
        <w:pStyle w:val="Heading2"/>
        <w:spacing w:line="240" w:lineRule="auto"/>
        <w:rPr>
          <w:rFonts w:cs="Calibri"/>
          <w:b w:val="0"/>
          <w:color w:val="1F4E79"/>
        </w:rPr>
      </w:pPr>
      <w:r w:rsidRPr="00E57E03">
        <w:rPr>
          <w:rFonts w:cs="Calibri"/>
          <w:b w:val="0"/>
          <w:color w:val="1F4E79"/>
        </w:rPr>
        <w:t>Will there be opportunity for reallocation of unused placements?</w:t>
      </w:r>
    </w:p>
    <w:p w14:paraId="37135426" w14:textId="52FB6DA3" w:rsidR="004B3D3E" w:rsidRPr="00E57E03" w:rsidRDefault="1CE43548" w:rsidP="00F957FA">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The</w:t>
      </w:r>
      <w:r w:rsidR="004B3D3E" w:rsidRPr="00E57E03">
        <w:rPr>
          <w:rStyle w:val="normaltextrun"/>
          <w:rFonts w:asciiTheme="majorHAnsi" w:eastAsiaTheme="minorEastAsia" w:hAnsiTheme="majorHAnsi" w:cs="Calibri"/>
          <w:sz w:val="22"/>
          <w:szCs w:val="22"/>
        </w:rPr>
        <w:t xml:space="preserve"> Department will monitor the allocation process to ensure that placements are being distributed fairly and efficiently. </w:t>
      </w:r>
      <w:r w:rsidRPr="00E57E03">
        <w:rPr>
          <w:rStyle w:val="normaltextrun"/>
          <w:rFonts w:asciiTheme="majorHAnsi" w:eastAsiaTheme="minorEastAsia" w:hAnsiTheme="majorHAnsi" w:cs="Calibri"/>
          <w:sz w:val="22"/>
          <w:szCs w:val="22"/>
        </w:rPr>
        <w:t xml:space="preserve">Where </w:t>
      </w:r>
      <w:r w:rsidR="5C43B390" w:rsidRPr="00E57E03">
        <w:rPr>
          <w:rStyle w:val="normaltextrun"/>
          <w:rFonts w:asciiTheme="majorHAnsi" w:eastAsiaTheme="minorEastAsia" w:hAnsiTheme="majorHAnsi" w:cs="Calibri"/>
          <w:sz w:val="22"/>
          <w:szCs w:val="22"/>
        </w:rPr>
        <w:t xml:space="preserve">there are places available within the national cap, and a GTO has allocated </w:t>
      </w:r>
      <w:r w:rsidR="00EB0087" w:rsidRPr="00E57E03">
        <w:rPr>
          <w:rStyle w:val="normaltextrun"/>
          <w:rFonts w:asciiTheme="majorHAnsi" w:eastAsiaTheme="minorEastAsia" w:hAnsiTheme="majorHAnsi" w:cs="Calibri"/>
          <w:sz w:val="22"/>
          <w:szCs w:val="22"/>
        </w:rPr>
        <w:t>twenty</w:t>
      </w:r>
      <w:r w:rsidR="5C43B390" w:rsidRPr="00E57E03">
        <w:rPr>
          <w:rStyle w:val="normaltextrun"/>
          <w:rFonts w:asciiTheme="majorHAnsi" w:eastAsiaTheme="minorEastAsia" w:hAnsiTheme="majorHAnsi" w:cs="Calibri"/>
          <w:sz w:val="22"/>
          <w:szCs w:val="22"/>
        </w:rPr>
        <w:t xml:space="preserve"> placements, the department will consider reallocating unused places in circumstances where that would be consistent with the overarching </w:t>
      </w:r>
      <w:r w:rsidR="749C3288" w:rsidRPr="00E57E03">
        <w:rPr>
          <w:rStyle w:val="normaltextrun"/>
          <w:rFonts w:asciiTheme="majorHAnsi" w:eastAsiaTheme="minorEastAsia" w:hAnsiTheme="majorHAnsi" w:cs="Calibri"/>
          <w:sz w:val="22"/>
          <w:szCs w:val="22"/>
        </w:rPr>
        <w:t>intent of the program.</w:t>
      </w:r>
    </w:p>
    <w:p w14:paraId="4D478C47" w14:textId="05216BD8" w:rsidR="00E705FA" w:rsidRPr="00D647A6" w:rsidRDefault="00E705FA" w:rsidP="0807E81D">
      <w:pPr>
        <w:pStyle w:val="Heading2"/>
        <w:spacing w:line="240" w:lineRule="auto"/>
        <w:rPr>
          <w:rFonts w:cs="Calibri"/>
          <w:b w:val="0"/>
          <w:color w:val="1F4E79"/>
        </w:rPr>
      </w:pPr>
      <w:r w:rsidRPr="00D647A6">
        <w:rPr>
          <w:rFonts w:cs="Calibri"/>
          <w:b w:val="0"/>
          <w:color w:val="1F4E79"/>
        </w:rPr>
        <w:t xml:space="preserve">Can I claim the reimbursement payment if the </w:t>
      </w:r>
      <w:r w:rsidR="12B834B8" w:rsidRPr="00D647A6">
        <w:rPr>
          <w:rFonts w:cs="Calibri"/>
          <w:b w:val="0"/>
          <w:color w:val="1F4E79"/>
        </w:rPr>
        <w:t xml:space="preserve">host placement </w:t>
      </w:r>
      <w:r w:rsidR="00D2522F" w:rsidRPr="00D647A6">
        <w:rPr>
          <w:rFonts w:cs="Calibri"/>
          <w:b w:val="0"/>
          <w:color w:val="1F4E79"/>
        </w:rPr>
        <w:t>ends</w:t>
      </w:r>
      <w:r w:rsidR="12B834B8" w:rsidRPr="00D647A6">
        <w:rPr>
          <w:rFonts w:cs="Calibri"/>
          <w:b w:val="0"/>
          <w:color w:val="1F4E79"/>
        </w:rPr>
        <w:t xml:space="preserve"> within the payment period</w:t>
      </w:r>
      <w:r w:rsidRPr="00D647A6">
        <w:rPr>
          <w:rFonts w:cs="Calibri"/>
          <w:b w:val="0"/>
          <w:color w:val="1F4E79"/>
        </w:rPr>
        <w:t>?</w:t>
      </w:r>
    </w:p>
    <w:p w14:paraId="38C0A7B9" w14:textId="4947436C" w:rsidR="00451759" w:rsidRPr="00D647A6" w:rsidRDefault="00E705FA" w:rsidP="00E5178E">
      <w:pPr>
        <w:pStyle w:val="paragraph"/>
        <w:spacing w:before="0" w:beforeAutospacing="0" w:line="276" w:lineRule="auto"/>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Yes</w:t>
      </w:r>
      <w:r w:rsidR="00B4135E" w:rsidRPr="00D647A6">
        <w:rPr>
          <w:rStyle w:val="normaltextrun"/>
          <w:rFonts w:asciiTheme="majorHAnsi" w:eastAsiaTheme="minorEastAsia" w:hAnsiTheme="majorHAnsi" w:cs="Calibri"/>
          <w:sz w:val="22"/>
          <w:szCs w:val="22"/>
        </w:rPr>
        <w:t xml:space="preserve">. </w:t>
      </w:r>
      <w:r w:rsidRPr="00D647A6">
        <w:rPr>
          <w:rStyle w:val="normaltextrun"/>
          <w:rFonts w:asciiTheme="majorHAnsi" w:eastAsiaTheme="minorEastAsia" w:hAnsiTheme="majorHAnsi" w:cs="Calibri"/>
          <w:sz w:val="22"/>
          <w:szCs w:val="22"/>
        </w:rPr>
        <w:t xml:space="preserve">If an apprentice leaves the SME within the reimbursement period, the payment will be adjusted </w:t>
      </w:r>
      <w:r w:rsidR="4EAB6254" w:rsidRPr="00D647A6">
        <w:rPr>
          <w:rStyle w:val="normaltextrun"/>
          <w:rFonts w:asciiTheme="majorHAnsi" w:eastAsiaTheme="minorEastAsia" w:hAnsiTheme="majorHAnsi" w:cs="Calibri"/>
          <w:sz w:val="22"/>
          <w:szCs w:val="22"/>
        </w:rPr>
        <w:t xml:space="preserve">to reflect the actual duration of the placement </w:t>
      </w:r>
      <w:r w:rsidRPr="00D647A6">
        <w:rPr>
          <w:rStyle w:val="normaltextrun"/>
          <w:rFonts w:asciiTheme="majorHAnsi" w:eastAsiaTheme="minorEastAsia" w:hAnsiTheme="majorHAnsi" w:cs="Calibri"/>
          <w:sz w:val="22"/>
          <w:szCs w:val="22"/>
        </w:rPr>
        <w:t>within the payment period, rounded up to the nearest full week. Where a reimbursed placement concludes prior to the end of the 13-week claiming period, a partial payment will be calculated based on the duration of the placement</w:t>
      </w:r>
      <w:r w:rsidR="00B4135E" w:rsidRPr="00D647A6">
        <w:rPr>
          <w:rStyle w:val="normaltextrun"/>
          <w:rFonts w:asciiTheme="majorHAnsi" w:eastAsiaTheme="minorEastAsia" w:hAnsiTheme="majorHAnsi" w:cs="Calibri"/>
          <w:sz w:val="22"/>
          <w:szCs w:val="22"/>
        </w:rPr>
        <w:t xml:space="preserve">. </w:t>
      </w:r>
    </w:p>
    <w:p w14:paraId="5E3D8AC9" w14:textId="4A822103" w:rsidR="00D45056" w:rsidRPr="00D45056" w:rsidRDefault="00CC7E3B" w:rsidP="00D45056">
      <w:pPr>
        <w:pStyle w:val="Heading2"/>
        <w:spacing w:line="240" w:lineRule="auto"/>
        <w:rPr>
          <w:rFonts w:cs="Calibri"/>
          <w:b w:val="0"/>
          <w:color w:val="1F4E79"/>
        </w:rPr>
      </w:pPr>
      <w:r w:rsidDel="00D45056">
        <w:rPr>
          <w:rFonts w:cs="Calibri"/>
          <w:b w:val="0"/>
          <w:color w:val="1F4E79"/>
        </w:rPr>
        <w:t>A</w:t>
      </w:r>
      <w:r w:rsidRPr="00D45056" w:rsidDel="00D45056">
        <w:rPr>
          <w:rFonts w:cs="Calibri"/>
          <w:b w:val="0"/>
          <w:color w:val="1F4E79"/>
        </w:rPr>
        <w:t xml:space="preserve">n apprentice commences </w:t>
      </w:r>
      <w:r w:rsidR="001D2433">
        <w:rPr>
          <w:rFonts w:cs="Calibri"/>
          <w:b w:val="0"/>
          <w:color w:val="1F4E79"/>
        </w:rPr>
        <w:t>an</w:t>
      </w:r>
      <w:r w:rsidR="00D45056" w:rsidRPr="00D45056">
        <w:rPr>
          <w:rFonts w:cs="Calibri"/>
          <w:b w:val="0"/>
          <w:color w:val="1F4E79"/>
        </w:rPr>
        <w:t xml:space="preserve"> apprenticeship with an eligible GTO and host</w:t>
      </w:r>
      <w:r w:rsidR="00B759E5">
        <w:rPr>
          <w:rFonts w:cs="Calibri"/>
          <w:b w:val="0"/>
          <w:color w:val="1F4E79"/>
        </w:rPr>
        <w:t xml:space="preserve"> </w:t>
      </w:r>
      <w:r w:rsidR="0081107C">
        <w:rPr>
          <w:rFonts w:cs="Calibri"/>
          <w:b w:val="0"/>
          <w:color w:val="1F4E79"/>
        </w:rPr>
        <w:t>SME</w:t>
      </w:r>
      <w:r w:rsidR="00D45056" w:rsidRPr="00D45056">
        <w:rPr>
          <w:rFonts w:cs="Calibri"/>
          <w:b w:val="0"/>
          <w:color w:val="1F4E79"/>
        </w:rPr>
        <w:t xml:space="preserve">, </w:t>
      </w:r>
      <w:r w:rsidR="00551E81">
        <w:rPr>
          <w:rFonts w:cs="Calibri"/>
          <w:b w:val="0"/>
          <w:color w:val="1F4E79"/>
        </w:rPr>
        <w:t>but</w:t>
      </w:r>
      <w:r w:rsidR="00D45056" w:rsidRPr="00D45056">
        <w:rPr>
          <w:rFonts w:cs="Calibri"/>
          <w:b w:val="0"/>
          <w:color w:val="1F4E79"/>
        </w:rPr>
        <w:t xml:space="preserve"> after a few weeks cancels</w:t>
      </w:r>
      <w:r w:rsidR="00253A08">
        <w:rPr>
          <w:rFonts w:cs="Calibri"/>
          <w:b w:val="0"/>
          <w:color w:val="1F4E79"/>
        </w:rPr>
        <w:t xml:space="preserve"> the hosting arrangement</w:t>
      </w:r>
      <w:r w:rsidR="00D45056" w:rsidRPr="00D45056">
        <w:rPr>
          <w:rFonts w:cs="Calibri"/>
          <w:b w:val="0"/>
          <w:color w:val="1F4E79"/>
        </w:rPr>
        <w:t xml:space="preserve"> and recommences with the same GTO </w:t>
      </w:r>
      <w:r w:rsidR="009C3545">
        <w:rPr>
          <w:rFonts w:cs="Calibri"/>
          <w:b w:val="0"/>
          <w:color w:val="1F4E79"/>
        </w:rPr>
        <w:t>and</w:t>
      </w:r>
      <w:r w:rsidR="00D45056" w:rsidRPr="00D45056">
        <w:rPr>
          <w:rFonts w:cs="Calibri"/>
          <w:b w:val="0"/>
          <w:color w:val="1F4E79"/>
        </w:rPr>
        <w:t xml:space="preserve"> a different host</w:t>
      </w:r>
      <w:r w:rsidR="009C3545">
        <w:rPr>
          <w:rFonts w:cs="Calibri"/>
          <w:b w:val="0"/>
          <w:color w:val="1F4E79"/>
        </w:rPr>
        <w:t xml:space="preserve"> </w:t>
      </w:r>
      <w:r w:rsidR="001C2EA9">
        <w:rPr>
          <w:rFonts w:cs="Calibri"/>
          <w:b w:val="0"/>
          <w:color w:val="1F4E79"/>
        </w:rPr>
        <w:t>SME</w:t>
      </w:r>
      <w:r w:rsidR="009C3545">
        <w:rPr>
          <w:rFonts w:cs="Calibri"/>
          <w:b w:val="0"/>
          <w:color w:val="1F4E79"/>
        </w:rPr>
        <w:t>.</w:t>
      </w:r>
      <w:r w:rsidR="00D45056" w:rsidRPr="00D45056">
        <w:rPr>
          <w:rFonts w:cs="Calibri"/>
          <w:b w:val="0"/>
          <w:color w:val="1F4E79"/>
        </w:rPr>
        <w:t xml:space="preserve"> </w:t>
      </w:r>
      <w:r w:rsidR="009C3545">
        <w:rPr>
          <w:rFonts w:cs="Calibri"/>
          <w:b w:val="0"/>
          <w:color w:val="1F4E79"/>
        </w:rPr>
        <w:t>H</w:t>
      </w:r>
      <w:r w:rsidR="00D45056" w:rsidRPr="00D45056">
        <w:rPr>
          <w:rFonts w:cs="Calibri"/>
          <w:b w:val="0"/>
          <w:color w:val="1F4E79"/>
        </w:rPr>
        <w:t>ow are payments calculated?</w:t>
      </w:r>
    </w:p>
    <w:p w14:paraId="3F62FA55" w14:textId="4D677F4B" w:rsidR="00C2534D" w:rsidRPr="00E5178E" w:rsidRDefault="00CC7E3B" w:rsidP="005032A3">
      <w:pPr>
        <w:rPr>
          <w:rStyle w:val="normaltextrun"/>
          <w:rFonts w:asciiTheme="majorHAnsi" w:eastAsiaTheme="minorEastAsia" w:hAnsiTheme="majorHAnsi" w:cs="Calibri"/>
        </w:rPr>
      </w:pPr>
      <w:r w:rsidRPr="089881EC">
        <w:rPr>
          <w:rStyle w:val="normaltextrun"/>
          <w:rFonts w:asciiTheme="majorHAnsi" w:eastAsiaTheme="minorEastAsia" w:hAnsiTheme="majorHAnsi" w:cs="Calibri"/>
        </w:rPr>
        <w:t>Given the subsequent placement is with a new</w:t>
      </w:r>
      <w:r w:rsidR="001B34DB">
        <w:rPr>
          <w:rStyle w:val="normaltextrun"/>
          <w:rFonts w:asciiTheme="majorHAnsi" w:eastAsiaTheme="minorEastAsia" w:hAnsiTheme="majorHAnsi" w:cs="Calibri"/>
        </w:rPr>
        <w:t xml:space="preserve"> host</w:t>
      </w:r>
      <w:r w:rsidRPr="089881EC">
        <w:rPr>
          <w:rStyle w:val="normaltextrun"/>
          <w:rFonts w:asciiTheme="majorHAnsi" w:eastAsiaTheme="minorEastAsia" w:hAnsiTheme="majorHAnsi" w:cs="Calibri"/>
        </w:rPr>
        <w:t xml:space="preserve"> </w:t>
      </w:r>
      <w:r w:rsidR="00AF7815">
        <w:rPr>
          <w:rStyle w:val="normaltextrun"/>
          <w:rFonts w:asciiTheme="majorHAnsi" w:eastAsiaTheme="minorEastAsia" w:hAnsiTheme="majorHAnsi" w:cs="Calibri"/>
        </w:rPr>
        <w:t>SME</w:t>
      </w:r>
      <w:r w:rsidRPr="089881EC">
        <w:rPr>
          <w:rStyle w:val="normaltextrun"/>
          <w:rFonts w:asciiTheme="majorHAnsi" w:eastAsiaTheme="minorEastAsia" w:hAnsiTheme="majorHAnsi" w:cs="Calibri"/>
        </w:rPr>
        <w:t xml:space="preserve">, </w:t>
      </w:r>
      <w:r w:rsidRPr="00DE7842">
        <w:t xml:space="preserve">the </w:t>
      </w:r>
      <w:r w:rsidR="00510707" w:rsidRPr="00DE7842">
        <w:t xml:space="preserve">GTO would be eligible for up to </w:t>
      </w:r>
      <w:r w:rsidR="00510707">
        <w:t>52 wee</w:t>
      </w:r>
      <w:r w:rsidR="00510707" w:rsidRPr="00DE7842">
        <w:t>ks of payment</w:t>
      </w:r>
      <w:r w:rsidR="00510707">
        <w:t xml:space="preserve"> </w:t>
      </w:r>
      <w:r w:rsidR="006950BC">
        <w:t xml:space="preserve">with the new </w:t>
      </w:r>
      <w:r w:rsidR="00B741A4">
        <w:t>SME</w:t>
      </w:r>
      <w:r w:rsidR="006950BC">
        <w:t xml:space="preserve"> </w:t>
      </w:r>
      <w:r w:rsidR="00510707">
        <w:t xml:space="preserve">as </w:t>
      </w:r>
      <w:r w:rsidRPr="089881EC">
        <w:rPr>
          <w:rStyle w:val="normaltextrun"/>
          <w:rFonts w:asciiTheme="majorHAnsi" w:eastAsiaTheme="minorEastAsia" w:hAnsiTheme="majorHAnsi" w:cs="Calibri"/>
        </w:rPr>
        <w:t xml:space="preserve">the subsequent placement is </w:t>
      </w:r>
      <w:r w:rsidR="00644E80">
        <w:rPr>
          <w:rStyle w:val="normaltextrun"/>
          <w:rFonts w:asciiTheme="majorHAnsi" w:eastAsiaTheme="minorEastAsia" w:hAnsiTheme="majorHAnsi" w:cs="Calibri"/>
        </w:rPr>
        <w:t xml:space="preserve">considered </w:t>
      </w:r>
      <w:r w:rsidRPr="089881EC">
        <w:rPr>
          <w:rStyle w:val="normaltextrun"/>
          <w:rFonts w:asciiTheme="majorHAnsi" w:eastAsiaTheme="minorEastAsia" w:hAnsiTheme="majorHAnsi" w:cs="Calibri"/>
        </w:rPr>
        <w:t>a new placement</w:t>
      </w:r>
      <w:r w:rsidR="00510707">
        <w:rPr>
          <w:rStyle w:val="normaltextrun"/>
          <w:rFonts w:asciiTheme="majorHAnsi" w:eastAsiaTheme="minorEastAsia" w:hAnsiTheme="majorHAnsi" w:cs="Calibri"/>
        </w:rPr>
        <w:t xml:space="preserve">. </w:t>
      </w:r>
      <w:r w:rsidR="0A93DAAF" w:rsidRPr="089881EC">
        <w:rPr>
          <w:rStyle w:val="normaltextrun"/>
          <w:rFonts w:asciiTheme="majorHAnsi" w:eastAsiaTheme="minorEastAsia" w:hAnsiTheme="majorHAnsi" w:cs="Calibri"/>
        </w:rPr>
        <w:t>Reimbursed p</w:t>
      </w:r>
      <w:r w:rsidRPr="089881EC">
        <w:rPr>
          <w:rStyle w:val="normaltextrun"/>
          <w:rFonts w:asciiTheme="majorHAnsi" w:eastAsiaTheme="minorEastAsia" w:hAnsiTheme="majorHAnsi" w:cs="Calibri"/>
        </w:rPr>
        <w:t xml:space="preserve">lacements </w:t>
      </w:r>
      <w:r w:rsidR="419BD12A" w:rsidRPr="089881EC">
        <w:rPr>
          <w:rStyle w:val="normaltextrun"/>
          <w:rFonts w:asciiTheme="majorHAnsi" w:eastAsiaTheme="minorEastAsia" w:hAnsiTheme="majorHAnsi" w:cs="Calibri"/>
        </w:rPr>
        <w:t>do not</w:t>
      </w:r>
      <w:r w:rsidRPr="089881EC">
        <w:rPr>
          <w:rStyle w:val="normaltextrun"/>
          <w:rFonts w:asciiTheme="majorHAnsi" w:eastAsiaTheme="minorEastAsia" w:hAnsiTheme="majorHAnsi" w:cs="Calibri"/>
        </w:rPr>
        <w:t xml:space="preserve"> follow the apprentice to </w:t>
      </w:r>
      <w:r w:rsidR="6FB48236" w:rsidRPr="089881EC">
        <w:rPr>
          <w:rStyle w:val="normaltextrun"/>
          <w:rFonts w:asciiTheme="majorHAnsi" w:eastAsiaTheme="minorEastAsia" w:hAnsiTheme="majorHAnsi" w:cs="Calibri"/>
        </w:rPr>
        <w:t xml:space="preserve">a </w:t>
      </w:r>
      <w:r w:rsidRPr="089881EC">
        <w:rPr>
          <w:rStyle w:val="normaltextrun"/>
          <w:rFonts w:asciiTheme="majorHAnsi" w:eastAsiaTheme="minorEastAsia" w:hAnsiTheme="majorHAnsi" w:cs="Calibri"/>
        </w:rPr>
        <w:t>subsequent host</w:t>
      </w:r>
      <w:r w:rsidR="3AAEEAD5" w:rsidRPr="089881EC">
        <w:rPr>
          <w:rStyle w:val="normaltextrun"/>
          <w:rFonts w:asciiTheme="majorHAnsi" w:eastAsiaTheme="minorEastAsia" w:hAnsiTheme="majorHAnsi" w:cs="Calibri"/>
        </w:rPr>
        <w:t>/</w:t>
      </w:r>
      <w:r w:rsidRPr="089881EC">
        <w:rPr>
          <w:rStyle w:val="normaltextrun"/>
          <w:rFonts w:asciiTheme="majorHAnsi" w:eastAsiaTheme="minorEastAsia" w:hAnsiTheme="majorHAnsi" w:cs="Calibri"/>
        </w:rPr>
        <w:t xml:space="preserve">s. </w:t>
      </w:r>
      <w:r w:rsidR="211A3ED2" w:rsidRPr="089881EC">
        <w:rPr>
          <w:rStyle w:val="normaltextrun"/>
          <w:rFonts w:asciiTheme="majorHAnsi" w:eastAsiaTheme="minorEastAsia" w:hAnsiTheme="majorHAnsi" w:cs="Calibri"/>
        </w:rPr>
        <w:t>If the</w:t>
      </w:r>
      <w:r w:rsidR="2BCACAAB" w:rsidRPr="089881EC">
        <w:rPr>
          <w:rStyle w:val="normaltextrun"/>
          <w:rFonts w:asciiTheme="majorHAnsi" w:eastAsiaTheme="minorEastAsia" w:hAnsiTheme="majorHAnsi" w:cs="Calibri"/>
        </w:rPr>
        <w:t>re are reimbursed placements still available for allocation</w:t>
      </w:r>
      <w:r w:rsidRPr="089881EC">
        <w:rPr>
          <w:rStyle w:val="normaltextrun"/>
          <w:rFonts w:asciiTheme="majorHAnsi" w:eastAsiaTheme="minorEastAsia" w:hAnsiTheme="majorHAnsi" w:cs="Calibri"/>
        </w:rPr>
        <w:t xml:space="preserve">, the new host </w:t>
      </w:r>
      <w:r w:rsidR="252E8709" w:rsidRPr="089881EC">
        <w:rPr>
          <w:rStyle w:val="normaltextrun"/>
          <w:rFonts w:asciiTheme="majorHAnsi" w:eastAsiaTheme="minorEastAsia" w:hAnsiTheme="majorHAnsi" w:cs="Calibri"/>
        </w:rPr>
        <w:t>may be</w:t>
      </w:r>
      <w:r w:rsidRPr="089881EC">
        <w:rPr>
          <w:rStyle w:val="normaltextrun"/>
          <w:rFonts w:asciiTheme="majorHAnsi" w:eastAsiaTheme="minorEastAsia" w:hAnsiTheme="majorHAnsi" w:cs="Calibri"/>
        </w:rPr>
        <w:t xml:space="preserve"> eligible </w:t>
      </w:r>
      <w:r w:rsidR="2C77CAE6" w:rsidRPr="089881EC">
        <w:rPr>
          <w:rStyle w:val="normaltextrun"/>
          <w:rFonts w:asciiTheme="majorHAnsi" w:eastAsiaTheme="minorEastAsia" w:hAnsiTheme="majorHAnsi" w:cs="Calibri"/>
        </w:rPr>
        <w:t>to access a ne</w:t>
      </w:r>
      <w:r w:rsidR="211A3ED2" w:rsidRPr="089881EC">
        <w:rPr>
          <w:rStyle w:val="normaltextrun"/>
          <w:rFonts w:asciiTheme="majorHAnsi" w:eastAsiaTheme="minorEastAsia" w:hAnsiTheme="majorHAnsi" w:cs="Calibri"/>
        </w:rPr>
        <w:t>w</w:t>
      </w:r>
      <w:r w:rsidRPr="089881EC">
        <w:rPr>
          <w:rStyle w:val="normaltextrun"/>
          <w:rFonts w:asciiTheme="majorHAnsi" w:eastAsiaTheme="minorEastAsia" w:hAnsiTheme="majorHAnsi" w:cs="Calibri"/>
        </w:rPr>
        <w:t xml:space="preserve"> placement.</w:t>
      </w:r>
    </w:p>
    <w:p w14:paraId="7E5292A7" w14:textId="7B066523" w:rsidR="01B7A84E" w:rsidRPr="00D647A6" w:rsidRDefault="01B7A84E" w:rsidP="00536D1F">
      <w:pPr>
        <w:pStyle w:val="Heading2"/>
        <w:spacing w:before="0" w:line="240" w:lineRule="auto"/>
        <w:rPr>
          <w:rFonts w:cs="Calibri"/>
          <w:b w:val="0"/>
          <w:color w:val="1F4E79"/>
        </w:rPr>
      </w:pPr>
      <w:r w:rsidRPr="00D647A6">
        <w:rPr>
          <w:rFonts w:cs="Calibri"/>
          <w:b w:val="0"/>
          <w:color w:val="1F4E79"/>
        </w:rPr>
        <w:t>Do I have to provide extra services to be eligible?</w:t>
      </w:r>
    </w:p>
    <w:p w14:paraId="534EC05A" w14:textId="7DC79EBC" w:rsidR="25CB6B78" w:rsidRDefault="00B4135E" w:rsidP="00E5178E">
      <w:pPr>
        <w:pStyle w:val="paragraph"/>
        <w:spacing w:before="0" w:beforeAutospacing="0" w:line="276" w:lineRule="auto"/>
        <w:rPr>
          <w:rStyle w:val="normaltextrun"/>
          <w:rFonts w:asciiTheme="majorHAnsi" w:eastAsiaTheme="minorEastAsia" w:hAnsiTheme="majorHAnsi" w:cs="Calibri"/>
          <w:sz w:val="22"/>
          <w:szCs w:val="22"/>
        </w:rPr>
      </w:pPr>
      <w:r w:rsidRPr="25CB6B78">
        <w:rPr>
          <w:rStyle w:val="normaltextrun"/>
          <w:rFonts w:asciiTheme="majorHAnsi" w:eastAsiaTheme="minorEastAsia" w:hAnsiTheme="majorHAnsi" w:cs="Calibri"/>
          <w:sz w:val="22"/>
          <w:szCs w:val="22"/>
        </w:rPr>
        <w:t xml:space="preserve">No. </w:t>
      </w:r>
      <w:r w:rsidR="01B7A84E" w:rsidRPr="25CB6B78">
        <w:rPr>
          <w:rStyle w:val="normaltextrun"/>
          <w:rFonts w:asciiTheme="majorHAnsi" w:eastAsiaTheme="minorEastAsia" w:hAnsiTheme="majorHAnsi" w:cs="Calibri"/>
          <w:sz w:val="22"/>
          <w:szCs w:val="22"/>
        </w:rPr>
        <w:t>You are not required to provide additional services at an extra cost to qualify for the reimbursement payment. Furthermore, the reimbursement payment cannot be used to subsidise the wage costs of the Australian Apprentice or to cover costs unrelated to the eligible Australian Apprenticeship placement, such as capital costs or general office expenses.</w:t>
      </w:r>
    </w:p>
    <w:p w14:paraId="07889F90" w14:textId="645630EB" w:rsidR="00AF5870" w:rsidRPr="00E57E03" w:rsidRDefault="00AF5870" w:rsidP="00E57E03">
      <w:pPr>
        <w:pStyle w:val="Heading2"/>
        <w:spacing w:line="240" w:lineRule="auto"/>
        <w:rPr>
          <w:rFonts w:cs="Calibri"/>
          <w:b w:val="0"/>
          <w:color w:val="1F4E79"/>
        </w:rPr>
      </w:pPr>
      <w:r w:rsidRPr="00E57E03">
        <w:rPr>
          <w:rFonts w:cs="Calibri"/>
          <w:b w:val="0"/>
          <w:color w:val="1F4E79"/>
        </w:rPr>
        <w:lastRenderedPageBreak/>
        <w:t>How will I know if a SME has hosted an apprentice through a GTO arrangement in the last two years?</w:t>
      </w:r>
    </w:p>
    <w:p w14:paraId="082C7C21" w14:textId="10568ED3" w:rsidR="25CB6B78" w:rsidRPr="00E57E03" w:rsidRDefault="002A14D3"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GTOs are required to complete a declaration form in ADMS (as part of the eligibility check), which includes a statement that the host </w:t>
      </w:r>
      <w:r w:rsidR="004D1A57">
        <w:rPr>
          <w:rStyle w:val="normaltextrun"/>
          <w:rFonts w:asciiTheme="majorHAnsi" w:eastAsiaTheme="minorEastAsia" w:hAnsiTheme="majorHAnsi" w:cs="Calibri"/>
          <w:sz w:val="22"/>
          <w:szCs w:val="22"/>
        </w:rPr>
        <w:t>SME</w:t>
      </w:r>
      <w:r w:rsidRPr="00E57E03">
        <w:rPr>
          <w:rStyle w:val="normaltextrun"/>
          <w:rFonts w:asciiTheme="majorHAnsi" w:eastAsiaTheme="minorEastAsia" w:hAnsiTheme="majorHAnsi" w:cs="Calibri"/>
          <w:sz w:val="22"/>
          <w:szCs w:val="22"/>
        </w:rPr>
        <w:t xml:space="preserve"> has not previously engaged an apprentice directly and has not hosted an apprentice through a GTO arrangement within the last 2 years.</w:t>
      </w:r>
    </w:p>
    <w:p w14:paraId="46D5E306" w14:textId="7DA92E20" w:rsidR="003F72D3" w:rsidRPr="00E57E03" w:rsidRDefault="003F72D3" w:rsidP="00E57E03">
      <w:pPr>
        <w:pStyle w:val="Heading2"/>
        <w:spacing w:line="240" w:lineRule="auto"/>
        <w:rPr>
          <w:rFonts w:cs="Calibri"/>
          <w:b w:val="0"/>
          <w:color w:val="1F4E79"/>
        </w:rPr>
      </w:pPr>
      <w:r w:rsidRPr="00E57E03">
        <w:rPr>
          <w:rFonts w:cs="Calibri"/>
          <w:b w:val="0"/>
          <w:color w:val="1F4E79"/>
        </w:rPr>
        <w:t xml:space="preserve">Is the reference to not having engaged an apprentice directly or through a GTO hosting arrangement within the last two years taken from the commencement or completion </w:t>
      </w:r>
      <w:r w:rsidR="00C55A11" w:rsidRPr="00E57E03">
        <w:rPr>
          <w:rFonts w:cs="Calibri"/>
          <w:b w:val="0"/>
          <w:color w:val="1F4E79"/>
        </w:rPr>
        <w:t>date?</w:t>
      </w:r>
    </w:p>
    <w:p w14:paraId="376BA396" w14:textId="57FB2DC5" w:rsidR="25CB6B78" w:rsidRPr="00E57E03" w:rsidRDefault="005C1543"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The reference to not having engaged an apprentice directly or through a GTO hosting arrangement within the last two years should be calculated with reference to the last </w:t>
      </w:r>
      <w:r w:rsidR="29F8F0DE" w:rsidRPr="00E57E03">
        <w:rPr>
          <w:rStyle w:val="normaltextrun"/>
          <w:rFonts w:asciiTheme="majorHAnsi" w:eastAsiaTheme="minorEastAsia" w:hAnsiTheme="majorHAnsi" w:cs="Calibri"/>
          <w:sz w:val="22"/>
          <w:szCs w:val="22"/>
        </w:rPr>
        <w:t>day</w:t>
      </w:r>
      <w:r w:rsidRPr="00E57E03">
        <w:rPr>
          <w:rStyle w:val="normaltextrun"/>
          <w:rFonts w:asciiTheme="majorHAnsi" w:eastAsiaTheme="minorEastAsia" w:hAnsiTheme="majorHAnsi" w:cs="Calibri"/>
          <w:sz w:val="22"/>
          <w:szCs w:val="22"/>
        </w:rPr>
        <w:t xml:space="preserve"> </w:t>
      </w:r>
      <w:r w:rsidR="3766F54C" w:rsidRPr="00E57E03">
        <w:rPr>
          <w:rStyle w:val="normaltextrun"/>
          <w:rFonts w:asciiTheme="majorHAnsi" w:eastAsiaTheme="minorEastAsia" w:hAnsiTheme="majorHAnsi" w:cs="Calibri"/>
          <w:sz w:val="22"/>
          <w:szCs w:val="22"/>
        </w:rPr>
        <w:t>an</w:t>
      </w:r>
      <w:r w:rsidR="29F8F0DE" w:rsidRPr="00E57E03">
        <w:rPr>
          <w:rStyle w:val="normaltextrun"/>
          <w:rFonts w:asciiTheme="majorHAnsi" w:eastAsiaTheme="minorEastAsia" w:hAnsiTheme="majorHAnsi" w:cs="Calibri"/>
          <w:sz w:val="22"/>
          <w:szCs w:val="22"/>
        </w:rPr>
        <w:t xml:space="preserve"> </w:t>
      </w:r>
      <w:r w:rsidRPr="00E57E03">
        <w:rPr>
          <w:rStyle w:val="normaltextrun"/>
          <w:rFonts w:asciiTheme="majorHAnsi" w:eastAsiaTheme="minorEastAsia" w:hAnsiTheme="majorHAnsi" w:cs="Calibri"/>
          <w:sz w:val="22"/>
          <w:szCs w:val="22"/>
        </w:rPr>
        <w:t>apprentice was engaged with the SME.</w:t>
      </w:r>
    </w:p>
    <w:p w14:paraId="21F19745" w14:textId="54C179AF" w:rsidR="005561CC" w:rsidRPr="00E57E03" w:rsidRDefault="005561CC" w:rsidP="00E57E03">
      <w:pPr>
        <w:pStyle w:val="Heading2"/>
        <w:spacing w:line="240" w:lineRule="auto"/>
        <w:rPr>
          <w:rFonts w:cs="Calibri"/>
          <w:b w:val="0"/>
          <w:color w:val="1F4E79"/>
        </w:rPr>
      </w:pPr>
      <w:bookmarkStart w:id="36" w:name="_Toc184301662"/>
      <w:bookmarkStart w:id="37" w:name="_Toc184301667"/>
      <w:r w:rsidRPr="00E57E03">
        <w:rPr>
          <w:rFonts w:cs="Calibri"/>
          <w:b w:val="0"/>
          <w:color w:val="1F4E79"/>
        </w:rPr>
        <w:t xml:space="preserve">Can I claim the reimbursement payment if I am receiving other </w:t>
      </w:r>
      <w:r w:rsidR="00ED5246" w:rsidRPr="00E57E03">
        <w:rPr>
          <w:rFonts w:cs="Calibri"/>
          <w:b w:val="0"/>
          <w:color w:val="1F4E79"/>
        </w:rPr>
        <w:t>S</w:t>
      </w:r>
      <w:r w:rsidRPr="00E57E03">
        <w:rPr>
          <w:rFonts w:cs="Calibri"/>
          <w:b w:val="0"/>
          <w:color w:val="1F4E79"/>
        </w:rPr>
        <w:t xml:space="preserve">tate or </w:t>
      </w:r>
      <w:r w:rsidR="00ED5246" w:rsidRPr="00E57E03">
        <w:rPr>
          <w:rFonts w:cs="Calibri"/>
          <w:b w:val="0"/>
          <w:color w:val="1F4E79"/>
        </w:rPr>
        <w:t>T</w:t>
      </w:r>
      <w:r w:rsidRPr="00E57E03">
        <w:rPr>
          <w:rFonts w:cs="Calibri"/>
          <w:b w:val="0"/>
          <w:color w:val="1F4E79"/>
        </w:rPr>
        <w:t>erritory incentive payments?</w:t>
      </w:r>
      <w:bookmarkEnd w:id="36"/>
    </w:p>
    <w:p w14:paraId="387EB509" w14:textId="64C5E274" w:rsidR="004C7FF4" w:rsidRPr="00E57E03" w:rsidRDefault="004C7FF4"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It will depend on the </w:t>
      </w:r>
      <w:r w:rsidR="00ED5246" w:rsidRPr="00E57E03">
        <w:rPr>
          <w:rStyle w:val="normaltextrun"/>
          <w:rFonts w:asciiTheme="majorHAnsi" w:eastAsiaTheme="minorEastAsia" w:hAnsiTheme="majorHAnsi" w:cs="Calibri"/>
          <w:sz w:val="22"/>
          <w:szCs w:val="22"/>
        </w:rPr>
        <w:t>S</w:t>
      </w:r>
      <w:r w:rsidRPr="00E57E03">
        <w:rPr>
          <w:rStyle w:val="normaltextrun"/>
          <w:rFonts w:asciiTheme="majorHAnsi" w:eastAsiaTheme="minorEastAsia" w:hAnsiTheme="majorHAnsi" w:cs="Calibri"/>
          <w:sz w:val="22"/>
          <w:szCs w:val="22"/>
        </w:rPr>
        <w:t xml:space="preserve">tate or </w:t>
      </w:r>
      <w:r w:rsidR="00ED5246" w:rsidRPr="00E57E03">
        <w:rPr>
          <w:rStyle w:val="normaltextrun"/>
          <w:rFonts w:asciiTheme="majorHAnsi" w:eastAsiaTheme="minorEastAsia" w:hAnsiTheme="majorHAnsi" w:cs="Calibri"/>
          <w:sz w:val="22"/>
          <w:szCs w:val="22"/>
        </w:rPr>
        <w:t>T</w:t>
      </w:r>
      <w:r w:rsidRPr="00E57E03">
        <w:rPr>
          <w:rStyle w:val="normaltextrun"/>
          <w:rFonts w:asciiTheme="majorHAnsi" w:eastAsiaTheme="minorEastAsia" w:hAnsiTheme="majorHAnsi" w:cs="Calibri"/>
          <w:sz w:val="22"/>
          <w:szCs w:val="22"/>
        </w:rPr>
        <w:t xml:space="preserve">erritory </w:t>
      </w:r>
      <w:r w:rsidR="4B23E8CB" w:rsidRPr="00E57E03">
        <w:rPr>
          <w:rStyle w:val="normaltextrun"/>
          <w:rFonts w:asciiTheme="majorHAnsi" w:eastAsiaTheme="minorEastAsia" w:hAnsiTheme="majorHAnsi" w:cs="Calibri"/>
          <w:sz w:val="22"/>
          <w:szCs w:val="22"/>
        </w:rPr>
        <w:t>incentive</w:t>
      </w:r>
      <w:r w:rsidRPr="00E57E03">
        <w:rPr>
          <w:rStyle w:val="normaltextrun"/>
          <w:rFonts w:asciiTheme="majorHAnsi" w:eastAsiaTheme="minorEastAsia" w:hAnsiTheme="majorHAnsi" w:cs="Calibri"/>
          <w:sz w:val="22"/>
          <w:szCs w:val="22"/>
        </w:rPr>
        <w:t>.</w:t>
      </w:r>
      <w:r w:rsidR="1650C6E6" w:rsidRPr="00E57E03">
        <w:rPr>
          <w:rStyle w:val="normaltextrun"/>
          <w:rFonts w:asciiTheme="majorHAnsi" w:eastAsiaTheme="minorEastAsia" w:hAnsiTheme="majorHAnsi" w:cs="Calibri"/>
          <w:sz w:val="22"/>
          <w:szCs w:val="22"/>
        </w:rPr>
        <w:t xml:space="preserve"> </w:t>
      </w:r>
      <w:r w:rsidRPr="00E57E03">
        <w:rPr>
          <w:rStyle w:val="normaltextrun"/>
          <w:rFonts w:asciiTheme="majorHAnsi" w:eastAsiaTheme="minorEastAsia" w:hAnsiTheme="majorHAnsi" w:cs="Calibri"/>
          <w:sz w:val="22"/>
          <w:szCs w:val="22"/>
        </w:rPr>
        <w:t>You will not be eligible to access the GTO reimbursement payment if you are in receipt of an equivalent State or Territory incentive that offsets or reduces GTO service fees or charge-out rates for the SME.</w:t>
      </w:r>
    </w:p>
    <w:p w14:paraId="7EA3BB13" w14:textId="6246ABED" w:rsidR="004C7FF4" w:rsidRPr="00E57E03" w:rsidRDefault="004C7FF4"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However, you may be eligible to access the GTO reimbursement payment if you are in receipt of a State or Territory incentive that goes to other costs associated with the host arrangement</w:t>
      </w:r>
      <w:r w:rsidR="00780E25" w:rsidRPr="089881EC">
        <w:rPr>
          <w:rStyle w:val="normaltextrun"/>
          <w:rFonts w:asciiTheme="majorHAnsi" w:eastAsiaTheme="minorEastAsia" w:hAnsiTheme="majorHAnsi" w:cs="Calibri"/>
          <w:sz w:val="22"/>
          <w:szCs w:val="22"/>
        </w:rPr>
        <w:t>.</w:t>
      </w:r>
      <w:r w:rsidRPr="089881EC">
        <w:rPr>
          <w:rStyle w:val="normaltextrun"/>
          <w:rFonts w:asciiTheme="majorHAnsi" w:eastAsiaTheme="minorEastAsia" w:hAnsiTheme="majorHAnsi" w:cs="Calibri"/>
          <w:sz w:val="22"/>
          <w:szCs w:val="22"/>
        </w:rPr>
        <w:t xml:space="preserve"> For example, the GTO reimbursement payment is not intended to subsidise wage costs, so a wage subsidy paid to the host employer would not be considered equivalent</w:t>
      </w:r>
      <w:r w:rsidR="1E5D6924" w:rsidRPr="089881EC">
        <w:rPr>
          <w:rStyle w:val="normaltextrun"/>
          <w:rFonts w:asciiTheme="majorHAnsi" w:eastAsiaTheme="minorEastAsia" w:hAnsiTheme="majorHAnsi" w:cs="Calibri"/>
          <w:sz w:val="22"/>
          <w:szCs w:val="22"/>
        </w:rPr>
        <w:t>.</w:t>
      </w:r>
    </w:p>
    <w:p w14:paraId="7E3CEFE5" w14:textId="3CEE543D" w:rsidR="00B24808" w:rsidRPr="00E57E03" w:rsidRDefault="004C7FF4"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You should discuss any specific examples with your Apprentice Connect Australia Provider, who can escalat</w:t>
      </w:r>
      <w:r w:rsidR="00780E25" w:rsidRPr="089881EC">
        <w:rPr>
          <w:rStyle w:val="normaltextrun"/>
          <w:rFonts w:asciiTheme="majorHAnsi" w:eastAsiaTheme="minorEastAsia" w:hAnsiTheme="majorHAnsi" w:cs="Calibri"/>
          <w:sz w:val="22"/>
          <w:szCs w:val="22"/>
        </w:rPr>
        <w:t>e these to the Department for consideration</w:t>
      </w:r>
      <w:r w:rsidR="73521095" w:rsidRPr="089881EC">
        <w:rPr>
          <w:rStyle w:val="normaltextrun"/>
          <w:rFonts w:asciiTheme="majorHAnsi" w:eastAsiaTheme="minorEastAsia" w:hAnsiTheme="majorHAnsi" w:cs="Calibri"/>
          <w:sz w:val="22"/>
          <w:szCs w:val="22"/>
        </w:rPr>
        <w:t xml:space="preserve"> where required</w:t>
      </w:r>
      <w:r w:rsidR="00780E25" w:rsidRPr="089881EC">
        <w:rPr>
          <w:rStyle w:val="normaltextrun"/>
          <w:rFonts w:asciiTheme="majorHAnsi" w:eastAsiaTheme="minorEastAsia" w:hAnsiTheme="majorHAnsi" w:cs="Calibri"/>
          <w:sz w:val="22"/>
          <w:szCs w:val="22"/>
        </w:rPr>
        <w:t>.</w:t>
      </w:r>
    </w:p>
    <w:p w14:paraId="0FF33134" w14:textId="77777777" w:rsidR="00A73B80" w:rsidRPr="00E57E03" w:rsidRDefault="004B3D3E" w:rsidP="00E57E03">
      <w:pPr>
        <w:pStyle w:val="Heading2"/>
        <w:spacing w:line="240" w:lineRule="auto"/>
        <w:rPr>
          <w:rFonts w:cs="Calibri"/>
          <w:b w:val="0"/>
          <w:color w:val="1F4E79"/>
        </w:rPr>
      </w:pPr>
      <w:r w:rsidRPr="00E57E03">
        <w:rPr>
          <w:rFonts w:cs="Calibri"/>
          <w:b w:val="0"/>
          <w:color w:val="1F4E79"/>
        </w:rPr>
        <w:t xml:space="preserve">Can I </w:t>
      </w:r>
      <w:r w:rsidR="00F0719D" w:rsidRPr="00E57E03">
        <w:rPr>
          <w:rFonts w:cs="Calibri"/>
          <w:b w:val="0"/>
          <w:color w:val="1F4E79"/>
        </w:rPr>
        <w:t>still claim the reimbursement payment when the apprentice is on leave or college block training?</w:t>
      </w:r>
    </w:p>
    <w:p w14:paraId="2CCE44B3" w14:textId="203442CB" w:rsidR="00B24808" w:rsidRPr="00E57E03" w:rsidRDefault="00F75A0C"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The payment is intended to reimburse for GTO service fees that would otherwise have been paid by the SME, rounded up to the nearest full week. If the SME would not otherwise have paid GTO service fees during the period of leave or college block training, then the reimbursement should not be claimed.</w:t>
      </w:r>
    </w:p>
    <w:p w14:paraId="057F4A19" w14:textId="77777777" w:rsidR="00B24808" w:rsidRPr="00E57E03" w:rsidRDefault="00F75A0C"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For instance, if the apprentice is on leave or in college block training for a week and no GTO service fee</w:t>
      </w:r>
      <w:r w:rsidR="005F4F2E" w:rsidRPr="00E57E03">
        <w:rPr>
          <w:rStyle w:val="normaltextrun"/>
          <w:rFonts w:asciiTheme="majorHAnsi" w:eastAsiaTheme="minorEastAsia" w:hAnsiTheme="majorHAnsi" w:cs="Calibri"/>
          <w:sz w:val="22"/>
          <w:szCs w:val="22"/>
        </w:rPr>
        <w:t>s would have otherwise been charged for that week, the reimbursement payment should not be claimed.</w:t>
      </w:r>
    </w:p>
    <w:p w14:paraId="46571217" w14:textId="77777777" w:rsidR="00B24808" w:rsidRPr="00E57E03" w:rsidRDefault="005F4F2E"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However, if the apprentice is on leave for one day and GTO service fees are charged for the remaining days of that week, the reimbursement payment will be rounded up to include the full week.</w:t>
      </w:r>
    </w:p>
    <w:p w14:paraId="01086E03" w14:textId="1CD3A108" w:rsidR="005F3A58" w:rsidRPr="00E57E03" w:rsidRDefault="005F4F2E"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This information </w:t>
      </w:r>
      <w:r w:rsidR="3EB6C278" w:rsidRPr="00E57E03">
        <w:rPr>
          <w:rStyle w:val="normaltextrun"/>
          <w:rFonts w:asciiTheme="majorHAnsi" w:eastAsiaTheme="minorEastAsia" w:hAnsiTheme="majorHAnsi" w:cs="Calibri"/>
          <w:sz w:val="22"/>
          <w:szCs w:val="22"/>
        </w:rPr>
        <w:t>will need to b</w:t>
      </w:r>
      <w:r w:rsidR="6785B1D8" w:rsidRPr="00E57E03">
        <w:rPr>
          <w:rStyle w:val="normaltextrun"/>
          <w:rFonts w:asciiTheme="majorHAnsi" w:eastAsiaTheme="minorEastAsia" w:hAnsiTheme="majorHAnsi" w:cs="Calibri"/>
          <w:sz w:val="22"/>
          <w:szCs w:val="22"/>
        </w:rPr>
        <w:t>e</w:t>
      </w:r>
      <w:r w:rsidRPr="00E57E03">
        <w:rPr>
          <w:rStyle w:val="normaltextrun"/>
          <w:rFonts w:asciiTheme="majorHAnsi" w:eastAsiaTheme="minorEastAsia" w:hAnsiTheme="majorHAnsi" w:cs="Calibri"/>
          <w:sz w:val="22"/>
          <w:szCs w:val="22"/>
        </w:rPr>
        <w:t xml:space="preserve"> recorded in the claim application in ADMS.</w:t>
      </w:r>
    </w:p>
    <w:p w14:paraId="3B1C6491" w14:textId="27D1C627" w:rsidR="005F3A58" w:rsidRPr="00E57E03" w:rsidRDefault="1663BADD" w:rsidP="00E57E03">
      <w:pPr>
        <w:pStyle w:val="Heading2"/>
        <w:spacing w:line="240" w:lineRule="auto"/>
        <w:rPr>
          <w:rFonts w:cs="Calibri"/>
          <w:b w:val="0"/>
          <w:color w:val="1F4E79"/>
        </w:rPr>
      </w:pPr>
      <w:r w:rsidRPr="00E57E03">
        <w:rPr>
          <w:rFonts w:cs="Calibri"/>
          <w:b w:val="0"/>
          <w:color w:val="1F4E79"/>
        </w:rPr>
        <w:lastRenderedPageBreak/>
        <w:t xml:space="preserve">Are </w:t>
      </w:r>
      <w:r w:rsidR="005F3A58" w:rsidRPr="00E57E03">
        <w:rPr>
          <w:rFonts w:cs="Calibri"/>
          <w:b w:val="0"/>
          <w:color w:val="1F4E79"/>
        </w:rPr>
        <w:t xml:space="preserve">GTOs </w:t>
      </w:r>
      <w:r w:rsidR="1941AC7D" w:rsidRPr="00E57E03">
        <w:rPr>
          <w:rFonts w:cs="Calibri"/>
          <w:b w:val="0"/>
          <w:color w:val="1F4E79"/>
        </w:rPr>
        <w:t xml:space="preserve">able to provide the reimbursement </w:t>
      </w:r>
      <w:r w:rsidR="61561953" w:rsidRPr="00E57E03">
        <w:rPr>
          <w:rFonts w:cs="Calibri"/>
          <w:b w:val="0"/>
          <w:color w:val="1F4E79"/>
        </w:rPr>
        <w:t>by way of a credit note</w:t>
      </w:r>
      <w:r w:rsidR="3E5F21C6" w:rsidRPr="00E57E03">
        <w:rPr>
          <w:rFonts w:cs="Calibri"/>
          <w:b w:val="0"/>
          <w:color w:val="1F4E79"/>
        </w:rPr>
        <w:t>, or in arrears</w:t>
      </w:r>
      <w:r w:rsidR="1941AC7D" w:rsidRPr="00E57E03">
        <w:rPr>
          <w:rFonts w:cs="Calibri"/>
          <w:b w:val="0"/>
          <w:color w:val="1F4E79"/>
        </w:rPr>
        <w:t>?</w:t>
      </w:r>
    </w:p>
    <w:p w14:paraId="6710B6BF" w14:textId="75555CFF" w:rsidR="003537AD" w:rsidRPr="00E57E03" w:rsidRDefault="005F3A58"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No. </w:t>
      </w:r>
      <w:r w:rsidR="0072516D" w:rsidRPr="00E57E03">
        <w:rPr>
          <w:rStyle w:val="normaltextrun"/>
          <w:rFonts w:asciiTheme="majorHAnsi" w:eastAsiaTheme="minorEastAsia" w:hAnsiTheme="majorHAnsi" w:cs="Calibri"/>
          <w:sz w:val="22"/>
          <w:szCs w:val="22"/>
        </w:rPr>
        <w:t>The reimburse</w:t>
      </w:r>
      <w:r w:rsidR="00336503" w:rsidRPr="00E57E03">
        <w:rPr>
          <w:rStyle w:val="normaltextrun"/>
          <w:rFonts w:asciiTheme="majorHAnsi" w:eastAsiaTheme="minorEastAsia" w:hAnsiTheme="majorHAnsi" w:cs="Calibri"/>
          <w:sz w:val="22"/>
          <w:szCs w:val="22"/>
        </w:rPr>
        <w:t xml:space="preserve">ment payment must be passed on as a direct reduction in the usual GTO service fee, or charge-out rate, charged to the eligible SME. GTOs must upload evidence that the SME has </w:t>
      </w:r>
      <w:r w:rsidR="502EDD39" w:rsidRPr="00E57E03">
        <w:rPr>
          <w:rStyle w:val="normaltextrun"/>
          <w:rFonts w:asciiTheme="majorHAnsi" w:eastAsiaTheme="minorEastAsia" w:hAnsiTheme="majorHAnsi" w:cs="Calibri"/>
          <w:sz w:val="22"/>
          <w:szCs w:val="22"/>
        </w:rPr>
        <w:t>benefited</w:t>
      </w:r>
      <w:r w:rsidR="003537AD" w:rsidRPr="00E57E03">
        <w:rPr>
          <w:rStyle w:val="normaltextrun"/>
          <w:rFonts w:asciiTheme="majorHAnsi" w:eastAsiaTheme="minorEastAsia" w:hAnsiTheme="majorHAnsi" w:cs="Calibri"/>
          <w:sz w:val="22"/>
          <w:szCs w:val="22"/>
        </w:rPr>
        <w:t xml:space="preserve"> </w:t>
      </w:r>
      <w:r w:rsidR="502EDD39" w:rsidRPr="00E57E03">
        <w:rPr>
          <w:rStyle w:val="normaltextrun"/>
          <w:rFonts w:asciiTheme="majorHAnsi" w:eastAsiaTheme="minorEastAsia" w:hAnsiTheme="majorHAnsi" w:cs="Calibri"/>
          <w:sz w:val="22"/>
          <w:szCs w:val="22"/>
        </w:rPr>
        <w:t>from</w:t>
      </w:r>
      <w:r w:rsidR="003537AD" w:rsidRPr="00E57E03">
        <w:rPr>
          <w:rStyle w:val="normaltextrun"/>
          <w:rFonts w:asciiTheme="majorHAnsi" w:eastAsiaTheme="minorEastAsia" w:hAnsiTheme="majorHAnsi" w:cs="Calibri"/>
          <w:sz w:val="22"/>
          <w:szCs w:val="22"/>
        </w:rPr>
        <w:t xml:space="preserve"> a discount equivalent to the value of the GTO Reimbursement claimed, for example a copy of the </w:t>
      </w:r>
      <w:r w:rsidR="55327261" w:rsidRPr="00E57E03">
        <w:rPr>
          <w:rStyle w:val="normaltextrun"/>
          <w:rFonts w:asciiTheme="majorHAnsi" w:eastAsiaTheme="minorEastAsia" w:hAnsiTheme="majorHAnsi" w:cs="Calibri"/>
          <w:sz w:val="22"/>
          <w:szCs w:val="22"/>
        </w:rPr>
        <w:t>paid i</w:t>
      </w:r>
      <w:r w:rsidR="003537AD" w:rsidRPr="00E57E03">
        <w:rPr>
          <w:rStyle w:val="normaltextrun"/>
          <w:rFonts w:asciiTheme="majorHAnsi" w:eastAsiaTheme="minorEastAsia" w:hAnsiTheme="majorHAnsi" w:cs="Calibri"/>
          <w:sz w:val="22"/>
          <w:szCs w:val="22"/>
        </w:rPr>
        <w:t>nvoice.</w:t>
      </w:r>
    </w:p>
    <w:p w14:paraId="1724E547" w14:textId="79B48F84" w:rsidR="003537AD" w:rsidRPr="00E57E03" w:rsidRDefault="003537AD" w:rsidP="00E57E03">
      <w:pPr>
        <w:pStyle w:val="paragraph"/>
        <w:spacing w:before="0" w:beforeAutospacing="0" w:after="0" w:afterAutospacing="0"/>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 xml:space="preserve">The payment arrangements </w:t>
      </w:r>
      <w:r w:rsidR="692B24A6" w:rsidRPr="00E57E03">
        <w:rPr>
          <w:rStyle w:val="normaltextrun"/>
          <w:rFonts w:asciiTheme="majorHAnsi" w:eastAsiaTheme="minorEastAsia" w:hAnsiTheme="majorHAnsi" w:cs="Calibri"/>
          <w:sz w:val="22"/>
          <w:szCs w:val="22"/>
        </w:rPr>
        <w:t>are intend</w:t>
      </w:r>
      <w:r w:rsidR="56476364" w:rsidRPr="00E57E03">
        <w:rPr>
          <w:rStyle w:val="normaltextrun"/>
          <w:rFonts w:asciiTheme="majorHAnsi" w:eastAsiaTheme="minorEastAsia" w:hAnsiTheme="majorHAnsi" w:cs="Calibri"/>
          <w:sz w:val="22"/>
          <w:szCs w:val="22"/>
        </w:rPr>
        <w:t>ed</w:t>
      </w:r>
      <w:r w:rsidR="00BC1B3A" w:rsidRPr="00E57E03">
        <w:rPr>
          <w:rStyle w:val="normaltextrun"/>
          <w:rFonts w:asciiTheme="majorHAnsi" w:eastAsiaTheme="minorEastAsia" w:hAnsiTheme="majorHAnsi" w:cs="Calibri"/>
          <w:sz w:val="22"/>
          <w:szCs w:val="22"/>
        </w:rPr>
        <w:t xml:space="preserve"> to </w:t>
      </w:r>
      <w:r w:rsidR="12476FB4" w:rsidRPr="00E57E03">
        <w:rPr>
          <w:rStyle w:val="normaltextrun"/>
          <w:rFonts w:asciiTheme="majorHAnsi" w:eastAsiaTheme="minorEastAsia" w:hAnsiTheme="majorHAnsi" w:cs="Calibri"/>
          <w:sz w:val="22"/>
          <w:szCs w:val="22"/>
        </w:rPr>
        <w:t>reduc</w:t>
      </w:r>
      <w:r w:rsidR="56476364" w:rsidRPr="00E57E03">
        <w:rPr>
          <w:rStyle w:val="normaltextrun"/>
          <w:rFonts w:asciiTheme="majorHAnsi" w:eastAsiaTheme="minorEastAsia" w:hAnsiTheme="majorHAnsi" w:cs="Calibri"/>
          <w:sz w:val="22"/>
          <w:szCs w:val="22"/>
        </w:rPr>
        <w:t>e</w:t>
      </w:r>
      <w:r w:rsidR="00BC1B3A" w:rsidRPr="00E57E03">
        <w:rPr>
          <w:rStyle w:val="normaltextrun"/>
          <w:rFonts w:asciiTheme="majorHAnsi" w:eastAsiaTheme="minorEastAsia" w:hAnsiTheme="majorHAnsi" w:cs="Calibri"/>
          <w:sz w:val="22"/>
          <w:szCs w:val="22"/>
        </w:rPr>
        <w:t xml:space="preserve"> the </w:t>
      </w:r>
      <w:r w:rsidR="58164FA7" w:rsidRPr="00E57E03">
        <w:rPr>
          <w:rStyle w:val="normaltextrun"/>
          <w:rFonts w:asciiTheme="majorHAnsi" w:eastAsiaTheme="minorEastAsia" w:hAnsiTheme="majorHAnsi" w:cs="Calibri"/>
          <w:sz w:val="22"/>
          <w:szCs w:val="22"/>
        </w:rPr>
        <w:t xml:space="preserve">need </w:t>
      </w:r>
      <w:r w:rsidR="0C2746C8" w:rsidRPr="00E57E03">
        <w:rPr>
          <w:rStyle w:val="normaltextrun"/>
          <w:rFonts w:asciiTheme="majorHAnsi" w:eastAsiaTheme="minorEastAsia" w:hAnsiTheme="majorHAnsi" w:cs="Calibri"/>
          <w:sz w:val="22"/>
          <w:szCs w:val="22"/>
        </w:rPr>
        <w:t xml:space="preserve">to credit </w:t>
      </w:r>
      <w:r w:rsidR="58164FA7" w:rsidRPr="00E57E03">
        <w:rPr>
          <w:rStyle w:val="normaltextrun"/>
          <w:rFonts w:asciiTheme="majorHAnsi" w:eastAsiaTheme="minorEastAsia" w:hAnsiTheme="majorHAnsi" w:cs="Calibri"/>
          <w:sz w:val="22"/>
          <w:szCs w:val="22"/>
        </w:rPr>
        <w:t>in arrears</w:t>
      </w:r>
      <w:r w:rsidR="00BC1B3A" w:rsidRPr="00E57E03">
        <w:rPr>
          <w:rStyle w:val="normaltextrun"/>
          <w:rFonts w:asciiTheme="majorHAnsi" w:eastAsiaTheme="minorEastAsia" w:hAnsiTheme="majorHAnsi" w:cs="Calibri"/>
          <w:sz w:val="22"/>
          <w:szCs w:val="22"/>
        </w:rPr>
        <w:t>:</w:t>
      </w:r>
    </w:p>
    <w:p w14:paraId="10DFD588" w14:textId="77777777" w:rsidR="00E5178E" w:rsidRPr="00E57E03" w:rsidRDefault="00BC1B3A" w:rsidP="00E57E03">
      <w:pPr>
        <w:pStyle w:val="paragraph"/>
        <w:numPr>
          <w:ilvl w:val="0"/>
          <w:numId w:val="43"/>
        </w:numPr>
        <w:spacing w:before="0" w:beforeAutospacing="0" w:after="0" w:afterAutospacing="0"/>
        <w:textAlignment w:val="baseline"/>
        <w:rPr>
          <w:rStyle w:val="normaltextrun"/>
          <w:rFonts w:asciiTheme="majorHAnsi" w:eastAsiaTheme="minorEastAsia" w:hAnsiTheme="majorHAnsi" w:cs="Calibri"/>
          <w:sz w:val="22"/>
          <w:szCs w:val="22"/>
        </w:rPr>
      </w:pPr>
      <w:r w:rsidRPr="00E57E03">
        <w:rPr>
          <w:rStyle w:val="normaltextrun"/>
          <w:rFonts w:asciiTheme="majorHAnsi" w:eastAsiaTheme="minorEastAsia" w:hAnsiTheme="majorHAnsi" w:cs="Calibri"/>
          <w:sz w:val="22"/>
          <w:szCs w:val="22"/>
        </w:rPr>
        <w:t>Reimbursement is claimed retrospectively for each 13-week period.</w:t>
      </w:r>
    </w:p>
    <w:p w14:paraId="22EBD90A" w14:textId="08131FF6" w:rsidR="00BC1B3A" w:rsidRPr="00E57E03" w:rsidRDefault="00BC1B3A" w:rsidP="00D23AE3">
      <w:pPr>
        <w:pStyle w:val="paragraph"/>
        <w:numPr>
          <w:ilvl w:val="0"/>
          <w:numId w:val="43"/>
        </w:numPr>
        <w:spacing w:before="0" w:beforeAutospacing="0" w:after="0" w:afterAutospacing="0"/>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Reimbursement payments will be pro-rated at the rate of $100 per week, rounded up to the nearest full week</w:t>
      </w:r>
      <w:r w:rsidR="00F47684" w:rsidRPr="089881EC">
        <w:rPr>
          <w:rStyle w:val="normaltextrun"/>
          <w:rFonts w:asciiTheme="majorHAnsi" w:eastAsiaTheme="minorEastAsia" w:hAnsiTheme="majorHAnsi" w:cs="Calibri"/>
          <w:sz w:val="22"/>
          <w:szCs w:val="22"/>
        </w:rPr>
        <w:t xml:space="preserve">, in cases where the hosting arrangement </w:t>
      </w:r>
      <w:r w:rsidR="00956C76" w:rsidRPr="089881EC">
        <w:rPr>
          <w:rStyle w:val="normaltextrun"/>
          <w:rFonts w:asciiTheme="majorHAnsi" w:eastAsiaTheme="minorEastAsia" w:hAnsiTheme="majorHAnsi" w:cs="Calibri"/>
          <w:sz w:val="22"/>
          <w:szCs w:val="22"/>
        </w:rPr>
        <w:t>ends</w:t>
      </w:r>
      <w:r w:rsidR="00F47684" w:rsidRPr="089881EC">
        <w:rPr>
          <w:rStyle w:val="normaltextrun"/>
          <w:rFonts w:asciiTheme="majorHAnsi" w:eastAsiaTheme="minorEastAsia" w:hAnsiTheme="majorHAnsi" w:cs="Calibri"/>
          <w:sz w:val="22"/>
          <w:szCs w:val="22"/>
        </w:rPr>
        <w:t xml:space="preserve"> within the payment period.</w:t>
      </w:r>
    </w:p>
    <w:bookmarkEnd w:id="37"/>
    <w:p w14:paraId="4CE46983" w14:textId="7DB3CABB" w:rsidR="00D61817" w:rsidRPr="00D61817" w:rsidRDefault="007F6E5A" w:rsidP="00D61817">
      <w:pPr>
        <w:pStyle w:val="Heading2"/>
        <w:spacing w:before="120"/>
      </w:pPr>
      <w:r>
        <w:t xml:space="preserve">I am a Small </w:t>
      </w:r>
      <w:r w:rsidR="792A06E7">
        <w:t>to</w:t>
      </w:r>
      <w:r>
        <w:t xml:space="preserve"> Medium Enterprise (SME)</w:t>
      </w:r>
    </w:p>
    <w:p w14:paraId="439EDF51" w14:textId="688E62F4" w:rsidR="00D61817" w:rsidRPr="00E57E03" w:rsidRDefault="00D61817" w:rsidP="00E57E03">
      <w:pPr>
        <w:pStyle w:val="Heading2"/>
        <w:spacing w:line="240" w:lineRule="auto"/>
        <w:rPr>
          <w:rFonts w:cs="Calibri"/>
          <w:b w:val="0"/>
          <w:color w:val="1F4E79"/>
        </w:rPr>
      </w:pPr>
      <w:bookmarkStart w:id="38" w:name="_Toc184301668"/>
      <w:r w:rsidRPr="00E57E03">
        <w:rPr>
          <w:rFonts w:cs="Calibri"/>
          <w:b w:val="0"/>
          <w:color w:val="1F4E79"/>
        </w:rPr>
        <w:t>What is a host employer?</w:t>
      </w:r>
    </w:p>
    <w:p w14:paraId="29326EFB" w14:textId="2AB98B0B" w:rsidR="00D61817" w:rsidRPr="001946CD" w:rsidRDefault="0014453F" w:rsidP="000577B8">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 xml:space="preserve">A host employer is a SME </w:t>
      </w:r>
      <w:r w:rsidR="00177CBF" w:rsidRPr="001946CD">
        <w:rPr>
          <w:rStyle w:val="normaltextrun"/>
          <w:rFonts w:asciiTheme="majorHAnsi" w:eastAsiaTheme="minorEastAsia" w:hAnsiTheme="majorHAnsi" w:cs="Calibri"/>
          <w:sz w:val="22"/>
          <w:szCs w:val="22"/>
        </w:rPr>
        <w:t xml:space="preserve">that </w:t>
      </w:r>
      <w:r w:rsidR="0045434F" w:rsidRPr="001946CD">
        <w:rPr>
          <w:rStyle w:val="normaltextrun"/>
          <w:rFonts w:asciiTheme="majorHAnsi" w:eastAsiaTheme="minorEastAsia" w:hAnsiTheme="majorHAnsi" w:cs="Calibri"/>
          <w:sz w:val="22"/>
          <w:szCs w:val="22"/>
        </w:rPr>
        <w:t xml:space="preserve">takes on an </w:t>
      </w:r>
      <w:r w:rsidR="002432F2" w:rsidRPr="001946CD">
        <w:rPr>
          <w:rStyle w:val="normaltextrun"/>
          <w:rFonts w:asciiTheme="majorHAnsi" w:eastAsiaTheme="minorEastAsia" w:hAnsiTheme="majorHAnsi" w:cs="Calibri"/>
          <w:sz w:val="22"/>
          <w:szCs w:val="22"/>
        </w:rPr>
        <w:t>Australian A</w:t>
      </w:r>
      <w:r w:rsidR="0045434F" w:rsidRPr="001946CD">
        <w:rPr>
          <w:rStyle w:val="normaltextrun"/>
          <w:rFonts w:asciiTheme="majorHAnsi" w:eastAsiaTheme="minorEastAsia" w:hAnsiTheme="majorHAnsi" w:cs="Calibri"/>
          <w:sz w:val="22"/>
          <w:szCs w:val="22"/>
        </w:rPr>
        <w:t xml:space="preserve">pprentice through a GTO. </w:t>
      </w:r>
      <w:r w:rsidR="00A87E4F" w:rsidRPr="001946CD">
        <w:rPr>
          <w:rStyle w:val="normaltextrun"/>
          <w:rFonts w:asciiTheme="majorHAnsi" w:eastAsiaTheme="minorEastAsia" w:hAnsiTheme="majorHAnsi" w:cs="Calibri"/>
          <w:sz w:val="22"/>
          <w:szCs w:val="22"/>
        </w:rPr>
        <w:t xml:space="preserve">The host employer will provide </w:t>
      </w:r>
      <w:r w:rsidR="002432F2" w:rsidRPr="001946CD">
        <w:rPr>
          <w:rStyle w:val="normaltextrun"/>
          <w:rFonts w:asciiTheme="majorHAnsi" w:eastAsiaTheme="minorEastAsia" w:hAnsiTheme="majorHAnsi" w:cs="Calibri"/>
          <w:sz w:val="22"/>
          <w:szCs w:val="22"/>
        </w:rPr>
        <w:t>the Australian A</w:t>
      </w:r>
      <w:r w:rsidR="00A87E4F" w:rsidRPr="001946CD">
        <w:rPr>
          <w:rStyle w:val="normaltextrun"/>
          <w:rFonts w:asciiTheme="majorHAnsi" w:eastAsiaTheme="minorEastAsia" w:hAnsiTheme="majorHAnsi" w:cs="Calibri"/>
          <w:sz w:val="22"/>
          <w:szCs w:val="22"/>
        </w:rPr>
        <w:t xml:space="preserve">pprentice with </w:t>
      </w:r>
      <w:r w:rsidR="00E562E8" w:rsidRPr="001946CD">
        <w:rPr>
          <w:rStyle w:val="normaltextrun"/>
          <w:rFonts w:asciiTheme="majorHAnsi" w:eastAsiaTheme="minorEastAsia" w:hAnsiTheme="majorHAnsi" w:cs="Calibri"/>
          <w:sz w:val="22"/>
          <w:szCs w:val="22"/>
        </w:rPr>
        <w:t>on-the-job</w:t>
      </w:r>
      <w:r w:rsidR="00A87E4F" w:rsidRPr="001946CD">
        <w:rPr>
          <w:rStyle w:val="normaltextrun"/>
          <w:rFonts w:asciiTheme="majorHAnsi" w:eastAsiaTheme="minorEastAsia" w:hAnsiTheme="majorHAnsi" w:cs="Calibri"/>
          <w:sz w:val="22"/>
          <w:szCs w:val="22"/>
        </w:rPr>
        <w:t xml:space="preserve"> training and work experience, whilst the GTO</w:t>
      </w:r>
      <w:r w:rsidR="00B4426C" w:rsidRPr="001946CD">
        <w:rPr>
          <w:rStyle w:val="normaltextrun"/>
          <w:rFonts w:asciiTheme="majorHAnsi" w:eastAsiaTheme="minorEastAsia" w:hAnsiTheme="majorHAnsi" w:cs="Calibri"/>
          <w:sz w:val="22"/>
          <w:szCs w:val="22"/>
        </w:rPr>
        <w:t xml:space="preserve"> will manage off-the-job training </w:t>
      </w:r>
      <w:r w:rsidR="00E562E8" w:rsidRPr="001946CD">
        <w:rPr>
          <w:rStyle w:val="normaltextrun"/>
          <w:rFonts w:asciiTheme="majorHAnsi" w:eastAsiaTheme="minorEastAsia" w:hAnsiTheme="majorHAnsi" w:cs="Calibri"/>
          <w:sz w:val="22"/>
          <w:szCs w:val="22"/>
        </w:rPr>
        <w:t>and administration requirements. The GTO undertakes the employer responsibilities relating to the quality and continuation of Australian Apprentices’ employment and training and charges a service fee to the host employer.</w:t>
      </w:r>
    </w:p>
    <w:p w14:paraId="43D1976A" w14:textId="070771A1" w:rsidR="0099716D" w:rsidRPr="00D647A6" w:rsidRDefault="0099716D" w:rsidP="00536D1F">
      <w:pPr>
        <w:pStyle w:val="Heading2"/>
        <w:numPr>
          <w:ilvl w:val="1"/>
          <w:numId w:val="0"/>
        </w:numPr>
        <w:spacing w:before="120" w:line="240" w:lineRule="auto"/>
        <w:rPr>
          <w:rFonts w:cs="Calibri"/>
          <w:b w:val="0"/>
          <w:color w:val="1F4E79"/>
        </w:rPr>
      </w:pPr>
      <w:r w:rsidRPr="00D647A6">
        <w:rPr>
          <w:rFonts w:cs="Calibri"/>
          <w:b w:val="0"/>
          <w:color w:val="1F4E79"/>
        </w:rPr>
        <w:t>How do I apply for this payment?</w:t>
      </w:r>
      <w:bookmarkEnd w:id="38"/>
      <w:r w:rsidRPr="00D647A6">
        <w:rPr>
          <w:rFonts w:cs="Calibri"/>
          <w:b w:val="0"/>
          <w:color w:val="1F4E79"/>
        </w:rPr>
        <w:t xml:space="preserve"> </w:t>
      </w:r>
    </w:p>
    <w:p w14:paraId="3C9D6528" w14:textId="3A668E14" w:rsidR="7B77AB8C" w:rsidRDefault="0099716D"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 xml:space="preserve">Your GTO, as the employer, will apply for the reimbursement payment. The GTO must pass </w:t>
      </w:r>
      <w:r w:rsidR="43948BD2" w:rsidRPr="00D647A6">
        <w:rPr>
          <w:rStyle w:val="normaltextrun"/>
          <w:rFonts w:asciiTheme="majorHAnsi" w:eastAsiaTheme="minorEastAsia" w:hAnsiTheme="majorHAnsi" w:cs="Calibri"/>
          <w:sz w:val="22"/>
          <w:szCs w:val="22"/>
        </w:rPr>
        <w:t>on a commensurate reduction in services fees to you, as</w:t>
      </w:r>
      <w:r w:rsidRPr="00D647A6">
        <w:rPr>
          <w:rStyle w:val="normaltextrun"/>
          <w:rFonts w:asciiTheme="majorHAnsi" w:eastAsiaTheme="minorEastAsia" w:hAnsiTheme="majorHAnsi" w:cs="Calibri"/>
          <w:sz w:val="22"/>
          <w:szCs w:val="22"/>
        </w:rPr>
        <w:t xml:space="preserve"> the eligible host</w:t>
      </w:r>
      <w:r w:rsidR="7E93DB7C" w:rsidRPr="00D647A6">
        <w:rPr>
          <w:rStyle w:val="normaltextrun"/>
          <w:rFonts w:asciiTheme="majorHAnsi" w:eastAsiaTheme="minorEastAsia" w:hAnsiTheme="majorHAnsi" w:cs="Calibri"/>
          <w:sz w:val="22"/>
          <w:szCs w:val="22"/>
        </w:rPr>
        <w:t xml:space="preserve"> employer, and will claim reimbursement in arrears</w:t>
      </w:r>
      <w:r w:rsidRPr="00D647A6">
        <w:rPr>
          <w:rStyle w:val="normaltextrun"/>
          <w:rFonts w:asciiTheme="majorHAnsi" w:eastAsiaTheme="minorEastAsia" w:hAnsiTheme="majorHAnsi" w:cs="Calibri"/>
          <w:sz w:val="22"/>
          <w:szCs w:val="22"/>
        </w:rPr>
        <w:t>. You will remain eligible for the reimbursement if you continue to host the same apprentice.</w:t>
      </w:r>
    </w:p>
    <w:p w14:paraId="4F8DD5B9" w14:textId="4F719A3F" w:rsidR="00451759" w:rsidRDefault="00451759" w:rsidP="00E5178E">
      <w:pPr>
        <w:pStyle w:val="paragraph"/>
        <w:spacing w:before="0" w:beforeAutospacing="0" w:line="276" w:lineRule="auto"/>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The reimbursed placement is tied to the eligible Australian Apprentice’s placement with the eligible host SME, providing reimbursement for up to 52 weeks. The reimbursed placement will expire (and therefore cannot be transferred) if the host placement ends within the payment period.</w:t>
      </w:r>
    </w:p>
    <w:p w14:paraId="3EBD29DC" w14:textId="0E38B9D9" w:rsidR="00DD6D45" w:rsidRPr="00D647A6" w:rsidRDefault="00872FC6" w:rsidP="00536D1F">
      <w:pPr>
        <w:pStyle w:val="Heading2"/>
        <w:numPr>
          <w:ilvl w:val="1"/>
          <w:numId w:val="0"/>
        </w:numPr>
        <w:spacing w:before="0" w:line="240" w:lineRule="auto"/>
        <w:rPr>
          <w:rFonts w:cs="Calibri"/>
          <w:b w:val="0"/>
          <w:bCs/>
          <w:color w:val="1F4E79"/>
        </w:rPr>
      </w:pPr>
      <w:r w:rsidRPr="00D647A6">
        <w:rPr>
          <w:rFonts w:cs="Calibri"/>
          <w:b w:val="0"/>
          <w:bCs/>
          <w:color w:val="1F4E79"/>
        </w:rPr>
        <w:t xml:space="preserve">I host an apprentice through a GTO, am I eligible </w:t>
      </w:r>
      <w:r w:rsidR="008C2CB7" w:rsidRPr="00D647A6">
        <w:rPr>
          <w:rFonts w:cs="Calibri"/>
          <w:b w:val="0"/>
          <w:bCs/>
          <w:color w:val="1F4E79"/>
        </w:rPr>
        <w:t>for</w:t>
      </w:r>
      <w:r w:rsidRPr="00D647A6">
        <w:rPr>
          <w:rFonts w:cs="Calibri"/>
          <w:b w:val="0"/>
          <w:bCs/>
          <w:color w:val="1F4E79"/>
        </w:rPr>
        <w:t xml:space="preserve"> the </w:t>
      </w:r>
      <w:r w:rsidR="008C2CB7" w:rsidRPr="00D647A6">
        <w:rPr>
          <w:rFonts w:cs="Calibri"/>
          <w:b w:val="0"/>
          <w:bCs/>
          <w:color w:val="1F4E79"/>
        </w:rPr>
        <w:t>program</w:t>
      </w:r>
      <w:r w:rsidR="00782DD8" w:rsidRPr="00D647A6">
        <w:rPr>
          <w:rFonts w:cs="Calibri"/>
          <w:b w:val="0"/>
          <w:bCs/>
          <w:color w:val="1F4E79"/>
        </w:rPr>
        <w:t>?</w:t>
      </w:r>
    </w:p>
    <w:p w14:paraId="5A2551A8" w14:textId="55145D84" w:rsidR="00142065" w:rsidRPr="00D647A6" w:rsidRDefault="00BF545E" w:rsidP="089881EC">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89881EC">
        <w:rPr>
          <w:rStyle w:val="normaltextrun"/>
          <w:rFonts w:asciiTheme="majorHAnsi" w:eastAsiaTheme="minorEastAsia" w:hAnsiTheme="majorHAnsi" w:cs="Calibri"/>
          <w:sz w:val="22"/>
          <w:szCs w:val="22"/>
        </w:rPr>
        <w:t>You must be a</w:t>
      </w:r>
      <w:r w:rsidR="1C1786AC" w:rsidRPr="089881EC">
        <w:rPr>
          <w:rStyle w:val="normaltextrun"/>
          <w:rFonts w:asciiTheme="majorHAnsi" w:eastAsiaTheme="minorEastAsia" w:hAnsiTheme="majorHAnsi" w:cs="Calibri"/>
          <w:sz w:val="22"/>
          <w:szCs w:val="22"/>
        </w:rPr>
        <w:t>n eligible</w:t>
      </w:r>
      <w:r w:rsidRPr="089881EC">
        <w:rPr>
          <w:rStyle w:val="normaltextrun"/>
          <w:rFonts w:asciiTheme="majorHAnsi" w:eastAsiaTheme="minorEastAsia" w:hAnsiTheme="majorHAnsi" w:cs="Calibri"/>
          <w:sz w:val="22"/>
          <w:szCs w:val="22"/>
        </w:rPr>
        <w:t xml:space="preserve"> </w:t>
      </w:r>
      <w:r w:rsidR="302692DA" w:rsidRPr="089881EC">
        <w:rPr>
          <w:rStyle w:val="normaltextrun"/>
          <w:rFonts w:asciiTheme="majorHAnsi" w:eastAsiaTheme="minorEastAsia" w:hAnsiTheme="majorHAnsi" w:cs="Calibri"/>
          <w:sz w:val="22"/>
          <w:szCs w:val="22"/>
        </w:rPr>
        <w:t>SME</w:t>
      </w:r>
      <w:r w:rsidR="007465F6" w:rsidRPr="089881EC">
        <w:rPr>
          <w:rStyle w:val="normaltextrun"/>
          <w:rFonts w:asciiTheme="majorHAnsi" w:eastAsiaTheme="minorEastAsia" w:hAnsiTheme="majorHAnsi" w:cs="Calibri"/>
          <w:sz w:val="22"/>
          <w:szCs w:val="22"/>
        </w:rPr>
        <w:t xml:space="preserve"> </w:t>
      </w:r>
      <w:r w:rsidRPr="089881EC">
        <w:rPr>
          <w:rStyle w:val="normaltextrun"/>
          <w:rFonts w:asciiTheme="majorHAnsi" w:eastAsiaTheme="minorEastAsia" w:hAnsiTheme="majorHAnsi" w:cs="Calibri"/>
          <w:sz w:val="22"/>
          <w:szCs w:val="22"/>
        </w:rPr>
        <w:t>which is</w:t>
      </w:r>
      <w:r w:rsidR="007465F6" w:rsidRPr="089881EC">
        <w:rPr>
          <w:rStyle w:val="normaltextrun"/>
          <w:rFonts w:asciiTheme="majorHAnsi" w:eastAsiaTheme="minorEastAsia" w:hAnsiTheme="majorHAnsi" w:cs="Calibri"/>
          <w:sz w:val="22"/>
          <w:szCs w:val="22"/>
        </w:rPr>
        <w:t xml:space="preserve"> defined as</w:t>
      </w:r>
      <w:r w:rsidR="727CD932" w:rsidRPr="089881EC">
        <w:rPr>
          <w:rStyle w:val="normaltextrun"/>
          <w:rFonts w:asciiTheme="majorHAnsi" w:eastAsiaTheme="minorEastAsia" w:hAnsiTheme="majorHAnsi" w:cs="Calibri"/>
          <w:sz w:val="22"/>
          <w:szCs w:val="22"/>
        </w:rPr>
        <w:t xml:space="preserve"> a business</w:t>
      </w:r>
      <w:r w:rsidR="00142065" w:rsidRPr="089881EC">
        <w:rPr>
          <w:rStyle w:val="normaltextrun"/>
          <w:rFonts w:asciiTheme="majorHAnsi" w:eastAsiaTheme="minorEastAsia" w:hAnsiTheme="majorHAnsi" w:cs="Calibri"/>
          <w:sz w:val="22"/>
          <w:szCs w:val="22"/>
        </w:rPr>
        <w:t>:</w:t>
      </w:r>
    </w:p>
    <w:p w14:paraId="1975075C" w14:textId="3A475D12" w:rsidR="00142065" w:rsidRPr="00D647A6" w:rsidDel="00653A1F" w:rsidRDefault="0468CE0B" w:rsidP="00E5178E">
      <w:pPr>
        <w:pStyle w:val="paragraph"/>
        <w:numPr>
          <w:ilvl w:val="0"/>
          <w:numId w:val="26"/>
        </w:numPr>
        <w:spacing w:before="0" w:beforeAutospacing="0" w:line="276" w:lineRule="auto"/>
        <w:textAlignment w:val="baseline"/>
        <w:rPr>
          <w:rStyle w:val="normaltextrun"/>
          <w:rFonts w:asciiTheme="majorHAnsi" w:eastAsiaTheme="minorEastAsia" w:hAnsiTheme="majorHAnsi" w:cs="Calibri"/>
          <w:sz w:val="22"/>
          <w:szCs w:val="22"/>
        </w:rPr>
      </w:pPr>
      <w:r w:rsidRPr="00D647A6" w:rsidDel="00653A1F">
        <w:rPr>
          <w:rStyle w:val="normaltextrun"/>
          <w:rFonts w:asciiTheme="majorHAnsi" w:eastAsiaTheme="minorEastAsia" w:hAnsiTheme="majorHAnsi" w:cs="Calibri"/>
          <w:sz w:val="22"/>
          <w:szCs w:val="22"/>
        </w:rPr>
        <w:t xml:space="preserve">With </w:t>
      </w:r>
      <w:r w:rsidR="00092854" w:rsidRPr="00D647A6" w:rsidDel="00653A1F">
        <w:rPr>
          <w:rStyle w:val="normaltextrun"/>
          <w:rFonts w:asciiTheme="majorHAnsi" w:eastAsiaTheme="minorEastAsia" w:hAnsiTheme="majorHAnsi" w:cs="Calibri"/>
          <w:sz w:val="22"/>
          <w:szCs w:val="22"/>
        </w:rPr>
        <w:t xml:space="preserve">199 or less employees </w:t>
      </w:r>
    </w:p>
    <w:p w14:paraId="459EB5B0" w14:textId="3C41AF81" w:rsidR="00092854" w:rsidRPr="00D647A6" w:rsidRDefault="65FC798A" w:rsidP="00E5178E">
      <w:pPr>
        <w:pStyle w:val="paragraph"/>
        <w:numPr>
          <w:ilvl w:val="0"/>
          <w:numId w:val="26"/>
        </w:numPr>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That has not</w:t>
      </w:r>
      <w:r w:rsidR="00092854" w:rsidRPr="00D647A6">
        <w:rPr>
          <w:rStyle w:val="normaltextrun"/>
          <w:rFonts w:asciiTheme="majorHAnsi" w:eastAsiaTheme="minorEastAsia" w:hAnsiTheme="majorHAnsi" w:cs="Calibri"/>
          <w:sz w:val="22"/>
          <w:szCs w:val="22"/>
        </w:rPr>
        <w:t xml:space="preserve"> directly engaged an Australian Apprentice, or hosted an Australian Apprentice through a GTO arrangement, within the last two years.</w:t>
      </w:r>
    </w:p>
    <w:p w14:paraId="28DE8860" w14:textId="2796873A" w:rsidR="7B77AB8C" w:rsidRDefault="4C891091"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D647A6">
        <w:rPr>
          <w:rStyle w:val="normaltextrun"/>
          <w:rFonts w:asciiTheme="majorHAnsi" w:eastAsiaTheme="minorEastAsia" w:hAnsiTheme="majorHAnsi" w:cs="Calibri"/>
          <w:sz w:val="22"/>
          <w:szCs w:val="22"/>
        </w:rPr>
        <w:t>In addition, each SME (identified by ABN) can only access one reimbursed placement through the GTO Reimbursement Program.</w:t>
      </w:r>
    </w:p>
    <w:p w14:paraId="18DBF3AB" w14:textId="77777777" w:rsidR="00153F83" w:rsidRPr="00E57E03" w:rsidRDefault="00153F83" w:rsidP="00E57E03">
      <w:pPr>
        <w:pStyle w:val="Heading2"/>
        <w:spacing w:line="240" w:lineRule="auto"/>
        <w:rPr>
          <w:rFonts w:cs="Calibri"/>
          <w:b w:val="0"/>
          <w:color w:val="1F4E79"/>
        </w:rPr>
      </w:pPr>
      <w:r w:rsidRPr="00E57E03">
        <w:rPr>
          <w:rFonts w:cs="Calibri"/>
          <w:b w:val="0"/>
          <w:color w:val="1F4E79"/>
        </w:rPr>
        <w:t>Is the reference to not having engaged an apprentice directly or through a GTO hosting arrangement within the last two years taken from the commencement or completion date?</w:t>
      </w:r>
    </w:p>
    <w:p w14:paraId="1BAB6204" w14:textId="2DA665DC" w:rsidR="00153F83" w:rsidRPr="001946CD" w:rsidRDefault="00153F83"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The reference to not having engaged an apprentice directly or through a GTO hosting arrangement within the last two years should be calculated with reference to the last day an apprentice was engaged with the SME.</w:t>
      </w:r>
    </w:p>
    <w:p w14:paraId="52D53A72" w14:textId="77777777" w:rsidR="00D47347" w:rsidRPr="00E57E03" w:rsidRDefault="00D47347" w:rsidP="00E57E03">
      <w:pPr>
        <w:pStyle w:val="Heading2"/>
        <w:spacing w:line="240" w:lineRule="auto"/>
        <w:rPr>
          <w:rFonts w:cs="Calibri"/>
          <w:b w:val="0"/>
          <w:color w:val="1F4E79"/>
        </w:rPr>
      </w:pPr>
      <w:r w:rsidRPr="00E57E03">
        <w:rPr>
          <w:rFonts w:cs="Calibri"/>
          <w:b w:val="0"/>
          <w:color w:val="1F4E79"/>
        </w:rPr>
        <w:lastRenderedPageBreak/>
        <w:t>How long does the reimbursed placement last?</w:t>
      </w:r>
    </w:p>
    <w:p w14:paraId="6C74AB1C" w14:textId="1940F097" w:rsidR="00D47347" w:rsidRPr="001946CD" w:rsidRDefault="00D47347"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The reimbursed placement is tied to the eligible Australian Apprentice’s placement with the eligible host SME, providing reimbursement for up to 52 weeks. The reimbursed placement will expire (and therefore cannot be transferred) if the host placement ends within the payment period.</w:t>
      </w:r>
    </w:p>
    <w:p w14:paraId="07DF18FB" w14:textId="19444E18" w:rsidR="00F2282F" w:rsidRPr="00E57E03" w:rsidRDefault="00F77F15" w:rsidP="00E57E03">
      <w:pPr>
        <w:pStyle w:val="Heading2"/>
        <w:spacing w:line="240" w:lineRule="auto"/>
        <w:rPr>
          <w:rFonts w:cs="Calibri"/>
          <w:b w:val="0"/>
          <w:color w:val="1F4E79"/>
        </w:rPr>
      </w:pPr>
      <w:r w:rsidRPr="00E57E03">
        <w:rPr>
          <w:rFonts w:cs="Calibri"/>
          <w:b w:val="0"/>
          <w:color w:val="1F4E79"/>
        </w:rPr>
        <w:t>I have previously employed an apprentice directly and now would like to host a new apprentice through a GTO, would the GTO be eligible to claim the reimbursement payment?</w:t>
      </w:r>
    </w:p>
    <w:p w14:paraId="598600A4" w14:textId="77777777" w:rsidR="00A0335D" w:rsidRPr="001946CD" w:rsidRDefault="00E62180"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Yes</w:t>
      </w:r>
      <w:r w:rsidR="006E0150" w:rsidRPr="001946CD">
        <w:rPr>
          <w:rStyle w:val="normaltextrun"/>
          <w:rFonts w:asciiTheme="majorHAnsi" w:eastAsiaTheme="minorEastAsia" w:hAnsiTheme="majorHAnsi" w:cs="Calibri"/>
          <w:sz w:val="22"/>
          <w:szCs w:val="22"/>
        </w:rPr>
        <w:t xml:space="preserve">. </w:t>
      </w:r>
      <w:r w:rsidR="0052208F" w:rsidRPr="001946CD">
        <w:rPr>
          <w:rStyle w:val="normaltextrun"/>
          <w:rFonts w:asciiTheme="majorHAnsi" w:eastAsiaTheme="minorEastAsia" w:hAnsiTheme="majorHAnsi" w:cs="Calibri"/>
          <w:sz w:val="22"/>
          <w:szCs w:val="22"/>
        </w:rPr>
        <w:t xml:space="preserve">The GTO would be eligible to claim the reimbursement payment if all eligibility criteria is meet for the GTO, </w:t>
      </w:r>
      <w:r w:rsidR="006E0150" w:rsidRPr="001946CD">
        <w:rPr>
          <w:rStyle w:val="normaltextrun"/>
          <w:rFonts w:asciiTheme="majorHAnsi" w:eastAsiaTheme="minorEastAsia" w:hAnsiTheme="majorHAnsi" w:cs="Calibri"/>
          <w:sz w:val="22"/>
          <w:szCs w:val="22"/>
        </w:rPr>
        <w:t>SME,</w:t>
      </w:r>
      <w:r w:rsidR="0052208F" w:rsidRPr="001946CD">
        <w:rPr>
          <w:rStyle w:val="normaltextrun"/>
          <w:rFonts w:asciiTheme="majorHAnsi" w:eastAsiaTheme="minorEastAsia" w:hAnsiTheme="majorHAnsi" w:cs="Calibri"/>
          <w:sz w:val="22"/>
          <w:szCs w:val="22"/>
        </w:rPr>
        <w:t xml:space="preserve"> and Apprentice.</w:t>
      </w:r>
      <w:r w:rsidR="076AB115" w:rsidRPr="001946CD">
        <w:rPr>
          <w:rStyle w:val="normaltextrun"/>
          <w:rFonts w:asciiTheme="majorHAnsi" w:eastAsiaTheme="minorEastAsia" w:hAnsiTheme="majorHAnsi" w:cs="Calibri"/>
          <w:sz w:val="22"/>
          <w:szCs w:val="22"/>
        </w:rPr>
        <w:t xml:space="preserve"> This includes that the SME has not directly engaged an apprentice, or hosted an</w:t>
      </w:r>
      <w:r w:rsidR="076AB115" w:rsidRPr="00E5178E">
        <w:rPr>
          <w:rStyle w:val="normaltextrun"/>
          <w:rFonts w:asciiTheme="majorHAnsi" w:eastAsiaTheme="minorEastAsia" w:hAnsiTheme="majorHAnsi" w:cs="Calibri"/>
          <w:color w:val="FF0000"/>
          <w:sz w:val="22"/>
          <w:szCs w:val="22"/>
        </w:rPr>
        <w:t xml:space="preserve"> </w:t>
      </w:r>
      <w:r w:rsidR="076AB115" w:rsidRPr="001946CD">
        <w:rPr>
          <w:rStyle w:val="normaltextrun"/>
          <w:rFonts w:asciiTheme="majorHAnsi" w:eastAsiaTheme="minorEastAsia" w:hAnsiTheme="majorHAnsi" w:cs="Calibri"/>
          <w:sz w:val="22"/>
          <w:szCs w:val="22"/>
        </w:rPr>
        <w:t>apprentice through a GTO arrangement, in the last 2 years.</w:t>
      </w:r>
      <w:r w:rsidR="00A0335D" w:rsidRPr="001946CD">
        <w:rPr>
          <w:rStyle w:val="normaltextrun"/>
          <w:rFonts w:asciiTheme="majorHAnsi" w:eastAsiaTheme="minorEastAsia" w:hAnsiTheme="majorHAnsi" w:cs="Calibri"/>
          <w:sz w:val="22"/>
          <w:szCs w:val="22"/>
        </w:rPr>
        <w:t xml:space="preserve"> The reference to not having engaged an apprentice directly or through a GTO hosting arrangement within the last two years should be calculated with reference to the last day an apprentice was engaged with the SME.</w:t>
      </w:r>
    </w:p>
    <w:p w14:paraId="2BCFE898" w14:textId="7DAB0E7D" w:rsidR="007A404D" w:rsidRPr="001946CD" w:rsidRDefault="00FF0CEB"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E57E03">
        <w:rPr>
          <w:rFonts w:asciiTheme="majorHAnsi" w:eastAsiaTheme="majorEastAsia" w:hAnsiTheme="majorHAnsi" w:cs="Calibri"/>
          <w:color w:val="1F4E79"/>
          <w:sz w:val="30"/>
          <w:szCs w:val="26"/>
          <w:lang w:eastAsia="en-US"/>
        </w:rPr>
        <w:t>I hosted an apprentice</w:t>
      </w:r>
      <w:r w:rsidR="000467C0" w:rsidRPr="00E57E03">
        <w:rPr>
          <w:rFonts w:asciiTheme="majorHAnsi" w:eastAsiaTheme="majorEastAsia" w:hAnsiTheme="majorHAnsi" w:cs="Calibri"/>
          <w:color w:val="1F4E79"/>
          <w:sz w:val="30"/>
          <w:szCs w:val="26"/>
          <w:lang w:eastAsia="en-US"/>
        </w:rPr>
        <w:t xml:space="preserve"> through </w:t>
      </w:r>
      <w:r w:rsidR="001E21B3" w:rsidRPr="00E57E03">
        <w:rPr>
          <w:rFonts w:asciiTheme="majorHAnsi" w:eastAsiaTheme="majorEastAsia" w:hAnsiTheme="majorHAnsi" w:cs="Calibri"/>
          <w:color w:val="1F4E79"/>
          <w:sz w:val="30"/>
          <w:szCs w:val="26"/>
          <w:lang w:eastAsia="en-US"/>
        </w:rPr>
        <w:t xml:space="preserve">the GTO Reimbursement </w:t>
      </w:r>
      <w:r w:rsidR="00817106" w:rsidRPr="00E57E03">
        <w:rPr>
          <w:rFonts w:asciiTheme="majorHAnsi" w:eastAsiaTheme="majorEastAsia" w:hAnsiTheme="majorHAnsi" w:cs="Calibri"/>
          <w:color w:val="1F4E79"/>
          <w:sz w:val="30"/>
          <w:szCs w:val="26"/>
          <w:lang w:eastAsia="en-US"/>
        </w:rPr>
        <w:t>Program,</w:t>
      </w:r>
      <w:r w:rsidR="000467C0" w:rsidRPr="00E57E03">
        <w:rPr>
          <w:rFonts w:asciiTheme="majorHAnsi" w:eastAsiaTheme="majorEastAsia" w:hAnsiTheme="majorHAnsi" w:cs="Calibri"/>
          <w:color w:val="1F4E79"/>
          <w:sz w:val="30"/>
          <w:szCs w:val="26"/>
          <w:lang w:eastAsia="en-US"/>
        </w:rPr>
        <w:t xml:space="preserve"> </w:t>
      </w:r>
      <w:r w:rsidR="001E21B3" w:rsidRPr="00E57E03">
        <w:rPr>
          <w:rFonts w:asciiTheme="majorHAnsi" w:eastAsiaTheme="majorEastAsia" w:hAnsiTheme="majorHAnsi" w:cs="Calibri"/>
          <w:color w:val="1F4E79"/>
          <w:sz w:val="30"/>
          <w:szCs w:val="26"/>
          <w:lang w:eastAsia="en-US"/>
        </w:rPr>
        <w:t>but</w:t>
      </w:r>
      <w:r w:rsidR="00E04AC6" w:rsidRPr="00E57E03">
        <w:rPr>
          <w:rFonts w:asciiTheme="majorHAnsi" w:eastAsiaTheme="majorEastAsia" w:hAnsiTheme="majorHAnsi" w:cs="Calibri"/>
          <w:color w:val="1F4E79"/>
          <w:sz w:val="30"/>
          <w:szCs w:val="26"/>
          <w:lang w:eastAsia="en-US"/>
        </w:rPr>
        <w:t xml:space="preserve"> the apprentice moved </w:t>
      </w:r>
      <w:r w:rsidR="005B739D" w:rsidRPr="00E57E03">
        <w:rPr>
          <w:rFonts w:asciiTheme="majorHAnsi" w:eastAsiaTheme="majorEastAsia" w:hAnsiTheme="majorHAnsi" w:cs="Calibri"/>
          <w:color w:val="1F4E79"/>
          <w:sz w:val="30"/>
          <w:szCs w:val="26"/>
          <w:lang w:eastAsia="en-US"/>
        </w:rPr>
        <w:t xml:space="preserve">to another host </w:t>
      </w:r>
      <w:r w:rsidR="001A702C">
        <w:rPr>
          <w:rFonts w:asciiTheme="majorHAnsi" w:eastAsiaTheme="majorEastAsia" w:hAnsiTheme="majorHAnsi" w:cs="Calibri"/>
          <w:color w:val="1F4E79"/>
          <w:sz w:val="30"/>
          <w:szCs w:val="26"/>
          <w:lang w:eastAsia="en-US"/>
        </w:rPr>
        <w:t>SME</w:t>
      </w:r>
      <w:r w:rsidR="00AB7276" w:rsidRPr="00E57E03">
        <w:rPr>
          <w:rFonts w:asciiTheme="majorHAnsi" w:eastAsiaTheme="majorEastAsia" w:hAnsiTheme="majorHAnsi" w:cs="Calibri"/>
          <w:color w:val="1F4E79"/>
          <w:sz w:val="30"/>
          <w:szCs w:val="26"/>
          <w:lang w:eastAsia="en-US"/>
        </w:rPr>
        <w:t xml:space="preserve">. Am I eligible to host another apprentice </w:t>
      </w:r>
      <w:r w:rsidR="00335A6D" w:rsidRPr="00E57E03">
        <w:rPr>
          <w:rFonts w:asciiTheme="majorHAnsi" w:eastAsiaTheme="majorEastAsia" w:hAnsiTheme="majorHAnsi" w:cs="Calibri"/>
          <w:color w:val="1F4E79"/>
          <w:sz w:val="30"/>
          <w:szCs w:val="26"/>
          <w:lang w:eastAsia="en-US"/>
        </w:rPr>
        <w:t>while receiving a reduction in my GTO fees?</w:t>
      </w:r>
      <w:r w:rsidR="00335A6D" w:rsidRPr="00E57E03">
        <w:rPr>
          <w:rFonts w:asciiTheme="majorHAnsi" w:eastAsiaTheme="majorEastAsia" w:hAnsiTheme="majorHAnsi" w:cs="Calibri"/>
          <w:color w:val="1F4E79"/>
          <w:sz w:val="30"/>
          <w:szCs w:val="26"/>
          <w:lang w:eastAsia="en-US"/>
        </w:rPr>
        <w:br/>
      </w:r>
      <w:r w:rsidR="009F6200" w:rsidRPr="001946CD">
        <w:rPr>
          <w:rStyle w:val="normaltextrun"/>
          <w:rFonts w:asciiTheme="majorHAnsi" w:eastAsiaTheme="minorEastAsia" w:hAnsiTheme="majorHAnsi" w:cs="Calibri"/>
          <w:sz w:val="22"/>
          <w:szCs w:val="22"/>
        </w:rPr>
        <w:t xml:space="preserve">The GTO Reimbursement Program </w:t>
      </w:r>
      <w:r w:rsidR="00C22BAA" w:rsidRPr="001946CD">
        <w:rPr>
          <w:rStyle w:val="normaltextrun"/>
          <w:rFonts w:asciiTheme="majorHAnsi" w:eastAsiaTheme="minorEastAsia" w:hAnsiTheme="majorHAnsi" w:cs="Calibri"/>
          <w:sz w:val="22"/>
          <w:szCs w:val="22"/>
        </w:rPr>
        <w:t xml:space="preserve">provides a reduction in the service fees a GTO charges </w:t>
      </w:r>
      <w:r w:rsidR="0011015B" w:rsidRPr="001946CD">
        <w:rPr>
          <w:rStyle w:val="normaltextrun"/>
          <w:rFonts w:asciiTheme="majorHAnsi" w:eastAsiaTheme="minorEastAsia" w:hAnsiTheme="majorHAnsi" w:cs="Calibri"/>
          <w:sz w:val="22"/>
          <w:szCs w:val="22"/>
        </w:rPr>
        <w:t>to an eligible SME</w:t>
      </w:r>
      <w:r w:rsidR="00ED683F" w:rsidRPr="001946CD">
        <w:rPr>
          <w:rStyle w:val="normaltextrun"/>
          <w:rFonts w:asciiTheme="majorHAnsi" w:eastAsiaTheme="minorEastAsia" w:hAnsiTheme="majorHAnsi" w:cs="Calibri"/>
          <w:sz w:val="22"/>
          <w:szCs w:val="22"/>
        </w:rPr>
        <w:t xml:space="preserve"> that has</w:t>
      </w:r>
      <w:r w:rsidR="00752602" w:rsidRPr="001946CD">
        <w:rPr>
          <w:rStyle w:val="normaltextrun"/>
          <w:rFonts w:asciiTheme="majorHAnsi" w:eastAsiaTheme="minorEastAsia" w:hAnsiTheme="majorHAnsi" w:cs="Calibri"/>
          <w:sz w:val="22"/>
          <w:szCs w:val="22"/>
        </w:rPr>
        <w:t xml:space="preserve"> not</w:t>
      </w:r>
      <w:r w:rsidR="00BB3E2D" w:rsidRPr="001946CD">
        <w:rPr>
          <w:rStyle w:val="normaltextrun"/>
          <w:rFonts w:asciiTheme="majorHAnsi" w:eastAsiaTheme="minorEastAsia" w:hAnsiTheme="majorHAnsi" w:cs="Calibri"/>
          <w:sz w:val="22"/>
          <w:szCs w:val="22"/>
        </w:rPr>
        <w:t xml:space="preserve"> have directly engaged an Australian Apprentice, or hosted an Australian Apprentice through a GTO arrangement, within the last two years. </w:t>
      </w:r>
      <w:r w:rsidR="007E698F" w:rsidRPr="001946CD">
        <w:rPr>
          <w:rStyle w:val="normaltextrun"/>
          <w:rFonts w:asciiTheme="majorHAnsi" w:eastAsiaTheme="minorEastAsia" w:hAnsiTheme="majorHAnsi" w:cs="Calibri"/>
          <w:sz w:val="22"/>
          <w:szCs w:val="22"/>
        </w:rPr>
        <w:t xml:space="preserve">If </w:t>
      </w:r>
      <w:r w:rsidR="00DC1BEF" w:rsidRPr="001946CD">
        <w:rPr>
          <w:rStyle w:val="normaltextrun"/>
          <w:rFonts w:asciiTheme="majorHAnsi" w:eastAsiaTheme="minorEastAsia" w:hAnsiTheme="majorHAnsi" w:cs="Calibri"/>
          <w:sz w:val="22"/>
          <w:szCs w:val="22"/>
        </w:rPr>
        <w:t xml:space="preserve">a SME was </w:t>
      </w:r>
      <w:r w:rsidR="00CF14CD" w:rsidRPr="001946CD">
        <w:rPr>
          <w:rStyle w:val="normaltextrun"/>
          <w:rFonts w:asciiTheme="majorHAnsi" w:eastAsiaTheme="minorEastAsia" w:hAnsiTheme="majorHAnsi" w:cs="Calibri"/>
          <w:sz w:val="22"/>
          <w:szCs w:val="22"/>
        </w:rPr>
        <w:t>engaged in</w:t>
      </w:r>
      <w:r w:rsidR="007E698F" w:rsidRPr="001946CD">
        <w:rPr>
          <w:rStyle w:val="normaltextrun"/>
          <w:rFonts w:asciiTheme="majorHAnsi" w:eastAsiaTheme="minorEastAsia" w:hAnsiTheme="majorHAnsi" w:cs="Calibri"/>
          <w:sz w:val="22"/>
          <w:szCs w:val="22"/>
        </w:rPr>
        <w:t xml:space="preserve"> a previous hosting arrangement that </w:t>
      </w:r>
      <w:r w:rsidR="00C819A5" w:rsidRPr="001946CD">
        <w:rPr>
          <w:rStyle w:val="normaltextrun"/>
          <w:rFonts w:asciiTheme="majorHAnsi" w:eastAsiaTheme="minorEastAsia" w:hAnsiTheme="majorHAnsi" w:cs="Calibri"/>
          <w:sz w:val="22"/>
          <w:szCs w:val="22"/>
        </w:rPr>
        <w:t>had a placement allocated under the GTO Reimbursement Program</w:t>
      </w:r>
      <w:r w:rsidR="001407BE" w:rsidRPr="001946CD">
        <w:rPr>
          <w:rStyle w:val="normaltextrun"/>
          <w:rFonts w:asciiTheme="majorHAnsi" w:eastAsiaTheme="minorEastAsia" w:hAnsiTheme="majorHAnsi" w:cs="Calibri"/>
          <w:sz w:val="22"/>
          <w:szCs w:val="22"/>
        </w:rPr>
        <w:t>,</w:t>
      </w:r>
      <w:r w:rsidR="00DC1BEF" w:rsidRPr="001946CD">
        <w:rPr>
          <w:rStyle w:val="normaltextrun"/>
          <w:rFonts w:asciiTheme="majorHAnsi" w:eastAsiaTheme="minorEastAsia" w:hAnsiTheme="majorHAnsi" w:cs="Calibri"/>
          <w:sz w:val="22"/>
          <w:szCs w:val="22"/>
        </w:rPr>
        <w:t xml:space="preserve"> they would </w:t>
      </w:r>
      <w:r w:rsidR="00EC5693" w:rsidRPr="001946CD">
        <w:rPr>
          <w:rStyle w:val="normaltextrun"/>
          <w:rFonts w:asciiTheme="majorHAnsi" w:eastAsiaTheme="minorEastAsia" w:hAnsiTheme="majorHAnsi" w:cs="Calibri"/>
          <w:sz w:val="22"/>
          <w:szCs w:val="22"/>
        </w:rPr>
        <w:t xml:space="preserve">not </w:t>
      </w:r>
      <w:r w:rsidR="00DC1BEF" w:rsidRPr="001946CD">
        <w:rPr>
          <w:rStyle w:val="normaltextrun"/>
          <w:rFonts w:asciiTheme="majorHAnsi" w:eastAsiaTheme="minorEastAsia" w:hAnsiTheme="majorHAnsi" w:cs="Calibri"/>
          <w:sz w:val="22"/>
          <w:szCs w:val="22"/>
        </w:rPr>
        <w:t>be eligible for a future placement</w:t>
      </w:r>
      <w:r w:rsidR="001407BE" w:rsidRPr="001946CD">
        <w:rPr>
          <w:rStyle w:val="normaltextrun"/>
          <w:rFonts w:asciiTheme="majorHAnsi" w:eastAsiaTheme="minorEastAsia" w:hAnsiTheme="majorHAnsi" w:cs="Calibri"/>
          <w:sz w:val="22"/>
          <w:szCs w:val="22"/>
        </w:rPr>
        <w:t xml:space="preserve"> </w:t>
      </w:r>
      <w:r w:rsidR="007A404D" w:rsidRPr="001946CD">
        <w:rPr>
          <w:rStyle w:val="normaltextrun"/>
          <w:rFonts w:asciiTheme="majorHAnsi" w:eastAsiaTheme="minorEastAsia" w:hAnsiTheme="majorHAnsi" w:cs="Calibri"/>
          <w:sz w:val="22"/>
          <w:szCs w:val="22"/>
        </w:rPr>
        <w:t xml:space="preserve">under the Program. </w:t>
      </w:r>
    </w:p>
    <w:p w14:paraId="4BDBFFDE" w14:textId="78572269" w:rsidR="00335A6D" w:rsidRPr="001946CD" w:rsidRDefault="007A404D" w:rsidP="00E5178E">
      <w:pPr>
        <w:pStyle w:val="paragraph"/>
        <w:spacing w:before="0" w:beforeAutospacing="0" w:line="276" w:lineRule="auto"/>
        <w:textAlignment w:val="baseline"/>
        <w:rPr>
          <w:rStyle w:val="normaltextrun"/>
          <w:rFonts w:asciiTheme="majorHAnsi" w:eastAsiaTheme="minorEastAsia" w:hAnsiTheme="majorHAnsi" w:cs="Calibri"/>
          <w:sz w:val="22"/>
          <w:szCs w:val="22"/>
        </w:rPr>
      </w:pPr>
      <w:r w:rsidRPr="001946CD">
        <w:rPr>
          <w:rStyle w:val="normaltextrun"/>
          <w:rFonts w:asciiTheme="majorHAnsi" w:eastAsiaTheme="minorEastAsia" w:hAnsiTheme="majorHAnsi" w:cs="Calibri"/>
          <w:sz w:val="22"/>
          <w:szCs w:val="22"/>
        </w:rPr>
        <w:t xml:space="preserve">A SME </w:t>
      </w:r>
      <w:r w:rsidR="00F903AE" w:rsidRPr="001946CD">
        <w:rPr>
          <w:rStyle w:val="normaltextrun"/>
          <w:rFonts w:asciiTheme="majorHAnsi" w:eastAsiaTheme="minorEastAsia" w:hAnsiTheme="majorHAnsi" w:cs="Calibri"/>
          <w:sz w:val="22"/>
          <w:szCs w:val="22"/>
        </w:rPr>
        <w:t>is still eligible to host another apprentice through a GTO hosting arrangement, however for the purposes of the GTO Reimbursement Program</w:t>
      </w:r>
      <w:r w:rsidR="00A22566" w:rsidRPr="001946CD">
        <w:rPr>
          <w:rStyle w:val="normaltextrun"/>
          <w:rFonts w:asciiTheme="majorHAnsi" w:eastAsiaTheme="minorEastAsia" w:hAnsiTheme="majorHAnsi" w:cs="Calibri"/>
          <w:sz w:val="22"/>
          <w:szCs w:val="22"/>
        </w:rPr>
        <w:t>, the SME will be ineligible to receive a reduction in the GTO service fees.</w:t>
      </w:r>
    </w:p>
    <w:sectPr w:rsidR="00335A6D" w:rsidRPr="001946CD" w:rsidSect="00C919D8">
      <w:type w:val="continuous"/>
      <w:pgSz w:w="11906" w:h="16838"/>
      <w:pgMar w:top="1418" w:right="991" w:bottom="141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23F3" w14:textId="77777777" w:rsidR="00CD160F" w:rsidRDefault="00CD160F" w:rsidP="0051352E">
      <w:pPr>
        <w:spacing w:after="0" w:line="240" w:lineRule="auto"/>
      </w:pPr>
      <w:r>
        <w:separator/>
      </w:r>
    </w:p>
  </w:endnote>
  <w:endnote w:type="continuationSeparator" w:id="0">
    <w:p w14:paraId="08246089" w14:textId="77777777" w:rsidR="00CD160F" w:rsidRDefault="00CD160F" w:rsidP="0051352E">
      <w:pPr>
        <w:spacing w:after="0" w:line="240" w:lineRule="auto"/>
      </w:pPr>
      <w:r>
        <w:continuationSeparator/>
      </w:r>
    </w:p>
  </w:endnote>
  <w:endnote w:type="continuationNotice" w:id="1">
    <w:p w14:paraId="458AC3DA" w14:textId="77777777" w:rsidR="00CD160F" w:rsidRDefault="00CD1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29639087"/>
      <w:docPartObj>
        <w:docPartGallery w:val="Page Numbers (Bottom of Page)"/>
        <w:docPartUnique/>
      </w:docPartObj>
    </w:sdtPr>
    <w:sdtEndPr>
      <w:rPr>
        <w:noProof/>
      </w:rPr>
    </w:sdtEndPr>
    <w:sdtContent>
      <w:p w14:paraId="01A2CCFB" w14:textId="63824C65" w:rsidR="000577B8" w:rsidRPr="000577B8" w:rsidRDefault="000577B8">
        <w:pPr>
          <w:pStyle w:val="Footer"/>
          <w:jc w:val="right"/>
          <w:rPr>
            <w:sz w:val="20"/>
            <w:szCs w:val="20"/>
          </w:rPr>
        </w:pPr>
        <w:r w:rsidRPr="000577B8">
          <w:rPr>
            <w:sz w:val="20"/>
            <w:szCs w:val="20"/>
          </w:rPr>
          <w:fldChar w:fldCharType="begin"/>
        </w:r>
        <w:r w:rsidRPr="000577B8">
          <w:rPr>
            <w:sz w:val="20"/>
            <w:szCs w:val="20"/>
          </w:rPr>
          <w:instrText xml:space="preserve"> PAGE   \* MERGEFORMAT </w:instrText>
        </w:r>
        <w:r w:rsidRPr="000577B8">
          <w:rPr>
            <w:sz w:val="20"/>
            <w:szCs w:val="20"/>
          </w:rPr>
          <w:fldChar w:fldCharType="separate"/>
        </w:r>
        <w:r w:rsidRPr="000577B8">
          <w:rPr>
            <w:noProof/>
            <w:sz w:val="20"/>
            <w:szCs w:val="20"/>
          </w:rPr>
          <w:t>2</w:t>
        </w:r>
        <w:r w:rsidRPr="000577B8">
          <w:rPr>
            <w:noProof/>
            <w:sz w:val="20"/>
            <w:szCs w:val="20"/>
          </w:rPr>
          <w:fldChar w:fldCharType="end"/>
        </w:r>
      </w:p>
    </w:sdtContent>
  </w:sdt>
  <w:p w14:paraId="622CF1D0" w14:textId="79FD3337" w:rsidR="00662A42" w:rsidRPr="000577B8" w:rsidRDefault="00662A42">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7082"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stroked="f" strokeweight="1pt" w14:anchorId="659344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03A2" w14:textId="77777777" w:rsidR="00CD160F" w:rsidRDefault="00CD160F" w:rsidP="0051352E">
      <w:pPr>
        <w:spacing w:after="0" w:line="240" w:lineRule="auto"/>
      </w:pPr>
      <w:r>
        <w:separator/>
      </w:r>
    </w:p>
  </w:footnote>
  <w:footnote w:type="continuationSeparator" w:id="0">
    <w:p w14:paraId="3F8D5225" w14:textId="77777777" w:rsidR="00CD160F" w:rsidRDefault="00CD160F" w:rsidP="0051352E">
      <w:pPr>
        <w:spacing w:after="0" w:line="240" w:lineRule="auto"/>
      </w:pPr>
      <w:r>
        <w:continuationSeparator/>
      </w:r>
    </w:p>
  </w:footnote>
  <w:footnote w:type="continuationNotice" w:id="1">
    <w:p w14:paraId="150A316B" w14:textId="77777777" w:rsidR="00CD160F" w:rsidRDefault="00CD16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04AA"/>
    <w:multiLevelType w:val="hybridMultilevel"/>
    <w:tmpl w:val="3D24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E674EF"/>
    <w:multiLevelType w:val="hybridMultilevel"/>
    <w:tmpl w:val="82486B4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259D8"/>
    <w:multiLevelType w:val="hybridMultilevel"/>
    <w:tmpl w:val="32E4A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A39B7"/>
    <w:multiLevelType w:val="hybridMultilevel"/>
    <w:tmpl w:val="E560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2C5491"/>
    <w:multiLevelType w:val="hybridMultilevel"/>
    <w:tmpl w:val="FCAE3350"/>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A3240B52">
      <w:start w:val="1"/>
      <w:numFmt w:val="lowerRoman"/>
      <w:lvlText w:val="%3."/>
      <w:lvlJc w:val="right"/>
      <w:pPr>
        <w:ind w:left="2160" w:hanging="180"/>
      </w:pPr>
    </w:lvl>
    <w:lvl w:ilvl="3" w:tplc="AFBE954A">
      <w:start w:val="1"/>
      <w:numFmt w:val="decimal"/>
      <w:lvlText w:val="%4."/>
      <w:lvlJc w:val="left"/>
      <w:pPr>
        <w:ind w:left="2880" w:hanging="360"/>
      </w:pPr>
    </w:lvl>
    <w:lvl w:ilvl="4" w:tplc="CB7033F6">
      <w:start w:val="1"/>
      <w:numFmt w:val="lowerLetter"/>
      <w:lvlText w:val="%5."/>
      <w:lvlJc w:val="left"/>
      <w:pPr>
        <w:ind w:left="3600" w:hanging="360"/>
      </w:pPr>
    </w:lvl>
    <w:lvl w:ilvl="5" w:tplc="BECAEC28">
      <w:start w:val="1"/>
      <w:numFmt w:val="lowerRoman"/>
      <w:lvlText w:val="%6."/>
      <w:lvlJc w:val="right"/>
      <w:pPr>
        <w:ind w:left="4320" w:hanging="180"/>
      </w:pPr>
    </w:lvl>
    <w:lvl w:ilvl="6" w:tplc="71F8A3EA">
      <w:start w:val="1"/>
      <w:numFmt w:val="decimal"/>
      <w:lvlText w:val="%7."/>
      <w:lvlJc w:val="left"/>
      <w:pPr>
        <w:ind w:left="5040" w:hanging="360"/>
      </w:pPr>
    </w:lvl>
    <w:lvl w:ilvl="7" w:tplc="C37C231A">
      <w:start w:val="1"/>
      <w:numFmt w:val="lowerLetter"/>
      <w:lvlText w:val="%8."/>
      <w:lvlJc w:val="left"/>
      <w:pPr>
        <w:ind w:left="5760" w:hanging="360"/>
      </w:pPr>
    </w:lvl>
    <w:lvl w:ilvl="8" w:tplc="1F266CF4">
      <w:start w:val="1"/>
      <w:numFmt w:val="lowerRoman"/>
      <w:lvlText w:val="%9."/>
      <w:lvlJc w:val="right"/>
      <w:pPr>
        <w:ind w:left="6480" w:hanging="180"/>
      </w:pPr>
    </w:lvl>
  </w:abstractNum>
  <w:abstractNum w:abstractNumId="17" w15:restartNumberingAfterBreak="0">
    <w:nsid w:val="1D4346F6"/>
    <w:multiLevelType w:val="hybridMultilevel"/>
    <w:tmpl w:val="1C3A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3869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E5366"/>
    <w:multiLevelType w:val="hybridMultilevel"/>
    <w:tmpl w:val="8918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86045D"/>
    <w:multiLevelType w:val="hybridMultilevel"/>
    <w:tmpl w:val="453A4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1E6016"/>
    <w:multiLevelType w:val="hybridMultilevel"/>
    <w:tmpl w:val="0A7C7A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963973"/>
    <w:multiLevelType w:val="hybridMultilevel"/>
    <w:tmpl w:val="49549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F149F7"/>
    <w:multiLevelType w:val="hybridMultilevel"/>
    <w:tmpl w:val="1E54BD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432903"/>
    <w:multiLevelType w:val="hybridMultilevel"/>
    <w:tmpl w:val="44141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A824B3"/>
    <w:multiLevelType w:val="multilevel"/>
    <w:tmpl w:val="68CAA6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6679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A50A65"/>
    <w:multiLevelType w:val="hybridMultilevel"/>
    <w:tmpl w:val="05E0D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0D46DE"/>
    <w:multiLevelType w:val="hybridMultilevel"/>
    <w:tmpl w:val="CD0C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E075B0"/>
    <w:multiLevelType w:val="hybridMultilevel"/>
    <w:tmpl w:val="782EF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F133EF"/>
    <w:multiLevelType w:val="hybridMultilevel"/>
    <w:tmpl w:val="300E1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2979FC"/>
    <w:multiLevelType w:val="hybridMultilevel"/>
    <w:tmpl w:val="F3A4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1E47FA"/>
    <w:multiLevelType w:val="hybridMultilevel"/>
    <w:tmpl w:val="1E54B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DF504A"/>
    <w:multiLevelType w:val="hybridMultilevel"/>
    <w:tmpl w:val="F5A6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1D04AC"/>
    <w:multiLevelType w:val="multilevel"/>
    <w:tmpl w:val="CA5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A317FE"/>
    <w:multiLevelType w:val="hybridMultilevel"/>
    <w:tmpl w:val="55B80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580FC5"/>
    <w:multiLevelType w:val="hybridMultilevel"/>
    <w:tmpl w:val="3CF2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EC34BF"/>
    <w:multiLevelType w:val="multilevel"/>
    <w:tmpl w:val="A11649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76F74619"/>
    <w:multiLevelType w:val="hybridMultilevel"/>
    <w:tmpl w:val="EAD206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D67DAA"/>
    <w:multiLevelType w:val="multilevel"/>
    <w:tmpl w:val="4ABA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5"/>
  </w:num>
  <w:num w:numId="12" w16cid:durableId="1523323380">
    <w:abstractNumId w:val="26"/>
  </w:num>
  <w:num w:numId="13" w16cid:durableId="933829800">
    <w:abstractNumId w:val="28"/>
  </w:num>
  <w:num w:numId="14" w16cid:durableId="415900303">
    <w:abstractNumId w:val="37"/>
  </w:num>
  <w:num w:numId="15" w16cid:durableId="620112566">
    <w:abstractNumId w:val="42"/>
  </w:num>
  <w:num w:numId="16" w16cid:durableId="28536301">
    <w:abstractNumId w:val="40"/>
  </w:num>
  <w:num w:numId="17" w16cid:durableId="890265338">
    <w:abstractNumId w:val="35"/>
  </w:num>
  <w:num w:numId="18" w16cid:durableId="1432897333">
    <w:abstractNumId w:val="23"/>
  </w:num>
  <w:num w:numId="19" w16cid:durableId="198858671">
    <w:abstractNumId w:val="18"/>
  </w:num>
  <w:num w:numId="20" w16cid:durableId="400249198">
    <w:abstractNumId w:val="27"/>
  </w:num>
  <w:num w:numId="21" w16cid:durableId="269699754">
    <w:abstractNumId w:val="21"/>
  </w:num>
  <w:num w:numId="22" w16cid:durableId="318653380">
    <w:abstractNumId w:val="41"/>
  </w:num>
  <w:num w:numId="23" w16cid:durableId="873423702">
    <w:abstractNumId w:val="25"/>
  </w:num>
  <w:num w:numId="24" w16cid:durableId="345986467">
    <w:abstractNumId w:val="12"/>
  </w:num>
  <w:num w:numId="25" w16cid:durableId="1467432590">
    <w:abstractNumId w:val="19"/>
  </w:num>
  <w:num w:numId="26" w16cid:durableId="251553075">
    <w:abstractNumId w:val="20"/>
  </w:num>
  <w:num w:numId="27" w16cid:durableId="920869807">
    <w:abstractNumId w:val="11"/>
  </w:num>
  <w:num w:numId="28" w16cid:durableId="598413460">
    <w:abstractNumId w:val="30"/>
  </w:num>
  <w:num w:numId="29" w16cid:durableId="417215389">
    <w:abstractNumId w:val="31"/>
  </w:num>
  <w:num w:numId="30" w16cid:durableId="337345794">
    <w:abstractNumId w:val="16"/>
  </w:num>
  <w:num w:numId="31" w16cid:durableId="698504511">
    <w:abstractNumId w:val="22"/>
  </w:num>
  <w:num w:numId="32" w16cid:durableId="1884831917">
    <w:abstractNumId w:val="39"/>
  </w:num>
  <w:num w:numId="33" w16cid:durableId="450127771">
    <w:abstractNumId w:val="38"/>
  </w:num>
  <w:num w:numId="34" w16cid:durableId="252516947">
    <w:abstractNumId w:val="24"/>
  </w:num>
  <w:num w:numId="35" w16cid:durableId="797838581">
    <w:abstractNumId w:val="32"/>
  </w:num>
  <w:num w:numId="36" w16cid:durableId="1721400940">
    <w:abstractNumId w:val="33"/>
  </w:num>
  <w:num w:numId="37" w16cid:durableId="267321988">
    <w:abstractNumId w:val="29"/>
  </w:num>
  <w:num w:numId="38" w16cid:durableId="1426878200">
    <w:abstractNumId w:val="10"/>
  </w:num>
  <w:num w:numId="39" w16cid:durableId="567227508">
    <w:abstractNumId w:val="13"/>
  </w:num>
  <w:num w:numId="40" w16cid:durableId="1257447102">
    <w:abstractNumId w:val="14"/>
  </w:num>
  <w:num w:numId="41" w16cid:durableId="1997998545">
    <w:abstractNumId w:val="34"/>
  </w:num>
  <w:num w:numId="42" w16cid:durableId="1451775786">
    <w:abstractNumId w:val="17"/>
  </w:num>
  <w:num w:numId="43" w16cid:durableId="5481518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00D8C"/>
    <w:rsid w:val="00001A41"/>
    <w:rsid w:val="00002ED9"/>
    <w:rsid w:val="0000406B"/>
    <w:rsid w:val="000070B7"/>
    <w:rsid w:val="000074DC"/>
    <w:rsid w:val="00012210"/>
    <w:rsid w:val="00012AF2"/>
    <w:rsid w:val="000137D6"/>
    <w:rsid w:val="00013802"/>
    <w:rsid w:val="000143F5"/>
    <w:rsid w:val="00014574"/>
    <w:rsid w:val="0001498C"/>
    <w:rsid w:val="00015736"/>
    <w:rsid w:val="00015941"/>
    <w:rsid w:val="00020B3C"/>
    <w:rsid w:val="00021744"/>
    <w:rsid w:val="00021E77"/>
    <w:rsid w:val="000232A6"/>
    <w:rsid w:val="00024D72"/>
    <w:rsid w:val="00025676"/>
    <w:rsid w:val="00025C3F"/>
    <w:rsid w:val="00027536"/>
    <w:rsid w:val="000305F5"/>
    <w:rsid w:val="00030EF5"/>
    <w:rsid w:val="000320BC"/>
    <w:rsid w:val="00032B5B"/>
    <w:rsid w:val="00032DBD"/>
    <w:rsid w:val="00033281"/>
    <w:rsid w:val="00034C0E"/>
    <w:rsid w:val="000357DD"/>
    <w:rsid w:val="00035E94"/>
    <w:rsid w:val="00035F2E"/>
    <w:rsid w:val="00036102"/>
    <w:rsid w:val="0003620B"/>
    <w:rsid w:val="00036AC6"/>
    <w:rsid w:val="00037127"/>
    <w:rsid w:val="00037A35"/>
    <w:rsid w:val="000402B1"/>
    <w:rsid w:val="0004174E"/>
    <w:rsid w:val="0004235B"/>
    <w:rsid w:val="000431E2"/>
    <w:rsid w:val="000446D4"/>
    <w:rsid w:val="000467C0"/>
    <w:rsid w:val="000468F3"/>
    <w:rsid w:val="00052B9B"/>
    <w:rsid w:val="00052BBC"/>
    <w:rsid w:val="00052F64"/>
    <w:rsid w:val="0005387B"/>
    <w:rsid w:val="00053AC6"/>
    <w:rsid w:val="00054561"/>
    <w:rsid w:val="0005550E"/>
    <w:rsid w:val="000566EF"/>
    <w:rsid w:val="000567C8"/>
    <w:rsid w:val="00056C62"/>
    <w:rsid w:val="000571EB"/>
    <w:rsid w:val="000577B8"/>
    <w:rsid w:val="00060337"/>
    <w:rsid w:val="00060952"/>
    <w:rsid w:val="00061491"/>
    <w:rsid w:val="00061660"/>
    <w:rsid w:val="00063D00"/>
    <w:rsid w:val="00063F87"/>
    <w:rsid w:val="000647F0"/>
    <w:rsid w:val="0006617E"/>
    <w:rsid w:val="000663CF"/>
    <w:rsid w:val="0006680F"/>
    <w:rsid w:val="00066FE7"/>
    <w:rsid w:val="00067075"/>
    <w:rsid w:val="00067991"/>
    <w:rsid w:val="00070581"/>
    <w:rsid w:val="00070615"/>
    <w:rsid w:val="0007070A"/>
    <w:rsid w:val="000713E9"/>
    <w:rsid w:val="0007144D"/>
    <w:rsid w:val="00071EA1"/>
    <w:rsid w:val="000722CA"/>
    <w:rsid w:val="000722EF"/>
    <w:rsid w:val="00074D29"/>
    <w:rsid w:val="000756BB"/>
    <w:rsid w:val="000772F9"/>
    <w:rsid w:val="00081FB2"/>
    <w:rsid w:val="000830AC"/>
    <w:rsid w:val="00083794"/>
    <w:rsid w:val="00084292"/>
    <w:rsid w:val="00085AD3"/>
    <w:rsid w:val="00085D07"/>
    <w:rsid w:val="0008644A"/>
    <w:rsid w:val="000875F0"/>
    <w:rsid w:val="00087635"/>
    <w:rsid w:val="0008789C"/>
    <w:rsid w:val="00087929"/>
    <w:rsid w:val="00087BBB"/>
    <w:rsid w:val="00087EB8"/>
    <w:rsid w:val="00090A9B"/>
    <w:rsid w:val="00090AB9"/>
    <w:rsid w:val="00091E6A"/>
    <w:rsid w:val="00092854"/>
    <w:rsid w:val="00093354"/>
    <w:rsid w:val="00093A53"/>
    <w:rsid w:val="0009437E"/>
    <w:rsid w:val="0009595A"/>
    <w:rsid w:val="00097180"/>
    <w:rsid w:val="000A0BE2"/>
    <w:rsid w:val="000A142B"/>
    <w:rsid w:val="000A2B2C"/>
    <w:rsid w:val="000A3C22"/>
    <w:rsid w:val="000A453D"/>
    <w:rsid w:val="000A600A"/>
    <w:rsid w:val="000A675B"/>
    <w:rsid w:val="000A7A57"/>
    <w:rsid w:val="000A7F01"/>
    <w:rsid w:val="000B00FE"/>
    <w:rsid w:val="000B0A42"/>
    <w:rsid w:val="000B1BE9"/>
    <w:rsid w:val="000B2567"/>
    <w:rsid w:val="000B2619"/>
    <w:rsid w:val="000B3144"/>
    <w:rsid w:val="000B4F60"/>
    <w:rsid w:val="000B7715"/>
    <w:rsid w:val="000C2D79"/>
    <w:rsid w:val="000C3172"/>
    <w:rsid w:val="000C38CF"/>
    <w:rsid w:val="000C4A17"/>
    <w:rsid w:val="000C55E3"/>
    <w:rsid w:val="000C6B77"/>
    <w:rsid w:val="000D05C4"/>
    <w:rsid w:val="000D12D1"/>
    <w:rsid w:val="000D2739"/>
    <w:rsid w:val="000D3544"/>
    <w:rsid w:val="000D43FD"/>
    <w:rsid w:val="000D526E"/>
    <w:rsid w:val="000D6322"/>
    <w:rsid w:val="000D73DC"/>
    <w:rsid w:val="000D74B9"/>
    <w:rsid w:val="000E089D"/>
    <w:rsid w:val="000E2611"/>
    <w:rsid w:val="000E3CB4"/>
    <w:rsid w:val="000E42E5"/>
    <w:rsid w:val="000E4608"/>
    <w:rsid w:val="000E4883"/>
    <w:rsid w:val="000E5BDB"/>
    <w:rsid w:val="000E7009"/>
    <w:rsid w:val="000F097E"/>
    <w:rsid w:val="000F09D7"/>
    <w:rsid w:val="000F0C5B"/>
    <w:rsid w:val="000F16B8"/>
    <w:rsid w:val="000F2DCC"/>
    <w:rsid w:val="000F38C9"/>
    <w:rsid w:val="000F4890"/>
    <w:rsid w:val="000F5F5A"/>
    <w:rsid w:val="000F6401"/>
    <w:rsid w:val="000F7AA0"/>
    <w:rsid w:val="00100170"/>
    <w:rsid w:val="0010021D"/>
    <w:rsid w:val="00100747"/>
    <w:rsid w:val="0010120A"/>
    <w:rsid w:val="00102D36"/>
    <w:rsid w:val="001030A5"/>
    <w:rsid w:val="00103521"/>
    <w:rsid w:val="001045D0"/>
    <w:rsid w:val="00105DD5"/>
    <w:rsid w:val="00105F7E"/>
    <w:rsid w:val="0010602D"/>
    <w:rsid w:val="0010683F"/>
    <w:rsid w:val="0011015B"/>
    <w:rsid w:val="00111085"/>
    <w:rsid w:val="001118CF"/>
    <w:rsid w:val="00112388"/>
    <w:rsid w:val="001146B3"/>
    <w:rsid w:val="001147A2"/>
    <w:rsid w:val="00114CCB"/>
    <w:rsid w:val="00114E4E"/>
    <w:rsid w:val="0011552F"/>
    <w:rsid w:val="00115BB2"/>
    <w:rsid w:val="00116C54"/>
    <w:rsid w:val="001178A6"/>
    <w:rsid w:val="00120118"/>
    <w:rsid w:val="00121DBD"/>
    <w:rsid w:val="0012251D"/>
    <w:rsid w:val="00122BB0"/>
    <w:rsid w:val="001242E8"/>
    <w:rsid w:val="00124486"/>
    <w:rsid w:val="0012480E"/>
    <w:rsid w:val="0012547C"/>
    <w:rsid w:val="00126083"/>
    <w:rsid w:val="00130E7E"/>
    <w:rsid w:val="00131F6D"/>
    <w:rsid w:val="00133023"/>
    <w:rsid w:val="001345CD"/>
    <w:rsid w:val="00134749"/>
    <w:rsid w:val="001350FE"/>
    <w:rsid w:val="00135176"/>
    <w:rsid w:val="001355AF"/>
    <w:rsid w:val="001359A3"/>
    <w:rsid w:val="00135DB5"/>
    <w:rsid w:val="00135EB8"/>
    <w:rsid w:val="00136E29"/>
    <w:rsid w:val="001371D9"/>
    <w:rsid w:val="00137B74"/>
    <w:rsid w:val="0014026C"/>
    <w:rsid w:val="0014053E"/>
    <w:rsid w:val="001407B8"/>
    <w:rsid w:val="001407BE"/>
    <w:rsid w:val="00142065"/>
    <w:rsid w:val="00142D94"/>
    <w:rsid w:val="00143BC6"/>
    <w:rsid w:val="0014453F"/>
    <w:rsid w:val="001457F1"/>
    <w:rsid w:val="00145A4A"/>
    <w:rsid w:val="00146BF7"/>
    <w:rsid w:val="00150AF4"/>
    <w:rsid w:val="00150D38"/>
    <w:rsid w:val="00151491"/>
    <w:rsid w:val="001528D0"/>
    <w:rsid w:val="001532B6"/>
    <w:rsid w:val="00153F83"/>
    <w:rsid w:val="001541F7"/>
    <w:rsid w:val="0015424B"/>
    <w:rsid w:val="00154BB6"/>
    <w:rsid w:val="00155E4B"/>
    <w:rsid w:val="00155F57"/>
    <w:rsid w:val="00156753"/>
    <w:rsid w:val="00156928"/>
    <w:rsid w:val="00157F35"/>
    <w:rsid w:val="001603EE"/>
    <w:rsid w:val="00160C07"/>
    <w:rsid w:val="00160EFB"/>
    <w:rsid w:val="00160FC9"/>
    <w:rsid w:val="00162603"/>
    <w:rsid w:val="00163E75"/>
    <w:rsid w:val="001644B2"/>
    <w:rsid w:val="00164C35"/>
    <w:rsid w:val="001653BA"/>
    <w:rsid w:val="00166A4E"/>
    <w:rsid w:val="00166F5B"/>
    <w:rsid w:val="001700BD"/>
    <w:rsid w:val="001704BA"/>
    <w:rsid w:val="00171FFE"/>
    <w:rsid w:val="001723F2"/>
    <w:rsid w:val="0017433F"/>
    <w:rsid w:val="001765D7"/>
    <w:rsid w:val="001767A8"/>
    <w:rsid w:val="00176E42"/>
    <w:rsid w:val="00177CBF"/>
    <w:rsid w:val="00181882"/>
    <w:rsid w:val="001820B5"/>
    <w:rsid w:val="0018228A"/>
    <w:rsid w:val="001822F8"/>
    <w:rsid w:val="00182781"/>
    <w:rsid w:val="00182FC7"/>
    <w:rsid w:val="00183F45"/>
    <w:rsid w:val="0018401E"/>
    <w:rsid w:val="0018427E"/>
    <w:rsid w:val="00184309"/>
    <w:rsid w:val="00185368"/>
    <w:rsid w:val="00185586"/>
    <w:rsid w:val="00185AEA"/>
    <w:rsid w:val="00185BD4"/>
    <w:rsid w:val="001867FC"/>
    <w:rsid w:val="0019014B"/>
    <w:rsid w:val="001902BD"/>
    <w:rsid w:val="00191F19"/>
    <w:rsid w:val="00192E6E"/>
    <w:rsid w:val="0019321E"/>
    <w:rsid w:val="00193599"/>
    <w:rsid w:val="001946CD"/>
    <w:rsid w:val="00195DD9"/>
    <w:rsid w:val="00196814"/>
    <w:rsid w:val="001A09F3"/>
    <w:rsid w:val="001A0E53"/>
    <w:rsid w:val="001A1019"/>
    <w:rsid w:val="001A1B51"/>
    <w:rsid w:val="001A2390"/>
    <w:rsid w:val="001A27C3"/>
    <w:rsid w:val="001A42D3"/>
    <w:rsid w:val="001A42FD"/>
    <w:rsid w:val="001A5ACF"/>
    <w:rsid w:val="001A702C"/>
    <w:rsid w:val="001A70F8"/>
    <w:rsid w:val="001A78A5"/>
    <w:rsid w:val="001B0583"/>
    <w:rsid w:val="001B1026"/>
    <w:rsid w:val="001B134F"/>
    <w:rsid w:val="001B1367"/>
    <w:rsid w:val="001B1EB1"/>
    <w:rsid w:val="001B2DB7"/>
    <w:rsid w:val="001B3158"/>
    <w:rsid w:val="001B34DB"/>
    <w:rsid w:val="001B451F"/>
    <w:rsid w:val="001B535C"/>
    <w:rsid w:val="001B79B8"/>
    <w:rsid w:val="001B7C95"/>
    <w:rsid w:val="001C01F9"/>
    <w:rsid w:val="001C2EA9"/>
    <w:rsid w:val="001C3499"/>
    <w:rsid w:val="001C36C2"/>
    <w:rsid w:val="001C383A"/>
    <w:rsid w:val="001C39C0"/>
    <w:rsid w:val="001C550A"/>
    <w:rsid w:val="001C616D"/>
    <w:rsid w:val="001C6185"/>
    <w:rsid w:val="001C6827"/>
    <w:rsid w:val="001C7476"/>
    <w:rsid w:val="001C7A64"/>
    <w:rsid w:val="001D132E"/>
    <w:rsid w:val="001D2433"/>
    <w:rsid w:val="001D2A31"/>
    <w:rsid w:val="001D37AC"/>
    <w:rsid w:val="001D42B2"/>
    <w:rsid w:val="001D43FC"/>
    <w:rsid w:val="001D4FDE"/>
    <w:rsid w:val="001D53DA"/>
    <w:rsid w:val="001D5909"/>
    <w:rsid w:val="001D6DC9"/>
    <w:rsid w:val="001D6E86"/>
    <w:rsid w:val="001D7351"/>
    <w:rsid w:val="001D7C13"/>
    <w:rsid w:val="001E014D"/>
    <w:rsid w:val="001E15CB"/>
    <w:rsid w:val="001E1C93"/>
    <w:rsid w:val="001E1E3D"/>
    <w:rsid w:val="001E20ED"/>
    <w:rsid w:val="001E21B3"/>
    <w:rsid w:val="001E2AED"/>
    <w:rsid w:val="001E2D6A"/>
    <w:rsid w:val="001E363F"/>
    <w:rsid w:val="001E3EE7"/>
    <w:rsid w:val="001E4C24"/>
    <w:rsid w:val="001E59AE"/>
    <w:rsid w:val="001E6CD5"/>
    <w:rsid w:val="001E7482"/>
    <w:rsid w:val="001E75E8"/>
    <w:rsid w:val="001F017D"/>
    <w:rsid w:val="001F0DED"/>
    <w:rsid w:val="001F1C79"/>
    <w:rsid w:val="001F1EF9"/>
    <w:rsid w:val="001F39FD"/>
    <w:rsid w:val="001F3E0E"/>
    <w:rsid w:val="001F5E8E"/>
    <w:rsid w:val="001F6DE2"/>
    <w:rsid w:val="002007D3"/>
    <w:rsid w:val="00202669"/>
    <w:rsid w:val="002026DA"/>
    <w:rsid w:val="0020280B"/>
    <w:rsid w:val="00203355"/>
    <w:rsid w:val="00203733"/>
    <w:rsid w:val="002041E9"/>
    <w:rsid w:val="00204220"/>
    <w:rsid w:val="002048EE"/>
    <w:rsid w:val="002056A6"/>
    <w:rsid w:val="002056F1"/>
    <w:rsid w:val="00205921"/>
    <w:rsid w:val="00206F13"/>
    <w:rsid w:val="0020767A"/>
    <w:rsid w:val="0021121A"/>
    <w:rsid w:val="002112DB"/>
    <w:rsid w:val="002115A3"/>
    <w:rsid w:val="00211A84"/>
    <w:rsid w:val="00212F88"/>
    <w:rsid w:val="0021416D"/>
    <w:rsid w:val="00214F4B"/>
    <w:rsid w:val="00215417"/>
    <w:rsid w:val="0021584C"/>
    <w:rsid w:val="00215BF4"/>
    <w:rsid w:val="0021772F"/>
    <w:rsid w:val="00217EAB"/>
    <w:rsid w:val="00220FB8"/>
    <w:rsid w:val="0022393A"/>
    <w:rsid w:val="0022498C"/>
    <w:rsid w:val="00224E88"/>
    <w:rsid w:val="0022559A"/>
    <w:rsid w:val="0022626C"/>
    <w:rsid w:val="002267CD"/>
    <w:rsid w:val="002279E4"/>
    <w:rsid w:val="00231099"/>
    <w:rsid w:val="002317A4"/>
    <w:rsid w:val="002317A9"/>
    <w:rsid w:val="00233B38"/>
    <w:rsid w:val="00233C58"/>
    <w:rsid w:val="00234456"/>
    <w:rsid w:val="00234D82"/>
    <w:rsid w:val="00235248"/>
    <w:rsid w:val="002366E2"/>
    <w:rsid w:val="00236FC1"/>
    <w:rsid w:val="002403CB"/>
    <w:rsid w:val="00240640"/>
    <w:rsid w:val="00240EFA"/>
    <w:rsid w:val="00241581"/>
    <w:rsid w:val="002419CC"/>
    <w:rsid w:val="0024212B"/>
    <w:rsid w:val="002427D2"/>
    <w:rsid w:val="0024283F"/>
    <w:rsid w:val="002432F2"/>
    <w:rsid w:val="00243395"/>
    <w:rsid w:val="0024348F"/>
    <w:rsid w:val="00243D0B"/>
    <w:rsid w:val="002447C4"/>
    <w:rsid w:val="002455A1"/>
    <w:rsid w:val="00245642"/>
    <w:rsid w:val="002458D6"/>
    <w:rsid w:val="00246319"/>
    <w:rsid w:val="002464D8"/>
    <w:rsid w:val="002471A1"/>
    <w:rsid w:val="00247877"/>
    <w:rsid w:val="0024796A"/>
    <w:rsid w:val="00247ECF"/>
    <w:rsid w:val="00251195"/>
    <w:rsid w:val="002511FC"/>
    <w:rsid w:val="002519DC"/>
    <w:rsid w:val="00252096"/>
    <w:rsid w:val="002525E9"/>
    <w:rsid w:val="0025399F"/>
    <w:rsid w:val="00253A08"/>
    <w:rsid w:val="00255195"/>
    <w:rsid w:val="00255BC6"/>
    <w:rsid w:val="002561EF"/>
    <w:rsid w:val="002562DF"/>
    <w:rsid w:val="00256E39"/>
    <w:rsid w:val="002579AB"/>
    <w:rsid w:val="00257F14"/>
    <w:rsid w:val="00260461"/>
    <w:rsid w:val="0026093C"/>
    <w:rsid w:val="00260C14"/>
    <w:rsid w:val="00262CF5"/>
    <w:rsid w:val="00264037"/>
    <w:rsid w:val="002645A8"/>
    <w:rsid w:val="00264DE5"/>
    <w:rsid w:val="00265A71"/>
    <w:rsid w:val="0026614F"/>
    <w:rsid w:val="00267220"/>
    <w:rsid w:val="002675AA"/>
    <w:rsid w:val="0026778A"/>
    <w:rsid w:val="00270EEB"/>
    <w:rsid w:val="00271464"/>
    <w:rsid w:val="0027217D"/>
    <w:rsid w:val="002724D0"/>
    <w:rsid w:val="00273146"/>
    <w:rsid w:val="00273282"/>
    <w:rsid w:val="002741FD"/>
    <w:rsid w:val="00274AB1"/>
    <w:rsid w:val="00275D77"/>
    <w:rsid w:val="0027655F"/>
    <w:rsid w:val="00276AC9"/>
    <w:rsid w:val="00276FD9"/>
    <w:rsid w:val="0028084F"/>
    <w:rsid w:val="00281437"/>
    <w:rsid w:val="00283C8E"/>
    <w:rsid w:val="00284D64"/>
    <w:rsid w:val="002858C9"/>
    <w:rsid w:val="002866C3"/>
    <w:rsid w:val="0028679B"/>
    <w:rsid w:val="00286BC6"/>
    <w:rsid w:val="00290085"/>
    <w:rsid w:val="00290369"/>
    <w:rsid w:val="002917CF"/>
    <w:rsid w:val="00293080"/>
    <w:rsid w:val="00293AA1"/>
    <w:rsid w:val="00293EE2"/>
    <w:rsid w:val="00294915"/>
    <w:rsid w:val="00295067"/>
    <w:rsid w:val="002950F0"/>
    <w:rsid w:val="0029632D"/>
    <w:rsid w:val="00296F93"/>
    <w:rsid w:val="00297C37"/>
    <w:rsid w:val="002A04DD"/>
    <w:rsid w:val="002A0620"/>
    <w:rsid w:val="002A14D3"/>
    <w:rsid w:val="002A23D0"/>
    <w:rsid w:val="002A2E5B"/>
    <w:rsid w:val="002A2EA2"/>
    <w:rsid w:val="002A2FC0"/>
    <w:rsid w:val="002A5825"/>
    <w:rsid w:val="002A6599"/>
    <w:rsid w:val="002A7840"/>
    <w:rsid w:val="002B1CE5"/>
    <w:rsid w:val="002B216F"/>
    <w:rsid w:val="002B3532"/>
    <w:rsid w:val="002B3A5D"/>
    <w:rsid w:val="002B3D13"/>
    <w:rsid w:val="002B456E"/>
    <w:rsid w:val="002B5A3C"/>
    <w:rsid w:val="002B7D25"/>
    <w:rsid w:val="002C0DAD"/>
    <w:rsid w:val="002C1780"/>
    <w:rsid w:val="002C2524"/>
    <w:rsid w:val="002C2E4A"/>
    <w:rsid w:val="002C2FA6"/>
    <w:rsid w:val="002C2FD0"/>
    <w:rsid w:val="002C3587"/>
    <w:rsid w:val="002C37C2"/>
    <w:rsid w:val="002C4906"/>
    <w:rsid w:val="002C50F9"/>
    <w:rsid w:val="002C57F9"/>
    <w:rsid w:val="002C5F3C"/>
    <w:rsid w:val="002C616E"/>
    <w:rsid w:val="002C6915"/>
    <w:rsid w:val="002C6C73"/>
    <w:rsid w:val="002C6DFD"/>
    <w:rsid w:val="002C7386"/>
    <w:rsid w:val="002D0059"/>
    <w:rsid w:val="002D115B"/>
    <w:rsid w:val="002D1259"/>
    <w:rsid w:val="002D1A8B"/>
    <w:rsid w:val="002D3515"/>
    <w:rsid w:val="002D4604"/>
    <w:rsid w:val="002D4EB7"/>
    <w:rsid w:val="002D6490"/>
    <w:rsid w:val="002D744B"/>
    <w:rsid w:val="002E053F"/>
    <w:rsid w:val="002E0DF7"/>
    <w:rsid w:val="002E265B"/>
    <w:rsid w:val="002E26EA"/>
    <w:rsid w:val="002E2B4D"/>
    <w:rsid w:val="002E304B"/>
    <w:rsid w:val="002E3F9F"/>
    <w:rsid w:val="002E4CD7"/>
    <w:rsid w:val="002E5D1A"/>
    <w:rsid w:val="002E625E"/>
    <w:rsid w:val="002E6870"/>
    <w:rsid w:val="002E6B70"/>
    <w:rsid w:val="002E7A2D"/>
    <w:rsid w:val="002F0354"/>
    <w:rsid w:val="002F2204"/>
    <w:rsid w:val="002F287A"/>
    <w:rsid w:val="002F3B55"/>
    <w:rsid w:val="002F4093"/>
    <w:rsid w:val="002F4BF0"/>
    <w:rsid w:val="002F4DB3"/>
    <w:rsid w:val="002F55B0"/>
    <w:rsid w:val="002F572D"/>
    <w:rsid w:val="002F59FE"/>
    <w:rsid w:val="002F638F"/>
    <w:rsid w:val="002F6F40"/>
    <w:rsid w:val="002F748A"/>
    <w:rsid w:val="003014D4"/>
    <w:rsid w:val="00301797"/>
    <w:rsid w:val="00301820"/>
    <w:rsid w:val="00301B82"/>
    <w:rsid w:val="0030207F"/>
    <w:rsid w:val="003021E4"/>
    <w:rsid w:val="003038FF"/>
    <w:rsid w:val="00304575"/>
    <w:rsid w:val="0030529F"/>
    <w:rsid w:val="003054E5"/>
    <w:rsid w:val="00306A37"/>
    <w:rsid w:val="0031112D"/>
    <w:rsid w:val="00311167"/>
    <w:rsid w:val="003111C8"/>
    <w:rsid w:val="003119BD"/>
    <w:rsid w:val="00312455"/>
    <w:rsid w:val="0031276F"/>
    <w:rsid w:val="00312C01"/>
    <w:rsid w:val="00313121"/>
    <w:rsid w:val="00313900"/>
    <w:rsid w:val="003139D3"/>
    <w:rsid w:val="00313EB5"/>
    <w:rsid w:val="00314F03"/>
    <w:rsid w:val="003150CD"/>
    <w:rsid w:val="00315BF7"/>
    <w:rsid w:val="00315CF9"/>
    <w:rsid w:val="00316266"/>
    <w:rsid w:val="0031645F"/>
    <w:rsid w:val="003169F3"/>
    <w:rsid w:val="003202A3"/>
    <w:rsid w:val="00320875"/>
    <w:rsid w:val="003237A9"/>
    <w:rsid w:val="00324B85"/>
    <w:rsid w:val="00324E07"/>
    <w:rsid w:val="003276E8"/>
    <w:rsid w:val="00327D1B"/>
    <w:rsid w:val="00331DD9"/>
    <w:rsid w:val="00333A21"/>
    <w:rsid w:val="003352E5"/>
    <w:rsid w:val="00335A6D"/>
    <w:rsid w:val="00335EF1"/>
    <w:rsid w:val="00336503"/>
    <w:rsid w:val="0033666C"/>
    <w:rsid w:val="00341110"/>
    <w:rsid w:val="003411D0"/>
    <w:rsid w:val="00341531"/>
    <w:rsid w:val="0034257E"/>
    <w:rsid w:val="003430A2"/>
    <w:rsid w:val="0034404B"/>
    <w:rsid w:val="00345D15"/>
    <w:rsid w:val="00346333"/>
    <w:rsid w:val="00346DBC"/>
    <w:rsid w:val="003478E7"/>
    <w:rsid w:val="003479E8"/>
    <w:rsid w:val="00350FFA"/>
    <w:rsid w:val="00351142"/>
    <w:rsid w:val="0035185B"/>
    <w:rsid w:val="003518A7"/>
    <w:rsid w:val="003537AD"/>
    <w:rsid w:val="00353EE2"/>
    <w:rsid w:val="00354365"/>
    <w:rsid w:val="0035479A"/>
    <w:rsid w:val="003553A1"/>
    <w:rsid w:val="00355982"/>
    <w:rsid w:val="00355B0E"/>
    <w:rsid w:val="00355EDA"/>
    <w:rsid w:val="003569E2"/>
    <w:rsid w:val="00356C5D"/>
    <w:rsid w:val="00356D85"/>
    <w:rsid w:val="003570F6"/>
    <w:rsid w:val="003574CA"/>
    <w:rsid w:val="003601D1"/>
    <w:rsid w:val="00361C2F"/>
    <w:rsid w:val="00361E24"/>
    <w:rsid w:val="00361E85"/>
    <w:rsid w:val="00361EE1"/>
    <w:rsid w:val="003629F0"/>
    <w:rsid w:val="00362B16"/>
    <w:rsid w:val="00362FDC"/>
    <w:rsid w:val="00363501"/>
    <w:rsid w:val="00363C9B"/>
    <w:rsid w:val="00363D66"/>
    <w:rsid w:val="003645E5"/>
    <w:rsid w:val="00364C3E"/>
    <w:rsid w:val="0036571E"/>
    <w:rsid w:val="003657C3"/>
    <w:rsid w:val="003668EF"/>
    <w:rsid w:val="00366B49"/>
    <w:rsid w:val="00370385"/>
    <w:rsid w:val="00370F67"/>
    <w:rsid w:val="0037148E"/>
    <w:rsid w:val="003714B2"/>
    <w:rsid w:val="00371A96"/>
    <w:rsid w:val="00371CF3"/>
    <w:rsid w:val="00372F56"/>
    <w:rsid w:val="00373A6A"/>
    <w:rsid w:val="00376AF3"/>
    <w:rsid w:val="00377535"/>
    <w:rsid w:val="00377E4A"/>
    <w:rsid w:val="00381767"/>
    <w:rsid w:val="00382174"/>
    <w:rsid w:val="00382F07"/>
    <w:rsid w:val="00383330"/>
    <w:rsid w:val="00385F24"/>
    <w:rsid w:val="00386AC0"/>
    <w:rsid w:val="003874D3"/>
    <w:rsid w:val="0039184B"/>
    <w:rsid w:val="00391948"/>
    <w:rsid w:val="0039248B"/>
    <w:rsid w:val="003924CF"/>
    <w:rsid w:val="00393FD4"/>
    <w:rsid w:val="00394D7B"/>
    <w:rsid w:val="00395BD0"/>
    <w:rsid w:val="00397DFD"/>
    <w:rsid w:val="003A10BD"/>
    <w:rsid w:val="003A18FE"/>
    <w:rsid w:val="003A1EF6"/>
    <w:rsid w:val="003A202D"/>
    <w:rsid w:val="003A2D06"/>
    <w:rsid w:val="003A2EFF"/>
    <w:rsid w:val="003A3000"/>
    <w:rsid w:val="003A3B67"/>
    <w:rsid w:val="003A445F"/>
    <w:rsid w:val="003A6227"/>
    <w:rsid w:val="003A6C23"/>
    <w:rsid w:val="003B08CB"/>
    <w:rsid w:val="003B09C7"/>
    <w:rsid w:val="003B0A91"/>
    <w:rsid w:val="003B0D9B"/>
    <w:rsid w:val="003B0DF7"/>
    <w:rsid w:val="003B0F09"/>
    <w:rsid w:val="003B1970"/>
    <w:rsid w:val="003B1A37"/>
    <w:rsid w:val="003B1A8F"/>
    <w:rsid w:val="003B29AC"/>
    <w:rsid w:val="003B29F3"/>
    <w:rsid w:val="003B3AC6"/>
    <w:rsid w:val="003B5571"/>
    <w:rsid w:val="003B7187"/>
    <w:rsid w:val="003B7AD8"/>
    <w:rsid w:val="003C2935"/>
    <w:rsid w:val="003C2E63"/>
    <w:rsid w:val="003C36AC"/>
    <w:rsid w:val="003C3B3A"/>
    <w:rsid w:val="003C452A"/>
    <w:rsid w:val="003C4BF9"/>
    <w:rsid w:val="003C4DDE"/>
    <w:rsid w:val="003C5C57"/>
    <w:rsid w:val="003C6DDB"/>
    <w:rsid w:val="003C7FF9"/>
    <w:rsid w:val="003D1192"/>
    <w:rsid w:val="003D2BE7"/>
    <w:rsid w:val="003D3097"/>
    <w:rsid w:val="003D5270"/>
    <w:rsid w:val="003D536E"/>
    <w:rsid w:val="003D555B"/>
    <w:rsid w:val="003D5E89"/>
    <w:rsid w:val="003D7A15"/>
    <w:rsid w:val="003D7FB4"/>
    <w:rsid w:val="003E12C5"/>
    <w:rsid w:val="003E149F"/>
    <w:rsid w:val="003E1EF0"/>
    <w:rsid w:val="003E2012"/>
    <w:rsid w:val="003E2267"/>
    <w:rsid w:val="003E35C5"/>
    <w:rsid w:val="003E3831"/>
    <w:rsid w:val="003E5319"/>
    <w:rsid w:val="003E5E61"/>
    <w:rsid w:val="003E61F3"/>
    <w:rsid w:val="003E6A7B"/>
    <w:rsid w:val="003E7C1C"/>
    <w:rsid w:val="003F1C3C"/>
    <w:rsid w:val="003F1CF8"/>
    <w:rsid w:val="003F1DAB"/>
    <w:rsid w:val="003F2A2A"/>
    <w:rsid w:val="003F2D04"/>
    <w:rsid w:val="003F302E"/>
    <w:rsid w:val="003F3726"/>
    <w:rsid w:val="003F37A6"/>
    <w:rsid w:val="003F390B"/>
    <w:rsid w:val="003F468C"/>
    <w:rsid w:val="003F59E3"/>
    <w:rsid w:val="003F6721"/>
    <w:rsid w:val="003F72D3"/>
    <w:rsid w:val="003F751F"/>
    <w:rsid w:val="003F7A98"/>
    <w:rsid w:val="0040195D"/>
    <w:rsid w:val="0040214E"/>
    <w:rsid w:val="00402431"/>
    <w:rsid w:val="00403B42"/>
    <w:rsid w:val="00403FA3"/>
    <w:rsid w:val="004050EF"/>
    <w:rsid w:val="00405636"/>
    <w:rsid w:val="00406A98"/>
    <w:rsid w:val="00407344"/>
    <w:rsid w:val="00407F77"/>
    <w:rsid w:val="0041061A"/>
    <w:rsid w:val="00411098"/>
    <w:rsid w:val="00411C7D"/>
    <w:rsid w:val="00412835"/>
    <w:rsid w:val="00412F85"/>
    <w:rsid w:val="00413D64"/>
    <w:rsid w:val="00414677"/>
    <w:rsid w:val="00414AE7"/>
    <w:rsid w:val="00414D20"/>
    <w:rsid w:val="004152C7"/>
    <w:rsid w:val="00415639"/>
    <w:rsid w:val="00420D6E"/>
    <w:rsid w:val="0042177E"/>
    <w:rsid w:val="004217D0"/>
    <w:rsid w:val="00421EC4"/>
    <w:rsid w:val="00423230"/>
    <w:rsid w:val="0042346A"/>
    <w:rsid w:val="00423A7B"/>
    <w:rsid w:val="004242A3"/>
    <w:rsid w:val="00424BFD"/>
    <w:rsid w:val="00424D9D"/>
    <w:rsid w:val="00425073"/>
    <w:rsid w:val="0042514E"/>
    <w:rsid w:val="00426569"/>
    <w:rsid w:val="00426971"/>
    <w:rsid w:val="00426A34"/>
    <w:rsid w:val="00426C3C"/>
    <w:rsid w:val="0042704D"/>
    <w:rsid w:val="00427138"/>
    <w:rsid w:val="004317E9"/>
    <w:rsid w:val="00431CA7"/>
    <w:rsid w:val="00431F7F"/>
    <w:rsid w:val="00432775"/>
    <w:rsid w:val="00434EF9"/>
    <w:rsid w:val="0043559E"/>
    <w:rsid w:val="00436ADD"/>
    <w:rsid w:val="00436D5A"/>
    <w:rsid w:val="0044042F"/>
    <w:rsid w:val="004409AE"/>
    <w:rsid w:val="00440FEF"/>
    <w:rsid w:val="00443174"/>
    <w:rsid w:val="004437FF"/>
    <w:rsid w:val="004438E8"/>
    <w:rsid w:val="0044486B"/>
    <w:rsid w:val="00444EA1"/>
    <w:rsid w:val="004455A8"/>
    <w:rsid w:val="00445F38"/>
    <w:rsid w:val="00451759"/>
    <w:rsid w:val="00452801"/>
    <w:rsid w:val="004534AB"/>
    <w:rsid w:val="00453C04"/>
    <w:rsid w:val="0045434F"/>
    <w:rsid w:val="00454B6E"/>
    <w:rsid w:val="00454D19"/>
    <w:rsid w:val="00456150"/>
    <w:rsid w:val="004565E4"/>
    <w:rsid w:val="004566FF"/>
    <w:rsid w:val="00460164"/>
    <w:rsid w:val="00460650"/>
    <w:rsid w:val="00460E6A"/>
    <w:rsid w:val="00463F6A"/>
    <w:rsid w:val="00464E36"/>
    <w:rsid w:val="00465D10"/>
    <w:rsid w:val="00466A84"/>
    <w:rsid w:val="00466F32"/>
    <w:rsid w:val="00467218"/>
    <w:rsid w:val="00471610"/>
    <w:rsid w:val="00471B50"/>
    <w:rsid w:val="00474207"/>
    <w:rsid w:val="00474732"/>
    <w:rsid w:val="0047701E"/>
    <w:rsid w:val="00481E97"/>
    <w:rsid w:val="00482FDD"/>
    <w:rsid w:val="00483294"/>
    <w:rsid w:val="00483468"/>
    <w:rsid w:val="00484581"/>
    <w:rsid w:val="004847F7"/>
    <w:rsid w:val="004857C8"/>
    <w:rsid w:val="004858C5"/>
    <w:rsid w:val="00485CA8"/>
    <w:rsid w:val="00485CDB"/>
    <w:rsid w:val="00486DFB"/>
    <w:rsid w:val="00487009"/>
    <w:rsid w:val="004874B4"/>
    <w:rsid w:val="004917D2"/>
    <w:rsid w:val="004925DE"/>
    <w:rsid w:val="004928BF"/>
    <w:rsid w:val="00492ABB"/>
    <w:rsid w:val="00493015"/>
    <w:rsid w:val="004939D2"/>
    <w:rsid w:val="00493A53"/>
    <w:rsid w:val="00494E5F"/>
    <w:rsid w:val="00496311"/>
    <w:rsid w:val="00497639"/>
    <w:rsid w:val="00497764"/>
    <w:rsid w:val="004A0729"/>
    <w:rsid w:val="004A25D6"/>
    <w:rsid w:val="004A3DBB"/>
    <w:rsid w:val="004A3E02"/>
    <w:rsid w:val="004A4EEA"/>
    <w:rsid w:val="004A61B7"/>
    <w:rsid w:val="004B2C09"/>
    <w:rsid w:val="004B2CDD"/>
    <w:rsid w:val="004B3037"/>
    <w:rsid w:val="004B3913"/>
    <w:rsid w:val="004B3A22"/>
    <w:rsid w:val="004B3D3E"/>
    <w:rsid w:val="004B418B"/>
    <w:rsid w:val="004B5758"/>
    <w:rsid w:val="004B5B24"/>
    <w:rsid w:val="004B5B96"/>
    <w:rsid w:val="004B65A0"/>
    <w:rsid w:val="004B69AF"/>
    <w:rsid w:val="004B7108"/>
    <w:rsid w:val="004C096C"/>
    <w:rsid w:val="004C1C85"/>
    <w:rsid w:val="004C2203"/>
    <w:rsid w:val="004C2D7E"/>
    <w:rsid w:val="004C310B"/>
    <w:rsid w:val="004C3189"/>
    <w:rsid w:val="004C31E0"/>
    <w:rsid w:val="004C3222"/>
    <w:rsid w:val="004C3B8B"/>
    <w:rsid w:val="004C4019"/>
    <w:rsid w:val="004C4927"/>
    <w:rsid w:val="004C4BC3"/>
    <w:rsid w:val="004C5962"/>
    <w:rsid w:val="004C5A88"/>
    <w:rsid w:val="004C6F3A"/>
    <w:rsid w:val="004C7665"/>
    <w:rsid w:val="004C77E4"/>
    <w:rsid w:val="004C7D77"/>
    <w:rsid w:val="004C7F0A"/>
    <w:rsid w:val="004C7FF4"/>
    <w:rsid w:val="004D1A57"/>
    <w:rsid w:val="004D1AA4"/>
    <w:rsid w:val="004D2380"/>
    <w:rsid w:val="004D2629"/>
    <w:rsid w:val="004D48FF"/>
    <w:rsid w:val="004D51AD"/>
    <w:rsid w:val="004D6051"/>
    <w:rsid w:val="004E0654"/>
    <w:rsid w:val="004E295C"/>
    <w:rsid w:val="004E2AF1"/>
    <w:rsid w:val="004E32BD"/>
    <w:rsid w:val="004E3C53"/>
    <w:rsid w:val="004E42DE"/>
    <w:rsid w:val="004E4B98"/>
    <w:rsid w:val="004E5865"/>
    <w:rsid w:val="004E6AA8"/>
    <w:rsid w:val="004E6DF2"/>
    <w:rsid w:val="004F0F3F"/>
    <w:rsid w:val="004F15AD"/>
    <w:rsid w:val="004F2A78"/>
    <w:rsid w:val="004F3A29"/>
    <w:rsid w:val="004F48A9"/>
    <w:rsid w:val="004F61B2"/>
    <w:rsid w:val="004F71FE"/>
    <w:rsid w:val="004F795F"/>
    <w:rsid w:val="004F7F0D"/>
    <w:rsid w:val="005025E1"/>
    <w:rsid w:val="005032A3"/>
    <w:rsid w:val="00504302"/>
    <w:rsid w:val="0050497F"/>
    <w:rsid w:val="00504A00"/>
    <w:rsid w:val="00504EE4"/>
    <w:rsid w:val="005052C3"/>
    <w:rsid w:val="00505DBE"/>
    <w:rsid w:val="00507E0E"/>
    <w:rsid w:val="00510707"/>
    <w:rsid w:val="00511AF7"/>
    <w:rsid w:val="005121EC"/>
    <w:rsid w:val="0051295F"/>
    <w:rsid w:val="00512AFA"/>
    <w:rsid w:val="00513520"/>
    <w:rsid w:val="0051352E"/>
    <w:rsid w:val="0051439E"/>
    <w:rsid w:val="005146A9"/>
    <w:rsid w:val="005171A0"/>
    <w:rsid w:val="00517575"/>
    <w:rsid w:val="00517DA7"/>
    <w:rsid w:val="00520265"/>
    <w:rsid w:val="0052062E"/>
    <w:rsid w:val="00520892"/>
    <w:rsid w:val="00520972"/>
    <w:rsid w:val="00520A2F"/>
    <w:rsid w:val="00520A33"/>
    <w:rsid w:val="00521122"/>
    <w:rsid w:val="0052208F"/>
    <w:rsid w:val="005225C5"/>
    <w:rsid w:val="00522DBD"/>
    <w:rsid w:val="0052353C"/>
    <w:rsid w:val="00524A1A"/>
    <w:rsid w:val="005251D2"/>
    <w:rsid w:val="00525DA4"/>
    <w:rsid w:val="00526585"/>
    <w:rsid w:val="0052699E"/>
    <w:rsid w:val="0052728E"/>
    <w:rsid w:val="00527AE4"/>
    <w:rsid w:val="00530A13"/>
    <w:rsid w:val="00530D20"/>
    <w:rsid w:val="00531376"/>
    <w:rsid w:val="005313FD"/>
    <w:rsid w:val="005321C5"/>
    <w:rsid w:val="005323AC"/>
    <w:rsid w:val="005328E6"/>
    <w:rsid w:val="00534446"/>
    <w:rsid w:val="005344A9"/>
    <w:rsid w:val="0053479A"/>
    <w:rsid w:val="005362B7"/>
    <w:rsid w:val="0053696F"/>
    <w:rsid w:val="00536D1F"/>
    <w:rsid w:val="00536D59"/>
    <w:rsid w:val="00537E54"/>
    <w:rsid w:val="0054092A"/>
    <w:rsid w:val="005438E4"/>
    <w:rsid w:val="0054485D"/>
    <w:rsid w:val="00545C92"/>
    <w:rsid w:val="00546A64"/>
    <w:rsid w:val="00550626"/>
    <w:rsid w:val="00551E81"/>
    <w:rsid w:val="00551FD7"/>
    <w:rsid w:val="005521EF"/>
    <w:rsid w:val="00552BCF"/>
    <w:rsid w:val="00552CE5"/>
    <w:rsid w:val="00553130"/>
    <w:rsid w:val="00553297"/>
    <w:rsid w:val="00555233"/>
    <w:rsid w:val="005552F1"/>
    <w:rsid w:val="0055569D"/>
    <w:rsid w:val="00555FC8"/>
    <w:rsid w:val="005561CC"/>
    <w:rsid w:val="00556885"/>
    <w:rsid w:val="00556A6E"/>
    <w:rsid w:val="00560A7E"/>
    <w:rsid w:val="00562796"/>
    <w:rsid w:val="0056391A"/>
    <w:rsid w:val="00565080"/>
    <w:rsid w:val="00567EBC"/>
    <w:rsid w:val="0057001C"/>
    <w:rsid w:val="005700A3"/>
    <w:rsid w:val="00570402"/>
    <w:rsid w:val="00571740"/>
    <w:rsid w:val="00571EE6"/>
    <w:rsid w:val="00572361"/>
    <w:rsid w:val="00572D32"/>
    <w:rsid w:val="00573413"/>
    <w:rsid w:val="00576B2F"/>
    <w:rsid w:val="00577853"/>
    <w:rsid w:val="00583E1B"/>
    <w:rsid w:val="00585E65"/>
    <w:rsid w:val="00587113"/>
    <w:rsid w:val="00587A60"/>
    <w:rsid w:val="0059087C"/>
    <w:rsid w:val="00590E9D"/>
    <w:rsid w:val="00590F01"/>
    <w:rsid w:val="00591282"/>
    <w:rsid w:val="005917DD"/>
    <w:rsid w:val="00591F82"/>
    <w:rsid w:val="00593D14"/>
    <w:rsid w:val="00593E27"/>
    <w:rsid w:val="005966B3"/>
    <w:rsid w:val="00596A88"/>
    <w:rsid w:val="00597C60"/>
    <w:rsid w:val="00597D39"/>
    <w:rsid w:val="005A010F"/>
    <w:rsid w:val="005A09B7"/>
    <w:rsid w:val="005A137F"/>
    <w:rsid w:val="005A33E4"/>
    <w:rsid w:val="005A34A4"/>
    <w:rsid w:val="005A4219"/>
    <w:rsid w:val="005A49B4"/>
    <w:rsid w:val="005A4C19"/>
    <w:rsid w:val="005A60F1"/>
    <w:rsid w:val="005A63EB"/>
    <w:rsid w:val="005A6674"/>
    <w:rsid w:val="005A6F2F"/>
    <w:rsid w:val="005B11D0"/>
    <w:rsid w:val="005B1458"/>
    <w:rsid w:val="005B1C53"/>
    <w:rsid w:val="005B2912"/>
    <w:rsid w:val="005B2E8C"/>
    <w:rsid w:val="005B3C91"/>
    <w:rsid w:val="005B46C9"/>
    <w:rsid w:val="005B5395"/>
    <w:rsid w:val="005B5EC6"/>
    <w:rsid w:val="005B6124"/>
    <w:rsid w:val="005B68F3"/>
    <w:rsid w:val="005B739D"/>
    <w:rsid w:val="005C14DA"/>
    <w:rsid w:val="005C1543"/>
    <w:rsid w:val="005C1EFC"/>
    <w:rsid w:val="005C4633"/>
    <w:rsid w:val="005D080A"/>
    <w:rsid w:val="005D2808"/>
    <w:rsid w:val="005D2EB7"/>
    <w:rsid w:val="005D36D5"/>
    <w:rsid w:val="005D36E0"/>
    <w:rsid w:val="005D3F8C"/>
    <w:rsid w:val="005D511C"/>
    <w:rsid w:val="005D52D3"/>
    <w:rsid w:val="005D5C5C"/>
    <w:rsid w:val="005D6AA6"/>
    <w:rsid w:val="005D6C25"/>
    <w:rsid w:val="005D73D5"/>
    <w:rsid w:val="005D749B"/>
    <w:rsid w:val="005D7AA2"/>
    <w:rsid w:val="005D7CE7"/>
    <w:rsid w:val="005E0135"/>
    <w:rsid w:val="005E0897"/>
    <w:rsid w:val="005E0984"/>
    <w:rsid w:val="005E22D3"/>
    <w:rsid w:val="005E23D2"/>
    <w:rsid w:val="005E23EB"/>
    <w:rsid w:val="005E52FC"/>
    <w:rsid w:val="005E5CA7"/>
    <w:rsid w:val="005E78C7"/>
    <w:rsid w:val="005E7BEA"/>
    <w:rsid w:val="005E7C10"/>
    <w:rsid w:val="005F217B"/>
    <w:rsid w:val="005F3A58"/>
    <w:rsid w:val="005F4CC7"/>
    <w:rsid w:val="005F4F2E"/>
    <w:rsid w:val="005F673B"/>
    <w:rsid w:val="005F70E6"/>
    <w:rsid w:val="005F75AD"/>
    <w:rsid w:val="005F792B"/>
    <w:rsid w:val="00603AE5"/>
    <w:rsid w:val="00604B07"/>
    <w:rsid w:val="00605062"/>
    <w:rsid w:val="006053A7"/>
    <w:rsid w:val="00605717"/>
    <w:rsid w:val="00605D40"/>
    <w:rsid w:val="006077D7"/>
    <w:rsid w:val="006079E8"/>
    <w:rsid w:val="00607EF4"/>
    <w:rsid w:val="0061005A"/>
    <w:rsid w:val="006108F5"/>
    <w:rsid w:val="00610A38"/>
    <w:rsid w:val="00612169"/>
    <w:rsid w:val="00612565"/>
    <w:rsid w:val="00612B27"/>
    <w:rsid w:val="00614448"/>
    <w:rsid w:val="006153FA"/>
    <w:rsid w:val="006164A5"/>
    <w:rsid w:val="006169B9"/>
    <w:rsid w:val="00616CA2"/>
    <w:rsid w:val="00617677"/>
    <w:rsid w:val="00617784"/>
    <w:rsid w:val="006200A9"/>
    <w:rsid w:val="0062135B"/>
    <w:rsid w:val="006218C9"/>
    <w:rsid w:val="00622BF5"/>
    <w:rsid w:val="00622C51"/>
    <w:rsid w:val="00622F41"/>
    <w:rsid w:val="00623D50"/>
    <w:rsid w:val="00624470"/>
    <w:rsid w:val="006245CB"/>
    <w:rsid w:val="0062545F"/>
    <w:rsid w:val="00625F89"/>
    <w:rsid w:val="006265A6"/>
    <w:rsid w:val="00626EF4"/>
    <w:rsid w:val="00627CCA"/>
    <w:rsid w:val="006302F5"/>
    <w:rsid w:val="006308E1"/>
    <w:rsid w:val="00630DDF"/>
    <w:rsid w:val="00632D7F"/>
    <w:rsid w:val="006330CD"/>
    <w:rsid w:val="0063334E"/>
    <w:rsid w:val="00633FF4"/>
    <w:rsid w:val="0063474C"/>
    <w:rsid w:val="00634EF6"/>
    <w:rsid w:val="006355CB"/>
    <w:rsid w:val="006365D7"/>
    <w:rsid w:val="00636F7F"/>
    <w:rsid w:val="00640935"/>
    <w:rsid w:val="006410E5"/>
    <w:rsid w:val="00643438"/>
    <w:rsid w:val="00643795"/>
    <w:rsid w:val="00644082"/>
    <w:rsid w:val="00644E80"/>
    <w:rsid w:val="006454D7"/>
    <w:rsid w:val="00647AEA"/>
    <w:rsid w:val="00650A7B"/>
    <w:rsid w:val="006513A6"/>
    <w:rsid w:val="0065149D"/>
    <w:rsid w:val="00651542"/>
    <w:rsid w:val="00652586"/>
    <w:rsid w:val="00653761"/>
    <w:rsid w:val="00653A1F"/>
    <w:rsid w:val="00653AB5"/>
    <w:rsid w:val="006546E8"/>
    <w:rsid w:val="00655335"/>
    <w:rsid w:val="00655F6D"/>
    <w:rsid w:val="00656A00"/>
    <w:rsid w:val="00656DC6"/>
    <w:rsid w:val="006577F9"/>
    <w:rsid w:val="00657FF4"/>
    <w:rsid w:val="0066069A"/>
    <w:rsid w:val="00660A56"/>
    <w:rsid w:val="006615EF"/>
    <w:rsid w:val="00661B29"/>
    <w:rsid w:val="00662A42"/>
    <w:rsid w:val="00662D1B"/>
    <w:rsid w:val="00663E34"/>
    <w:rsid w:val="00663E3B"/>
    <w:rsid w:val="006642EF"/>
    <w:rsid w:val="00664498"/>
    <w:rsid w:val="00664688"/>
    <w:rsid w:val="00664D8F"/>
    <w:rsid w:val="0066545C"/>
    <w:rsid w:val="006656D8"/>
    <w:rsid w:val="00665805"/>
    <w:rsid w:val="00665D2A"/>
    <w:rsid w:val="00666ABA"/>
    <w:rsid w:val="00670007"/>
    <w:rsid w:val="0067096E"/>
    <w:rsid w:val="00671EFE"/>
    <w:rsid w:val="00672D3B"/>
    <w:rsid w:val="00673129"/>
    <w:rsid w:val="0067482B"/>
    <w:rsid w:val="00674985"/>
    <w:rsid w:val="0067507E"/>
    <w:rsid w:val="00675F93"/>
    <w:rsid w:val="00676637"/>
    <w:rsid w:val="00680371"/>
    <w:rsid w:val="00682F47"/>
    <w:rsid w:val="00683610"/>
    <w:rsid w:val="00683B25"/>
    <w:rsid w:val="006842B0"/>
    <w:rsid w:val="00684A34"/>
    <w:rsid w:val="00685010"/>
    <w:rsid w:val="006906C7"/>
    <w:rsid w:val="00691263"/>
    <w:rsid w:val="006927A4"/>
    <w:rsid w:val="00692E40"/>
    <w:rsid w:val="00692EAF"/>
    <w:rsid w:val="00694317"/>
    <w:rsid w:val="00694DFB"/>
    <w:rsid w:val="006950BC"/>
    <w:rsid w:val="0069532C"/>
    <w:rsid w:val="0069798F"/>
    <w:rsid w:val="00697D99"/>
    <w:rsid w:val="006A1C7B"/>
    <w:rsid w:val="006A1C7E"/>
    <w:rsid w:val="006A1DD5"/>
    <w:rsid w:val="006A1E3E"/>
    <w:rsid w:val="006A25CF"/>
    <w:rsid w:val="006A385F"/>
    <w:rsid w:val="006A39D0"/>
    <w:rsid w:val="006A4295"/>
    <w:rsid w:val="006A4896"/>
    <w:rsid w:val="006A4EF6"/>
    <w:rsid w:val="006A4F66"/>
    <w:rsid w:val="006A63A7"/>
    <w:rsid w:val="006A6AF8"/>
    <w:rsid w:val="006A770A"/>
    <w:rsid w:val="006A7B3B"/>
    <w:rsid w:val="006B0B39"/>
    <w:rsid w:val="006B2F86"/>
    <w:rsid w:val="006B3A13"/>
    <w:rsid w:val="006B5D95"/>
    <w:rsid w:val="006B6744"/>
    <w:rsid w:val="006C0B63"/>
    <w:rsid w:val="006C0ECF"/>
    <w:rsid w:val="006C1183"/>
    <w:rsid w:val="006C204E"/>
    <w:rsid w:val="006C2712"/>
    <w:rsid w:val="006C2AE0"/>
    <w:rsid w:val="006C3B2A"/>
    <w:rsid w:val="006C4559"/>
    <w:rsid w:val="006C6F1F"/>
    <w:rsid w:val="006C71E0"/>
    <w:rsid w:val="006C79BF"/>
    <w:rsid w:val="006C7D4D"/>
    <w:rsid w:val="006D154E"/>
    <w:rsid w:val="006D395B"/>
    <w:rsid w:val="006D4B95"/>
    <w:rsid w:val="006D61AA"/>
    <w:rsid w:val="006D760F"/>
    <w:rsid w:val="006E0150"/>
    <w:rsid w:val="006E163F"/>
    <w:rsid w:val="006E1E94"/>
    <w:rsid w:val="006E2749"/>
    <w:rsid w:val="006E3A3B"/>
    <w:rsid w:val="006E45CE"/>
    <w:rsid w:val="006E57E0"/>
    <w:rsid w:val="006E5D6E"/>
    <w:rsid w:val="006E6CA6"/>
    <w:rsid w:val="006F0583"/>
    <w:rsid w:val="006F22D4"/>
    <w:rsid w:val="006F233D"/>
    <w:rsid w:val="006F2930"/>
    <w:rsid w:val="006F315C"/>
    <w:rsid w:val="006F3EED"/>
    <w:rsid w:val="006F405F"/>
    <w:rsid w:val="006F42D3"/>
    <w:rsid w:val="006F451F"/>
    <w:rsid w:val="006F46C0"/>
    <w:rsid w:val="006F4A37"/>
    <w:rsid w:val="006F56F3"/>
    <w:rsid w:val="00701009"/>
    <w:rsid w:val="00701535"/>
    <w:rsid w:val="007016B1"/>
    <w:rsid w:val="007019C7"/>
    <w:rsid w:val="00702CF2"/>
    <w:rsid w:val="00704107"/>
    <w:rsid w:val="00704925"/>
    <w:rsid w:val="00705949"/>
    <w:rsid w:val="00705DD6"/>
    <w:rsid w:val="00706111"/>
    <w:rsid w:val="00707332"/>
    <w:rsid w:val="00710241"/>
    <w:rsid w:val="007102D5"/>
    <w:rsid w:val="0071222D"/>
    <w:rsid w:val="00712BD8"/>
    <w:rsid w:val="007141F1"/>
    <w:rsid w:val="007148FB"/>
    <w:rsid w:val="007165AD"/>
    <w:rsid w:val="00716955"/>
    <w:rsid w:val="00716C79"/>
    <w:rsid w:val="007170B0"/>
    <w:rsid w:val="00720AC2"/>
    <w:rsid w:val="00720CCB"/>
    <w:rsid w:val="00721B03"/>
    <w:rsid w:val="00722C1C"/>
    <w:rsid w:val="00723B2B"/>
    <w:rsid w:val="00723EA6"/>
    <w:rsid w:val="0072448B"/>
    <w:rsid w:val="00724619"/>
    <w:rsid w:val="0072516D"/>
    <w:rsid w:val="00725F4C"/>
    <w:rsid w:val="0073037D"/>
    <w:rsid w:val="00730624"/>
    <w:rsid w:val="00730814"/>
    <w:rsid w:val="00731330"/>
    <w:rsid w:val="0073156E"/>
    <w:rsid w:val="00731ADF"/>
    <w:rsid w:val="007321C5"/>
    <w:rsid w:val="007351DA"/>
    <w:rsid w:val="00735AD9"/>
    <w:rsid w:val="00735BAC"/>
    <w:rsid w:val="0073662C"/>
    <w:rsid w:val="00737661"/>
    <w:rsid w:val="0074075D"/>
    <w:rsid w:val="00740C43"/>
    <w:rsid w:val="0074234A"/>
    <w:rsid w:val="00743D34"/>
    <w:rsid w:val="00745A3A"/>
    <w:rsid w:val="007465F6"/>
    <w:rsid w:val="00746EA2"/>
    <w:rsid w:val="007475ED"/>
    <w:rsid w:val="00747A5C"/>
    <w:rsid w:val="007522EF"/>
    <w:rsid w:val="0075247E"/>
    <w:rsid w:val="00752602"/>
    <w:rsid w:val="00752A59"/>
    <w:rsid w:val="0075320C"/>
    <w:rsid w:val="00754335"/>
    <w:rsid w:val="007544FF"/>
    <w:rsid w:val="00754F57"/>
    <w:rsid w:val="007552E6"/>
    <w:rsid w:val="00755BC2"/>
    <w:rsid w:val="00755E3B"/>
    <w:rsid w:val="00756017"/>
    <w:rsid w:val="00756172"/>
    <w:rsid w:val="007561FA"/>
    <w:rsid w:val="00756C49"/>
    <w:rsid w:val="007570DC"/>
    <w:rsid w:val="00757260"/>
    <w:rsid w:val="007578E7"/>
    <w:rsid w:val="00757DF8"/>
    <w:rsid w:val="00760555"/>
    <w:rsid w:val="00760B5B"/>
    <w:rsid w:val="00760F53"/>
    <w:rsid w:val="00761B3E"/>
    <w:rsid w:val="007622BB"/>
    <w:rsid w:val="00764314"/>
    <w:rsid w:val="007645CB"/>
    <w:rsid w:val="007646AD"/>
    <w:rsid w:val="007700B9"/>
    <w:rsid w:val="007720F9"/>
    <w:rsid w:val="0077251C"/>
    <w:rsid w:val="00773DB4"/>
    <w:rsid w:val="00775AD7"/>
    <w:rsid w:val="00775FF2"/>
    <w:rsid w:val="00777B5E"/>
    <w:rsid w:val="00780386"/>
    <w:rsid w:val="00780E25"/>
    <w:rsid w:val="00782839"/>
    <w:rsid w:val="00782DD8"/>
    <w:rsid w:val="00782FFD"/>
    <w:rsid w:val="00785986"/>
    <w:rsid w:val="00786A7C"/>
    <w:rsid w:val="00790EE8"/>
    <w:rsid w:val="0079215B"/>
    <w:rsid w:val="00793BE5"/>
    <w:rsid w:val="0079514E"/>
    <w:rsid w:val="007951BC"/>
    <w:rsid w:val="00797F0C"/>
    <w:rsid w:val="007A07EA"/>
    <w:rsid w:val="007A14C3"/>
    <w:rsid w:val="007A1765"/>
    <w:rsid w:val="007A1975"/>
    <w:rsid w:val="007A1D39"/>
    <w:rsid w:val="007A1EE5"/>
    <w:rsid w:val="007A394E"/>
    <w:rsid w:val="007A3BF4"/>
    <w:rsid w:val="007A3FDC"/>
    <w:rsid w:val="007A404D"/>
    <w:rsid w:val="007A455A"/>
    <w:rsid w:val="007A4690"/>
    <w:rsid w:val="007A4EB0"/>
    <w:rsid w:val="007A5246"/>
    <w:rsid w:val="007A787A"/>
    <w:rsid w:val="007A7B6A"/>
    <w:rsid w:val="007B062F"/>
    <w:rsid w:val="007B08D9"/>
    <w:rsid w:val="007B123F"/>
    <w:rsid w:val="007B17D6"/>
    <w:rsid w:val="007B1ABA"/>
    <w:rsid w:val="007B1DFF"/>
    <w:rsid w:val="007B25BB"/>
    <w:rsid w:val="007B376F"/>
    <w:rsid w:val="007B4125"/>
    <w:rsid w:val="007B61DE"/>
    <w:rsid w:val="007B74C5"/>
    <w:rsid w:val="007B7553"/>
    <w:rsid w:val="007B794C"/>
    <w:rsid w:val="007C1996"/>
    <w:rsid w:val="007C3221"/>
    <w:rsid w:val="007C3346"/>
    <w:rsid w:val="007C4B68"/>
    <w:rsid w:val="007C4BE9"/>
    <w:rsid w:val="007C6341"/>
    <w:rsid w:val="007C65D4"/>
    <w:rsid w:val="007C6B1B"/>
    <w:rsid w:val="007C6E62"/>
    <w:rsid w:val="007C7138"/>
    <w:rsid w:val="007C7416"/>
    <w:rsid w:val="007C7DB9"/>
    <w:rsid w:val="007D0103"/>
    <w:rsid w:val="007D08A0"/>
    <w:rsid w:val="007D0C8D"/>
    <w:rsid w:val="007D1CA2"/>
    <w:rsid w:val="007D1E8E"/>
    <w:rsid w:val="007D22AF"/>
    <w:rsid w:val="007D333C"/>
    <w:rsid w:val="007D4C4D"/>
    <w:rsid w:val="007D50E4"/>
    <w:rsid w:val="007D5C66"/>
    <w:rsid w:val="007D5D3C"/>
    <w:rsid w:val="007D7826"/>
    <w:rsid w:val="007D78C2"/>
    <w:rsid w:val="007E06BE"/>
    <w:rsid w:val="007E1CC1"/>
    <w:rsid w:val="007E266F"/>
    <w:rsid w:val="007E3DC2"/>
    <w:rsid w:val="007E3E82"/>
    <w:rsid w:val="007E5511"/>
    <w:rsid w:val="007E565A"/>
    <w:rsid w:val="007E581B"/>
    <w:rsid w:val="007E6207"/>
    <w:rsid w:val="007E698F"/>
    <w:rsid w:val="007E6B1A"/>
    <w:rsid w:val="007E6B59"/>
    <w:rsid w:val="007E7219"/>
    <w:rsid w:val="007E7311"/>
    <w:rsid w:val="007F013F"/>
    <w:rsid w:val="007F0CC3"/>
    <w:rsid w:val="007F0F13"/>
    <w:rsid w:val="007F11A6"/>
    <w:rsid w:val="007F16A0"/>
    <w:rsid w:val="007F22E9"/>
    <w:rsid w:val="007F5332"/>
    <w:rsid w:val="007F585C"/>
    <w:rsid w:val="007F5BBF"/>
    <w:rsid w:val="007F6CE1"/>
    <w:rsid w:val="007F6E5A"/>
    <w:rsid w:val="0080097C"/>
    <w:rsid w:val="00800A92"/>
    <w:rsid w:val="00801CF5"/>
    <w:rsid w:val="00801E56"/>
    <w:rsid w:val="00802886"/>
    <w:rsid w:val="00805432"/>
    <w:rsid w:val="0080547E"/>
    <w:rsid w:val="00805D73"/>
    <w:rsid w:val="008071A4"/>
    <w:rsid w:val="00807835"/>
    <w:rsid w:val="008108A9"/>
    <w:rsid w:val="00810FD2"/>
    <w:rsid w:val="0081107C"/>
    <w:rsid w:val="008125C4"/>
    <w:rsid w:val="00812772"/>
    <w:rsid w:val="00812CC8"/>
    <w:rsid w:val="00814368"/>
    <w:rsid w:val="008148AF"/>
    <w:rsid w:val="008155D9"/>
    <w:rsid w:val="00815C49"/>
    <w:rsid w:val="008166D4"/>
    <w:rsid w:val="00817106"/>
    <w:rsid w:val="00817DD1"/>
    <w:rsid w:val="008210E7"/>
    <w:rsid w:val="00821785"/>
    <w:rsid w:val="00822243"/>
    <w:rsid w:val="0082272C"/>
    <w:rsid w:val="008230DB"/>
    <w:rsid w:val="008239BF"/>
    <w:rsid w:val="00824332"/>
    <w:rsid w:val="00825C8D"/>
    <w:rsid w:val="00826E53"/>
    <w:rsid w:val="00827F23"/>
    <w:rsid w:val="00830C8F"/>
    <w:rsid w:val="00831BEC"/>
    <w:rsid w:val="00831F55"/>
    <w:rsid w:val="00832852"/>
    <w:rsid w:val="0083341A"/>
    <w:rsid w:val="008340AA"/>
    <w:rsid w:val="00834203"/>
    <w:rsid w:val="0083439C"/>
    <w:rsid w:val="00834AC9"/>
    <w:rsid w:val="00835A46"/>
    <w:rsid w:val="00837FA4"/>
    <w:rsid w:val="008413B6"/>
    <w:rsid w:val="00842C50"/>
    <w:rsid w:val="00843EC6"/>
    <w:rsid w:val="0084422A"/>
    <w:rsid w:val="008451C7"/>
    <w:rsid w:val="008459A0"/>
    <w:rsid w:val="00845CFF"/>
    <w:rsid w:val="008474CE"/>
    <w:rsid w:val="008479A7"/>
    <w:rsid w:val="0085051F"/>
    <w:rsid w:val="008507C1"/>
    <w:rsid w:val="00850AC9"/>
    <w:rsid w:val="00850FE1"/>
    <w:rsid w:val="008514BB"/>
    <w:rsid w:val="00851E40"/>
    <w:rsid w:val="0085202B"/>
    <w:rsid w:val="00852182"/>
    <w:rsid w:val="00852D2F"/>
    <w:rsid w:val="008531DC"/>
    <w:rsid w:val="00853452"/>
    <w:rsid w:val="008549B5"/>
    <w:rsid w:val="00855639"/>
    <w:rsid w:val="00855EC8"/>
    <w:rsid w:val="00856958"/>
    <w:rsid w:val="00856C10"/>
    <w:rsid w:val="0085716E"/>
    <w:rsid w:val="0085724F"/>
    <w:rsid w:val="0085796E"/>
    <w:rsid w:val="00860A84"/>
    <w:rsid w:val="00861934"/>
    <w:rsid w:val="008619E0"/>
    <w:rsid w:val="008631D1"/>
    <w:rsid w:val="0086521B"/>
    <w:rsid w:val="0086551F"/>
    <w:rsid w:val="00866090"/>
    <w:rsid w:val="0086663A"/>
    <w:rsid w:val="00866FC2"/>
    <w:rsid w:val="0086706B"/>
    <w:rsid w:val="008703A6"/>
    <w:rsid w:val="008709BF"/>
    <w:rsid w:val="00871789"/>
    <w:rsid w:val="00871C75"/>
    <w:rsid w:val="00872FC6"/>
    <w:rsid w:val="00873E02"/>
    <w:rsid w:val="0087466A"/>
    <w:rsid w:val="0087479B"/>
    <w:rsid w:val="00874B48"/>
    <w:rsid w:val="00875B39"/>
    <w:rsid w:val="00876FC2"/>
    <w:rsid w:val="008838CE"/>
    <w:rsid w:val="00885472"/>
    <w:rsid w:val="00885661"/>
    <w:rsid w:val="00885752"/>
    <w:rsid w:val="00885761"/>
    <w:rsid w:val="00887571"/>
    <w:rsid w:val="00887AA9"/>
    <w:rsid w:val="0089039D"/>
    <w:rsid w:val="00890EF6"/>
    <w:rsid w:val="00891505"/>
    <w:rsid w:val="008923FD"/>
    <w:rsid w:val="00892CF9"/>
    <w:rsid w:val="00893F3F"/>
    <w:rsid w:val="00894903"/>
    <w:rsid w:val="00895D87"/>
    <w:rsid w:val="00895E2E"/>
    <w:rsid w:val="00897289"/>
    <w:rsid w:val="008976F4"/>
    <w:rsid w:val="00897D34"/>
    <w:rsid w:val="008A1431"/>
    <w:rsid w:val="008A2C5D"/>
    <w:rsid w:val="008A3112"/>
    <w:rsid w:val="008A3D15"/>
    <w:rsid w:val="008A4727"/>
    <w:rsid w:val="008A472C"/>
    <w:rsid w:val="008A480C"/>
    <w:rsid w:val="008A5872"/>
    <w:rsid w:val="008B1CC6"/>
    <w:rsid w:val="008B1ED4"/>
    <w:rsid w:val="008B1F7B"/>
    <w:rsid w:val="008B2BDE"/>
    <w:rsid w:val="008B2E37"/>
    <w:rsid w:val="008B5500"/>
    <w:rsid w:val="008B6FAE"/>
    <w:rsid w:val="008B7DCB"/>
    <w:rsid w:val="008C0E88"/>
    <w:rsid w:val="008C21F9"/>
    <w:rsid w:val="008C2680"/>
    <w:rsid w:val="008C2CB7"/>
    <w:rsid w:val="008C3F6B"/>
    <w:rsid w:val="008C458C"/>
    <w:rsid w:val="008C476C"/>
    <w:rsid w:val="008C52AA"/>
    <w:rsid w:val="008C52D8"/>
    <w:rsid w:val="008C64E7"/>
    <w:rsid w:val="008C6D38"/>
    <w:rsid w:val="008C730C"/>
    <w:rsid w:val="008D0315"/>
    <w:rsid w:val="008D0391"/>
    <w:rsid w:val="008D0C78"/>
    <w:rsid w:val="008D30ED"/>
    <w:rsid w:val="008D4431"/>
    <w:rsid w:val="008D4D76"/>
    <w:rsid w:val="008D5F0A"/>
    <w:rsid w:val="008D6307"/>
    <w:rsid w:val="008E0846"/>
    <w:rsid w:val="008E133C"/>
    <w:rsid w:val="008E1C0F"/>
    <w:rsid w:val="008E22BA"/>
    <w:rsid w:val="008E376F"/>
    <w:rsid w:val="008E4D14"/>
    <w:rsid w:val="008E5D28"/>
    <w:rsid w:val="008E6879"/>
    <w:rsid w:val="008E6FB5"/>
    <w:rsid w:val="008E7359"/>
    <w:rsid w:val="008E7A74"/>
    <w:rsid w:val="008F04AF"/>
    <w:rsid w:val="008F0AC9"/>
    <w:rsid w:val="008F26C9"/>
    <w:rsid w:val="008F2D95"/>
    <w:rsid w:val="008F2F02"/>
    <w:rsid w:val="008F31B0"/>
    <w:rsid w:val="008F43DE"/>
    <w:rsid w:val="008F471B"/>
    <w:rsid w:val="008F4969"/>
    <w:rsid w:val="008F5032"/>
    <w:rsid w:val="008F59CD"/>
    <w:rsid w:val="008F7665"/>
    <w:rsid w:val="00900B31"/>
    <w:rsid w:val="00900C6E"/>
    <w:rsid w:val="00900DDE"/>
    <w:rsid w:val="00900F7F"/>
    <w:rsid w:val="00901570"/>
    <w:rsid w:val="00903B51"/>
    <w:rsid w:val="00904298"/>
    <w:rsid w:val="00905F65"/>
    <w:rsid w:val="009065FA"/>
    <w:rsid w:val="00906D1E"/>
    <w:rsid w:val="0090733E"/>
    <w:rsid w:val="0091036B"/>
    <w:rsid w:val="00910958"/>
    <w:rsid w:val="00910DC6"/>
    <w:rsid w:val="0091145D"/>
    <w:rsid w:val="00911507"/>
    <w:rsid w:val="00911A27"/>
    <w:rsid w:val="00911C64"/>
    <w:rsid w:val="0091261F"/>
    <w:rsid w:val="009141F0"/>
    <w:rsid w:val="009142EF"/>
    <w:rsid w:val="00914FD5"/>
    <w:rsid w:val="009159CA"/>
    <w:rsid w:val="00915D1C"/>
    <w:rsid w:val="009165DD"/>
    <w:rsid w:val="00916795"/>
    <w:rsid w:val="00916E40"/>
    <w:rsid w:val="009175B0"/>
    <w:rsid w:val="00920798"/>
    <w:rsid w:val="00922AD9"/>
    <w:rsid w:val="00922B17"/>
    <w:rsid w:val="00924766"/>
    <w:rsid w:val="0092481C"/>
    <w:rsid w:val="00925542"/>
    <w:rsid w:val="0092560A"/>
    <w:rsid w:val="00925AB3"/>
    <w:rsid w:val="00927FB0"/>
    <w:rsid w:val="00930048"/>
    <w:rsid w:val="009303BD"/>
    <w:rsid w:val="00931F0B"/>
    <w:rsid w:val="009326F3"/>
    <w:rsid w:val="00933677"/>
    <w:rsid w:val="00933CAA"/>
    <w:rsid w:val="0093461B"/>
    <w:rsid w:val="009346D4"/>
    <w:rsid w:val="0093473D"/>
    <w:rsid w:val="00934A74"/>
    <w:rsid w:val="00934C72"/>
    <w:rsid w:val="00936D15"/>
    <w:rsid w:val="00937435"/>
    <w:rsid w:val="00940699"/>
    <w:rsid w:val="00943165"/>
    <w:rsid w:val="00944D73"/>
    <w:rsid w:val="00944ECC"/>
    <w:rsid w:val="0094510C"/>
    <w:rsid w:val="009463FF"/>
    <w:rsid w:val="00947CAF"/>
    <w:rsid w:val="0095028D"/>
    <w:rsid w:val="00950AFB"/>
    <w:rsid w:val="009510C9"/>
    <w:rsid w:val="009537C4"/>
    <w:rsid w:val="00954451"/>
    <w:rsid w:val="00955D52"/>
    <w:rsid w:val="00956C76"/>
    <w:rsid w:val="00960261"/>
    <w:rsid w:val="00960825"/>
    <w:rsid w:val="009608FF"/>
    <w:rsid w:val="00960933"/>
    <w:rsid w:val="009610FD"/>
    <w:rsid w:val="0096222A"/>
    <w:rsid w:val="009632BD"/>
    <w:rsid w:val="0096340C"/>
    <w:rsid w:val="00964F0D"/>
    <w:rsid w:val="009676D5"/>
    <w:rsid w:val="0097013F"/>
    <w:rsid w:val="00970B2C"/>
    <w:rsid w:val="00971B8A"/>
    <w:rsid w:val="00971D54"/>
    <w:rsid w:val="00972725"/>
    <w:rsid w:val="00972F57"/>
    <w:rsid w:val="00973E69"/>
    <w:rsid w:val="00974044"/>
    <w:rsid w:val="00974B24"/>
    <w:rsid w:val="009759AB"/>
    <w:rsid w:val="00975EBC"/>
    <w:rsid w:val="0097633E"/>
    <w:rsid w:val="00976C24"/>
    <w:rsid w:val="00976F19"/>
    <w:rsid w:val="009777E6"/>
    <w:rsid w:val="009810F4"/>
    <w:rsid w:val="009811DC"/>
    <w:rsid w:val="0098181A"/>
    <w:rsid w:val="00981FB4"/>
    <w:rsid w:val="009827E5"/>
    <w:rsid w:val="00982BF9"/>
    <w:rsid w:val="00984500"/>
    <w:rsid w:val="009871A1"/>
    <w:rsid w:val="00987582"/>
    <w:rsid w:val="00987FDF"/>
    <w:rsid w:val="00990A71"/>
    <w:rsid w:val="00991C5C"/>
    <w:rsid w:val="00991D05"/>
    <w:rsid w:val="00992490"/>
    <w:rsid w:val="00993557"/>
    <w:rsid w:val="00993CB0"/>
    <w:rsid w:val="00993ECC"/>
    <w:rsid w:val="00995280"/>
    <w:rsid w:val="009957DC"/>
    <w:rsid w:val="00996A58"/>
    <w:rsid w:val="00996C6E"/>
    <w:rsid w:val="0099716D"/>
    <w:rsid w:val="009978F7"/>
    <w:rsid w:val="00997FAA"/>
    <w:rsid w:val="009A1FED"/>
    <w:rsid w:val="009A2768"/>
    <w:rsid w:val="009A3132"/>
    <w:rsid w:val="009A5E43"/>
    <w:rsid w:val="009A648C"/>
    <w:rsid w:val="009A72EC"/>
    <w:rsid w:val="009A7C56"/>
    <w:rsid w:val="009B1E53"/>
    <w:rsid w:val="009B2AC5"/>
    <w:rsid w:val="009B3079"/>
    <w:rsid w:val="009B35DF"/>
    <w:rsid w:val="009B5FF8"/>
    <w:rsid w:val="009B6BFD"/>
    <w:rsid w:val="009B7D1A"/>
    <w:rsid w:val="009C038E"/>
    <w:rsid w:val="009C2EF9"/>
    <w:rsid w:val="009C3545"/>
    <w:rsid w:val="009C5EF4"/>
    <w:rsid w:val="009C6A5B"/>
    <w:rsid w:val="009C739B"/>
    <w:rsid w:val="009C776D"/>
    <w:rsid w:val="009C7DE0"/>
    <w:rsid w:val="009D0EAC"/>
    <w:rsid w:val="009D2297"/>
    <w:rsid w:val="009D2A88"/>
    <w:rsid w:val="009D4A35"/>
    <w:rsid w:val="009E030C"/>
    <w:rsid w:val="009E3728"/>
    <w:rsid w:val="009E41B7"/>
    <w:rsid w:val="009E6367"/>
    <w:rsid w:val="009E667E"/>
    <w:rsid w:val="009E6FF5"/>
    <w:rsid w:val="009F0E0B"/>
    <w:rsid w:val="009F138F"/>
    <w:rsid w:val="009F13C8"/>
    <w:rsid w:val="009F1676"/>
    <w:rsid w:val="009F3AAE"/>
    <w:rsid w:val="009F404C"/>
    <w:rsid w:val="009F45AC"/>
    <w:rsid w:val="009F5108"/>
    <w:rsid w:val="009F58D3"/>
    <w:rsid w:val="009F6200"/>
    <w:rsid w:val="009F7ED4"/>
    <w:rsid w:val="00A008F3"/>
    <w:rsid w:val="00A00977"/>
    <w:rsid w:val="00A00E05"/>
    <w:rsid w:val="00A01744"/>
    <w:rsid w:val="00A02B04"/>
    <w:rsid w:val="00A02D2C"/>
    <w:rsid w:val="00A0335D"/>
    <w:rsid w:val="00A03732"/>
    <w:rsid w:val="00A05056"/>
    <w:rsid w:val="00A05201"/>
    <w:rsid w:val="00A05495"/>
    <w:rsid w:val="00A063D7"/>
    <w:rsid w:val="00A069F4"/>
    <w:rsid w:val="00A10124"/>
    <w:rsid w:val="00A1096D"/>
    <w:rsid w:val="00A11DD4"/>
    <w:rsid w:val="00A1300B"/>
    <w:rsid w:val="00A13DBF"/>
    <w:rsid w:val="00A141F5"/>
    <w:rsid w:val="00A15423"/>
    <w:rsid w:val="00A1573E"/>
    <w:rsid w:val="00A16549"/>
    <w:rsid w:val="00A170E5"/>
    <w:rsid w:val="00A20352"/>
    <w:rsid w:val="00A212FC"/>
    <w:rsid w:val="00A214DE"/>
    <w:rsid w:val="00A221F8"/>
    <w:rsid w:val="00A22566"/>
    <w:rsid w:val="00A24039"/>
    <w:rsid w:val="00A243EF"/>
    <w:rsid w:val="00A24B9C"/>
    <w:rsid w:val="00A24D10"/>
    <w:rsid w:val="00A24E6E"/>
    <w:rsid w:val="00A25DCA"/>
    <w:rsid w:val="00A2611F"/>
    <w:rsid w:val="00A26366"/>
    <w:rsid w:val="00A2794D"/>
    <w:rsid w:val="00A27E4B"/>
    <w:rsid w:val="00A27EDF"/>
    <w:rsid w:val="00A3035C"/>
    <w:rsid w:val="00A30965"/>
    <w:rsid w:val="00A30BB4"/>
    <w:rsid w:val="00A315BF"/>
    <w:rsid w:val="00A323E5"/>
    <w:rsid w:val="00A32D54"/>
    <w:rsid w:val="00A3344A"/>
    <w:rsid w:val="00A371D0"/>
    <w:rsid w:val="00A40A41"/>
    <w:rsid w:val="00A412D3"/>
    <w:rsid w:val="00A43694"/>
    <w:rsid w:val="00A436EB"/>
    <w:rsid w:val="00A438DD"/>
    <w:rsid w:val="00A43C89"/>
    <w:rsid w:val="00A43FD6"/>
    <w:rsid w:val="00A44301"/>
    <w:rsid w:val="00A443B8"/>
    <w:rsid w:val="00A45176"/>
    <w:rsid w:val="00A45B42"/>
    <w:rsid w:val="00A466D2"/>
    <w:rsid w:val="00A467FF"/>
    <w:rsid w:val="00A4696D"/>
    <w:rsid w:val="00A46AD2"/>
    <w:rsid w:val="00A51A01"/>
    <w:rsid w:val="00A52759"/>
    <w:rsid w:val="00A534D5"/>
    <w:rsid w:val="00A535F0"/>
    <w:rsid w:val="00A53B80"/>
    <w:rsid w:val="00A5428D"/>
    <w:rsid w:val="00A54E38"/>
    <w:rsid w:val="00A55F09"/>
    <w:rsid w:val="00A55FFD"/>
    <w:rsid w:val="00A56FC7"/>
    <w:rsid w:val="00A600E2"/>
    <w:rsid w:val="00A6096C"/>
    <w:rsid w:val="00A60AEC"/>
    <w:rsid w:val="00A60CC5"/>
    <w:rsid w:val="00A61CAF"/>
    <w:rsid w:val="00A62A9F"/>
    <w:rsid w:val="00A63BB7"/>
    <w:rsid w:val="00A663A3"/>
    <w:rsid w:val="00A668BF"/>
    <w:rsid w:val="00A67171"/>
    <w:rsid w:val="00A67243"/>
    <w:rsid w:val="00A67462"/>
    <w:rsid w:val="00A67A7A"/>
    <w:rsid w:val="00A71198"/>
    <w:rsid w:val="00A712E5"/>
    <w:rsid w:val="00A7196C"/>
    <w:rsid w:val="00A72575"/>
    <w:rsid w:val="00A73B80"/>
    <w:rsid w:val="00A74071"/>
    <w:rsid w:val="00A74356"/>
    <w:rsid w:val="00A747B1"/>
    <w:rsid w:val="00A754E4"/>
    <w:rsid w:val="00A7579A"/>
    <w:rsid w:val="00A76A21"/>
    <w:rsid w:val="00A76BCF"/>
    <w:rsid w:val="00A77EFE"/>
    <w:rsid w:val="00A8013C"/>
    <w:rsid w:val="00A80AD8"/>
    <w:rsid w:val="00A81A56"/>
    <w:rsid w:val="00A81D31"/>
    <w:rsid w:val="00A824D2"/>
    <w:rsid w:val="00A827B5"/>
    <w:rsid w:val="00A84531"/>
    <w:rsid w:val="00A85154"/>
    <w:rsid w:val="00A85FE1"/>
    <w:rsid w:val="00A869B5"/>
    <w:rsid w:val="00A8718F"/>
    <w:rsid w:val="00A87AFD"/>
    <w:rsid w:val="00A87E4F"/>
    <w:rsid w:val="00A910C3"/>
    <w:rsid w:val="00A9122B"/>
    <w:rsid w:val="00A916FD"/>
    <w:rsid w:val="00A92603"/>
    <w:rsid w:val="00A95517"/>
    <w:rsid w:val="00A95538"/>
    <w:rsid w:val="00A97627"/>
    <w:rsid w:val="00A978FF"/>
    <w:rsid w:val="00AA08C0"/>
    <w:rsid w:val="00AA0A86"/>
    <w:rsid w:val="00AA124A"/>
    <w:rsid w:val="00AA131C"/>
    <w:rsid w:val="00AA1498"/>
    <w:rsid w:val="00AA2A96"/>
    <w:rsid w:val="00AA2C05"/>
    <w:rsid w:val="00AA2CE9"/>
    <w:rsid w:val="00AA3AF2"/>
    <w:rsid w:val="00AA4766"/>
    <w:rsid w:val="00AA6B21"/>
    <w:rsid w:val="00AB091E"/>
    <w:rsid w:val="00AB16AF"/>
    <w:rsid w:val="00AB25C3"/>
    <w:rsid w:val="00AB36DE"/>
    <w:rsid w:val="00AB3A9F"/>
    <w:rsid w:val="00AB49E0"/>
    <w:rsid w:val="00AB4B3F"/>
    <w:rsid w:val="00AB6942"/>
    <w:rsid w:val="00AB7276"/>
    <w:rsid w:val="00AB7562"/>
    <w:rsid w:val="00AB77B3"/>
    <w:rsid w:val="00AB7863"/>
    <w:rsid w:val="00AB7F59"/>
    <w:rsid w:val="00AC0EB1"/>
    <w:rsid w:val="00AC112C"/>
    <w:rsid w:val="00AC24B2"/>
    <w:rsid w:val="00AC2FF9"/>
    <w:rsid w:val="00AC31E3"/>
    <w:rsid w:val="00AC3829"/>
    <w:rsid w:val="00AC4B98"/>
    <w:rsid w:val="00AC4C03"/>
    <w:rsid w:val="00AC4C92"/>
    <w:rsid w:val="00AC64A1"/>
    <w:rsid w:val="00AC6E48"/>
    <w:rsid w:val="00AD0A26"/>
    <w:rsid w:val="00AD1BB9"/>
    <w:rsid w:val="00AD2DAD"/>
    <w:rsid w:val="00AD2EE0"/>
    <w:rsid w:val="00AD3105"/>
    <w:rsid w:val="00AD323B"/>
    <w:rsid w:val="00AD514E"/>
    <w:rsid w:val="00AD525B"/>
    <w:rsid w:val="00AD6A9E"/>
    <w:rsid w:val="00AD6ADD"/>
    <w:rsid w:val="00AD791D"/>
    <w:rsid w:val="00AD7A3D"/>
    <w:rsid w:val="00AE063D"/>
    <w:rsid w:val="00AE06F7"/>
    <w:rsid w:val="00AE08E8"/>
    <w:rsid w:val="00AE169A"/>
    <w:rsid w:val="00AE1DFF"/>
    <w:rsid w:val="00AE2B4F"/>
    <w:rsid w:val="00AE3316"/>
    <w:rsid w:val="00AE4332"/>
    <w:rsid w:val="00AE4363"/>
    <w:rsid w:val="00AE472F"/>
    <w:rsid w:val="00AE47F8"/>
    <w:rsid w:val="00AE51BC"/>
    <w:rsid w:val="00AE5AFC"/>
    <w:rsid w:val="00AE6F90"/>
    <w:rsid w:val="00AE7263"/>
    <w:rsid w:val="00AF0313"/>
    <w:rsid w:val="00AF045D"/>
    <w:rsid w:val="00AF1B10"/>
    <w:rsid w:val="00AF2CB1"/>
    <w:rsid w:val="00AF45D7"/>
    <w:rsid w:val="00AF4F5C"/>
    <w:rsid w:val="00AF545B"/>
    <w:rsid w:val="00AF5870"/>
    <w:rsid w:val="00AF702F"/>
    <w:rsid w:val="00AF7417"/>
    <w:rsid w:val="00AF75E9"/>
    <w:rsid w:val="00AF7815"/>
    <w:rsid w:val="00B006A4"/>
    <w:rsid w:val="00B01BA8"/>
    <w:rsid w:val="00B02C59"/>
    <w:rsid w:val="00B033BC"/>
    <w:rsid w:val="00B06476"/>
    <w:rsid w:val="00B06FEB"/>
    <w:rsid w:val="00B100CC"/>
    <w:rsid w:val="00B1069F"/>
    <w:rsid w:val="00B11A73"/>
    <w:rsid w:val="00B1410E"/>
    <w:rsid w:val="00B1454B"/>
    <w:rsid w:val="00B149FF"/>
    <w:rsid w:val="00B14B3C"/>
    <w:rsid w:val="00B151F2"/>
    <w:rsid w:val="00B152C4"/>
    <w:rsid w:val="00B15A83"/>
    <w:rsid w:val="00B16E4F"/>
    <w:rsid w:val="00B223E9"/>
    <w:rsid w:val="00B24808"/>
    <w:rsid w:val="00B2491A"/>
    <w:rsid w:val="00B24FC8"/>
    <w:rsid w:val="00B25A00"/>
    <w:rsid w:val="00B273CD"/>
    <w:rsid w:val="00B300A5"/>
    <w:rsid w:val="00B304B4"/>
    <w:rsid w:val="00B328E0"/>
    <w:rsid w:val="00B32F36"/>
    <w:rsid w:val="00B33DF8"/>
    <w:rsid w:val="00B34495"/>
    <w:rsid w:val="00B347BA"/>
    <w:rsid w:val="00B35C8E"/>
    <w:rsid w:val="00B364F3"/>
    <w:rsid w:val="00B375C2"/>
    <w:rsid w:val="00B375FC"/>
    <w:rsid w:val="00B37C69"/>
    <w:rsid w:val="00B4004A"/>
    <w:rsid w:val="00B41131"/>
    <w:rsid w:val="00B4135E"/>
    <w:rsid w:val="00B41779"/>
    <w:rsid w:val="00B425F5"/>
    <w:rsid w:val="00B4395A"/>
    <w:rsid w:val="00B4426C"/>
    <w:rsid w:val="00B442C1"/>
    <w:rsid w:val="00B456C5"/>
    <w:rsid w:val="00B457C2"/>
    <w:rsid w:val="00B4747A"/>
    <w:rsid w:val="00B47A1D"/>
    <w:rsid w:val="00B5023E"/>
    <w:rsid w:val="00B51541"/>
    <w:rsid w:val="00B5186C"/>
    <w:rsid w:val="00B51B8B"/>
    <w:rsid w:val="00B51CB4"/>
    <w:rsid w:val="00B528E9"/>
    <w:rsid w:val="00B555D0"/>
    <w:rsid w:val="00B55DCE"/>
    <w:rsid w:val="00B55EBA"/>
    <w:rsid w:val="00B56386"/>
    <w:rsid w:val="00B564BB"/>
    <w:rsid w:val="00B57142"/>
    <w:rsid w:val="00B60A37"/>
    <w:rsid w:val="00B60AF6"/>
    <w:rsid w:val="00B60E0D"/>
    <w:rsid w:val="00B61086"/>
    <w:rsid w:val="00B61307"/>
    <w:rsid w:val="00B63046"/>
    <w:rsid w:val="00B63A1B"/>
    <w:rsid w:val="00B64346"/>
    <w:rsid w:val="00B651B9"/>
    <w:rsid w:val="00B652D1"/>
    <w:rsid w:val="00B65588"/>
    <w:rsid w:val="00B65655"/>
    <w:rsid w:val="00B65904"/>
    <w:rsid w:val="00B6689D"/>
    <w:rsid w:val="00B669E4"/>
    <w:rsid w:val="00B66F3F"/>
    <w:rsid w:val="00B67183"/>
    <w:rsid w:val="00B67786"/>
    <w:rsid w:val="00B67DF9"/>
    <w:rsid w:val="00B70F94"/>
    <w:rsid w:val="00B7178B"/>
    <w:rsid w:val="00B71AC8"/>
    <w:rsid w:val="00B72368"/>
    <w:rsid w:val="00B741A4"/>
    <w:rsid w:val="00B74663"/>
    <w:rsid w:val="00B74A3F"/>
    <w:rsid w:val="00B74C42"/>
    <w:rsid w:val="00B74FB5"/>
    <w:rsid w:val="00B75309"/>
    <w:rsid w:val="00B7556A"/>
    <w:rsid w:val="00B759E5"/>
    <w:rsid w:val="00B76338"/>
    <w:rsid w:val="00B76DD6"/>
    <w:rsid w:val="00B76ED7"/>
    <w:rsid w:val="00B77605"/>
    <w:rsid w:val="00B8037F"/>
    <w:rsid w:val="00B81ABD"/>
    <w:rsid w:val="00B822D3"/>
    <w:rsid w:val="00B824C2"/>
    <w:rsid w:val="00B8254F"/>
    <w:rsid w:val="00B82D81"/>
    <w:rsid w:val="00B8333C"/>
    <w:rsid w:val="00B83B57"/>
    <w:rsid w:val="00B83BDC"/>
    <w:rsid w:val="00B848EF"/>
    <w:rsid w:val="00B85038"/>
    <w:rsid w:val="00B85618"/>
    <w:rsid w:val="00B86B1B"/>
    <w:rsid w:val="00B9278B"/>
    <w:rsid w:val="00B932A7"/>
    <w:rsid w:val="00B94A2E"/>
    <w:rsid w:val="00B94CC5"/>
    <w:rsid w:val="00B94D2E"/>
    <w:rsid w:val="00B96477"/>
    <w:rsid w:val="00B96EE1"/>
    <w:rsid w:val="00B97714"/>
    <w:rsid w:val="00B97CFD"/>
    <w:rsid w:val="00BA145D"/>
    <w:rsid w:val="00BA1D57"/>
    <w:rsid w:val="00BA2644"/>
    <w:rsid w:val="00BA37AE"/>
    <w:rsid w:val="00BA39F5"/>
    <w:rsid w:val="00BA4224"/>
    <w:rsid w:val="00BA64E1"/>
    <w:rsid w:val="00BA6859"/>
    <w:rsid w:val="00BA7713"/>
    <w:rsid w:val="00BB0B5B"/>
    <w:rsid w:val="00BB0D90"/>
    <w:rsid w:val="00BB187E"/>
    <w:rsid w:val="00BB1DCE"/>
    <w:rsid w:val="00BB23B2"/>
    <w:rsid w:val="00BB256D"/>
    <w:rsid w:val="00BB26C9"/>
    <w:rsid w:val="00BB3041"/>
    <w:rsid w:val="00BB3549"/>
    <w:rsid w:val="00BB38DC"/>
    <w:rsid w:val="00BB3E2D"/>
    <w:rsid w:val="00BB422E"/>
    <w:rsid w:val="00BB6AB9"/>
    <w:rsid w:val="00BB7F52"/>
    <w:rsid w:val="00BC0AD7"/>
    <w:rsid w:val="00BC0D15"/>
    <w:rsid w:val="00BC1169"/>
    <w:rsid w:val="00BC1B3A"/>
    <w:rsid w:val="00BC26F9"/>
    <w:rsid w:val="00BC2EC6"/>
    <w:rsid w:val="00BC3E84"/>
    <w:rsid w:val="00BC4179"/>
    <w:rsid w:val="00BC6C1D"/>
    <w:rsid w:val="00BC71F6"/>
    <w:rsid w:val="00BD0DBF"/>
    <w:rsid w:val="00BD11A9"/>
    <w:rsid w:val="00BD1436"/>
    <w:rsid w:val="00BD3F4E"/>
    <w:rsid w:val="00BD40D3"/>
    <w:rsid w:val="00BD4B24"/>
    <w:rsid w:val="00BD501F"/>
    <w:rsid w:val="00BD6287"/>
    <w:rsid w:val="00BD7D76"/>
    <w:rsid w:val="00BE0688"/>
    <w:rsid w:val="00BE2586"/>
    <w:rsid w:val="00BE5955"/>
    <w:rsid w:val="00BE6FF1"/>
    <w:rsid w:val="00BE732D"/>
    <w:rsid w:val="00BE7650"/>
    <w:rsid w:val="00BF20C6"/>
    <w:rsid w:val="00BF2796"/>
    <w:rsid w:val="00BF4924"/>
    <w:rsid w:val="00BF5345"/>
    <w:rsid w:val="00BF545E"/>
    <w:rsid w:val="00BF7651"/>
    <w:rsid w:val="00BF766F"/>
    <w:rsid w:val="00C004D4"/>
    <w:rsid w:val="00C00EED"/>
    <w:rsid w:val="00C01B49"/>
    <w:rsid w:val="00C01D47"/>
    <w:rsid w:val="00C0228F"/>
    <w:rsid w:val="00C025EC"/>
    <w:rsid w:val="00C03266"/>
    <w:rsid w:val="00C032E3"/>
    <w:rsid w:val="00C03E8C"/>
    <w:rsid w:val="00C03FBA"/>
    <w:rsid w:val="00C04526"/>
    <w:rsid w:val="00C04811"/>
    <w:rsid w:val="00C05F1F"/>
    <w:rsid w:val="00C06CFC"/>
    <w:rsid w:val="00C105A7"/>
    <w:rsid w:val="00C10B0D"/>
    <w:rsid w:val="00C10DAB"/>
    <w:rsid w:val="00C1140C"/>
    <w:rsid w:val="00C118D6"/>
    <w:rsid w:val="00C11BC3"/>
    <w:rsid w:val="00C121D1"/>
    <w:rsid w:val="00C123B7"/>
    <w:rsid w:val="00C12612"/>
    <w:rsid w:val="00C13C7B"/>
    <w:rsid w:val="00C13EE9"/>
    <w:rsid w:val="00C14264"/>
    <w:rsid w:val="00C149AE"/>
    <w:rsid w:val="00C160A0"/>
    <w:rsid w:val="00C17B77"/>
    <w:rsid w:val="00C206A0"/>
    <w:rsid w:val="00C210D6"/>
    <w:rsid w:val="00C228E9"/>
    <w:rsid w:val="00C22BAA"/>
    <w:rsid w:val="00C2485E"/>
    <w:rsid w:val="00C24993"/>
    <w:rsid w:val="00C2534D"/>
    <w:rsid w:val="00C258AD"/>
    <w:rsid w:val="00C26C73"/>
    <w:rsid w:val="00C272E4"/>
    <w:rsid w:val="00C27D8B"/>
    <w:rsid w:val="00C3091C"/>
    <w:rsid w:val="00C33118"/>
    <w:rsid w:val="00C33B49"/>
    <w:rsid w:val="00C3583F"/>
    <w:rsid w:val="00C40AB4"/>
    <w:rsid w:val="00C40F97"/>
    <w:rsid w:val="00C41F0A"/>
    <w:rsid w:val="00C43F62"/>
    <w:rsid w:val="00C4486D"/>
    <w:rsid w:val="00C44E0E"/>
    <w:rsid w:val="00C45145"/>
    <w:rsid w:val="00C45D48"/>
    <w:rsid w:val="00C46274"/>
    <w:rsid w:val="00C46690"/>
    <w:rsid w:val="00C51E42"/>
    <w:rsid w:val="00C527E2"/>
    <w:rsid w:val="00C5306D"/>
    <w:rsid w:val="00C531E5"/>
    <w:rsid w:val="00C54363"/>
    <w:rsid w:val="00C54D58"/>
    <w:rsid w:val="00C55A11"/>
    <w:rsid w:val="00C573E1"/>
    <w:rsid w:val="00C57E1C"/>
    <w:rsid w:val="00C60222"/>
    <w:rsid w:val="00C60582"/>
    <w:rsid w:val="00C615B4"/>
    <w:rsid w:val="00C61C25"/>
    <w:rsid w:val="00C62EBF"/>
    <w:rsid w:val="00C63429"/>
    <w:rsid w:val="00C63B71"/>
    <w:rsid w:val="00C64BFC"/>
    <w:rsid w:val="00C65766"/>
    <w:rsid w:val="00C662D1"/>
    <w:rsid w:val="00C66C4A"/>
    <w:rsid w:val="00C66ECD"/>
    <w:rsid w:val="00C67327"/>
    <w:rsid w:val="00C71299"/>
    <w:rsid w:val="00C71B8B"/>
    <w:rsid w:val="00C71DAD"/>
    <w:rsid w:val="00C7252F"/>
    <w:rsid w:val="00C736D3"/>
    <w:rsid w:val="00C73719"/>
    <w:rsid w:val="00C739D3"/>
    <w:rsid w:val="00C73E6E"/>
    <w:rsid w:val="00C74359"/>
    <w:rsid w:val="00C749BD"/>
    <w:rsid w:val="00C7544B"/>
    <w:rsid w:val="00C76ABF"/>
    <w:rsid w:val="00C76DFF"/>
    <w:rsid w:val="00C77DAC"/>
    <w:rsid w:val="00C80A51"/>
    <w:rsid w:val="00C81462"/>
    <w:rsid w:val="00C819A5"/>
    <w:rsid w:val="00C850F9"/>
    <w:rsid w:val="00C86510"/>
    <w:rsid w:val="00C86AC8"/>
    <w:rsid w:val="00C875A2"/>
    <w:rsid w:val="00C90241"/>
    <w:rsid w:val="00C90345"/>
    <w:rsid w:val="00C914B8"/>
    <w:rsid w:val="00C919D8"/>
    <w:rsid w:val="00C92081"/>
    <w:rsid w:val="00C92EDD"/>
    <w:rsid w:val="00C9301C"/>
    <w:rsid w:val="00C933CB"/>
    <w:rsid w:val="00C9358B"/>
    <w:rsid w:val="00C93CC8"/>
    <w:rsid w:val="00C94814"/>
    <w:rsid w:val="00C9545F"/>
    <w:rsid w:val="00C9555D"/>
    <w:rsid w:val="00C95DF6"/>
    <w:rsid w:val="00CA17A0"/>
    <w:rsid w:val="00CA1C65"/>
    <w:rsid w:val="00CA2DC9"/>
    <w:rsid w:val="00CA4F7D"/>
    <w:rsid w:val="00CA53DB"/>
    <w:rsid w:val="00CA665A"/>
    <w:rsid w:val="00CA6C21"/>
    <w:rsid w:val="00CA75A0"/>
    <w:rsid w:val="00CB11A3"/>
    <w:rsid w:val="00CB2533"/>
    <w:rsid w:val="00CB32D9"/>
    <w:rsid w:val="00CB39A8"/>
    <w:rsid w:val="00CB5E64"/>
    <w:rsid w:val="00CB7560"/>
    <w:rsid w:val="00CB78D1"/>
    <w:rsid w:val="00CC0187"/>
    <w:rsid w:val="00CC0A3A"/>
    <w:rsid w:val="00CC1342"/>
    <w:rsid w:val="00CC1E04"/>
    <w:rsid w:val="00CC2B19"/>
    <w:rsid w:val="00CC35B2"/>
    <w:rsid w:val="00CC3BA4"/>
    <w:rsid w:val="00CC59F1"/>
    <w:rsid w:val="00CC5C87"/>
    <w:rsid w:val="00CC6485"/>
    <w:rsid w:val="00CC7964"/>
    <w:rsid w:val="00CC7AFD"/>
    <w:rsid w:val="00CC7E3B"/>
    <w:rsid w:val="00CD0C1A"/>
    <w:rsid w:val="00CD160F"/>
    <w:rsid w:val="00CD1C6E"/>
    <w:rsid w:val="00CD1C7C"/>
    <w:rsid w:val="00CD1FA2"/>
    <w:rsid w:val="00CD2BE1"/>
    <w:rsid w:val="00CD43EC"/>
    <w:rsid w:val="00CD4C88"/>
    <w:rsid w:val="00CD53A6"/>
    <w:rsid w:val="00CD5FDD"/>
    <w:rsid w:val="00CD603C"/>
    <w:rsid w:val="00CD7120"/>
    <w:rsid w:val="00CE0227"/>
    <w:rsid w:val="00CE05C7"/>
    <w:rsid w:val="00CE2FA5"/>
    <w:rsid w:val="00CE32A1"/>
    <w:rsid w:val="00CE367E"/>
    <w:rsid w:val="00CE55F2"/>
    <w:rsid w:val="00CE5C3B"/>
    <w:rsid w:val="00CE694D"/>
    <w:rsid w:val="00CE7C29"/>
    <w:rsid w:val="00CF00DA"/>
    <w:rsid w:val="00CF0792"/>
    <w:rsid w:val="00CF0CBF"/>
    <w:rsid w:val="00CF12B7"/>
    <w:rsid w:val="00CF14CD"/>
    <w:rsid w:val="00CF1CBD"/>
    <w:rsid w:val="00CF3253"/>
    <w:rsid w:val="00CF337E"/>
    <w:rsid w:val="00CF5626"/>
    <w:rsid w:val="00CF65EA"/>
    <w:rsid w:val="00CF669D"/>
    <w:rsid w:val="00CF7ED8"/>
    <w:rsid w:val="00D00375"/>
    <w:rsid w:val="00D00862"/>
    <w:rsid w:val="00D00F11"/>
    <w:rsid w:val="00D01202"/>
    <w:rsid w:val="00D01B4D"/>
    <w:rsid w:val="00D02A58"/>
    <w:rsid w:val="00D02DEE"/>
    <w:rsid w:val="00D030BB"/>
    <w:rsid w:val="00D032E1"/>
    <w:rsid w:val="00D03922"/>
    <w:rsid w:val="00D04BD0"/>
    <w:rsid w:val="00D04F1C"/>
    <w:rsid w:val="00D04F70"/>
    <w:rsid w:val="00D06B75"/>
    <w:rsid w:val="00D06DC6"/>
    <w:rsid w:val="00D06FFB"/>
    <w:rsid w:val="00D10D7B"/>
    <w:rsid w:val="00D11971"/>
    <w:rsid w:val="00D122F3"/>
    <w:rsid w:val="00D12771"/>
    <w:rsid w:val="00D12896"/>
    <w:rsid w:val="00D13ADC"/>
    <w:rsid w:val="00D13E9E"/>
    <w:rsid w:val="00D13FA0"/>
    <w:rsid w:val="00D14421"/>
    <w:rsid w:val="00D16057"/>
    <w:rsid w:val="00D16364"/>
    <w:rsid w:val="00D21B23"/>
    <w:rsid w:val="00D22715"/>
    <w:rsid w:val="00D22B16"/>
    <w:rsid w:val="00D22DB9"/>
    <w:rsid w:val="00D2307B"/>
    <w:rsid w:val="00D23400"/>
    <w:rsid w:val="00D23AE3"/>
    <w:rsid w:val="00D24ADA"/>
    <w:rsid w:val="00D2522F"/>
    <w:rsid w:val="00D25E0C"/>
    <w:rsid w:val="00D26879"/>
    <w:rsid w:val="00D2745A"/>
    <w:rsid w:val="00D27DFF"/>
    <w:rsid w:val="00D27F74"/>
    <w:rsid w:val="00D307E9"/>
    <w:rsid w:val="00D30EEE"/>
    <w:rsid w:val="00D31423"/>
    <w:rsid w:val="00D32F0B"/>
    <w:rsid w:val="00D331F5"/>
    <w:rsid w:val="00D33358"/>
    <w:rsid w:val="00D3374E"/>
    <w:rsid w:val="00D3446C"/>
    <w:rsid w:val="00D34495"/>
    <w:rsid w:val="00D346D4"/>
    <w:rsid w:val="00D3486C"/>
    <w:rsid w:val="00D35370"/>
    <w:rsid w:val="00D368A7"/>
    <w:rsid w:val="00D36D56"/>
    <w:rsid w:val="00D36F8D"/>
    <w:rsid w:val="00D37082"/>
    <w:rsid w:val="00D37675"/>
    <w:rsid w:val="00D37CE0"/>
    <w:rsid w:val="00D40BCD"/>
    <w:rsid w:val="00D40CD4"/>
    <w:rsid w:val="00D412AF"/>
    <w:rsid w:val="00D41C98"/>
    <w:rsid w:val="00D428A7"/>
    <w:rsid w:val="00D4378E"/>
    <w:rsid w:val="00D44D3C"/>
    <w:rsid w:val="00D45056"/>
    <w:rsid w:val="00D45CDF"/>
    <w:rsid w:val="00D45F17"/>
    <w:rsid w:val="00D46B53"/>
    <w:rsid w:val="00D47347"/>
    <w:rsid w:val="00D47407"/>
    <w:rsid w:val="00D47B1D"/>
    <w:rsid w:val="00D503FC"/>
    <w:rsid w:val="00D50AD9"/>
    <w:rsid w:val="00D51554"/>
    <w:rsid w:val="00D51822"/>
    <w:rsid w:val="00D526FD"/>
    <w:rsid w:val="00D52DF2"/>
    <w:rsid w:val="00D541D3"/>
    <w:rsid w:val="00D57C4E"/>
    <w:rsid w:val="00D6130C"/>
    <w:rsid w:val="00D61817"/>
    <w:rsid w:val="00D627FA"/>
    <w:rsid w:val="00D63E3D"/>
    <w:rsid w:val="00D64032"/>
    <w:rsid w:val="00D647A6"/>
    <w:rsid w:val="00D67124"/>
    <w:rsid w:val="00D707A4"/>
    <w:rsid w:val="00D71C73"/>
    <w:rsid w:val="00D71D7B"/>
    <w:rsid w:val="00D721A9"/>
    <w:rsid w:val="00D721C7"/>
    <w:rsid w:val="00D77790"/>
    <w:rsid w:val="00D77C09"/>
    <w:rsid w:val="00D802ED"/>
    <w:rsid w:val="00D80719"/>
    <w:rsid w:val="00D82A92"/>
    <w:rsid w:val="00D83390"/>
    <w:rsid w:val="00D84960"/>
    <w:rsid w:val="00D84C2D"/>
    <w:rsid w:val="00D860AA"/>
    <w:rsid w:val="00D86799"/>
    <w:rsid w:val="00D8766A"/>
    <w:rsid w:val="00D87BF3"/>
    <w:rsid w:val="00D90A03"/>
    <w:rsid w:val="00D90EE7"/>
    <w:rsid w:val="00D91222"/>
    <w:rsid w:val="00D9237F"/>
    <w:rsid w:val="00D92499"/>
    <w:rsid w:val="00D926DA"/>
    <w:rsid w:val="00D93A14"/>
    <w:rsid w:val="00D94590"/>
    <w:rsid w:val="00D96E9F"/>
    <w:rsid w:val="00D9716F"/>
    <w:rsid w:val="00D97453"/>
    <w:rsid w:val="00D97BB6"/>
    <w:rsid w:val="00DA04CA"/>
    <w:rsid w:val="00DA0D73"/>
    <w:rsid w:val="00DA1B7B"/>
    <w:rsid w:val="00DA2A6A"/>
    <w:rsid w:val="00DB04CD"/>
    <w:rsid w:val="00DB10C1"/>
    <w:rsid w:val="00DB1D7E"/>
    <w:rsid w:val="00DB29F6"/>
    <w:rsid w:val="00DB3BF7"/>
    <w:rsid w:val="00DB5C30"/>
    <w:rsid w:val="00DB6CFB"/>
    <w:rsid w:val="00DB7035"/>
    <w:rsid w:val="00DB79DF"/>
    <w:rsid w:val="00DC0E98"/>
    <w:rsid w:val="00DC10EB"/>
    <w:rsid w:val="00DC1541"/>
    <w:rsid w:val="00DC1BEF"/>
    <w:rsid w:val="00DC241D"/>
    <w:rsid w:val="00DC2800"/>
    <w:rsid w:val="00DC3D54"/>
    <w:rsid w:val="00DC40D1"/>
    <w:rsid w:val="00DC41F4"/>
    <w:rsid w:val="00DC4807"/>
    <w:rsid w:val="00DC4D1A"/>
    <w:rsid w:val="00DC62E6"/>
    <w:rsid w:val="00DC729A"/>
    <w:rsid w:val="00DC7C33"/>
    <w:rsid w:val="00DC7E42"/>
    <w:rsid w:val="00DC7F52"/>
    <w:rsid w:val="00DD0FEE"/>
    <w:rsid w:val="00DD2998"/>
    <w:rsid w:val="00DD2BAA"/>
    <w:rsid w:val="00DD3EA9"/>
    <w:rsid w:val="00DD553E"/>
    <w:rsid w:val="00DD59FF"/>
    <w:rsid w:val="00DD5F35"/>
    <w:rsid w:val="00DD6B48"/>
    <w:rsid w:val="00DD6D45"/>
    <w:rsid w:val="00DD76ED"/>
    <w:rsid w:val="00DD78F2"/>
    <w:rsid w:val="00DE0402"/>
    <w:rsid w:val="00DE1567"/>
    <w:rsid w:val="00DE1D12"/>
    <w:rsid w:val="00DE2F18"/>
    <w:rsid w:val="00DE3285"/>
    <w:rsid w:val="00DE40F4"/>
    <w:rsid w:val="00DE4C70"/>
    <w:rsid w:val="00DE5FB6"/>
    <w:rsid w:val="00DE62B0"/>
    <w:rsid w:val="00DE70FB"/>
    <w:rsid w:val="00DE7ECA"/>
    <w:rsid w:val="00DF182A"/>
    <w:rsid w:val="00DF1B25"/>
    <w:rsid w:val="00DF2797"/>
    <w:rsid w:val="00DF34CE"/>
    <w:rsid w:val="00DF40E9"/>
    <w:rsid w:val="00DF5124"/>
    <w:rsid w:val="00DF55B7"/>
    <w:rsid w:val="00DF5AF3"/>
    <w:rsid w:val="00DF6019"/>
    <w:rsid w:val="00DF63A7"/>
    <w:rsid w:val="00E02099"/>
    <w:rsid w:val="00E0285C"/>
    <w:rsid w:val="00E0345F"/>
    <w:rsid w:val="00E04AC6"/>
    <w:rsid w:val="00E0567B"/>
    <w:rsid w:val="00E06146"/>
    <w:rsid w:val="00E06ED1"/>
    <w:rsid w:val="00E10BA3"/>
    <w:rsid w:val="00E11D53"/>
    <w:rsid w:val="00E11D5C"/>
    <w:rsid w:val="00E12BD5"/>
    <w:rsid w:val="00E141C0"/>
    <w:rsid w:val="00E1495B"/>
    <w:rsid w:val="00E15069"/>
    <w:rsid w:val="00E15D8D"/>
    <w:rsid w:val="00E167DD"/>
    <w:rsid w:val="00E1741F"/>
    <w:rsid w:val="00E178BD"/>
    <w:rsid w:val="00E17AE1"/>
    <w:rsid w:val="00E220E0"/>
    <w:rsid w:val="00E22EB6"/>
    <w:rsid w:val="00E23A36"/>
    <w:rsid w:val="00E25DEE"/>
    <w:rsid w:val="00E25E22"/>
    <w:rsid w:val="00E26A78"/>
    <w:rsid w:val="00E26F99"/>
    <w:rsid w:val="00E27CBB"/>
    <w:rsid w:val="00E301A3"/>
    <w:rsid w:val="00E30AAC"/>
    <w:rsid w:val="00E31526"/>
    <w:rsid w:val="00E31E51"/>
    <w:rsid w:val="00E31F63"/>
    <w:rsid w:val="00E32E27"/>
    <w:rsid w:val="00E33A3A"/>
    <w:rsid w:val="00E34A1E"/>
    <w:rsid w:val="00E35C69"/>
    <w:rsid w:val="00E36EF8"/>
    <w:rsid w:val="00E379F2"/>
    <w:rsid w:val="00E416FB"/>
    <w:rsid w:val="00E425EF"/>
    <w:rsid w:val="00E42D39"/>
    <w:rsid w:val="00E43727"/>
    <w:rsid w:val="00E437F8"/>
    <w:rsid w:val="00E43D06"/>
    <w:rsid w:val="00E44BE5"/>
    <w:rsid w:val="00E45265"/>
    <w:rsid w:val="00E45929"/>
    <w:rsid w:val="00E47B4E"/>
    <w:rsid w:val="00E50657"/>
    <w:rsid w:val="00E50C7A"/>
    <w:rsid w:val="00E5178E"/>
    <w:rsid w:val="00E5205A"/>
    <w:rsid w:val="00E535C4"/>
    <w:rsid w:val="00E542EF"/>
    <w:rsid w:val="00E54668"/>
    <w:rsid w:val="00E549FD"/>
    <w:rsid w:val="00E562E8"/>
    <w:rsid w:val="00E57E03"/>
    <w:rsid w:val="00E60970"/>
    <w:rsid w:val="00E60C67"/>
    <w:rsid w:val="00E62180"/>
    <w:rsid w:val="00E623ED"/>
    <w:rsid w:val="00E629DB"/>
    <w:rsid w:val="00E62B9F"/>
    <w:rsid w:val="00E6318C"/>
    <w:rsid w:val="00E6579F"/>
    <w:rsid w:val="00E66527"/>
    <w:rsid w:val="00E67289"/>
    <w:rsid w:val="00E673BB"/>
    <w:rsid w:val="00E67CE9"/>
    <w:rsid w:val="00E705FA"/>
    <w:rsid w:val="00E70897"/>
    <w:rsid w:val="00E70F16"/>
    <w:rsid w:val="00E7186E"/>
    <w:rsid w:val="00E7263D"/>
    <w:rsid w:val="00E7385A"/>
    <w:rsid w:val="00E73F13"/>
    <w:rsid w:val="00E7432C"/>
    <w:rsid w:val="00E74A89"/>
    <w:rsid w:val="00E74BF4"/>
    <w:rsid w:val="00E74C5D"/>
    <w:rsid w:val="00E76606"/>
    <w:rsid w:val="00E76B90"/>
    <w:rsid w:val="00E77850"/>
    <w:rsid w:val="00E778E8"/>
    <w:rsid w:val="00E77F17"/>
    <w:rsid w:val="00E80504"/>
    <w:rsid w:val="00E80AC0"/>
    <w:rsid w:val="00E8280F"/>
    <w:rsid w:val="00E87290"/>
    <w:rsid w:val="00E874E0"/>
    <w:rsid w:val="00E877A5"/>
    <w:rsid w:val="00E87ADD"/>
    <w:rsid w:val="00E9135C"/>
    <w:rsid w:val="00E91499"/>
    <w:rsid w:val="00E9222A"/>
    <w:rsid w:val="00E94B1B"/>
    <w:rsid w:val="00E95266"/>
    <w:rsid w:val="00E95877"/>
    <w:rsid w:val="00E95AA1"/>
    <w:rsid w:val="00E95F37"/>
    <w:rsid w:val="00E965A8"/>
    <w:rsid w:val="00E97EB7"/>
    <w:rsid w:val="00EA0571"/>
    <w:rsid w:val="00EA104D"/>
    <w:rsid w:val="00EA1117"/>
    <w:rsid w:val="00EA1377"/>
    <w:rsid w:val="00EA2BFD"/>
    <w:rsid w:val="00EA2C45"/>
    <w:rsid w:val="00EA2E25"/>
    <w:rsid w:val="00EA32F7"/>
    <w:rsid w:val="00EA386E"/>
    <w:rsid w:val="00EA3C4E"/>
    <w:rsid w:val="00EA3EE2"/>
    <w:rsid w:val="00EA479D"/>
    <w:rsid w:val="00EA4A5A"/>
    <w:rsid w:val="00EA5A95"/>
    <w:rsid w:val="00EA6740"/>
    <w:rsid w:val="00EA6B3D"/>
    <w:rsid w:val="00EB0087"/>
    <w:rsid w:val="00EB0CBD"/>
    <w:rsid w:val="00EB176F"/>
    <w:rsid w:val="00EB1883"/>
    <w:rsid w:val="00EB1C42"/>
    <w:rsid w:val="00EB1E0A"/>
    <w:rsid w:val="00EB223F"/>
    <w:rsid w:val="00EB30F9"/>
    <w:rsid w:val="00EB4975"/>
    <w:rsid w:val="00EB5A5C"/>
    <w:rsid w:val="00EB5AE7"/>
    <w:rsid w:val="00EB5E9E"/>
    <w:rsid w:val="00EB7013"/>
    <w:rsid w:val="00EC0CC9"/>
    <w:rsid w:val="00EC1FCA"/>
    <w:rsid w:val="00EC3CF7"/>
    <w:rsid w:val="00EC410D"/>
    <w:rsid w:val="00EC41F2"/>
    <w:rsid w:val="00EC4A75"/>
    <w:rsid w:val="00EC55AC"/>
    <w:rsid w:val="00EC5693"/>
    <w:rsid w:val="00EC58E6"/>
    <w:rsid w:val="00EC6A53"/>
    <w:rsid w:val="00EC6C48"/>
    <w:rsid w:val="00EC6E6F"/>
    <w:rsid w:val="00ED095A"/>
    <w:rsid w:val="00ED12D2"/>
    <w:rsid w:val="00ED1DF8"/>
    <w:rsid w:val="00ED32B4"/>
    <w:rsid w:val="00ED4194"/>
    <w:rsid w:val="00ED440F"/>
    <w:rsid w:val="00ED4CE3"/>
    <w:rsid w:val="00ED4D17"/>
    <w:rsid w:val="00ED5246"/>
    <w:rsid w:val="00ED683F"/>
    <w:rsid w:val="00ED6DD6"/>
    <w:rsid w:val="00ED7911"/>
    <w:rsid w:val="00ED7FF0"/>
    <w:rsid w:val="00EE138E"/>
    <w:rsid w:val="00EE14B3"/>
    <w:rsid w:val="00EE238B"/>
    <w:rsid w:val="00EE2ADD"/>
    <w:rsid w:val="00EE3083"/>
    <w:rsid w:val="00EE318F"/>
    <w:rsid w:val="00EE39BD"/>
    <w:rsid w:val="00EE3EA5"/>
    <w:rsid w:val="00EE3FBF"/>
    <w:rsid w:val="00EE5042"/>
    <w:rsid w:val="00EE5EEB"/>
    <w:rsid w:val="00EE7BF2"/>
    <w:rsid w:val="00EF0558"/>
    <w:rsid w:val="00EF0670"/>
    <w:rsid w:val="00EF1474"/>
    <w:rsid w:val="00EF357B"/>
    <w:rsid w:val="00EF37F5"/>
    <w:rsid w:val="00EF49DC"/>
    <w:rsid w:val="00EF4D58"/>
    <w:rsid w:val="00EF4F9E"/>
    <w:rsid w:val="00EF7322"/>
    <w:rsid w:val="00F00F9B"/>
    <w:rsid w:val="00F011DE"/>
    <w:rsid w:val="00F01E75"/>
    <w:rsid w:val="00F02FFE"/>
    <w:rsid w:val="00F03505"/>
    <w:rsid w:val="00F03542"/>
    <w:rsid w:val="00F03A67"/>
    <w:rsid w:val="00F03A97"/>
    <w:rsid w:val="00F04138"/>
    <w:rsid w:val="00F044F4"/>
    <w:rsid w:val="00F06B5B"/>
    <w:rsid w:val="00F0719D"/>
    <w:rsid w:val="00F0789F"/>
    <w:rsid w:val="00F102A8"/>
    <w:rsid w:val="00F104D2"/>
    <w:rsid w:val="00F10856"/>
    <w:rsid w:val="00F10A24"/>
    <w:rsid w:val="00F1262E"/>
    <w:rsid w:val="00F13FAB"/>
    <w:rsid w:val="00F15044"/>
    <w:rsid w:val="00F1513F"/>
    <w:rsid w:val="00F16293"/>
    <w:rsid w:val="00F1690F"/>
    <w:rsid w:val="00F16C6F"/>
    <w:rsid w:val="00F2059B"/>
    <w:rsid w:val="00F20D75"/>
    <w:rsid w:val="00F211F5"/>
    <w:rsid w:val="00F21691"/>
    <w:rsid w:val="00F21DD7"/>
    <w:rsid w:val="00F2282F"/>
    <w:rsid w:val="00F230CD"/>
    <w:rsid w:val="00F23E3B"/>
    <w:rsid w:val="00F24181"/>
    <w:rsid w:val="00F24A72"/>
    <w:rsid w:val="00F2792B"/>
    <w:rsid w:val="00F27AD3"/>
    <w:rsid w:val="00F312D8"/>
    <w:rsid w:val="00F32EC4"/>
    <w:rsid w:val="00F34301"/>
    <w:rsid w:val="00F3531A"/>
    <w:rsid w:val="00F365AA"/>
    <w:rsid w:val="00F373BA"/>
    <w:rsid w:val="00F375B2"/>
    <w:rsid w:val="00F37804"/>
    <w:rsid w:val="00F42570"/>
    <w:rsid w:val="00F4265D"/>
    <w:rsid w:val="00F426D4"/>
    <w:rsid w:val="00F42EAE"/>
    <w:rsid w:val="00F4417C"/>
    <w:rsid w:val="00F44D15"/>
    <w:rsid w:val="00F44E6E"/>
    <w:rsid w:val="00F45553"/>
    <w:rsid w:val="00F46190"/>
    <w:rsid w:val="00F47684"/>
    <w:rsid w:val="00F500B0"/>
    <w:rsid w:val="00F50C9F"/>
    <w:rsid w:val="00F513F5"/>
    <w:rsid w:val="00F51406"/>
    <w:rsid w:val="00F5155B"/>
    <w:rsid w:val="00F51A27"/>
    <w:rsid w:val="00F51C18"/>
    <w:rsid w:val="00F5337C"/>
    <w:rsid w:val="00F562F0"/>
    <w:rsid w:val="00F56B3E"/>
    <w:rsid w:val="00F56C87"/>
    <w:rsid w:val="00F575BC"/>
    <w:rsid w:val="00F57A60"/>
    <w:rsid w:val="00F62099"/>
    <w:rsid w:val="00F620D5"/>
    <w:rsid w:val="00F6225D"/>
    <w:rsid w:val="00F648CD"/>
    <w:rsid w:val="00F65194"/>
    <w:rsid w:val="00F66101"/>
    <w:rsid w:val="00F6733D"/>
    <w:rsid w:val="00F70FE2"/>
    <w:rsid w:val="00F71714"/>
    <w:rsid w:val="00F73C0D"/>
    <w:rsid w:val="00F75A0C"/>
    <w:rsid w:val="00F75A6B"/>
    <w:rsid w:val="00F76453"/>
    <w:rsid w:val="00F778E5"/>
    <w:rsid w:val="00F77901"/>
    <w:rsid w:val="00F77E67"/>
    <w:rsid w:val="00F77F15"/>
    <w:rsid w:val="00F8025D"/>
    <w:rsid w:val="00F80E2B"/>
    <w:rsid w:val="00F81A8E"/>
    <w:rsid w:val="00F85079"/>
    <w:rsid w:val="00F8524E"/>
    <w:rsid w:val="00F853FC"/>
    <w:rsid w:val="00F85792"/>
    <w:rsid w:val="00F859E3"/>
    <w:rsid w:val="00F860AC"/>
    <w:rsid w:val="00F8781E"/>
    <w:rsid w:val="00F8799A"/>
    <w:rsid w:val="00F87E4C"/>
    <w:rsid w:val="00F87EE7"/>
    <w:rsid w:val="00F903AE"/>
    <w:rsid w:val="00F917BB"/>
    <w:rsid w:val="00F921EF"/>
    <w:rsid w:val="00F92370"/>
    <w:rsid w:val="00F93C8D"/>
    <w:rsid w:val="00F940F6"/>
    <w:rsid w:val="00F957FA"/>
    <w:rsid w:val="00F961AD"/>
    <w:rsid w:val="00F96FED"/>
    <w:rsid w:val="00F97476"/>
    <w:rsid w:val="00F97AE4"/>
    <w:rsid w:val="00FA0760"/>
    <w:rsid w:val="00FA0DD7"/>
    <w:rsid w:val="00FA2B3B"/>
    <w:rsid w:val="00FA31E2"/>
    <w:rsid w:val="00FA4C21"/>
    <w:rsid w:val="00FA4C95"/>
    <w:rsid w:val="00FA4F06"/>
    <w:rsid w:val="00FA5B79"/>
    <w:rsid w:val="00FA7E21"/>
    <w:rsid w:val="00FB0622"/>
    <w:rsid w:val="00FB1C4D"/>
    <w:rsid w:val="00FB295F"/>
    <w:rsid w:val="00FB48E5"/>
    <w:rsid w:val="00FB5AD2"/>
    <w:rsid w:val="00FB6365"/>
    <w:rsid w:val="00FB6477"/>
    <w:rsid w:val="00FB6E6B"/>
    <w:rsid w:val="00FB6F42"/>
    <w:rsid w:val="00FB7033"/>
    <w:rsid w:val="00FB717B"/>
    <w:rsid w:val="00FB7C9C"/>
    <w:rsid w:val="00FC0064"/>
    <w:rsid w:val="00FC21A7"/>
    <w:rsid w:val="00FC251C"/>
    <w:rsid w:val="00FC350D"/>
    <w:rsid w:val="00FC36CE"/>
    <w:rsid w:val="00FC4084"/>
    <w:rsid w:val="00FC4F27"/>
    <w:rsid w:val="00FC578F"/>
    <w:rsid w:val="00FC5AED"/>
    <w:rsid w:val="00FC721E"/>
    <w:rsid w:val="00FD0B39"/>
    <w:rsid w:val="00FD12B3"/>
    <w:rsid w:val="00FD1D74"/>
    <w:rsid w:val="00FD268A"/>
    <w:rsid w:val="00FD276A"/>
    <w:rsid w:val="00FD27C0"/>
    <w:rsid w:val="00FD292B"/>
    <w:rsid w:val="00FD32BC"/>
    <w:rsid w:val="00FD368C"/>
    <w:rsid w:val="00FD3DCB"/>
    <w:rsid w:val="00FD408E"/>
    <w:rsid w:val="00FD550E"/>
    <w:rsid w:val="00FD5A64"/>
    <w:rsid w:val="00FD6EAB"/>
    <w:rsid w:val="00FD72C3"/>
    <w:rsid w:val="00FE08C6"/>
    <w:rsid w:val="00FE0A90"/>
    <w:rsid w:val="00FE0CF2"/>
    <w:rsid w:val="00FE420D"/>
    <w:rsid w:val="00FE651A"/>
    <w:rsid w:val="00FE6C36"/>
    <w:rsid w:val="00FE6D91"/>
    <w:rsid w:val="00FE71AB"/>
    <w:rsid w:val="00FE7ED4"/>
    <w:rsid w:val="00FF0CEB"/>
    <w:rsid w:val="00FF10D5"/>
    <w:rsid w:val="00FF158B"/>
    <w:rsid w:val="00FF19B6"/>
    <w:rsid w:val="00FF2BF3"/>
    <w:rsid w:val="00FF338B"/>
    <w:rsid w:val="00FF5B70"/>
    <w:rsid w:val="00FF5BB9"/>
    <w:rsid w:val="00FF5C59"/>
    <w:rsid w:val="00FF61AA"/>
    <w:rsid w:val="00FF6A39"/>
    <w:rsid w:val="00FF6F51"/>
    <w:rsid w:val="00FF75C1"/>
    <w:rsid w:val="013AC48D"/>
    <w:rsid w:val="013D57BB"/>
    <w:rsid w:val="015FE8B5"/>
    <w:rsid w:val="01691732"/>
    <w:rsid w:val="0189F996"/>
    <w:rsid w:val="01B7A84E"/>
    <w:rsid w:val="02218057"/>
    <w:rsid w:val="0222197C"/>
    <w:rsid w:val="026EDFAC"/>
    <w:rsid w:val="02C15181"/>
    <w:rsid w:val="03625A46"/>
    <w:rsid w:val="038063BC"/>
    <w:rsid w:val="0383A3D3"/>
    <w:rsid w:val="04573135"/>
    <w:rsid w:val="0468CE0B"/>
    <w:rsid w:val="0494E69A"/>
    <w:rsid w:val="04F5F394"/>
    <w:rsid w:val="0555C877"/>
    <w:rsid w:val="0571D8BF"/>
    <w:rsid w:val="05CDE867"/>
    <w:rsid w:val="05F487F7"/>
    <w:rsid w:val="05FA7C8F"/>
    <w:rsid w:val="0636FB1A"/>
    <w:rsid w:val="067FC8B6"/>
    <w:rsid w:val="0681F888"/>
    <w:rsid w:val="069DB71D"/>
    <w:rsid w:val="0730C258"/>
    <w:rsid w:val="07332C0B"/>
    <w:rsid w:val="07480867"/>
    <w:rsid w:val="074C5516"/>
    <w:rsid w:val="076AB115"/>
    <w:rsid w:val="07DA137D"/>
    <w:rsid w:val="07F2BFA4"/>
    <w:rsid w:val="0807E81D"/>
    <w:rsid w:val="089881EC"/>
    <w:rsid w:val="08ABB230"/>
    <w:rsid w:val="08EDDBAA"/>
    <w:rsid w:val="0A2D462A"/>
    <w:rsid w:val="0A3ADAC0"/>
    <w:rsid w:val="0A76CD47"/>
    <w:rsid w:val="0A8B9AED"/>
    <w:rsid w:val="0A93DAAF"/>
    <w:rsid w:val="0ABC0F42"/>
    <w:rsid w:val="0B1B2B91"/>
    <w:rsid w:val="0B23022E"/>
    <w:rsid w:val="0B2A277E"/>
    <w:rsid w:val="0BE19616"/>
    <w:rsid w:val="0BE2BAE5"/>
    <w:rsid w:val="0BFE2569"/>
    <w:rsid w:val="0C2746C8"/>
    <w:rsid w:val="0C58366D"/>
    <w:rsid w:val="0C5C57AC"/>
    <w:rsid w:val="0C6DA04C"/>
    <w:rsid w:val="0D7096CF"/>
    <w:rsid w:val="0D779EA4"/>
    <w:rsid w:val="0D998767"/>
    <w:rsid w:val="0DB052AB"/>
    <w:rsid w:val="0EDE4107"/>
    <w:rsid w:val="0F38B52B"/>
    <w:rsid w:val="0F5C0128"/>
    <w:rsid w:val="0F74DE3E"/>
    <w:rsid w:val="0F927482"/>
    <w:rsid w:val="0FD37C3F"/>
    <w:rsid w:val="0FDF0A41"/>
    <w:rsid w:val="0FF50098"/>
    <w:rsid w:val="101A3272"/>
    <w:rsid w:val="10320192"/>
    <w:rsid w:val="103978D4"/>
    <w:rsid w:val="105C5509"/>
    <w:rsid w:val="108100FA"/>
    <w:rsid w:val="11281323"/>
    <w:rsid w:val="116234B4"/>
    <w:rsid w:val="1198EF71"/>
    <w:rsid w:val="11EA91EB"/>
    <w:rsid w:val="11F3B82F"/>
    <w:rsid w:val="121F9CEF"/>
    <w:rsid w:val="122E2865"/>
    <w:rsid w:val="12476FB4"/>
    <w:rsid w:val="12565F24"/>
    <w:rsid w:val="12650B5E"/>
    <w:rsid w:val="126871A8"/>
    <w:rsid w:val="12B834B8"/>
    <w:rsid w:val="12E669AC"/>
    <w:rsid w:val="1307B19A"/>
    <w:rsid w:val="1341CC12"/>
    <w:rsid w:val="13F8830C"/>
    <w:rsid w:val="1453AC74"/>
    <w:rsid w:val="14B7A99D"/>
    <w:rsid w:val="14BE9968"/>
    <w:rsid w:val="14EF61AD"/>
    <w:rsid w:val="1506E823"/>
    <w:rsid w:val="151BF65B"/>
    <w:rsid w:val="15359E6A"/>
    <w:rsid w:val="1549E86D"/>
    <w:rsid w:val="155C67F5"/>
    <w:rsid w:val="15704FA6"/>
    <w:rsid w:val="1592B3A4"/>
    <w:rsid w:val="15CC4043"/>
    <w:rsid w:val="16171A9A"/>
    <w:rsid w:val="1650C6E6"/>
    <w:rsid w:val="1663BADD"/>
    <w:rsid w:val="1694DCA4"/>
    <w:rsid w:val="1694E613"/>
    <w:rsid w:val="16DAD8D8"/>
    <w:rsid w:val="177376E9"/>
    <w:rsid w:val="17806FA7"/>
    <w:rsid w:val="17B6E60B"/>
    <w:rsid w:val="180C779D"/>
    <w:rsid w:val="183D7815"/>
    <w:rsid w:val="18E4EA45"/>
    <w:rsid w:val="18F348CE"/>
    <w:rsid w:val="19104332"/>
    <w:rsid w:val="193168BE"/>
    <w:rsid w:val="1941AC7D"/>
    <w:rsid w:val="1A4940C8"/>
    <w:rsid w:val="1AB2764A"/>
    <w:rsid w:val="1AB8F3C7"/>
    <w:rsid w:val="1AE5DF37"/>
    <w:rsid w:val="1B98C32A"/>
    <w:rsid w:val="1BA941AA"/>
    <w:rsid w:val="1BB8CEAC"/>
    <w:rsid w:val="1BE4241A"/>
    <w:rsid w:val="1C036C63"/>
    <w:rsid w:val="1C1786AC"/>
    <w:rsid w:val="1C317B8A"/>
    <w:rsid w:val="1C32FA4F"/>
    <w:rsid w:val="1C80E317"/>
    <w:rsid w:val="1CE43548"/>
    <w:rsid w:val="1DB9F3CC"/>
    <w:rsid w:val="1DEC2191"/>
    <w:rsid w:val="1E2AF9A5"/>
    <w:rsid w:val="1E2CF94F"/>
    <w:rsid w:val="1E3FB81A"/>
    <w:rsid w:val="1E5D6924"/>
    <w:rsid w:val="1E667081"/>
    <w:rsid w:val="1E698032"/>
    <w:rsid w:val="1EAF2635"/>
    <w:rsid w:val="1ED19E17"/>
    <w:rsid w:val="1EDA2BE4"/>
    <w:rsid w:val="1EF73D9E"/>
    <w:rsid w:val="1F4238D1"/>
    <w:rsid w:val="1F5E9FC2"/>
    <w:rsid w:val="1FC2B851"/>
    <w:rsid w:val="1FC904C4"/>
    <w:rsid w:val="1FFC4422"/>
    <w:rsid w:val="2035F1EF"/>
    <w:rsid w:val="208B6F7F"/>
    <w:rsid w:val="20C64ACB"/>
    <w:rsid w:val="20FB0F8B"/>
    <w:rsid w:val="210759C8"/>
    <w:rsid w:val="211A3ED2"/>
    <w:rsid w:val="2156EB1F"/>
    <w:rsid w:val="215B1E5D"/>
    <w:rsid w:val="215C5227"/>
    <w:rsid w:val="2170EFC8"/>
    <w:rsid w:val="217A582B"/>
    <w:rsid w:val="21C2A012"/>
    <w:rsid w:val="224D598F"/>
    <w:rsid w:val="228B2D01"/>
    <w:rsid w:val="22BBDDF0"/>
    <w:rsid w:val="23542551"/>
    <w:rsid w:val="240257FD"/>
    <w:rsid w:val="24AA4246"/>
    <w:rsid w:val="24B53866"/>
    <w:rsid w:val="252839EC"/>
    <w:rsid w:val="252E8709"/>
    <w:rsid w:val="256F7D63"/>
    <w:rsid w:val="258AC51D"/>
    <w:rsid w:val="25CB6B78"/>
    <w:rsid w:val="25EB9403"/>
    <w:rsid w:val="2640547B"/>
    <w:rsid w:val="26740721"/>
    <w:rsid w:val="26B7E276"/>
    <w:rsid w:val="26BD51F6"/>
    <w:rsid w:val="276A78C4"/>
    <w:rsid w:val="27D55F34"/>
    <w:rsid w:val="288F8F22"/>
    <w:rsid w:val="28A49630"/>
    <w:rsid w:val="292D9BBA"/>
    <w:rsid w:val="2985CB6F"/>
    <w:rsid w:val="29D8ADBF"/>
    <w:rsid w:val="29F8F0DE"/>
    <w:rsid w:val="2A51BEE6"/>
    <w:rsid w:val="2B645856"/>
    <w:rsid w:val="2BCACAAB"/>
    <w:rsid w:val="2BE7BAD3"/>
    <w:rsid w:val="2BE81DF5"/>
    <w:rsid w:val="2BFDE20A"/>
    <w:rsid w:val="2C77CAE6"/>
    <w:rsid w:val="2C8BB52A"/>
    <w:rsid w:val="2C99337B"/>
    <w:rsid w:val="2CABAB8F"/>
    <w:rsid w:val="2CD6C0CA"/>
    <w:rsid w:val="2CD872F9"/>
    <w:rsid w:val="2CE9DF5B"/>
    <w:rsid w:val="2D04B328"/>
    <w:rsid w:val="2D983129"/>
    <w:rsid w:val="2DB43E15"/>
    <w:rsid w:val="2DBDD6C2"/>
    <w:rsid w:val="2DC1F8ED"/>
    <w:rsid w:val="2E20CAA9"/>
    <w:rsid w:val="2EEFEF49"/>
    <w:rsid w:val="2F085014"/>
    <w:rsid w:val="2F119E4D"/>
    <w:rsid w:val="2F24CB7E"/>
    <w:rsid w:val="2F2EE43D"/>
    <w:rsid w:val="2F7F66E4"/>
    <w:rsid w:val="2FE459CB"/>
    <w:rsid w:val="3000F403"/>
    <w:rsid w:val="3022D952"/>
    <w:rsid w:val="302692DA"/>
    <w:rsid w:val="304DB41D"/>
    <w:rsid w:val="31180FF0"/>
    <w:rsid w:val="3151B1C0"/>
    <w:rsid w:val="3181DD09"/>
    <w:rsid w:val="3186915B"/>
    <w:rsid w:val="31B15220"/>
    <w:rsid w:val="3202A3F1"/>
    <w:rsid w:val="321E68A9"/>
    <w:rsid w:val="32205B5E"/>
    <w:rsid w:val="322FCC27"/>
    <w:rsid w:val="323D744D"/>
    <w:rsid w:val="3252C2A9"/>
    <w:rsid w:val="3285CF04"/>
    <w:rsid w:val="32A3C208"/>
    <w:rsid w:val="32C3BA62"/>
    <w:rsid w:val="32EB7E65"/>
    <w:rsid w:val="33AD3876"/>
    <w:rsid w:val="342D55CA"/>
    <w:rsid w:val="34374AD1"/>
    <w:rsid w:val="343A1F10"/>
    <w:rsid w:val="343AE0CE"/>
    <w:rsid w:val="34CCD9E0"/>
    <w:rsid w:val="34F0D8A0"/>
    <w:rsid w:val="351ED804"/>
    <w:rsid w:val="35374B0F"/>
    <w:rsid w:val="3586B804"/>
    <w:rsid w:val="363DC63F"/>
    <w:rsid w:val="363DC819"/>
    <w:rsid w:val="367478BD"/>
    <w:rsid w:val="3674A5B3"/>
    <w:rsid w:val="36BAD54D"/>
    <w:rsid w:val="36D17ED8"/>
    <w:rsid w:val="36E13007"/>
    <w:rsid w:val="3714BB06"/>
    <w:rsid w:val="37203DC8"/>
    <w:rsid w:val="3728C8AA"/>
    <w:rsid w:val="37550C62"/>
    <w:rsid w:val="3766F54C"/>
    <w:rsid w:val="37749587"/>
    <w:rsid w:val="37D26F98"/>
    <w:rsid w:val="37FC61E8"/>
    <w:rsid w:val="38421222"/>
    <w:rsid w:val="3856A332"/>
    <w:rsid w:val="38C161C8"/>
    <w:rsid w:val="397D7F39"/>
    <w:rsid w:val="39BC42FB"/>
    <w:rsid w:val="39D25BD9"/>
    <w:rsid w:val="3A66FC9B"/>
    <w:rsid w:val="3AAEEAD5"/>
    <w:rsid w:val="3ADBCA05"/>
    <w:rsid w:val="3B72CF61"/>
    <w:rsid w:val="3B85DE21"/>
    <w:rsid w:val="3B8D3AB7"/>
    <w:rsid w:val="3B93FA4B"/>
    <w:rsid w:val="3B98F42D"/>
    <w:rsid w:val="3BDF1B8A"/>
    <w:rsid w:val="3BE365F6"/>
    <w:rsid w:val="3C282F23"/>
    <w:rsid w:val="3C41AFD8"/>
    <w:rsid w:val="3C568584"/>
    <w:rsid w:val="3C6B7661"/>
    <w:rsid w:val="3CC8B559"/>
    <w:rsid w:val="3CE38EB0"/>
    <w:rsid w:val="3D34DBD5"/>
    <w:rsid w:val="3D6E65D1"/>
    <w:rsid w:val="3D80E139"/>
    <w:rsid w:val="3E0D796C"/>
    <w:rsid w:val="3E2AB32F"/>
    <w:rsid w:val="3E4A0EEA"/>
    <w:rsid w:val="3E4CD751"/>
    <w:rsid w:val="3E5F21C6"/>
    <w:rsid w:val="3E85E167"/>
    <w:rsid w:val="3E8F6830"/>
    <w:rsid w:val="3EB34718"/>
    <w:rsid w:val="3EB6C278"/>
    <w:rsid w:val="3EBED907"/>
    <w:rsid w:val="3ED76338"/>
    <w:rsid w:val="3EF9B830"/>
    <w:rsid w:val="3F2547EE"/>
    <w:rsid w:val="3F4C9F63"/>
    <w:rsid w:val="3F739911"/>
    <w:rsid w:val="3F766106"/>
    <w:rsid w:val="3FAA8D8B"/>
    <w:rsid w:val="3FC9B5C6"/>
    <w:rsid w:val="3FE77084"/>
    <w:rsid w:val="3FE8DDB5"/>
    <w:rsid w:val="4000377F"/>
    <w:rsid w:val="4032091B"/>
    <w:rsid w:val="404D597F"/>
    <w:rsid w:val="40666C42"/>
    <w:rsid w:val="40F13163"/>
    <w:rsid w:val="40FE7932"/>
    <w:rsid w:val="4111417B"/>
    <w:rsid w:val="411DE7C4"/>
    <w:rsid w:val="412CCBDF"/>
    <w:rsid w:val="413D6561"/>
    <w:rsid w:val="4175F933"/>
    <w:rsid w:val="419BD12A"/>
    <w:rsid w:val="419C66F6"/>
    <w:rsid w:val="41AA38CA"/>
    <w:rsid w:val="41B546C9"/>
    <w:rsid w:val="41CE9510"/>
    <w:rsid w:val="41E65FBA"/>
    <w:rsid w:val="424E0BE8"/>
    <w:rsid w:val="427CBB74"/>
    <w:rsid w:val="42CF60FC"/>
    <w:rsid w:val="43115054"/>
    <w:rsid w:val="4316280D"/>
    <w:rsid w:val="431F2424"/>
    <w:rsid w:val="433089C9"/>
    <w:rsid w:val="43559FD1"/>
    <w:rsid w:val="4375D85F"/>
    <w:rsid w:val="437675FF"/>
    <w:rsid w:val="438AD220"/>
    <w:rsid w:val="43948BD2"/>
    <w:rsid w:val="439CE499"/>
    <w:rsid w:val="43C3ECF0"/>
    <w:rsid w:val="43C51A6E"/>
    <w:rsid w:val="43EE55DD"/>
    <w:rsid w:val="44105674"/>
    <w:rsid w:val="4415744E"/>
    <w:rsid w:val="44334F0B"/>
    <w:rsid w:val="443AB25D"/>
    <w:rsid w:val="44EE41E8"/>
    <w:rsid w:val="451FE93D"/>
    <w:rsid w:val="45292E38"/>
    <w:rsid w:val="45368FAB"/>
    <w:rsid w:val="464C07A0"/>
    <w:rsid w:val="466E81F5"/>
    <w:rsid w:val="468CBD72"/>
    <w:rsid w:val="4691A95F"/>
    <w:rsid w:val="46A5A6BF"/>
    <w:rsid w:val="46B3F39D"/>
    <w:rsid w:val="46CA8600"/>
    <w:rsid w:val="46F7A453"/>
    <w:rsid w:val="472B813A"/>
    <w:rsid w:val="478363B7"/>
    <w:rsid w:val="47E782C5"/>
    <w:rsid w:val="47FDFD53"/>
    <w:rsid w:val="4817F70F"/>
    <w:rsid w:val="48221B78"/>
    <w:rsid w:val="48330E26"/>
    <w:rsid w:val="48964F01"/>
    <w:rsid w:val="48B613EB"/>
    <w:rsid w:val="48C1D767"/>
    <w:rsid w:val="48C671BF"/>
    <w:rsid w:val="490F08B0"/>
    <w:rsid w:val="4933FF30"/>
    <w:rsid w:val="4939725B"/>
    <w:rsid w:val="493CFDE6"/>
    <w:rsid w:val="49636D42"/>
    <w:rsid w:val="4965E856"/>
    <w:rsid w:val="49BD2742"/>
    <w:rsid w:val="49F88A1B"/>
    <w:rsid w:val="49FFE787"/>
    <w:rsid w:val="4A27B1B5"/>
    <w:rsid w:val="4AD1A213"/>
    <w:rsid w:val="4B0B1E64"/>
    <w:rsid w:val="4B149615"/>
    <w:rsid w:val="4B23E8CB"/>
    <w:rsid w:val="4B6771D9"/>
    <w:rsid w:val="4B70B0C0"/>
    <w:rsid w:val="4BA6BCC5"/>
    <w:rsid w:val="4C47C22E"/>
    <w:rsid w:val="4C49FD93"/>
    <w:rsid w:val="4C7BD915"/>
    <w:rsid w:val="4C88BFB2"/>
    <w:rsid w:val="4C891091"/>
    <w:rsid w:val="4C904671"/>
    <w:rsid w:val="4CBE9898"/>
    <w:rsid w:val="4CC813E0"/>
    <w:rsid w:val="4CEE9472"/>
    <w:rsid w:val="4CFC5F9D"/>
    <w:rsid w:val="4D38D03F"/>
    <w:rsid w:val="4D6B35AE"/>
    <w:rsid w:val="4D7647E3"/>
    <w:rsid w:val="4DE572F6"/>
    <w:rsid w:val="4E20C653"/>
    <w:rsid w:val="4E63B2A0"/>
    <w:rsid w:val="4E7D89A6"/>
    <w:rsid w:val="4EAB6254"/>
    <w:rsid w:val="4EC5FBE8"/>
    <w:rsid w:val="4ECA1983"/>
    <w:rsid w:val="4EE3C946"/>
    <w:rsid w:val="4F89F5A8"/>
    <w:rsid w:val="4F99CE2A"/>
    <w:rsid w:val="4FAF324D"/>
    <w:rsid w:val="4FBA7A2E"/>
    <w:rsid w:val="500C553C"/>
    <w:rsid w:val="502EDD39"/>
    <w:rsid w:val="5041B6BF"/>
    <w:rsid w:val="50A85A07"/>
    <w:rsid w:val="511776B6"/>
    <w:rsid w:val="5145FEA8"/>
    <w:rsid w:val="51CC89F1"/>
    <w:rsid w:val="51E84DE8"/>
    <w:rsid w:val="520DC71E"/>
    <w:rsid w:val="5210C80D"/>
    <w:rsid w:val="521D49D5"/>
    <w:rsid w:val="522C13C7"/>
    <w:rsid w:val="52644467"/>
    <w:rsid w:val="52C81EB7"/>
    <w:rsid w:val="52CC7D06"/>
    <w:rsid w:val="52ED6086"/>
    <w:rsid w:val="53CB3055"/>
    <w:rsid w:val="54241EC7"/>
    <w:rsid w:val="5471D94D"/>
    <w:rsid w:val="5482F32C"/>
    <w:rsid w:val="54AEA4A4"/>
    <w:rsid w:val="54C18D2B"/>
    <w:rsid w:val="54E07C74"/>
    <w:rsid w:val="54E108CF"/>
    <w:rsid w:val="54F1E93B"/>
    <w:rsid w:val="55231D58"/>
    <w:rsid w:val="5530496E"/>
    <w:rsid w:val="55327261"/>
    <w:rsid w:val="55E6E4D0"/>
    <w:rsid w:val="55F4E661"/>
    <w:rsid w:val="561E7399"/>
    <w:rsid w:val="5629D745"/>
    <w:rsid w:val="562FAE41"/>
    <w:rsid w:val="5643C1A3"/>
    <w:rsid w:val="56476364"/>
    <w:rsid w:val="56548320"/>
    <w:rsid w:val="56A0A511"/>
    <w:rsid w:val="56E3811F"/>
    <w:rsid w:val="5757B058"/>
    <w:rsid w:val="57BA46EC"/>
    <w:rsid w:val="58164FA7"/>
    <w:rsid w:val="582DCB11"/>
    <w:rsid w:val="5850B57C"/>
    <w:rsid w:val="58768DA8"/>
    <w:rsid w:val="587A92FC"/>
    <w:rsid w:val="5884744A"/>
    <w:rsid w:val="58942616"/>
    <w:rsid w:val="58B7328B"/>
    <w:rsid w:val="5AB126E5"/>
    <w:rsid w:val="5AF01BB8"/>
    <w:rsid w:val="5B3F91D7"/>
    <w:rsid w:val="5B60880F"/>
    <w:rsid w:val="5BCBED43"/>
    <w:rsid w:val="5BCC1201"/>
    <w:rsid w:val="5BE17EF1"/>
    <w:rsid w:val="5C43B390"/>
    <w:rsid w:val="5C451693"/>
    <w:rsid w:val="5C57BC06"/>
    <w:rsid w:val="5CB24D72"/>
    <w:rsid w:val="5CC4DC51"/>
    <w:rsid w:val="5D116592"/>
    <w:rsid w:val="5D308636"/>
    <w:rsid w:val="5D6880BA"/>
    <w:rsid w:val="5D856148"/>
    <w:rsid w:val="5D917913"/>
    <w:rsid w:val="5DAA40DA"/>
    <w:rsid w:val="5DF4D571"/>
    <w:rsid w:val="5E98149D"/>
    <w:rsid w:val="5ECFEB71"/>
    <w:rsid w:val="5F2BE847"/>
    <w:rsid w:val="60044BDD"/>
    <w:rsid w:val="6025016B"/>
    <w:rsid w:val="60319EA1"/>
    <w:rsid w:val="6067BA86"/>
    <w:rsid w:val="607102A6"/>
    <w:rsid w:val="6087EAAD"/>
    <w:rsid w:val="6091C01B"/>
    <w:rsid w:val="61561953"/>
    <w:rsid w:val="61723084"/>
    <w:rsid w:val="61869E27"/>
    <w:rsid w:val="621DBE65"/>
    <w:rsid w:val="6226F330"/>
    <w:rsid w:val="6234904B"/>
    <w:rsid w:val="624C1584"/>
    <w:rsid w:val="62592536"/>
    <w:rsid w:val="627B197F"/>
    <w:rsid w:val="6295A158"/>
    <w:rsid w:val="62A6D8C2"/>
    <w:rsid w:val="62F5B304"/>
    <w:rsid w:val="634F780E"/>
    <w:rsid w:val="64115725"/>
    <w:rsid w:val="641FBB14"/>
    <w:rsid w:val="64568BB3"/>
    <w:rsid w:val="6472956F"/>
    <w:rsid w:val="64A7AC23"/>
    <w:rsid w:val="64BA684D"/>
    <w:rsid w:val="6580BC0C"/>
    <w:rsid w:val="6595B01D"/>
    <w:rsid w:val="65BF1CEB"/>
    <w:rsid w:val="65C5C4CE"/>
    <w:rsid w:val="65FC798A"/>
    <w:rsid w:val="6687A309"/>
    <w:rsid w:val="668E4106"/>
    <w:rsid w:val="66A2CC79"/>
    <w:rsid w:val="66B3FA16"/>
    <w:rsid w:val="6785B1D8"/>
    <w:rsid w:val="6797A7DB"/>
    <w:rsid w:val="67EA3E6D"/>
    <w:rsid w:val="680A2246"/>
    <w:rsid w:val="680BF822"/>
    <w:rsid w:val="68378D36"/>
    <w:rsid w:val="684EDB9E"/>
    <w:rsid w:val="688EF90C"/>
    <w:rsid w:val="68DFE3B7"/>
    <w:rsid w:val="692B24A6"/>
    <w:rsid w:val="6936EB80"/>
    <w:rsid w:val="69A2116F"/>
    <w:rsid w:val="69A3B6C8"/>
    <w:rsid w:val="6A1AF90C"/>
    <w:rsid w:val="6A29F41C"/>
    <w:rsid w:val="6A46A542"/>
    <w:rsid w:val="6AE759A9"/>
    <w:rsid w:val="6AFBAAC9"/>
    <w:rsid w:val="6B29F2C6"/>
    <w:rsid w:val="6BC86710"/>
    <w:rsid w:val="6BF610B8"/>
    <w:rsid w:val="6C042CD5"/>
    <w:rsid w:val="6C675C06"/>
    <w:rsid w:val="6CC77C63"/>
    <w:rsid w:val="6D052F85"/>
    <w:rsid w:val="6D0D0041"/>
    <w:rsid w:val="6D5D09BD"/>
    <w:rsid w:val="6D68F610"/>
    <w:rsid w:val="6D79FC8B"/>
    <w:rsid w:val="6DD5DD4B"/>
    <w:rsid w:val="6E6A9FDD"/>
    <w:rsid w:val="6E72BBCE"/>
    <w:rsid w:val="6ED3E627"/>
    <w:rsid w:val="6EFB9650"/>
    <w:rsid w:val="6F074D40"/>
    <w:rsid w:val="6FACDF9B"/>
    <w:rsid w:val="6FAF0922"/>
    <w:rsid w:val="6FB2CFAE"/>
    <w:rsid w:val="6FB48236"/>
    <w:rsid w:val="6FCDAA4C"/>
    <w:rsid w:val="6FF43AB0"/>
    <w:rsid w:val="7036DADA"/>
    <w:rsid w:val="7090D367"/>
    <w:rsid w:val="70A478B8"/>
    <w:rsid w:val="70D58AEE"/>
    <w:rsid w:val="70DE1514"/>
    <w:rsid w:val="712E3234"/>
    <w:rsid w:val="714021E7"/>
    <w:rsid w:val="71508E4A"/>
    <w:rsid w:val="71A48798"/>
    <w:rsid w:val="71BD69BC"/>
    <w:rsid w:val="71C6E2B7"/>
    <w:rsid w:val="71C8C7FA"/>
    <w:rsid w:val="71CA0F43"/>
    <w:rsid w:val="71E476A0"/>
    <w:rsid w:val="7201F3F2"/>
    <w:rsid w:val="7223D0C1"/>
    <w:rsid w:val="726165A5"/>
    <w:rsid w:val="727CD932"/>
    <w:rsid w:val="72FCDDA5"/>
    <w:rsid w:val="7305E19C"/>
    <w:rsid w:val="73521095"/>
    <w:rsid w:val="7356B2E7"/>
    <w:rsid w:val="736801B2"/>
    <w:rsid w:val="738DE99B"/>
    <w:rsid w:val="73B7960A"/>
    <w:rsid w:val="73D86199"/>
    <w:rsid w:val="74389007"/>
    <w:rsid w:val="743B3E22"/>
    <w:rsid w:val="743C45B3"/>
    <w:rsid w:val="74499BA5"/>
    <w:rsid w:val="7449D9CF"/>
    <w:rsid w:val="749AC8A4"/>
    <w:rsid w:val="749C3288"/>
    <w:rsid w:val="74B4F692"/>
    <w:rsid w:val="74D523F4"/>
    <w:rsid w:val="7517643F"/>
    <w:rsid w:val="756FD1BE"/>
    <w:rsid w:val="7577BFDC"/>
    <w:rsid w:val="75A84BF9"/>
    <w:rsid w:val="75C62121"/>
    <w:rsid w:val="76077300"/>
    <w:rsid w:val="760B90B3"/>
    <w:rsid w:val="76445543"/>
    <w:rsid w:val="7703CD38"/>
    <w:rsid w:val="7717C9BB"/>
    <w:rsid w:val="771B67D4"/>
    <w:rsid w:val="771FF1C9"/>
    <w:rsid w:val="77E37711"/>
    <w:rsid w:val="789D68FF"/>
    <w:rsid w:val="792A06E7"/>
    <w:rsid w:val="79A44077"/>
    <w:rsid w:val="79C07975"/>
    <w:rsid w:val="79CBAF87"/>
    <w:rsid w:val="7A0B2799"/>
    <w:rsid w:val="7A7C8936"/>
    <w:rsid w:val="7ADC75BB"/>
    <w:rsid w:val="7AEB0E56"/>
    <w:rsid w:val="7B0C9489"/>
    <w:rsid w:val="7B33E9AB"/>
    <w:rsid w:val="7B77AB8C"/>
    <w:rsid w:val="7C3F891B"/>
    <w:rsid w:val="7CA0C472"/>
    <w:rsid w:val="7CAECD85"/>
    <w:rsid w:val="7CCE29A1"/>
    <w:rsid w:val="7CF28922"/>
    <w:rsid w:val="7D1DA134"/>
    <w:rsid w:val="7D41AD03"/>
    <w:rsid w:val="7D525239"/>
    <w:rsid w:val="7D69979A"/>
    <w:rsid w:val="7DAA0DAA"/>
    <w:rsid w:val="7DAECA14"/>
    <w:rsid w:val="7DB451F9"/>
    <w:rsid w:val="7E2BE854"/>
    <w:rsid w:val="7E316BE8"/>
    <w:rsid w:val="7E394580"/>
    <w:rsid w:val="7E7B16A6"/>
    <w:rsid w:val="7E93DB7C"/>
    <w:rsid w:val="7EC907E5"/>
    <w:rsid w:val="7F24FA73"/>
    <w:rsid w:val="7F2EA065"/>
    <w:rsid w:val="7F6888A2"/>
    <w:rsid w:val="7FFD935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15:docId w15:val="{EEA676FE-4352-461A-8945-6BCA56BD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05153C"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customStyle="1" w:styleId="QuoteChar">
    <w:name w:val="Quote Char"/>
    <w:basedOn w:val="DefaultParagraphFont"/>
    <w:link w:val="Quote"/>
    <w:uiPriority w:val="29"/>
    <w:rsid w:val="0022498C"/>
    <w:rPr>
      <w:iCs/>
      <w:color w:val="1146CB"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 - bullets,Recommendation,L,Bullet point,Bulletr List Paragraph,FooterText,List Paragraph1,List Paragraph11,List Paragraph2,List Paragraph21,Listeafsnit1,NFP GP Bulleted List,Paragraphe de liste1,Parágrafo da Lista1,numbered"/>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243255" w:themeColor="accent1" w:themeShade="7F"/>
    </w:rPr>
  </w:style>
  <w:style w:type="paragraph" w:customStyle="1" w:styleId="paragraph">
    <w:name w:val="paragraph"/>
    <w:basedOn w:val="Normal"/>
    <w:rsid w:val="006A6A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6AF8"/>
  </w:style>
  <w:style w:type="character" w:customStyle="1" w:styleId="eop">
    <w:name w:val="eop"/>
    <w:basedOn w:val="DefaultParagraphFont"/>
    <w:rsid w:val="006A6AF8"/>
  </w:style>
  <w:style w:type="character" w:styleId="CommentReference">
    <w:name w:val="annotation reference"/>
    <w:basedOn w:val="DefaultParagraphFont"/>
    <w:uiPriority w:val="99"/>
    <w:unhideWhenUsed/>
    <w:rsid w:val="00B71AC8"/>
    <w:rPr>
      <w:sz w:val="16"/>
      <w:szCs w:val="16"/>
    </w:rPr>
  </w:style>
  <w:style w:type="paragraph" w:styleId="CommentText">
    <w:name w:val="annotation text"/>
    <w:basedOn w:val="Normal"/>
    <w:link w:val="CommentTextChar"/>
    <w:uiPriority w:val="99"/>
    <w:unhideWhenUsed/>
    <w:rsid w:val="00B71AC8"/>
    <w:pPr>
      <w:spacing w:line="240" w:lineRule="auto"/>
    </w:pPr>
    <w:rPr>
      <w:sz w:val="20"/>
      <w:szCs w:val="20"/>
    </w:rPr>
  </w:style>
  <w:style w:type="character" w:customStyle="1" w:styleId="CommentTextChar">
    <w:name w:val="Comment Text Char"/>
    <w:basedOn w:val="DefaultParagraphFont"/>
    <w:link w:val="CommentText"/>
    <w:uiPriority w:val="99"/>
    <w:rsid w:val="00B71AC8"/>
    <w:rPr>
      <w:sz w:val="20"/>
      <w:szCs w:val="20"/>
    </w:rPr>
  </w:style>
  <w:style w:type="paragraph" w:customStyle="1" w:styleId="AppendixHeading1">
    <w:name w:val="Appendix Heading 1"/>
    <w:basedOn w:val="Heading1"/>
    <w:qFormat/>
    <w:rsid w:val="00B71AC8"/>
    <w:pPr>
      <w:pBdr>
        <w:bottom w:val="single" w:sz="4" w:space="1" w:color="auto"/>
      </w:pBdr>
      <w:ind w:left="432" w:hanging="432"/>
    </w:pPr>
    <w:rPr>
      <w:rFonts w:ascii="Calibri" w:hAnsi="Calibri"/>
      <w:color w:val="343741"/>
    </w:rPr>
  </w:style>
  <w:style w:type="paragraph" w:styleId="CommentSubject">
    <w:name w:val="annotation subject"/>
    <w:basedOn w:val="CommentText"/>
    <w:next w:val="CommentText"/>
    <w:link w:val="CommentSubjectChar"/>
    <w:uiPriority w:val="99"/>
    <w:semiHidden/>
    <w:unhideWhenUsed/>
    <w:rsid w:val="00015736"/>
    <w:rPr>
      <w:b/>
      <w:bCs/>
    </w:rPr>
  </w:style>
  <w:style w:type="character" w:customStyle="1" w:styleId="CommentSubjectChar">
    <w:name w:val="Comment Subject Char"/>
    <w:basedOn w:val="CommentTextChar"/>
    <w:link w:val="CommentSubject"/>
    <w:uiPriority w:val="99"/>
    <w:semiHidden/>
    <w:rsid w:val="00015736"/>
    <w:rPr>
      <w:b/>
      <w:bCs/>
      <w:sz w:val="20"/>
      <w:szCs w:val="20"/>
    </w:rPr>
  </w:style>
  <w:style w:type="paragraph" w:styleId="Revision">
    <w:name w:val="Revision"/>
    <w:hidden/>
    <w:uiPriority w:val="99"/>
    <w:semiHidden/>
    <w:rsid w:val="00827F23"/>
    <w:pPr>
      <w:spacing w:after="0" w:line="240" w:lineRule="auto"/>
    </w:pPr>
  </w:style>
  <w:style w:type="character" w:customStyle="1" w:styleId="ListParagraphChar">
    <w:name w:val="List Paragraph Char"/>
    <w:aliases w:val="List Paragraph - bullets Char,Recommendation Char,L Char,Bullet point Char,Bulletr List Paragraph Char,FooterText Char,List Paragraph1 Char,List Paragraph11 Char,List Paragraph2 Char,List Paragraph21 Char,Listeafsnit1 Char"/>
    <w:basedOn w:val="DefaultParagraphFont"/>
    <w:link w:val="ListParagraph"/>
    <w:uiPriority w:val="34"/>
    <w:qFormat/>
    <w:rsid w:val="00720CCB"/>
  </w:style>
  <w:style w:type="character" w:styleId="Mention">
    <w:name w:val="Mention"/>
    <w:basedOn w:val="DefaultParagraphFont"/>
    <w:uiPriority w:val="99"/>
    <w:unhideWhenUsed/>
    <w:rsid w:val="00B02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99046">
      <w:bodyDiv w:val="1"/>
      <w:marLeft w:val="0"/>
      <w:marRight w:val="0"/>
      <w:marTop w:val="0"/>
      <w:marBottom w:val="0"/>
      <w:divBdr>
        <w:top w:val="none" w:sz="0" w:space="0" w:color="auto"/>
        <w:left w:val="none" w:sz="0" w:space="0" w:color="auto"/>
        <w:bottom w:val="none" w:sz="0" w:space="0" w:color="auto"/>
        <w:right w:val="none" w:sz="0" w:space="0" w:color="auto"/>
      </w:divBdr>
      <w:divsChild>
        <w:div w:id="1504392577">
          <w:marLeft w:val="0"/>
          <w:marRight w:val="0"/>
          <w:marTop w:val="0"/>
          <w:marBottom w:val="0"/>
          <w:divBdr>
            <w:top w:val="none" w:sz="0" w:space="0" w:color="auto"/>
            <w:left w:val="none" w:sz="0" w:space="0" w:color="auto"/>
            <w:bottom w:val="none" w:sz="0" w:space="0" w:color="auto"/>
            <w:right w:val="none" w:sz="0" w:space="0" w:color="auto"/>
          </w:divBdr>
        </w:div>
        <w:div w:id="1830125119">
          <w:marLeft w:val="0"/>
          <w:marRight w:val="0"/>
          <w:marTop w:val="0"/>
          <w:marBottom w:val="0"/>
          <w:divBdr>
            <w:top w:val="none" w:sz="0" w:space="0" w:color="auto"/>
            <w:left w:val="none" w:sz="0" w:space="0" w:color="auto"/>
            <w:bottom w:val="none" w:sz="0" w:space="0" w:color="auto"/>
            <w:right w:val="none" w:sz="0" w:space="0" w:color="auto"/>
          </w:divBdr>
        </w:div>
      </w:divsChild>
    </w:div>
    <w:div w:id="827331125">
      <w:bodyDiv w:val="1"/>
      <w:marLeft w:val="0"/>
      <w:marRight w:val="0"/>
      <w:marTop w:val="0"/>
      <w:marBottom w:val="0"/>
      <w:divBdr>
        <w:top w:val="none" w:sz="0" w:space="0" w:color="auto"/>
        <w:left w:val="none" w:sz="0" w:space="0" w:color="auto"/>
        <w:bottom w:val="none" w:sz="0" w:space="0" w:color="auto"/>
        <w:right w:val="none" w:sz="0" w:space="0" w:color="auto"/>
      </w:divBdr>
    </w:div>
    <w:div w:id="879708017">
      <w:bodyDiv w:val="1"/>
      <w:marLeft w:val="0"/>
      <w:marRight w:val="0"/>
      <w:marTop w:val="0"/>
      <w:marBottom w:val="0"/>
      <w:divBdr>
        <w:top w:val="none" w:sz="0" w:space="0" w:color="auto"/>
        <w:left w:val="none" w:sz="0" w:space="0" w:color="auto"/>
        <w:bottom w:val="none" w:sz="0" w:space="0" w:color="auto"/>
        <w:right w:val="none" w:sz="0" w:space="0" w:color="auto"/>
      </w:divBdr>
      <w:divsChild>
        <w:div w:id="625818918">
          <w:marLeft w:val="0"/>
          <w:marRight w:val="0"/>
          <w:marTop w:val="0"/>
          <w:marBottom w:val="0"/>
          <w:divBdr>
            <w:top w:val="none" w:sz="0" w:space="0" w:color="auto"/>
            <w:left w:val="none" w:sz="0" w:space="0" w:color="auto"/>
            <w:bottom w:val="none" w:sz="0" w:space="0" w:color="auto"/>
            <w:right w:val="none" w:sz="0" w:space="0" w:color="auto"/>
          </w:divBdr>
        </w:div>
        <w:div w:id="2021198773">
          <w:marLeft w:val="0"/>
          <w:marRight w:val="0"/>
          <w:marTop w:val="0"/>
          <w:marBottom w:val="0"/>
          <w:divBdr>
            <w:top w:val="none" w:sz="0" w:space="0" w:color="auto"/>
            <w:left w:val="none" w:sz="0" w:space="0" w:color="auto"/>
            <w:bottom w:val="none" w:sz="0" w:space="0" w:color="auto"/>
            <w:right w:val="none" w:sz="0" w:space="0" w:color="auto"/>
          </w:divBdr>
        </w:div>
      </w:divsChild>
    </w:div>
    <w:div w:id="1130902073">
      <w:bodyDiv w:val="1"/>
      <w:marLeft w:val="0"/>
      <w:marRight w:val="0"/>
      <w:marTop w:val="0"/>
      <w:marBottom w:val="0"/>
      <w:divBdr>
        <w:top w:val="none" w:sz="0" w:space="0" w:color="auto"/>
        <w:left w:val="none" w:sz="0" w:space="0" w:color="auto"/>
        <w:bottom w:val="none" w:sz="0" w:space="0" w:color="auto"/>
        <w:right w:val="none" w:sz="0" w:space="0" w:color="auto"/>
      </w:divBdr>
    </w:div>
    <w:div w:id="1207378551">
      <w:bodyDiv w:val="1"/>
      <w:marLeft w:val="0"/>
      <w:marRight w:val="0"/>
      <w:marTop w:val="0"/>
      <w:marBottom w:val="0"/>
      <w:divBdr>
        <w:top w:val="none" w:sz="0" w:space="0" w:color="auto"/>
        <w:left w:val="none" w:sz="0" w:space="0" w:color="auto"/>
        <w:bottom w:val="none" w:sz="0" w:space="0" w:color="auto"/>
        <w:right w:val="none" w:sz="0" w:space="0" w:color="auto"/>
      </w:divBdr>
    </w:div>
    <w:div w:id="1301960349">
      <w:bodyDiv w:val="1"/>
      <w:marLeft w:val="0"/>
      <w:marRight w:val="0"/>
      <w:marTop w:val="0"/>
      <w:marBottom w:val="0"/>
      <w:divBdr>
        <w:top w:val="none" w:sz="0" w:space="0" w:color="auto"/>
        <w:left w:val="none" w:sz="0" w:space="0" w:color="auto"/>
        <w:bottom w:val="none" w:sz="0" w:space="0" w:color="auto"/>
        <w:right w:val="none" w:sz="0" w:space="0" w:color="auto"/>
      </w:divBdr>
    </w:div>
    <w:div w:id="1415857075">
      <w:bodyDiv w:val="1"/>
      <w:marLeft w:val="0"/>
      <w:marRight w:val="0"/>
      <w:marTop w:val="0"/>
      <w:marBottom w:val="0"/>
      <w:divBdr>
        <w:top w:val="none" w:sz="0" w:space="0" w:color="auto"/>
        <w:left w:val="none" w:sz="0" w:space="0" w:color="auto"/>
        <w:bottom w:val="none" w:sz="0" w:space="0" w:color="auto"/>
        <w:right w:val="none" w:sz="0" w:space="0" w:color="auto"/>
      </w:divBdr>
    </w:div>
    <w:div w:id="190711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Australian%20Apprenticeships\Australian%20Apprenticeships%20A4%20Factsheet%20Template%20-%20Portrait.dotx" TargetMode="Externa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_Flow_SignoffStatus xmlns="c3bb4156-0582-4d49-9748-da12e4bfffd4" xsi:nil="true"/>
    <lcf76f155ced4ddcb4097134ff3c332f xmlns="c3bb4156-0582-4d49-9748-da12e4bfffd4">
      <Terms xmlns="http://schemas.microsoft.com/office/infopath/2007/PartnerControls"/>
    </lcf76f155ced4ddcb4097134ff3c332f>
    <Number xmlns="c3bb4156-0582-4d49-9748-da12e4bfffd4" xsi:nil="true"/>
    <SharedWithUsers xmlns="f6ea322a-84be-47d5-b47f-0374e0177435">
      <UserInfo>
        <DisplayName/>
        <AccountId xsi:nil="true"/>
        <AccountType/>
      </UserInfo>
    </SharedWithUsers>
    <MediaLengthInSeconds xmlns="c3bb4156-0582-4d49-9748-da12e4bfffd4" xsi:nil="true"/>
    <Background_x002f_Research xmlns="c3bb4156-0582-4d49-9748-da12e4bfffd4">false</Background_x002f_Researc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customXml/itemProps3.xml><?xml version="1.0" encoding="utf-8"?>
<ds:datastoreItem xmlns:ds="http://schemas.openxmlformats.org/officeDocument/2006/customXml" ds:itemID="{62DCEC05-F94F-42C4-9A67-9C3F8D4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Australian Apprenticeships A4 Factsheet Template - Portrait.dotx</Template>
  <TotalTime>5</TotalTime>
  <Pages>8</Pages>
  <Words>3046</Words>
  <Characters>16454</Characters>
  <Application>Microsoft Office Word</Application>
  <DocSecurity>0</DocSecurity>
  <Lines>658</Lines>
  <Paragraphs>414</Paragraphs>
  <ScaleCrop>false</ScaleCrop>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GTO Reimbursement Program FAQs</dc:title>
  <dc:subject/>
  <dc:creator>KAUSHIK,Arvind</dc:creator>
  <cp:keywords>GTO Reimbursement Program FAQs</cp:keywords>
  <dc:description/>
  <cp:lastModifiedBy>COOPER,Suzanne</cp:lastModifiedBy>
  <cp:revision>3</cp:revision>
  <cp:lastPrinted>2025-02-04T01:32:00Z</cp:lastPrinted>
  <dcterms:created xsi:type="dcterms:W3CDTF">2025-02-04T01:31:00Z</dcterms:created>
  <dcterms:modified xsi:type="dcterms:W3CDTF">2025-02-04T01:32:00Z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y fmtid="{D5CDD505-2E9C-101B-9397-08002B2CF9AE}" pid="19" name="Tag">
    <vt:lpwstr/>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TriggerFlowInfo">
    <vt:lpwstr/>
  </property>
</Properties>
</file>