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5166" w14:textId="0213F916" w:rsidR="00B42C53" w:rsidRDefault="00B42C53" w:rsidP="005E7628">
      <w:bookmarkStart w:id="0" w:name="_Hlk127173853"/>
      <w:bookmarkStart w:id="1" w:name="_Toc79000411"/>
      <w:bookmarkStart w:id="2" w:name="_Ref72192794"/>
      <w:bookmarkStart w:id="3" w:name="_Ref77960739"/>
      <w:bookmarkStart w:id="4" w:name="_Toc80265558"/>
      <w:bookmarkStart w:id="5" w:name="_Toc80703251"/>
      <w:bookmarkStart w:id="6" w:name="_Toc518567766"/>
      <w:bookmarkStart w:id="7" w:name="_Toc19289019"/>
      <w:bookmarkStart w:id="8" w:name="_Toc59517580"/>
      <w:bookmarkStart w:id="9" w:name="_Toc225840117"/>
      <w:bookmarkStart w:id="10" w:name="_Toc393289632"/>
      <w:bookmarkEnd w:id="0"/>
    </w:p>
    <w:p w14:paraId="5347622F" w14:textId="77777777" w:rsidR="005E7628" w:rsidRDefault="005E7628" w:rsidP="005E7628"/>
    <w:p w14:paraId="4FA59177" w14:textId="77777777" w:rsidR="00B42C53" w:rsidRDefault="00B42C53" w:rsidP="005E7628"/>
    <w:p w14:paraId="1DCA7326" w14:textId="57C3BF8E" w:rsidR="00B42C53" w:rsidRPr="00F74196" w:rsidRDefault="001F4590" w:rsidP="00AC3A49">
      <w:pPr>
        <w:ind w:left="567" w:right="567"/>
        <w:jc w:val="center"/>
        <w:rPr>
          <w:b/>
          <w:sz w:val="48"/>
          <w:szCs w:val="48"/>
        </w:rPr>
      </w:pPr>
      <w:r>
        <w:rPr>
          <w:b/>
          <w:sz w:val="48"/>
          <w:szCs w:val="48"/>
        </w:rPr>
        <w:t xml:space="preserve">Workforce Australia - </w:t>
      </w:r>
      <w:r w:rsidR="00B42C53">
        <w:rPr>
          <w:b/>
          <w:sz w:val="48"/>
          <w:szCs w:val="48"/>
        </w:rPr>
        <w:t>Self-Employment Assistance Deed 2022</w:t>
      </w:r>
      <w:r w:rsidR="005E7628">
        <w:rPr>
          <w:b/>
          <w:sz w:val="48"/>
          <w:szCs w:val="48"/>
        </w:rPr>
        <w:t> </w:t>
      </w:r>
      <w:r w:rsidR="00B42C53">
        <w:rPr>
          <w:b/>
          <w:sz w:val="48"/>
          <w:szCs w:val="48"/>
        </w:rPr>
        <w:t>-</w:t>
      </w:r>
      <w:r w:rsidR="005E7628">
        <w:rPr>
          <w:b/>
          <w:sz w:val="48"/>
          <w:szCs w:val="48"/>
        </w:rPr>
        <w:t> </w:t>
      </w:r>
      <w:r w:rsidR="00B42C53">
        <w:rPr>
          <w:b/>
          <w:sz w:val="48"/>
          <w:szCs w:val="48"/>
        </w:rPr>
        <w:t>2027</w:t>
      </w:r>
    </w:p>
    <w:p w14:paraId="7AB04860" w14:textId="77777777" w:rsidR="00B42C53" w:rsidRPr="006033D4" w:rsidRDefault="00B42C53" w:rsidP="00B42C53">
      <w:pPr>
        <w:jc w:val="center"/>
        <w:rPr>
          <w:rStyle w:val="CUNote"/>
          <w:i w:val="0"/>
        </w:rPr>
      </w:pPr>
    </w:p>
    <w:p w14:paraId="57D58754" w14:textId="77777777" w:rsidR="00B42C53" w:rsidRPr="006033D4" w:rsidRDefault="00B42C53" w:rsidP="00B42C53">
      <w:pPr>
        <w:jc w:val="center"/>
        <w:rPr>
          <w:rStyle w:val="CUNote"/>
          <w:i w:val="0"/>
        </w:rPr>
      </w:pPr>
    </w:p>
    <w:p w14:paraId="35B5967B" w14:textId="77777777" w:rsidR="00B42C53" w:rsidRPr="006033D4" w:rsidRDefault="00B42C53" w:rsidP="00B42C53">
      <w:pPr>
        <w:jc w:val="center"/>
        <w:rPr>
          <w:rStyle w:val="CUNote"/>
          <w:i w:val="0"/>
        </w:rPr>
      </w:pPr>
    </w:p>
    <w:p w14:paraId="125AB4EB" w14:textId="77777777" w:rsidR="00B42C53" w:rsidRPr="006033D4" w:rsidRDefault="00B42C53" w:rsidP="00B42C53">
      <w:pPr>
        <w:jc w:val="center"/>
        <w:rPr>
          <w:rStyle w:val="CUNote"/>
          <w:i w:val="0"/>
        </w:rPr>
      </w:pPr>
    </w:p>
    <w:p w14:paraId="3CDB52BE" w14:textId="77777777" w:rsidR="00B42C53" w:rsidRPr="006033D4" w:rsidRDefault="00B42C53" w:rsidP="00B42C53">
      <w:pPr>
        <w:jc w:val="center"/>
        <w:rPr>
          <w:rStyle w:val="CUNote"/>
          <w:i w:val="0"/>
        </w:rPr>
      </w:pPr>
    </w:p>
    <w:p w14:paraId="450225C7" w14:textId="4AF7C0D6" w:rsidR="00B42C53" w:rsidRPr="00F74196" w:rsidRDefault="00B42C53" w:rsidP="00B42C53">
      <w:pPr>
        <w:jc w:val="center"/>
        <w:rPr>
          <w:b/>
          <w:sz w:val="28"/>
          <w:szCs w:val="28"/>
        </w:rPr>
      </w:pPr>
      <w:r w:rsidRPr="00F74196">
        <w:rPr>
          <w:b/>
          <w:sz w:val="28"/>
          <w:szCs w:val="28"/>
        </w:rPr>
        <w:t xml:space="preserve">Effective 1 </w:t>
      </w:r>
      <w:r w:rsidR="00797F0D">
        <w:rPr>
          <w:b/>
          <w:sz w:val="28"/>
          <w:szCs w:val="28"/>
        </w:rPr>
        <w:t xml:space="preserve">July </w:t>
      </w:r>
      <w:r w:rsidR="00140EF0">
        <w:rPr>
          <w:b/>
          <w:sz w:val="28"/>
          <w:szCs w:val="28"/>
        </w:rPr>
        <w:t>202</w:t>
      </w:r>
      <w:r w:rsidR="00792B89">
        <w:rPr>
          <w:b/>
          <w:sz w:val="28"/>
          <w:szCs w:val="28"/>
        </w:rPr>
        <w:t>4</w:t>
      </w:r>
    </w:p>
    <w:p w14:paraId="7E702C90" w14:textId="77777777" w:rsidR="00B42C53" w:rsidRPr="00F74196" w:rsidRDefault="00B42C53" w:rsidP="00B42C53"/>
    <w:p w14:paraId="1CEC4443" w14:textId="28C44DF2" w:rsidR="00ED29CF" w:rsidRDefault="00ED29CF" w:rsidP="00ED29CF">
      <w:r>
        <w:rPr>
          <w:b/>
          <w:bCs/>
        </w:rPr>
        <w:t>Disclaimer</w:t>
      </w:r>
      <w:r>
        <w:t xml:space="preserve">: This document is a sample copy of the </w:t>
      </w:r>
      <w:r w:rsidRPr="00ED29CF">
        <w:t>Workforce Australia - Self-Employment Assistance Deed 2022 - 2027</w:t>
      </w:r>
      <w: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2F037437" w14:textId="77777777" w:rsidR="00ED29CF" w:rsidRDefault="00ED29CF" w:rsidP="00ED29CF">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64B79107" w14:textId="77777777" w:rsidR="00B42C53" w:rsidRPr="00F74196" w:rsidRDefault="00B42C53" w:rsidP="00B42C53"/>
    <w:p w14:paraId="7143B21A" w14:textId="77777777" w:rsidR="00B42C53" w:rsidRPr="00F74196" w:rsidRDefault="00B42C53" w:rsidP="00B42C53"/>
    <w:p w14:paraId="4D147340" w14:textId="77777777" w:rsidR="00B42C53" w:rsidRPr="00F74196" w:rsidRDefault="00B42C53" w:rsidP="00B42C53"/>
    <w:p w14:paraId="249635FE" w14:textId="4DB1B1CD" w:rsidR="00B42C53" w:rsidRPr="00F74196" w:rsidRDefault="00B42C53" w:rsidP="00B42C53">
      <w:pPr>
        <w:spacing w:after="80"/>
        <w:rPr>
          <w:sz w:val="20"/>
        </w:rPr>
      </w:pPr>
      <w:r w:rsidRPr="00F74196">
        <w:rPr>
          <w:sz w:val="20"/>
        </w:rPr>
        <w:t>© Commonwealth of Australia 202</w:t>
      </w:r>
      <w:r w:rsidR="00792B89">
        <w:rPr>
          <w:sz w:val="20"/>
        </w:rPr>
        <w:t>4</w:t>
      </w:r>
    </w:p>
    <w:p w14:paraId="31A21FA6" w14:textId="739DDDF8" w:rsidR="00B42C53" w:rsidRPr="00F74196" w:rsidRDefault="00B42C53" w:rsidP="00B42C53">
      <w:pPr>
        <w:spacing w:after="80"/>
        <w:rPr>
          <w:sz w:val="20"/>
        </w:rPr>
      </w:pPr>
      <w:r w:rsidRPr="00F74196">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441D79">
        <w:rPr>
          <w:i/>
          <w:sz w:val="20"/>
        </w:rPr>
        <w:t>Copyright Act 1968</w:t>
      </w:r>
      <w:r w:rsidR="003F32C8">
        <w:rPr>
          <w:i/>
          <w:sz w:val="20"/>
        </w:rPr>
        <w:t xml:space="preserve"> </w:t>
      </w:r>
      <w:r w:rsidR="003F32C8">
        <w:rPr>
          <w:iCs/>
          <w:sz w:val="20"/>
        </w:rPr>
        <w:t>(Cth)</w:t>
      </w:r>
      <w:r w:rsidRPr="00F74196">
        <w:rPr>
          <w:sz w:val="20"/>
        </w:rPr>
        <w:t>, all other rights are reserved.</w:t>
      </w:r>
    </w:p>
    <w:p w14:paraId="33A4FCFF" w14:textId="77777777" w:rsidR="00B42C53" w:rsidRPr="00F74196" w:rsidRDefault="00B42C53" w:rsidP="00B42C53">
      <w:r w:rsidRPr="00F74196">
        <w:br w:type="page"/>
      </w:r>
    </w:p>
    <w:p w14:paraId="5B8A865F" w14:textId="77777777" w:rsidR="00B42C53" w:rsidRPr="005850C7" w:rsidRDefault="00B42C53" w:rsidP="005850C7">
      <w:pPr>
        <w:pStyle w:val="Heading2"/>
        <w:jc w:val="center"/>
      </w:pPr>
      <w:bookmarkStart w:id="11" w:name="_Toc81902227"/>
      <w:bookmarkStart w:id="12" w:name="_Toc86941688"/>
      <w:bookmarkStart w:id="13" w:name="_Toc97281106"/>
      <w:bookmarkStart w:id="14" w:name="_Toc170987926"/>
      <w:r w:rsidRPr="005850C7">
        <w:lastRenderedPageBreak/>
        <w:t>Reader's Guide to this Deed</w:t>
      </w:r>
      <w:bookmarkEnd w:id="11"/>
      <w:bookmarkEnd w:id="12"/>
      <w:bookmarkEnd w:id="13"/>
      <w:bookmarkEnd w:id="14"/>
    </w:p>
    <w:p w14:paraId="191174EC" w14:textId="77777777" w:rsidR="00B42C53" w:rsidRPr="003201F9" w:rsidRDefault="00B42C53" w:rsidP="00B42C53">
      <w:pPr>
        <w:spacing w:after="80"/>
        <w:rPr>
          <w:sz w:val="20"/>
        </w:rPr>
      </w:pPr>
      <w:r w:rsidRPr="003201F9">
        <w:rPr>
          <w:sz w:val="20"/>
        </w:rPr>
        <w:t>This Deed is comprised of:</w:t>
      </w:r>
    </w:p>
    <w:p w14:paraId="4DBF2E51" w14:textId="77C41748" w:rsidR="00B42C53" w:rsidRPr="003201F9" w:rsidRDefault="00B42C53" w:rsidP="00B42C53">
      <w:pPr>
        <w:spacing w:after="80"/>
        <w:rPr>
          <w:sz w:val="20"/>
        </w:rPr>
      </w:pPr>
      <w:r w:rsidRPr="003201F9">
        <w:rPr>
          <w:sz w:val="20"/>
        </w:rPr>
        <w:t>1.</w:t>
      </w:r>
      <w:r w:rsidRPr="003201F9">
        <w:rPr>
          <w:sz w:val="20"/>
        </w:rPr>
        <w:tab/>
        <w:t>THE PARTICULARS</w:t>
      </w:r>
    </w:p>
    <w:p w14:paraId="3A60B630" w14:textId="016E0746" w:rsidR="00B42C53" w:rsidRPr="00914850" w:rsidRDefault="00B42C53" w:rsidP="00B42C53">
      <w:pPr>
        <w:spacing w:after="80"/>
        <w:rPr>
          <w:sz w:val="20"/>
        </w:rPr>
      </w:pPr>
      <w:r w:rsidRPr="003201F9">
        <w:rPr>
          <w:sz w:val="20"/>
        </w:rPr>
        <w:t>2.</w:t>
      </w:r>
      <w:r w:rsidRPr="003201F9">
        <w:rPr>
          <w:sz w:val="20"/>
        </w:rPr>
        <w:tab/>
      </w:r>
      <w:r w:rsidR="00914850" w:rsidRPr="00914850">
        <w:rPr>
          <w:color w:val="2B579A"/>
          <w:sz w:val="20"/>
          <w:shd w:val="clear" w:color="auto" w:fill="E6E6E6"/>
        </w:rPr>
        <w:fldChar w:fldCharType="begin" w:fldLock="1"/>
      </w:r>
      <w:r w:rsidR="00914850" w:rsidRPr="00914850">
        <w:rPr>
          <w:sz w:val="20"/>
        </w:rPr>
        <w:instrText xml:space="preserve"> REF _Ref98153517 \h  \* MERGEFORMAT </w:instrText>
      </w:r>
      <w:r w:rsidR="00914850" w:rsidRPr="00914850">
        <w:rPr>
          <w:color w:val="2B579A"/>
          <w:sz w:val="20"/>
          <w:shd w:val="clear" w:color="auto" w:fill="E6E6E6"/>
        </w:rPr>
      </w:r>
      <w:r w:rsidR="00914850" w:rsidRPr="00914850">
        <w:rPr>
          <w:color w:val="2B579A"/>
          <w:sz w:val="20"/>
          <w:shd w:val="clear" w:color="auto" w:fill="E6E6E6"/>
        </w:rPr>
        <w:fldChar w:fldCharType="separate"/>
      </w:r>
      <w:r w:rsidR="00F4465A" w:rsidRPr="00F4465A">
        <w:rPr>
          <w:sz w:val="20"/>
        </w:rPr>
        <w:t>PART A – GENERAL TERMS AND CONDITIONS</w:t>
      </w:r>
      <w:r w:rsidR="00914850" w:rsidRPr="00914850">
        <w:rPr>
          <w:color w:val="2B579A"/>
          <w:sz w:val="20"/>
          <w:shd w:val="clear" w:color="auto" w:fill="E6E6E6"/>
        </w:rPr>
        <w:fldChar w:fldCharType="end"/>
      </w:r>
    </w:p>
    <w:p w14:paraId="2B3A2455" w14:textId="1D942DFC" w:rsidR="00B42C53" w:rsidRPr="003201F9" w:rsidRDefault="00B42C53" w:rsidP="00B42C53">
      <w:pPr>
        <w:spacing w:after="80"/>
        <w:rPr>
          <w:sz w:val="20"/>
        </w:rPr>
      </w:pPr>
      <w:r w:rsidRPr="003201F9">
        <w:rPr>
          <w:sz w:val="20"/>
        </w:rPr>
        <w:t>3.</w:t>
      </w:r>
      <w:r w:rsidRPr="003201F9">
        <w:rPr>
          <w:sz w:val="20"/>
        </w:rPr>
        <w:tab/>
      </w:r>
      <w:r w:rsidR="00914850" w:rsidRPr="00914850">
        <w:rPr>
          <w:color w:val="2B579A"/>
          <w:sz w:val="20"/>
          <w:shd w:val="clear" w:color="auto" w:fill="E6E6E6"/>
        </w:rPr>
        <w:fldChar w:fldCharType="begin" w:fldLock="1"/>
      </w:r>
      <w:r w:rsidR="00914850" w:rsidRPr="00914850">
        <w:rPr>
          <w:sz w:val="20"/>
        </w:rPr>
        <w:instrText xml:space="preserve"> REF _Ref86959632 \h </w:instrText>
      </w:r>
      <w:r w:rsidR="00914850">
        <w:rPr>
          <w:sz w:val="20"/>
        </w:rPr>
        <w:instrText xml:space="preserve"> \* MERGEFORMAT </w:instrText>
      </w:r>
      <w:r w:rsidR="00914850" w:rsidRPr="00914850">
        <w:rPr>
          <w:color w:val="2B579A"/>
          <w:sz w:val="20"/>
          <w:shd w:val="clear" w:color="auto" w:fill="E6E6E6"/>
        </w:rPr>
      </w:r>
      <w:r w:rsidR="00914850" w:rsidRPr="00914850">
        <w:rPr>
          <w:color w:val="2B579A"/>
          <w:sz w:val="20"/>
          <w:shd w:val="clear" w:color="auto" w:fill="E6E6E6"/>
        </w:rPr>
        <w:fldChar w:fldCharType="separate"/>
      </w:r>
      <w:r w:rsidR="00F4465A" w:rsidRPr="00F4465A">
        <w:rPr>
          <w:sz w:val="20"/>
        </w:rPr>
        <w:t>PART B – SERVICES REQUIREMENTS</w:t>
      </w:r>
      <w:r w:rsidR="00914850" w:rsidRPr="00914850">
        <w:rPr>
          <w:color w:val="2B579A"/>
          <w:sz w:val="20"/>
          <w:shd w:val="clear" w:color="auto" w:fill="E6E6E6"/>
        </w:rPr>
        <w:fldChar w:fldCharType="end"/>
      </w:r>
    </w:p>
    <w:p w14:paraId="7090A2FF" w14:textId="22E9FC8D" w:rsidR="00B42C53" w:rsidRPr="003201F9" w:rsidRDefault="00B42C53" w:rsidP="00B42C53">
      <w:pPr>
        <w:spacing w:after="80"/>
        <w:rPr>
          <w:sz w:val="20"/>
        </w:rPr>
      </w:pPr>
      <w:r w:rsidRPr="003201F9">
        <w:rPr>
          <w:sz w:val="20"/>
        </w:rPr>
        <w:t>4.</w:t>
      </w:r>
      <w:r w:rsidRPr="003201F9">
        <w:rPr>
          <w:sz w:val="20"/>
        </w:rPr>
        <w:tab/>
        <w:t xml:space="preserve">ATTACHMENTS AND </w:t>
      </w:r>
      <w:r w:rsidR="00914850" w:rsidRPr="00914850">
        <w:rPr>
          <w:color w:val="2B579A"/>
          <w:sz w:val="20"/>
          <w:shd w:val="clear" w:color="auto" w:fill="E6E6E6"/>
        </w:rPr>
        <w:fldChar w:fldCharType="begin" w:fldLock="1"/>
      </w:r>
      <w:r w:rsidR="00914850" w:rsidRPr="00914850">
        <w:rPr>
          <w:sz w:val="20"/>
        </w:rPr>
        <w:instrText xml:space="preserve"> REF _Ref86944861 \h </w:instrText>
      </w:r>
      <w:r w:rsidR="00914850">
        <w:rPr>
          <w:sz w:val="20"/>
        </w:rPr>
        <w:instrText xml:space="preserve"> \* MERGEFORMAT </w:instrText>
      </w:r>
      <w:r w:rsidR="00914850" w:rsidRPr="00914850">
        <w:rPr>
          <w:color w:val="2B579A"/>
          <w:sz w:val="20"/>
          <w:shd w:val="clear" w:color="auto" w:fill="E6E6E6"/>
        </w:rPr>
      </w:r>
      <w:r w:rsidR="00914850" w:rsidRPr="00914850">
        <w:rPr>
          <w:color w:val="2B579A"/>
          <w:sz w:val="20"/>
          <w:shd w:val="clear" w:color="auto" w:fill="E6E6E6"/>
        </w:rPr>
        <w:fldChar w:fldCharType="separate"/>
      </w:r>
      <w:r w:rsidR="00F4465A" w:rsidRPr="00F4465A">
        <w:rPr>
          <w:sz w:val="20"/>
        </w:rPr>
        <w:t>SCHEDULE 1 – DEED AND BUSINESS DETAILS</w:t>
      </w:r>
      <w:r w:rsidR="00914850" w:rsidRPr="00914850">
        <w:rPr>
          <w:color w:val="2B579A"/>
          <w:sz w:val="20"/>
          <w:shd w:val="clear" w:color="auto" w:fill="E6E6E6"/>
        </w:rPr>
        <w:fldChar w:fldCharType="end"/>
      </w:r>
    </w:p>
    <w:p w14:paraId="77CA13D5" w14:textId="77777777" w:rsidR="00B42C53" w:rsidRPr="003201F9" w:rsidRDefault="00B42C53" w:rsidP="00B42C53">
      <w:pPr>
        <w:rPr>
          <w:sz w:val="20"/>
        </w:rPr>
      </w:pPr>
      <w:r w:rsidRPr="003201F9">
        <w:rPr>
          <w:sz w:val="20"/>
        </w:rPr>
        <w:t>5.</w:t>
      </w:r>
      <w:r w:rsidRPr="003201F9">
        <w:rPr>
          <w:sz w:val="20"/>
        </w:rPr>
        <w:tab/>
        <w:t>THE GUIDELINES.</w:t>
      </w:r>
    </w:p>
    <w:p w14:paraId="1E67D4AE" w14:textId="77777777" w:rsidR="00B42C53" w:rsidRPr="003201F9" w:rsidRDefault="00B42C53" w:rsidP="00B42C53">
      <w:pPr>
        <w:rPr>
          <w:sz w:val="20"/>
        </w:rPr>
      </w:pPr>
      <w:r w:rsidRPr="003201F9">
        <w:rPr>
          <w:sz w:val="20"/>
        </w:rPr>
        <w:t>The PARTICULARS set out the details of the parties to this Deed.</w:t>
      </w:r>
    </w:p>
    <w:p w14:paraId="1056EC42" w14:textId="3C0C2884" w:rsidR="00B42C53" w:rsidRPr="00F81CEA" w:rsidRDefault="00B42C53" w:rsidP="00B42C53">
      <w:pPr>
        <w:spacing w:after="120"/>
        <w:rPr>
          <w:sz w:val="20"/>
        </w:rPr>
      </w:pPr>
      <w:r w:rsidRPr="00F81CEA">
        <w:rPr>
          <w:sz w:val="20"/>
        </w:rPr>
        <w:t xml:space="preserve">There are </w:t>
      </w:r>
      <w:r>
        <w:rPr>
          <w:sz w:val="20"/>
        </w:rPr>
        <w:t>4</w:t>
      </w:r>
      <w:r w:rsidRPr="00F81CEA">
        <w:rPr>
          <w:sz w:val="20"/>
        </w:rPr>
        <w:t xml:space="preserve"> CHAPTERS in </w:t>
      </w:r>
      <w:r w:rsidR="00914850" w:rsidRPr="008F4853">
        <w:rPr>
          <w:color w:val="2B579A"/>
          <w:sz w:val="18"/>
          <w:szCs w:val="18"/>
          <w:shd w:val="clear" w:color="auto" w:fill="E6E6E6"/>
        </w:rPr>
        <w:fldChar w:fldCharType="begin" w:fldLock="1"/>
      </w:r>
      <w:r w:rsidR="00914850" w:rsidRPr="008F4853">
        <w:rPr>
          <w:sz w:val="18"/>
          <w:szCs w:val="18"/>
        </w:rPr>
        <w:instrText xml:space="preserve"> REF _Ref98153717 \h </w:instrText>
      </w:r>
      <w:r w:rsidR="008F4853">
        <w:rPr>
          <w:color w:val="2B579A"/>
          <w:sz w:val="18"/>
          <w:szCs w:val="18"/>
          <w:shd w:val="clear" w:color="auto" w:fill="E6E6E6"/>
        </w:rPr>
        <w:instrText xml:space="preserve"> \* MERGEFORMAT </w:instrText>
      </w:r>
      <w:r w:rsidR="00914850" w:rsidRPr="008F4853">
        <w:rPr>
          <w:color w:val="2B579A"/>
          <w:sz w:val="18"/>
          <w:szCs w:val="18"/>
          <w:shd w:val="clear" w:color="auto" w:fill="E6E6E6"/>
        </w:rPr>
      </w:r>
      <w:r w:rsidR="00914850" w:rsidRPr="008F4853">
        <w:rPr>
          <w:color w:val="2B579A"/>
          <w:sz w:val="18"/>
          <w:szCs w:val="18"/>
          <w:shd w:val="clear" w:color="auto" w:fill="E6E6E6"/>
        </w:rPr>
        <w:fldChar w:fldCharType="separate"/>
      </w:r>
      <w:r w:rsidR="00F4465A" w:rsidRPr="00F4465A">
        <w:rPr>
          <w:sz w:val="20"/>
          <w:szCs w:val="18"/>
        </w:rPr>
        <w:t>PART A – GENERAL TERMS AND CONDITIONS</w:t>
      </w:r>
      <w:r w:rsidR="00914850" w:rsidRPr="008F4853">
        <w:rPr>
          <w:color w:val="2B579A"/>
          <w:sz w:val="18"/>
          <w:szCs w:val="18"/>
          <w:shd w:val="clear" w:color="auto" w:fill="E6E6E6"/>
        </w:rPr>
        <w:fldChar w:fldCharType="end"/>
      </w:r>
      <w:r w:rsidRPr="008F4853">
        <w:rPr>
          <w:sz w:val="18"/>
          <w:szCs w:val="18"/>
        </w:rPr>
        <w:t>:</w:t>
      </w:r>
    </w:p>
    <w:p w14:paraId="71B259AB" w14:textId="7CE8937F"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_Ref97914746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A1 – INTRODUCTION</w:t>
      </w:r>
      <w:r w:rsidRPr="00C86148">
        <w:rPr>
          <w:color w:val="2B579A"/>
          <w:sz w:val="20"/>
          <w:shd w:val="clear" w:color="auto" w:fill="E6E6E6"/>
        </w:rPr>
        <w:fldChar w:fldCharType="end"/>
      </w:r>
    </w:p>
    <w:p w14:paraId="6226F014" w14:textId="016F6BAC"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_Ref77960828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A2 – BASIC CONDITIONS</w:t>
      </w:r>
      <w:r w:rsidRPr="00C86148">
        <w:rPr>
          <w:color w:val="2B579A"/>
          <w:sz w:val="20"/>
          <w:shd w:val="clear" w:color="auto" w:fill="E6E6E6"/>
        </w:rPr>
        <w:fldChar w:fldCharType="end"/>
      </w:r>
    </w:p>
    <w:p w14:paraId="0AD50BF5" w14:textId="2A8254C4"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_Ref77960833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A3 – INFORMATION MANAGEMENT</w:t>
      </w:r>
      <w:r w:rsidRPr="00C86148">
        <w:rPr>
          <w:color w:val="2B579A"/>
          <w:sz w:val="20"/>
          <w:shd w:val="clear" w:color="auto" w:fill="E6E6E6"/>
        </w:rPr>
        <w:fldChar w:fldCharType="end"/>
      </w:r>
    </w:p>
    <w:p w14:paraId="2A385D91" w14:textId="64FAAE48"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_Ref77960841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A4 – DEED ADMINISTRATION</w:t>
      </w:r>
      <w:r w:rsidRPr="00C86148">
        <w:rPr>
          <w:color w:val="2B579A"/>
          <w:sz w:val="20"/>
          <w:shd w:val="clear" w:color="auto" w:fill="E6E6E6"/>
        </w:rPr>
        <w:fldChar w:fldCharType="end"/>
      </w:r>
    </w:p>
    <w:p w14:paraId="4F6A59EB" w14:textId="7C245CD2" w:rsidR="00B42C53" w:rsidRPr="00C86148" w:rsidRDefault="00B42C53" w:rsidP="00B42C53">
      <w:pPr>
        <w:spacing w:after="120"/>
        <w:rPr>
          <w:rStyle w:val="CUNote"/>
          <w:sz w:val="20"/>
        </w:rPr>
      </w:pPr>
      <w:r w:rsidRPr="00C86148">
        <w:rPr>
          <w:sz w:val="20"/>
        </w:rPr>
        <w:t xml:space="preserve">There are </w:t>
      </w:r>
      <w:r w:rsidR="00BA552C" w:rsidRPr="00C86148">
        <w:rPr>
          <w:sz w:val="20"/>
        </w:rPr>
        <w:t>4</w:t>
      </w:r>
      <w:r w:rsidRPr="00C86148">
        <w:rPr>
          <w:sz w:val="20"/>
        </w:rPr>
        <w:t xml:space="preserve"> CHAPTERS and </w:t>
      </w:r>
      <w:r w:rsidR="00BA552C" w:rsidRPr="00C86148">
        <w:rPr>
          <w:sz w:val="20"/>
        </w:rPr>
        <w:t>1</w:t>
      </w:r>
      <w:r w:rsidRPr="00C86148">
        <w:rPr>
          <w:sz w:val="20"/>
        </w:rPr>
        <w:t xml:space="preserve"> ANNEXURE in </w:t>
      </w:r>
      <w:r w:rsidR="00914850" w:rsidRPr="00914850">
        <w:rPr>
          <w:color w:val="2B579A"/>
          <w:sz w:val="20"/>
          <w:shd w:val="clear" w:color="auto" w:fill="E6E6E6"/>
        </w:rPr>
        <w:fldChar w:fldCharType="begin" w:fldLock="1"/>
      </w:r>
      <w:r w:rsidR="00914850" w:rsidRPr="00914850">
        <w:rPr>
          <w:sz w:val="20"/>
        </w:rPr>
        <w:instrText xml:space="preserve"> REF _Ref86959632 \h </w:instrText>
      </w:r>
      <w:r w:rsidR="00914850">
        <w:rPr>
          <w:sz w:val="20"/>
        </w:rPr>
        <w:instrText xml:space="preserve"> \* MERGEFORMAT </w:instrText>
      </w:r>
      <w:r w:rsidR="00914850" w:rsidRPr="00914850">
        <w:rPr>
          <w:color w:val="2B579A"/>
          <w:sz w:val="20"/>
          <w:shd w:val="clear" w:color="auto" w:fill="E6E6E6"/>
        </w:rPr>
      </w:r>
      <w:r w:rsidR="00914850" w:rsidRPr="00914850">
        <w:rPr>
          <w:color w:val="2B579A"/>
          <w:sz w:val="20"/>
          <w:shd w:val="clear" w:color="auto" w:fill="E6E6E6"/>
        </w:rPr>
        <w:fldChar w:fldCharType="separate"/>
      </w:r>
      <w:r w:rsidR="00F4465A" w:rsidRPr="00F4465A">
        <w:rPr>
          <w:sz w:val="20"/>
        </w:rPr>
        <w:t>PART B – SERVICES REQUIREMENTS</w:t>
      </w:r>
      <w:r w:rsidR="00914850" w:rsidRPr="00914850">
        <w:rPr>
          <w:color w:val="2B579A"/>
          <w:sz w:val="20"/>
          <w:shd w:val="clear" w:color="auto" w:fill="E6E6E6"/>
        </w:rPr>
        <w:fldChar w:fldCharType="end"/>
      </w:r>
      <w:r w:rsidRPr="00C86148">
        <w:rPr>
          <w:sz w:val="20"/>
        </w:rPr>
        <w:t>:</w:t>
      </w:r>
    </w:p>
    <w:p w14:paraId="3E0868D5" w14:textId="7FFCE5A5"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_Ref97914774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B1 – GENERAL REQUIREMENTS</w:t>
      </w:r>
      <w:r w:rsidRPr="00C86148">
        <w:rPr>
          <w:color w:val="2B579A"/>
          <w:sz w:val="20"/>
          <w:shd w:val="clear" w:color="auto" w:fill="E6E6E6"/>
        </w:rPr>
        <w:fldChar w:fldCharType="end"/>
      </w:r>
    </w:p>
    <w:p w14:paraId="63AA92C3" w14:textId="2402D93D"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_Ref97914785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B2 – DELIVERING THE SERVICES</w:t>
      </w:r>
      <w:r w:rsidRPr="00C86148">
        <w:rPr>
          <w:color w:val="2B579A"/>
          <w:sz w:val="20"/>
          <w:shd w:val="clear" w:color="auto" w:fill="E6E6E6"/>
        </w:rPr>
        <w:fldChar w:fldCharType="end"/>
      </w:r>
    </w:p>
    <w:p w14:paraId="21CD2573" w14:textId="1C54BB06"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_Ref97914794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B3 – PAYMENTS</w:t>
      </w:r>
      <w:r w:rsidRPr="00C86148">
        <w:rPr>
          <w:color w:val="2B579A"/>
          <w:sz w:val="20"/>
          <w:shd w:val="clear" w:color="auto" w:fill="E6E6E6"/>
        </w:rPr>
        <w:fldChar w:fldCharType="end"/>
      </w:r>
    </w:p>
    <w:p w14:paraId="562261C0" w14:textId="01CF20F8" w:rsidR="00B42C53" w:rsidRPr="00914850" w:rsidRDefault="00914850" w:rsidP="00B42C53">
      <w:pPr>
        <w:spacing w:after="120"/>
        <w:rPr>
          <w:sz w:val="20"/>
        </w:rPr>
      </w:pPr>
      <w:r w:rsidRPr="00914850">
        <w:rPr>
          <w:color w:val="2B579A"/>
          <w:sz w:val="20"/>
          <w:shd w:val="clear" w:color="auto" w:fill="E6E6E6"/>
        </w:rPr>
        <w:fldChar w:fldCharType="begin" w:fldLock="1"/>
      </w:r>
      <w:r w:rsidRPr="00914850">
        <w:rPr>
          <w:sz w:val="20"/>
        </w:rPr>
        <w:instrText xml:space="preserve"> REF _Ref98153790 \h </w:instrText>
      </w:r>
      <w:r>
        <w:rPr>
          <w:sz w:val="20"/>
        </w:rPr>
        <w:instrText xml:space="preserve"> \* MERGEFORMAT </w:instrText>
      </w:r>
      <w:r w:rsidRPr="00914850">
        <w:rPr>
          <w:color w:val="2B579A"/>
          <w:sz w:val="20"/>
          <w:shd w:val="clear" w:color="auto" w:fill="E6E6E6"/>
        </w:rPr>
      </w:r>
      <w:r w:rsidRPr="00914850">
        <w:rPr>
          <w:color w:val="2B579A"/>
          <w:sz w:val="20"/>
          <w:shd w:val="clear" w:color="auto" w:fill="E6E6E6"/>
        </w:rPr>
        <w:fldChar w:fldCharType="separate"/>
      </w:r>
      <w:r w:rsidR="00F4465A" w:rsidRPr="00F4465A">
        <w:rPr>
          <w:sz w:val="20"/>
        </w:rPr>
        <w:t>CHAPTER B4 – PERFORMANCE</w:t>
      </w:r>
      <w:r w:rsidRPr="00914850">
        <w:rPr>
          <w:color w:val="2B579A"/>
          <w:sz w:val="20"/>
          <w:shd w:val="clear" w:color="auto" w:fill="E6E6E6"/>
        </w:rPr>
        <w:fldChar w:fldCharType="end"/>
      </w:r>
    </w:p>
    <w:p w14:paraId="0C4FEBCE" w14:textId="4930DADD" w:rsidR="00B42C53" w:rsidRPr="00C86148" w:rsidRDefault="00EE4A94" w:rsidP="00B42C53">
      <w:pPr>
        <w:rPr>
          <w:sz w:val="20"/>
        </w:rPr>
      </w:pPr>
      <w:r w:rsidRPr="00C86148">
        <w:rPr>
          <w:color w:val="2B579A"/>
          <w:sz w:val="20"/>
          <w:shd w:val="clear" w:color="auto" w:fill="E6E6E6"/>
        </w:rPr>
        <w:fldChar w:fldCharType="begin" w:fldLock="1"/>
      </w:r>
      <w:r w:rsidRPr="00C86148">
        <w:rPr>
          <w:sz w:val="20"/>
        </w:rPr>
        <w:instrText xml:space="preserve"> REF _Ref86960715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ANNEXURE B1 – PAYMENTS</w:t>
      </w:r>
      <w:r w:rsidRPr="00C86148">
        <w:rPr>
          <w:color w:val="2B579A"/>
          <w:sz w:val="20"/>
          <w:shd w:val="clear" w:color="auto" w:fill="E6E6E6"/>
        </w:rPr>
        <w:fldChar w:fldCharType="end"/>
      </w:r>
    </w:p>
    <w:p w14:paraId="7115E7BD" w14:textId="77777777" w:rsidR="00B42C53" w:rsidRPr="00C86148" w:rsidRDefault="00B42C53" w:rsidP="00B42C53">
      <w:pPr>
        <w:spacing w:after="120"/>
        <w:rPr>
          <w:sz w:val="20"/>
        </w:rPr>
      </w:pPr>
      <w:r w:rsidRPr="00C86148">
        <w:rPr>
          <w:sz w:val="20"/>
        </w:rPr>
        <w:t>There are 3 ATTACHMENTS to this Deed:</w:t>
      </w:r>
    </w:p>
    <w:p w14:paraId="70682441" w14:textId="724919C9"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_Ref86938607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ATTACHMENT 1 – DEFINITIONS</w:t>
      </w:r>
      <w:r w:rsidRPr="00C86148">
        <w:rPr>
          <w:color w:val="2B579A"/>
          <w:sz w:val="20"/>
          <w:shd w:val="clear" w:color="auto" w:fill="E6E6E6"/>
        </w:rPr>
        <w:fldChar w:fldCharType="end"/>
      </w:r>
    </w:p>
    <w:p w14:paraId="6643BD49" w14:textId="7C80D25B"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_Ref97275997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ATTACHMENT 2 – JOINT CHARTER</w:t>
      </w:r>
      <w:r w:rsidRPr="00C86148">
        <w:rPr>
          <w:color w:val="2B579A"/>
          <w:sz w:val="20"/>
          <w:shd w:val="clear" w:color="auto" w:fill="E6E6E6"/>
        </w:rPr>
        <w:fldChar w:fldCharType="end"/>
      </w:r>
    </w:p>
    <w:p w14:paraId="4FC1741B" w14:textId="3B4A13D6" w:rsidR="00B42C53" w:rsidRPr="00C86148" w:rsidRDefault="00EE4A94" w:rsidP="00B42C53">
      <w:pPr>
        <w:rPr>
          <w:sz w:val="20"/>
        </w:rPr>
      </w:pPr>
      <w:r w:rsidRPr="00C86148">
        <w:rPr>
          <w:color w:val="2B579A"/>
          <w:sz w:val="20"/>
          <w:shd w:val="clear" w:color="auto" w:fill="E6E6E6"/>
        </w:rPr>
        <w:fldChar w:fldCharType="begin" w:fldLock="1"/>
      </w:r>
      <w:r w:rsidRPr="00C86148">
        <w:rPr>
          <w:sz w:val="20"/>
        </w:rPr>
        <w:instrText xml:space="preserve"> REF _Ref97914918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ATTACHMENT 3 – SERVICE GUARANTEE</w:t>
      </w:r>
      <w:r w:rsidRPr="00C86148">
        <w:rPr>
          <w:color w:val="2B579A"/>
          <w:sz w:val="20"/>
          <w:shd w:val="clear" w:color="auto" w:fill="E6E6E6"/>
        </w:rPr>
        <w:fldChar w:fldCharType="end"/>
      </w:r>
    </w:p>
    <w:p w14:paraId="4B9020CD" w14:textId="4E069DCA" w:rsidR="00B42C53" w:rsidRPr="00C86148" w:rsidRDefault="00B42C53" w:rsidP="00B42C53">
      <w:pPr>
        <w:rPr>
          <w:sz w:val="20"/>
        </w:rPr>
      </w:pPr>
      <w:r w:rsidRPr="00C86148">
        <w:rPr>
          <w:sz w:val="20"/>
        </w:rPr>
        <w:t xml:space="preserve">There is one SCHEDULE to this Deed, </w:t>
      </w:r>
      <w:r w:rsidR="00994B10" w:rsidRPr="00C86148">
        <w:rPr>
          <w:color w:val="2B579A"/>
          <w:sz w:val="20"/>
          <w:shd w:val="clear" w:color="auto" w:fill="E6E6E6"/>
        </w:rPr>
        <w:fldChar w:fldCharType="begin" w:fldLock="1"/>
      </w:r>
      <w:r w:rsidR="00994B10" w:rsidRPr="00C86148">
        <w:rPr>
          <w:sz w:val="20"/>
        </w:rPr>
        <w:instrText xml:space="preserve"> REF _Ref86944861 \h </w:instrText>
      </w:r>
      <w:r w:rsidR="00994B10">
        <w:rPr>
          <w:sz w:val="20"/>
        </w:rPr>
        <w:instrText xml:space="preserve"> \* MERGEFORMAT </w:instrText>
      </w:r>
      <w:r w:rsidR="00994B10" w:rsidRPr="00C86148">
        <w:rPr>
          <w:color w:val="2B579A"/>
          <w:sz w:val="20"/>
          <w:shd w:val="clear" w:color="auto" w:fill="E6E6E6"/>
        </w:rPr>
      </w:r>
      <w:r w:rsidR="00994B10" w:rsidRPr="00C86148">
        <w:rPr>
          <w:color w:val="2B579A"/>
          <w:sz w:val="20"/>
          <w:shd w:val="clear" w:color="auto" w:fill="E6E6E6"/>
        </w:rPr>
        <w:fldChar w:fldCharType="separate"/>
      </w:r>
      <w:r w:rsidR="00994B10" w:rsidRPr="00C86148">
        <w:rPr>
          <w:sz w:val="20"/>
        </w:rPr>
        <w:t>SCHEDULE 1 – DEED AND BUSINESS DETAILS</w:t>
      </w:r>
      <w:r w:rsidR="00994B10" w:rsidRPr="00C86148">
        <w:rPr>
          <w:color w:val="2B579A"/>
          <w:sz w:val="20"/>
          <w:shd w:val="clear" w:color="auto" w:fill="E6E6E6"/>
        </w:rPr>
        <w:fldChar w:fldCharType="end"/>
      </w:r>
      <w:r w:rsidR="00994B10">
        <w:rPr>
          <w:iCs/>
          <w:sz w:val="20"/>
        </w:rPr>
        <w:t>,</w:t>
      </w:r>
      <w:r w:rsidRPr="00C86148">
        <w:rPr>
          <w:sz w:val="20"/>
        </w:rPr>
        <w:t xml:space="preserve"> which contains details which are particular to the </w:t>
      </w:r>
      <w:r w:rsidR="00D744AB">
        <w:rPr>
          <w:sz w:val="20"/>
        </w:rPr>
        <w:t xml:space="preserve">Workforce Australia - </w:t>
      </w:r>
      <w:r w:rsidRPr="00C86148">
        <w:rPr>
          <w:sz w:val="20"/>
        </w:rPr>
        <w:t>Self-Employment Assistance Provider</w:t>
      </w:r>
      <w:r w:rsidR="00E2366C" w:rsidRPr="00C86148">
        <w:rPr>
          <w:sz w:val="20"/>
        </w:rPr>
        <w:t xml:space="preserve"> which is a party to this Deed</w:t>
      </w:r>
      <w:r w:rsidRPr="00C86148">
        <w:rPr>
          <w:sz w:val="20"/>
        </w:rPr>
        <w:t>.</w:t>
      </w:r>
      <w:r w:rsidR="00060D30" w:rsidRPr="00C86148">
        <w:rPr>
          <w:sz w:val="20"/>
        </w:rPr>
        <w:t xml:space="preserve"> </w:t>
      </w:r>
    </w:p>
    <w:p w14:paraId="73472F03" w14:textId="77777777" w:rsidR="00B42C53" w:rsidRPr="00090B76" w:rsidRDefault="00B42C53" w:rsidP="00B42C53">
      <w:pPr>
        <w:rPr>
          <w:rStyle w:val="CUNote"/>
        </w:rPr>
      </w:pPr>
      <w:r w:rsidRPr="003201F9">
        <w:rPr>
          <w:sz w:val="20"/>
        </w:rPr>
        <w:t>There are notes at various points in this Deed. Except where expressly stated to the contrary, none of these form part of this Deed for legal purposes. They are intended to make this Deed easier to understand and read.</w:t>
      </w:r>
      <w:r>
        <w:rPr>
          <w:sz w:val="20"/>
        </w:rPr>
        <w:t xml:space="preserve"> </w:t>
      </w:r>
    </w:p>
    <w:p w14:paraId="0CE37E6E" w14:textId="77777777" w:rsidR="00B42C53" w:rsidRDefault="00B42C53" w:rsidP="00B42C53">
      <w:pPr>
        <w:spacing w:after="80"/>
      </w:pPr>
      <w:r w:rsidRPr="00F74196">
        <w:br w:type="page"/>
      </w:r>
    </w:p>
    <w:p w14:paraId="1E27B0CB" w14:textId="1CD557D8" w:rsidR="00C5149B" w:rsidRPr="005850C7" w:rsidRDefault="00C5149B" w:rsidP="00C5149B">
      <w:pPr>
        <w:pStyle w:val="Heading2"/>
        <w:jc w:val="center"/>
      </w:pPr>
      <w:bookmarkStart w:id="15" w:name="_Toc97281107"/>
      <w:bookmarkStart w:id="16" w:name="_Toc170987927"/>
      <w:r>
        <w:lastRenderedPageBreak/>
        <w:t>Table of contents</w:t>
      </w:r>
      <w:bookmarkEnd w:id="15"/>
      <w:bookmarkEnd w:id="16"/>
      <w:r>
        <w:t xml:space="preserve"> </w:t>
      </w:r>
    </w:p>
    <w:p w14:paraId="5D484F00" w14:textId="3F7A9F8B" w:rsidR="00946BFC" w:rsidRDefault="00946BFC">
      <w:pPr>
        <w:pStyle w:val="TOC1"/>
        <w:rPr>
          <w:rFonts w:asciiTheme="minorHAnsi" w:eastAsiaTheme="minorEastAsia" w:hAnsiTheme="minorHAnsi" w:cstheme="minorBidi"/>
          <w:b w:val="0"/>
          <w:caps w:val="0"/>
          <w:kern w:val="2"/>
          <w:sz w:val="24"/>
          <w:szCs w:val="24"/>
          <w:lang w:eastAsia="en-AU"/>
          <w14:ligatures w14:val="standardContextual"/>
        </w:rPr>
      </w:pPr>
      <w:r>
        <w:rPr>
          <w:color w:val="2B579A"/>
          <w:sz w:val="24"/>
          <w:shd w:val="clear" w:color="auto" w:fill="E6E6E6"/>
        </w:rPr>
        <w:fldChar w:fldCharType="begin"/>
      </w:r>
      <w:r>
        <w:rPr>
          <w:color w:val="2B579A"/>
          <w:sz w:val="24"/>
          <w:shd w:val="clear" w:color="auto" w:fill="E6E6E6"/>
        </w:rPr>
        <w:instrText xml:space="preserve"> TOC \h \z \t "Heading 2,1,Heading 3,1,Heading 4,3,Standard clause,4" </w:instrText>
      </w:r>
      <w:r>
        <w:rPr>
          <w:color w:val="2B579A"/>
          <w:sz w:val="24"/>
          <w:shd w:val="clear" w:color="auto" w:fill="E6E6E6"/>
        </w:rPr>
        <w:fldChar w:fldCharType="separate"/>
      </w:r>
      <w:hyperlink w:anchor="_Toc170987926" w:history="1">
        <w:r w:rsidRPr="00B332F9">
          <w:rPr>
            <w:rStyle w:val="Hyperlink"/>
          </w:rPr>
          <w:t>Reader's Guide to this Deed</w:t>
        </w:r>
        <w:r>
          <w:rPr>
            <w:webHidden/>
          </w:rPr>
          <w:tab/>
        </w:r>
        <w:r>
          <w:rPr>
            <w:webHidden/>
          </w:rPr>
          <w:fldChar w:fldCharType="begin"/>
        </w:r>
        <w:r>
          <w:rPr>
            <w:webHidden/>
          </w:rPr>
          <w:instrText xml:space="preserve"> PAGEREF _Toc170987926 \h </w:instrText>
        </w:r>
        <w:r>
          <w:rPr>
            <w:webHidden/>
          </w:rPr>
        </w:r>
        <w:r>
          <w:rPr>
            <w:webHidden/>
          </w:rPr>
          <w:fldChar w:fldCharType="separate"/>
        </w:r>
        <w:r>
          <w:rPr>
            <w:webHidden/>
          </w:rPr>
          <w:t>ii</w:t>
        </w:r>
        <w:r>
          <w:rPr>
            <w:webHidden/>
          </w:rPr>
          <w:fldChar w:fldCharType="end"/>
        </w:r>
      </w:hyperlink>
    </w:p>
    <w:p w14:paraId="3A0B8D5D" w14:textId="0D4D210D"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7927" w:history="1">
        <w:r w:rsidR="00946BFC" w:rsidRPr="00B332F9">
          <w:rPr>
            <w:rStyle w:val="Hyperlink"/>
          </w:rPr>
          <w:t>Table of contents</w:t>
        </w:r>
        <w:r w:rsidR="00946BFC">
          <w:rPr>
            <w:webHidden/>
          </w:rPr>
          <w:tab/>
        </w:r>
        <w:r w:rsidR="00946BFC">
          <w:rPr>
            <w:webHidden/>
          </w:rPr>
          <w:fldChar w:fldCharType="begin"/>
        </w:r>
        <w:r w:rsidR="00946BFC">
          <w:rPr>
            <w:webHidden/>
          </w:rPr>
          <w:instrText xml:space="preserve"> PAGEREF _Toc170987927 \h </w:instrText>
        </w:r>
        <w:r w:rsidR="00946BFC">
          <w:rPr>
            <w:webHidden/>
          </w:rPr>
        </w:r>
        <w:r w:rsidR="00946BFC">
          <w:rPr>
            <w:webHidden/>
          </w:rPr>
          <w:fldChar w:fldCharType="separate"/>
        </w:r>
        <w:r w:rsidR="00946BFC">
          <w:rPr>
            <w:webHidden/>
          </w:rPr>
          <w:t>iii</w:t>
        </w:r>
        <w:r w:rsidR="00946BFC">
          <w:rPr>
            <w:webHidden/>
          </w:rPr>
          <w:fldChar w:fldCharType="end"/>
        </w:r>
      </w:hyperlink>
    </w:p>
    <w:p w14:paraId="683B04DF" w14:textId="6A5DB409"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7928" w:history="1">
        <w:r w:rsidR="00946BFC" w:rsidRPr="00B332F9">
          <w:rPr>
            <w:rStyle w:val="Hyperlink"/>
          </w:rPr>
          <w:t>PART A – GENERAL TERMS AND CONDITIONS</w:t>
        </w:r>
        <w:r w:rsidR="00946BFC">
          <w:rPr>
            <w:webHidden/>
          </w:rPr>
          <w:tab/>
        </w:r>
        <w:r w:rsidR="00946BFC">
          <w:rPr>
            <w:webHidden/>
          </w:rPr>
          <w:fldChar w:fldCharType="begin"/>
        </w:r>
        <w:r w:rsidR="00946BFC">
          <w:rPr>
            <w:webHidden/>
          </w:rPr>
          <w:instrText xml:space="preserve"> PAGEREF _Toc170987928 \h </w:instrText>
        </w:r>
        <w:r w:rsidR="00946BFC">
          <w:rPr>
            <w:webHidden/>
          </w:rPr>
        </w:r>
        <w:r w:rsidR="00946BFC">
          <w:rPr>
            <w:webHidden/>
          </w:rPr>
          <w:fldChar w:fldCharType="separate"/>
        </w:r>
        <w:r w:rsidR="00946BFC">
          <w:rPr>
            <w:webHidden/>
          </w:rPr>
          <w:t>1</w:t>
        </w:r>
        <w:r w:rsidR="00946BFC">
          <w:rPr>
            <w:webHidden/>
          </w:rPr>
          <w:fldChar w:fldCharType="end"/>
        </w:r>
      </w:hyperlink>
    </w:p>
    <w:p w14:paraId="3B36C1EB" w14:textId="420C2272"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7929" w:history="1">
        <w:r w:rsidR="00946BFC" w:rsidRPr="00B332F9">
          <w:rPr>
            <w:rStyle w:val="Hyperlink"/>
          </w:rPr>
          <w:t>CHAPTER A1 – INTRODUCTION</w:t>
        </w:r>
        <w:r w:rsidR="00946BFC">
          <w:rPr>
            <w:webHidden/>
          </w:rPr>
          <w:tab/>
        </w:r>
        <w:r w:rsidR="00946BFC">
          <w:rPr>
            <w:webHidden/>
          </w:rPr>
          <w:fldChar w:fldCharType="begin"/>
        </w:r>
        <w:r w:rsidR="00946BFC">
          <w:rPr>
            <w:webHidden/>
          </w:rPr>
          <w:instrText xml:space="preserve"> PAGEREF _Toc170987929 \h </w:instrText>
        </w:r>
        <w:r w:rsidR="00946BFC">
          <w:rPr>
            <w:webHidden/>
          </w:rPr>
        </w:r>
        <w:r w:rsidR="00946BFC">
          <w:rPr>
            <w:webHidden/>
          </w:rPr>
          <w:fldChar w:fldCharType="separate"/>
        </w:r>
        <w:r w:rsidR="00946BFC">
          <w:rPr>
            <w:webHidden/>
          </w:rPr>
          <w:t>1</w:t>
        </w:r>
        <w:r w:rsidR="00946BFC">
          <w:rPr>
            <w:webHidden/>
          </w:rPr>
          <w:fldChar w:fldCharType="end"/>
        </w:r>
      </w:hyperlink>
    </w:p>
    <w:p w14:paraId="3EBA2538" w14:textId="4CECB7C2" w:rsidR="00946BFC" w:rsidRDefault="0078541E">
      <w:pPr>
        <w:pStyle w:val="TOC3"/>
        <w:rPr>
          <w:rFonts w:asciiTheme="minorHAnsi" w:eastAsiaTheme="minorEastAsia" w:hAnsiTheme="minorHAnsi" w:cstheme="minorBidi"/>
          <w:kern w:val="2"/>
          <w:sz w:val="24"/>
          <w:szCs w:val="24"/>
          <w:lang w:eastAsia="en-AU"/>
          <w14:ligatures w14:val="standardContextual"/>
        </w:rPr>
      </w:pPr>
      <w:hyperlink w:anchor="_Toc170987930" w:history="1">
        <w:r w:rsidR="00946BFC" w:rsidRPr="00B332F9">
          <w:rPr>
            <w:rStyle w:val="Hyperlink"/>
          </w:rPr>
          <w:t>Section A1.1 – Definitions and interpretation</w:t>
        </w:r>
        <w:r w:rsidR="00946BFC">
          <w:rPr>
            <w:webHidden/>
          </w:rPr>
          <w:tab/>
        </w:r>
        <w:r w:rsidR="00946BFC">
          <w:rPr>
            <w:webHidden/>
          </w:rPr>
          <w:fldChar w:fldCharType="begin"/>
        </w:r>
        <w:r w:rsidR="00946BFC">
          <w:rPr>
            <w:webHidden/>
          </w:rPr>
          <w:instrText xml:space="preserve"> PAGEREF _Toc170987930 \h </w:instrText>
        </w:r>
        <w:r w:rsidR="00946BFC">
          <w:rPr>
            <w:webHidden/>
          </w:rPr>
        </w:r>
        <w:r w:rsidR="00946BFC">
          <w:rPr>
            <w:webHidden/>
          </w:rPr>
          <w:fldChar w:fldCharType="separate"/>
        </w:r>
        <w:r w:rsidR="00946BFC">
          <w:rPr>
            <w:webHidden/>
          </w:rPr>
          <w:t>1</w:t>
        </w:r>
        <w:r w:rsidR="00946BFC">
          <w:rPr>
            <w:webHidden/>
          </w:rPr>
          <w:fldChar w:fldCharType="end"/>
        </w:r>
      </w:hyperlink>
    </w:p>
    <w:p w14:paraId="0632AED0" w14:textId="7E12E4A5"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31" w:history="1">
        <w:r w:rsidR="00946BFC" w:rsidRPr="00B332F9">
          <w:rPr>
            <w:rStyle w:val="Hyperlink"/>
            <w:bCs/>
            <w14:scene3d>
              <w14:camera w14:prst="orthographicFront"/>
              <w14:lightRig w14:rig="threePt" w14:dir="t">
                <w14:rot w14:lat="0" w14:lon="0" w14:rev="0"/>
              </w14:lightRig>
            </w14:scene3d>
          </w:rPr>
          <w:t>1.</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Definitions and interpretation</w:t>
        </w:r>
        <w:r w:rsidR="00946BFC">
          <w:rPr>
            <w:webHidden/>
          </w:rPr>
          <w:tab/>
        </w:r>
        <w:r w:rsidR="00946BFC">
          <w:rPr>
            <w:webHidden/>
          </w:rPr>
          <w:fldChar w:fldCharType="begin"/>
        </w:r>
        <w:r w:rsidR="00946BFC">
          <w:rPr>
            <w:webHidden/>
          </w:rPr>
          <w:instrText xml:space="preserve"> PAGEREF _Toc170987931 \h </w:instrText>
        </w:r>
        <w:r w:rsidR="00946BFC">
          <w:rPr>
            <w:webHidden/>
          </w:rPr>
        </w:r>
        <w:r w:rsidR="00946BFC">
          <w:rPr>
            <w:webHidden/>
          </w:rPr>
          <w:fldChar w:fldCharType="separate"/>
        </w:r>
        <w:r w:rsidR="00946BFC">
          <w:rPr>
            <w:webHidden/>
          </w:rPr>
          <w:t>1</w:t>
        </w:r>
        <w:r w:rsidR="00946BFC">
          <w:rPr>
            <w:webHidden/>
          </w:rPr>
          <w:fldChar w:fldCharType="end"/>
        </w:r>
      </w:hyperlink>
    </w:p>
    <w:p w14:paraId="61691064" w14:textId="00B2909E"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32" w:history="1">
        <w:r w:rsidR="00946BFC" w:rsidRPr="00B332F9">
          <w:rPr>
            <w:rStyle w:val="Hyperlink"/>
            <w:bCs/>
            <w14:scene3d>
              <w14:camera w14:prst="orthographicFront"/>
              <w14:lightRig w14:rig="threePt" w14:dir="t">
                <w14:rot w14:lat="0" w14:lon="0" w14:rev="0"/>
              </w14:lightRig>
            </w14:scene3d>
          </w:rPr>
          <w:t>2.</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Priority of Deed Documents</w:t>
        </w:r>
        <w:r w:rsidR="00946BFC">
          <w:rPr>
            <w:webHidden/>
          </w:rPr>
          <w:tab/>
        </w:r>
        <w:r w:rsidR="00946BFC">
          <w:rPr>
            <w:webHidden/>
          </w:rPr>
          <w:fldChar w:fldCharType="begin"/>
        </w:r>
        <w:r w:rsidR="00946BFC">
          <w:rPr>
            <w:webHidden/>
          </w:rPr>
          <w:instrText xml:space="preserve"> PAGEREF _Toc170987932 \h </w:instrText>
        </w:r>
        <w:r w:rsidR="00946BFC">
          <w:rPr>
            <w:webHidden/>
          </w:rPr>
        </w:r>
        <w:r w:rsidR="00946BFC">
          <w:rPr>
            <w:webHidden/>
          </w:rPr>
          <w:fldChar w:fldCharType="separate"/>
        </w:r>
        <w:r w:rsidR="00946BFC">
          <w:rPr>
            <w:webHidden/>
          </w:rPr>
          <w:t>2</w:t>
        </w:r>
        <w:r w:rsidR="00946BFC">
          <w:rPr>
            <w:webHidden/>
          </w:rPr>
          <w:fldChar w:fldCharType="end"/>
        </w:r>
      </w:hyperlink>
    </w:p>
    <w:p w14:paraId="16A6BA53" w14:textId="1CFA4A3F"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7933" w:history="1">
        <w:r w:rsidR="00946BFC" w:rsidRPr="00B332F9">
          <w:rPr>
            <w:rStyle w:val="Hyperlink"/>
          </w:rPr>
          <w:t>CHAPTER A2 – BASIC CONDITIONS</w:t>
        </w:r>
        <w:r w:rsidR="00946BFC">
          <w:rPr>
            <w:webHidden/>
          </w:rPr>
          <w:tab/>
        </w:r>
        <w:r w:rsidR="00946BFC">
          <w:rPr>
            <w:webHidden/>
          </w:rPr>
          <w:fldChar w:fldCharType="begin"/>
        </w:r>
        <w:r w:rsidR="00946BFC">
          <w:rPr>
            <w:webHidden/>
          </w:rPr>
          <w:instrText xml:space="preserve"> PAGEREF _Toc170987933 \h </w:instrText>
        </w:r>
        <w:r w:rsidR="00946BFC">
          <w:rPr>
            <w:webHidden/>
          </w:rPr>
        </w:r>
        <w:r w:rsidR="00946BFC">
          <w:rPr>
            <w:webHidden/>
          </w:rPr>
          <w:fldChar w:fldCharType="separate"/>
        </w:r>
        <w:r w:rsidR="00946BFC">
          <w:rPr>
            <w:webHidden/>
          </w:rPr>
          <w:t>2</w:t>
        </w:r>
        <w:r w:rsidR="00946BFC">
          <w:rPr>
            <w:webHidden/>
          </w:rPr>
          <w:fldChar w:fldCharType="end"/>
        </w:r>
      </w:hyperlink>
    </w:p>
    <w:p w14:paraId="1546CE82" w14:textId="73AAD7B7" w:rsidR="00946BFC" w:rsidRDefault="0078541E">
      <w:pPr>
        <w:pStyle w:val="TOC3"/>
        <w:rPr>
          <w:rFonts w:asciiTheme="minorHAnsi" w:eastAsiaTheme="minorEastAsia" w:hAnsiTheme="minorHAnsi" w:cstheme="minorBidi"/>
          <w:kern w:val="2"/>
          <w:sz w:val="24"/>
          <w:szCs w:val="24"/>
          <w:lang w:eastAsia="en-AU"/>
          <w14:ligatures w14:val="standardContextual"/>
        </w:rPr>
      </w:pPr>
      <w:hyperlink w:anchor="_Toc170987934" w:history="1">
        <w:r w:rsidR="00946BFC" w:rsidRPr="00B332F9">
          <w:rPr>
            <w:rStyle w:val="Hyperlink"/>
          </w:rPr>
          <w:t>Section A2.1 – Deed length</w:t>
        </w:r>
        <w:r w:rsidR="00946BFC">
          <w:rPr>
            <w:webHidden/>
          </w:rPr>
          <w:tab/>
        </w:r>
        <w:r w:rsidR="00946BFC">
          <w:rPr>
            <w:webHidden/>
          </w:rPr>
          <w:fldChar w:fldCharType="begin"/>
        </w:r>
        <w:r w:rsidR="00946BFC">
          <w:rPr>
            <w:webHidden/>
          </w:rPr>
          <w:instrText xml:space="preserve"> PAGEREF _Toc170987934 \h </w:instrText>
        </w:r>
        <w:r w:rsidR="00946BFC">
          <w:rPr>
            <w:webHidden/>
          </w:rPr>
        </w:r>
        <w:r w:rsidR="00946BFC">
          <w:rPr>
            <w:webHidden/>
          </w:rPr>
          <w:fldChar w:fldCharType="separate"/>
        </w:r>
        <w:r w:rsidR="00946BFC">
          <w:rPr>
            <w:webHidden/>
          </w:rPr>
          <w:t>2</w:t>
        </w:r>
        <w:r w:rsidR="00946BFC">
          <w:rPr>
            <w:webHidden/>
          </w:rPr>
          <w:fldChar w:fldCharType="end"/>
        </w:r>
      </w:hyperlink>
    </w:p>
    <w:p w14:paraId="586D0839" w14:textId="40714B21"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35" w:history="1">
        <w:r w:rsidR="00946BFC" w:rsidRPr="00B332F9">
          <w:rPr>
            <w:rStyle w:val="Hyperlink"/>
            <w:bCs/>
            <w14:scene3d>
              <w14:camera w14:prst="orthographicFront"/>
              <w14:lightRig w14:rig="threePt" w14:dir="t">
                <w14:rot w14:lat="0" w14:lon="0" w14:rev="0"/>
              </w14:lightRig>
            </w14:scene3d>
          </w:rPr>
          <w:t>3.</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Term of this Deed</w:t>
        </w:r>
        <w:r w:rsidR="00946BFC">
          <w:rPr>
            <w:webHidden/>
          </w:rPr>
          <w:tab/>
        </w:r>
        <w:r w:rsidR="00946BFC">
          <w:rPr>
            <w:webHidden/>
          </w:rPr>
          <w:fldChar w:fldCharType="begin"/>
        </w:r>
        <w:r w:rsidR="00946BFC">
          <w:rPr>
            <w:webHidden/>
          </w:rPr>
          <w:instrText xml:space="preserve"> PAGEREF _Toc170987935 \h </w:instrText>
        </w:r>
        <w:r w:rsidR="00946BFC">
          <w:rPr>
            <w:webHidden/>
          </w:rPr>
        </w:r>
        <w:r w:rsidR="00946BFC">
          <w:rPr>
            <w:webHidden/>
          </w:rPr>
          <w:fldChar w:fldCharType="separate"/>
        </w:r>
        <w:r w:rsidR="00946BFC">
          <w:rPr>
            <w:webHidden/>
          </w:rPr>
          <w:t>2</w:t>
        </w:r>
        <w:r w:rsidR="00946BFC">
          <w:rPr>
            <w:webHidden/>
          </w:rPr>
          <w:fldChar w:fldCharType="end"/>
        </w:r>
      </w:hyperlink>
    </w:p>
    <w:p w14:paraId="69E158FB" w14:textId="2AD5DAA7"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36" w:history="1">
        <w:r w:rsidR="00946BFC" w:rsidRPr="00B332F9">
          <w:rPr>
            <w:rStyle w:val="Hyperlink"/>
            <w:bCs/>
            <w14:scene3d>
              <w14:camera w14:prst="orthographicFront"/>
              <w14:lightRig w14:rig="threePt" w14:dir="t">
                <w14:rot w14:lat="0" w14:lon="0" w14:rev="0"/>
              </w14:lightRig>
            </w14:scene3d>
          </w:rPr>
          <w:t>4.</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Survival</w:t>
        </w:r>
        <w:r w:rsidR="00946BFC">
          <w:rPr>
            <w:webHidden/>
          </w:rPr>
          <w:tab/>
        </w:r>
        <w:r w:rsidR="00946BFC">
          <w:rPr>
            <w:webHidden/>
          </w:rPr>
          <w:fldChar w:fldCharType="begin"/>
        </w:r>
        <w:r w:rsidR="00946BFC">
          <w:rPr>
            <w:webHidden/>
          </w:rPr>
          <w:instrText xml:space="preserve"> PAGEREF _Toc170987936 \h </w:instrText>
        </w:r>
        <w:r w:rsidR="00946BFC">
          <w:rPr>
            <w:webHidden/>
          </w:rPr>
        </w:r>
        <w:r w:rsidR="00946BFC">
          <w:rPr>
            <w:webHidden/>
          </w:rPr>
          <w:fldChar w:fldCharType="separate"/>
        </w:r>
        <w:r w:rsidR="00946BFC">
          <w:rPr>
            <w:webHidden/>
          </w:rPr>
          <w:t>3</w:t>
        </w:r>
        <w:r w:rsidR="00946BFC">
          <w:rPr>
            <w:webHidden/>
          </w:rPr>
          <w:fldChar w:fldCharType="end"/>
        </w:r>
      </w:hyperlink>
    </w:p>
    <w:p w14:paraId="051F9311" w14:textId="38DA288A" w:rsidR="00946BFC" w:rsidRDefault="0078541E">
      <w:pPr>
        <w:pStyle w:val="TOC3"/>
        <w:rPr>
          <w:rFonts w:asciiTheme="minorHAnsi" w:eastAsiaTheme="minorEastAsia" w:hAnsiTheme="minorHAnsi" w:cstheme="minorBidi"/>
          <w:kern w:val="2"/>
          <w:sz w:val="24"/>
          <w:szCs w:val="24"/>
          <w:lang w:eastAsia="en-AU"/>
          <w14:ligatures w14:val="standardContextual"/>
        </w:rPr>
      </w:pPr>
      <w:hyperlink w:anchor="_Toc170987937" w:history="1">
        <w:r w:rsidR="00946BFC" w:rsidRPr="00B332F9">
          <w:rPr>
            <w:rStyle w:val="Hyperlink"/>
          </w:rPr>
          <w:t>Section A2.2 – Some basic rules about Services</w:t>
        </w:r>
        <w:r w:rsidR="00946BFC">
          <w:rPr>
            <w:webHidden/>
          </w:rPr>
          <w:tab/>
        </w:r>
        <w:r w:rsidR="00946BFC">
          <w:rPr>
            <w:webHidden/>
          </w:rPr>
          <w:fldChar w:fldCharType="begin"/>
        </w:r>
        <w:r w:rsidR="00946BFC">
          <w:rPr>
            <w:webHidden/>
          </w:rPr>
          <w:instrText xml:space="preserve"> PAGEREF _Toc170987937 \h </w:instrText>
        </w:r>
        <w:r w:rsidR="00946BFC">
          <w:rPr>
            <w:webHidden/>
          </w:rPr>
        </w:r>
        <w:r w:rsidR="00946BFC">
          <w:rPr>
            <w:webHidden/>
          </w:rPr>
          <w:fldChar w:fldCharType="separate"/>
        </w:r>
        <w:r w:rsidR="00946BFC">
          <w:rPr>
            <w:webHidden/>
          </w:rPr>
          <w:t>3</w:t>
        </w:r>
        <w:r w:rsidR="00946BFC">
          <w:rPr>
            <w:webHidden/>
          </w:rPr>
          <w:fldChar w:fldCharType="end"/>
        </w:r>
      </w:hyperlink>
    </w:p>
    <w:p w14:paraId="2759ACA6" w14:textId="55744F4C"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38" w:history="1">
        <w:r w:rsidR="00946BFC" w:rsidRPr="00B332F9">
          <w:rPr>
            <w:rStyle w:val="Hyperlink"/>
            <w:bCs/>
            <w14:scene3d>
              <w14:camera w14:prst="orthographicFront"/>
              <w14:lightRig w14:rig="threePt" w14:dir="t">
                <w14:rot w14:lat="0" w14:lon="0" w14:rev="0"/>
              </w14:lightRig>
            </w14:scene3d>
          </w:rPr>
          <w:t>5.</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General Requirements</w:t>
        </w:r>
        <w:r w:rsidR="00946BFC">
          <w:rPr>
            <w:webHidden/>
          </w:rPr>
          <w:tab/>
        </w:r>
        <w:r w:rsidR="00946BFC">
          <w:rPr>
            <w:webHidden/>
          </w:rPr>
          <w:fldChar w:fldCharType="begin"/>
        </w:r>
        <w:r w:rsidR="00946BFC">
          <w:rPr>
            <w:webHidden/>
          </w:rPr>
          <w:instrText xml:space="preserve"> PAGEREF _Toc170987938 \h </w:instrText>
        </w:r>
        <w:r w:rsidR="00946BFC">
          <w:rPr>
            <w:webHidden/>
          </w:rPr>
        </w:r>
        <w:r w:rsidR="00946BFC">
          <w:rPr>
            <w:webHidden/>
          </w:rPr>
          <w:fldChar w:fldCharType="separate"/>
        </w:r>
        <w:r w:rsidR="00946BFC">
          <w:rPr>
            <w:webHidden/>
          </w:rPr>
          <w:t>3</w:t>
        </w:r>
        <w:r w:rsidR="00946BFC">
          <w:rPr>
            <w:webHidden/>
          </w:rPr>
          <w:fldChar w:fldCharType="end"/>
        </w:r>
      </w:hyperlink>
    </w:p>
    <w:p w14:paraId="36411BFF" w14:textId="1B53D7BD"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39" w:history="1">
        <w:r w:rsidR="00946BFC" w:rsidRPr="00B332F9">
          <w:rPr>
            <w:rStyle w:val="Hyperlink"/>
            <w:bCs/>
            <w14:scene3d>
              <w14:camera w14:prst="orthographicFront"/>
              <w14:lightRig w14:rig="threePt" w14:dir="t">
                <w14:rot w14:lat="0" w14:lon="0" w14:rev="0"/>
              </w14:lightRig>
            </w14:scene3d>
          </w:rPr>
          <w:t>6.</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Accessibility</w:t>
        </w:r>
        <w:r w:rsidR="00946BFC">
          <w:rPr>
            <w:webHidden/>
          </w:rPr>
          <w:tab/>
        </w:r>
        <w:r w:rsidR="00946BFC">
          <w:rPr>
            <w:webHidden/>
          </w:rPr>
          <w:fldChar w:fldCharType="begin"/>
        </w:r>
        <w:r w:rsidR="00946BFC">
          <w:rPr>
            <w:webHidden/>
          </w:rPr>
          <w:instrText xml:space="preserve"> PAGEREF _Toc170987939 \h </w:instrText>
        </w:r>
        <w:r w:rsidR="00946BFC">
          <w:rPr>
            <w:webHidden/>
          </w:rPr>
        </w:r>
        <w:r w:rsidR="00946BFC">
          <w:rPr>
            <w:webHidden/>
          </w:rPr>
          <w:fldChar w:fldCharType="separate"/>
        </w:r>
        <w:r w:rsidR="00946BFC">
          <w:rPr>
            <w:webHidden/>
          </w:rPr>
          <w:t>4</w:t>
        </w:r>
        <w:r w:rsidR="00946BFC">
          <w:rPr>
            <w:webHidden/>
          </w:rPr>
          <w:fldChar w:fldCharType="end"/>
        </w:r>
      </w:hyperlink>
    </w:p>
    <w:p w14:paraId="7ADBC83F" w14:textId="5DA3ED02"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40" w:history="1">
        <w:r w:rsidR="00946BFC" w:rsidRPr="00B332F9">
          <w:rPr>
            <w:rStyle w:val="Hyperlink"/>
            <w:bCs/>
            <w14:scene3d>
              <w14:camera w14:prst="orthographicFront"/>
              <w14:lightRig w14:rig="threePt" w14:dir="t">
                <w14:rot w14:lat="0" w14:lon="0" w14:rev="0"/>
              </w14:lightRig>
            </w14:scene3d>
          </w:rPr>
          <w:t>7.</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Use of interpreters</w:t>
        </w:r>
        <w:r w:rsidR="00946BFC">
          <w:rPr>
            <w:webHidden/>
          </w:rPr>
          <w:tab/>
        </w:r>
        <w:r w:rsidR="00946BFC">
          <w:rPr>
            <w:webHidden/>
          </w:rPr>
          <w:fldChar w:fldCharType="begin"/>
        </w:r>
        <w:r w:rsidR="00946BFC">
          <w:rPr>
            <w:webHidden/>
          </w:rPr>
          <w:instrText xml:space="preserve"> PAGEREF _Toc170987940 \h </w:instrText>
        </w:r>
        <w:r w:rsidR="00946BFC">
          <w:rPr>
            <w:webHidden/>
          </w:rPr>
        </w:r>
        <w:r w:rsidR="00946BFC">
          <w:rPr>
            <w:webHidden/>
          </w:rPr>
          <w:fldChar w:fldCharType="separate"/>
        </w:r>
        <w:r w:rsidR="00946BFC">
          <w:rPr>
            <w:webHidden/>
          </w:rPr>
          <w:t>4</w:t>
        </w:r>
        <w:r w:rsidR="00946BFC">
          <w:rPr>
            <w:webHidden/>
          </w:rPr>
          <w:fldChar w:fldCharType="end"/>
        </w:r>
      </w:hyperlink>
    </w:p>
    <w:p w14:paraId="5C9E0515" w14:textId="7C1CC50A"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41" w:history="1">
        <w:r w:rsidR="00946BFC" w:rsidRPr="00B332F9">
          <w:rPr>
            <w:rStyle w:val="Hyperlink"/>
            <w:bCs/>
            <w14:scene3d>
              <w14:camera w14:prst="orthographicFront"/>
              <w14:lightRig w14:rig="threePt" w14:dir="t">
                <w14:rot w14:lat="0" w14:lon="0" w14:rev="0"/>
              </w14:lightRig>
            </w14:scene3d>
          </w:rPr>
          <w:t>8.</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Provider's conduct</w:t>
        </w:r>
        <w:r w:rsidR="00946BFC">
          <w:rPr>
            <w:webHidden/>
          </w:rPr>
          <w:tab/>
        </w:r>
        <w:r w:rsidR="00946BFC">
          <w:rPr>
            <w:webHidden/>
          </w:rPr>
          <w:fldChar w:fldCharType="begin"/>
        </w:r>
        <w:r w:rsidR="00946BFC">
          <w:rPr>
            <w:webHidden/>
          </w:rPr>
          <w:instrText xml:space="preserve"> PAGEREF _Toc170987941 \h </w:instrText>
        </w:r>
        <w:r w:rsidR="00946BFC">
          <w:rPr>
            <w:webHidden/>
          </w:rPr>
        </w:r>
        <w:r w:rsidR="00946BFC">
          <w:rPr>
            <w:webHidden/>
          </w:rPr>
          <w:fldChar w:fldCharType="separate"/>
        </w:r>
        <w:r w:rsidR="00946BFC">
          <w:rPr>
            <w:webHidden/>
          </w:rPr>
          <w:t>5</w:t>
        </w:r>
        <w:r w:rsidR="00946BFC">
          <w:rPr>
            <w:webHidden/>
          </w:rPr>
          <w:fldChar w:fldCharType="end"/>
        </w:r>
      </w:hyperlink>
    </w:p>
    <w:p w14:paraId="3535DB8F" w14:textId="0CE710EE"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42" w:history="1">
        <w:r w:rsidR="00946BFC" w:rsidRPr="00B332F9">
          <w:rPr>
            <w:rStyle w:val="Hyperlink"/>
            <w:bCs/>
            <w14:scene3d>
              <w14:camera w14:prst="orthographicFront"/>
              <w14:lightRig w14:rig="threePt" w14:dir="t">
                <w14:rot w14:lat="0" w14:lon="0" w14:rev="0"/>
              </w14:lightRig>
            </w14:scene3d>
          </w:rPr>
          <w:t>9.</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Joint Charter</w:t>
        </w:r>
        <w:r w:rsidR="00946BFC">
          <w:rPr>
            <w:webHidden/>
          </w:rPr>
          <w:tab/>
        </w:r>
        <w:r w:rsidR="00946BFC">
          <w:rPr>
            <w:webHidden/>
          </w:rPr>
          <w:fldChar w:fldCharType="begin"/>
        </w:r>
        <w:r w:rsidR="00946BFC">
          <w:rPr>
            <w:webHidden/>
          </w:rPr>
          <w:instrText xml:space="preserve"> PAGEREF _Toc170987942 \h </w:instrText>
        </w:r>
        <w:r w:rsidR="00946BFC">
          <w:rPr>
            <w:webHidden/>
          </w:rPr>
        </w:r>
        <w:r w:rsidR="00946BFC">
          <w:rPr>
            <w:webHidden/>
          </w:rPr>
          <w:fldChar w:fldCharType="separate"/>
        </w:r>
        <w:r w:rsidR="00946BFC">
          <w:rPr>
            <w:webHidden/>
          </w:rPr>
          <w:t>6</w:t>
        </w:r>
        <w:r w:rsidR="00946BFC">
          <w:rPr>
            <w:webHidden/>
          </w:rPr>
          <w:fldChar w:fldCharType="end"/>
        </w:r>
      </w:hyperlink>
    </w:p>
    <w:p w14:paraId="6E34CA1F" w14:textId="1B10AEDE"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43" w:history="1">
        <w:r w:rsidR="00946BFC" w:rsidRPr="00B332F9">
          <w:rPr>
            <w:rStyle w:val="Hyperlink"/>
            <w:bCs/>
            <w14:scene3d>
              <w14:camera w14:prst="orthographicFront"/>
              <w14:lightRig w14:rig="threePt" w14:dir="t">
                <w14:rot w14:lat="0" w14:lon="0" w14:rev="0"/>
              </w14:lightRig>
            </w14:scene3d>
          </w:rPr>
          <w:t>10.</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Information provided to the Department</w:t>
        </w:r>
        <w:r w:rsidR="00946BFC">
          <w:rPr>
            <w:webHidden/>
          </w:rPr>
          <w:tab/>
        </w:r>
        <w:r w:rsidR="00946BFC">
          <w:rPr>
            <w:webHidden/>
          </w:rPr>
          <w:fldChar w:fldCharType="begin"/>
        </w:r>
        <w:r w:rsidR="00946BFC">
          <w:rPr>
            <w:webHidden/>
          </w:rPr>
          <w:instrText xml:space="preserve"> PAGEREF _Toc170987943 \h </w:instrText>
        </w:r>
        <w:r w:rsidR="00946BFC">
          <w:rPr>
            <w:webHidden/>
          </w:rPr>
        </w:r>
        <w:r w:rsidR="00946BFC">
          <w:rPr>
            <w:webHidden/>
          </w:rPr>
          <w:fldChar w:fldCharType="separate"/>
        </w:r>
        <w:r w:rsidR="00946BFC">
          <w:rPr>
            <w:webHidden/>
          </w:rPr>
          <w:t>6</w:t>
        </w:r>
        <w:r w:rsidR="00946BFC">
          <w:rPr>
            <w:webHidden/>
          </w:rPr>
          <w:fldChar w:fldCharType="end"/>
        </w:r>
      </w:hyperlink>
    </w:p>
    <w:p w14:paraId="7A3B0AE8" w14:textId="6FF1E1AF"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44" w:history="1">
        <w:r w:rsidR="00946BFC" w:rsidRPr="00B332F9">
          <w:rPr>
            <w:rStyle w:val="Hyperlink"/>
            <w:bCs/>
            <w14:scene3d>
              <w14:camera w14:prst="orthographicFront"/>
              <w14:lightRig w14:rig="threePt" w14:dir="t">
                <w14:rot w14:lat="0" w14:lon="0" w14:rev="0"/>
              </w14:lightRig>
            </w14:scene3d>
          </w:rPr>
          <w:t>11.</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Records to be provided</w:t>
        </w:r>
        <w:r w:rsidR="00946BFC">
          <w:rPr>
            <w:webHidden/>
          </w:rPr>
          <w:tab/>
        </w:r>
        <w:r w:rsidR="00946BFC">
          <w:rPr>
            <w:webHidden/>
          </w:rPr>
          <w:fldChar w:fldCharType="begin"/>
        </w:r>
        <w:r w:rsidR="00946BFC">
          <w:rPr>
            <w:webHidden/>
          </w:rPr>
          <w:instrText xml:space="preserve"> PAGEREF _Toc170987944 \h </w:instrText>
        </w:r>
        <w:r w:rsidR="00946BFC">
          <w:rPr>
            <w:webHidden/>
          </w:rPr>
        </w:r>
        <w:r w:rsidR="00946BFC">
          <w:rPr>
            <w:webHidden/>
          </w:rPr>
          <w:fldChar w:fldCharType="separate"/>
        </w:r>
        <w:r w:rsidR="00946BFC">
          <w:rPr>
            <w:webHidden/>
          </w:rPr>
          <w:t>7</w:t>
        </w:r>
        <w:r w:rsidR="00946BFC">
          <w:rPr>
            <w:webHidden/>
          </w:rPr>
          <w:fldChar w:fldCharType="end"/>
        </w:r>
      </w:hyperlink>
    </w:p>
    <w:p w14:paraId="461E6C07" w14:textId="721D917E"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45" w:history="1">
        <w:r w:rsidR="00946BFC" w:rsidRPr="00B332F9">
          <w:rPr>
            <w:rStyle w:val="Hyperlink"/>
            <w:bCs/>
            <w14:scene3d>
              <w14:camera w14:prst="orthographicFront"/>
              <w14:lightRig w14:rig="threePt" w14:dir="t">
                <w14:rot w14:lat="0" w14:lon="0" w14:rev="0"/>
              </w14:lightRig>
            </w14:scene3d>
          </w:rPr>
          <w:t>12.</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General reporting</w:t>
        </w:r>
        <w:r w:rsidR="00946BFC">
          <w:rPr>
            <w:webHidden/>
          </w:rPr>
          <w:tab/>
        </w:r>
        <w:r w:rsidR="00946BFC">
          <w:rPr>
            <w:webHidden/>
          </w:rPr>
          <w:fldChar w:fldCharType="begin"/>
        </w:r>
        <w:r w:rsidR="00946BFC">
          <w:rPr>
            <w:webHidden/>
          </w:rPr>
          <w:instrText xml:space="preserve"> PAGEREF _Toc170987945 \h </w:instrText>
        </w:r>
        <w:r w:rsidR="00946BFC">
          <w:rPr>
            <w:webHidden/>
          </w:rPr>
        </w:r>
        <w:r w:rsidR="00946BFC">
          <w:rPr>
            <w:webHidden/>
          </w:rPr>
          <w:fldChar w:fldCharType="separate"/>
        </w:r>
        <w:r w:rsidR="00946BFC">
          <w:rPr>
            <w:webHidden/>
          </w:rPr>
          <w:t>7</w:t>
        </w:r>
        <w:r w:rsidR="00946BFC">
          <w:rPr>
            <w:webHidden/>
          </w:rPr>
          <w:fldChar w:fldCharType="end"/>
        </w:r>
      </w:hyperlink>
    </w:p>
    <w:p w14:paraId="18232B3A" w14:textId="1807F903"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46" w:history="1">
        <w:r w:rsidR="00946BFC" w:rsidRPr="00B332F9">
          <w:rPr>
            <w:rStyle w:val="Hyperlink"/>
            <w:bCs/>
            <w14:scene3d>
              <w14:camera w14:prst="orthographicFront"/>
              <w14:lightRig w14:rig="threePt" w14:dir="t">
                <w14:rot w14:lat="0" w14:lon="0" w14:rev="0"/>
              </w14:lightRig>
            </w14:scene3d>
          </w:rPr>
          <w:t>13.</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Liaison and directions</w:t>
        </w:r>
        <w:r w:rsidR="00946BFC">
          <w:rPr>
            <w:webHidden/>
          </w:rPr>
          <w:tab/>
        </w:r>
        <w:r w:rsidR="00946BFC">
          <w:rPr>
            <w:webHidden/>
          </w:rPr>
          <w:fldChar w:fldCharType="begin"/>
        </w:r>
        <w:r w:rsidR="00946BFC">
          <w:rPr>
            <w:webHidden/>
          </w:rPr>
          <w:instrText xml:space="preserve"> PAGEREF _Toc170987946 \h </w:instrText>
        </w:r>
        <w:r w:rsidR="00946BFC">
          <w:rPr>
            <w:webHidden/>
          </w:rPr>
        </w:r>
        <w:r w:rsidR="00946BFC">
          <w:rPr>
            <w:webHidden/>
          </w:rPr>
          <w:fldChar w:fldCharType="separate"/>
        </w:r>
        <w:r w:rsidR="00946BFC">
          <w:rPr>
            <w:webHidden/>
          </w:rPr>
          <w:t>7</w:t>
        </w:r>
        <w:r w:rsidR="00946BFC">
          <w:rPr>
            <w:webHidden/>
          </w:rPr>
          <w:fldChar w:fldCharType="end"/>
        </w:r>
      </w:hyperlink>
    </w:p>
    <w:p w14:paraId="183E0C04" w14:textId="06AC810E"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47" w:history="1">
        <w:r w:rsidR="00946BFC" w:rsidRPr="00B332F9">
          <w:rPr>
            <w:rStyle w:val="Hyperlink"/>
            <w:bCs/>
            <w14:scene3d>
              <w14:camera w14:prst="orthographicFront"/>
              <w14:lightRig w14:rig="threePt" w14:dir="t">
                <w14:rot w14:lat="0" w14:lon="0" w14:rev="0"/>
              </w14:lightRig>
            </w14:scene3d>
          </w:rPr>
          <w:t>14.</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Business level expectations</w:t>
        </w:r>
        <w:r w:rsidR="00946BFC">
          <w:rPr>
            <w:webHidden/>
          </w:rPr>
          <w:tab/>
        </w:r>
        <w:r w:rsidR="00946BFC">
          <w:rPr>
            <w:webHidden/>
          </w:rPr>
          <w:fldChar w:fldCharType="begin"/>
        </w:r>
        <w:r w:rsidR="00946BFC">
          <w:rPr>
            <w:webHidden/>
          </w:rPr>
          <w:instrText xml:space="preserve"> PAGEREF _Toc170987947 \h </w:instrText>
        </w:r>
        <w:r w:rsidR="00946BFC">
          <w:rPr>
            <w:webHidden/>
          </w:rPr>
        </w:r>
        <w:r w:rsidR="00946BFC">
          <w:rPr>
            <w:webHidden/>
          </w:rPr>
          <w:fldChar w:fldCharType="separate"/>
        </w:r>
        <w:r w:rsidR="00946BFC">
          <w:rPr>
            <w:webHidden/>
          </w:rPr>
          <w:t>8</w:t>
        </w:r>
        <w:r w:rsidR="00946BFC">
          <w:rPr>
            <w:webHidden/>
          </w:rPr>
          <w:fldChar w:fldCharType="end"/>
        </w:r>
      </w:hyperlink>
    </w:p>
    <w:p w14:paraId="1F5FB4EB" w14:textId="6F4DAD85"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48" w:history="1">
        <w:r w:rsidR="00946BFC" w:rsidRPr="00B332F9">
          <w:rPr>
            <w:rStyle w:val="Hyperlink"/>
            <w:bCs/>
            <w14:scene3d>
              <w14:camera w14:prst="orthographicFront"/>
              <w14:lightRig w14:rig="threePt" w14:dir="t">
                <w14:rot w14:lat="0" w14:lon="0" w14:rev="0"/>
              </w14:lightRig>
            </w14:scene3d>
          </w:rPr>
          <w:t>15.</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Action to address unmet demand and gaps in services</w:t>
        </w:r>
        <w:r w:rsidR="00946BFC">
          <w:rPr>
            <w:webHidden/>
          </w:rPr>
          <w:tab/>
        </w:r>
        <w:r w:rsidR="00946BFC">
          <w:rPr>
            <w:webHidden/>
          </w:rPr>
          <w:fldChar w:fldCharType="begin"/>
        </w:r>
        <w:r w:rsidR="00946BFC">
          <w:rPr>
            <w:webHidden/>
          </w:rPr>
          <w:instrText xml:space="preserve"> PAGEREF _Toc170987948 \h </w:instrText>
        </w:r>
        <w:r w:rsidR="00946BFC">
          <w:rPr>
            <w:webHidden/>
          </w:rPr>
        </w:r>
        <w:r w:rsidR="00946BFC">
          <w:rPr>
            <w:webHidden/>
          </w:rPr>
          <w:fldChar w:fldCharType="separate"/>
        </w:r>
        <w:r w:rsidR="00946BFC">
          <w:rPr>
            <w:webHidden/>
          </w:rPr>
          <w:t>8</w:t>
        </w:r>
        <w:r w:rsidR="00946BFC">
          <w:rPr>
            <w:webHidden/>
          </w:rPr>
          <w:fldChar w:fldCharType="end"/>
        </w:r>
      </w:hyperlink>
    </w:p>
    <w:p w14:paraId="35AC6F71" w14:textId="11328AFD"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49" w:history="1">
        <w:r w:rsidR="00946BFC" w:rsidRPr="00B332F9">
          <w:rPr>
            <w:rStyle w:val="Hyperlink"/>
            <w:bCs/>
            <w14:scene3d>
              <w14:camera w14:prst="orthographicFront"/>
              <w14:lightRig w14:rig="threePt" w14:dir="t">
                <w14:rot w14:lat="0" w14:lon="0" w14:rev="0"/>
              </w14:lightRig>
            </w14:scene3d>
          </w:rPr>
          <w:t>16.</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Additional Services</w:t>
        </w:r>
        <w:r w:rsidR="00946BFC">
          <w:rPr>
            <w:webHidden/>
          </w:rPr>
          <w:tab/>
        </w:r>
        <w:r w:rsidR="00946BFC">
          <w:rPr>
            <w:webHidden/>
          </w:rPr>
          <w:fldChar w:fldCharType="begin"/>
        </w:r>
        <w:r w:rsidR="00946BFC">
          <w:rPr>
            <w:webHidden/>
          </w:rPr>
          <w:instrText xml:space="preserve"> PAGEREF _Toc170987949 \h </w:instrText>
        </w:r>
        <w:r w:rsidR="00946BFC">
          <w:rPr>
            <w:webHidden/>
          </w:rPr>
        </w:r>
        <w:r w:rsidR="00946BFC">
          <w:rPr>
            <w:webHidden/>
          </w:rPr>
          <w:fldChar w:fldCharType="separate"/>
        </w:r>
        <w:r w:rsidR="00946BFC">
          <w:rPr>
            <w:webHidden/>
          </w:rPr>
          <w:t>9</w:t>
        </w:r>
        <w:r w:rsidR="00946BFC">
          <w:rPr>
            <w:webHidden/>
          </w:rPr>
          <w:fldChar w:fldCharType="end"/>
        </w:r>
      </w:hyperlink>
    </w:p>
    <w:p w14:paraId="333C1440" w14:textId="182C68A2"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50" w:history="1">
        <w:r w:rsidR="00946BFC" w:rsidRPr="00B332F9">
          <w:rPr>
            <w:rStyle w:val="Hyperlink"/>
            <w:bCs/>
            <w14:scene3d>
              <w14:camera w14:prst="orthographicFront"/>
              <w14:lightRig w14:rig="threePt" w14:dir="t">
                <w14:rot w14:lat="0" w14:lon="0" w14:rev="0"/>
              </w14:lightRig>
            </w14:scene3d>
          </w:rPr>
          <w:t>17.</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Provider's obligation to assist and cooperate with the Department and others</w:t>
        </w:r>
        <w:r w:rsidR="00946BFC">
          <w:rPr>
            <w:webHidden/>
          </w:rPr>
          <w:tab/>
        </w:r>
        <w:r w:rsidR="00946BFC">
          <w:rPr>
            <w:webHidden/>
          </w:rPr>
          <w:fldChar w:fldCharType="begin"/>
        </w:r>
        <w:r w:rsidR="00946BFC">
          <w:rPr>
            <w:webHidden/>
          </w:rPr>
          <w:instrText xml:space="preserve"> PAGEREF _Toc170987950 \h </w:instrText>
        </w:r>
        <w:r w:rsidR="00946BFC">
          <w:rPr>
            <w:webHidden/>
          </w:rPr>
        </w:r>
        <w:r w:rsidR="00946BFC">
          <w:rPr>
            <w:webHidden/>
          </w:rPr>
          <w:fldChar w:fldCharType="separate"/>
        </w:r>
        <w:r w:rsidR="00946BFC">
          <w:rPr>
            <w:webHidden/>
          </w:rPr>
          <w:t>9</w:t>
        </w:r>
        <w:r w:rsidR="00946BFC">
          <w:rPr>
            <w:webHidden/>
          </w:rPr>
          <w:fldChar w:fldCharType="end"/>
        </w:r>
      </w:hyperlink>
    </w:p>
    <w:p w14:paraId="22E198B1" w14:textId="27351806" w:rsidR="00946BFC" w:rsidRDefault="0078541E">
      <w:pPr>
        <w:pStyle w:val="TOC3"/>
        <w:rPr>
          <w:rFonts w:asciiTheme="minorHAnsi" w:eastAsiaTheme="minorEastAsia" w:hAnsiTheme="minorHAnsi" w:cstheme="minorBidi"/>
          <w:kern w:val="2"/>
          <w:sz w:val="24"/>
          <w:szCs w:val="24"/>
          <w:lang w:eastAsia="en-AU"/>
          <w14:ligatures w14:val="standardContextual"/>
        </w:rPr>
      </w:pPr>
      <w:hyperlink w:anchor="_Toc170987951" w:history="1">
        <w:r w:rsidR="00946BFC" w:rsidRPr="00B332F9">
          <w:rPr>
            <w:rStyle w:val="Hyperlink"/>
          </w:rPr>
          <w:t>Section A2.3 – Some basic rules about financial matters</w:t>
        </w:r>
        <w:r w:rsidR="00946BFC">
          <w:rPr>
            <w:webHidden/>
          </w:rPr>
          <w:tab/>
        </w:r>
        <w:r w:rsidR="00946BFC">
          <w:rPr>
            <w:webHidden/>
          </w:rPr>
          <w:fldChar w:fldCharType="begin"/>
        </w:r>
        <w:r w:rsidR="00946BFC">
          <w:rPr>
            <w:webHidden/>
          </w:rPr>
          <w:instrText xml:space="preserve"> PAGEREF _Toc170987951 \h </w:instrText>
        </w:r>
        <w:r w:rsidR="00946BFC">
          <w:rPr>
            <w:webHidden/>
          </w:rPr>
        </w:r>
        <w:r w:rsidR="00946BFC">
          <w:rPr>
            <w:webHidden/>
          </w:rPr>
          <w:fldChar w:fldCharType="separate"/>
        </w:r>
        <w:r w:rsidR="00946BFC">
          <w:rPr>
            <w:webHidden/>
          </w:rPr>
          <w:t>9</w:t>
        </w:r>
        <w:r w:rsidR="00946BFC">
          <w:rPr>
            <w:webHidden/>
          </w:rPr>
          <w:fldChar w:fldCharType="end"/>
        </w:r>
      </w:hyperlink>
    </w:p>
    <w:p w14:paraId="43AB960B" w14:textId="53153C20"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52" w:history="1">
        <w:r w:rsidR="00946BFC" w:rsidRPr="00B332F9">
          <w:rPr>
            <w:rStyle w:val="Hyperlink"/>
            <w:bCs/>
            <w14:scene3d>
              <w14:camera w14:prst="orthographicFront"/>
              <w14:lightRig w14:rig="threePt" w14:dir="t">
                <w14:rot w14:lat="0" w14:lon="0" w14:rev="0"/>
              </w14:lightRig>
            </w14:scene3d>
          </w:rPr>
          <w:t>18.</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General</w:t>
        </w:r>
        <w:r w:rsidR="00946BFC">
          <w:rPr>
            <w:webHidden/>
          </w:rPr>
          <w:tab/>
        </w:r>
        <w:r w:rsidR="00946BFC">
          <w:rPr>
            <w:webHidden/>
          </w:rPr>
          <w:fldChar w:fldCharType="begin"/>
        </w:r>
        <w:r w:rsidR="00946BFC">
          <w:rPr>
            <w:webHidden/>
          </w:rPr>
          <w:instrText xml:space="preserve"> PAGEREF _Toc170987952 \h </w:instrText>
        </w:r>
        <w:r w:rsidR="00946BFC">
          <w:rPr>
            <w:webHidden/>
          </w:rPr>
        </w:r>
        <w:r w:rsidR="00946BFC">
          <w:rPr>
            <w:webHidden/>
          </w:rPr>
          <w:fldChar w:fldCharType="separate"/>
        </w:r>
        <w:r w:rsidR="00946BFC">
          <w:rPr>
            <w:webHidden/>
          </w:rPr>
          <w:t>9</w:t>
        </w:r>
        <w:r w:rsidR="00946BFC">
          <w:rPr>
            <w:webHidden/>
          </w:rPr>
          <w:fldChar w:fldCharType="end"/>
        </w:r>
      </w:hyperlink>
    </w:p>
    <w:p w14:paraId="28A7F25F" w14:textId="60FCF4EA"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53" w:history="1">
        <w:r w:rsidR="00946BFC" w:rsidRPr="00B332F9">
          <w:rPr>
            <w:rStyle w:val="Hyperlink"/>
            <w:bCs/>
            <w14:scene3d>
              <w14:camera w14:prst="orthographicFront"/>
              <w14:lightRig w14:rig="threePt" w14:dir="t">
                <w14:rot w14:lat="0" w14:lon="0" w14:rev="0"/>
              </w14:lightRig>
            </w14:scene3d>
          </w:rPr>
          <w:t>19.</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Evidence to support entitlement to Payments</w:t>
        </w:r>
        <w:r w:rsidR="00946BFC">
          <w:rPr>
            <w:webHidden/>
          </w:rPr>
          <w:tab/>
        </w:r>
        <w:r w:rsidR="00946BFC">
          <w:rPr>
            <w:webHidden/>
          </w:rPr>
          <w:fldChar w:fldCharType="begin"/>
        </w:r>
        <w:r w:rsidR="00946BFC">
          <w:rPr>
            <w:webHidden/>
          </w:rPr>
          <w:instrText xml:space="preserve"> PAGEREF _Toc170987953 \h </w:instrText>
        </w:r>
        <w:r w:rsidR="00946BFC">
          <w:rPr>
            <w:webHidden/>
          </w:rPr>
        </w:r>
        <w:r w:rsidR="00946BFC">
          <w:rPr>
            <w:webHidden/>
          </w:rPr>
          <w:fldChar w:fldCharType="separate"/>
        </w:r>
        <w:r w:rsidR="00946BFC">
          <w:rPr>
            <w:webHidden/>
          </w:rPr>
          <w:t>10</w:t>
        </w:r>
        <w:r w:rsidR="00946BFC">
          <w:rPr>
            <w:webHidden/>
          </w:rPr>
          <w:fldChar w:fldCharType="end"/>
        </w:r>
      </w:hyperlink>
    </w:p>
    <w:p w14:paraId="4E0A0033" w14:textId="5287C62D"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54" w:history="1">
        <w:r w:rsidR="00946BFC" w:rsidRPr="00B332F9">
          <w:rPr>
            <w:rStyle w:val="Hyperlink"/>
            <w:bCs/>
            <w14:scene3d>
              <w14:camera w14:prst="orthographicFront"/>
              <w14:lightRig w14:rig="threePt" w14:dir="t">
                <w14:rot w14:lat="0" w14:lon="0" w14:rev="0"/>
              </w14:lightRig>
            </w14:scene3d>
          </w:rPr>
          <w:t>20.</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Exclusions</w:t>
        </w:r>
        <w:r w:rsidR="00946BFC">
          <w:rPr>
            <w:webHidden/>
          </w:rPr>
          <w:tab/>
        </w:r>
        <w:r w:rsidR="00946BFC">
          <w:rPr>
            <w:webHidden/>
          </w:rPr>
          <w:fldChar w:fldCharType="begin"/>
        </w:r>
        <w:r w:rsidR="00946BFC">
          <w:rPr>
            <w:webHidden/>
          </w:rPr>
          <w:instrText xml:space="preserve"> PAGEREF _Toc170987954 \h </w:instrText>
        </w:r>
        <w:r w:rsidR="00946BFC">
          <w:rPr>
            <w:webHidden/>
          </w:rPr>
        </w:r>
        <w:r w:rsidR="00946BFC">
          <w:rPr>
            <w:webHidden/>
          </w:rPr>
          <w:fldChar w:fldCharType="separate"/>
        </w:r>
        <w:r w:rsidR="00946BFC">
          <w:rPr>
            <w:webHidden/>
          </w:rPr>
          <w:t>11</w:t>
        </w:r>
        <w:r w:rsidR="00946BFC">
          <w:rPr>
            <w:webHidden/>
          </w:rPr>
          <w:fldChar w:fldCharType="end"/>
        </w:r>
      </w:hyperlink>
    </w:p>
    <w:p w14:paraId="70B68EA0" w14:textId="14388720"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55" w:history="1">
        <w:r w:rsidR="00946BFC" w:rsidRPr="00B332F9">
          <w:rPr>
            <w:rStyle w:val="Hyperlink"/>
            <w:bCs/>
            <w14:scene3d>
              <w14:camera w14:prst="orthographicFront"/>
              <w14:lightRig w14:rig="threePt" w14:dir="t">
                <w14:rot w14:lat="0" w14:lon="0" w14:rev="0"/>
              </w14:lightRig>
            </w14:scene3d>
          </w:rPr>
          <w:t>21.</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Ancillary Payments</w:t>
        </w:r>
        <w:r w:rsidR="00946BFC">
          <w:rPr>
            <w:webHidden/>
          </w:rPr>
          <w:tab/>
        </w:r>
        <w:r w:rsidR="00946BFC">
          <w:rPr>
            <w:webHidden/>
          </w:rPr>
          <w:fldChar w:fldCharType="begin"/>
        </w:r>
        <w:r w:rsidR="00946BFC">
          <w:rPr>
            <w:webHidden/>
          </w:rPr>
          <w:instrText xml:space="preserve"> PAGEREF _Toc170987955 \h </w:instrText>
        </w:r>
        <w:r w:rsidR="00946BFC">
          <w:rPr>
            <w:webHidden/>
          </w:rPr>
        </w:r>
        <w:r w:rsidR="00946BFC">
          <w:rPr>
            <w:webHidden/>
          </w:rPr>
          <w:fldChar w:fldCharType="separate"/>
        </w:r>
        <w:r w:rsidR="00946BFC">
          <w:rPr>
            <w:webHidden/>
          </w:rPr>
          <w:t>11</w:t>
        </w:r>
        <w:r w:rsidR="00946BFC">
          <w:rPr>
            <w:webHidden/>
          </w:rPr>
          <w:fldChar w:fldCharType="end"/>
        </w:r>
      </w:hyperlink>
    </w:p>
    <w:p w14:paraId="268A71C2" w14:textId="390DC10E"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56" w:history="1">
        <w:r w:rsidR="00946BFC" w:rsidRPr="00B332F9">
          <w:rPr>
            <w:rStyle w:val="Hyperlink"/>
            <w:bCs/>
            <w14:scene3d>
              <w14:camera w14:prst="orthographicFront"/>
              <w14:lightRig w14:rig="threePt" w14:dir="t">
                <w14:rot w14:lat="0" w14:lon="0" w14:rev="0"/>
              </w14:lightRig>
            </w14:scene3d>
          </w:rPr>
          <w:t>22.</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Overpayment and double payment</w:t>
        </w:r>
        <w:r w:rsidR="00946BFC">
          <w:rPr>
            <w:webHidden/>
          </w:rPr>
          <w:tab/>
        </w:r>
        <w:r w:rsidR="00946BFC">
          <w:rPr>
            <w:webHidden/>
          </w:rPr>
          <w:fldChar w:fldCharType="begin"/>
        </w:r>
        <w:r w:rsidR="00946BFC">
          <w:rPr>
            <w:webHidden/>
          </w:rPr>
          <w:instrText xml:space="preserve"> PAGEREF _Toc170987956 \h </w:instrText>
        </w:r>
        <w:r w:rsidR="00946BFC">
          <w:rPr>
            <w:webHidden/>
          </w:rPr>
        </w:r>
        <w:r w:rsidR="00946BFC">
          <w:rPr>
            <w:webHidden/>
          </w:rPr>
          <w:fldChar w:fldCharType="separate"/>
        </w:r>
        <w:r w:rsidR="00946BFC">
          <w:rPr>
            <w:webHidden/>
          </w:rPr>
          <w:t>11</w:t>
        </w:r>
        <w:r w:rsidR="00946BFC">
          <w:rPr>
            <w:webHidden/>
          </w:rPr>
          <w:fldChar w:fldCharType="end"/>
        </w:r>
      </w:hyperlink>
    </w:p>
    <w:p w14:paraId="283AED07" w14:textId="6C8BCCBD"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57" w:history="1">
        <w:r w:rsidR="00946BFC" w:rsidRPr="00B332F9">
          <w:rPr>
            <w:rStyle w:val="Hyperlink"/>
            <w:bCs/>
            <w14:scene3d>
              <w14:camera w14:prst="orthographicFront"/>
              <w14:lightRig w14:rig="threePt" w14:dir="t">
                <w14:rot w14:lat="0" w14:lon="0" w14:rev="0"/>
              </w14:lightRig>
            </w14:scene3d>
          </w:rPr>
          <w:t>23.</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Debts and offsetting</w:t>
        </w:r>
        <w:r w:rsidR="00946BFC">
          <w:rPr>
            <w:webHidden/>
          </w:rPr>
          <w:tab/>
        </w:r>
        <w:r w:rsidR="00946BFC">
          <w:rPr>
            <w:webHidden/>
          </w:rPr>
          <w:fldChar w:fldCharType="begin"/>
        </w:r>
        <w:r w:rsidR="00946BFC">
          <w:rPr>
            <w:webHidden/>
          </w:rPr>
          <w:instrText xml:space="preserve"> PAGEREF _Toc170987957 \h </w:instrText>
        </w:r>
        <w:r w:rsidR="00946BFC">
          <w:rPr>
            <w:webHidden/>
          </w:rPr>
        </w:r>
        <w:r w:rsidR="00946BFC">
          <w:rPr>
            <w:webHidden/>
          </w:rPr>
          <w:fldChar w:fldCharType="separate"/>
        </w:r>
        <w:r w:rsidR="00946BFC">
          <w:rPr>
            <w:webHidden/>
          </w:rPr>
          <w:t>12</w:t>
        </w:r>
        <w:r w:rsidR="00946BFC">
          <w:rPr>
            <w:webHidden/>
          </w:rPr>
          <w:fldChar w:fldCharType="end"/>
        </w:r>
      </w:hyperlink>
    </w:p>
    <w:p w14:paraId="77A3FF4E" w14:textId="76CA78FE"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58" w:history="1">
        <w:r w:rsidR="00946BFC" w:rsidRPr="00B332F9">
          <w:rPr>
            <w:rStyle w:val="Hyperlink"/>
            <w:bCs/>
            <w14:scene3d>
              <w14:camera w14:prst="orthographicFront"/>
              <w14:lightRig w14:rig="threePt" w14:dir="t">
                <w14:rot w14:lat="0" w14:lon="0" w14:rev="0"/>
              </w14:lightRig>
            </w14:scene3d>
          </w:rPr>
          <w:t>24.</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Taxes, duties and government charges</w:t>
        </w:r>
        <w:r w:rsidR="00946BFC">
          <w:rPr>
            <w:webHidden/>
          </w:rPr>
          <w:tab/>
        </w:r>
        <w:r w:rsidR="00946BFC">
          <w:rPr>
            <w:webHidden/>
          </w:rPr>
          <w:fldChar w:fldCharType="begin"/>
        </w:r>
        <w:r w:rsidR="00946BFC">
          <w:rPr>
            <w:webHidden/>
          </w:rPr>
          <w:instrText xml:space="preserve"> PAGEREF _Toc170987958 \h </w:instrText>
        </w:r>
        <w:r w:rsidR="00946BFC">
          <w:rPr>
            <w:webHidden/>
          </w:rPr>
        </w:r>
        <w:r w:rsidR="00946BFC">
          <w:rPr>
            <w:webHidden/>
          </w:rPr>
          <w:fldChar w:fldCharType="separate"/>
        </w:r>
        <w:r w:rsidR="00946BFC">
          <w:rPr>
            <w:webHidden/>
          </w:rPr>
          <w:t>12</w:t>
        </w:r>
        <w:r w:rsidR="00946BFC">
          <w:rPr>
            <w:webHidden/>
          </w:rPr>
          <w:fldChar w:fldCharType="end"/>
        </w:r>
      </w:hyperlink>
    </w:p>
    <w:p w14:paraId="69864467" w14:textId="348F00CD"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59" w:history="1">
        <w:r w:rsidR="00946BFC" w:rsidRPr="00B332F9">
          <w:rPr>
            <w:rStyle w:val="Hyperlink"/>
            <w:bCs/>
            <w14:scene3d>
              <w14:camera w14:prst="orthographicFront"/>
              <w14:lightRig w14:rig="threePt" w14:dir="t">
                <w14:rot w14:lat="0" w14:lon="0" w14:rev="0"/>
              </w14:lightRig>
            </w14:scene3d>
          </w:rPr>
          <w:t>25.</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Fraud and Corruption</w:t>
        </w:r>
        <w:r w:rsidR="00946BFC">
          <w:rPr>
            <w:webHidden/>
          </w:rPr>
          <w:tab/>
        </w:r>
        <w:r w:rsidR="00946BFC">
          <w:rPr>
            <w:webHidden/>
          </w:rPr>
          <w:fldChar w:fldCharType="begin"/>
        </w:r>
        <w:r w:rsidR="00946BFC">
          <w:rPr>
            <w:webHidden/>
          </w:rPr>
          <w:instrText xml:space="preserve"> PAGEREF _Toc170987959 \h </w:instrText>
        </w:r>
        <w:r w:rsidR="00946BFC">
          <w:rPr>
            <w:webHidden/>
          </w:rPr>
        </w:r>
        <w:r w:rsidR="00946BFC">
          <w:rPr>
            <w:webHidden/>
          </w:rPr>
          <w:fldChar w:fldCharType="separate"/>
        </w:r>
        <w:r w:rsidR="00946BFC">
          <w:rPr>
            <w:webHidden/>
          </w:rPr>
          <w:t>13</w:t>
        </w:r>
        <w:r w:rsidR="00946BFC">
          <w:rPr>
            <w:webHidden/>
          </w:rPr>
          <w:fldChar w:fldCharType="end"/>
        </w:r>
      </w:hyperlink>
    </w:p>
    <w:p w14:paraId="5EFB0100" w14:textId="36BEE437"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60" w:history="1">
        <w:r w:rsidR="00946BFC" w:rsidRPr="00B332F9">
          <w:rPr>
            <w:rStyle w:val="Hyperlink"/>
          </w:rPr>
          <w:t>25A.</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National Anti-Corruption Commission Act 2022 (Cth)</w:t>
        </w:r>
        <w:r w:rsidR="00946BFC">
          <w:rPr>
            <w:webHidden/>
          </w:rPr>
          <w:tab/>
        </w:r>
        <w:r w:rsidR="00946BFC">
          <w:rPr>
            <w:webHidden/>
          </w:rPr>
          <w:fldChar w:fldCharType="begin"/>
        </w:r>
        <w:r w:rsidR="00946BFC">
          <w:rPr>
            <w:webHidden/>
          </w:rPr>
          <w:instrText xml:space="preserve"> PAGEREF _Toc170987960 \h </w:instrText>
        </w:r>
        <w:r w:rsidR="00946BFC">
          <w:rPr>
            <w:webHidden/>
          </w:rPr>
        </w:r>
        <w:r w:rsidR="00946BFC">
          <w:rPr>
            <w:webHidden/>
          </w:rPr>
          <w:fldChar w:fldCharType="separate"/>
        </w:r>
        <w:r w:rsidR="00946BFC">
          <w:rPr>
            <w:webHidden/>
          </w:rPr>
          <w:t>13</w:t>
        </w:r>
        <w:r w:rsidR="00946BFC">
          <w:rPr>
            <w:webHidden/>
          </w:rPr>
          <w:fldChar w:fldCharType="end"/>
        </w:r>
      </w:hyperlink>
    </w:p>
    <w:p w14:paraId="5E62582E" w14:textId="023BC93E"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61" w:history="1">
        <w:r w:rsidR="00946BFC" w:rsidRPr="00B332F9">
          <w:rPr>
            <w:rStyle w:val="Hyperlink"/>
            <w:bCs/>
            <w14:scene3d>
              <w14:camera w14:prst="orthographicFront"/>
              <w14:lightRig w14:rig="threePt" w14:dir="t">
                <w14:rot w14:lat="0" w14:lon="0" w14:rev="0"/>
              </w14:lightRig>
            </w14:scene3d>
          </w:rPr>
          <w:t>26.</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Financial statements and guarantees</w:t>
        </w:r>
        <w:r w:rsidR="00946BFC">
          <w:rPr>
            <w:webHidden/>
          </w:rPr>
          <w:tab/>
        </w:r>
        <w:r w:rsidR="00946BFC">
          <w:rPr>
            <w:webHidden/>
          </w:rPr>
          <w:fldChar w:fldCharType="begin"/>
        </w:r>
        <w:r w:rsidR="00946BFC">
          <w:rPr>
            <w:webHidden/>
          </w:rPr>
          <w:instrText xml:space="preserve"> PAGEREF _Toc170987961 \h </w:instrText>
        </w:r>
        <w:r w:rsidR="00946BFC">
          <w:rPr>
            <w:webHidden/>
          </w:rPr>
        </w:r>
        <w:r w:rsidR="00946BFC">
          <w:rPr>
            <w:webHidden/>
          </w:rPr>
          <w:fldChar w:fldCharType="separate"/>
        </w:r>
        <w:r w:rsidR="00946BFC">
          <w:rPr>
            <w:webHidden/>
          </w:rPr>
          <w:t>13</w:t>
        </w:r>
        <w:r w:rsidR="00946BFC">
          <w:rPr>
            <w:webHidden/>
          </w:rPr>
          <w:fldChar w:fldCharType="end"/>
        </w:r>
      </w:hyperlink>
    </w:p>
    <w:p w14:paraId="7DDDCE39" w14:textId="3DA0DE42" w:rsidR="00946BFC" w:rsidRDefault="0078541E">
      <w:pPr>
        <w:pStyle w:val="TOC3"/>
        <w:rPr>
          <w:rFonts w:asciiTheme="minorHAnsi" w:eastAsiaTheme="minorEastAsia" w:hAnsiTheme="minorHAnsi" w:cstheme="minorBidi"/>
          <w:kern w:val="2"/>
          <w:sz w:val="24"/>
          <w:szCs w:val="24"/>
          <w:lang w:eastAsia="en-AU"/>
          <w14:ligatures w14:val="standardContextual"/>
        </w:rPr>
      </w:pPr>
      <w:hyperlink w:anchor="_Toc170987962" w:history="1">
        <w:r w:rsidR="00946BFC" w:rsidRPr="00B332F9">
          <w:rPr>
            <w:rStyle w:val="Hyperlink"/>
          </w:rPr>
          <w:t>Section A2.4 – Assessment and management of Provider's performance</w:t>
        </w:r>
        <w:r w:rsidR="00946BFC">
          <w:rPr>
            <w:webHidden/>
          </w:rPr>
          <w:tab/>
        </w:r>
        <w:r w:rsidR="00946BFC">
          <w:rPr>
            <w:webHidden/>
          </w:rPr>
          <w:fldChar w:fldCharType="begin"/>
        </w:r>
        <w:r w:rsidR="00946BFC">
          <w:rPr>
            <w:webHidden/>
          </w:rPr>
          <w:instrText xml:space="preserve"> PAGEREF _Toc170987962 \h </w:instrText>
        </w:r>
        <w:r w:rsidR="00946BFC">
          <w:rPr>
            <w:webHidden/>
          </w:rPr>
        </w:r>
        <w:r w:rsidR="00946BFC">
          <w:rPr>
            <w:webHidden/>
          </w:rPr>
          <w:fldChar w:fldCharType="separate"/>
        </w:r>
        <w:r w:rsidR="00946BFC">
          <w:rPr>
            <w:webHidden/>
          </w:rPr>
          <w:t>14</w:t>
        </w:r>
        <w:r w:rsidR="00946BFC">
          <w:rPr>
            <w:webHidden/>
          </w:rPr>
          <w:fldChar w:fldCharType="end"/>
        </w:r>
      </w:hyperlink>
    </w:p>
    <w:p w14:paraId="413D6807" w14:textId="64A2A408"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63" w:history="1">
        <w:r w:rsidR="00946BFC" w:rsidRPr="00B332F9">
          <w:rPr>
            <w:rStyle w:val="Hyperlink"/>
            <w:bCs/>
            <w14:scene3d>
              <w14:camera w14:prst="orthographicFront"/>
              <w14:lightRig w14:rig="threePt" w14:dir="t">
                <w14:rot w14:lat="0" w14:lon="0" w14:rev="0"/>
              </w14:lightRig>
            </w14:scene3d>
          </w:rPr>
          <w:t>27.</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Evaluation activities</w:t>
        </w:r>
        <w:r w:rsidR="00946BFC">
          <w:rPr>
            <w:webHidden/>
          </w:rPr>
          <w:tab/>
        </w:r>
        <w:r w:rsidR="00946BFC">
          <w:rPr>
            <w:webHidden/>
          </w:rPr>
          <w:fldChar w:fldCharType="begin"/>
        </w:r>
        <w:r w:rsidR="00946BFC">
          <w:rPr>
            <w:webHidden/>
          </w:rPr>
          <w:instrText xml:space="preserve"> PAGEREF _Toc170987963 \h </w:instrText>
        </w:r>
        <w:r w:rsidR="00946BFC">
          <w:rPr>
            <w:webHidden/>
          </w:rPr>
        </w:r>
        <w:r w:rsidR="00946BFC">
          <w:rPr>
            <w:webHidden/>
          </w:rPr>
          <w:fldChar w:fldCharType="separate"/>
        </w:r>
        <w:r w:rsidR="00946BFC">
          <w:rPr>
            <w:webHidden/>
          </w:rPr>
          <w:t>14</w:t>
        </w:r>
        <w:r w:rsidR="00946BFC">
          <w:rPr>
            <w:webHidden/>
          </w:rPr>
          <w:fldChar w:fldCharType="end"/>
        </w:r>
      </w:hyperlink>
    </w:p>
    <w:p w14:paraId="6BCCB02E" w14:textId="5DC3881C"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64" w:history="1">
        <w:r w:rsidR="00946BFC" w:rsidRPr="00B332F9">
          <w:rPr>
            <w:rStyle w:val="Hyperlink"/>
            <w:bCs/>
            <w14:scene3d>
              <w14:camera w14:prst="orthographicFront"/>
              <w14:lightRig w14:rig="threePt" w14:dir="t">
                <w14:rot w14:lat="0" w14:lon="0" w14:rev="0"/>
              </w14:lightRig>
            </w14:scene3d>
          </w:rPr>
          <w:t>28.</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Sample reviews</w:t>
        </w:r>
        <w:r w:rsidR="00946BFC">
          <w:rPr>
            <w:webHidden/>
          </w:rPr>
          <w:tab/>
        </w:r>
        <w:r w:rsidR="00946BFC">
          <w:rPr>
            <w:webHidden/>
          </w:rPr>
          <w:fldChar w:fldCharType="begin"/>
        </w:r>
        <w:r w:rsidR="00946BFC">
          <w:rPr>
            <w:webHidden/>
          </w:rPr>
          <w:instrText xml:space="preserve"> PAGEREF _Toc170987964 \h </w:instrText>
        </w:r>
        <w:r w:rsidR="00946BFC">
          <w:rPr>
            <w:webHidden/>
          </w:rPr>
        </w:r>
        <w:r w:rsidR="00946BFC">
          <w:rPr>
            <w:webHidden/>
          </w:rPr>
          <w:fldChar w:fldCharType="separate"/>
        </w:r>
        <w:r w:rsidR="00946BFC">
          <w:rPr>
            <w:webHidden/>
          </w:rPr>
          <w:t>15</w:t>
        </w:r>
        <w:r w:rsidR="00946BFC">
          <w:rPr>
            <w:webHidden/>
          </w:rPr>
          <w:fldChar w:fldCharType="end"/>
        </w:r>
      </w:hyperlink>
    </w:p>
    <w:p w14:paraId="268FB42C" w14:textId="4BE9944F" w:rsidR="00946BFC" w:rsidRDefault="0078541E">
      <w:pPr>
        <w:pStyle w:val="TOC3"/>
        <w:rPr>
          <w:rFonts w:asciiTheme="minorHAnsi" w:eastAsiaTheme="minorEastAsia" w:hAnsiTheme="minorHAnsi" w:cstheme="minorBidi"/>
          <w:kern w:val="2"/>
          <w:sz w:val="24"/>
          <w:szCs w:val="24"/>
          <w:lang w:eastAsia="en-AU"/>
          <w14:ligatures w14:val="standardContextual"/>
        </w:rPr>
      </w:pPr>
      <w:hyperlink w:anchor="_Toc170987965" w:history="1">
        <w:r w:rsidR="00946BFC" w:rsidRPr="00B332F9">
          <w:rPr>
            <w:rStyle w:val="Hyperlink"/>
          </w:rPr>
          <w:t>Section A2.5 – Customer feedback</w:t>
        </w:r>
        <w:r w:rsidR="00946BFC">
          <w:rPr>
            <w:webHidden/>
          </w:rPr>
          <w:tab/>
        </w:r>
        <w:r w:rsidR="00946BFC">
          <w:rPr>
            <w:webHidden/>
          </w:rPr>
          <w:fldChar w:fldCharType="begin"/>
        </w:r>
        <w:r w:rsidR="00946BFC">
          <w:rPr>
            <w:webHidden/>
          </w:rPr>
          <w:instrText xml:space="preserve"> PAGEREF _Toc170987965 \h </w:instrText>
        </w:r>
        <w:r w:rsidR="00946BFC">
          <w:rPr>
            <w:webHidden/>
          </w:rPr>
        </w:r>
        <w:r w:rsidR="00946BFC">
          <w:rPr>
            <w:webHidden/>
          </w:rPr>
          <w:fldChar w:fldCharType="separate"/>
        </w:r>
        <w:r w:rsidR="00946BFC">
          <w:rPr>
            <w:webHidden/>
          </w:rPr>
          <w:t>16</w:t>
        </w:r>
        <w:r w:rsidR="00946BFC">
          <w:rPr>
            <w:webHidden/>
          </w:rPr>
          <w:fldChar w:fldCharType="end"/>
        </w:r>
      </w:hyperlink>
    </w:p>
    <w:p w14:paraId="71FFBF58" w14:textId="42A4BE61"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66" w:history="1">
        <w:r w:rsidR="00946BFC" w:rsidRPr="00B332F9">
          <w:rPr>
            <w:rStyle w:val="Hyperlink"/>
            <w:bCs/>
            <w14:scene3d>
              <w14:camera w14:prst="orthographicFront"/>
              <w14:lightRig w14:rig="threePt" w14:dir="t">
                <w14:rot w14:lat="0" w14:lon="0" w14:rev="0"/>
              </w14:lightRig>
            </w14:scene3d>
          </w:rPr>
          <w:t>29.</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Customer feedback process</w:t>
        </w:r>
        <w:r w:rsidR="00946BFC">
          <w:rPr>
            <w:webHidden/>
          </w:rPr>
          <w:tab/>
        </w:r>
        <w:r w:rsidR="00946BFC">
          <w:rPr>
            <w:webHidden/>
          </w:rPr>
          <w:fldChar w:fldCharType="begin"/>
        </w:r>
        <w:r w:rsidR="00946BFC">
          <w:rPr>
            <w:webHidden/>
          </w:rPr>
          <w:instrText xml:space="preserve"> PAGEREF _Toc170987966 \h </w:instrText>
        </w:r>
        <w:r w:rsidR="00946BFC">
          <w:rPr>
            <w:webHidden/>
          </w:rPr>
        </w:r>
        <w:r w:rsidR="00946BFC">
          <w:rPr>
            <w:webHidden/>
          </w:rPr>
          <w:fldChar w:fldCharType="separate"/>
        </w:r>
        <w:r w:rsidR="00946BFC">
          <w:rPr>
            <w:webHidden/>
          </w:rPr>
          <w:t>16</w:t>
        </w:r>
        <w:r w:rsidR="00946BFC">
          <w:rPr>
            <w:webHidden/>
          </w:rPr>
          <w:fldChar w:fldCharType="end"/>
        </w:r>
      </w:hyperlink>
    </w:p>
    <w:p w14:paraId="7B5C781E" w14:textId="59F9884E"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7967" w:history="1">
        <w:r w:rsidR="00946BFC" w:rsidRPr="00B332F9">
          <w:rPr>
            <w:rStyle w:val="Hyperlink"/>
          </w:rPr>
          <w:t>CHAPTER A3 – INFORMATION MANAGEMENT</w:t>
        </w:r>
        <w:r w:rsidR="00946BFC">
          <w:rPr>
            <w:webHidden/>
          </w:rPr>
          <w:tab/>
        </w:r>
        <w:r w:rsidR="00946BFC">
          <w:rPr>
            <w:webHidden/>
          </w:rPr>
          <w:fldChar w:fldCharType="begin"/>
        </w:r>
        <w:r w:rsidR="00946BFC">
          <w:rPr>
            <w:webHidden/>
          </w:rPr>
          <w:instrText xml:space="preserve"> PAGEREF _Toc170987967 \h </w:instrText>
        </w:r>
        <w:r w:rsidR="00946BFC">
          <w:rPr>
            <w:webHidden/>
          </w:rPr>
        </w:r>
        <w:r w:rsidR="00946BFC">
          <w:rPr>
            <w:webHidden/>
          </w:rPr>
          <w:fldChar w:fldCharType="separate"/>
        </w:r>
        <w:r w:rsidR="00946BFC">
          <w:rPr>
            <w:webHidden/>
          </w:rPr>
          <w:t>17</w:t>
        </w:r>
        <w:r w:rsidR="00946BFC">
          <w:rPr>
            <w:webHidden/>
          </w:rPr>
          <w:fldChar w:fldCharType="end"/>
        </w:r>
      </w:hyperlink>
    </w:p>
    <w:p w14:paraId="25791F7F" w14:textId="4B69EFD6" w:rsidR="00946BFC" w:rsidRDefault="0078541E">
      <w:pPr>
        <w:pStyle w:val="TOC3"/>
        <w:rPr>
          <w:rFonts w:asciiTheme="minorHAnsi" w:eastAsiaTheme="minorEastAsia" w:hAnsiTheme="minorHAnsi" w:cstheme="minorBidi"/>
          <w:kern w:val="2"/>
          <w:sz w:val="24"/>
          <w:szCs w:val="24"/>
          <w:lang w:eastAsia="en-AU"/>
          <w14:ligatures w14:val="standardContextual"/>
        </w:rPr>
      </w:pPr>
      <w:hyperlink w:anchor="_Toc170987968" w:history="1">
        <w:r w:rsidR="00946BFC" w:rsidRPr="00B332F9">
          <w:rPr>
            <w:rStyle w:val="Hyperlink"/>
          </w:rPr>
          <w:t>Section A3.1 – Information Technology</w:t>
        </w:r>
        <w:r w:rsidR="00946BFC">
          <w:rPr>
            <w:webHidden/>
          </w:rPr>
          <w:tab/>
        </w:r>
        <w:r w:rsidR="00946BFC">
          <w:rPr>
            <w:webHidden/>
          </w:rPr>
          <w:fldChar w:fldCharType="begin"/>
        </w:r>
        <w:r w:rsidR="00946BFC">
          <w:rPr>
            <w:webHidden/>
          </w:rPr>
          <w:instrText xml:space="preserve"> PAGEREF _Toc170987968 \h </w:instrText>
        </w:r>
        <w:r w:rsidR="00946BFC">
          <w:rPr>
            <w:webHidden/>
          </w:rPr>
        </w:r>
        <w:r w:rsidR="00946BFC">
          <w:rPr>
            <w:webHidden/>
          </w:rPr>
          <w:fldChar w:fldCharType="separate"/>
        </w:r>
        <w:r w:rsidR="00946BFC">
          <w:rPr>
            <w:webHidden/>
          </w:rPr>
          <w:t>17</w:t>
        </w:r>
        <w:r w:rsidR="00946BFC">
          <w:rPr>
            <w:webHidden/>
          </w:rPr>
          <w:fldChar w:fldCharType="end"/>
        </w:r>
      </w:hyperlink>
    </w:p>
    <w:p w14:paraId="32BA03B5" w14:textId="57D2CCD3"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69" w:history="1">
        <w:r w:rsidR="00946BFC" w:rsidRPr="00B332F9">
          <w:rPr>
            <w:rStyle w:val="Hyperlink"/>
            <w:bCs/>
            <w14:scene3d>
              <w14:camera w14:prst="orthographicFront"/>
              <w14:lightRig w14:rig="threePt" w14:dir="t">
                <w14:rot w14:lat="0" w14:lon="0" w14:rev="0"/>
              </w14:lightRig>
            </w14:scene3d>
          </w:rPr>
          <w:t>30.</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General</w:t>
        </w:r>
        <w:r w:rsidR="00946BFC">
          <w:rPr>
            <w:webHidden/>
          </w:rPr>
          <w:tab/>
        </w:r>
        <w:r w:rsidR="00946BFC">
          <w:rPr>
            <w:webHidden/>
          </w:rPr>
          <w:fldChar w:fldCharType="begin"/>
        </w:r>
        <w:r w:rsidR="00946BFC">
          <w:rPr>
            <w:webHidden/>
          </w:rPr>
          <w:instrText xml:space="preserve"> PAGEREF _Toc170987969 \h </w:instrText>
        </w:r>
        <w:r w:rsidR="00946BFC">
          <w:rPr>
            <w:webHidden/>
          </w:rPr>
        </w:r>
        <w:r w:rsidR="00946BFC">
          <w:rPr>
            <w:webHidden/>
          </w:rPr>
          <w:fldChar w:fldCharType="separate"/>
        </w:r>
        <w:r w:rsidR="00946BFC">
          <w:rPr>
            <w:webHidden/>
          </w:rPr>
          <w:t>17</w:t>
        </w:r>
        <w:r w:rsidR="00946BFC">
          <w:rPr>
            <w:webHidden/>
          </w:rPr>
          <w:fldChar w:fldCharType="end"/>
        </w:r>
      </w:hyperlink>
    </w:p>
    <w:p w14:paraId="252D15EA" w14:textId="476FA89B"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70" w:history="1">
        <w:r w:rsidR="00946BFC" w:rsidRPr="00B332F9">
          <w:rPr>
            <w:rStyle w:val="Hyperlink"/>
            <w:bCs/>
            <w14:scene3d>
              <w14:camera w14:prst="orthographicFront"/>
              <w14:lightRig w14:rig="threePt" w14:dir="t">
                <w14:rot w14:lat="0" w14:lon="0" w14:rev="0"/>
              </w14:lightRig>
            </w14:scene3d>
          </w:rPr>
          <w:t>31.</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Access and information security assurance</w:t>
        </w:r>
        <w:r w:rsidR="00946BFC">
          <w:rPr>
            <w:webHidden/>
          </w:rPr>
          <w:tab/>
        </w:r>
        <w:r w:rsidR="00946BFC">
          <w:rPr>
            <w:webHidden/>
          </w:rPr>
          <w:fldChar w:fldCharType="begin"/>
        </w:r>
        <w:r w:rsidR="00946BFC">
          <w:rPr>
            <w:webHidden/>
          </w:rPr>
          <w:instrText xml:space="preserve"> PAGEREF _Toc170987970 \h </w:instrText>
        </w:r>
        <w:r w:rsidR="00946BFC">
          <w:rPr>
            <w:webHidden/>
          </w:rPr>
        </w:r>
        <w:r w:rsidR="00946BFC">
          <w:rPr>
            <w:webHidden/>
          </w:rPr>
          <w:fldChar w:fldCharType="separate"/>
        </w:r>
        <w:r w:rsidR="00946BFC">
          <w:rPr>
            <w:webHidden/>
          </w:rPr>
          <w:t>17</w:t>
        </w:r>
        <w:r w:rsidR="00946BFC">
          <w:rPr>
            <w:webHidden/>
          </w:rPr>
          <w:fldChar w:fldCharType="end"/>
        </w:r>
      </w:hyperlink>
    </w:p>
    <w:p w14:paraId="4DAE7FB5" w14:textId="368449A6" w:rsidR="00946BFC" w:rsidRDefault="0078541E">
      <w:pPr>
        <w:pStyle w:val="TOC3"/>
        <w:rPr>
          <w:rFonts w:asciiTheme="minorHAnsi" w:eastAsiaTheme="minorEastAsia" w:hAnsiTheme="minorHAnsi" w:cstheme="minorBidi"/>
          <w:kern w:val="2"/>
          <w:sz w:val="24"/>
          <w:szCs w:val="24"/>
          <w:lang w:eastAsia="en-AU"/>
          <w14:ligatures w14:val="standardContextual"/>
        </w:rPr>
      </w:pPr>
      <w:hyperlink w:anchor="_Toc170987971" w:history="1">
        <w:r w:rsidR="00946BFC" w:rsidRPr="00B332F9">
          <w:rPr>
            <w:rStyle w:val="Hyperlink"/>
          </w:rPr>
          <w:t>Section A3.2 – Intellectual Property Rights and Moral Rights</w:t>
        </w:r>
        <w:r w:rsidR="00946BFC">
          <w:rPr>
            <w:webHidden/>
          </w:rPr>
          <w:tab/>
        </w:r>
        <w:r w:rsidR="00946BFC">
          <w:rPr>
            <w:webHidden/>
          </w:rPr>
          <w:fldChar w:fldCharType="begin"/>
        </w:r>
        <w:r w:rsidR="00946BFC">
          <w:rPr>
            <w:webHidden/>
          </w:rPr>
          <w:instrText xml:space="preserve"> PAGEREF _Toc170987971 \h </w:instrText>
        </w:r>
        <w:r w:rsidR="00946BFC">
          <w:rPr>
            <w:webHidden/>
          </w:rPr>
        </w:r>
        <w:r w:rsidR="00946BFC">
          <w:rPr>
            <w:webHidden/>
          </w:rPr>
          <w:fldChar w:fldCharType="separate"/>
        </w:r>
        <w:r w:rsidR="00946BFC">
          <w:rPr>
            <w:webHidden/>
          </w:rPr>
          <w:t>21</w:t>
        </w:r>
        <w:r w:rsidR="00946BFC">
          <w:rPr>
            <w:webHidden/>
          </w:rPr>
          <w:fldChar w:fldCharType="end"/>
        </w:r>
      </w:hyperlink>
    </w:p>
    <w:p w14:paraId="3A662A75" w14:textId="39F93D91"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72" w:history="1">
        <w:r w:rsidR="00946BFC" w:rsidRPr="00B332F9">
          <w:rPr>
            <w:rStyle w:val="Hyperlink"/>
            <w:bCs/>
            <w14:scene3d>
              <w14:camera w14:prst="orthographicFront"/>
              <w14:lightRig w14:rig="threePt" w14:dir="t">
                <w14:rot w14:lat="0" w14:lon="0" w14:rev="0"/>
              </w14:lightRig>
            </w14:scene3d>
          </w:rPr>
          <w:t>32.</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Intellectual Property Rights</w:t>
        </w:r>
        <w:r w:rsidR="00946BFC">
          <w:rPr>
            <w:webHidden/>
          </w:rPr>
          <w:tab/>
        </w:r>
        <w:r w:rsidR="00946BFC">
          <w:rPr>
            <w:webHidden/>
          </w:rPr>
          <w:fldChar w:fldCharType="begin"/>
        </w:r>
        <w:r w:rsidR="00946BFC">
          <w:rPr>
            <w:webHidden/>
          </w:rPr>
          <w:instrText xml:space="preserve"> PAGEREF _Toc170987972 \h </w:instrText>
        </w:r>
        <w:r w:rsidR="00946BFC">
          <w:rPr>
            <w:webHidden/>
          </w:rPr>
        </w:r>
        <w:r w:rsidR="00946BFC">
          <w:rPr>
            <w:webHidden/>
          </w:rPr>
          <w:fldChar w:fldCharType="separate"/>
        </w:r>
        <w:r w:rsidR="00946BFC">
          <w:rPr>
            <w:webHidden/>
          </w:rPr>
          <w:t>21</w:t>
        </w:r>
        <w:r w:rsidR="00946BFC">
          <w:rPr>
            <w:webHidden/>
          </w:rPr>
          <w:fldChar w:fldCharType="end"/>
        </w:r>
      </w:hyperlink>
    </w:p>
    <w:p w14:paraId="7C778CF6" w14:textId="77EC7E71"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73" w:history="1">
        <w:r w:rsidR="00946BFC" w:rsidRPr="00B332F9">
          <w:rPr>
            <w:rStyle w:val="Hyperlink"/>
            <w:bCs/>
            <w14:scene3d>
              <w14:camera w14:prst="orthographicFront"/>
              <w14:lightRig w14:rig="threePt" w14:dir="t">
                <w14:rot w14:lat="0" w14:lon="0" w14:rev="0"/>
              </w14:lightRig>
            </w14:scene3d>
          </w:rPr>
          <w:t>33.</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Moral Rights</w:t>
        </w:r>
        <w:r w:rsidR="00946BFC">
          <w:rPr>
            <w:webHidden/>
          </w:rPr>
          <w:tab/>
        </w:r>
        <w:r w:rsidR="00946BFC">
          <w:rPr>
            <w:webHidden/>
          </w:rPr>
          <w:fldChar w:fldCharType="begin"/>
        </w:r>
        <w:r w:rsidR="00946BFC">
          <w:rPr>
            <w:webHidden/>
          </w:rPr>
          <w:instrText xml:space="preserve"> PAGEREF _Toc170987973 \h </w:instrText>
        </w:r>
        <w:r w:rsidR="00946BFC">
          <w:rPr>
            <w:webHidden/>
          </w:rPr>
        </w:r>
        <w:r w:rsidR="00946BFC">
          <w:rPr>
            <w:webHidden/>
          </w:rPr>
          <w:fldChar w:fldCharType="separate"/>
        </w:r>
        <w:r w:rsidR="00946BFC">
          <w:rPr>
            <w:webHidden/>
          </w:rPr>
          <w:t>22</w:t>
        </w:r>
        <w:r w:rsidR="00946BFC">
          <w:rPr>
            <w:webHidden/>
          </w:rPr>
          <w:fldChar w:fldCharType="end"/>
        </w:r>
      </w:hyperlink>
    </w:p>
    <w:p w14:paraId="1167BDFE" w14:textId="37FBC18A" w:rsidR="00946BFC" w:rsidRDefault="0078541E">
      <w:pPr>
        <w:pStyle w:val="TOC3"/>
        <w:rPr>
          <w:rFonts w:asciiTheme="minorHAnsi" w:eastAsiaTheme="minorEastAsia" w:hAnsiTheme="minorHAnsi" w:cstheme="minorBidi"/>
          <w:kern w:val="2"/>
          <w:sz w:val="24"/>
          <w:szCs w:val="24"/>
          <w:lang w:eastAsia="en-AU"/>
          <w14:ligatures w14:val="standardContextual"/>
        </w:rPr>
      </w:pPr>
      <w:hyperlink w:anchor="_Toc170987974" w:history="1">
        <w:r w:rsidR="00946BFC" w:rsidRPr="00B332F9">
          <w:rPr>
            <w:rStyle w:val="Hyperlink"/>
          </w:rPr>
          <w:t>Section A3.3 – Control of information</w:t>
        </w:r>
        <w:r w:rsidR="00946BFC">
          <w:rPr>
            <w:webHidden/>
          </w:rPr>
          <w:tab/>
        </w:r>
        <w:r w:rsidR="00946BFC">
          <w:rPr>
            <w:webHidden/>
          </w:rPr>
          <w:fldChar w:fldCharType="begin"/>
        </w:r>
        <w:r w:rsidR="00946BFC">
          <w:rPr>
            <w:webHidden/>
          </w:rPr>
          <w:instrText xml:space="preserve"> PAGEREF _Toc170987974 \h </w:instrText>
        </w:r>
        <w:r w:rsidR="00946BFC">
          <w:rPr>
            <w:webHidden/>
          </w:rPr>
        </w:r>
        <w:r w:rsidR="00946BFC">
          <w:rPr>
            <w:webHidden/>
          </w:rPr>
          <w:fldChar w:fldCharType="separate"/>
        </w:r>
        <w:r w:rsidR="00946BFC">
          <w:rPr>
            <w:webHidden/>
          </w:rPr>
          <w:t>23</w:t>
        </w:r>
        <w:r w:rsidR="00946BFC">
          <w:rPr>
            <w:webHidden/>
          </w:rPr>
          <w:fldChar w:fldCharType="end"/>
        </w:r>
      </w:hyperlink>
    </w:p>
    <w:p w14:paraId="53F0803B" w14:textId="412BAA89"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75" w:history="1">
        <w:r w:rsidR="00946BFC" w:rsidRPr="00B332F9">
          <w:rPr>
            <w:rStyle w:val="Hyperlink"/>
            <w:bCs/>
            <w14:scene3d>
              <w14:camera w14:prst="orthographicFront"/>
              <w14:lightRig w14:rig="threePt" w14:dir="t">
                <w14:rot w14:lat="0" w14:lon="0" w14:rev="0"/>
              </w14:lightRig>
            </w14:scene3d>
          </w:rPr>
          <w:t>34.</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Personal and Protected Information</w:t>
        </w:r>
        <w:r w:rsidR="00946BFC">
          <w:rPr>
            <w:webHidden/>
          </w:rPr>
          <w:tab/>
        </w:r>
        <w:r w:rsidR="00946BFC">
          <w:rPr>
            <w:webHidden/>
          </w:rPr>
          <w:fldChar w:fldCharType="begin"/>
        </w:r>
        <w:r w:rsidR="00946BFC">
          <w:rPr>
            <w:webHidden/>
          </w:rPr>
          <w:instrText xml:space="preserve"> PAGEREF _Toc170987975 \h </w:instrText>
        </w:r>
        <w:r w:rsidR="00946BFC">
          <w:rPr>
            <w:webHidden/>
          </w:rPr>
        </w:r>
        <w:r w:rsidR="00946BFC">
          <w:rPr>
            <w:webHidden/>
          </w:rPr>
          <w:fldChar w:fldCharType="separate"/>
        </w:r>
        <w:r w:rsidR="00946BFC">
          <w:rPr>
            <w:webHidden/>
          </w:rPr>
          <w:t>23</w:t>
        </w:r>
        <w:r w:rsidR="00946BFC">
          <w:rPr>
            <w:webHidden/>
          </w:rPr>
          <w:fldChar w:fldCharType="end"/>
        </w:r>
      </w:hyperlink>
    </w:p>
    <w:p w14:paraId="4C7431CC" w14:textId="63485717"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76" w:history="1">
        <w:r w:rsidR="00946BFC" w:rsidRPr="00B332F9">
          <w:rPr>
            <w:rStyle w:val="Hyperlink"/>
            <w:bCs/>
            <w14:scene3d>
              <w14:camera w14:prst="orthographicFront"/>
              <w14:lightRig w14:rig="threePt" w14:dir="t">
                <w14:rot w14:lat="0" w14:lon="0" w14:rev="0"/>
              </w14:lightRig>
            </w14:scene3d>
          </w:rPr>
          <w:t>35.</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Confidential Information</w:t>
        </w:r>
        <w:r w:rsidR="00946BFC">
          <w:rPr>
            <w:webHidden/>
          </w:rPr>
          <w:tab/>
        </w:r>
        <w:r w:rsidR="00946BFC">
          <w:rPr>
            <w:webHidden/>
          </w:rPr>
          <w:fldChar w:fldCharType="begin"/>
        </w:r>
        <w:r w:rsidR="00946BFC">
          <w:rPr>
            <w:webHidden/>
          </w:rPr>
          <w:instrText xml:space="preserve"> PAGEREF _Toc170987976 \h </w:instrText>
        </w:r>
        <w:r w:rsidR="00946BFC">
          <w:rPr>
            <w:webHidden/>
          </w:rPr>
        </w:r>
        <w:r w:rsidR="00946BFC">
          <w:rPr>
            <w:webHidden/>
          </w:rPr>
          <w:fldChar w:fldCharType="separate"/>
        </w:r>
        <w:r w:rsidR="00946BFC">
          <w:rPr>
            <w:webHidden/>
          </w:rPr>
          <w:t>25</w:t>
        </w:r>
        <w:r w:rsidR="00946BFC">
          <w:rPr>
            <w:webHidden/>
          </w:rPr>
          <w:fldChar w:fldCharType="end"/>
        </w:r>
      </w:hyperlink>
    </w:p>
    <w:p w14:paraId="20A73B33" w14:textId="0A60F3C5" w:rsidR="00946BFC" w:rsidRDefault="0078541E">
      <w:pPr>
        <w:pStyle w:val="TOC3"/>
        <w:rPr>
          <w:rFonts w:asciiTheme="minorHAnsi" w:eastAsiaTheme="minorEastAsia" w:hAnsiTheme="minorHAnsi" w:cstheme="minorBidi"/>
          <w:kern w:val="2"/>
          <w:sz w:val="24"/>
          <w:szCs w:val="24"/>
          <w:lang w:eastAsia="en-AU"/>
          <w14:ligatures w14:val="standardContextual"/>
        </w:rPr>
      </w:pPr>
      <w:hyperlink w:anchor="_Toc170987977" w:history="1">
        <w:r w:rsidR="00946BFC" w:rsidRPr="00B332F9">
          <w:rPr>
            <w:rStyle w:val="Hyperlink"/>
          </w:rPr>
          <w:t>Section A3.4 – Records management</w:t>
        </w:r>
        <w:r w:rsidR="00946BFC">
          <w:rPr>
            <w:webHidden/>
          </w:rPr>
          <w:tab/>
        </w:r>
        <w:r w:rsidR="00946BFC">
          <w:rPr>
            <w:webHidden/>
          </w:rPr>
          <w:fldChar w:fldCharType="begin"/>
        </w:r>
        <w:r w:rsidR="00946BFC">
          <w:rPr>
            <w:webHidden/>
          </w:rPr>
          <w:instrText xml:space="preserve"> PAGEREF _Toc170987977 \h </w:instrText>
        </w:r>
        <w:r w:rsidR="00946BFC">
          <w:rPr>
            <w:webHidden/>
          </w:rPr>
        </w:r>
        <w:r w:rsidR="00946BFC">
          <w:rPr>
            <w:webHidden/>
          </w:rPr>
          <w:fldChar w:fldCharType="separate"/>
        </w:r>
        <w:r w:rsidR="00946BFC">
          <w:rPr>
            <w:webHidden/>
          </w:rPr>
          <w:t>26</w:t>
        </w:r>
        <w:r w:rsidR="00946BFC">
          <w:rPr>
            <w:webHidden/>
          </w:rPr>
          <w:fldChar w:fldCharType="end"/>
        </w:r>
      </w:hyperlink>
    </w:p>
    <w:p w14:paraId="4A96D012" w14:textId="27D05897"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78" w:history="1">
        <w:r w:rsidR="00946BFC" w:rsidRPr="00B332F9">
          <w:rPr>
            <w:rStyle w:val="Hyperlink"/>
            <w:bCs/>
            <w14:scene3d>
              <w14:camera w14:prst="orthographicFront"/>
              <w14:lightRig w14:rig="threePt" w14:dir="t">
                <w14:rot w14:lat="0" w14:lon="0" w14:rev="0"/>
              </w14:lightRig>
            </w14:scene3d>
          </w:rPr>
          <w:t>36.</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Records the Provider must keep</w:t>
        </w:r>
        <w:r w:rsidR="00946BFC">
          <w:rPr>
            <w:webHidden/>
          </w:rPr>
          <w:tab/>
        </w:r>
        <w:r w:rsidR="00946BFC">
          <w:rPr>
            <w:webHidden/>
          </w:rPr>
          <w:fldChar w:fldCharType="begin"/>
        </w:r>
        <w:r w:rsidR="00946BFC">
          <w:rPr>
            <w:webHidden/>
          </w:rPr>
          <w:instrText xml:space="preserve"> PAGEREF _Toc170987978 \h </w:instrText>
        </w:r>
        <w:r w:rsidR="00946BFC">
          <w:rPr>
            <w:webHidden/>
          </w:rPr>
        </w:r>
        <w:r w:rsidR="00946BFC">
          <w:rPr>
            <w:webHidden/>
          </w:rPr>
          <w:fldChar w:fldCharType="separate"/>
        </w:r>
        <w:r w:rsidR="00946BFC">
          <w:rPr>
            <w:webHidden/>
          </w:rPr>
          <w:t>26</w:t>
        </w:r>
        <w:r w:rsidR="00946BFC">
          <w:rPr>
            <w:webHidden/>
          </w:rPr>
          <w:fldChar w:fldCharType="end"/>
        </w:r>
      </w:hyperlink>
    </w:p>
    <w:p w14:paraId="16B91364" w14:textId="3E219BF7"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79" w:history="1">
        <w:r w:rsidR="00946BFC" w:rsidRPr="00B332F9">
          <w:rPr>
            <w:rStyle w:val="Hyperlink"/>
            <w:bCs/>
            <w14:scene3d>
              <w14:camera w14:prst="orthographicFront"/>
              <w14:lightRig w14:rig="threePt" w14:dir="t">
                <w14:rot w14:lat="0" w14:lon="0" w14:rev="0"/>
              </w14:lightRig>
            </w14:scene3d>
          </w:rPr>
          <w:t>37.</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Public Sector Data</w:t>
        </w:r>
        <w:r w:rsidR="00946BFC">
          <w:rPr>
            <w:webHidden/>
          </w:rPr>
          <w:tab/>
        </w:r>
        <w:r w:rsidR="00946BFC">
          <w:rPr>
            <w:webHidden/>
          </w:rPr>
          <w:fldChar w:fldCharType="begin"/>
        </w:r>
        <w:r w:rsidR="00946BFC">
          <w:rPr>
            <w:webHidden/>
          </w:rPr>
          <w:instrText xml:space="preserve"> PAGEREF _Toc170987979 \h </w:instrText>
        </w:r>
        <w:r w:rsidR="00946BFC">
          <w:rPr>
            <w:webHidden/>
          </w:rPr>
        </w:r>
        <w:r w:rsidR="00946BFC">
          <w:rPr>
            <w:webHidden/>
          </w:rPr>
          <w:fldChar w:fldCharType="separate"/>
        </w:r>
        <w:r w:rsidR="00946BFC">
          <w:rPr>
            <w:webHidden/>
          </w:rPr>
          <w:t>27</w:t>
        </w:r>
        <w:r w:rsidR="00946BFC">
          <w:rPr>
            <w:webHidden/>
          </w:rPr>
          <w:fldChar w:fldCharType="end"/>
        </w:r>
      </w:hyperlink>
    </w:p>
    <w:p w14:paraId="5529966E" w14:textId="3F8CEF13"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80" w:history="1">
        <w:r w:rsidR="00946BFC" w:rsidRPr="00B332F9">
          <w:rPr>
            <w:rStyle w:val="Hyperlink"/>
            <w:bCs/>
            <w14:scene3d>
              <w14:camera w14:prst="orthographicFront"/>
              <w14:lightRig w14:rig="threePt" w14:dir="t">
                <w14:rot w14:lat="0" w14:lon="0" w14:rev="0"/>
              </w14:lightRig>
            </w14:scene3d>
          </w:rPr>
          <w:t>38.</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Access by Participants to Records held by the Provider</w:t>
        </w:r>
        <w:r w:rsidR="00946BFC">
          <w:rPr>
            <w:webHidden/>
          </w:rPr>
          <w:tab/>
        </w:r>
        <w:r w:rsidR="00946BFC">
          <w:rPr>
            <w:webHidden/>
          </w:rPr>
          <w:fldChar w:fldCharType="begin"/>
        </w:r>
        <w:r w:rsidR="00946BFC">
          <w:rPr>
            <w:webHidden/>
          </w:rPr>
          <w:instrText xml:space="preserve"> PAGEREF _Toc170987980 \h </w:instrText>
        </w:r>
        <w:r w:rsidR="00946BFC">
          <w:rPr>
            <w:webHidden/>
          </w:rPr>
        </w:r>
        <w:r w:rsidR="00946BFC">
          <w:rPr>
            <w:webHidden/>
          </w:rPr>
          <w:fldChar w:fldCharType="separate"/>
        </w:r>
        <w:r w:rsidR="00946BFC">
          <w:rPr>
            <w:webHidden/>
          </w:rPr>
          <w:t>28</w:t>
        </w:r>
        <w:r w:rsidR="00946BFC">
          <w:rPr>
            <w:webHidden/>
          </w:rPr>
          <w:fldChar w:fldCharType="end"/>
        </w:r>
      </w:hyperlink>
    </w:p>
    <w:p w14:paraId="377CCF28" w14:textId="0F6BEFD2"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81" w:history="1">
        <w:r w:rsidR="00946BFC" w:rsidRPr="00B332F9">
          <w:rPr>
            <w:rStyle w:val="Hyperlink"/>
            <w:bCs/>
            <w14:scene3d>
              <w14:camera w14:prst="orthographicFront"/>
              <w14:lightRig w14:rig="threePt" w14:dir="t">
                <w14:rot w14:lat="0" w14:lon="0" w14:rev="0"/>
              </w14:lightRig>
            </w14:scene3d>
          </w:rPr>
          <w:t>39.</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 xml:space="preserve">Access to documents for the purposes of the </w:t>
        </w:r>
        <w:r w:rsidR="00946BFC" w:rsidRPr="00B332F9">
          <w:rPr>
            <w:rStyle w:val="Hyperlink"/>
            <w:i/>
          </w:rPr>
          <w:t>Freedom of Information Act 1982</w:t>
        </w:r>
        <w:r w:rsidR="00946BFC" w:rsidRPr="00B332F9">
          <w:rPr>
            <w:rStyle w:val="Hyperlink"/>
          </w:rPr>
          <w:t xml:space="preserve"> (Cth)</w:t>
        </w:r>
        <w:r w:rsidR="00946BFC">
          <w:rPr>
            <w:webHidden/>
          </w:rPr>
          <w:tab/>
        </w:r>
        <w:r w:rsidR="00946BFC">
          <w:rPr>
            <w:webHidden/>
          </w:rPr>
          <w:fldChar w:fldCharType="begin"/>
        </w:r>
        <w:r w:rsidR="00946BFC">
          <w:rPr>
            <w:webHidden/>
          </w:rPr>
          <w:instrText xml:space="preserve"> PAGEREF _Toc170987981 \h </w:instrText>
        </w:r>
        <w:r w:rsidR="00946BFC">
          <w:rPr>
            <w:webHidden/>
          </w:rPr>
        </w:r>
        <w:r w:rsidR="00946BFC">
          <w:rPr>
            <w:webHidden/>
          </w:rPr>
          <w:fldChar w:fldCharType="separate"/>
        </w:r>
        <w:r w:rsidR="00946BFC">
          <w:rPr>
            <w:webHidden/>
          </w:rPr>
          <w:t>28</w:t>
        </w:r>
        <w:r w:rsidR="00946BFC">
          <w:rPr>
            <w:webHidden/>
          </w:rPr>
          <w:fldChar w:fldCharType="end"/>
        </w:r>
      </w:hyperlink>
    </w:p>
    <w:p w14:paraId="4A23F92A" w14:textId="14737990"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82" w:history="1">
        <w:r w:rsidR="00946BFC" w:rsidRPr="00B332F9">
          <w:rPr>
            <w:rStyle w:val="Hyperlink"/>
            <w:bCs/>
            <w14:scene3d>
              <w14:camera w14:prst="orthographicFront"/>
              <w14:lightRig w14:rig="threePt" w14:dir="t">
                <w14:rot w14:lat="0" w14:lon="0" w14:rev="0"/>
              </w14:lightRig>
            </w14:scene3d>
          </w:rPr>
          <w:t>40.</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Program Assurance Activities and audits</w:t>
        </w:r>
        <w:r w:rsidR="00946BFC">
          <w:rPr>
            <w:webHidden/>
          </w:rPr>
          <w:tab/>
        </w:r>
        <w:r w:rsidR="00946BFC">
          <w:rPr>
            <w:webHidden/>
          </w:rPr>
          <w:fldChar w:fldCharType="begin"/>
        </w:r>
        <w:r w:rsidR="00946BFC">
          <w:rPr>
            <w:webHidden/>
          </w:rPr>
          <w:instrText xml:space="preserve"> PAGEREF _Toc170987982 \h </w:instrText>
        </w:r>
        <w:r w:rsidR="00946BFC">
          <w:rPr>
            <w:webHidden/>
          </w:rPr>
        </w:r>
        <w:r w:rsidR="00946BFC">
          <w:rPr>
            <w:webHidden/>
          </w:rPr>
          <w:fldChar w:fldCharType="separate"/>
        </w:r>
        <w:r w:rsidR="00946BFC">
          <w:rPr>
            <w:webHidden/>
          </w:rPr>
          <w:t>29</w:t>
        </w:r>
        <w:r w:rsidR="00946BFC">
          <w:rPr>
            <w:webHidden/>
          </w:rPr>
          <w:fldChar w:fldCharType="end"/>
        </w:r>
      </w:hyperlink>
    </w:p>
    <w:p w14:paraId="611A8C9C" w14:textId="67F6E854"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83" w:history="1">
        <w:r w:rsidR="00946BFC" w:rsidRPr="00B332F9">
          <w:rPr>
            <w:rStyle w:val="Hyperlink"/>
            <w:bCs/>
            <w14:scene3d>
              <w14:camera w14:prst="orthographicFront"/>
              <w14:lightRig w14:rig="threePt" w14:dir="t">
                <w14:rot w14:lat="0" w14:lon="0" w14:rev="0"/>
              </w14:lightRig>
            </w14:scene3d>
          </w:rPr>
          <w:t>41.</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Access to Material</w:t>
        </w:r>
        <w:r w:rsidR="00946BFC">
          <w:rPr>
            <w:webHidden/>
          </w:rPr>
          <w:tab/>
        </w:r>
        <w:r w:rsidR="00946BFC">
          <w:rPr>
            <w:webHidden/>
          </w:rPr>
          <w:fldChar w:fldCharType="begin"/>
        </w:r>
        <w:r w:rsidR="00946BFC">
          <w:rPr>
            <w:webHidden/>
          </w:rPr>
          <w:instrText xml:space="preserve"> PAGEREF _Toc170987983 \h </w:instrText>
        </w:r>
        <w:r w:rsidR="00946BFC">
          <w:rPr>
            <w:webHidden/>
          </w:rPr>
        </w:r>
        <w:r w:rsidR="00946BFC">
          <w:rPr>
            <w:webHidden/>
          </w:rPr>
          <w:fldChar w:fldCharType="separate"/>
        </w:r>
        <w:r w:rsidR="00946BFC">
          <w:rPr>
            <w:webHidden/>
          </w:rPr>
          <w:t>29</w:t>
        </w:r>
        <w:r w:rsidR="00946BFC">
          <w:rPr>
            <w:webHidden/>
          </w:rPr>
          <w:fldChar w:fldCharType="end"/>
        </w:r>
      </w:hyperlink>
    </w:p>
    <w:p w14:paraId="52911A08" w14:textId="04586898"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7984" w:history="1">
        <w:r w:rsidR="00946BFC" w:rsidRPr="00B332F9">
          <w:rPr>
            <w:rStyle w:val="Hyperlink"/>
          </w:rPr>
          <w:t>CHAPTER A4 – DEED ADMINISTRATION</w:t>
        </w:r>
        <w:r w:rsidR="00946BFC">
          <w:rPr>
            <w:webHidden/>
          </w:rPr>
          <w:tab/>
        </w:r>
        <w:r w:rsidR="00946BFC">
          <w:rPr>
            <w:webHidden/>
          </w:rPr>
          <w:fldChar w:fldCharType="begin"/>
        </w:r>
        <w:r w:rsidR="00946BFC">
          <w:rPr>
            <w:webHidden/>
          </w:rPr>
          <w:instrText xml:space="preserve"> PAGEREF _Toc170987984 \h </w:instrText>
        </w:r>
        <w:r w:rsidR="00946BFC">
          <w:rPr>
            <w:webHidden/>
          </w:rPr>
        </w:r>
        <w:r w:rsidR="00946BFC">
          <w:rPr>
            <w:webHidden/>
          </w:rPr>
          <w:fldChar w:fldCharType="separate"/>
        </w:r>
        <w:r w:rsidR="00946BFC">
          <w:rPr>
            <w:webHidden/>
          </w:rPr>
          <w:t>31</w:t>
        </w:r>
        <w:r w:rsidR="00946BFC">
          <w:rPr>
            <w:webHidden/>
          </w:rPr>
          <w:fldChar w:fldCharType="end"/>
        </w:r>
      </w:hyperlink>
    </w:p>
    <w:p w14:paraId="23A08B2F" w14:textId="203BB9D7" w:rsidR="00946BFC" w:rsidRDefault="0078541E">
      <w:pPr>
        <w:pStyle w:val="TOC3"/>
        <w:rPr>
          <w:rFonts w:asciiTheme="minorHAnsi" w:eastAsiaTheme="minorEastAsia" w:hAnsiTheme="minorHAnsi" w:cstheme="minorBidi"/>
          <w:kern w:val="2"/>
          <w:sz w:val="24"/>
          <w:szCs w:val="24"/>
          <w:lang w:eastAsia="en-AU"/>
          <w14:ligatures w14:val="standardContextual"/>
        </w:rPr>
      </w:pPr>
      <w:hyperlink w:anchor="_Toc170987985" w:history="1">
        <w:r w:rsidR="00946BFC" w:rsidRPr="00B332F9">
          <w:rPr>
            <w:rStyle w:val="Hyperlink"/>
          </w:rPr>
          <w:t>Section A4.1 – Indemnity and insurance</w:t>
        </w:r>
        <w:r w:rsidR="00946BFC">
          <w:rPr>
            <w:webHidden/>
          </w:rPr>
          <w:tab/>
        </w:r>
        <w:r w:rsidR="00946BFC">
          <w:rPr>
            <w:webHidden/>
          </w:rPr>
          <w:fldChar w:fldCharType="begin"/>
        </w:r>
        <w:r w:rsidR="00946BFC">
          <w:rPr>
            <w:webHidden/>
          </w:rPr>
          <w:instrText xml:space="preserve"> PAGEREF _Toc170987985 \h </w:instrText>
        </w:r>
        <w:r w:rsidR="00946BFC">
          <w:rPr>
            <w:webHidden/>
          </w:rPr>
        </w:r>
        <w:r w:rsidR="00946BFC">
          <w:rPr>
            <w:webHidden/>
          </w:rPr>
          <w:fldChar w:fldCharType="separate"/>
        </w:r>
        <w:r w:rsidR="00946BFC">
          <w:rPr>
            <w:webHidden/>
          </w:rPr>
          <w:t>31</w:t>
        </w:r>
        <w:r w:rsidR="00946BFC">
          <w:rPr>
            <w:webHidden/>
          </w:rPr>
          <w:fldChar w:fldCharType="end"/>
        </w:r>
      </w:hyperlink>
    </w:p>
    <w:p w14:paraId="61086197" w14:textId="059C7826"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86" w:history="1">
        <w:r w:rsidR="00946BFC" w:rsidRPr="00B332F9">
          <w:rPr>
            <w:rStyle w:val="Hyperlink"/>
            <w:bCs/>
            <w14:scene3d>
              <w14:camera w14:prst="orthographicFront"/>
              <w14:lightRig w14:rig="threePt" w14:dir="t">
                <w14:rot w14:lat="0" w14:lon="0" w14:rev="0"/>
              </w14:lightRig>
            </w14:scene3d>
          </w:rPr>
          <w:t>42.</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Indemnity</w:t>
        </w:r>
        <w:r w:rsidR="00946BFC">
          <w:rPr>
            <w:webHidden/>
          </w:rPr>
          <w:tab/>
        </w:r>
        <w:r w:rsidR="00946BFC">
          <w:rPr>
            <w:webHidden/>
          </w:rPr>
          <w:fldChar w:fldCharType="begin"/>
        </w:r>
        <w:r w:rsidR="00946BFC">
          <w:rPr>
            <w:webHidden/>
          </w:rPr>
          <w:instrText xml:space="preserve"> PAGEREF _Toc170987986 \h </w:instrText>
        </w:r>
        <w:r w:rsidR="00946BFC">
          <w:rPr>
            <w:webHidden/>
          </w:rPr>
        </w:r>
        <w:r w:rsidR="00946BFC">
          <w:rPr>
            <w:webHidden/>
          </w:rPr>
          <w:fldChar w:fldCharType="separate"/>
        </w:r>
        <w:r w:rsidR="00946BFC">
          <w:rPr>
            <w:webHidden/>
          </w:rPr>
          <w:t>31</w:t>
        </w:r>
        <w:r w:rsidR="00946BFC">
          <w:rPr>
            <w:webHidden/>
          </w:rPr>
          <w:fldChar w:fldCharType="end"/>
        </w:r>
      </w:hyperlink>
    </w:p>
    <w:p w14:paraId="1994BDB1" w14:textId="4F0532FF"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87" w:history="1">
        <w:r w:rsidR="00946BFC" w:rsidRPr="00B332F9">
          <w:rPr>
            <w:rStyle w:val="Hyperlink"/>
            <w:bCs/>
            <w14:scene3d>
              <w14:camera w14:prst="orthographicFront"/>
              <w14:lightRig w14:rig="threePt" w14:dir="t">
                <w14:rot w14:lat="0" w14:lon="0" w14:rev="0"/>
              </w14:lightRig>
            </w14:scene3d>
          </w:rPr>
          <w:t>43.</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Insurance</w:t>
        </w:r>
        <w:r w:rsidR="00946BFC">
          <w:rPr>
            <w:webHidden/>
          </w:rPr>
          <w:tab/>
        </w:r>
        <w:r w:rsidR="00946BFC">
          <w:rPr>
            <w:webHidden/>
          </w:rPr>
          <w:fldChar w:fldCharType="begin"/>
        </w:r>
        <w:r w:rsidR="00946BFC">
          <w:rPr>
            <w:webHidden/>
          </w:rPr>
          <w:instrText xml:space="preserve"> PAGEREF _Toc170987987 \h </w:instrText>
        </w:r>
        <w:r w:rsidR="00946BFC">
          <w:rPr>
            <w:webHidden/>
          </w:rPr>
        </w:r>
        <w:r w:rsidR="00946BFC">
          <w:rPr>
            <w:webHidden/>
          </w:rPr>
          <w:fldChar w:fldCharType="separate"/>
        </w:r>
        <w:r w:rsidR="00946BFC">
          <w:rPr>
            <w:webHidden/>
          </w:rPr>
          <w:t>32</w:t>
        </w:r>
        <w:r w:rsidR="00946BFC">
          <w:rPr>
            <w:webHidden/>
          </w:rPr>
          <w:fldChar w:fldCharType="end"/>
        </w:r>
      </w:hyperlink>
    </w:p>
    <w:p w14:paraId="7A3DEEFD" w14:textId="33B55697"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88" w:history="1">
        <w:r w:rsidR="00946BFC" w:rsidRPr="00B332F9">
          <w:rPr>
            <w:rStyle w:val="Hyperlink"/>
            <w:bCs/>
            <w14:scene3d>
              <w14:camera w14:prst="orthographicFront"/>
              <w14:lightRig w14:rig="threePt" w14:dir="t">
                <w14:rot w14:lat="0" w14:lon="0" w14:rev="0"/>
              </w14:lightRig>
            </w14:scene3d>
          </w:rPr>
          <w:t>44.</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Liability of the Provider to the Department</w:t>
        </w:r>
        <w:r w:rsidR="00946BFC">
          <w:rPr>
            <w:webHidden/>
          </w:rPr>
          <w:tab/>
        </w:r>
        <w:r w:rsidR="00946BFC">
          <w:rPr>
            <w:webHidden/>
          </w:rPr>
          <w:fldChar w:fldCharType="begin"/>
        </w:r>
        <w:r w:rsidR="00946BFC">
          <w:rPr>
            <w:webHidden/>
          </w:rPr>
          <w:instrText xml:space="preserve"> PAGEREF _Toc170987988 \h </w:instrText>
        </w:r>
        <w:r w:rsidR="00946BFC">
          <w:rPr>
            <w:webHidden/>
          </w:rPr>
        </w:r>
        <w:r w:rsidR="00946BFC">
          <w:rPr>
            <w:webHidden/>
          </w:rPr>
          <w:fldChar w:fldCharType="separate"/>
        </w:r>
        <w:r w:rsidR="00946BFC">
          <w:rPr>
            <w:webHidden/>
          </w:rPr>
          <w:t>37</w:t>
        </w:r>
        <w:r w:rsidR="00946BFC">
          <w:rPr>
            <w:webHidden/>
          </w:rPr>
          <w:fldChar w:fldCharType="end"/>
        </w:r>
      </w:hyperlink>
    </w:p>
    <w:p w14:paraId="350648E3" w14:textId="35821B33"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89" w:history="1">
        <w:r w:rsidR="00946BFC" w:rsidRPr="00B332F9">
          <w:rPr>
            <w:rStyle w:val="Hyperlink"/>
            <w:bCs/>
            <w14:scene3d>
              <w14:camera w14:prst="orthographicFront"/>
              <w14:lightRig w14:rig="threePt" w14:dir="t">
                <w14:rot w14:lat="0" w14:lon="0" w14:rev="0"/>
              </w14:lightRig>
            </w14:scene3d>
          </w:rPr>
          <w:t>45.</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Special rules about Group Respondents</w:t>
        </w:r>
        <w:r w:rsidR="00946BFC">
          <w:rPr>
            <w:webHidden/>
          </w:rPr>
          <w:tab/>
        </w:r>
        <w:r w:rsidR="00946BFC">
          <w:rPr>
            <w:webHidden/>
          </w:rPr>
          <w:fldChar w:fldCharType="begin"/>
        </w:r>
        <w:r w:rsidR="00946BFC">
          <w:rPr>
            <w:webHidden/>
          </w:rPr>
          <w:instrText xml:space="preserve"> PAGEREF _Toc170987989 \h </w:instrText>
        </w:r>
        <w:r w:rsidR="00946BFC">
          <w:rPr>
            <w:webHidden/>
          </w:rPr>
        </w:r>
        <w:r w:rsidR="00946BFC">
          <w:rPr>
            <w:webHidden/>
          </w:rPr>
          <w:fldChar w:fldCharType="separate"/>
        </w:r>
        <w:r w:rsidR="00946BFC">
          <w:rPr>
            <w:webHidden/>
          </w:rPr>
          <w:t>37</w:t>
        </w:r>
        <w:r w:rsidR="00946BFC">
          <w:rPr>
            <w:webHidden/>
          </w:rPr>
          <w:fldChar w:fldCharType="end"/>
        </w:r>
      </w:hyperlink>
    </w:p>
    <w:p w14:paraId="4D26F25F" w14:textId="6E0A6F6E" w:rsidR="00946BFC" w:rsidRDefault="0078541E">
      <w:pPr>
        <w:pStyle w:val="TOC3"/>
        <w:rPr>
          <w:rFonts w:asciiTheme="minorHAnsi" w:eastAsiaTheme="minorEastAsia" w:hAnsiTheme="minorHAnsi" w:cstheme="minorBidi"/>
          <w:kern w:val="2"/>
          <w:sz w:val="24"/>
          <w:szCs w:val="24"/>
          <w:lang w:eastAsia="en-AU"/>
          <w14:ligatures w14:val="standardContextual"/>
        </w:rPr>
      </w:pPr>
      <w:hyperlink w:anchor="_Toc170987990" w:history="1">
        <w:r w:rsidR="00946BFC" w:rsidRPr="00B332F9">
          <w:rPr>
            <w:rStyle w:val="Hyperlink"/>
          </w:rPr>
          <w:t>Section A4.2 – Changes in entities delivering Services</w:t>
        </w:r>
        <w:r w:rsidR="00946BFC">
          <w:rPr>
            <w:webHidden/>
          </w:rPr>
          <w:tab/>
        </w:r>
        <w:r w:rsidR="00946BFC">
          <w:rPr>
            <w:webHidden/>
          </w:rPr>
          <w:fldChar w:fldCharType="begin"/>
        </w:r>
        <w:r w:rsidR="00946BFC">
          <w:rPr>
            <w:webHidden/>
          </w:rPr>
          <w:instrText xml:space="preserve"> PAGEREF _Toc170987990 \h </w:instrText>
        </w:r>
        <w:r w:rsidR="00946BFC">
          <w:rPr>
            <w:webHidden/>
          </w:rPr>
        </w:r>
        <w:r w:rsidR="00946BFC">
          <w:rPr>
            <w:webHidden/>
          </w:rPr>
          <w:fldChar w:fldCharType="separate"/>
        </w:r>
        <w:r w:rsidR="00946BFC">
          <w:rPr>
            <w:webHidden/>
          </w:rPr>
          <w:t>38</w:t>
        </w:r>
        <w:r w:rsidR="00946BFC">
          <w:rPr>
            <w:webHidden/>
          </w:rPr>
          <w:fldChar w:fldCharType="end"/>
        </w:r>
      </w:hyperlink>
    </w:p>
    <w:p w14:paraId="6A2D1268" w14:textId="3A0E067E"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91" w:history="1">
        <w:r w:rsidR="00946BFC" w:rsidRPr="00B332F9">
          <w:rPr>
            <w:rStyle w:val="Hyperlink"/>
            <w:bCs/>
            <w14:scene3d>
              <w14:camera w14:prst="orthographicFront"/>
              <w14:lightRig w14:rig="threePt" w14:dir="t">
                <w14:rot w14:lat="0" w14:lon="0" w14:rev="0"/>
              </w14:lightRig>
            </w14:scene3d>
          </w:rPr>
          <w:t>46.</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Corporate governance</w:t>
        </w:r>
        <w:r w:rsidR="00946BFC">
          <w:rPr>
            <w:webHidden/>
          </w:rPr>
          <w:tab/>
        </w:r>
        <w:r w:rsidR="00946BFC">
          <w:rPr>
            <w:webHidden/>
          </w:rPr>
          <w:fldChar w:fldCharType="begin"/>
        </w:r>
        <w:r w:rsidR="00946BFC">
          <w:rPr>
            <w:webHidden/>
          </w:rPr>
          <w:instrText xml:space="preserve"> PAGEREF _Toc170987991 \h </w:instrText>
        </w:r>
        <w:r w:rsidR="00946BFC">
          <w:rPr>
            <w:webHidden/>
          </w:rPr>
        </w:r>
        <w:r w:rsidR="00946BFC">
          <w:rPr>
            <w:webHidden/>
          </w:rPr>
          <w:fldChar w:fldCharType="separate"/>
        </w:r>
        <w:r w:rsidR="00946BFC">
          <w:rPr>
            <w:webHidden/>
          </w:rPr>
          <w:t>38</w:t>
        </w:r>
        <w:r w:rsidR="00946BFC">
          <w:rPr>
            <w:webHidden/>
          </w:rPr>
          <w:fldChar w:fldCharType="end"/>
        </w:r>
      </w:hyperlink>
    </w:p>
    <w:p w14:paraId="5E280F33" w14:textId="42C20C05"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92" w:history="1">
        <w:r w:rsidR="00946BFC" w:rsidRPr="00B332F9">
          <w:rPr>
            <w:rStyle w:val="Hyperlink"/>
            <w:bCs/>
            <w14:scene3d>
              <w14:camera w14:prst="orthographicFront"/>
              <w14:lightRig w14:rig="threePt" w14:dir="t">
                <w14:rot w14:lat="0" w14:lon="0" w14:rev="0"/>
              </w14:lightRig>
            </w14:scene3d>
          </w:rPr>
          <w:t>47.</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Removal and training of Provider and Subcontractor Personnel</w:t>
        </w:r>
        <w:r w:rsidR="00946BFC">
          <w:rPr>
            <w:webHidden/>
          </w:rPr>
          <w:tab/>
        </w:r>
        <w:r w:rsidR="00946BFC">
          <w:rPr>
            <w:webHidden/>
          </w:rPr>
          <w:fldChar w:fldCharType="begin"/>
        </w:r>
        <w:r w:rsidR="00946BFC">
          <w:rPr>
            <w:webHidden/>
          </w:rPr>
          <w:instrText xml:space="preserve"> PAGEREF _Toc170987992 \h </w:instrText>
        </w:r>
        <w:r w:rsidR="00946BFC">
          <w:rPr>
            <w:webHidden/>
          </w:rPr>
        </w:r>
        <w:r w:rsidR="00946BFC">
          <w:rPr>
            <w:webHidden/>
          </w:rPr>
          <w:fldChar w:fldCharType="separate"/>
        </w:r>
        <w:r w:rsidR="00946BFC">
          <w:rPr>
            <w:webHidden/>
          </w:rPr>
          <w:t>40</w:t>
        </w:r>
        <w:r w:rsidR="00946BFC">
          <w:rPr>
            <w:webHidden/>
          </w:rPr>
          <w:fldChar w:fldCharType="end"/>
        </w:r>
      </w:hyperlink>
    </w:p>
    <w:p w14:paraId="41DBF530" w14:textId="2DD72A1D"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93" w:history="1">
        <w:r w:rsidR="00946BFC" w:rsidRPr="00B332F9">
          <w:rPr>
            <w:rStyle w:val="Hyperlink"/>
            <w:bCs/>
            <w14:scene3d>
              <w14:camera w14:prst="orthographicFront"/>
              <w14:lightRig w14:rig="threePt" w14:dir="t">
                <w14:rot w14:lat="0" w14:lon="0" w14:rev="0"/>
              </w14:lightRig>
            </w14:scene3d>
          </w:rPr>
          <w:t>48.</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Change in Control of the Provider or a Material Subcontractor</w:t>
        </w:r>
        <w:r w:rsidR="00946BFC">
          <w:rPr>
            <w:webHidden/>
          </w:rPr>
          <w:tab/>
        </w:r>
        <w:r w:rsidR="00946BFC">
          <w:rPr>
            <w:webHidden/>
          </w:rPr>
          <w:fldChar w:fldCharType="begin"/>
        </w:r>
        <w:r w:rsidR="00946BFC">
          <w:rPr>
            <w:webHidden/>
          </w:rPr>
          <w:instrText xml:space="preserve"> PAGEREF _Toc170987993 \h </w:instrText>
        </w:r>
        <w:r w:rsidR="00946BFC">
          <w:rPr>
            <w:webHidden/>
          </w:rPr>
        </w:r>
        <w:r w:rsidR="00946BFC">
          <w:rPr>
            <w:webHidden/>
          </w:rPr>
          <w:fldChar w:fldCharType="separate"/>
        </w:r>
        <w:r w:rsidR="00946BFC">
          <w:rPr>
            <w:webHidden/>
          </w:rPr>
          <w:t>40</w:t>
        </w:r>
        <w:r w:rsidR="00946BFC">
          <w:rPr>
            <w:webHidden/>
          </w:rPr>
          <w:fldChar w:fldCharType="end"/>
        </w:r>
      </w:hyperlink>
    </w:p>
    <w:p w14:paraId="2E5A0E3A" w14:textId="429C6CD7"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94" w:history="1">
        <w:r w:rsidR="00946BFC" w:rsidRPr="00B332F9">
          <w:rPr>
            <w:rStyle w:val="Hyperlink"/>
            <w:bCs/>
            <w14:scene3d>
              <w14:camera w14:prst="orthographicFront"/>
              <w14:lightRig w14:rig="threePt" w14:dir="t">
                <w14:rot w14:lat="0" w14:lon="0" w14:rev="0"/>
              </w14:lightRig>
            </w14:scene3d>
          </w:rPr>
          <w:t>49.</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Notice regarding Insolvency Events</w:t>
        </w:r>
        <w:r w:rsidR="00946BFC">
          <w:rPr>
            <w:webHidden/>
          </w:rPr>
          <w:tab/>
        </w:r>
        <w:r w:rsidR="00946BFC">
          <w:rPr>
            <w:webHidden/>
          </w:rPr>
          <w:fldChar w:fldCharType="begin"/>
        </w:r>
        <w:r w:rsidR="00946BFC">
          <w:rPr>
            <w:webHidden/>
          </w:rPr>
          <w:instrText xml:space="preserve"> PAGEREF _Toc170987994 \h </w:instrText>
        </w:r>
        <w:r w:rsidR="00946BFC">
          <w:rPr>
            <w:webHidden/>
          </w:rPr>
        </w:r>
        <w:r w:rsidR="00946BFC">
          <w:rPr>
            <w:webHidden/>
          </w:rPr>
          <w:fldChar w:fldCharType="separate"/>
        </w:r>
        <w:r w:rsidR="00946BFC">
          <w:rPr>
            <w:webHidden/>
          </w:rPr>
          <w:t>41</w:t>
        </w:r>
        <w:r w:rsidR="00946BFC">
          <w:rPr>
            <w:webHidden/>
          </w:rPr>
          <w:fldChar w:fldCharType="end"/>
        </w:r>
      </w:hyperlink>
    </w:p>
    <w:p w14:paraId="4FE08E1A" w14:textId="67E237CF"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95" w:history="1">
        <w:r w:rsidR="00946BFC" w:rsidRPr="00B332F9">
          <w:rPr>
            <w:rStyle w:val="Hyperlink"/>
            <w:bCs/>
            <w14:scene3d>
              <w14:camera w14:prst="orthographicFront"/>
              <w14:lightRig w14:rig="threePt" w14:dir="t">
                <w14:rot w14:lat="0" w14:lon="0" w14:rev="0"/>
              </w14:lightRig>
            </w14:scene3d>
          </w:rPr>
          <w:t>50.</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Subcontracting</w:t>
        </w:r>
        <w:r w:rsidR="00946BFC">
          <w:rPr>
            <w:webHidden/>
          </w:rPr>
          <w:tab/>
        </w:r>
        <w:r w:rsidR="00946BFC">
          <w:rPr>
            <w:webHidden/>
          </w:rPr>
          <w:fldChar w:fldCharType="begin"/>
        </w:r>
        <w:r w:rsidR="00946BFC">
          <w:rPr>
            <w:webHidden/>
          </w:rPr>
          <w:instrText xml:space="preserve"> PAGEREF _Toc170987995 \h </w:instrText>
        </w:r>
        <w:r w:rsidR="00946BFC">
          <w:rPr>
            <w:webHidden/>
          </w:rPr>
        </w:r>
        <w:r w:rsidR="00946BFC">
          <w:rPr>
            <w:webHidden/>
          </w:rPr>
          <w:fldChar w:fldCharType="separate"/>
        </w:r>
        <w:r w:rsidR="00946BFC">
          <w:rPr>
            <w:webHidden/>
          </w:rPr>
          <w:t>42</w:t>
        </w:r>
        <w:r w:rsidR="00946BFC">
          <w:rPr>
            <w:webHidden/>
          </w:rPr>
          <w:fldChar w:fldCharType="end"/>
        </w:r>
      </w:hyperlink>
    </w:p>
    <w:p w14:paraId="74B85CC6" w14:textId="0B7E4172"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96" w:history="1">
        <w:r w:rsidR="00946BFC" w:rsidRPr="00B332F9">
          <w:rPr>
            <w:rStyle w:val="Hyperlink"/>
            <w:bCs/>
            <w14:scene3d>
              <w14:camera w14:prst="orthographicFront"/>
              <w14:lightRig w14:rig="threePt" w14:dir="t">
                <w14:rot w14:lat="0" w14:lon="0" w14:rev="0"/>
              </w14:lightRig>
            </w14:scene3d>
          </w:rPr>
          <w:t>51.</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Assignment and novation</w:t>
        </w:r>
        <w:r w:rsidR="00946BFC">
          <w:rPr>
            <w:webHidden/>
          </w:rPr>
          <w:tab/>
        </w:r>
        <w:r w:rsidR="00946BFC">
          <w:rPr>
            <w:webHidden/>
          </w:rPr>
          <w:fldChar w:fldCharType="begin"/>
        </w:r>
        <w:r w:rsidR="00946BFC">
          <w:rPr>
            <w:webHidden/>
          </w:rPr>
          <w:instrText xml:space="preserve"> PAGEREF _Toc170987996 \h </w:instrText>
        </w:r>
        <w:r w:rsidR="00946BFC">
          <w:rPr>
            <w:webHidden/>
          </w:rPr>
        </w:r>
        <w:r w:rsidR="00946BFC">
          <w:rPr>
            <w:webHidden/>
          </w:rPr>
          <w:fldChar w:fldCharType="separate"/>
        </w:r>
        <w:r w:rsidR="00946BFC">
          <w:rPr>
            <w:webHidden/>
          </w:rPr>
          <w:t>46</w:t>
        </w:r>
        <w:r w:rsidR="00946BFC">
          <w:rPr>
            <w:webHidden/>
          </w:rPr>
          <w:fldChar w:fldCharType="end"/>
        </w:r>
      </w:hyperlink>
    </w:p>
    <w:p w14:paraId="5FCC1642" w14:textId="261A8E4F" w:rsidR="00946BFC" w:rsidRDefault="0078541E">
      <w:pPr>
        <w:pStyle w:val="TOC3"/>
        <w:rPr>
          <w:rFonts w:asciiTheme="minorHAnsi" w:eastAsiaTheme="minorEastAsia" w:hAnsiTheme="minorHAnsi" w:cstheme="minorBidi"/>
          <w:kern w:val="2"/>
          <w:sz w:val="24"/>
          <w:szCs w:val="24"/>
          <w:lang w:eastAsia="en-AU"/>
          <w14:ligatures w14:val="standardContextual"/>
        </w:rPr>
      </w:pPr>
      <w:hyperlink w:anchor="_Toc170987997" w:history="1">
        <w:r w:rsidR="00946BFC" w:rsidRPr="00B332F9">
          <w:rPr>
            <w:rStyle w:val="Hyperlink"/>
          </w:rPr>
          <w:t>Section A4.3 – Resolving Problems</w:t>
        </w:r>
        <w:r w:rsidR="00946BFC">
          <w:rPr>
            <w:webHidden/>
          </w:rPr>
          <w:tab/>
        </w:r>
        <w:r w:rsidR="00946BFC">
          <w:rPr>
            <w:webHidden/>
          </w:rPr>
          <w:fldChar w:fldCharType="begin"/>
        </w:r>
        <w:r w:rsidR="00946BFC">
          <w:rPr>
            <w:webHidden/>
          </w:rPr>
          <w:instrText xml:space="preserve"> PAGEREF _Toc170987997 \h </w:instrText>
        </w:r>
        <w:r w:rsidR="00946BFC">
          <w:rPr>
            <w:webHidden/>
          </w:rPr>
        </w:r>
        <w:r w:rsidR="00946BFC">
          <w:rPr>
            <w:webHidden/>
          </w:rPr>
          <w:fldChar w:fldCharType="separate"/>
        </w:r>
        <w:r w:rsidR="00946BFC">
          <w:rPr>
            <w:webHidden/>
          </w:rPr>
          <w:t>46</w:t>
        </w:r>
        <w:r w:rsidR="00946BFC">
          <w:rPr>
            <w:webHidden/>
          </w:rPr>
          <w:fldChar w:fldCharType="end"/>
        </w:r>
      </w:hyperlink>
    </w:p>
    <w:p w14:paraId="337EC568" w14:textId="5F3FDF46"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98" w:history="1">
        <w:r w:rsidR="00946BFC" w:rsidRPr="00B332F9">
          <w:rPr>
            <w:rStyle w:val="Hyperlink"/>
            <w:bCs/>
            <w14:scene3d>
              <w14:camera w14:prst="orthographicFront"/>
              <w14:lightRig w14:rig="threePt" w14:dir="t">
                <w14:rot w14:lat="0" w14:lon="0" w14:rev="0"/>
              </w14:lightRig>
            </w14:scene3d>
          </w:rPr>
          <w:t>52.</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Dispute Resolution</w:t>
        </w:r>
        <w:r w:rsidR="00946BFC">
          <w:rPr>
            <w:webHidden/>
          </w:rPr>
          <w:tab/>
        </w:r>
        <w:r w:rsidR="00946BFC">
          <w:rPr>
            <w:webHidden/>
          </w:rPr>
          <w:fldChar w:fldCharType="begin"/>
        </w:r>
        <w:r w:rsidR="00946BFC">
          <w:rPr>
            <w:webHidden/>
          </w:rPr>
          <w:instrText xml:space="preserve"> PAGEREF _Toc170987998 \h </w:instrText>
        </w:r>
        <w:r w:rsidR="00946BFC">
          <w:rPr>
            <w:webHidden/>
          </w:rPr>
        </w:r>
        <w:r w:rsidR="00946BFC">
          <w:rPr>
            <w:webHidden/>
          </w:rPr>
          <w:fldChar w:fldCharType="separate"/>
        </w:r>
        <w:r w:rsidR="00946BFC">
          <w:rPr>
            <w:webHidden/>
          </w:rPr>
          <w:t>46</w:t>
        </w:r>
        <w:r w:rsidR="00946BFC">
          <w:rPr>
            <w:webHidden/>
          </w:rPr>
          <w:fldChar w:fldCharType="end"/>
        </w:r>
      </w:hyperlink>
    </w:p>
    <w:p w14:paraId="2168020C" w14:textId="439DA752"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7999" w:history="1">
        <w:r w:rsidR="00946BFC" w:rsidRPr="00B332F9">
          <w:rPr>
            <w:rStyle w:val="Hyperlink"/>
            <w:bCs/>
            <w14:scene3d>
              <w14:camera w14:prst="orthographicFront"/>
              <w14:lightRig w14:rig="threePt" w14:dir="t">
                <w14:rot w14:lat="0" w14:lon="0" w14:rev="0"/>
              </w14:lightRig>
            </w14:scene3d>
          </w:rPr>
          <w:t>53.</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Provider suspension</w:t>
        </w:r>
        <w:r w:rsidR="00946BFC">
          <w:rPr>
            <w:webHidden/>
          </w:rPr>
          <w:tab/>
        </w:r>
        <w:r w:rsidR="00946BFC">
          <w:rPr>
            <w:webHidden/>
          </w:rPr>
          <w:fldChar w:fldCharType="begin"/>
        </w:r>
        <w:r w:rsidR="00946BFC">
          <w:rPr>
            <w:webHidden/>
          </w:rPr>
          <w:instrText xml:space="preserve"> PAGEREF _Toc170987999 \h </w:instrText>
        </w:r>
        <w:r w:rsidR="00946BFC">
          <w:rPr>
            <w:webHidden/>
          </w:rPr>
        </w:r>
        <w:r w:rsidR="00946BFC">
          <w:rPr>
            <w:webHidden/>
          </w:rPr>
          <w:fldChar w:fldCharType="separate"/>
        </w:r>
        <w:r w:rsidR="00946BFC">
          <w:rPr>
            <w:webHidden/>
          </w:rPr>
          <w:t>48</w:t>
        </w:r>
        <w:r w:rsidR="00946BFC">
          <w:rPr>
            <w:webHidden/>
          </w:rPr>
          <w:fldChar w:fldCharType="end"/>
        </w:r>
      </w:hyperlink>
    </w:p>
    <w:p w14:paraId="2E2342FA" w14:textId="3E7F2F92"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00" w:history="1">
        <w:r w:rsidR="00946BFC" w:rsidRPr="00B332F9">
          <w:rPr>
            <w:rStyle w:val="Hyperlink"/>
            <w:bCs/>
            <w14:scene3d>
              <w14:camera w14:prst="orthographicFront"/>
              <w14:lightRig w14:rig="threePt" w14:dir="t">
                <w14:rot w14:lat="0" w14:lon="0" w14:rev="0"/>
              </w14:lightRig>
            </w14:scene3d>
          </w:rPr>
          <w:t>54.</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Remedies</w:t>
        </w:r>
        <w:r w:rsidR="00946BFC">
          <w:rPr>
            <w:webHidden/>
          </w:rPr>
          <w:tab/>
        </w:r>
        <w:r w:rsidR="00946BFC">
          <w:rPr>
            <w:webHidden/>
          </w:rPr>
          <w:fldChar w:fldCharType="begin"/>
        </w:r>
        <w:r w:rsidR="00946BFC">
          <w:rPr>
            <w:webHidden/>
          </w:rPr>
          <w:instrText xml:space="preserve"> PAGEREF _Toc170988000 \h </w:instrText>
        </w:r>
        <w:r w:rsidR="00946BFC">
          <w:rPr>
            <w:webHidden/>
          </w:rPr>
        </w:r>
        <w:r w:rsidR="00946BFC">
          <w:rPr>
            <w:webHidden/>
          </w:rPr>
          <w:fldChar w:fldCharType="separate"/>
        </w:r>
        <w:r w:rsidR="00946BFC">
          <w:rPr>
            <w:webHidden/>
          </w:rPr>
          <w:t>49</w:t>
        </w:r>
        <w:r w:rsidR="00946BFC">
          <w:rPr>
            <w:webHidden/>
          </w:rPr>
          <w:fldChar w:fldCharType="end"/>
        </w:r>
      </w:hyperlink>
    </w:p>
    <w:p w14:paraId="19CD48A4" w14:textId="2E7518E3"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01" w:history="1">
        <w:r w:rsidR="00946BFC" w:rsidRPr="00B332F9">
          <w:rPr>
            <w:rStyle w:val="Hyperlink"/>
            <w:bCs/>
            <w14:scene3d>
              <w14:camera w14:prst="orthographicFront"/>
              <w14:lightRig w14:rig="threePt" w14:dir="t">
                <w14:rot w14:lat="0" w14:lon="0" w14:rev="0"/>
              </w14:lightRig>
            </w14:scene3d>
          </w:rPr>
          <w:t>55.</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Performance under other Commonwealth agreements</w:t>
        </w:r>
        <w:r w:rsidR="00946BFC">
          <w:rPr>
            <w:webHidden/>
          </w:rPr>
          <w:tab/>
        </w:r>
        <w:r w:rsidR="00946BFC">
          <w:rPr>
            <w:webHidden/>
          </w:rPr>
          <w:fldChar w:fldCharType="begin"/>
        </w:r>
        <w:r w:rsidR="00946BFC">
          <w:rPr>
            <w:webHidden/>
          </w:rPr>
          <w:instrText xml:space="preserve"> PAGEREF _Toc170988001 \h </w:instrText>
        </w:r>
        <w:r w:rsidR="00946BFC">
          <w:rPr>
            <w:webHidden/>
          </w:rPr>
        </w:r>
        <w:r w:rsidR="00946BFC">
          <w:rPr>
            <w:webHidden/>
          </w:rPr>
          <w:fldChar w:fldCharType="separate"/>
        </w:r>
        <w:r w:rsidR="00946BFC">
          <w:rPr>
            <w:webHidden/>
          </w:rPr>
          <w:t>50</w:t>
        </w:r>
        <w:r w:rsidR="00946BFC">
          <w:rPr>
            <w:webHidden/>
          </w:rPr>
          <w:fldChar w:fldCharType="end"/>
        </w:r>
      </w:hyperlink>
    </w:p>
    <w:p w14:paraId="73686A8E" w14:textId="709587DD"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02" w:history="1">
        <w:r w:rsidR="00946BFC" w:rsidRPr="00B332F9">
          <w:rPr>
            <w:rStyle w:val="Hyperlink"/>
            <w:bCs/>
            <w14:scene3d>
              <w14:camera w14:prst="orthographicFront"/>
              <w14:lightRig w14:rig="threePt" w14:dir="t">
                <w14:rot w14:lat="0" w14:lon="0" w14:rev="0"/>
              </w14:lightRig>
            </w14:scene3d>
          </w:rPr>
          <w:t>56.</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Liquidated Damages</w:t>
        </w:r>
        <w:r w:rsidR="00946BFC">
          <w:rPr>
            <w:webHidden/>
          </w:rPr>
          <w:tab/>
        </w:r>
        <w:r w:rsidR="00946BFC">
          <w:rPr>
            <w:webHidden/>
          </w:rPr>
          <w:fldChar w:fldCharType="begin"/>
        </w:r>
        <w:r w:rsidR="00946BFC">
          <w:rPr>
            <w:webHidden/>
          </w:rPr>
          <w:instrText xml:space="preserve"> PAGEREF _Toc170988002 \h </w:instrText>
        </w:r>
        <w:r w:rsidR="00946BFC">
          <w:rPr>
            <w:webHidden/>
          </w:rPr>
        </w:r>
        <w:r w:rsidR="00946BFC">
          <w:rPr>
            <w:webHidden/>
          </w:rPr>
          <w:fldChar w:fldCharType="separate"/>
        </w:r>
        <w:r w:rsidR="00946BFC">
          <w:rPr>
            <w:webHidden/>
          </w:rPr>
          <w:t>51</w:t>
        </w:r>
        <w:r w:rsidR="00946BFC">
          <w:rPr>
            <w:webHidden/>
          </w:rPr>
          <w:fldChar w:fldCharType="end"/>
        </w:r>
      </w:hyperlink>
    </w:p>
    <w:p w14:paraId="07CCC585" w14:textId="789034B6"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03" w:history="1">
        <w:r w:rsidR="00946BFC" w:rsidRPr="00B332F9">
          <w:rPr>
            <w:rStyle w:val="Hyperlink"/>
            <w:bCs/>
            <w14:scene3d>
              <w14:camera w14:prst="orthographicFront"/>
              <w14:lightRig w14:rig="threePt" w14:dir="t">
                <w14:rot w14:lat="0" w14:lon="0" w14:rev="0"/>
              </w14:lightRig>
            </w14:scene3d>
          </w:rPr>
          <w:t>57.</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Termination or reduction in scope with costs</w:t>
        </w:r>
        <w:r w:rsidR="00946BFC">
          <w:rPr>
            <w:webHidden/>
          </w:rPr>
          <w:tab/>
        </w:r>
        <w:r w:rsidR="00946BFC">
          <w:rPr>
            <w:webHidden/>
          </w:rPr>
          <w:fldChar w:fldCharType="begin"/>
        </w:r>
        <w:r w:rsidR="00946BFC">
          <w:rPr>
            <w:webHidden/>
          </w:rPr>
          <w:instrText xml:space="preserve"> PAGEREF _Toc170988003 \h </w:instrText>
        </w:r>
        <w:r w:rsidR="00946BFC">
          <w:rPr>
            <w:webHidden/>
          </w:rPr>
        </w:r>
        <w:r w:rsidR="00946BFC">
          <w:rPr>
            <w:webHidden/>
          </w:rPr>
          <w:fldChar w:fldCharType="separate"/>
        </w:r>
        <w:r w:rsidR="00946BFC">
          <w:rPr>
            <w:webHidden/>
          </w:rPr>
          <w:t>53</w:t>
        </w:r>
        <w:r w:rsidR="00946BFC">
          <w:rPr>
            <w:webHidden/>
          </w:rPr>
          <w:fldChar w:fldCharType="end"/>
        </w:r>
      </w:hyperlink>
    </w:p>
    <w:p w14:paraId="55C24393" w14:textId="04D59E97"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04" w:history="1">
        <w:r w:rsidR="00946BFC" w:rsidRPr="00B332F9">
          <w:rPr>
            <w:rStyle w:val="Hyperlink"/>
            <w:bCs/>
            <w14:scene3d>
              <w14:camera w14:prst="orthographicFront"/>
              <w14:lightRig w14:rig="threePt" w14:dir="t">
                <w14:rot w14:lat="0" w14:lon="0" w14:rev="0"/>
              </w14:lightRig>
            </w14:scene3d>
          </w:rPr>
          <w:t>58.</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Termination or reduction in scope for default</w:t>
        </w:r>
        <w:r w:rsidR="00946BFC">
          <w:rPr>
            <w:webHidden/>
          </w:rPr>
          <w:tab/>
        </w:r>
        <w:r w:rsidR="00946BFC">
          <w:rPr>
            <w:webHidden/>
          </w:rPr>
          <w:fldChar w:fldCharType="begin"/>
        </w:r>
        <w:r w:rsidR="00946BFC">
          <w:rPr>
            <w:webHidden/>
          </w:rPr>
          <w:instrText xml:space="preserve"> PAGEREF _Toc170988004 \h </w:instrText>
        </w:r>
        <w:r w:rsidR="00946BFC">
          <w:rPr>
            <w:webHidden/>
          </w:rPr>
        </w:r>
        <w:r w:rsidR="00946BFC">
          <w:rPr>
            <w:webHidden/>
          </w:rPr>
          <w:fldChar w:fldCharType="separate"/>
        </w:r>
        <w:r w:rsidR="00946BFC">
          <w:rPr>
            <w:webHidden/>
          </w:rPr>
          <w:t>55</w:t>
        </w:r>
        <w:r w:rsidR="00946BFC">
          <w:rPr>
            <w:webHidden/>
          </w:rPr>
          <w:fldChar w:fldCharType="end"/>
        </w:r>
      </w:hyperlink>
    </w:p>
    <w:p w14:paraId="18A74A74" w14:textId="23BF38EB" w:rsidR="00946BFC" w:rsidRDefault="0078541E">
      <w:pPr>
        <w:pStyle w:val="TOC3"/>
        <w:rPr>
          <w:rFonts w:asciiTheme="minorHAnsi" w:eastAsiaTheme="minorEastAsia" w:hAnsiTheme="minorHAnsi" w:cstheme="minorBidi"/>
          <w:kern w:val="2"/>
          <w:sz w:val="24"/>
          <w:szCs w:val="24"/>
          <w:lang w:eastAsia="en-AU"/>
          <w14:ligatures w14:val="standardContextual"/>
        </w:rPr>
      </w:pPr>
      <w:hyperlink w:anchor="_Toc170988005" w:history="1">
        <w:r w:rsidR="00946BFC" w:rsidRPr="00B332F9">
          <w:rPr>
            <w:rStyle w:val="Hyperlink"/>
          </w:rPr>
          <w:t>Section A4.4 – Other matters</w:t>
        </w:r>
        <w:r w:rsidR="00946BFC">
          <w:rPr>
            <w:webHidden/>
          </w:rPr>
          <w:tab/>
        </w:r>
        <w:r w:rsidR="00946BFC">
          <w:rPr>
            <w:webHidden/>
          </w:rPr>
          <w:fldChar w:fldCharType="begin"/>
        </w:r>
        <w:r w:rsidR="00946BFC">
          <w:rPr>
            <w:webHidden/>
          </w:rPr>
          <w:instrText xml:space="preserve"> PAGEREF _Toc170988005 \h </w:instrText>
        </w:r>
        <w:r w:rsidR="00946BFC">
          <w:rPr>
            <w:webHidden/>
          </w:rPr>
        </w:r>
        <w:r w:rsidR="00946BFC">
          <w:rPr>
            <w:webHidden/>
          </w:rPr>
          <w:fldChar w:fldCharType="separate"/>
        </w:r>
        <w:r w:rsidR="00946BFC">
          <w:rPr>
            <w:webHidden/>
          </w:rPr>
          <w:t>56</w:t>
        </w:r>
        <w:r w:rsidR="00946BFC">
          <w:rPr>
            <w:webHidden/>
          </w:rPr>
          <w:fldChar w:fldCharType="end"/>
        </w:r>
      </w:hyperlink>
    </w:p>
    <w:p w14:paraId="64DFF4C4" w14:textId="438490DB"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06" w:history="1">
        <w:r w:rsidR="00946BFC" w:rsidRPr="00B332F9">
          <w:rPr>
            <w:rStyle w:val="Hyperlink"/>
            <w:bCs/>
            <w14:scene3d>
              <w14:camera w14:prst="orthographicFront"/>
              <w14:lightRig w14:rig="threePt" w14:dir="t">
                <w14:rot w14:lat="0" w14:lon="0" w14:rev="0"/>
              </w14:lightRig>
            </w14:scene3d>
          </w:rPr>
          <w:t>59.</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Transition out leading up to expiry, termination or reduction in scope of this Deed</w:t>
        </w:r>
        <w:r w:rsidR="00946BFC">
          <w:rPr>
            <w:webHidden/>
          </w:rPr>
          <w:tab/>
        </w:r>
        <w:r w:rsidR="00946BFC">
          <w:rPr>
            <w:webHidden/>
          </w:rPr>
          <w:fldChar w:fldCharType="begin"/>
        </w:r>
        <w:r w:rsidR="00946BFC">
          <w:rPr>
            <w:webHidden/>
          </w:rPr>
          <w:instrText xml:space="preserve"> PAGEREF _Toc170988006 \h </w:instrText>
        </w:r>
        <w:r w:rsidR="00946BFC">
          <w:rPr>
            <w:webHidden/>
          </w:rPr>
        </w:r>
        <w:r w:rsidR="00946BFC">
          <w:rPr>
            <w:webHidden/>
          </w:rPr>
          <w:fldChar w:fldCharType="separate"/>
        </w:r>
        <w:r w:rsidR="00946BFC">
          <w:rPr>
            <w:webHidden/>
          </w:rPr>
          <w:t>56</w:t>
        </w:r>
        <w:r w:rsidR="00946BFC">
          <w:rPr>
            <w:webHidden/>
          </w:rPr>
          <w:fldChar w:fldCharType="end"/>
        </w:r>
      </w:hyperlink>
    </w:p>
    <w:p w14:paraId="7EBDFEFB" w14:textId="005ADD55"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07" w:history="1">
        <w:r w:rsidR="00946BFC" w:rsidRPr="00B332F9">
          <w:rPr>
            <w:rStyle w:val="Hyperlink"/>
            <w:bCs/>
            <w14:scene3d>
              <w14:camera w14:prst="orthographicFront"/>
              <w14:lightRig w14:rig="threePt" w14:dir="t">
                <w14:rot w14:lat="0" w14:lon="0" w14:rev="0"/>
              </w14:lightRig>
            </w14:scene3d>
          </w:rPr>
          <w:t>60.</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Acknowledgement and promotion</w:t>
        </w:r>
        <w:r w:rsidR="00946BFC">
          <w:rPr>
            <w:webHidden/>
          </w:rPr>
          <w:tab/>
        </w:r>
        <w:r w:rsidR="00946BFC">
          <w:rPr>
            <w:webHidden/>
          </w:rPr>
          <w:fldChar w:fldCharType="begin"/>
        </w:r>
        <w:r w:rsidR="00946BFC">
          <w:rPr>
            <w:webHidden/>
          </w:rPr>
          <w:instrText xml:space="preserve"> PAGEREF _Toc170988007 \h </w:instrText>
        </w:r>
        <w:r w:rsidR="00946BFC">
          <w:rPr>
            <w:webHidden/>
          </w:rPr>
        </w:r>
        <w:r w:rsidR="00946BFC">
          <w:rPr>
            <w:webHidden/>
          </w:rPr>
          <w:fldChar w:fldCharType="separate"/>
        </w:r>
        <w:r w:rsidR="00946BFC">
          <w:rPr>
            <w:webHidden/>
          </w:rPr>
          <w:t>56</w:t>
        </w:r>
        <w:r w:rsidR="00946BFC">
          <w:rPr>
            <w:webHidden/>
          </w:rPr>
          <w:fldChar w:fldCharType="end"/>
        </w:r>
      </w:hyperlink>
    </w:p>
    <w:p w14:paraId="59EBE615" w14:textId="1D78C275"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08" w:history="1">
        <w:r w:rsidR="00946BFC" w:rsidRPr="00B332F9">
          <w:rPr>
            <w:rStyle w:val="Hyperlink"/>
            <w:bCs/>
            <w14:scene3d>
              <w14:camera w14:prst="orthographicFront"/>
              <w14:lightRig w14:rig="threePt" w14:dir="t">
                <w14:rot w14:lat="0" w14:lon="0" w14:rev="0"/>
              </w14:lightRig>
            </w14:scene3d>
          </w:rPr>
          <w:t>61.</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The Department's right to publicise the Services and best practice</w:t>
        </w:r>
        <w:r w:rsidR="00946BFC">
          <w:rPr>
            <w:webHidden/>
          </w:rPr>
          <w:tab/>
        </w:r>
        <w:r w:rsidR="00946BFC">
          <w:rPr>
            <w:webHidden/>
          </w:rPr>
          <w:fldChar w:fldCharType="begin"/>
        </w:r>
        <w:r w:rsidR="00946BFC">
          <w:rPr>
            <w:webHidden/>
          </w:rPr>
          <w:instrText xml:space="preserve"> PAGEREF _Toc170988008 \h </w:instrText>
        </w:r>
        <w:r w:rsidR="00946BFC">
          <w:rPr>
            <w:webHidden/>
          </w:rPr>
        </w:r>
        <w:r w:rsidR="00946BFC">
          <w:rPr>
            <w:webHidden/>
          </w:rPr>
          <w:fldChar w:fldCharType="separate"/>
        </w:r>
        <w:r w:rsidR="00946BFC">
          <w:rPr>
            <w:webHidden/>
          </w:rPr>
          <w:t>57</w:t>
        </w:r>
        <w:r w:rsidR="00946BFC">
          <w:rPr>
            <w:webHidden/>
          </w:rPr>
          <w:fldChar w:fldCharType="end"/>
        </w:r>
      </w:hyperlink>
    </w:p>
    <w:p w14:paraId="49E69A0E" w14:textId="76B2508B"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09" w:history="1">
        <w:r w:rsidR="00946BFC" w:rsidRPr="00B332F9">
          <w:rPr>
            <w:rStyle w:val="Hyperlink"/>
            <w:bCs/>
            <w14:scene3d>
              <w14:camera w14:prst="orthographicFront"/>
              <w14:lightRig w14:rig="threePt" w14:dir="t">
                <w14:rot w14:lat="0" w14:lon="0" w14:rev="0"/>
              </w14:lightRig>
            </w14:scene3d>
          </w:rPr>
          <w:t>62.</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Conflict of interest</w:t>
        </w:r>
        <w:r w:rsidR="00946BFC">
          <w:rPr>
            <w:webHidden/>
          </w:rPr>
          <w:tab/>
        </w:r>
        <w:r w:rsidR="00946BFC">
          <w:rPr>
            <w:webHidden/>
          </w:rPr>
          <w:fldChar w:fldCharType="begin"/>
        </w:r>
        <w:r w:rsidR="00946BFC">
          <w:rPr>
            <w:webHidden/>
          </w:rPr>
          <w:instrText xml:space="preserve"> PAGEREF _Toc170988009 \h </w:instrText>
        </w:r>
        <w:r w:rsidR="00946BFC">
          <w:rPr>
            <w:webHidden/>
          </w:rPr>
        </w:r>
        <w:r w:rsidR="00946BFC">
          <w:rPr>
            <w:webHidden/>
          </w:rPr>
          <w:fldChar w:fldCharType="separate"/>
        </w:r>
        <w:r w:rsidR="00946BFC">
          <w:rPr>
            <w:webHidden/>
          </w:rPr>
          <w:t>57</w:t>
        </w:r>
        <w:r w:rsidR="00946BFC">
          <w:rPr>
            <w:webHidden/>
          </w:rPr>
          <w:fldChar w:fldCharType="end"/>
        </w:r>
      </w:hyperlink>
    </w:p>
    <w:p w14:paraId="2EB0F08A" w14:textId="350E8618"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10" w:history="1">
        <w:r w:rsidR="00946BFC" w:rsidRPr="00B332F9">
          <w:rPr>
            <w:rStyle w:val="Hyperlink"/>
            <w:bCs/>
            <w14:scene3d>
              <w14:camera w14:prst="orthographicFront"/>
              <w14:lightRig w14:rig="threePt" w14:dir="t">
                <w14:rot w14:lat="0" w14:lon="0" w14:rev="0"/>
              </w14:lightRig>
            </w14:scene3d>
          </w:rPr>
          <w:t>63.</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Negation of employment, partnership and agency</w:t>
        </w:r>
        <w:r w:rsidR="00946BFC">
          <w:rPr>
            <w:webHidden/>
          </w:rPr>
          <w:tab/>
        </w:r>
        <w:r w:rsidR="00946BFC">
          <w:rPr>
            <w:webHidden/>
          </w:rPr>
          <w:fldChar w:fldCharType="begin"/>
        </w:r>
        <w:r w:rsidR="00946BFC">
          <w:rPr>
            <w:webHidden/>
          </w:rPr>
          <w:instrText xml:space="preserve"> PAGEREF _Toc170988010 \h </w:instrText>
        </w:r>
        <w:r w:rsidR="00946BFC">
          <w:rPr>
            <w:webHidden/>
          </w:rPr>
        </w:r>
        <w:r w:rsidR="00946BFC">
          <w:rPr>
            <w:webHidden/>
          </w:rPr>
          <w:fldChar w:fldCharType="separate"/>
        </w:r>
        <w:r w:rsidR="00946BFC">
          <w:rPr>
            <w:webHidden/>
          </w:rPr>
          <w:t>57</w:t>
        </w:r>
        <w:r w:rsidR="00946BFC">
          <w:rPr>
            <w:webHidden/>
          </w:rPr>
          <w:fldChar w:fldCharType="end"/>
        </w:r>
      </w:hyperlink>
    </w:p>
    <w:p w14:paraId="5508B5B9" w14:textId="2B783357"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11" w:history="1">
        <w:r w:rsidR="00946BFC" w:rsidRPr="00B332F9">
          <w:rPr>
            <w:rStyle w:val="Hyperlink"/>
            <w:bCs/>
            <w14:scene3d>
              <w14:camera w14:prst="orthographicFront"/>
              <w14:lightRig w14:rig="threePt" w14:dir="t">
                <w14:rot w14:lat="0" w14:lon="0" w14:rev="0"/>
              </w14:lightRig>
            </w14:scene3d>
          </w:rPr>
          <w:t>64.</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Protection of rights</w:t>
        </w:r>
        <w:r w:rsidR="00946BFC">
          <w:rPr>
            <w:webHidden/>
          </w:rPr>
          <w:tab/>
        </w:r>
        <w:r w:rsidR="00946BFC">
          <w:rPr>
            <w:webHidden/>
          </w:rPr>
          <w:fldChar w:fldCharType="begin"/>
        </w:r>
        <w:r w:rsidR="00946BFC">
          <w:rPr>
            <w:webHidden/>
          </w:rPr>
          <w:instrText xml:space="preserve"> PAGEREF _Toc170988011 \h </w:instrText>
        </w:r>
        <w:r w:rsidR="00946BFC">
          <w:rPr>
            <w:webHidden/>
          </w:rPr>
        </w:r>
        <w:r w:rsidR="00946BFC">
          <w:rPr>
            <w:webHidden/>
          </w:rPr>
          <w:fldChar w:fldCharType="separate"/>
        </w:r>
        <w:r w:rsidR="00946BFC">
          <w:rPr>
            <w:webHidden/>
          </w:rPr>
          <w:t>58</w:t>
        </w:r>
        <w:r w:rsidR="00946BFC">
          <w:rPr>
            <w:webHidden/>
          </w:rPr>
          <w:fldChar w:fldCharType="end"/>
        </w:r>
      </w:hyperlink>
    </w:p>
    <w:p w14:paraId="4A306102" w14:textId="3BA1FC7B"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12" w:history="1">
        <w:r w:rsidR="00946BFC" w:rsidRPr="00B332F9">
          <w:rPr>
            <w:rStyle w:val="Hyperlink"/>
            <w:bCs/>
            <w14:scene3d>
              <w14:camera w14:prst="orthographicFront"/>
              <w14:lightRig w14:rig="threePt" w14:dir="t">
                <w14:rot w14:lat="0" w14:lon="0" w14:rev="0"/>
              </w14:lightRig>
            </w14:scene3d>
          </w:rPr>
          <w:t>65.</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Severance</w:t>
        </w:r>
        <w:r w:rsidR="00946BFC">
          <w:rPr>
            <w:webHidden/>
          </w:rPr>
          <w:tab/>
        </w:r>
        <w:r w:rsidR="00946BFC">
          <w:rPr>
            <w:webHidden/>
          </w:rPr>
          <w:fldChar w:fldCharType="begin"/>
        </w:r>
        <w:r w:rsidR="00946BFC">
          <w:rPr>
            <w:webHidden/>
          </w:rPr>
          <w:instrText xml:space="preserve"> PAGEREF _Toc170988012 \h </w:instrText>
        </w:r>
        <w:r w:rsidR="00946BFC">
          <w:rPr>
            <w:webHidden/>
          </w:rPr>
        </w:r>
        <w:r w:rsidR="00946BFC">
          <w:rPr>
            <w:webHidden/>
          </w:rPr>
          <w:fldChar w:fldCharType="separate"/>
        </w:r>
        <w:r w:rsidR="00946BFC">
          <w:rPr>
            <w:webHidden/>
          </w:rPr>
          <w:t>58</w:t>
        </w:r>
        <w:r w:rsidR="00946BFC">
          <w:rPr>
            <w:webHidden/>
          </w:rPr>
          <w:fldChar w:fldCharType="end"/>
        </w:r>
      </w:hyperlink>
    </w:p>
    <w:p w14:paraId="3D066BA9" w14:textId="395B0D97"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13" w:history="1">
        <w:r w:rsidR="00946BFC" w:rsidRPr="00B332F9">
          <w:rPr>
            <w:rStyle w:val="Hyperlink"/>
            <w:bCs/>
            <w14:scene3d>
              <w14:camera w14:prst="orthographicFront"/>
              <w14:lightRig w14:rig="threePt" w14:dir="t">
                <w14:rot w14:lat="0" w14:lon="0" w14:rev="0"/>
              </w14:lightRig>
            </w14:scene3d>
          </w:rPr>
          <w:t>66.</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Entire agreement</w:t>
        </w:r>
        <w:r w:rsidR="00946BFC">
          <w:rPr>
            <w:webHidden/>
          </w:rPr>
          <w:tab/>
        </w:r>
        <w:r w:rsidR="00946BFC">
          <w:rPr>
            <w:webHidden/>
          </w:rPr>
          <w:fldChar w:fldCharType="begin"/>
        </w:r>
        <w:r w:rsidR="00946BFC">
          <w:rPr>
            <w:webHidden/>
          </w:rPr>
          <w:instrText xml:space="preserve"> PAGEREF _Toc170988013 \h </w:instrText>
        </w:r>
        <w:r w:rsidR="00946BFC">
          <w:rPr>
            <w:webHidden/>
          </w:rPr>
        </w:r>
        <w:r w:rsidR="00946BFC">
          <w:rPr>
            <w:webHidden/>
          </w:rPr>
          <w:fldChar w:fldCharType="separate"/>
        </w:r>
        <w:r w:rsidR="00946BFC">
          <w:rPr>
            <w:webHidden/>
          </w:rPr>
          <w:t>58</w:t>
        </w:r>
        <w:r w:rsidR="00946BFC">
          <w:rPr>
            <w:webHidden/>
          </w:rPr>
          <w:fldChar w:fldCharType="end"/>
        </w:r>
      </w:hyperlink>
    </w:p>
    <w:p w14:paraId="3A5CF562" w14:textId="45933427"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14" w:history="1">
        <w:r w:rsidR="00946BFC" w:rsidRPr="00B332F9">
          <w:rPr>
            <w:rStyle w:val="Hyperlink"/>
            <w:bCs/>
            <w14:scene3d>
              <w14:camera w14:prst="orthographicFront"/>
              <w14:lightRig w14:rig="threePt" w14:dir="t">
                <w14:rot w14:lat="0" w14:lon="0" w14:rev="0"/>
              </w14:lightRig>
            </w14:scene3d>
          </w:rPr>
          <w:t>67.</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Variation of Deed</w:t>
        </w:r>
        <w:r w:rsidR="00946BFC">
          <w:rPr>
            <w:webHidden/>
          </w:rPr>
          <w:tab/>
        </w:r>
        <w:r w:rsidR="00946BFC">
          <w:rPr>
            <w:webHidden/>
          </w:rPr>
          <w:fldChar w:fldCharType="begin"/>
        </w:r>
        <w:r w:rsidR="00946BFC">
          <w:rPr>
            <w:webHidden/>
          </w:rPr>
          <w:instrText xml:space="preserve"> PAGEREF _Toc170988014 \h </w:instrText>
        </w:r>
        <w:r w:rsidR="00946BFC">
          <w:rPr>
            <w:webHidden/>
          </w:rPr>
        </w:r>
        <w:r w:rsidR="00946BFC">
          <w:rPr>
            <w:webHidden/>
          </w:rPr>
          <w:fldChar w:fldCharType="separate"/>
        </w:r>
        <w:r w:rsidR="00946BFC">
          <w:rPr>
            <w:webHidden/>
          </w:rPr>
          <w:t>58</w:t>
        </w:r>
        <w:r w:rsidR="00946BFC">
          <w:rPr>
            <w:webHidden/>
          </w:rPr>
          <w:fldChar w:fldCharType="end"/>
        </w:r>
      </w:hyperlink>
    </w:p>
    <w:p w14:paraId="1B3E72EA" w14:textId="1858F97F"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15" w:history="1">
        <w:r w:rsidR="00946BFC" w:rsidRPr="00B332F9">
          <w:rPr>
            <w:rStyle w:val="Hyperlink"/>
            <w:bCs/>
            <w14:scene3d>
              <w14:camera w14:prst="orthographicFront"/>
              <w14:lightRig w14:rig="threePt" w14:dir="t">
                <w14:rot w14:lat="0" w14:lon="0" w14:rev="0"/>
              </w14:lightRig>
            </w14:scene3d>
          </w:rPr>
          <w:t>68.</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The Department may vary certain terms</w:t>
        </w:r>
        <w:r w:rsidR="00946BFC">
          <w:rPr>
            <w:webHidden/>
          </w:rPr>
          <w:tab/>
        </w:r>
        <w:r w:rsidR="00946BFC">
          <w:rPr>
            <w:webHidden/>
          </w:rPr>
          <w:fldChar w:fldCharType="begin"/>
        </w:r>
        <w:r w:rsidR="00946BFC">
          <w:rPr>
            <w:webHidden/>
          </w:rPr>
          <w:instrText xml:space="preserve"> PAGEREF _Toc170988015 \h </w:instrText>
        </w:r>
        <w:r w:rsidR="00946BFC">
          <w:rPr>
            <w:webHidden/>
          </w:rPr>
        </w:r>
        <w:r w:rsidR="00946BFC">
          <w:rPr>
            <w:webHidden/>
          </w:rPr>
          <w:fldChar w:fldCharType="separate"/>
        </w:r>
        <w:r w:rsidR="00946BFC">
          <w:rPr>
            <w:webHidden/>
          </w:rPr>
          <w:t>58</w:t>
        </w:r>
        <w:r w:rsidR="00946BFC">
          <w:rPr>
            <w:webHidden/>
          </w:rPr>
          <w:fldChar w:fldCharType="end"/>
        </w:r>
      </w:hyperlink>
    </w:p>
    <w:p w14:paraId="45CB4B55" w14:textId="34295B55"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16" w:history="1">
        <w:r w:rsidR="00946BFC" w:rsidRPr="00B332F9">
          <w:rPr>
            <w:rStyle w:val="Hyperlink"/>
            <w:bCs/>
            <w14:scene3d>
              <w14:camera w14:prst="orthographicFront"/>
              <w14:lightRig w14:rig="threePt" w14:dir="t">
                <w14:rot w14:lat="0" w14:lon="0" w14:rev="0"/>
              </w14:lightRig>
            </w14:scene3d>
          </w:rPr>
          <w:t>69.</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Applicable law and jurisdiction</w:t>
        </w:r>
        <w:r w:rsidR="00946BFC">
          <w:rPr>
            <w:webHidden/>
          </w:rPr>
          <w:tab/>
        </w:r>
        <w:r w:rsidR="00946BFC">
          <w:rPr>
            <w:webHidden/>
          </w:rPr>
          <w:fldChar w:fldCharType="begin"/>
        </w:r>
        <w:r w:rsidR="00946BFC">
          <w:rPr>
            <w:webHidden/>
          </w:rPr>
          <w:instrText xml:space="preserve"> PAGEREF _Toc170988016 \h </w:instrText>
        </w:r>
        <w:r w:rsidR="00946BFC">
          <w:rPr>
            <w:webHidden/>
          </w:rPr>
        </w:r>
        <w:r w:rsidR="00946BFC">
          <w:rPr>
            <w:webHidden/>
          </w:rPr>
          <w:fldChar w:fldCharType="separate"/>
        </w:r>
        <w:r w:rsidR="00946BFC">
          <w:rPr>
            <w:webHidden/>
          </w:rPr>
          <w:t>59</w:t>
        </w:r>
        <w:r w:rsidR="00946BFC">
          <w:rPr>
            <w:webHidden/>
          </w:rPr>
          <w:fldChar w:fldCharType="end"/>
        </w:r>
      </w:hyperlink>
    </w:p>
    <w:p w14:paraId="2315CAEE" w14:textId="093D083A"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17" w:history="1">
        <w:r w:rsidR="00946BFC" w:rsidRPr="00B332F9">
          <w:rPr>
            <w:rStyle w:val="Hyperlink"/>
            <w:bCs/>
            <w14:scene3d>
              <w14:camera w14:prst="orthographicFront"/>
              <w14:lightRig w14:rig="threePt" w14:dir="t">
                <w14:rot w14:lat="0" w14:lon="0" w14:rev="0"/>
              </w14:lightRig>
            </w14:scene3d>
          </w:rPr>
          <w:t>70.</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Compliance with laws and government policies</w:t>
        </w:r>
        <w:r w:rsidR="00946BFC">
          <w:rPr>
            <w:webHidden/>
          </w:rPr>
          <w:tab/>
        </w:r>
        <w:r w:rsidR="00946BFC">
          <w:rPr>
            <w:webHidden/>
          </w:rPr>
          <w:fldChar w:fldCharType="begin"/>
        </w:r>
        <w:r w:rsidR="00946BFC">
          <w:rPr>
            <w:webHidden/>
          </w:rPr>
          <w:instrText xml:space="preserve"> PAGEREF _Toc170988017 \h </w:instrText>
        </w:r>
        <w:r w:rsidR="00946BFC">
          <w:rPr>
            <w:webHidden/>
          </w:rPr>
        </w:r>
        <w:r w:rsidR="00946BFC">
          <w:rPr>
            <w:webHidden/>
          </w:rPr>
          <w:fldChar w:fldCharType="separate"/>
        </w:r>
        <w:r w:rsidR="00946BFC">
          <w:rPr>
            <w:webHidden/>
          </w:rPr>
          <w:t>59</w:t>
        </w:r>
        <w:r w:rsidR="00946BFC">
          <w:rPr>
            <w:webHidden/>
          </w:rPr>
          <w:fldChar w:fldCharType="end"/>
        </w:r>
      </w:hyperlink>
    </w:p>
    <w:p w14:paraId="1616D824" w14:textId="42E8DB35"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18" w:history="1">
        <w:r w:rsidR="00946BFC" w:rsidRPr="00B332F9">
          <w:rPr>
            <w:rStyle w:val="Hyperlink"/>
            <w:bCs/>
            <w14:scene3d>
              <w14:camera w14:prst="orthographicFront"/>
              <w14:lightRig w14:rig="threePt" w14:dir="t">
                <w14:rot w14:lat="0" w14:lon="0" w14:rev="0"/>
              </w14:lightRig>
            </w14:scene3d>
          </w:rPr>
          <w:t>71.</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Checks and reasonable care</w:t>
        </w:r>
        <w:r w:rsidR="00946BFC">
          <w:rPr>
            <w:webHidden/>
          </w:rPr>
          <w:tab/>
        </w:r>
        <w:r w:rsidR="00946BFC">
          <w:rPr>
            <w:webHidden/>
          </w:rPr>
          <w:fldChar w:fldCharType="begin"/>
        </w:r>
        <w:r w:rsidR="00946BFC">
          <w:rPr>
            <w:webHidden/>
          </w:rPr>
          <w:instrText xml:space="preserve"> PAGEREF _Toc170988018 \h </w:instrText>
        </w:r>
        <w:r w:rsidR="00946BFC">
          <w:rPr>
            <w:webHidden/>
          </w:rPr>
        </w:r>
        <w:r w:rsidR="00946BFC">
          <w:rPr>
            <w:webHidden/>
          </w:rPr>
          <w:fldChar w:fldCharType="separate"/>
        </w:r>
        <w:r w:rsidR="00946BFC">
          <w:rPr>
            <w:webHidden/>
          </w:rPr>
          <w:t>61</w:t>
        </w:r>
        <w:r w:rsidR="00946BFC">
          <w:rPr>
            <w:webHidden/>
          </w:rPr>
          <w:fldChar w:fldCharType="end"/>
        </w:r>
      </w:hyperlink>
    </w:p>
    <w:p w14:paraId="056EA217" w14:textId="28F656C6"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19" w:history="1">
        <w:r w:rsidR="00946BFC" w:rsidRPr="00B332F9">
          <w:rPr>
            <w:rStyle w:val="Hyperlink"/>
            <w:bCs/>
            <w14:scene3d>
              <w14:camera w14:prst="orthographicFront"/>
              <w14:lightRig w14:rig="threePt" w14:dir="t">
                <w14:rot w14:lat="0" w14:lon="0" w14:rev="0"/>
              </w14:lightRig>
            </w14:scene3d>
          </w:rPr>
          <w:t>72.</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Indigenous Procurement Policy</w:t>
        </w:r>
        <w:r w:rsidR="00946BFC">
          <w:rPr>
            <w:webHidden/>
          </w:rPr>
          <w:tab/>
        </w:r>
        <w:r w:rsidR="00946BFC">
          <w:rPr>
            <w:webHidden/>
          </w:rPr>
          <w:fldChar w:fldCharType="begin"/>
        </w:r>
        <w:r w:rsidR="00946BFC">
          <w:rPr>
            <w:webHidden/>
          </w:rPr>
          <w:instrText xml:space="preserve"> PAGEREF _Toc170988019 \h </w:instrText>
        </w:r>
        <w:r w:rsidR="00946BFC">
          <w:rPr>
            <w:webHidden/>
          </w:rPr>
        </w:r>
        <w:r w:rsidR="00946BFC">
          <w:rPr>
            <w:webHidden/>
          </w:rPr>
          <w:fldChar w:fldCharType="separate"/>
        </w:r>
        <w:r w:rsidR="00946BFC">
          <w:rPr>
            <w:webHidden/>
          </w:rPr>
          <w:t>63</w:t>
        </w:r>
        <w:r w:rsidR="00946BFC">
          <w:rPr>
            <w:webHidden/>
          </w:rPr>
          <w:fldChar w:fldCharType="end"/>
        </w:r>
      </w:hyperlink>
    </w:p>
    <w:p w14:paraId="004D0B00" w14:textId="1D517F3F"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20" w:history="1">
        <w:r w:rsidR="00946BFC" w:rsidRPr="00B332F9">
          <w:rPr>
            <w:rStyle w:val="Hyperlink"/>
            <w:bCs/>
            <w14:scene3d>
              <w14:camera w14:prst="orthographicFront"/>
              <w14:lightRig w14:rig="threePt" w14:dir="t">
                <w14:rot w14:lat="0" w14:lon="0" w14:rev="0"/>
              </w14:lightRig>
            </w14:scene3d>
          </w:rPr>
          <w:t>73.</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Aboriginal and Torres Strait Islander peoples</w:t>
        </w:r>
        <w:r w:rsidR="00946BFC">
          <w:rPr>
            <w:webHidden/>
          </w:rPr>
          <w:tab/>
        </w:r>
        <w:r w:rsidR="00946BFC">
          <w:rPr>
            <w:webHidden/>
          </w:rPr>
          <w:fldChar w:fldCharType="begin"/>
        </w:r>
        <w:r w:rsidR="00946BFC">
          <w:rPr>
            <w:webHidden/>
          </w:rPr>
          <w:instrText xml:space="preserve"> PAGEREF _Toc170988020 \h </w:instrText>
        </w:r>
        <w:r w:rsidR="00946BFC">
          <w:rPr>
            <w:webHidden/>
          </w:rPr>
        </w:r>
        <w:r w:rsidR="00946BFC">
          <w:rPr>
            <w:webHidden/>
          </w:rPr>
          <w:fldChar w:fldCharType="separate"/>
        </w:r>
        <w:r w:rsidR="00946BFC">
          <w:rPr>
            <w:webHidden/>
          </w:rPr>
          <w:t>65</w:t>
        </w:r>
        <w:r w:rsidR="00946BFC">
          <w:rPr>
            <w:webHidden/>
          </w:rPr>
          <w:fldChar w:fldCharType="end"/>
        </w:r>
      </w:hyperlink>
    </w:p>
    <w:p w14:paraId="26ABACC8" w14:textId="69784726"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21" w:history="1">
        <w:r w:rsidR="00946BFC" w:rsidRPr="00B332F9">
          <w:rPr>
            <w:rStyle w:val="Hyperlink"/>
            <w:bCs/>
            <w14:scene3d>
              <w14:camera w14:prst="orthographicFront"/>
              <w14:lightRig w14:rig="threePt" w14:dir="t">
                <w14:rot w14:lat="0" w14:lon="0" w14:rev="0"/>
              </w14:lightRig>
            </w14:scene3d>
          </w:rPr>
          <w:t>74.</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Modern slavery</w:t>
        </w:r>
        <w:r w:rsidR="00946BFC">
          <w:rPr>
            <w:webHidden/>
          </w:rPr>
          <w:tab/>
        </w:r>
        <w:r w:rsidR="00946BFC">
          <w:rPr>
            <w:webHidden/>
          </w:rPr>
          <w:fldChar w:fldCharType="begin"/>
        </w:r>
        <w:r w:rsidR="00946BFC">
          <w:rPr>
            <w:webHidden/>
          </w:rPr>
          <w:instrText xml:space="preserve"> PAGEREF _Toc170988021 \h </w:instrText>
        </w:r>
        <w:r w:rsidR="00946BFC">
          <w:rPr>
            <w:webHidden/>
          </w:rPr>
        </w:r>
        <w:r w:rsidR="00946BFC">
          <w:rPr>
            <w:webHidden/>
          </w:rPr>
          <w:fldChar w:fldCharType="separate"/>
        </w:r>
        <w:r w:rsidR="00946BFC">
          <w:rPr>
            <w:webHidden/>
          </w:rPr>
          <w:t>66</w:t>
        </w:r>
        <w:r w:rsidR="00946BFC">
          <w:rPr>
            <w:webHidden/>
          </w:rPr>
          <w:fldChar w:fldCharType="end"/>
        </w:r>
      </w:hyperlink>
    </w:p>
    <w:p w14:paraId="23104DD3" w14:textId="6A01AEA4"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22" w:history="1">
        <w:r w:rsidR="00946BFC" w:rsidRPr="00B332F9">
          <w:rPr>
            <w:rStyle w:val="Hyperlink"/>
            <w:bCs/>
            <w14:scene3d>
              <w14:camera w14:prst="orthographicFront"/>
              <w14:lightRig w14:rig="threePt" w14:dir="t">
                <w14:rot w14:lat="0" w14:lon="0" w14:rev="0"/>
              </w14:lightRig>
            </w14:scene3d>
          </w:rPr>
          <w:t>75.</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Reserved</w:t>
        </w:r>
        <w:r w:rsidR="00946BFC">
          <w:rPr>
            <w:webHidden/>
          </w:rPr>
          <w:tab/>
        </w:r>
        <w:r w:rsidR="00946BFC">
          <w:rPr>
            <w:webHidden/>
          </w:rPr>
          <w:fldChar w:fldCharType="begin"/>
        </w:r>
        <w:r w:rsidR="00946BFC">
          <w:rPr>
            <w:webHidden/>
          </w:rPr>
          <w:instrText xml:space="preserve"> PAGEREF _Toc170988022 \h </w:instrText>
        </w:r>
        <w:r w:rsidR="00946BFC">
          <w:rPr>
            <w:webHidden/>
          </w:rPr>
        </w:r>
        <w:r w:rsidR="00946BFC">
          <w:rPr>
            <w:webHidden/>
          </w:rPr>
          <w:fldChar w:fldCharType="separate"/>
        </w:r>
        <w:r w:rsidR="00946BFC">
          <w:rPr>
            <w:webHidden/>
          </w:rPr>
          <w:t>67</w:t>
        </w:r>
        <w:r w:rsidR="00946BFC">
          <w:rPr>
            <w:webHidden/>
          </w:rPr>
          <w:fldChar w:fldCharType="end"/>
        </w:r>
      </w:hyperlink>
    </w:p>
    <w:p w14:paraId="43865F5C" w14:textId="41A8D3DC"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23" w:history="1">
        <w:r w:rsidR="00946BFC" w:rsidRPr="00B332F9">
          <w:rPr>
            <w:rStyle w:val="Hyperlink"/>
            <w:bCs/>
            <w14:scene3d>
              <w14:camera w14:prst="orthographicFront"/>
              <w14:lightRig w14:rig="threePt" w14:dir="t">
                <w14:rot w14:lat="0" w14:lon="0" w14:rev="0"/>
              </w14:lightRig>
            </w14:scene3d>
          </w:rPr>
          <w:t>76.</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Shadow Economy Procurement Connected Policy</w:t>
        </w:r>
        <w:r w:rsidR="00946BFC">
          <w:rPr>
            <w:webHidden/>
          </w:rPr>
          <w:tab/>
        </w:r>
        <w:r w:rsidR="00946BFC">
          <w:rPr>
            <w:webHidden/>
          </w:rPr>
          <w:fldChar w:fldCharType="begin"/>
        </w:r>
        <w:r w:rsidR="00946BFC">
          <w:rPr>
            <w:webHidden/>
          </w:rPr>
          <w:instrText xml:space="preserve"> PAGEREF _Toc170988023 \h </w:instrText>
        </w:r>
        <w:r w:rsidR="00946BFC">
          <w:rPr>
            <w:webHidden/>
          </w:rPr>
        </w:r>
        <w:r w:rsidR="00946BFC">
          <w:rPr>
            <w:webHidden/>
          </w:rPr>
          <w:fldChar w:fldCharType="separate"/>
        </w:r>
        <w:r w:rsidR="00946BFC">
          <w:rPr>
            <w:webHidden/>
          </w:rPr>
          <w:t>67</w:t>
        </w:r>
        <w:r w:rsidR="00946BFC">
          <w:rPr>
            <w:webHidden/>
          </w:rPr>
          <w:fldChar w:fldCharType="end"/>
        </w:r>
      </w:hyperlink>
    </w:p>
    <w:p w14:paraId="15051FBF" w14:textId="58224CC8"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24" w:history="1">
        <w:r w:rsidR="00946BFC" w:rsidRPr="00B332F9">
          <w:rPr>
            <w:rStyle w:val="Hyperlink"/>
            <w:bCs/>
            <w14:scene3d>
              <w14:camera w14:prst="orthographicFront"/>
              <w14:lightRig w14:rig="threePt" w14:dir="t">
                <w14:rot w14:lat="0" w14:lon="0" w14:rev="0"/>
              </w14:lightRig>
            </w14:scene3d>
          </w:rPr>
          <w:t>77.</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Notices</w:t>
        </w:r>
        <w:r w:rsidR="00946BFC">
          <w:rPr>
            <w:webHidden/>
          </w:rPr>
          <w:tab/>
        </w:r>
        <w:r w:rsidR="00946BFC">
          <w:rPr>
            <w:webHidden/>
          </w:rPr>
          <w:fldChar w:fldCharType="begin"/>
        </w:r>
        <w:r w:rsidR="00946BFC">
          <w:rPr>
            <w:webHidden/>
          </w:rPr>
          <w:instrText xml:space="preserve"> PAGEREF _Toc170988024 \h </w:instrText>
        </w:r>
        <w:r w:rsidR="00946BFC">
          <w:rPr>
            <w:webHidden/>
          </w:rPr>
        </w:r>
        <w:r w:rsidR="00946BFC">
          <w:rPr>
            <w:webHidden/>
          </w:rPr>
          <w:fldChar w:fldCharType="separate"/>
        </w:r>
        <w:r w:rsidR="00946BFC">
          <w:rPr>
            <w:webHidden/>
          </w:rPr>
          <w:t>67</w:t>
        </w:r>
        <w:r w:rsidR="00946BFC">
          <w:rPr>
            <w:webHidden/>
          </w:rPr>
          <w:fldChar w:fldCharType="end"/>
        </w:r>
      </w:hyperlink>
    </w:p>
    <w:p w14:paraId="009F9544" w14:textId="5F60038A"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8025" w:history="1">
        <w:r w:rsidR="00946BFC" w:rsidRPr="00B332F9">
          <w:rPr>
            <w:rStyle w:val="Hyperlink"/>
          </w:rPr>
          <w:t>PART B – SERVICES REQUIREMENTS</w:t>
        </w:r>
        <w:r w:rsidR="00946BFC">
          <w:rPr>
            <w:webHidden/>
          </w:rPr>
          <w:tab/>
        </w:r>
        <w:r w:rsidR="00946BFC">
          <w:rPr>
            <w:webHidden/>
          </w:rPr>
          <w:fldChar w:fldCharType="begin"/>
        </w:r>
        <w:r w:rsidR="00946BFC">
          <w:rPr>
            <w:webHidden/>
          </w:rPr>
          <w:instrText xml:space="preserve"> PAGEREF _Toc170988025 \h </w:instrText>
        </w:r>
        <w:r w:rsidR="00946BFC">
          <w:rPr>
            <w:webHidden/>
          </w:rPr>
        </w:r>
        <w:r w:rsidR="00946BFC">
          <w:rPr>
            <w:webHidden/>
          </w:rPr>
          <w:fldChar w:fldCharType="separate"/>
        </w:r>
        <w:r w:rsidR="00946BFC">
          <w:rPr>
            <w:webHidden/>
          </w:rPr>
          <w:t>69</w:t>
        </w:r>
        <w:r w:rsidR="00946BFC">
          <w:rPr>
            <w:webHidden/>
          </w:rPr>
          <w:fldChar w:fldCharType="end"/>
        </w:r>
      </w:hyperlink>
    </w:p>
    <w:p w14:paraId="052E11FF" w14:textId="28047806"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8026" w:history="1">
        <w:r w:rsidR="00946BFC" w:rsidRPr="00B332F9">
          <w:rPr>
            <w:rStyle w:val="Hyperlink"/>
          </w:rPr>
          <w:t>CHAPTER B1 – GENERAL REQUIREMENTS</w:t>
        </w:r>
        <w:r w:rsidR="00946BFC">
          <w:rPr>
            <w:webHidden/>
          </w:rPr>
          <w:tab/>
        </w:r>
        <w:r w:rsidR="00946BFC">
          <w:rPr>
            <w:webHidden/>
          </w:rPr>
          <w:fldChar w:fldCharType="begin"/>
        </w:r>
        <w:r w:rsidR="00946BFC">
          <w:rPr>
            <w:webHidden/>
          </w:rPr>
          <w:instrText xml:space="preserve"> PAGEREF _Toc170988026 \h </w:instrText>
        </w:r>
        <w:r w:rsidR="00946BFC">
          <w:rPr>
            <w:webHidden/>
          </w:rPr>
        </w:r>
        <w:r w:rsidR="00946BFC">
          <w:rPr>
            <w:webHidden/>
          </w:rPr>
          <w:fldChar w:fldCharType="separate"/>
        </w:r>
        <w:r w:rsidR="00946BFC">
          <w:rPr>
            <w:webHidden/>
          </w:rPr>
          <w:t>69</w:t>
        </w:r>
        <w:r w:rsidR="00946BFC">
          <w:rPr>
            <w:webHidden/>
          </w:rPr>
          <w:fldChar w:fldCharType="end"/>
        </w:r>
      </w:hyperlink>
    </w:p>
    <w:p w14:paraId="53751145" w14:textId="533E7F1A"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27" w:history="1">
        <w:r w:rsidR="00946BFC" w:rsidRPr="00B332F9">
          <w:rPr>
            <w:rStyle w:val="Hyperlink"/>
            <w:bCs/>
            <w14:scene3d>
              <w14:camera w14:prst="orthographicFront"/>
              <w14:lightRig w14:rig="threePt" w14:dir="t">
                <w14:rot w14:lat="0" w14:lon="0" w14:rev="0"/>
              </w14:lightRig>
            </w14:scene3d>
          </w:rPr>
          <w:t>78.</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Objectives</w:t>
        </w:r>
        <w:r w:rsidR="00946BFC">
          <w:rPr>
            <w:webHidden/>
          </w:rPr>
          <w:tab/>
        </w:r>
        <w:r w:rsidR="00946BFC">
          <w:rPr>
            <w:webHidden/>
          </w:rPr>
          <w:fldChar w:fldCharType="begin"/>
        </w:r>
        <w:r w:rsidR="00946BFC">
          <w:rPr>
            <w:webHidden/>
          </w:rPr>
          <w:instrText xml:space="preserve"> PAGEREF _Toc170988027 \h </w:instrText>
        </w:r>
        <w:r w:rsidR="00946BFC">
          <w:rPr>
            <w:webHidden/>
          </w:rPr>
        </w:r>
        <w:r w:rsidR="00946BFC">
          <w:rPr>
            <w:webHidden/>
          </w:rPr>
          <w:fldChar w:fldCharType="separate"/>
        </w:r>
        <w:r w:rsidR="00946BFC">
          <w:rPr>
            <w:webHidden/>
          </w:rPr>
          <w:t>69</w:t>
        </w:r>
        <w:r w:rsidR="00946BFC">
          <w:rPr>
            <w:webHidden/>
          </w:rPr>
          <w:fldChar w:fldCharType="end"/>
        </w:r>
      </w:hyperlink>
    </w:p>
    <w:p w14:paraId="4D245ACA" w14:textId="616212B5"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28" w:history="1">
        <w:r w:rsidR="00946BFC" w:rsidRPr="00B332F9">
          <w:rPr>
            <w:rStyle w:val="Hyperlink"/>
            <w:bCs/>
            <w14:scene3d>
              <w14:camera w14:prst="orthographicFront"/>
              <w14:lightRig w14:rig="threePt" w14:dir="t">
                <w14:rot w14:lat="0" w14:lon="0" w14:rev="0"/>
              </w14:lightRig>
            </w14:scene3d>
          </w:rPr>
          <w:t>79.</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Services to be delivered</w:t>
        </w:r>
        <w:r w:rsidR="00946BFC">
          <w:rPr>
            <w:webHidden/>
          </w:rPr>
          <w:tab/>
        </w:r>
        <w:r w:rsidR="00946BFC">
          <w:rPr>
            <w:webHidden/>
          </w:rPr>
          <w:fldChar w:fldCharType="begin"/>
        </w:r>
        <w:r w:rsidR="00946BFC">
          <w:rPr>
            <w:webHidden/>
          </w:rPr>
          <w:instrText xml:space="preserve"> PAGEREF _Toc170988028 \h </w:instrText>
        </w:r>
        <w:r w:rsidR="00946BFC">
          <w:rPr>
            <w:webHidden/>
          </w:rPr>
        </w:r>
        <w:r w:rsidR="00946BFC">
          <w:rPr>
            <w:webHidden/>
          </w:rPr>
          <w:fldChar w:fldCharType="separate"/>
        </w:r>
        <w:r w:rsidR="00946BFC">
          <w:rPr>
            <w:webHidden/>
          </w:rPr>
          <w:t>69</w:t>
        </w:r>
        <w:r w:rsidR="00946BFC">
          <w:rPr>
            <w:webHidden/>
          </w:rPr>
          <w:fldChar w:fldCharType="end"/>
        </w:r>
      </w:hyperlink>
    </w:p>
    <w:p w14:paraId="06BBE65B" w14:textId="409FC5C0"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29" w:history="1">
        <w:r w:rsidR="00946BFC" w:rsidRPr="00B332F9">
          <w:rPr>
            <w:rStyle w:val="Hyperlink"/>
            <w:bCs/>
            <w14:scene3d>
              <w14:camera w14:prst="orthographicFront"/>
              <w14:lightRig w14:rig="threePt" w14:dir="t">
                <w14:rot w14:lat="0" w14:lon="0" w14:rev="0"/>
              </w14:lightRig>
            </w14:scene3d>
          </w:rPr>
          <w:t>80.</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Transitioned Participants</w:t>
        </w:r>
        <w:r w:rsidR="00946BFC">
          <w:rPr>
            <w:webHidden/>
          </w:rPr>
          <w:tab/>
        </w:r>
        <w:r w:rsidR="00946BFC">
          <w:rPr>
            <w:webHidden/>
          </w:rPr>
          <w:fldChar w:fldCharType="begin"/>
        </w:r>
        <w:r w:rsidR="00946BFC">
          <w:rPr>
            <w:webHidden/>
          </w:rPr>
          <w:instrText xml:space="preserve"> PAGEREF _Toc170988029 \h </w:instrText>
        </w:r>
        <w:r w:rsidR="00946BFC">
          <w:rPr>
            <w:webHidden/>
          </w:rPr>
        </w:r>
        <w:r w:rsidR="00946BFC">
          <w:rPr>
            <w:webHidden/>
          </w:rPr>
          <w:fldChar w:fldCharType="separate"/>
        </w:r>
        <w:r w:rsidR="00946BFC">
          <w:rPr>
            <w:webHidden/>
          </w:rPr>
          <w:t>71</w:t>
        </w:r>
        <w:r w:rsidR="00946BFC">
          <w:rPr>
            <w:webHidden/>
          </w:rPr>
          <w:fldChar w:fldCharType="end"/>
        </w:r>
      </w:hyperlink>
    </w:p>
    <w:p w14:paraId="7180E4E8" w14:textId="49267A0C"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30" w:history="1">
        <w:r w:rsidR="00946BFC" w:rsidRPr="00B332F9">
          <w:rPr>
            <w:rStyle w:val="Hyperlink"/>
            <w:bCs/>
            <w14:scene3d>
              <w14:camera w14:prst="orthographicFront"/>
              <w14:lightRig w14:rig="threePt" w14:dir="t">
                <w14:rot w14:lat="0" w14:lon="0" w14:rev="0"/>
              </w14:lightRig>
            </w14:scene3d>
          </w:rPr>
          <w:t>81.</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Accepting Participants</w:t>
        </w:r>
        <w:r w:rsidR="00946BFC">
          <w:rPr>
            <w:webHidden/>
          </w:rPr>
          <w:tab/>
        </w:r>
        <w:r w:rsidR="00946BFC">
          <w:rPr>
            <w:webHidden/>
          </w:rPr>
          <w:fldChar w:fldCharType="begin"/>
        </w:r>
        <w:r w:rsidR="00946BFC">
          <w:rPr>
            <w:webHidden/>
          </w:rPr>
          <w:instrText xml:space="preserve"> PAGEREF _Toc170988030 \h </w:instrText>
        </w:r>
        <w:r w:rsidR="00946BFC">
          <w:rPr>
            <w:webHidden/>
          </w:rPr>
        </w:r>
        <w:r w:rsidR="00946BFC">
          <w:rPr>
            <w:webHidden/>
          </w:rPr>
          <w:fldChar w:fldCharType="separate"/>
        </w:r>
        <w:r w:rsidR="00946BFC">
          <w:rPr>
            <w:webHidden/>
          </w:rPr>
          <w:t>71</w:t>
        </w:r>
        <w:r w:rsidR="00946BFC">
          <w:rPr>
            <w:webHidden/>
          </w:rPr>
          <w:fldChar w:fldCharType="end"/>
        </w:r>
      </w:hyperlink>
    </w:p>
    <w:p w14:paraId="78DA8CCB" w14:textId="3A56A8E9"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31" w:history="1">
        <w:r w:rsidR="00946BFC" w:rsidRPr="00B332F9">
          <w:rPr>
            <w:rStyle w:val="Hyperlink"/>
            <w:bCs/>
            <w14:scene3d>
              <w14:camera w14:prst="orthographicFront"/>
              <w14:lightRig w14:rig="threePt" w14:dir="t">
                <w14:rot w14:lat="0" w14:lon="0" w14:rev="0"/>
              </w14:lightRig>
            </w14:scene3d>
          </w:rPr>
          <w:t>82.</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Assessing eligibility for the Services</w:t>
        </w:r>
        <w:r w:rsidR="00946BFC">
          <w:rPr>
            <w:webHidden/>
          </w:rPr>
          <w:tab/>
        </w:r>
        <w:r w:rsidR="00946BFC">
          <w:rPr>
            <w:webHidden/>
          </w:rPr>
          <w:fldChar w:fldCharType="begin"/>
        </w:r>
        <w:r w:rsidR="00946BFC">
          <w:rPr>
            <w:webHidden/>
          </w:rPr>
          <w:instrText xml:space="preserve"> PAGEREF _Toc170988031 \h </w:instrText>
        </w:r>
        <w:r w:rsidR="00946BFC">
          <w:rPr>
            <w:webHidden/>
          </w:rPr>
        </w:r>
        <w:r w:rsidR="00946BFC">
          <w:rPr>
            <w:webHidden/>
          </w:rPr>
          <w:fldChar w:fldCharType="separate"/>
        </w:r>
        <w:r w:rsidR="00946BFC">
          <w:rPr>
            <w:webHidden/>
          </w:rPr>
          <w:t>71</w:t>
        </w:r>
        <w:r w:rsidR="00946BFC">
          <w:rPr>
            <w:webHidden/>
          </w:rPr>
          <w:fldChar w:fldCharType="end"/>
        </w:r>
      </w:hyperlink>
    </w:p>
    <w:p w14:paraId="735832F7" w14:textId="01196C14"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32" w:history="1">
        <w:r w:rsidR="00946BFC" w:rsidRPr="00B332F9">
          <w:rPr>
            <w:rStyle w:val="Hyperlink"/>
            <w:bCs/>
            <w14:scene3d>
              <w14:camera w14:prst="orthographicFront"/>
              <w14:lightRig w14:rig="threePt" w14:dir="t">
                <w14:rot w14:lat="0" w14:lon="0" w14:rev="0"/>
              </w14:lightRig>
            </w14:scene3d>
          </w:rPr>
          <w:t>83.</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Participant Confidential Information</w:t>
        </w:r>
        <w:r w:rsidR="00946BFC">
          <w:rPr>
            <w:webHidden/>
          </w:rPr>
          <w:tab/>
        </w:r>
        <w:r w:rsidR="00946BFC">
          <w:rPr>
            <w:webHidden/>
          </w:rPr>
          <w:fldChar w:fldCharType="begin"/>
        </w:r>
        <w:r w:rsidR="00946BFC">
          <w:rPr>
            <w:webHidden/>
          </w:rPr>
          <w:instrText xml:space="preserve"> PAGEREF _Toc170988032 \h </w:instrText>
        </w:r>
        <w:r w:rsidR="00946BFC">
          <w:rPr>
            <w:webHidden/>
          </w:rPr>
        </w:r>
        <w:r w:rsidR="00946BFC">
          <w:rPr>
            <w:webHidden/>
          </w:rPr>
          <w:fldChar w:fldCharType="separate"/>
        </w:r>
        <w:r w:rsidR="00946BFC">
          <w:rPr>
            <w:webHidden/>
          </w:rPr>
          <w:t>72</w:t>
        </w:r>
        <w:r w:rsidR="00946BFC">
          <w:rPr>
            <w:webHidden/>
          </w:rPr>
          <w:fldChar w:fldCharType="end"/>
        </w:r>
      </w:hyperlink>
    </w:p>
    <w:p w14:paraId="19A82B3D" w14:textId="142AD9B0"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33" w:history="1">
        <w:r w:rsidR="00946BFC" w:rsidRPr="00B332F9">
          <w:rPr>
            <w:rStyle w:val="Hyperlink"/>
            <w:bCs/>
            <w14:scene3d>
              <w14:camera w14:prst="orthographicFront"/>
              <w14:lightRig w14:rig="threePt" w14:dir="t">
                <w14:rot w14:lat="0" w14:lon="0" w14:rev="0"/>
              </w14:lightRig>
            </w14:scene3d>
          </w:rPr>
          <w:t>84.</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Engaging with stakeholders</w:t>
        </w:r>
        <w:r w:rsidR="00946BFC">
          <w:rPr>
            <w:webHidden/>
          </w:rPr>
          <w:tab/>
        </w:r>
        <w:r w:rsidR="00946BFC">
          <w:rPr>
            <w:webHidden/>
          </w:rPr>
          <w:fldChar w:fldCharType="begin"/>
        </w:r>
        <w:r w:rsidR="00946BFC">
          <w:rPr>
            <w:webHidden/>
          </w:rPr>
          <w:instrText xml:space="preserve"> PAGEREF _Toc170988033 \h </w:instrText>
        </w:r>
        <w:r w:rsidR="00946BFC">
          <w:rPr>
            <w:webHidden/>
          </w:rPr>
        </w:r>
        <w:r w:rsidR="00946BFC">
          <w:rPr>
            <w:webHidden/>
          </w:rPr>
          <w:fldChar w:fldCharType="separate"/>
        </w:r>
        <w:r w:rsidR="00946BFC">
          <w:rPr>
            <w:webHidden/>
          </w:rPr>
          <w:t>73</w:t>
        </w:r>
        <w:r w:rsidR="00946BFC">
          <w:rPr>
            <w:webHidden/>
          </w:rPr>
          <w:fldChar w:fldCharType="end"/>
        </w:r>
      </w:hyperlink>
    </w:p>
    <w:p w14:paraId="638F803A" w14:textId="26438D85"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34" w:history="1">
        <w:r w:rsidR="00946BFC" w:rsidRPr="00B332F9">
          <w:rPr>
            <w:rStyle w:val="Hyperlink"/>
            <w:bCs/>
            <w14:scene3d>
              <w14:camera w14:prst="orthographicFront"/>
              <w14:lightRig w14:rig="threePt" w14:dir="t">
                <w14:rot w14:lat="0" w14:lon="0" w14:rev="0"/>
              </w14:lightRig>
            </w14:scene3d>
          </w:rPr>
          <w:t>85.</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Transfers of Participants to or from the Provider</w:t>
        </w:r>
        <w:r w:rsidR="00946BFC">
          <w:rPr>
            <w:webHidden/>
          </w:rPr>
          <w:tab/>
        </w:r>
        <w:r w:rsidR="00946BFC">
          <w:rPr>
            <w:webHidden/>
          </w:rPr>
          <w:fldChar w:fldCharType="begin"/>
        </w:r>
        <w:r w:rsidR="00946BFC">
          <w:rPr>
            <w:webHidden/>
          </w:rPr>
          <w:instrText xml:space="preserve"> PAGEREF _Toc170988034 \h </w:instrText>
        </w:r>
        <w:r w:rsidR="00946BFC">
          <w:rPr>
            <w:webHidden/>
          </w:rPr>
        </w:r>
        <w:r w:rsidR="00946BFC">
          <w:rPr>
            <w:webHidden/>
          </w:rPr>
          <w:fldChar w:fldCharType="separate"/>
        </w:r>
        <w:r w:rsidR="00946BFC">
          <w:rPr>
            <w:webHidden/>
          </w:rPr>
          <w:t>74</w:t>
        </w:r>
        <w:r w:rsidR="00946BFC">
          <w:rPr>
            <w:webHidden/>
          </w:rPr>
          <w:fldChar w:fldCharType="end"/>
        </w:r>
      </w:hyperlink>
    </w:p>
    <w:p w14:paraId="13370C56" w14:textId="1B5FD942"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8035" w:history="1">
        <w:r w:rsidR="00946BFC" w:rsidRPr="00B332F9">
          <w:rPr>
            <w:rStyle w:val="Hyperlink"/>
          </w:rPr>
          <w:t>CHAPTER B2 – DELIVERING THE SERVICES</w:t>
        </w:r>
        <w:r w:rsidR="00946BFC">
          <w:rPr>
            <w:webHidden/>
          </w:rPr>
          <w:tab/>
        </w:r>
        <w:r w:rsidR="00946BFC">
          <w:rPr>
            <w:webHidden/>
          </w:rPr>
          <w:fldChar w:fldCharType="begin"/>
        </w:r>
        <w:r w:rsidR="00946BFC">
          <w:rPr>
            <w:webHidden/>
          </w:rPr>
          <w:instrText xml:space="preserve"> PAGEREF _Toc170988035 \h </w:instrText>
        </w:r>
        <w:r w:rsidR="00946BFC">
          <w:rPr>
            <w:webHidden/>
          </w:rPr>
        </w:r>
        <w:r w:rsidR="00946BFC">
          <w:rPr>
            <w:webHidden/>
          </w:rPr>
          <w:fldChar w:fldCharType="separate"/>
        </w:r>
        <w:r w:rsidR="00946BFC">
          <w:rPr>
            <w:webHidden/>
          </w:rPr>
          <w:t>75</w:t>
        </w:r>
        <w:r w:rsidR="00946BFC">
          <w:rPr>
            <w:webHidden/>
          </w:rPr>
          <w:fldChar w:fldCharType="end"/>
        </w:r>
      </w:hyperlink>
    </w:p>
    <w:p w14:paraId="41E0FBDC" w14:textId="48C0DED7"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36" w:history="1">
        <w:r w:rsidR="00946BFC" w:rsidRPr="00B332F9">
          <w:rPr>
            <w:rStyle w:val="Hyperlink"/>
            <w:bCs/>
            <w14:scene3d>
              <w14:camera w14:prst="orthographicFront"/>
              <w14:lightRig w14:rig="threePt" w14:dir="t">
                <w14:rot w14:lat="0" w14:lon="0" w14:rev="0"/>
              </w14:lightRig>
            </w14:scene3d>
          </w:rPr>
          <w:t>86.</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Workshops</w:t>
        </w:r>
        <w:r w:rsidR="00946BFC">
          <w:rPr>
            <w:webHidden/>
          </w:rPr>
          <w:tab/>
        </w:r>
        <w:r w:rsidR="00946BFC">
          <w:rPr>
            <w:webHidden/>
          </w:rPr>
          <w:fldChar w:fldCharType="begin"/>
        </w:r>
        <w:r w:rsidR="00946BFC">
          <w:rPr>
            <w:webHidden/>
          </w:rPr>
          <w:instrText xml:space="preserve"> PAGEREF _Toc170988036 \h </w:instrText>
        </w:r>
        <w:r w:rsidR="00946BFC">
          <w:rPr>
            <w:webHidden/>
          </w:rPr>
        </w:r>
        <w:r w:rsidR="00946BFC">
          <w:rPr>
            <w:webHidden/>
          </w:rPr>
          <w:fldChar w:fldCharType="separate"/>
        </w:r>
        <w:r w:rsidR="00946BFC">
          <w:rPr>
            <w:webHidden/>
          </w:rPr>
          <w:t>75</w:t>
        </w:r>
        <w:r w:rsidR="00946BFC">
          <w:rPr>
            <w:webHidden/>
          </w:rPr>
          <w:fldChar w:fldCharType="end"/>
        </w:r>
      </w:hyperlink>
    </w:p>
    <w:p w14:paraId="6F2AFEBC" w14:textId="7B7C3B1B"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37" w:history="1">
        <w:r w:rsidR="00946BFC" w:rsidRPr="00B332F9">
          <w:rPr>
            <w:rStyle w:val="Hyperlink"/>
            <w:bCs/>
            <w14:scene3d>
              <w14:camera w14:prst="orthographicFront"/>
              <w14:lightRig w14:rig="threePt" w14:dir="t">
                <w14:rot w14:lat="0" w14:lon="0" w14:rev="0"/>
              </w14:lightRig>
            </w14:scene3d>
          </w:rPr>
          <w:t>87.</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Small Business Training</w:t>
        </w:r>
        <w:r w:rsidR="00946BFC">
          <w:rPr>
            <w:webHidden/>
          </w:rPr>
          <w:tab/>
        </w:r>
        <w:r w:rsidR="00946BFC">
          <w:rPr>
            <w:webHidden/>
          </w:rPr>
          <w:fldChar w:fldCharType="begin"/>
        </w:r>
        <w:r w:rsidR="00946BFC">
          <w:rPr>
            <w:webHidden/>
          </w:rPr>
          <w:instrText xml:space="preserve"> PAGEREF _Toc170988037 \h </w:instrText>
        </w:r>
        <w:r w:rsidR="00946BFC">
          <w:rPr>
            <w:webHidden/>
          </w:rPr>
        </w:r>
        <w:r w:rsidR="00946BFC">
          <w:rPr>
            <w:webHidden/>
          </w:rPr>
          <w:fldChar w:fldCharType="separate"/>
        </w:r>
        <w:r w:rsidR="00946BFC">
          <w:rPr>
            <w:webHidden/>
          </w:rPr>
          <w:t>75</w:t>
        </w:r>
        <w:r w:rsidR="00946BFC">
          <w:rPr>
            <w:webHidden/>
          </w:rPr>
          <w:fldChar w:fldCharType="end"/>
        </w:r>
      </w:hyperlink>
    </w:p>
    <w:p w14:paraId="5F7B6E00" w14:textId="24E06003"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38" w:history="1">
        <w:r w:rsidR="00946BFC" w:rsidRPr="00B332F9">
          <w:rPr>
            <w:rStyle w:val="Hyperlink"/>
            <w:bCs/>
            <w14:scene3d>
              <w14:camera w14:prst="orthographicFront"/>
              <w14:lightRig w14:rig="threePt" w14:dir="t">
                <w14:rot w14:lat="0" w14:lon="0" w14:rev="0"/>
              </w14:lightRig>
            </w14:scene3d>
          </w:rPr>
          <w:t>88.</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Business Plan Assessments</w:t>
        </w:r>
        <w:r w:rsidR="00946BFC">
          <w:rPr>
            <w:webHidden/>
          </w:rPr>
          <w:tab/>
        </w:r>
        <w:r w:rsidR="00946BFC">
          <w:rPr>
            <w:webHidden/>
          </w:rPr>
          <w:fldChar w:fldCharType="begin"/>
        </w:r>
        <w:r w:rsidR="00946BFC">
          <w:rPr>
            <w:webHidden/>
          </w:rPr>
          <w:instrText xml:space="preserve"> PAGEREF _Toc170988038 \h </w:instrText>
        </w:r>
        <w:r w:rsidR="00946BFC">
          <w:rPr>
            <w:webHidden/>
          </w:rPr>
        </w:r>
        <w:r w:rsidR="00946BFC">
          <w:rPr>
            <w:webHidden/>
          </w:rPr>
          <w:fldChar w:fldCharType="separate"/>
        </w:r>
        <w:r w:rsidR="00946BFC">
          <w:rPr>
            <w:webHidden/>
          </w:rPr>
          <w:t>76</w:t>
        </w:r>
        <w:r w:rsidR="00946BFC">
          <w:rPr>
            <w:webHidden/>
          </w:rPr>
          <w:fldChar w:fldCharType="end"/>
        </w:r>
      </w:hyperlink>
    </w:p>
    <w:p w14:paraId="1D37F202" w14:textId="4DD9DFF2"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39" w:history="1">
        <w:r w:rsidR="00946BFC" w:rsidRPr="00B332F9">
          <w:rPr>
            <w:rStyle w:val="Hyperlink"/>
            <w:bCs/>
            <w14:scene3d>
              <w14:camera w14:prst="orthographicFront"/>
              <w14:lightRig w14:rig="threePt" w14:dir="t">
                <w14:rot w14:lat="0" w14:lon="0" w14:rev="0"/>
              </w14:lightRig>
            </w14:scene3d>
          </w:rPr>
          <w:t>89.</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Business Health Checks and Business Advice Sessions</w:t>
        </w:r>
        <w:r w:rsidR="00946BFC">
          <w:rPr>
            <w:webHidden/>
          </w:rPr>
          <w:tab/>
        </w:r>
        <w:r w:rsidR="00946BFC">
          <w:rPr>
            <w:webHidden/>
          </w:rPr>
          <w:fldChar w:fldCharType="begin"/>
        </w:r>
        <w:r w:rsidR="00946BFC">
          <w:rPr>
            <w:webHidden/>
          </w:rPr>
          <w:instrText xml:space="preserve"> PAGEREF _Toc170988039 \h </w:instrText>
        </w:r>
        <w:r w:rsidR="00946BFC">
          <w:rPr>
            <w:webHidden/>
          </w:rPr>
        </w:r>
        <w:r w:rsidR="00946BFC">
          <w:rPr>
            <w:webHidden/>
          </w:rPr>
          <w:fldChar w:fldCharType="separate"/>
        </w:r>
        <w:r w:rsidR="00946BFC">
          <w:rPr>
            <w:webHidden/>
          </w:rPr>
          <w:t>76</w:t>
        </w:r>
        <w:r w:rsidR="00946BFC">
          <w:rPr>
            <w:webHidden/>
          </w:rPr>
          <w:fldChar w:fldCharType="end"/>
        </w:r>
      </w:hyperlink>
    </w:p>
    <w:p w14:paraId="064C01CF" w14:textId="02A77375"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40" w:history="1">
        <w:r w:rsidR="00946BFC" w:rsidRPr="00B332F9">
          <w:rPr>
            <w:rStyle w:val="Hyperlink"/>
            <w:bCs/>
            <w14:scene3d>
              <w14:camera w14:prst="orthographicFront"/>
              <w14:lightRig w14:rig="threePt" w14:dir="t">
                <w14:rot w14:lat="0" w14:lon="0" w14:rev="0"/>
              </w14:lightRig>
            </w14:scene3d>
          </w:rPr>
          <w:t>90.</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Small Business Coaching</w:t>
        </w:r>
        <w:r w:rsidR="00946BFC">
          <w:rPr>
            <w:webHidden/>
          </w:rPr>
          <w:tab/>
        </w:r>
        <w:r w:rsidR="00946BFC">
          <w:rPr>
            <w:webHidden/>
          </w:rPr>
          <w:fldChar w:fldCharType="begin"/>
        </w:r>
        <w:r w:rsidR="00946BFC">
          <w:rPr>
            <w:webHidden/>
          </w:rPr>
          <w:instrText xml:space="preserve"> PAGEREF _Toc170988040 \h </w:instrText>
        </w:r>
        <w:r w:rsidR="00946BFC">
          <w:rPr>
            <w:webHidden/>
          </w:rPr>
        </w:r>
        <w:r w:rsidR="00946BFC">
          <w:rPr>
            <w:webHidden/>
          </w:rPr>
          <w:fldChar w:fldCharType="separate"/>
        </w:r>
        <w:r w:rsidR="00946BFC">
          <w:rPr>
            <w:webHidden/>
          </w:rPr>
          <w:t>77</w:t>
        </w:r>
        <w:r w:rsidR="00946BFC">
          <w:rPr>
            <w:webHidden/>
          </w:rPr>
          <w:fldChar w:fldCharType="end"/>
        </w:r>
      </w:hyperlink>
    </w:p>
    <w:p w14:paraId="2CEE15D4" w14:textId="598B6F38"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41" w:history="1">
        <w:r w:rsidR="00946BFC" w:rsidRPr="00B332F9">
          <w:rPr>
            <w:rStyle w:val="Hyperlink"/>
            <w:bCs/>
            <w14:scene3d>
              <w14:camera w14:prst="orthographicFront"/>
              <w14:lightRig w14:rig="threePt" w14:dir="t">
                <w14:rot w14:lat="0" w14:lon="0" w14:rev="0"/>
              </w14:lightRig>
            </w14:scene3d>
          </w:rPr>
          <w:t>91.</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Monitoring Participants’ ongoing eligibility for Small Business Coaching and collecting a Quarterly Report from a Participant</w:t>
        </w:r>
        <w:r w:rsidR="00946BFC">
          <w:rPr>
            <w:webHidden/>
          </w:rPr>
          <w:tab/>
        </w:r>
        <w:r w:rsidR="00946BFC">
          <w:rPr>
            <w:webHidden/>
          </w:rPr>
          <w:fldChar w:fldCharType="begin"/>
        </w:r>
        <w:r w:rsidR="00946BFC">
          <w:rPr>
            <w:webHidden/>
          </w:rPr>
          <w:instrText xml:space="preserve"> PAGEREF _Toc170988041 \h </w:instrText>
        </w:r>
        <w:r w:rsidR="00946BFC">
          <w:rPr>
            <w:webHidden/>
          </w:rPr>
        </w:r>
        <w:r w:rsidR="00946BFC">
          <w:rPr>
            <w:webHidden/>
          </w:rPr>
          <w:fldChar w:fldCharType="separate"/>
        </w:r>
        <w:r w:rsidR="00946BFC">
          <w:rPr>
            <w:webHidden/>
          </w:rPr>
          <w:t>78</w:t>
        </w:r>
        <w:r w:rsidR="00946BFC">
          <w:rPr>
            <w:webHidden/>
          </w:rPr>
          <w:fldChar w:fldCharType="end"/>
        </w:r>
      </w:hyperlink>
    </w:p>
    <w:p w14:paraId="44C81F43" w14:textId="4595E7A0"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42" w:history="1">
        <w:r w:rsidR="00946BFC" w:rsidRPr="00B332F9">
          <w:rPr>
            <w:rStyle w:val="Hyperlink"/>
            <w:bCs/>
            <w14:scene3d>
              <w14:camera w14:prst="orthographicFront"/>
              <w14:lightRig w14:rig="threePt" w14:dir="t">
                <w14:rot w14:lat="0" w14:lon="0" w14:rev="0"/>
              </w14:lightRig>
            </w14:scene3d>
          </w:rPr>
          <w:t>92.</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Funding for Business Costs</w:t>
        </w:r>
        <w:r w:rsidR="00946BFC">
          <w:rPr>
            <w:webHidden/>
          </w:rPr>
          <w:tab/>
        </w:r>
        <w:r w:rsidR="00946BFC">
          <w:rPr>
            <w:webHidden/>
          </w:rPr>
          <w:fldChar w:fldCharType="begin"/>
        </w:r>
        <w:r w:rsidR="00946BFC">
          <w:rPr>
            <w:webHidden/>
          </w:rPr>
          <w:instrText xml:space="preserve"> PAGEREF _Toc170988042 \h </w:instrText>
        </w:r>
        <w:r w:rsidR="00946BFC">
          <w:rPr>
            <w:webHidden/>
          </w:rPr>
        </w:r>
        <w:r w:rsidR="00946BFC">
          <w:rPr>
            <w:webHidden/>
          </w:rPr>
          <w:fldChar w:fldCharType="separate"/>
        </w:r>
        <w:r w:rsidR="00946BFC">
          <w:rPr>
            <w:webHidden/>
          </w:rPr>
          <w:t>79</w:t>
        </w:r>
        <w:r w:rsidR="00946BFC">
          <w:rPr>
            <w:webHidden/>
          </w:rPr>
          <w:fldChar w:fldCharType="end"/>
        </w:r>
      </w:hyperlink>
    </w:p>
    <w:p w14:paraId="4C641E7D" w14:textId="62C043FC"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8043" w:history="1">
        <w:r w:rsidR="00946BFC" w:rsidRPr="00B332F9">
          <w:rPr>
            <w:rStyle w:val="Hyperlink"/>
          </w:rPr>
          <w:t>CHAPTER B3 – PAYMENTS</w:t>
        </w:r>
        <w:r w:rsidR="00946BFC">
          <w:rPr>
            <w:webHidden/>
          </w:rPr>
          <w:tab/>
        </w:r>
        <w:r w:rsidR="00946BFC">
          <w:rPr>
            <w:webHidden/>
          </w:rPr>
          <w:fldChar w:fldCharType="begin"/>
        </w:r>
        <w:r w:rsidR="00946BFC">
          <w:rPr>
            <w:webHidden/>
          </w:rPr>
          <w:instrText xml:space="preserve"> PAGEREF _Toc170988043 \h </w:instrText>
        </w:r>
        <w:r w:rsidR="00946BFC">
          <w:rPr>
            <w:webHidden/>
          </w:rPr>
        </w:r>
        <w:r w:rsidR="00946BFC">
          <w:rPr>
            <w:webHidden/>
          </w:rPr>
          <w:fldChar w:fldCharType="separate"/>
        </w:r>
        <w:r w:rsidR="00946BFC">
          <w:rPr>
            <w:webHidden/>
          </w:rPr>
          <w:t>80</w:t>
        </w:r>
        <w:r w:rsidR="00946BFC">
          <w:rPr>
            <w:webHidden/>
          </w:rPr>
          <w:fldChar w:fldCharType="end"/>
        </w:r>
      </w:hyperlink>
    </w:p>
    <w:p w14:paraId="37F27063" w14:textId="066FBD6D"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44" w:history="1">
        <w:r w:rsidR="00946BFC" w:rsidRPr="00B332F9">
          <w:rPr>
            <w:rStyle w:val="Hyperlink"/>
            <w:bCs/>
            <w14:scene3d>
              <w14:camera w14:prst="orthographicFront"/>
              <w14:lightRig w14:rig="threePt" w14:dir="t">
                <w14:rot w14:lat="0" w14:lon="0" w14:rev="0"/>
              </w14:lightRig>
            </w14:scene3d>
          </w:rPr>
          <w:t>93.</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Establishment Fee</w:t>
        </w:r>
        <w:r w:rsidR="00946BFC">
          <w:rPr>
            <w:webHidden/>
          </w:rPr>
          <w:tab/>
        </w:r>
        <w:r w:rsidR="00946BFC">
          <w:rPr>
            <w:webHidden/>
          </w:rPr>
          <w:fldChar w:fldCharType="begin"/>
        </w:r>
        <w:r w:rsidR="00946BFC">
          <w:rPr>
            <w:webHidden/>
          </w:rPr>
          <w:instrText xml:space="preserve"> PAGEREF _Toc170988044 \h </w:instrText>
        </w:r>
        <w:r w:rsidR="00946BFC">
          <w:rPr>
            <w:webHidden/>
          </w:rPr>
        </w:r>
        <w:r w:rsidR="00946BFC">
          <w:rPr>
            <w:webHidden/>
          </w:rPr>
          <w:fldChar w:fldCharType="separate"/>
        </w:r>
        <w:r w:rsidR="00946BFC">
          <w:rPr>
            <w:webHidden/>
          </w:rPr>
          <w:t>80</w:t>
        </w:r>
        <w:r w:rsidR="00946BFC">
          <w:rPr>
            <w:webHidden/>
          </w:rPr>
          <w:fldChar w:fldCharType="end"/>
        </w:r>
      </w:hyperlink>
    </w:p>
    <w:p w14:paraId="6ACE4AAC" w14:textId="46B200B3"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45" w:history="1">
        <w:r w:rsidR="00946BFC" w:rsidRPr="00B332F9">
          <w:rPr>
            <w:rStyle w:val="Hyperlink"/>
            <w:bCs/>
            <w14:scene3d>
              <w14:camera w14:prst="orthographicFront"/>
              <w14:lightRig w14:rig="threePt" w14:dir="t">
                <w14:rot w14:lat="0" w14:lon="0" w14:rev="0"/>
              </w14:lightRig>
            </w14:scene3d>
          </w:rPr>
          <w:t>94.</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Annual Service Fee</w:t>
        </w:r>
        <w:r w:rsidR="00946BFC">
          <w:rPr>
            <w:webHidden/>
          </w:rPr>
          <w:tab/>
        </w:r>
        <w:r w:rsidR="00946BFC">
          <w:rPr>
            <w:webHidden/>
          </w:rPr>
          <w:fldChar w:fldCharType="begin"/>
        </w:r>
        <w:r w:rsidR="00946BFC">
          <w:rPr>
            <w:webHidden/>
          </w:rPr>
          <w:instrText xml:space="preserve"> PAGEREF _Toc170988045 \h </w:instrText>
        </w:r>
        <w:r w:rsidR="00946BFC">
          <w:rPr>
            <w:webHidden/>
          </w:rPr>
        </w:r>
        <w:r w:rsidR="00946BFC">
          <w:rPr>
            <w:webHidden/>
          </w:rPr>
          <w:fldChar w:fldCharType="separate"/>
        </w:r>
        <w:r w:rsidR="00946BFC">
          <w:rPr>
            <w:webHidden/>
          </w:rPr>
          <w:t>80</w:t>
        </w:r>
        <w:r w:rsidR="00946BFC">
          <w:rPr>
            <w:webHidden/>
          </w:rPr>
          <w:fldChar w:fldCharType="end"/>
        </w:r>
      </w:hyperlink>
    </w:p>
    <w:p w14:paraId="071397FB" w14:textId="50DA1BAC"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46" w:history="1">
        <w:r w:rsidR="00946BFC" w:rsidRPr="00B332F9">
          <w:rPr>
            <w:rStyle w:val="Hyperlink"/>
            <w:bCs/>
            <w14:scene3d>
              <w14:camera w14:prst="orthographicFront"/>
              <w14:lightRig w14:rig="threePt" w14:dir="t">
                <w14:rot w14:lat="0" w14:lon="0" w14:rev="0"/>
              </w14:lightRig>
            </w14:scene3d>
          </w:rPr>
          <w:t>95.</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Workshop Fee</w:t>
        </w:r>
        <w:r w:rsidR="00946BFC">
          <w:rPr>
            <w:webHidden/>
          </w:rPr>
          <w:tab/>
        </w:r>
        <w:r w:rsidR="00946BFC">
          <w:rPr>
            <w:webHidden/>
          </w:rPr>
          <w:fldChar w:fldCharType="begin"/>
        </w:r>
        <w:r w:rsidR="00946BFC">
          <w:rPr>
            <w:webHidden/>
          </w:rPr>
          <w:instrText xml:space="preserve"> PAGEREF _Toc170988046 \h </w:instrText>
        </w:r>
        <w:r w:rsidR="00946BFC">
          <w:rPr>
            <w:webHidden/>
          </w:rPr>
        </w:r>
        <w:r w:rsidR="00946BFC">
          <w:rPr>
            <w:webHidden/>
          </w:rPr>
          <w:fldChar w:fldCharType="separate"/>
        </w:r>
        <w:r w:rsidR="00946BFC">
          <w:rPr>
            <w:webHidden/>
          </w:rPr>
          <w:t>81</w:t>
        </w:r>
        <w:r w:rsidR="00946BFC">
          <w:rPr>
            <w:webHidden/>
          </w:rPr>
          <w:fldChar w:fldCharType="end"/>
        </w:r>
      </w:hyperlink>
    </w:p>
    <w:p w14:paraId="15BA3674" w14:textId="56323769"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47" w:history="1">
        <w:r w:rsidR="00946BFC" w:rsidRPr="00B332F9">
          <w:rPr>
            <w:rStyle w:val="Hyperlink"/>
            <w:bCs/>
            <w14:scene3d>
              <w14:camera w14:prst="orthographicFront"/>
              <w14:lightRig w14:rig="threePt" w14:dir="t">
                <w14:rot w14:lat="0" w14:lon="0" w14:rev="0"/>
              </w14:lightRig>
            </w14:scene3d>
          </w:rPr>
          <w:t>96.</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Training Fee</w:t>
        </w:r>
        <w:r w:rsidR="00946BFC">
          <w:rPr>
            <w:webHidden/>
          </w:rPr>
          <w:tab/>
        </w:r>
        <w:r w:rsidR="00946BFC">
          <w:rPr>
            <w:webHidden/>
          </w:rPr>
          <w:fldChar w:fldCharType="begin"/>
        </w:r>
        <w:r w:rsidR="00946BFC">
          <w:rPr>
            <w:webHidden/>
          </w:rPr>
          <w:instrText xml:space="preserve"> PAGEREF _Toc170988047 \h </w:instrText>
        </w:r>
        <w:r w:rsidR="00946BFC">
          <w:rPr>
            <w:webHidden/>
          </w:rPr>
        </w:r>
        <w:r w:rsidR="00946BFC">
          <w:rPr>
            <w:webHidden/>
          </w:rPr>
          <w:fldChar w:fldCharType="separate"/>
        </w:r>
        <w:r w:rsidR="00946BFC">
          <w:rPr>
            <w:webHidden/>
          </w:rPr>
          <w:t>81</w:t>
        </w:r>
        <w:r w:rsidR="00946BFC">
          <w:rPr>
            <w:webHidden/>
          </w:rPr>
          <w:fldChar w:fldCharType="end"/>
        </w:r>
      </w:hyperlink>
    </w:p>
    <w:p w14:paraId="23C7B172" w14:textId="21F6CA94"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48" w:history="1">
        <w:r w:rsidR="00946BFC" w:rsidRPr="00B332F9">
          <w:rPr>
            <w:rStyle w:val="Hyperlink"/>
            <w:bCs/>
            <w14:scene3d>
              <w14:camera w14:prst="orthographicFront"/>
              <w14:lightRig w14:rig="threePt" w14:dir="t">
                <w14:rot w14:lat="0" w14:lon="0" w14:rev="0"/>
              </w14:lightRig>
            </w14:scene3d>
          </w:rPr>
          <w:t>97.</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Certificate Completion Fee</w:t>
        </w:r>
        <w:r w:rsidR="00946BFC">
          <w:rPr>
            <w:webHidden/>
          </w:rPr>
          <w:tab/>
        </w:r>
        <w:r w:rsidR="00946BFC">
          <w:rPr>
            <w:webHidden/>
          </w:rPr>
          <w:fldChar w:fldCharType="begin"/>
        </w:r>
        <w:r w:rsidR="00946BFC">
          <w:rPr>
            <w:webHidden/>
          </w:rPr>
          <w:instrText xml:space="preserve"> PAGEREF _Toc170988048 \h </w:instrText>
        </w:r>
        <w:r w:rsidR="00946BFC">
          <w:rPr>
            <w:webHidden/>
          </w:rPr>
        </w:r>
        <w:r w:rsidR="00946BFC">
          <w:rPr>
            <w:webHidden/>
          </w:rPr>
          <w:fldChar w:fldCharType="separate"/>
        </w:r>
        <w:r w:rsidR="00946BFC">
          <w:rPr>
            <w:webHidden/>
          </w:rPr>
          <w:t>81</w:t>
        </w:r>
        <w:r w:rsidR="00946BFC">
          <w:rPr>
            <w:webHidden/>
          </w:rPr>
          <w:fldChar w:fldCharType="end"/>
        </w:r>
      </w:hyperlink>
    </w:p>
    <w:p w14:paraId="3EEF29D2" w14:textId="3CCD486E"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49" w:history="1">
        <w:r w:rsidR="00946BFC" w:rsidRPr="00B332F9">
          <w:rPr>
            <w:rStyle w:val="Hyperlink"/>
            <w:bCs/>
            <w14:scene3d>
              <w14:camera w14:prst="orthographicFront"/>
              <w14:lightRig w14:rig="threePt" w14:dir="t">
                <w14:rot w14:lat="0" w14:lon="0" w14:rev="0"/>
              </w14:lightRig>
            </w14:scene3d>
          </w:rPr>
          <w:t>98.</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Small Business Coaching Fee</w:t>
        </w:r>
        <w:r w:rsidR="00946BFC">
          <w:rPr>
            <w:webHidden/>
          </w:rPr>
          <w:tab/>
        </w:r>
        <w:r w:rsidR="00946BFC">
          <w:rPr>
            <w:webHidden/>
          </w:rPr>
          <w:fldChar w:fldCharType="begin"/>
        </w:r>
        <w:r w:rsidR="00946BFC">
          <w:rPr>
            <w:webHidden/>
          </w:rPr>
          <w:instrText xml:space="preserve"> PAGEREF _Toc170988049 \h </w:instrText>
        </w:r>
        <w:r w:rsidR="00946BFC">
          <w:rPr>
            <w:webHidden/>
          </w:rPr>
        </w:r>
        <w:r w:rsidR="00946BFC">
          <w:rPr>
            <w:webHidden/>
          </w:rPr>
          <w:fldChar w:fldCharType="separate"/>
        </w:r>
        <w:r w:rsidR="00946BFC">
          <w:rPr>
            <w:webHidden/>
          </w:rPr>
          <w:t>81</w:t>
        </w:r>
        <w:r w:rsidR="00946BFC">
          <w:rPr>
            <w:webHidden/>
          </w:rPr>
          <w:fldChar w:fldCharType="end"/>
        </w:r>
      </w:hyperlink>
    </w:p>
    <w:p w14:paraId="78243B19" w14:textId="0DCC602B"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50" w:history="1">
        <w:r w:rsidR="00946BFC" w:rsidRPr="00B332F9">
          <w:rPr>
            <w:rStyle w:val="Hyperlink"/>
            <w:bCs/>
            <w14:scene3d>
              <w14:camera w14:prst="orthographicFront"/>
              <w14:lightRig w14:rig="threePt" w14:dir="t">
                <w14:rot w14:lat="0" w14:lon="0" w14:rev="0"/>
              </w14:lightRig>
            </w14:scene3d>
          </w:rPr>
          <w:t>99.</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Business Progress Fee</w:t>
        </w:r>
        <w:r w:rsidR="00946BFC">
          <w:rPr>
            <w:webHidden/>
          </w:rPr>
          <w:tab/>
        </w:r>
        <w:r w:rsidR="00946BFC">
          <w:rPr>
            <w:webHidden/>
          </w:rPr>
          <w:fldChar w:fldCharType="begin"/>
        </w:r>
        <w:r w:rsidR="00946BFC">
          <w:rPr>
            <w:webHidden/>
          </w:rPr>
          <w:instrText xml:space="preserve"> PAGEREF _Toc170988050 \h </w:instrText>
        </w:r>
        <w:r w:rsidR="00946BFC">
          <w:rPr>
            <w:webHidden/>
          </w:rPr>
        </w:r>
        <w:r w:rsidR="00946BFC">
          <w:rPr>
            <w:webHidden/>
          </w:rPr>
          <w:fldChar w:fldCharType="separate"/>
        </w:r>
        <w:r w:rsidR="00946BFC">
          <w:rPr>
            <w:webHidden/>
          </w:rPr>
          <w:t>82</w:t>
        </w:r>
        <w:r w:rsidR="00946BFC">
          <w:rPr>
            <w:webHidden/>
          </w:rPr>
          <w:fldChar w:fldCharType="end"/>
        </w:r>
      </w:hyperlink>
    </w:p>
    <w:p w14:paraId="20FC17CF" w14:textId="5D57A318"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51" w:history="1">
        <w:r w:rsidR="00946BFC" w:rsidRPr="00B332F9">
          <w:rPr>
            <w:rStyle w:val="Hyperlink"/>
            <w:bCs/>
            <w14:scene3d>
              <w14:camera w14:prst="orthographicFront"/>
              <w14:lightRig w14:rig="threePt" w14:dir="t">
                <w14:rot w14:lat="0" w14:lon="0" w14:rev="0"/>
              </w14:lightRig>
            </w14:scene3d>
          </w:rPr>
          <w:t>100.</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Transition Mentoring Fees</w:t>
        </w:r>
        <w:r w:rsidR="00946BFC">
          <w:rPr>
            <w:webHidden/>
          </w:rPr>
          <w:tab/>
        </w:r>
        <w:r w:rsidR="00946BFC">
          <w:rPr>
            <w:webHidden/>
          </w:rPr>
          <w:fldChar w:fldCharType="begin"/>
        </w:r>
        <w:r w:rsidR="00946BFC">
          <w:rPr>
            <w:webHidden/>
          </w:rPr>
          <w:instrText xml:space="preserve"> PAGEREF _Toc170988051 \h </w:instrText>
        </w:r>
        <w:r w:rsidR="00946BFC">
          <w:rPr>
            <w:webHidden/>
          </w:rPr>
        </w:r>
        <w:r w:rsidR="00946BFC">
          <w:rPr>
            <w:webHidden/>
          </w:rPr>
          <w:fldChar w:fldCharType="separate"/>
        </w:r>
        <w:r w:rsidR="00946BFC">
          <w:rPr>
            <w:webHidden/>
          </w:rPr>
          <w:t>82</w:t>
        </w:r>
        <w:r w:rsidR="00946BFC">
          <w:rPr>
            <w:webHidden/>
          </w:rPr>
          <w:fldChar w:fldCharType="end"/>
        </w:r>
      </w:hyperlink>
    </w:p>
    <w:p w14:paraId="022A1F11" w14:textId="73800F13"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52" w:history="1">
        <w:r w:rsidR="00946BFC" w:rsidRPr="00B332F9">
          <w:rPr>
            <w:rStyle w:val="Hyperlink"/>
            <w:bCs/>
            <w14:scene3d>
              <w14:camera w14:prst="orthographicFront"/>
              <w14:lightRig w14:rig="threePt" w14:dir="t">
                <w14:rot w14:lat="0" w14:lon="0" w14:rev="0"/>
              </w14:lightRig>
            </w14:scene3d>
          </w:rPr>
          <w:t>101.</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Business Plan Fee</w:t>
        </w:r>
        <w:r w:rsidR="00946BFC">
          <w:rPr>
            <w:webHidden/>
          </w:rPr>
          <w:tab/>
        </w:r>
        <w:r w:rsidR="00946BFC">
          <w:rPr>
            <w:webHidden/>
          </w:rPr>
          <w:fldChar w:fldCharType="begin"/>
        </w:r>
        <w:r w:rsidR="00946BFC">
          <w:rPr>
            <w:webHidden/>
          </w:rPr>
          <w:instrText xml:space="preserve"> PAGEREF _Toc170988052 \h </w:instrText>
        </w:r>
        <w:r w:rsidR="00946BFC">
          <w:rPr>
            <w:webHidden/>
          </w:rPr>
        </w:r>
        <w:r w:rsidR="00946BFC">
          <w:rPr>
            <w:webHidden/>
          </w:rPr>
          <w:fldChar w:fldCharType="separate"/>
        </w:r>
        <w:r w:rsidR="00946BFC">
          <w:rPr>
            <w:webHidden/>
          </w:rPr>
          <w:t>82</w:t>
        </w:r>
        <w:r w:rsidR="00946BFC">
          <w:rPr>
            <w:webHidden/>
          </w:rPr>
          <w:fldChar w:fldCharType="end"/>
        </w:r>
      </w:hyperlink>
    </w:p>
    <w:p w14:paraId="24F691DD" w14:textId="3FA33D82"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53" w:history="1">
        <w:r w:rsidR="00946BFC" w:rsidRPr="00B332F9">
          <w:rPr>
            <w:rStyle w:val="Hyperlink"/>
            <w:bCs/>
            <w14:scene3d>
              <w14:camera w14:prst="orthographicFront"/>
              <w14:lightRig w14:rig="threePt" w14:dir="t">
                <w14:rot w14:lat="0" w14:lon="0" w14:rev="0"/>
              </w14:lightRig>
            </w14:scene3d>
          </w:rPr>
          <w:t>102.</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Business Health Check Fee</w:t>
        </w:r>
        <w:r w:rsidR="00946BFC">
          <w:rPr>
            <w:webHidden/>
          </w:rPr>
          <w:tab/>
        </w:r>
        <w:r w:rsidR="00946BFC">
          <w:rPr>
            <w:webHidden/>
          </w:rPr>
          <w:fldChar w:fldCharType="begin"/>
        </w:r>
        <w:r w:rsidR="00946BFC">
          <w:rPr>
            <w:webHidden/>
          </w:rPr>
          <w:instrText xml:space="preserve"> PAGEREF _Toc170988053 \h </w:instrText>
        </w:r>
        <w:r w:rsidR="00946BFC">
          <w:rPr>
            <w:webHidden/>
          </w:rPr>
        </w:r>
        <w:r w:rsidR="00946BFC">
          <w:rPr>
            <w:webHidden/>
          </w:rPr>
          <w:fldChar w:fldCharType="separate"/>
        </w:r>
        <w:r w:rsidR="00946BFC">
          <w:rPr>
            <w:webHidden/>
          </w:rPr>
          <w:t>82</w:t>
        </w:r>
        <w:r w:rsidR="00946BFC">
          <w:rPr>
            <w:webHidden/>
          </w:rPr>
          <w:fldChar w:fldCharType="end"/>
        </w:r>
      </w:hyperlink>
    </w:p>
    <w:p w14:paraId="22469817" w14:textId="5A4DDB02"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54" w:history="1">
        <w:r w:rsidR="00946BFC" w:rsidRPr="00B332F9">
          <w:rPr>
            <w:rStyle w:val="Hyperlink"/>
            <w:bCs/>
            <w14:scene3d>
              <w14:camera w14:prst="orthographicFront"/>
              <w14:lightRig w14:rig="threePt" w14:dir="t">
                <w14:rot w14:lat="0" w14:lon="0" w14:rev="0"/>
              </w14:lightRig>
            </w14:scene3d>
          </w:rPr>
          <w:t>103.</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Business Advice Fee</w:t>
        </w:r>
        <w:r w:rsidR="00946BFC">
          <w:rPr>
            <w:webHidden/>
          </w:rPr>
          <w:tab/>
        </w:r>
        <w:r w:rsidR="00946BFC">
          <w:rPr>
            <w:webHidden/>
          </w:rPr>
          <w:fldChar w:fldCharType="begin"/>
        </w:r>
        <w:r w:rsidR="00946BFC">
          <w:rPr>
            <w:webHidden/>
          </w:rPr>
          <w:instrText xml:space="preserve"> PAGEREF _Toc170988054 \h </w:instrText>
        </w:r>
        <w:r w:rsidR="00946BFC">
          <w:rPr>
            <w:webHidden/>
          </w:rPr>
        </w:r>
        <w:r w:rsidR="00946BFC">
          <w:rPr>
            <w:webHidden/>
          </w:rPr>
          <w:fldChar w:fldCharType="separate"/>
        </w:r>
        <w:r w:rsidR="00946BFC">
          <w:rPr>
            <w:webHidden/>
          </w:rPr>
          <w:t>82</w:t>
        </w:r>
        <w:r w:rsidR="00946BFC">
          <w:rPr>
            <w:webHidden/>
          </w:rPr>
          <w:fldChar w:fldCharType="end"/>
        </w:r>
      </w:hyperlink>
    </w:p>
    <w:p w14:paraId="09457BCE" w14:textId="28C020A8"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55" w:history="1">
        <w:r w:rsidR="00946BFC" w:rsidRPr="00B332F9">
          <w:rPr>
            <w:rStyle w:val="Hyperlink"/>
            <w:bCs/>
            <w14:scene3d>
              <w14:camera w14:prst="orthographicFront"/>
              <w14:lightRig w14:rig="threePt" w14:dir="t">
                <w14:rot w14:lat="0" w14:lon="0" w14:rev="0"/>
              </w14:lightRig>
            </w14:scene3d>
          </w:rPr>
          <w:t>104.</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Indexation</w:t>
        </w:r>
        <w:r w:rsidR="00946BFC">
          <w:rPr>
            <w:webHidden/>
          </w:rPr>
          <w:tab/>
        </w:r>
        <w:r w:rsidR="00946BFC">
          <w:rPr>
            <w:webHidden/>
          </w:rPr>
          <w:fldChar w:fldCharType="begin"/>
        </w:r>
        <w:r w:rsidR="00946BFC">
          <w:rPr>
            <w:webHidden/>
          </w:rPr>
          <w:instrText xml:space="preserve"> PAGEREF _Toc170988055 \h </w:instrText>
        </w:r>
        <w:r w:rsidR="00946BFC">
          <w:rPr>
            <w:webHidden/>
          </w:rPr>
        </w:r>
        <w:r w:rsidR="00946BFC">
          <w:rPr>
            <w:webHidden/>
          </w:rPr>
          <w:fldChar w:fldCharType="separate"/>
        </w:r>
        <w:r w:rsidR="00946BFC">
          <w:rPr>
            <w:webHidden/>
          </w:rPr>
          <w:t>83</w:t>
        </w:r>
        <w:r w:rsidR="00946BFC">
          <w:rPr>
            <w:webHidden/>
          </w:rPr>
          <w:fldChar w:fldCharType="end"/>
        </w:r>
      </w:hyperlink>
    </w:p>
    <w:p w14:paraId="49AB5252" w14:textId="2775671D"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56" w:history="1">
        <w:r w:rsidR="00946BFC" w:rsidRPr="00B332F9">
          <w:rPr>
            <w:rStyle w:val="Hyperlink"/>
            <w:bCs/>
            <w14:scene3d>
              <w14:camera w14:prst="orthographicFront"/>
              <w14:lightRig w14:rig="threePt" w14:dir="t">
                <w14:rot w14:lat="0" w14:lon="0" w14:rev="0"/>
              </w14:lightRig>
            </w14:scene3d>
          </w:rPr>
          <w:t>105.</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Recovery of Overpayments of Self-Employment Allowance or Self-Employment Rental Assistance Payments</w:t>
        </w:r>
        <w:r w:rsidR="00946BFC">
          <w:rPr>
            <w:webHidden/>
          </w:rPr>
          <w:tab/>
        </w:r>
        <w:r w:rsidR="00946BFC">
          <w:rPr>
            <w:webHidden/>
          </w:rPr>
          <w:fldChar w:fldCharType="begin"/>
        </w:r>
        <w:r w:rsidR="00946BFC">
          <w:rPr>
            <w:webHidden/>
          </w:rPr>
          <w:instrText xml:space="preserve"> PAGEREF _Toc170988056 \h </w:instrText>
        </w:r>
        <w:r w:rsidR="00946BFC">
          <w:rPr>
            <w:webHidden/>
          </w:rPr>
        </w:r>
        <w:r w:rsidR="00946BFC">
          <w:rPr>
            <w:webHidden/>
          </w:rPr>
          <w:fldChar w:fldCharType="separate"/>
        </w:r>
        <w:r w:rsidR="00946BFC">
          <w:rPr>
            <w:webHidden/>
          </w:rPr>
          <w:t>83</w:t>
        </w:r>
        <w:r w:rsidR="00946BFC">
          <w:rPr>
            <w:webHidden/>
          </w:rPr>
          <w:fldChar w:fldCharType="end"/>
        </w:r>
      </w:hyperlink>
    </w:p>
    <w:p w14:paraId="4C81EE60" w14:textId="5C851A69"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8057" w:history="1">
        <w:r w:rsidR="00946BFC" w:rsidRPr="00B332F9">
          <w:rPr>
            <w:rStyle w:val="Hyperlink"/>
          </w:rPr>
          <w:t>CHAPTER B4 – PERFORMANCE</w:t>
        </w:r>
        <w:r w:rsidR="00946BFC">
          <w:rPr>
            <w:webHidden/>
          </w:rPr>
          <w:tab/>
        </w:r>
        <w:r w:rsidR="00946BFC">
          <w:rPr>
            <w:webHidden/>
          </w:rPr>
          <w:fldChar w:fldCharType="begin"/>
        </w:r>
        <w:r w:rsidR="00946BFC">
          <w:rPr>
            <w:webHidden/>
          </w:rPr>
          <w:instrText xml:space="preserve"> PAGEREF _Toc170988057 \h </w:instrText>
        </w:r>
        <w:r w:rsidR="00946BFC">
          <w:rPr>
            <w:webHidden/>
          </w:rPr>
        </w:r>
        <w:r w:rsidR="00946BFC">
          <w:rPr>
            <w:webHidden/>
          </w:rPr>
          <w:fldChar w:fldCharType="separate"/>
        </w:r>
        <w:r w:rsidR="00946BFC">
          <w:rPr>
            <w:webHidden/>
          </w:rPr>
          <w:t>83</w:t>
        </w:r>
        <w:r w:rsidR="00946BFC">
          <w:rPr>
            <w:webHidden/>
          </w:rPr>
          <w:fldChar w:fldCharType="end"/>
        </w:r>
      </w:hyperlink>
    </w:p>
    <w:p w14:paraId="2FA2C9DE" w14:textId="51D4AAB1"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58" w:history="1">
        <w:r w:rsidR="00946BFC" w:rsidRPr="00B332F9">
          <w:rPr>
            <w:rStyle w:val="Hyperlink"/>
            <w:bCs/>
            <w14:scene3d>
              <w14:camera w14:prst="orthographicFront"/>
              <w14:lightRig w14:rig="threePt" w14:dir="t">
                <w14:rot w14:lat="0" w14:lon="0" w14:rev="0"/>
              </w14:lightRig>
            </w14:scene3d>
          </w:rPr>
          <w:t>106.</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Key Performance Indicators</w:t>
        </w:r>
        <w:r w:rsidR="00946BFC">
          <w:rPr>
            <w:webHidden/>
          </w:rPr>
          <w:tab/>
        </w:r>
        <w:r w:rsidR="00946BFC">
          <w:rPr>
            <w:webHidden/>
          </w:rPr>
          <w:fldChar w:fldCharType="begin"/>
        </w:r>
        <w:r w:rsidR="00946BFC">
          <w:rPr>
            <w:webHidden/>
          </w:rPr>
          <w:instrText xml:space="preserve"> PAGEREF _Toc170988058 \h </w:instrText>
        </w:r>
        <w:r w:rsidR="00946BFC">
          <w:rPr>
            <w:webHidden/>
          </w:rPr>
        </w:r>
        <w:r w:rsidR="00946BFC">
          <w:rPr>
            <w:webHidden/>
          </w:rPr>
          <w:fldChar w:fldCharType="separate"/>
        </w:r>
        <w:r w:rsidR="00946BFC">
          <w:rPr>
            <w:webHidden/>
          </w:rPr>
          <w:t>83</w:t>
        </w:r>
        <w:r w:rsidR="00946BFC">
          <w:rPr>
            <w:webHidden/>
          </w:rPr>
          <w:fldChar w:fldCharType="end"/>
        </w:r>
      </w:hyperlink>
    </w:p>
    <w:p w14:paraId="13272032" w14:textId="291C560A" w:rsidR="00946BFC" w:rsidRDefault="0078541E">
      <w:pPr>
        <w:pStyle w:val="TOC4"/>
        <w:rPr>
          <w:rFonts w:asciiTheme="minorHAnsi" w:eastAsiaTheme="minorEastAsia" w:hAnsiTheme="minorHAnsi" w:cstheme="minorBidi"/>
          <w:kern w:val="2"/>
          <w:sz w:val="24"/>
          <w:szCs w:val="24"/>
          <w:lang w:eastAsia="en-AU"/>
          <w14:ligatures w14:val="standardContextual"/>
        </w:rPr>
      </w:pPr>
      <w:hyperlink w:anchor="_Toc170988059" w:history="1">
        <w:r w:rsidR="00946BFC" w:rsidRPr="00B332F9">
          <w:rPr>
            <w:rStyle w:val="Hyperlink"/>
            <w:bCs/>
            <w14:scene3d>
              <w14:camera w14:prst="orthographicFront"/>
              <w14:lightRig w14:rig="threePt" w14:dir="t">
                <w14:rot w14:lat="0" w14:lon="0" w14:rev="0"/>
              </w14:lightRig>
            </w14:scene3d>
          </w:rPr>
          <w:t>107.</w:t>
        </w:r>
        <w:r w:rsidR="00946BFC">
          <w:rPr>
            <w:rFonts w:asciiTheme="minorHAnsi" w:eastAsiaTheme="minorEastAsia" w:hAnsiTheme="minorHAnsi" w:cstheme="minorBidi"/>
            <w:kern w:val="2"/>
            <w:sz w:val="24"/>
            <w:szCs w:val="24"/>
            <w:lang w:eastAsia="en-AU"/>
            <w14:ligatures w14:val="standardContextual"/>
          </w:rPr>
          <w:tab/>
        </w:r>
        <w:r w:rsidR="00946BFC" w:rsidRPr="00B332F9">
          <w:rPr>
            <w:rStyle w:val="Hyperlink"/>
          </w:rPr>
          <w:t>Action about performance</w:t>
        </w:r>
        <w:r w:rsidR="00946BFC">
          <w:rPr>
            <w:webHidden/>
          </w:rPr>
          <w:tab/>
        </w:r>
        <w:r w:rsidR="00946BFC">
          <w:rPr>
            <w:webHidden/>
          </w:rPr>
          <w:fldChar w:fldCharType="begin"/>
        </w:r>
        <w:r w:rsidR="00946BFC">
          <w:rPr>
            <w:webHidden/>
          </w:rPr>
          <w:instrText xml:space="preserve"> PAGEREF _Toc170988059 \h </w:instrText>
        </w:r>
        <w:r w:rsidR="00946BFC">
          <w:rPr>
            <w:webHidden/>
          </w:rPr>
        </w:r>
        <w:r w:rsidR="00946BFC">
          <w:rPr>
            <w:webHidden/>
          </w:rPr>
          <w:fldChar w:fldCharType="separate"/>
        </w:r>
        <w:r w:rsidR="00946BFC">
          <w:rPr>
            <w:webHidden/>
          </w:rPr>
          <w:t>84</w:t>
        </w:r>
        <w:r w:rsidR="00946BFC">
          <w:rPr>
            <w:webHidden/>
          </w:rPr>
          <w:fldChar w:fldCharType="end"/>
        </w:r>
      </w:hyperlink>
    </w:p>
    <w:p w14:paraId="5F0AC9C5" w14:textId="3F348C76"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8060" w:history="1">
        <w:r w:rsidR="00946BFC" w:rsidRPr="00B332F9">
          <w:rPr>
            <w:rStyle w:val="Hyperlink"/>
          </w:rPr>
          <w:t>ANNEXURE B1 – PAYMENTS</w:t>
        </w:r>
        <w:r w:rsidR="00946BFC">
          <w:rPr>
            <w:webHidden/>
          </w:rPr>
          <w:tab/>
        </w:r>
        <w:r w:rsidR="00946BFC">
          <w:rPr>
            <w:webHidden/>
          </w:rPr>
          <w:fldChar w:fldCharType="begin"/>
        </w:r>
        <w:r w:rsidR="00946BFC">
          <w:rPr>
            <w:webHidden/>
          </w:rPr>
          <w:instrText xml:space="preserve"> PAGEREF _Toc170988060 \h </w:instrText>
        </w:r>
        <w:r w:rsidR="00946BFC">
          <w:rPr>
            <w:webHidden/>
          </w:rPr>
        </w:r>
        <w:r w:rsidR="00946BFC">
          <w:rPr>
            <w:webHidden/>
          </w:rPr>
          <w:fldChar w:fldCharType="separate"/>
        </w:r>
        <w:r w:rsidR="00946BFC">
          <w:rPr>
            <w:webHidden/>
          </w:rPr>
          <w:t>86</w:t>
        </w:r>
        <w:r w:rsidR="00946BFC">
          <w:rPr>
            <w:webHidden/>
          </w:rPr>
          <w:fldChar w:fldCharType="end"/>
        </w:r>
      </w:hyperlink>
    </w:p>
    <w:p w14:paraId="3BEB7FD4" w14:textId="6D3229E7"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8061" w:history="1">
        <w:r w:rsidR="00946BFC" w:rsidRPr="00B332F9">
          <w:rPr>
            <w:rStyle w:val="Hyperlink"/>
          </w:rPr>
          <w:t>ATTACHMENT 1 – DEFINITIONS</w:t>
        </w:r>
        <w:r w:rsidR="00946BFC">
          <w:rPr>
            <w:webHidden/>
          </w:rPr>
          <w:tab/>
        </w:r>
        <w:r w:rsidR="00946BFC">
          <w:rPr>
            <w:webHidden/>
          </w:rPr>
          <w:fldChar w:fldCharType="begin"/>
        </w:r>
        <w:r w:rsidR="00946BFC">
          <w:rPr>
            <w:webHidden/>
          </w:rPr>
          <w:instrText xml:space="preserve"> PAGEREF _Toc170988061 \h </w:instrText>
        </w:r>
        <w:r w:rsidR="00946BFC">
          <w:rPr>
            <w:webHidden/>
          </w:rPr>
        </w:r>
        <w:r w:rsidR="00946BFC">
          <w:rPr>
            <w:webHidden/>
          </w:rPr>
          <w:fldChar w:fldCharType="separate"/>
        </w:r>
        <w:r w:rsidR="00946BFC">
          <w:rPr>
            <w:webHidden/>
          </w:rPr>
          <w:t>87</w:t>
        </w:r>
        <w:r w:rsidR="00946BFC">
          <w:rPr>
            <w:webHidden/>
          </w:rPr>
          <w:fldChar w:fldCharType="end"/>
        </w:r>
      </w:hyperlink>
    </w:p>
    <w:p w14:paraId="5493CC1E" w14:textId="0B657FA5"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8062" w:history="1">
        <w:r w:rsidR="00946BFC" w:rsidRPr="00B332F9">
          <w:rPr>
            <w:rStyle w:val="Hyperlink"/>
          </w:rPr>
          <w:t>ATTACHMENT 2 – JOINT CHARTER</w:t>
        </w:r>
        <w:r w:rsidR="00946BFC">
          <w:rPr>
            <w:webHidden/>
          </w:rPr>
          <w:tab/>
        </w:r>
        <w:r w:rsidR="00946BFC">
          <w:rPr>
            <w:webHidden/>
          </w:rPr>
          <w:fldChar w:fldCharType="begin"/>
        </w:r>
        <w:r w:rsidR="00946BFC">
          <w:rPr>
            <w:webHidden/>
          </w:rPr>
          <w:instrText xml:space="preserve"> PAGEREF _Toc170988062 \h </w:instrText>
        </w:r>
        <w:r w:rsidR="00946BFC">
          <w:rPr>
            <w:webHidden/>
          </w:rPr>
        </w:r>
        <w:r w:rsidR="00946BFC">
          <w:rPr>
            <w:webHidden/>
          </w:rPr>
          <w:fldChar w:fldCharType="separate"/>
        </w:r>
        <w:r w:rsidR="00946BFC">
          <w:rPr>
            <w:webHidden/>
          </w:rPr>
          <w:t>105</w:t>
        </w:r>
        <w:r w:rsidR="00946BFC">
          <w:rPr>
            <w:webHidden/>
          </w:rPr>
          <w:fldChar w:fldCharType="end"/>
        </w:r>
      </w:hyperlink>
    </w:p>
    <w:p w14:paraId="450A8E83" w14:textId="6C5FD1A9"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8063" w:history="1">
        <w:r w:rsidR="00946BFC" w:rsidRPr="00B332F9">
          <w:rPr>
            <w:rStyle w:val="Hyperlink"/>
          </w:rPr>
          <w:t>ATTACHMENT 3 – SERVICE GUARANTEE</w:t>
        </w:r>
        <w:r w:rsidR="00946BFC">
          <w:rPr>
            <w:webHidden/>
          </w:rPr>
          <w:tab/>
        </w:r>
        <w:r w:rsidR="00946BFC">
          <w:rPr>
            <w:webHidden/>
          </w:rPr>
          <w:fldChar w:fldCharType="begin"/>
        </w:r>
        <w:r w:rsidR="00946BFC">
          <w:rPr>
            <w:webHidden/>
          </w:rPr>
          <w:instrText xml:space="preserve"> PAGEREF _Toc170988063 \h </w:instrText>
        </w:r>
        <w:r w:rsidR="00946BFC">
          <w:rPr>
            <w:webHidden/>
          </w:rPr>
        </w:r>
        <w:r w:rsidR="00946BFC">
          <w:rPr>
            <w:webHidden/>
          </w:rPr>
          <w:fldChar w:fldCharType="separate"/>
        </w:r>
        <w:r w:rsidR="00946BFC">
          <w:rPr>
            <w:webHidden/>
          </w:rPr>
          <w:t>106</w:t>
        </w:r>
        <w:r w:rsidR="00946BFC">
          <w:rPr>
            <w:webHidden/>
          </w:rPr>
          <w:fldChar w:fldCharType="end"/>
        </w:r>
      </w:hyperlink>
    </w:p>
    <w:p w14:paraId="410A1BD8" w14:textId="71E10D97"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8064" w:history="1">
        <w:r w:rsidR="00946BFC" w:rsidRPr="00B332F9">
          <w:rPr>
            <w:rStyle w:val="Hyperlink"/>
          </w:rPr>
          <w:t>SCHEDU</w:t>
        </w:r>
        <w:r w:rsidR="00946BFC" w:rsidRPr="00B332F9">
          <w:rPr>
            <w:rStyle w:val="Hyperlink"/>
          </w:rPr>
          <w:t>L</w:t>
        </w:r>
        <w:r w:rsidR="00946BFC" w:rsidRPr="00B332F9">
          <w:rPr>
            <w:rStyle w:val="Hyperlink"/>
          </w:rPr>
          <w:t>E 1 – DEED AND BUSINESS DETAILS</w:t>
        </w:r>
        <w:r w:rsidR="00946BFC">
          <w:rPr>
            <w:webHidden/>
          </w:rPr>
          <w:tab/>
        </w:r>
        <w:r w:rsidR="00946BFC">
          <w:rPr>
            <w:webHidden/>
          </w:rPr>
          <w:fldChar w:fldCharType="begin"/>
        </w:r>
        <w:r w:rsidR="00946BFC">
          <w:rPr>
            <w:webHidden/>
          </w:rPr>
          <w:instrText xml:space="preserve"> PAGEREF _Toc170988064 \h </w:instrText>
        </w:r>
        <w:r w:rsidR="00946BFC">
          <w:rPr>
            <w:webHidden/>
          </w:rPr>
        </w:r>
        <w:r w:rsidR="00946BFC">
          <w:rPr>
            <w:webHidden/>
          </w:rPr>
          <w:fldChar w:fldCharType="separate"/>
        </w:r>
        <w:r w:rsidR="00946BFC">
          <w:rPr>
            <w:webHidden/>
          </w:rPr>
          <w:t>108</w:t>
        </w:r>
        <w:r w:rsidR="00946BFC">
          <w:rPr>
            <w:webHidden/>
          </w:rPr>
          <w:fldChar w:fldCharType="end"/>
        </w:r>
      </w:hyperlink>
    </w:p>
    <w:p w14:paraId="3BDB08A8" w14:textId="2C9C53CD" w:rsidR="00946BFC" w:rsidRDefault="0078541E">
      <w:pPr>
        <w:pStyle w:val="TOC1"/>
        <w:rPr>
          <w:rFonts w:asciiTheme="minorHAnsi" w:eastAsiaTheme="minorEastAsia" w:hAnsiTheme="minorHAnsi" w:cstheme="minorBidi"/>
          <w:b w:val="0"/>
          <w:caps w:val="0"/>
          <w:kern w:val="2"/>
          <w:sz w:val="24"/>
          <w:szCs w:val="24"/>
          <w:lang w:eastAsia="en-AU"/>
          <w14:ligatures w14:val="standardContextual"/>
        </w:rPr>
      </w:pPr>
      <w:hyperlink w:anchor="_Toc170988065" w:history="1">
        <w:r w:rsidR="00946BFC" w:rsidRPr="00B332F9">
          <w:rPr>
            <w:rStyle w:val="Hyperlink"/>
            <w:lang w:eastAsia="en-AU"/>
          </w:rPr>
          <w:t>DEED VARIATIO</w:t>
        </w:r>
        <w:r w:rsidR="00946BFC" w:rsidRPr="00B332F9">
          <w:rPr>
            <w:rStyle w:val="Hyperlink"/>
            <w:lang w:eastAsia="en-AU"/>
          </w:rPr>
          <w:t>N</w:t>
        </w:r>
        <w:r w:rsidR="00946BFC" w:rsidRPr="00B332F9">
          <w:rPr>
            <w:rStyle w:val="Hyperlink"/>
            <w:lang w:eastAsia="en-AU"/>
          </w:rPr>
          <w:t xml:space="preserve"> HISTORY</w:t>
        </w:r>
        <w:r w:rsidR="00946BFC">
          <w:rPr>
            <w:webHidden/>
          </w:rPr>
          <w:tab/>
        </w:r>
        <w:r w:rsidR="00946BFC">
          <w:rPr>
            <w:webHidden/>
          </w:rPr>
          <w:fldChar w:fldCharType="begin"/>
        </w:r>
        <w:r w:rsidR="00946BFC">
          <w:rPr>
            <w:webHidden/>
          </w:rPr>
          <w:instrText xml:space="preserve"> PAGEREF _Toc170988065 \h </w:instrText>
        </w:r>
        <w:r w:rsidR="00946BFC">
          <w:rPr>
            <w:webHidden/>
          </w:rPr>
        </w:r>
        <w:r w:rsidR="00946BFC">
          <w:rPr>
            <w:webHidden/>
          </w:rPr>
          <w:fldChar w:fldCharType="separate"/>
        </w:r>
        <w:r w:rsidR="00946BFC">
          <w:rPr>
            <w:webHidden/>
          </w:rPr>
          <w:t>112</w:t>
        </w:r>
        <w:r w:rsidR="00946BFC">
          <w:rPr>
            <w:webHidden/>
          </w:rPr>
          <w:fldChar w:fldCharType="end"/>
        </w:r>
      </w:hyperlink>
    </w:p>
    <w:p w14:paraId="5CB7ADFB" w14:textId="12E68C81" w:rsidR="00D87350" w:rsidRDefault="00946BFC" w:rsidP="00B42C53">
      <w:pPr>
        <w:sectPr w:rsidR="00D87350" w:rsidSect="00296CB4">
          <w:headerReference w:type="even" r:id="rId8"/>
          <w:footerReference w:type="even" r:id="rId9"/>
          <w:footerReference w:type="default" r:id="rId10"/>
          <w:footerReference w:type="first" r:id="rId11"/>
          <w:pgSz w:w="11906" w:h="16838" w:code="9"/>
          <w:pgMar w:top="1134" w:right="1134" w:bottom="1134" w:left="1134" w:header="1077" w:footer="567" w:gutter="0"/>
          <w:pgNumType w:fmt="lowerRoman"/>
          <w:cols w:space="708"/>
          <w:docGrid w:linePitch="360"/>
        </w:sectPr>
      </w:pPr>
      <w:r>
        <w:rPr>
          <w:color w:val="2B579A"/>
          <w:sz w:val="24"/>
          <w:shd w:val="clear" w:color="auto" w:fill="E6E6E6"/>
        </w:rPr>
        <w:fldChar w:fldCharType="end"/>
      </w:r>
    </w:p>
    <w:p w14:paraId="67061A84" w14:textId="1B34DFBB" w:rsidR="00C67B82" w:rsidRPr="005850C7" w:rsidRDefault="00C67B82" w:rsidP="005850C7">
      <w:pPr>
        <w:pStyle w:val="Heading2"/>
      </w:pPr>
      <w:bookmarkStart w:id="17" w:name="_Toc86941689"/>
      <w:bookmarkStart w:id="18" w:name="_Toc97281108"/>
      <w:bookmarkStart w:id="19" w:name="_Ref98153517"/>
      <w:bookmarkStart w:id="20" w:name="_Ref98153717"/>
      <w:bookmarkStart w:id="21" w:name="_Ref98186750"/>
      <w:bookmarkStart w:id="22" w:name="_Toc170987928"/>
      <w:r w:rsidRPr="005850C7">
        <w:lastRenderedPageBreak/>
        <w:t>PART</w:t>
      </w:r>
      <w:r w:rsidR="005E7628">
        <w:t> </w:t>
      </w:r>
      <w:r w:rsidRPr="005850C7">
        <w:t xml:space="preserve">A </w:t>
      </w:r>
      <w:r w:rsidR="00914850" w:rsidRPr="00591CBD">
        <w:t>–</w:t>
      </w:r>
      <w:r w:rsidRPr="005850C7">
        <w:t xml:space="preserve"> </w:t>
      </w:r>
      <w:bookmarkEnd w:id="1"/>
      <w:r w:rsidRPr="005850C7">
        <w:t>GENERAL TERMS AND CONDITIONS</w:t>
      </w:r>
      <w:bookmarkEnd w:id="2"/>
      <w:bookmarkEnd w:id="3"/>
      <w:bookmarkEnd w:id="4"/>
      <w:bookmarkEnd w:id="5"/>
      <w:bookmarkEnd w:id="17"/>
      <w:bookmarkEnd w:id="18"/>
      <w:bookmarkEnd w:id="19"/>
      <w:bookmarkEnd w:id="20"/>
      <w:bookmarkEnd w:id="21"/>
      <w:bookmarkEnd w:id="22"/>
    </w:p>
    <w:p w14:paraId="70342732" w14:textId="5B8C1591" w:rsidR="00C67B82" w:rsidRPr="00591CBD" w:rsidRDefault="00C67B82" w:rsidP="00C67B82">
      <w:pPr>
        <w:pStyle w:val="Heading3"/>
      </w:pPr>
      <w:bookmarkStart w:id="23" w:name="_Toc415224845"/>
      <w:bookmarkStart w:id="24" w:name="_Toc457551118"/>
      <w:bookmarkStart w:id="25" w:name="_Toc518567767"/>
      <w:bookmarkStart w:id="26" w:name="_Toc19289020"/>
      <w:bookmarkStart w:id="27" w:name="_Toc59517581"/>
      <w:bookmarkStart w:id="28" w:name="_Toc71887107"/>
      <w:bookmarkStart w:id="29" w:name="_Ref77960823"/>
      <w:bookmarkStart w:id="30" w:name="_Toc79000412"/>
      <w:bookmarkStart w:id="31" w:name="_Toc80265559"/>
      <w:bookmarkStart w:id="32" w:name="_Toc80703252"/>
      <w:bookmarkStart w:id="33" w:name="_Toc86941690"/>
      <w:bookmarkStart w:id="34" w:name="_Toc97281109"/>
      <w:bookmarkStart w:id="35" w:name="_Ref97914746"/>
      <w:bookmarkStart w:id="36" w:name="_Toc170987929"/>
      <w:bookmarkStart w:id="37" w:name="_Toc518567768"/>
      <w:bookmarkStart w:id="38" w:name="_Toc19289021"/>
      <w:bookmarkStart w:id="39" w:name="_Toc59517582"/>
      <w:bookmarkEnd w:id="6"/>
      <w:bookmarkEnd w:id="7"/>
      <w:bookmarkEnd w:id="8"/>
      <w:bookmarkEnd w:id="9"/>
      <w:bookmarkEnd w:id="10"/>
      <w:r w:rsidRPr="00591CBD">
        <w:t>CHAPTER</w:t>
      </w:r>
      <w:r w:rsidR="005E7628">
        <w:t> </w:t>
      </w:r>
      <w:r w:rsidRPr="00591CBD">
        <w:t>A1 – INTRODUCTION</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BD0A2ED" w14:textId="5FD5F77C" w:rsidR="00C67B82" w:rsidRPr="00591CBD" w:rsidRDefault="005E7628" w:rsidP="00C67B82">
      <w:pPr>
        <w:pStyle w:val="Heading4"/>
      </w:pPr>
      <w:bookmarkStart w:id="40" w:name="_Toc79000413"/>
      <w:bookmarkStart w:id="41" w:name="_Toc80265560"/>
      <w:bookmarkStart w:id="42" w:name="_Toc80703253"/>
      <w:bookmarkStart w:id="43" w:name="_Toc97281110"/>
      <w:bookmarkStart w:id="44" w:name="_Toc170987930"/>
      <w:r>
        <w:t>Section </w:t>
      </w:r>
      <w:r w:rsidR="00C67B82" w:rsidRPr="00591CBD">
        <w:t>A1.1 – Definitions and interpretation</w:t>
      </w:r>
      <w:bookmarkEnd w:id="40"/>
      <w:bookmarkEnd w:id="41"/>
      <w:bookmarkEnd w:id="42"/>
      <w:bookmarkEnd w:id="43"/>
      <w:bookmarkEnd w:id="44"/>
      <w:r w:rsidR="00C67B82" w:rsidRPr="00591CBD">
        <w:t xml:space="preserve"> </w:t>
      </w:r>
    </w:p>
    <w:p w14:paraId="2E071805" w14:textId="77777777" w:rsidR="00C67B82" w:rsidRPr="00591CBD" w:rsidRDefault="00C67B82" w:rsidP="001D4075">
      <w:pPr>
        <w:pStyle w:val="Standardclause0"/>
      </w:pPr>
      <w:bookmarkStart w:id="45" w:name="_Toc202929478"/>
      <w:bookmarkStart w:id="46" w:name="_Toc225840118"/>
      <w:bookmarkStart w:id="47" w:name="_Ref391894772"/>
      <w:bookmarkStart w:id="48" w:name="_Ref392583371"/>
      <w:bookmarkStart w:id="49" w:name="_Toc393289633"/>
      <w:bookmarkStart w:id="50" w:name="_Toc415224846"/>
      <w:bookmarkStart w:id="51" w:name="_Toc457551119"/>
      <w:bookmarkStart w:id="52" w:name="_Toc518567769"/>
      <w:bookmarkStart w:id="53" w:name="_Toc19289022"/>
      <w:bookmarkStart w:id="54" w:name="_Toc59517583"/>
      <w:bookmarkStart w:id="55" w:name="_Ref70943454"/>
      <w:bookmarkStart w:id="56" w:name="_Toc79000414"/>
      <w:bookmarkStart w:id="57" w:name="_Toc80265561"/>
      <w:bookmarkStart w:id="58" w:name="_Toc80703254"/>
      <w:bookmarkStart w:id="59" w:name="_Toc86941691"/>
      <w:bookmarkStart w:id="60" w:name="_Toc97281111"/>
      <w:bookmarkStart w:id="61" w:name="_Toc170987931"/>
      <w:bookmarkEnd w:id="37"/>
      <w:bookmarkEnd w:id="38"/>
      <w:bookmarkEnd w:id="39"/>
      <w:r w:rsidRPr="00591CBD">
        <w:t>Definitions</w:t>
      </w:r>
      <w:bookmarkEnd w:id="45"/>
      <w:bookmarkEnd w:id="46"/>
      <w:bookmarkEnd w:id="47"/>
      <w:bookmarkEnd w:id="48"/>
      <w:bookmarkEnd w:id="49"/>
      <w:r w:rsidRPr="00591CBD">
        <w:t xml:space="preserve"> and interpretation</w:t>
      </w:r>
      <w:bookmarkStart w:id="62" w:name="_Toc395616482"/>
      <w:bookmarkEnd w:id="50"/>
      <w:bookmarkEnd w:id="51"/>
      <w:bookmarkEnd w:id="52"/>
      <w:bookmarkEnd w:id="53"/>
      <w:bookmarkEnd w:id="54"/>
      <w:bookmarkEnd w:id="55"/>
      <w:bookmarkEnd w:id="56"/>
      <w:bookmarkEnd w:id="57"/>
      <w:bookmarkEnd w:id="58"/>
      <w:bookmarkEnd w:id="59"/>
      <w:bookmarkEnd w:id="60"/>
      <w:bookmarkEnd w:id="62"/>
      <w:bookmarkEnd w:id="61"/>
    </w:p>
    <w:p w14:paraId="61313AF3" w14:textId="77777777" w:rsidR="00C67B82" w:rsidRPr="00591CBD" w:rsidRDefault="00C67B82" w:rsidP="00EF5CA6">
      <w:pPr>
        <w:pStyle w:val="Standardsubclause0"/>
      </w:pPr>
      <w:r w:rsidRPr="00591CBD">
        <w:t>In this Deed, unless the contrary intention appears:</w:t>
      </w:r>
    </w:p>
    <w:p w14:paraId="38AF72E4" w14:textId="77777777" w:rsidR="00C67B82" w:rsidRPr="00591CBD" w:rsidRDefault="00C67B82" w:rsidP="00530083">
      <w:pPr>
        <w:pStyle w:val="SubclausewithAlphaafternumber"/>
      </w:pPr>
      <w:r w:rsidRPr="00591CBD">
        <w:t>all:</w:t>
      </w:r>
    </w:p>
    <w:p w14:paraId="3DD75CE9" w14:textId="2700C2F1" w:rsidR="00C67B82" w:rsidRPr="00591CBD" w:rsidRDefault="00C67B82" w:rsidP="00EE4A94">
      <w:pPr>
        <w:pStyle w:val="SubclausewithRoman"/>
      </w:pPr>
      <w:r w:rsidRPr="00591CBD">
        <w:t xml:space="preserve">capitalised terms have the meaning given to them in the definitions in </w:t>
      </w:r>
      <w:r w:rsidR="00423EB3">
        <w:rPr>
          <w:color w:val="2B579A"/>
          <w:shd w:val="clear" w:color="auto" w:fill="E6E6E6"/>
        </w:rPr>
        <w:fldChar w:fldCharType="begin" w:fldLock="1"/>
      </w:r>
      <w:r w:rsidR="00423EB3">
        <w:instrText xml:space="preserve"> REF _Ref86938607 \h </w:instrText>
      </w:r>
      <w:r w:rsidR="00423EB3">
        <w:rPr>
          <w:color w:val="2B579A"/>
          <w:shd w:val="clear" w:color="auto" w:fill="E6E6E6"/>
        </w:rPr>
      </w:r>
      <w:r w:rsidR="00423EB3">
        <w:rPr>
          <w:color w:val="2B579A"/>
          <w:shd w:val="clear" w:color="auto" w:fill="E6E6E6"/>
        </w:rPr>
        <w:fldChar w:fldCharType="separate"/>
      </w:r>
      <w:r w:rsidR="00F4465A" w:rsidRPr="00F74196">
        <w:t>ATTACHMENT 1 – DEFINITIONS</w:t>
      </w:r>
      <w:r w:rsidR="00423EB3">
        <w:rPr>
          <w:color w:val="2B579A"/>
          <w:shd w:val="clear" w:color="auto" w:fill="E6E6E6"/>
        </w:rPr>
        <w:fldChar w:fldCharType="end"/>
      </w:r>
      <w:r w:rsidR="00423EB3">
        <w:t>;</w:t>
      </w:r>
      <w:r w:rsidRPr="00591CBD">
        <w:t xml:space="preserve"> and</w:t>
      </w:r>
    </w:p>
    <w:p w14:paraId="0A142672" w14:textId="77777777" w:rsidR="00C67B82" w:rsidRPr="00591CBD" w:rsidRDefault="00C67B82" w:rsidP="00EE4A94">
      <w:pPr>
        <w:pStyle w:val="SubclausewithRoman"/>
      </w:pPr>
      <w:r w:rsidRPr="00591CBD">
        <w:t>other words have their natural and ordinary meaning;</w:t>
      </w:r>
    </w:p>
    <w:p w14:paraId="4213A80C" w14:textId="77777777" w:rsidR="00C67B82" w:rsidRPr="00591CBD" w:rsidRDefault="00C67B82" w:rsidP="00530083">
      <w:pPr>
        <w:pStyle w:val="SubclausewithAlphaafternumber"/>
      </w:pPr>
      <w:bookmarkStart w:id="63" w:name="_Ref98168890"/>
      <w:r w:rsidRPr="00591CBD">
        <w:t>words in the singular include the plural and vice versa;</w:t>
      </w:r>
      <w:bookmarkEnd w:id="63"/>
    </w:p>
    <w:p w14:paraId="0722BCE3" w14:textId="77777777" w:rsidR="00C67B82" w:rsidRPr="00591CBD" w:rsidRDefault="00C67B82" w:rsidP="00530083">
      <w:pPr>
        <w:pStyle w:val="SubclausewithAlphaafternumber"/>
        <w:rPr>
          <w:rStyle w:val="CUNote"/>
          <w:rFonts w:asciiTheme="minorHAnsi" w:hAnsiTheme="minorHAnsi" w:cstheme="minorHAnsi"/>
          <w:b w:val="0"/>
          <w:i w:val="0"/>
        </w:rPr>
      </w:pPr>
      <w:bookmarkStart w:id="64" w:name="_Ref69973318"/>
      <w:bookmarkStart w:id="65" w:name="_Ref70006884"/>
      <w:r w:rsidRPr="00591CBD">
        <w:t>a reference to an entity includes a natural person (i.e. an individual), a partnership, a body corporate, an incorporated association, a governmental or local authority or agency, or any other legal entity;</w:t>
      </w:r>
      <w:bookmarkEnd w:id="64"/>
      <w:bookmarkEnd w:id="65"/>
    </w:p>
    <w:p w14:paraId="5AB512DA" w14:textId="77777777" w:rsidR="00C67B82" w:rsidRPr="00591CBD" w:rsidRDefault="00C67B82" w:rsidP="00530083">
      <w:pPr>
        <w:pStyle w:val="SubclausewithAlphaafternumber"/>
      </w:pPr>
      <w:r w:rsidRPr="00591CBD">
        <w:t xml:space="preserve">a reference to any legislation or legislative provision is to that legislation or legislative provision as in force from time to time; </w:t>
      </w:r>
    </w:p>
    <w:p w14:paraId="6FA10C7C" w14:textId="77777777" w:rsidR="00C67B82" w:rsidRPr="00591CBD" w:rsidRDefault="00C67B82" w:rsidP="00530083">
      <w:pPr>
        <w:pStyle w:val="SubclausewithAlphaafternumber"/>
      </w:pPr>
      <w:r w:rsidRPr="00591CBD">
        <w:t>the chapter headings, section headings, clause headings and subheadings within clauses and notes are inserted for convenience only, and do not affect the interpretation of this Deed;</w:t>
      </w:r>
    </w:p>
    <w:p w14:paraId="1068E257" w14:textId="77777777" w:rsidR="00C67B82" w:rsidRPr="00591CBD" w:rsidRDefault="00C67B82" w:rsidP="00530083">
      <w:pPr>
        <w:pStyle w:val="SubclausewithAlphaafternumber"/>
      </w:pPr>
      <w:r w:rsidRPr="00591CBD">
        <w:t xml:space="preserve">a rule of construction does not apply to the disadvantage of a Party just because the Party was responsible for the preparation of this Deed; </w:t>
      </w:r>
    </w:p>
    <w:p w14:paraId="22BFEFA9" w14:textId="77777777" w:rsidR="00C67B82" w:rsidRPr="00591CBD" w:rsidRDefault="00C67B82" w:rsidP="00530083">
      <w:pPr>
        <w:pStyle w:val="SubclausewithAlphaafternumber"/>
      </w:pPr>
      <w:r w:rsidRPr="00591CBD">
        <w:t xml:space="preserve">a reference to an internet site or webpage includes those sites or pages as amended from time to time; </w:t>
      </w:r>
    </w:p>
    <w:p w14:paraId="3859E7E2" w14:textId="77777777" w:rsidR="00C67B82" w:rsidRPr="00591CBD" w:rsidRDefault="00C67B82" w:rsidP="00530083">
      <w:pPr>
        <w:pStyle w:val="SubclausewithAlphaafternumber"/>
      </w:pPr>
      <w:r w:rsidRPr="00591CBD">
        <w:t>a reference to a Guideline, form, agreement or other document is to that document as revised or reissued from time to time;</w:t>
      </w:r>
    </w:p>
    <w:p w14:paraId="6C21997F" w14:textId="77777777" w:rsidR="00C67B82" w:rsidRPr="00591CBD" w:rsidRDefault="00C67B82" w:rsidP="00530083">
      <w:pPr>
        <w:pStyle w:val="SubclausewithAlphaafternumber"/>
      </w:pPr>
      <w:r w:rsidRPr="00591CBD">
        <w:t>a reference to the name of a Commonwealth program is to that name as amended from time to time;</w:t>
      </w:r>
    </w:p>
    <w:p w14:paraId="600A9984" w14:textId="77777777" w:rsidR="00C67B82" w:rsidRPr="00591CBD" w:rsidRDefault="00C67B82" w:rsidP="00530083">
      <w:pPr>
        <w:pStyle w:val="SubclausewithAlphaafternumber"/>
      </w:pPr>
      <w:r w:rsidRPr="00591CBD">
        <w:t xml:space="preserve">where a word or phrase is given a defined meaning, any other part of speech or other grammatical form of that word or phrase has a corresponding meaning; </w:t>
      </w:r>
    </w:p>
    <w:p w14:paraId="50439420" w14:textId="1526A8C3" w:rsidR="00372BA7" w:rsidRPr="00B96928" w:rsidRDefault="0053001B" w:rsidP="00372BA7">
      <w:pPr>
        <w:pStyle w:val="SubclausewithAlphaafternumber"/>
      </w:pPr>
      <w:bookmarkStart w:id="66" w:name="_Hlk88046078"/>
      <w:r>
        <w:t xml:space="preserve">the meaning of </w:t>
      </w:r>
      <w:r w:rsidR="00372BA7" w:rsidRPr="00B96928">
        <w:t xml:space="preserve">general words </w:t>
      </w:r>
      <w:r w:rsidR="00372BA7" w:rsidRPr="00154FB6">
        <w:t xml:space="preserve">is not limited by specific examples introduced by </w:t>
      </w:r>
      <w:r w:rsidR="00B9107C" w:rsidRPr="00154FB6">
        <w:t>‘</w:t>
      </w:r>
      <w:r w:rsidR="00372BA7" w:rsidRPr="00154FB6">
        <w:t>including</w:t>
      </w:r>
      <w:r w:rsidR="00B9107C" w:rsidRPr="00154FB6">
        <w:t>’</w:t>
      </w:r>
      <w:r w:rsidRPr="00154FB6">
        <w:t xml:space="preserve">, </w:t>
      </w:r>
      <w:r w:rsidR="00B9107C" w:rsidRPr="00154FB6">
        <w:t>‘</w:t>
      </w:r>
      <w:r w:rsidRPr="00154FB6">
        <w:t>for example</w:t>
      </w:r>
      <w:r w:rsidR="00B9107C" w:rsidRPr="00154FB6">
        <w:t>’</w:t>
      </w:r>
      <w:r w:rsidR="00372BA7" w:rsidRPr="00154FB6">
        <w:t xml:space="preserve"> or sim</w:t>
      </w:r>
      <w:r w:rsidR="00372BA7" w:rsidRPr="00B96928">
        <w:t>ilar expressions;</w:t>
      </w:r>
    </w:p>
    <w:bookmarkEnd w:id="66"/>
    <w:p w14:paraId="11B04AE0" w14:textId="30C56B74" w:rsidR="00C67B82" w:rsidRPr="00A10A12" w:rsidRDefault="00C67B82" w:rsidP="00530083">
      <w:pPr>
        <w:pStyle w:val="SubclausewithAlphaafternumber"/>
      </w:pPr>
      <w:r w:rsidRPr="000F503D">
        <w:t xml:space="preserve">a reference to time is to the time in the location where the relevant Services are to be performed; </w:t>
      </w:r>
      <w:r w:rsidRPr="0060322F">
        <w:t>and</w:t>
      </w:r>
    </w:p>
    <w:p w14:paraId="333538C2" w14:textId="2D03A3E9" w:rsidR="00C67B82" w:rsidRPr="00876D04" w:rsidRDefault="00C67B82" w:rsidP="00530083">
      <w:pPr>
        <w:pStyle w:val="SubclausewithAlphaafternumber"/>
      </w:pPr>
      <w:r w:rsidRPr="00A10A12">
        <w:t>a reference to A$, $A, dollar or $ is to Australian currency</w:t>
      </w:r>
      <w:r w:rsidR="00B87392" w:rsidRPr="00A54947">
        <w:t>.</w:t>
      </w:r>
    </w:p>
    <w:p w14:paraId="1BCF4BF6" w14:textId="77777777" w:rsidR="00C67B82" w:rsidRPr="000F503D" w:rsidRDefault="00C67B82" w:rsidP="005E7628">
      <w:pPr>
        <w:pStyle w:val="Standardsubclause0"/>
        <w:keepNext/>
        <w:ind w:left="1219"/>
      </w:pPr>
      <w:bookmarkStart w:id="67" w:name="_Ref69898273"/>
      <w:r w:rsidRPr="000F503D">
        <w:lastRenderedPageBreak/>
        <w:t>The Provider agrees that:</w:t>
      </w:r>
      <w:bookmarkEnd w:id="67"/>
    </w:p>
    <w:p w14:paraId="7AA1DBE7" w14:textId="2DC5C80E" w:rsidR="00C67B82" w:rsidRPr="00591CBD" w:rsidRDefault="00C67B82" w:rsidP="00530083">
      <w:pPr>
        <w:pStyle w:val="SubclausewithAlphaafternumber"/>
      </w:pPr>
      <w:r w:rsidRPr="0060322F">
        <w:t>Conditions of Offer form</w:t>
      </w:r>
      <w:r w:rsidRPr="00591CBD">
        <w:t xml:space="preserve"> part of this Deed; </w:t>
      </w:r>
    </w:p>
    <w:p w14:paraId="2E7E2E52" w14:textId="77777777" w:rsidR="00C67B82" w:rsidRPr="00591CBD" w:rsidRDefault="00C67B82" w:rsidP="00530083">
      <w:pPr>
        <w:pStyle w:val="SubclausewithAlphaafternumber"/>
      </w:pPr>
      <w:r w:rsidRPr="00591CBD">
        <w:t>Guidelines form part of this Deed;</w:t>
      </w:r>
    </w:p>
    <w:p w14:paraId="39C3CDF1" w14:textId="77777777" w:rsidR="00C67B82" w:rsidRPr="00591CBD" w:rsidRDefault="00C67B82" w:rsidP="00530083">
      <w:pPr>
        <w:pStyle w:val="SubclausewithAlphaafternumber"/>
      </w:pPr>
      <w:r w:rsidRPr="00591CBD">
        <w:t xml:space="preserve">it must perform all obligations in this Deed in accordance with any Guidelines, even if a particular clause does not expressly refer to any Guidelines; </w:t>
      </w:r>
    </w:p>
    <w:p w14:paraId="27C05B56" w14:textId="77777777" w:rsidR="00C67B82" w:rsidRPr="00591CBD" w:rsidRDefault="00C67B82" w:rsidP="00530083">
      <w:pPr>
        <w:pStyle w:val="SubclausewithAlphaafternumber"/>
      </w:pPr>
      <w:r w:rsidRPr="00591CBD">
        <w:t>Guidelines may be varied by the Department at any time and at the Department's absolute discretion; and</w:t>
      </w:r>
    </w:p>
    <w:p w14:paraId="197CC258" w14:textId="77777777" w:rsidR="00C67B82" w:rsidRPr="00591CBD" w:rsidRDefault="00C67B82" w:rsidP="00530083">
      <w:pPr>
        <w:pStyle w:val="SubclausewithAlphaafternumber"/>
      </w:pPr>
      <w:r w:rsidRPr="00591CBD">
        <w:t>any action, direction, advice or Notice that may be taken or given by the Department under this Deed, may be taken or given from time to time and at the Department's absolute discretion.</w:t>
      </w:r>
    </w:p>
    <w:p w14:paraId="6238641D" w14:textId="77777777" w:rsidR="00C67B82" w:rsidRPr="00591CBD" w:rsidRDefault="00C67B82" w:rsidP="00EF5CA6">
      <w:pPr>
        <w:pStyle w:val="Standardsubclause0"/>
      </w:pPr>
      <w:r w:rsidRPr="00591CBD">
        <w:t>The word 'Reserved' indicates that a particular clause is not used.</w:t>
      </w:r>
    </w:p>
    <w:p w14:paraId="28658494" w14:textId="77777777" w:rsidR="00C67B82" w:rsidRPr="00591CBD" w:rsidRDefault="00C67B82" w:rsidP="00EF5CA6">
      <w:pPr>
        <w:pStyle w:val="Standardsubclause0"/>
        <w:rPr>
          <w:b/>
          <w:i/>
          <w:shd w:val="clear" w:color="auto" w:fill="FFFF00"/>
        </w:rPr>
      </w:pPr>
      <w:bookmarkStart w:id="68" w:name="_Ref70323223"/>
      <w:r w:rsidRPr="00591CBD">
        <w:t>The Department's exercise of any right under this Deed does not in any way limit the Department's other rights under this Deed or the law.</w:t>
      </w:r>
      <w:bookmarkEnd w:id="68"/>
    </w:p>
    <w:p w14:paraId="599BE5A6" w14:textId="295CC94D" w:rsidR="00C67B82" w:rsidRPr="00591CBD" w:rsidRDefault="00C67B82" w:rsidP="002B566C">
      <w:pPr>
        <w:pStyle w:val="Standardsubclause0"/>
      </w:pPr>
      <w:bookmarkStart w:id="69" w:name="_Ref71887899"/>
      <w:bookmarkStart w:id="70" w:name="_Ref70327784"/>
      <w:r w:rsidRPr="00591CBD">
        <w:t xml:space="preserve">For avoidance of doubt, the Department's exercise of any right under this Deed, except under clause </w:t>
      </w:r>
      <w:r w:rsidRPr="00591CBD">
        <w:rPr>
          <w:color w:val="2B579A"/>
          <w:shd w:val="clear" w:color="auto" w:fill="E6E6E6"/>
        </w:rPr>
        <w:fldChar w:fldCharType="begin" w:fldLock="1"/>
      </w:r>
      <w:r w:rsidRPr="00591CBD">
        <w:instrText xml:space="preserve"> REF _Ref66987267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does not amount to a reduction of scope or termination for which any amount is payable by the Department.</w:t>
      </w:r>
      <w:bookmarkEnd w:id="69"/>
    </w:p>
    <w:p w14:paraId="4CC600DF" w14:textId="77777777" w:rsidR="00C67B82" w:rsidRPr="00591CBD" w:rsidRDefault="00C67B82" w:rsidP="001D4075">
      <w:pPr>
        <w:pStyle w:val="Standardclause0"/>
      </w:pPr>
      <w:bookmarkStart w:id="71" w:name="_Toc72797846"/>
      <w:bookmarkStart w:id="72" w:name="_Toc79000415"/>
      <w:bookmarkStart w:id="73" w:name="_Toc80265562"/>
      <w:bookmarkStart w:id="74" w:name="_Toc80703255"/>
      <w:bookmarkStart w:id="75" w:name="_Toc86941692"/>
      <w:bookmarkStart w:id="76" w:name="_Toc97281112"/>
      <w:bookmarkStart w:id="77" w:name="_Toc170987932"/>
      <w:bookmarkEnd w:id="70"/>
      <w:r w:rsidRPr="00591CBD">
        <w:t>Priority of Deed Documents</w:t>
      </w:r>
      <w:bookmarkEnd w:id="71"/>
      <w:bookmarkEnd w:id="72"/>
      <w:bookmarkEnd w:id="73"/>
      <w:bookmarkEnd w:id="74"/>
      <w:bookmarkEnd w:id="75"/>
      <w:bookmarkEnd w:id="76"/>
      <w:bookmarkEnd w:id="77"/>
    </w:p>
    <w:p w14:paraId="631C569B" w14:textId="77777777" w:rsidR="00C67B82" w:rsidRPr="00591CBD" w:rsidRDefault="00C67B82" w:rsidP="00EF5CA6">
      <w:pPr>
        <w:pStyle w:val="Standardsubclause0"/>
      </w:pPr>
      <w:r w:rsidRPr="00591CBD">
        <w:t>To the extent of any inconsistency between any of the following documents forming part of this Deed, the following order of precedence will apply:</w:t>
      </w:r>
    </w:p>
    <w:p w14:paraId="51337237" w14:textId="1152E66C" w:rsidR="00C67B82" w:rsidRPr="00591CBD" w:rsidRDefault="00C67B82" w:rsidP="00530083">
      <w:pPr>
        <w:pStyle w:val="SubclausewithAlphaafternumber"/>
      </w:pPr>
      <w:r w:rsidRPr="00591CBD">
        <w:t>any Conditions of Offer;</w:t>
      </w:r>
      <w:r w:rsidR="00A2790B">
        <w:t xml:space="preserve"> </w:t>
      </w:r>
    </w:p>
    <w:p w14:paraId="3DB19620" w14:textId="7D5E6D51" w:rsidR="00C67B82" w:rsidRPr="00591CBD" w:rsidRDefault="00C67B82" w:rsidP="00530083">
      <w:pPr>
        <w:pStyle w:val="SubclausewithAlphaafternumber"/>
      </w:pPr>
      <w:r w:rsidRPr="00591CBD">
        <w:t xml:space="preserve">clauses </w:t>
      </w:r>
      <w:r w:rsidRPr="00591CBD">
        <w:rPr>
          <w:color w:val="2B579A"/>
          <w:shd w:val="clear" w:color="auto" w:fill="E6E6E6"/>
        </w:rPr>
        <w:fldChar w:fldCharType="begin" w:fldLock="1"/>
      </w:r>
      <w:r w:rsidRPr="00591CBD">
        <w:instrText xml:space="preserve"> REF _Ref70943454 \r \h  \* MERGEFORMAT </w:instrText>
      </w:r>
      <w:r w:rsidRPr="00591CBD">
        <w:rPr>
          <w:color w:val="2B579A"/>
          <w:shd w:val="clear" w:color="auto" w:fill="E6E6E6"/>
        </w:rPr>
      </w:r>
      <w:r w:rsidRPr="00591CBD">
        <w:rPr>
          <w:color w:val="2B579A"/>
          <w:shd w:val="clear" w:color="auto" w:fill="E6E6E6"/>
        </w:rPr>
        <w:fldChar w:fldCharType="separate"/>
      </w:r>
      <w:r w:rsidR="00F4465A">
        <w:t>1</w:t>
      </w:r>
      <w:r w:rsidRPr="00591CBD">
        <w:rPr>
          <w:color w:val="2B579A"/>
          <w:shd w:val="clear" w:color="auto" w:fill="E6E6E6"/>
        </w:rPr>
        <w:fldChar w:fldCharType="end"/>
      </w:r>
      <w:r w:rsidRPr="00591CBD">
        <w:t xml:space="preserve"> to</w:t>
      </w:r>
      <w:r>
        <w:t xml:space="preserve"> </w:t>
      </w:r>
      <w:r w:rsidR="003907EE">
        <w:rPr>
          <w:color w:val="2B579A"/>
          <w:shd w:val="clear" w:color="auto" w:fill="E6E6E6"/>
        </w:rPr>
        <w:fldChar w:fldCharType="begin" w:fldLock="1"/>
      </w:r>
      <w:r w:rsidR="003907EE">
        <w:instrText xml:space="preserve"> REF _Ref77778886 \r \h </w:instrText>
      </w:r>
      <w:r w:rsidR="003907EE">
        <w:rPr>
          <w:color w:val="2B579A"/>
          <w:shd w:val="clear" w:color="auto" w:fill="E6E6E6"/>
        </w:rPr>
      </w:r>
      <w:r w:rsidR="003907EE">
        <w:rPr>
          <w:color w:val="2B579A"/>
          <w:shd w:val="clear" w:color="auto" w:fill="E6E6E6"/>
        </w:rPr>
        <w:fldChar w:fldCharType="separate"/>
      </w:r>
      <w:r w:rsidR="00F4465A">
        <w:t>107</w:t>
      </w:r>
      <w:r w:rsidR="003907EE">
        <w:rPr>
          <w:color w:val="2B579A"/>
          <w:shd w:val="clear" w:color="auto" w:fill="E6E6E6"/>
        </w:rPr>
        <w:fldChar w:fldCharType="end"/>
      </w:r>
      <w:r w:rsidR="00CB0896">
        <w:t xml:space="preserve"> </w:t>
      </w:r>
      <w:r w:rsidRPr="00591CBD">
        <w:t xml:space="preserve">and </w:t>
      </w:r>
      <w:r w:rsidR="00423EB3">
        <w:rPr>
          <w:color w:val="2B579A"/>
          <w:shd w:val="clear" w:color="auto" w:fill="E6E6E6"/>
        </w:rPr>
        <w:fldChar w:fldCharType="begin" w:fldLock="1"/>
      </w:r>
      <w:r w:rsidR="00423EB3">
        <w:instrText xml:space="preserve"> REF _Ref86938607 \h </w:instrText>
      </w:r>
      <w:r w:rsidR="00423EB3">
        <w:rPr>
          <w:color w:val="2B579A"/>
          <w:shd w:val="clear" w:color="auto" w:fill="E6E6E6"/>
        </w:rPr>
      </w:r>
      <w:r w:rsidR="00423EB3">
        <w:rPr>
          <w:color w:val="2B579A"/>
          <w:shd w:val="clear" w:color="auto" w:fill="E6E6E6"/>
        </w:rPr>
        <w:fldChar w:fldCharType="separate"/>
      </w:r>
      <w:r w:rsidR="00F4465A" w:rsidRPr="00F74196">
        <w:t>ATTACHMENT 1 – DEFINITIONS</w:t>
      </w:r>
      <w:r w:rsidR="00423EB3">
        <w:rPr>
          <w:color w:val="2B579A"/>
          <w:shd w:val="clear" w:color="auto" w:fill="E6E6E6"/>
        </w:rPr>
        <w:fldChar w:fldCharType="end"/>
      </w:r>
      <w:r w:rsidR="00423EB3">
        <w:t>;</w:t>
      </w:r>
    </w:p>
    <w:p w14:paraId="60D923E9" w14:textId="68805209" w:rsidR="00C67B82" w:rsidRPr="00591CBD" w:rsidRDefault="00C67B82" w:rsidP="00530083">
      <w:pPr>
        <w:pStyle w:val="SubclausewithAlphaafternumber"/>
      </w:pPr>
      <w:r w:rsidRPr="00591CBD">
        <w:t xml:space="preserve">any </w:t>
      </w:r>
      <w:r w:rsidR="00593B83">
        <w:t>a</w:t>
      </w:r>
      <w:r w:rsidRPr="00591CBD">
        <w:t>nnexures to this Deed;</w:t>
      </w:r>
    </w:p>
    <w:p w14:paraId="05439D21" w14:textId="384A0AD4" w:rsidR="00C67B82" w:rsidRPr="00591CBD" w:rsidRDefault="00120EDE" w:rsidP="00530083">
      <w:pPr>
        <w:pStyle w:val="SubclausewithAlphaafternumber"/>
      </w:pPr>
      <w:r w:rsidRPr="00A95946">
        <w:rPr>
          <w:color w:val="2B579A"/>
          <w:sz w:val="18"/>
          <w:szCs w:val="16"/>
          <w:shd w:val="clear" w:color="auto" w:fill="E6E6E6"/>
        </w:rPr>
        <w:fldChar w:fldCharType="begin" w:fldLock="1"/>
      </w:r>
      <w:r w:rsidRPr="00A95946">
        <w:rPr>
          <w:sz w:val="18"/>
          <w:szCs w:val="16"/>
        </w:rPr>
        <w:instrText xml:space="preserve"> REF _Ref86944861 \h </w:instrText>
      </w:r>
      <w:r w:rsidR="00850374" w:rsidRPr="00A95946">
        <w:rPr>
          <w:color w:val="2B579A"/>
          <w:sz w:val="18"/>
          <w:szCs w:val="16"/>
          <w:shd w:val="clear" w:color="auto" w:fill="E6E6E6"/>
        </w:rPr>
        <w:instrText xml:space="preserve"> \* MERGEFORMAT </w:instrText>
      </w:r>
      <w:r w:rsidRPr="00A95946">
        <w:rPr>
          <w:color w:val="2B579A"/>
          <w:sz w:val="18"/>
          <w:szCs w:val="16"/>
          <w:shd w:val="clear" w:color="auto" w:fill="E6E6E6"/>
        </w:rPr>
      </w:r>
      <w:r w:rsidRPr="00A95946">
        <w:rPr>
          <w:color w:val="2B579A"/>
          <w:sz w:val="18"/>
          <w:szCs w:val="16"/>
          <w:shd w:val="clear" w:color="auto" w:fill="E6E6E6"/>
        </w:rPr>
        <w:fldChar w:fldCharType="separate"/>
      </w:r>
      <w:r w:rsidR="00F4465A" w:rsidRPr="00A95946">
        <w:rPr>
          <w:szCs w:val="22"/>
        </w:rPr>
        <w:t>SCHEDULE 1 – DEED AND BUSINESS DETAILS</w:t>
      </w:r>
      <w:r w:rsidRPr="00A95946">
        <w:rPr>
          <w:color w:val="2B579A"/>
          <w:sz w:val="18"/>
          <w:szCs w:val="16"/>
          <w:shd w:val="clear" w:color="auto" w:fill="E6E6E6"/>
        </w:rPr>
        <w:fldChar w:fldCharType="end"/>
      </w:r>
      <w:r w:rsidR="00E2366C">
        <w:t>;</w:t>
      </w:r>
    </w:p>
    <w:p w14:paraId="0DEFBBA8" w14:textId="77777777" w:rsidR="00C67B82" w:rsidRPr="00591CBD" w:rsidRDefault="00C67B82" w:rsidP="00530083">
      <w:pPr>
        <w:pStyle w:val="SubclausewithAlphaafternumber"/>
      </w:pPr>
      <w:r w:rsidRPr="00591CBD">
        <w:t xml:space="preserve">the Particulars; </w:t>
      </w:r>
    </w:p>
    <w:p w14:paraId="40FEC624" w14:textId="21502367" w:rsidR="00C67B82" w:rsidRPr="00222E68" w:rsidRDefault="00C67B82" w:rsidP="00530083">
      <w:pPr>
        <w:pStyle w:val="SubclausewithAlphaafternumber"/>
      </w:pPr>
      <w:r w:rsidRPr="00222E68">
        <w:t xml:space="preserve">any Guidelines; </w:t>
      </w:r>
    </w:p>
    <w:bookmarkStart w:id="78" w:name="_BPDC_LN_INS_4182"/>
    <w:bookmarkStart w:id="79" w:name="_BPDC_PR_INS_4183"/>
    <w:bookmarkEnd w:id="78"/>
    <w:bookmarkEnd w:id="79"/>
    <w:p w14:paraId="73D520BA" w14:textId="7402A9C0" w:rsidR="00122239" w:rsidRPr="004E7F5E" w:rsidRDefault="0042587E" w:rsidP="00530083">
      <w:pPr>
        <w:pStyle w:val="SubclausewithAlphaafternumber"/>
        <w:rPr>
          <w:szCs w:val="22"/>
        </w:rPr>
      </w:pPr>
      <w:r w:rsidRPr="004E7F5E">
        <w:rPr>
          <w:color w:val="2B579A"/>
          <w:szCs w:val="22"/>
          <w:shd w:val="clear" w:color="auto" w:fill="E6E6E6"/>
        </w:rPr>
        <w:fldChar w:fldCharType="begin" w:fldLock="1"/>
      </w:r>
      <w:r w:rsidRPr="004E7F5E">
        <w:rPr>
          <w:szCs w:val="22"/>
        </w:rPr>
        <w:instrText xml:space="preserve"> REF _Ref97275997 \h </w:instrText>
      </w:r>
      <w:r w:rsidR="004E7F5E">
        <w:rPr>
          <w:color w:val="2B579A"/>
          <w:szCs w:val="22"/>
          <w:shd w:val="clear" w:color="auto" w:fill="E6E6E6"/>
        </w:rPr>
        <w:instrText xml:space="preserve"> \* MERGEFORMAT </w:instrText>
      </w:r>
      <w:r w:rsidRPr="004E7F5E">
        <w:rPr>
          <w:color w:val="2B579A"/>
          <w:szCs w:val="22"/>
          <w:shd w:val="clear" w:color="auto" w:fill="E6E6E6"/>
        </w:rPr>
      </w:r>
      <w:r w:rsidRPr="004E7F5E">
        <w:rPr>
          <w:color w:val="2B579A"/>
          <w:szCs w:val="22"/>
          <w:shd w:val="clear" w:color="auto" w:fill="E6E6E6"/>
        </w:rPr>
        <w:fldChar w:fldCharType="separate"/>
      </w:r>
      <w:r w:rsidR="00F4465A" w:rsidRPr="00F4465A">
        <w:rPr>
          <w:szCs w:val="22"/>
        </w:rPr>
        <w:t>ATTACHMENT 2 – JOINT CHARTER</w:t>
      </w:r>
      <w:r w:rsidRPr="004E7F5E">
        <w:rPr>
          <w:color w:val="2B579A"/>
          <w:szCs w:val="22"/>
          <w:shd w:val="clear" w:color="auto" w:fill="E6E6E6"/>
        </w:rPr>
        <w:fldChar w:fldCharType="end"/>
      </w:r>
      <w:r w:rsidRPr="004E7F5E">
        <w:rPr>
          <w:szCs w:val="22"/>
        </w:rPr>
        <w:t xml:space="preserve"> </w:t>
      </w:r>
      <w:r w:rsidR="00ED2BD0" w:rsidRPr="004E7F5E">
        <w:rPr>
          <w:szCs w:val="22"/>
        </w:rPr>
        <w:t xml:space="preserve">and </w:t>
      </w:r>
      <w:r w:rsidR="00EE4A94" w:rsidRPr="004E7F5E">
        <w:rPr>
          <w:color w:val="2B579A"/>
          <w:szCs w:val="22"/>
          <w:shd w:val="clear" w:color="auto" w:fill="E6E6E6"/>
        </w:rPr>
        <w:fldChar w:fldCharType="begin" w:fldLock="1"/>
      </w:r>
      <w:r w:rsidR="00EE4A94" w:rsidRPr="004E7F5E">
        <w:rPr>
          <w:szCs w:val="22"/>
        </w:rPr>
        <w:instrText xml:space="preserve"> REF _Ref97915801 \h </w:instrText>
      </w:r>
      <w:r w:rsidR="004E7F5E">
        <w:rPr>
          <w:color w:val="2B579A"/>
          <w:szCs w:val="22"/>
          <w:shd w:val="clear" w:color="auto" w:fill="E6E6E6"/>
        </w:rPr>
        <w:instrText xml:space="preserve"> \* MERGEFORMAT </w:instrText>
      </w:r>
      <w:r w:rsidR="00EE4A94" w:rsidRPr="004E7F5E">
        <w:rPr>
          <w:color w:val="2B579A"/>
          <w:szCs w:val="22"/>
          <w:shd w:val="clear" w:color="auto" w:fill="E6E6E6"/>
        </w:rPr>
      </w:r>
      <w:r w:rsidR="00EE4A94" w:rsidRPr="004E7F5E">
        <w:rPr>
          <w:color w:val="2B579A"/>
          <w:szCs w:val="22"/>
          <w:shd w:val="clear" w:color="auto" w:fill="E6E6E6"/>
        </w:rPr>
        <w:fldChar w:fldCharType="separate"/>
      </w:r>
      <w:r w:rsidR="00F4465A" w:rsidRPr="00F4465A">
        <w:rPr>
          <w:szCs w:val="22"/>
        </w:rPr>
        <w:t>ATTACHMENT 3 – SERVICE GUARANTEE</w:t>
      </w:r>
      <w:r w:rsidR="00EE4A94" w:rsidRPr="004E7F5E">
        <w:rPr>
          <w:color w:val="2B579A"/>
          <w:szCs w:val="22"/>
          <w:shd w:val="clear" w:color="auto" w:fill="E6E6E6"/>
        </w:rPr>
        <w:fldChar w:fldCharType="end"/>
      </w:r>
      <w:r w:rsidR="00122239" w:rsidRPr="004E7F5E">
        <w:rPr>
          <w:szCs w:val="22"/>
        </w:rPr>
        <w:t xml:space="preserve">; </w:t>
      </w:r>
      <w:r w:rsidR="008F5060" w:rsidRPr="004E7F5E">
        <w:rPr>
          <w:szCs w:val="22"/>
        </w:rPr>
        <w:t>and</w:t>
      </w:r>
    </w:p>
    <w:p w14:paraId="60C8E5E7" w14:textId="5D05E891" w:rsidR="00ED2BD0" w:rsidRPr="00222E68" w:rsidRDefault="008F5060" w:rsidP="00530083">
      <w:pPr>
        <w:pStyle w:val="SubclausewithAlphaafternumber"/>
        <w:rPr>
          <w:u w:val="single"/>
        </w:rPr>
      </w:pPr>
      <w:r>
        <w:t>any documents incorporated by reference</w:t>
      </w:r>
      <w:r w:rsidR="00120EDE" w:rsidRPr="00010ED6">
        <w:t>.</w:t>
      </w:r>
    </w:p>
    <w:p w14:paraId="3127AFCB" w14:textId="3E5EF1B9" w:rsidR="00C67B82" w:rsidRPr="00591CBD" w:rsidRDefault="00C67B82" w:rsidP="00C67B82">
      <w:pPr>
        <w:pStyle w:val="Heading3"/>
      </w:pPr>
      <w:bookmarkStart w:id="80" w:name="_Ref77960828"/>
      <w:bookmarkStart w:id="81" w:name="_Toc79000416"/>
      <w:bookmarkStart w:id="82" w:name="_Toc80265563"/>
      <w:bookmarkStart w:id="83" w:name="_Toc80703256"/>
      <w:bookmarkStart w:id="84" w:name="_Toc86941693"/>
      <w:bookmarkStart w:id="85" w:name="_Toc97281113"/>
      <w:bookmarkStart w:id="86" w:name="_Toc170987933"/>
      <w:bookmarkStart w:id="87" w:name="_Ref68256157"/>
      <w:r w:rsidRPr="00591CBD">
        <w:t>CHAPTER</w:t>
      </w:r>
      <w:r w:rsidR="005E7628">
        <w:t> </w:t>
      </w:r>
      <w:r w:rsidRPr="00591CBD">
        <w:t>A2 – BASIC CONDITIONS</w:t>
      </w:r>
      <w:bookmarkEnd w:id="80"/>
      <w:bookmarkEnd w:id="81"/>
      <w:bookmarkEnd w:id="82"/>
      <w:bookmarkEnd w:id="83"/>
      <w:bookmarkEnd w:id="84"/>
      <w:bookmarkEnd w:id="85"/>
      <w:bookmarkEnd w:id="86"/>
    </w:p>
    <w:p w14:paraId="5A8FDCB5" w14:textId="3860A1DD" w:rsidR="00C67B82" w:rsidRPr="00591CBD" w:rsidRDefault="005E7628" w:rsidP="00C67B82">
      <w:pPr>
        <w:pStyle w:val="Heading4"/>
      </w:pPr>
      <w:bookmarkStart w:id="88" w:name="_Toc79000417"/>
      <w:bookmarkStart w:id="89" w:name="_Toc80265564"/>
      <w:bookmarkStart w:id="90" w:name="_Toc80703257"/>
      <w:bookmarkStart w:id="91" w:name="_Toc97281114"/>
      <w:bookmarkStart w:id="92" w:name="_Toc170987934"/>
      <w:r>
        <w:t>Section </w:t>
      </w:r>
      <w:r w:rsidR="00C67B82" w:rsidRPr="00591CBD">
        <w:t>A2.1 – Deed length</w:t>
      </w:r>
      <w:bookmarkEnd w:id="88"/>
      <w:bookmarkEnd w:id="89"/>
      <w:bookmarkEnd w:id="90"/>
      <w:bookmarkEnd w:id="91"/>
      <w:bookmarkEnd w:id="92"/>
      <w:r w:rsidR="00C67B82" w:rsidRPr="00591CBD">
        <w:t xml:space="preserve"> </w:t>
      </w:r>
    </w:p>
    <w:p w14:paraId="5C12E88D" w14:textId="77777777" w:rsidR="00C67B82" w:rsidRPr="00591CBD" w:rsidRDefault="00C67B82" w:rsidP="001D4075">
      <w:pPr>
        <w:pStyle w:val="Standardclause0"/>
      </w:pPr>
      <w:bookmarkStart w:id="93" w:name="_Ref72680292"/>
      <w:bookmarkStart w:id="94" w:name="_Toc79000418"/>
      <w:bookmarkStart w:id="95" w:name="_Toc80265565"/>
      <w:bookmarkStart w:id="96" w:name="_Toc80703258"/>
      <w:bookmarkStart w:id="97" w:name="_Toc86941694"/>
      <w:bookmarkStart w:id="98" w:name="_Toc97281115"/>
      <w:bookmarkStart w:id="99" w:name="_Toc170987935"/>
      <w:r w:rsidRPr="00591CBD">
        <w:t>Term of this Deed</w:t>
      </w:r>
      <w:bookmarkEnd w:id="87"/>
      <w:bookmarkEnd w:id="93"/>
      <w:bookmarkEnd w:id="94"/>
      <w:bookmarkEnd w:id="95"/>
      <w:bookmarkEnd w:id="96"/>
      <w:bookmarkEnd w:id="97"/>
      <w:bookmarkEnd w:id="98"/>
      <w:bookmarkEnd w:id="99"/>
      <w:r w:rsidRPr="00591CBD">
        <w:t xml:space="preserve"> </w:t>
      </w:r>
    </w:p>
    <w:p w14:paraId="5C7054D1" w14:textId="54722BA0" w:rsidR="00C67B82" w:rsidRPr="00591CBD" w:rsidRDefault="1A3CF856" w:rsidP="00EF5CA6">
      <w:pPr>
        <w:pStyle w:val="Standardsubclause0"/>
      </w:pPr>
      <w:bookmarkStart w:id="100" w:name="_Ref77357357"/>
      <w:r>
        <w:t xml:space="preserve">This Deed starts on the </w:t>
      </w:r>
      <w:r w:rsidR="488F8DC8">
        <w:t>Deed Commencement</w:t>
      </w:r>
      <w:r>
        <w:t xml:space="preserve"> Date and, unless terminated earlier, expires on the Deed Completion Date.</w:t>
      </w:r>
      <w:bookmarkEnd w:id="100"/>
      <w:r>
        <w:t xml:space="preserve"> </w:t>
      </w:r>
    </w:p>
    <w:p w14:paraId="5C72CFD5" w14:textId="77777777" w:rsidR="00C67B82" w:rsidRPr="00591CBD" w:rsidRDefault="00C67B82" w:rsidP="00EF5CA6">
      <w:pPr>
        <w:pStyle w:val="Standardsubclause0"/>
      </w:pPr>
      <w:bookmarkStart w:id="101" w:name="_Ref69901450"/>
      <w:r w:rsidRPr="00591CBD">
        <w:lastRenderedPageBreak/>
        <w:t>The Department may, at its absolute discretion, offer the Provider an extension of the Term of this Deed:</w:t>
      </w:r>
      <w:bookmarkEnd w:id="101"/>
      <w:r w:rsidRPr="00591CBD">
        <w:t xml:space="preserve"> </w:t>
      </w:r>
    </w:p>
    <w:p w14:paraId="3B9C0C86" w14:textId="4E55CAD9" w:rsidR="00C67B82" w:rsidRPr="00591CBD" w:rsidRDefault="00C67B82" w:rsidP="00530083">
      <w:pPr>
        <w:pStyle w:val="SubclausewithAlphaafternumber"/>
      </w:pPr>
      <w:bookmarkStart w:id="102" w:name="_Ref70676463"/>
      <w:r w:rsidRPr="00591CBD">
        <w:t>for one or more Extended Service Periods up to a maximum total period of three years; and</w:t>
      </w:r>
      <w:bookmarkEnd w:id="102"/>
      <w:r w:rsidRPr="00591CBD">
        <w:t xml:space="preserve"> </w:t>
      </w:r>
    </w:p>
    <w:p w14:paraId="6C994AF7" w14:textId="77777777" w:rsidR="00C67B82" w:rsidRPr="00591CBD" w:rsidRDefault="00C67B82" w:rsidP="00530083">
      <w:pPr>
        <w:pStyle w:val="SubclausewithAlphaafternumber"/>
      </w:pPr>
      <w:r w:rsidRPr="00591CBD">
        <w:t xml:space="preserve">if the Department determines, at its absolute discretion, on the basis of additional terms and conditions, or variations to existing terms and conditions, </w:t>
      </w:r>
    </w:p>
    <w:p w14:paraId="4FDDE136" w14:textId="77777777" w:rsidR="00C67B82" w:rsidRPr="00591CBD" w:rsidRDefault="00C67B82" w:rsidP="00C67B82">
      <w:pPr>
        <w:pStyle w:val="StandardSubclause-Indent"/>
      </w:pPr>
      <w:r w:rsidRPr="00591CBD">
        <w:t>by giving Notice to the Provider not less than 20 Business Days prior to the Deed Completion Date.</w:t>
      </w:r>
    </w:p>
    <w:p w14:paraId="0E15BBA6" w14:textId="77777777" w:rsidR="00C67B82" w:rsidRPr="00591CBD" w:rsidRDefault="00C67B82" w:rsidP="00C04D48">
      <w:pPr>
        <w:pStyle w:val="Standardsubclause0"/>
        <w:keepNext/>
        <w:keepLines/>
        <w:ind w:left="1219"/>
      </w:pPr>
      <w:bookmarkStart w:id="103" w:name="_Ref70327832"/>
      <w:r w:rsidRPr="00591CBD">
        <w:t>If:</w:t>
      </w:r>
      <w:bookmarkEnd w:id="103"/>
    </w:p>
    <w:p w14:paraId="72CC7969" w14:textId="4C5E73AA" w:rsidR="00C67B82" w:rsidRPr="00591CBD" w:rsidRDefault="00C67B82" w:rsidP="00530083">
      <w:pPr>
        <w:pStyle w:val="SubclausewithAlphaafternumber"/>
      </w:pPr>
      <w:r w:rsidRPr="00591CBD">
        <w:t xml:space="preserve">the Department offers the Provider an extension of the Term of this Deed under clause </w:t>
      </w:r>
      <w:r w:rsidRPr="00591CBD">
        <w:rPr>
          <w:color w:val="2B579A"/>
          <w:shd w:val="clear" w:color="auto" w:fill="E6E6E6"/>
        </w:rPr>
        <w:fldChar w:fldCharType="begin" w:fldLock="1"/>
      </w:r>
      <w:r w:rsidRPr="00591CBD">
        <w:instrText xml:space="preserve"> REF _Ref69901450 \r \h  \* MERGEFORMAT </w:instrText>
      </w:r>
      <w:r w:rsidRPr="00591CBD">
        <w:rPr>
          <w:color w:val="2B579A"/>
          <w:shd w:val="clear" w:color="auto" w:fill="E6E6E6"/>
        </w:rPr>
      </w:r>
      <w:r w:rsidRPr="00591CBD">
        <w:rPr>
          <w:color w:val="2B579A"/>
          <w:shd w:val="clear" w:color="auto" w:fill="E6E6E6"/>
        </w:rPr>
        <w:fldChar w:fldCharType="separate"/>
      </w:r>
      <w:r w:rsidR="00F4465A">
        <w:t>3.2</w:t>
      </w:r>
      <w:r w:rsidRPr="00591CBD">
        <w:rPr>
          <w:color w:val="2B579A"/>
          <w:shd w:val="clear" w:color="auto" w:fill="E6E6E6"/>
        </w:rPr>
        <w:fldChar w:fldCharType="end"/>
      </w:r>
      <w:r w:rsidRPr="00591CBD">
        <w:t>; and</w:t>
      </w:r>
    </w:p>
    <w:p w14:paraId="295AB47F" w14:textId="77777777" w:rsidR="00C67B82" w:rsidRPr="005D3A42" w:rsidRDefault="00C67B82" w:rsidP="00530083">
      <w:pPr>
        <w:pStyle w:val="SubclausewithAlphaafternumber"/>
      </w:pPr>
      <w:r w:rsidRPr="005D3A42">
        <w:t xml:space="preserve">the Provider accepts the offer, </w:t>
      </w:r>
    </w:p>
    <w:p w14:paraId="17CB2FA6" w14:textId="77777777" w:rsidR="00C67B82" w:rsidRDefault="00C67B82" w:rsidP="00DE5870">
      <w:pPr>
        <w:pStyle w:val="StandardSubclause-Indent"/>
        <w:spacing w:before="240"/>
      </w:pPr>
      <w:r w:rsidRPr="005D3A42">
        <w:t>the Term of this Deed will be extended in accordance with the offer.</w:t>
      </w:r>
      <w:r w:rsidRPr="00591CBD">
        <w:t xml:space="preserve"> </w:t>
      </w:r>
    </w:p>
    <w:p w14:paraId="68EFC007" w14:textId="77777777" w:rsidR="00C67B82" w:rsidRDefault="00C67B82" w:rsidP="001D4075">
      <w:pPr>
        <w:pStyle w:val="Standardclause0"/>
      </w:pPr>
      <w:bookmarkStart w:id="104" w:name="_Toc80703259"/>
      <w:bookmarkStart w:id="105" w:name="_Toc86941695"/>
      <w:bookmarkStart w:id="106" w:name="_Toc97281116"/>
      <w:bookmarkStart w:id="107" w:name="_Toc170987936"/>
      <w:r w:rsidRPr="00AD3BEB">
        <w:t>Survival</w:t>
      </w:r>
      <w:bookmarkEnd w:id="104"/>
      <w:bookmarkEnd w:id="105"/>
      <w:bookmarkEnd w:id="106"/>
      <w:bookmarkEnd w:id="107"/>
    </w:p>
    <w:p w14:paraId="50A6CCBF" w14:textId="77777777" w:rsidR="00C67B82" w:rsidRDefault="00C67B82" w:rsidP="00EF5CA6">
      <w:pPr>
        <w:pStyle w:val="Standardsubclause0"/>
      </w:pPr>
      <w:r>
        <w:t xml:space="preserve">The termination or expiry of </w:t>
      </w:r>
      <w:r w:rsidRPr="00AD3BEB">
        <w:t>this</w:t>
      </w:r>
      <w:r>
        <w:t xml:space="preserve"> Deed for any reason does not extinguish or otherwise affect the operation of:</w:t>
      </w:r>
    </w:p>
    <w:p w14:paraId="2A098D0F" w14:textId="319DD1A3" w:rsidR="00C67B82" w:rsidRDefault="00C67B82" w:rsidP="00530083">
      <w:pPr>
        <w:pStyle w:val="SubclausewithAlphaafternumber"/>
      </w:pPr>
      <w:r w:rsidRPr="00636FC5">
        <w:t>clauses</w:t>
      </w:r>
      <w:r w:rsidR="00222E68" w:rsidRPr="00636FC5">
        <w:t xml:space="preserve"> </w:t>
      </w:r>
      <w:r w:rsidR="00222E68" w:rsidRPr="005D3A42">
        <w:rPr>
          <w:color w:val="2B579A"/>
          <w:shd w:val="clear" w:color="auto" w:fill="E6E6E6"/>
        </w:rPr>
        <w:fldChar w:fldCharType="begin" w:fldLock="1"/>
      </w:r>
      <w:r w:rsidR="00222E68" w:rsidRPr="005D3A42">
        <w:instrText xml:space="preserve"> REF _Ref69989293 \r \h  \* MERGEFORMAT </w:instrText>
      </w:r>
      <w:r w:rsidR="00222E68" w:rsidRPr="005D3A42">
        <w:rPr>
          <w:color w:val="2B579A"/>
          <w:shd w:val="clear" w:color="auto" w:fill="E6E6E6"/>
        </w:rPr>
      </w:r>
      <w:r w:rsidR="00222E68" w:rsidRPr="005D3A42">
        <w:rPr>
          <w:color w:val="2B579A"/>
          <w:shd w:val="clear" w:color="auto" w:fill="E6E6E6"/>
        </w:rPr>
        <w:fldChar w:fldCharType="separate"/>
      </w:r>
      <w:r w:rsidR="00F4465A">
        <w:t>10</w:t>
      </w:r>
      <w:r w:rsidR="00222E68" w:rsidRPr="005D3A42">
        <w:rPr>
          <w:color w:val="2B579A"/>
          <w:shd w:val="clear" w:color="auto" w:fill="E6E6E6"/>
        </w:rPr>
        <w:fldChar w:fldCharType="end"/>
      </w:r>
      <w:r w:rsidR="00222E68" w:rsidRPr="005D3A42">
        <w:t xml:space="preserve"> (</w:t>
      </w:r>
      <w:r w:rsidR="00222E68" w:rsidRPr="005D3A42">
        <w:rPr>
          <w:color w:val="2B579A"/>
          <w:shd w:val="clear" w:color="auto" w:fill="E6E6E6"/>
        </w:rPr>
        <w:fldChar w:fldCharType="begin" w:fldLock="1"/>
      </w:r>
      <w:r w:rsidR="00222E68" w:rsidRPr="005D3A42">
        <w:instrText xml:space="preserve"> REF _Ref69989293 \h  \* MERGEFORMAT </w:instrText>
      </w:r>
      <w:r w:rsidR="00222E68" w:rsidRPr="005D3A42">
        <w:rPr>
          <w:color w:val="2B579A"/>
          <w:shd w:val="clear" w:color="auto" w:fill="E6E6E6"/>
        </w:rPr>
      </w:r>
      <w:r w:rsidR="00222E68" w:rsidRPr="005D3A42">
        <w:rPr>
          <w:color w:val="2B579A"/>
          <w:shd w:val="clear" w:color="auto" w:fill="E6E6E6"/>
        </w:rPr>
        <w:fldChar w:fldCharType="separate"/>
      </w:r>
      <w:r w:rsidR="00F4465A" w:rsidRPr="00591CBD">
        <w:t>Information provided to the Department</w:t>
      </w:r>
      <w:r w:rsidR="00222E68" w:rsidRPr="005D3A42">
        <w:rPr>
          <w:color w:val="2B579A"/>
          <w:shd w:val="clear" w:color="auto" w:fill="E6E6E6"/>
        </w:rPr>
        <w:fldChar w:fldCharType="end"/>
      </w:r>
      <w:r w:rsidR="00222E68" w:rsidRPr="005D3A42">
        <w:t xml:space="preserve">), </w:t>
      </w:r>
      <w:r w:rsidR="00222E68" w:rsidRPr="005D3A42">
        <w:rPr>
          <w:color w:val="2B579A"/>
          <w:shd w:val="clear" w:color="auto" w:fill="E6E6E6"/>
        </w:rPr>
        <w:fldChar w:fldCharType="begin" w:fldLock="1"/>
      </w:r>
      <w:r w:rsidR="00222E68" w:rsidRPr="005D3A42">
        <w:instrText xml:space="preserve"> REF _Ref84444852 \r \h  \* MERGEFORMAT </w:instrText>
      </w:r>
      <w:r w:rsidR="00222E68" w:rsidRPr="005D3A42">
        <w:rPr>
          <w:color w:val="2B579A"/>
          <w:shd w:val="clear" w:color="auto" w:fill="E6E6E6"/>
        </w:rPr>
      </w:r>
      <w:r w:rsidR="00222E68" w:rsidRPr="005D3A42">
        <w:rPr>
          <w:color w:val="2B579A"/>
          <w:shd w:val="clear" w:color="auto" w:fill="E6E6E6"/>
        </w:rPr>
        <w:fldChar w:fldCharType="separate"/>
      </w:r>
      <w:r w:rsidR="00F4465A">
        <w:t>11</w:t>
      </w:r>
      <w:r w:rsidR="00222E68" w:rsidRPr="005D3A42">
        <w:rPr>
          <w:color w:val="2B579A"/>
          <w:shd w:val="clear" w:color="auto" w:fill="E6E6E6"/>
        </w:rPr>
        <w:fldChar w:fldCharType="end"/>
      </w:r>
      <w:r w:rsidR="00222E68" w:rsidRPr="005D3A42">
        <w:t xml:space="preserve"> (</w:t>
      </w:r>
      <w:r w:rsidR="00222E68" w:rsidRPr="005D3A42">
        <w:rPr>
          <w:color w:val="2B579A"/>
          <w:shd w:val="clear" w:color="auto" w:fill="E6E6E6"/>
        </w:rPr>
        <w:fldChar w:fldCharType="begin" w:fldLock="1"/>
      </w:r>
      <w:r w:rsidR="00222E68" w:rsidRPr="005D3A42">
        <w:instrText xml:space="preserve"> REF _Ref84444842 \h  \* MERGEFORMAT </w:instrText>
      </w:r>
      <w:r w:rsidR="00222E68" w:rsidRPr="005D3A42">
        <w:rPr>
          <w:color w:val="2B579A"/>
          <w:shd w:val="clear" w:color="auto" w:fill="E6E6E6"/>
        </w:rPr>
      </w:r>
      <w:r w:rsidR="00222E68" w:rsidRPr="005D3A42">
        <w:rPr>
          <w:color w:val="2B579A"/>
          <w:shd w:val="clear" w:color="auto" w:fill="E6E6E6"/>
        </w:rPr>
        <w:fldChar w:fldCharType="separate"/>
      </w:r>
      <w:r w:rsidR="00F4465A" w:rsidRPr="00591CBD">
        <w:t>Records to be provided</w:t>
      </w:r>
      <w:r w:rsidR="00222E68" w:rsidRPr="005D3A42">
        <w:rPr>
          <w:color w:val="2B579A"/>
          <w:shd w:val="clear" w:color="auto" w:fill="E6E6E6"/>
        </w:rPr>
        <w:fldChar w:fldCharType="end"/>
      </w:r>
      <w:r w:rsidR="00222E68" w:rsidRPr="005D3A42">
        <w:t>),</w:t>
      </w:r>
      <w:r w:rsidRPr="00636FC5">
        <w:t xml:space="preserve"> </w:t>
      </w:r>
      <w:r w:rsidRPr="00636FC5">
        <w:rPr>
          <w:color w:val="2B579A"/>
          <w:shd w:val="clear" w:color="auto" w:fill="E6E6E6"/>
        </w:rPr>
        <w:fldChar w:fldCharType="begin" w:fldLock="1"/>
      </w:r>
      <w:r w:rsidRPr="00636FC5">
        <w:instrText xml:space="preserve"> REF _Ref70951272 \r \h </w:instrText>
      </w:r>
      <w:r w:rsidR="00636FC5">
        <w:instrText xml:space="preserve"> \* MERGEFORMAT </w:instrText>
      </w:r>
      <w:r w:rsidRPr="00636FC5">
        <w:rPr>
          <w:color w:val="2B579A"/>
          <w:shd w:val="clear" w:color="auto" w:fill="E6E6E6"/>
        </w:rPr>
      </w:r>
      <w:r w:rsidRPr="00636FC5">
        <w:rPr>
          <w:color w:val="2B579A"/>
          <w:shd w:val="clear" w:color="auto" w:fill="E6E6E6"/>
        </w:rPr>
        <w:fldChar w:fldCharType="separate"/>
      </w:r>
      <w:r w:rsidR="00F4465A">
        <w:t>12</w:t>
      </w:r>
      <w:r w:rsidRPr="00636FC5">
        <w:rPr>
          <w:color w:val="2B579A"/>
          <w:shd w:val="clear" w:color="auto" w:fill="E6E6E6"/>
        </w:rPr>
        <w:fldChar w:fldCharType="end"/>
      </w:r>
      <w:r w:rsidRPr="00636FC5">
        <w:t> (</w:t>
      </w:r>
      <w:r w:rsidRPr="00636FC5">
        <w:rPr>
          <w:color w:val="2B579A"/>
          <w:shd w:val="clear" w:color="auto" w:fill="E6E6E6"/>
        </w:rPr>
        <w:fldChar w:fldCharType="begin" w:fldLock="1"/>
      </w:r>
      <w:r w:rsidRPr="00636FC5">
        <w:instrText xml:space="preserve"> REF _Ref70951272 \h </w:instrText>
      </w:r>
      <w:r w:rsidR="00636FC5">
        <w:instrText xml:space="preserve"> \* MERGEFORMAT </w:instrText>
      </w:r>
      <w:r w:rsidRPr="00636FC5">
        <w:rPr>
          <w:color w:val="2B579A"/>
          <w:shd w:val="clear" w:color="auto" w:fill="E6E6E6"/>
        </w:rPr>
      </w:r>
      <w:r w:rsidRPr="00636FC5">
        <w:rPr>
          <w:color w:val="2B579A"/>
          <w:shd w:val="clear" w:color="auto" w:fill="E6E6E6"/>
        </w:rPr>
        <w:fldChar w:fldCharType="separate"/>
      </w:r>
      <w:r w:rsidR="00F4465A" w:rsidRPr="00591CBD">
        <w:t>General reporting</w:t>
      </w:r>
      <w:r w:rsidRPr="00636FC5">
        <w:rPr>
          <w:color w:val="2B579A"/>
          <w:shd w:val="clear" w:color="auto" w:fill="E6E6E6"/>
        </w:rPr>
        <w:fldChar w:fldCharType="end"/>
      </w:r>
      <w:r w:rsidRPr="00636FC5">
        <w:t>),</w:t>
      </w:r>
      <w:r w:rsidR="00E41E64" w:rsidRPr="00636FC5">
        <w:t xml:space="preserve"> </w:t>
      </w:r>
      <w:r w:rsidR="00222E68" w:rsidRPr="005D3A42">
        <w:rPr>
          <w:color w:val="2B579A"/>
          <w:shd w:val="clear" w:color="auto" w:fill="E6E6E6"/>
        </w:rPr>
        <w:fldChar w:fldCharType="begin" w:fldLock="1"/>
      </w:r>
      <w:r w:rsidR="00222E68" w:rsidRPr="005D3A42">
        <w:instrText xml:space="preserve"> REF _Ref71188611 \r \h  \* MERGEFORMAT </w:instrText>
      </w:r>
      <w:r w:rsidR="00222E68" w:rsidRPr="005D3A42">
        <w:rPr>
          <w:color w:val="2B579A"/>
          <w:shd w:val="clear" w:color="auto" w:fill="E6E6E6"/>
        </w:rPr>
      </w:r>
      <w:r w:rsidR="00222E68" w:rsidRPr="005D3A42">
        <w:rPr>
          <w:color w:val="2B579A"/>
          <w:shd w:val="clear" w:color="auto" w:fill="E6E6E6"/>
        </w:rPr>
        <w:fldChar w:fldCharType="separate"/>
      </w:r>
      <w:r w:rsidR="00F4465A">
        <w:t>17</w:t>
      </w:r>
      <w:r w:rsidR="00222E68" w:rsidRPr="005D3A42">
        <w:rPr>
          <w:color w:val="2B579A"/>
          <w:shd w:val="clear" w:color="auto" w:fill="E6E6E6"/>
        </w:rPr>
        <w:fldChar w:fldCharType="end"/>
      </w:r>
      <w:r w:rsidR="00E41E64" w:rsidRPr="005D3A42">
        <w:t xml:space="preserve"> (</w:t>
      </w:r>
      <w:r w:rsidR="00222E68" w:rsidRPr="005D3A42">
        <w:rPr>
          <w:color w:val="2B579A"/>
          <w:shd w:val="clear" w:color="auto" w:fill="E6E6E6"/>
        </w:rPr>
        <w:fldChar w:fldCharType="begin" w:fldLock="1"/>
      </w:r>
      <w:r w:rsidR="00222E68" w:rsidRPr="005D3A42">
        <w:instrText xml:space="preserve"> REF _Ref71188611 \h  \* MERGEFORMAT </w:instrText>
      </w:r>
      <w:r w:rsidR="00222E68" w:rsidRPr="005D3A42">
        <w:rPr>
          <w:color w:val="2B579A"/>
          <w:shd w:val="clear" w:color="auto" w:fill="E6E6E6"/>
        </w:rPr>
      </w:r>
      <w:r w:rsidR="00222E68" w:rsidRPr="005D3A42">
        <w:rPr>
          <w:color w:val="2B579A"/>
          <w:shd w:val="clear" w:color="auto" w:fill="E6E6E6"/>
        </w:rPr>
        <w:fldChar w:fldCharType="separate"/>
      </w:r>
      <w:r w:rsidR="00F4465A" w:rsidRPr="00591CBD">
        <w:t>Provider's obligation to assist and cooperate with the Department and others</w:t>
      </w:r>
      <w:r w:rsidR="00222E68" w:rsidRPr="005D3A42">
        <w:rPr>
          <w:color w:val="2B579A"/>
          <w:shd w:val="clear" w:color="auto" w:fill="E6E6E6"/>
        </w:rPr>
        <w:fldChar w:fldCharType="end"/>
      </w:r>
      <w:r w:rsidR="00E41E64" w:rsidRPr="005D3A42">
        <w:t>),</w:t>
      </w:r>
      <w:r w:rsidRPr="00636FC5">
        <w:t xml:space="preserve"> </w:t>
      </w:r>
      <w:r w:rsidRPr="00636FC5">
        <w:rPr>
          <w:color w:val="2B579A"/>
          <w:shd w:val="clear" w:color="auto" w:fill="E6E6E6"/>
        </w:rPr>
        <w:fldChar w:fldCharType="begin" w:fldLock="1"/>
      </w:r>
      <w:r w:rsidRPr="00636FC5">
        <w:instrText xml:space="preserve"> REF _Ref66987608 \w \h </w:instrText>
      </w:r>
      <w:r w:rsidR="00636FC5">
        <w:instrText xml:space="preserve"> \* MERGEFORMAT </w:instrText>
      </w:r>
      <w:r w:rsidRPr="00636FC5">
        <w:rPr>
          <w:color w:val="2B579A"/>
          <w:shd w:val="clear" w:color="auto" w:fill="E6E6E6"/>
        </w:rPr>
      </w:r>
      <w:r w:rsidRPr="00636FC5">
        <w:rPr>
          <w:color w:val="2B579A"/>
          <w:shd w:val="clear" w:color="auto" w:fill="E6E6E6"/>
        </w:rPr>
        <w:fldChar w:fldCharType="separate"/>
      </w:r>
      <w:r w:rsidR="00F4465A">
        <w:t>19</w:t>
      </w:r>
      <w:r w:rsidRPr="00636FC5">
        <w:rPr>
          <w:color w:val="2B579A"/>
          <w:shd w:val="clear" w:color="auto" w:fill="E6E6E6"/>
        </w:rPr>
        <w:fldChar w:fldCharType="end"/>
      </w:r>
      <w:r>
        <w:t> (</w:t>
      </w:r>
      <w:r>
        <w:rPr>
          <w:color w:val="2B579A"/>
          <w:shd w:val="clear" w:color="auto" w:fill="E6E6E6"/>
        </w:rPr>
        <w:fldChar w:fldCharType="begin" w:fldLock="1"/>
      </w:r>
      <w:r>
        <w:instrText xml:space="preserve"> REF _Ref66987608 \h </w:instrText>
      </w:r>
      <w:r>
        <w:rPr>
          <w:color w:val="2B579A"/>
          <w:shd w:val="clear" w:color="auto" w:fill="E6E6E6"/>
        </w:rPr>
      </w:r>
      <w:r>
        <w:rPr>
          <w:color w:val="2B579A"/>
          <w:shd w:val="clear" w:color="auto" w:fill="E6E6E6"/>
        </w:rPr>
        <w:fldChar w:fldCharType="separate"/>
      </w:r>
      <w:r w:rsidR="00F4465A" w:rsidRPr="00D94F3E">
        <w:t>Evidence to support entitlement to Payments</w:t>
      </w:r>
      <w:r>
        <w:rPr>
          <w:color w:val="2B579A"/>
          <w:shd w:val="clear" w:color="auto" w:fill="E6E6E6"/>
        </w:rPr>
        <w:fldChar w:fldCharType="end"/>
      </w:r>
      <w:r>
        <w:t>),</w:t>
      </w:r>
      <w:r w:rsidR="004800FF">
        <w:t xml:space="preserve"> </w:t>
      </w:r>
      <w:r w:rsidR="003E0556">
        <w:fldChar w:fldCharType="begin" w:fldLock="1"/>
      </w:r>
      <w:r w:rsidR="003E0556">
        <w:instrText xml:space="preserve"> REF _Ref74304370 \w \h </w:instrText>
      </w:r>
      <w:r w:rsidR="003E0556">
        <w:fldChar w:fldCharType="separate"/>
      </w:r>
      <w:r w:rsidR="00F4465A">
        <w:t>22</w:t>
      </w:r>
      <w:r w:rsidR="003E0556">
        <w:fldChar w:fldCharType="end"/>
      </w:r>
      <w:r w:rsidR="004800FF">
        <w:t xml:space="preserve"> </w:t>
      </w:r>
      <w:r w:rsidR="001B6C23">
        <w:t>(</w:t>
      </w:r>
      <w:r w:rsidR="003E0556">
        <w:fldChar w:fldCharType="begin" w:fldLock="1"/>
      </w:r>
      <w:r w:rsidR="003E0556">
        <w:instrText xml:space="preserve"> REF _Ref74304370 \h </w:instrText>
      </w:r>
      <w:r w:rsidR="003E0556">
        <w:fldChar w:fldCharType="separate"/>
      </w:r>
      <w:r w:rsidR="00F4465A" w:rsidRPr="00591CBD">
        <w:t>Overpayment and double payment</w:t>
      </w:r>
      <w:r w:rsidR="003E0556">
        <w:fldChar w:fldCharType="end"/>
      </w:r>
      <w:r w:rsidR="001B6C23">
        <w:t>),</w:t>
      </w:r>
      <w:r>
        <w:t xml:space="preserve"> </w:t>
      </w:r>
      <w:r>
        <w:rPr>
          <w:color w:val="2B579A"/>
          <w:shd w:val="clear" w:color="auto" w:fill="E6E6E6"/>
        </w:rPr>
        <w:fldChar w:fldCharType="begin" w:fldLock="1"/>
      </w:r>
      <w:r>
        <w:instrText xml:space="preserve"> REF _Ref66982160 \r \h </w:instrText>
      </w:r>
      <w:r>
        <w:rPr>
          <w:color w:val="2B579A"/>
          <w:shd w:val="clear" w:color="auto" w:fill="E6E6E6"/>
        </w:rPr>
      </w:r>
      <w:r>
        <w:rPr>
          <w:color w:val="2B579A"/>
          <w:shd w:val="clear" w:color="auto" w:fill="E6E6E6"/>
        </w:rPr>
        <w:fldChar w:fldCharType="separate"/>
      </w:r>
      <w:r w:rsidR="00F4465A">
        <w:t>23</w:t>
      </w:r>
      <w:r>
        <w:rPr>
          <w:color w:val="2B579A"/>
          <w:shd w:val="clear" w:color="auto" w:fill="E6E6E6"/>
        </w:rPr>
        <w:fldChar w:fldCharType="end"/>
      </w:r>
      <w:r>
        <w:t> (</w:t>
      </w:r>
      <w:r>
        <w:rPr>
          <w:color w:val="2B579A"/>
          <w:shd w:val="clear" w:color="auto" w:fill="E6E6E6"/>
        </w:rPr>
        <w:fldChar w:fldCharType="begin" w:fldLock="1"/>
      </w:r>
      <w:r>
        <w:instrText xml:space="preserve"> REF _Ref66982160 \h </w:instrText>
      </w:r>
      <w:r>
        <w:rPr>
          <w:color w:val="2B579A"/>
          <w:shd w:val="clear" w:color="auto" w:fill="E6E6E6"/>
        </w:rPr>
      </w:r>
      <w:r>
        <w:rPr>
          <w:color w:val="2B579A"/>
          <w:shd w:val="clear" w:color="auto" w:fill="E6E6E6"/>
        </w:rPr>
        <w:fldChar w:fldCharType="separate"/>
      </w:r>
      <w:r w:rsidR="00F4465A" w:rsidRPr="00591CBD">
        <w:t>Debts and offsetting</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_Ref70164288 \r \h </w:instrText>
      </w:r>
      <w:r>
        <w:rPr>
          <w:color w:val="2B579A"/>
          <w:shd w:val="clear" w:color="auto" w:fill="E6E6E6"/>
        </w:rPr>
      </w:r>
      <w:r>
        <w:rPr>
          <w:color w:val="2B579A"/>
          <w:shd w:val="clear" w:color="auto" w:fill="E6E6E6"/>
        </w:rPr>
        <w:fldChar w:fldCharType="separate"/>
      </w:r>
      <w:r w:rsidR="00F4465A">
        <w:t>27</w:t>
      </w:r>
      <w:r>
        <w:rPr>
          <w:color w:val="2B579A"/>
          <w:shd w:val="clear" w:color="auto" w:fill="E6E6E6"/>
        </w:rPr>
        <w:fldChar w:fldCharType="end"/>
      </w:r>
      <w:r>
        <w:t> (</w:t>
      </w:r>
      <w:r>
        <w:rPr>
          <w:color w:val="2B579A"/>
          <w:shd w:val="clear" w:color="auto" w:fill="E6E6E6"/>
        </w:rPr>
        <w:fldChar w:fldCharType="begin" w:fldLock="1"/>
      </w:r>
      <w:r>
        <w:instrText xml:space="preserve"> REF _Ref70164288 \h </w:instrText>
      </w:r>
      <w:r>
        <w:rPr>
          <w:color w:val="2B579A"/>
          <w:shd w:val="clear" w:color="auto" w:fill="E6E6E6"/>
        </w:rPr>
      </w:r>
      <w:r>
        <w:rPr>
          <w:color w:val="2B579A"/>
          <w:shd w:val="clear" w:color="auto" w:fill="E6E6E6"/>
        </w:rPr>
        <w:fldChar w:fldCharType="separate"/>
      </w:r>
      <w:r w:rsidR="00F4465A" w:rsidRPr="003D6DC0">
        <w:t>Evaluation activities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_Ref66985898 \r \h </w:instrText>
      </w:r>
      <w:r>
        <w:rPr>
          <w:color w:val="2B579A"/>
          <w:shd w:val="clear" w:color="auto" w:fill="E6E6E6"/>
        </w:rPr>
      </w:r>
      <w:r>
        <w:rPr>
          <w:color w:val="2B579A"/>
          <w:shd w:val="clear" w:color="auto" w:fill="E6E6E6"/>
        </w:rPr>
        <w:fldChar w:fldCharType="separate"/>
      </w:r>
      <w:r w:rsidR="00F4465A">
        <w:t>30</w:t>
      </w:r>
      <w:r>
        <w:rPr>
          <w:color w:val="2B579A"/>
          <w:shd w:val="clear" w:color="auto" w:fill="E6E6E6"/>
        </w:rPr>
        <w:fldChar w:fldCharType="end"/>
      </w:r>
      <w:r>
        <w:t xml:space="preserve"> (</w:t>
      </w:r>
      <w:r w:rsidRPr="00636FC5">
        <w:rPr>
          <w:color w:val="2B579A"/>
          <w:shd w:val="clear" w:color="auto" w:fill="E6E6E6"/>
        </w:rPr>
        <w:fldChar w:fldCharType="begin" w:fldLock="1"/>
      </w:r>
      <w:r w:rsidRPr="00636FC5">
        <w:instrText xml:space="preserve"> REF _Ref66985898 \h </w:instrText>
      </w:r>
      <w:r w:rsidR="00636FC5">
        <w:instrText xml:space="preserve"> \* MERGEFORMAT </w:instrText>
      </w:r>
      <w:r w:rsidRPr="00636FC5">
        <w:rPr>
          <w:color w:val="2B579A"/>
          <w:shd w:val="clear" w:color="auto" w:fill="E6E6E6"/>
        </w:rPr>
      </w:r>
      <w:r w:rsidRPr="00636FC5">
        <w:rPr>
          <w:color w:val="2B579A"/>
          <w:shd w:val="clear" w:color="auto" w:fill="E6E6E6"/>
        </w:rPr>
        <w:fldChar w:fldCharType="separate"/>
      </w:r>
      <w:r w:rsidR="00F4465A" w:rsidRPr="00591CBD">
        <w:t>General</w:t>
      </w:r>
      <w:r w:rsidRPr="00636FC5">
        <w:rPr>
          <w:color w:val="2B579A"/>
          <w:shd w:val="clear" w:color="auto" w:fill="E6E6E6"/>
        </w:rPr>
        <w:fldChar w:fldCharType="end"/>
      </w:r>
      <w:r w:rsidRPr="00636FC5">
        <w:t>)</w:t>
      </w:r>
      <w:r w:rsidR="00B06BC9" w:rsidRPr="005D3A42">
        <w:t>,</w:t>
      </w:r>
      <w:r w:rsidRPr="00636FC5">
        <w:t xml:space="preserve"> </w:t>
      </w:r>
      <w:r w:rsidRPr="00636FC5">
        <w:rPr>
          <w:color w:val="2B579A"/>
          <w:shd w:val="clear" w:color="auto" w:fill="E6E6E6"/>
        </w:rPr>
        <w:fldChar w:fldCharType="begin" w:fldLock="1"/>
      </w:r>
      <w:r w:rsidRPr="00636FC5">
        <w:instrText xml:space="preserve"> REF _Ref66985907 \r \h </w:instrText>
      </w:r>
      <w:r w:rsidR="00636FC5">
        <w:instrText xml:space="preserve"> \* MERGEFORMAT </w:instrText>
      </w:r>
      <w:r w:rsidRPr="00636FC5">
        <w:rPr>
          <w:color w:val="2B579A"/>
          <w:shd w:val="clear" w:color="auto" w:fill="E6E6E6"/>
        </w:rPr>
      </w:r>
      <w:r w:rsidRPr="00636FC5">
        <w:rPr>
          <w:color w:val="2B579A"/>
          <w:shd w:val="clear" w:color="auto" w:fill="E6E6E6"/>
        </w:rPr>
        <w:fldChar w:fldCharType="separate"/>
      </w:r>
      <w:r w:rsidR="00F4465A">
        <w:t>31</w:t>
      </w:r>
      <w:r w:rsidRPr="00636FC5">
        <w:rPr>
          <w:color w:val="2B579A"/>
          <w:shd w:val="clear" w:color="auto" w:fill="E6E6E6"/>
        </w:rPr>
        <w:fldChar w:fldCharType="end"/>
      </w:r>
      <w:r>
        <w:t> (</w:t>
      </w:r>
      <w:r>
        <w:rPr>
          <w:color w:val="2B579A"/>
          <w:shd w:val="clear" w:color="auto" w:fill="E6E6E6"/>
        </w:rPr>
        <w:fldChar w:fldCharType="begin" w:fldLock="1"/>
      </w:r>
      <w:r>
        <w:instrText xml:space="preserve"> REF _Ref66985907 \h </w:instrText>
      </w:r>
      <w:r>
        <w:rPr>
          <w:color w:val="2B579A"/>
          <w:shd w:val="clear" w:color="auto" w:fill="E6E6E6"/>
        </w:rPr>
      </w:r>
      <w:r>
        <w:rPr>
          <w:color w:val="2B579A"/>
          <w:shd w:val="clear" w:color="auto" w:fill="E6E6E6"/>
        </w:rPr>
        <w:fldChar w:fldCharType="separate"/>
      </w:r>
      <w:r w:rsidR="00F4465A" w:rsidRPr="00591CBD">
        <w:t>Access and information security assurance</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_Ref70323872 \r \h </w:instrText>
      </w:r>
      <w:r>
        <w:rPr>
          <w:color w:val="2B579A"/>
          <w:shd w:val="clear" w:color="auto" w:fill="E6E6E6"/>
        </w:rPr>
      </w:r>
      <w:r>
        <w:rPr>
          <w:color w:val="2B579A"/>
          <w:shd w:val="clear" w:color="auto" w:fill="E6E6E6"/>
        </w:rPr>
        <w:fldChar w:fldCharType="separate"/>
      </w:r>
      <w:r w:rsidR="00F4465A">
        <w:t>32</w:t>
      </w:r>
      <w:r>
        <w:rPr>
          <w:color w:val="2B579A"/>
          <w:shd w:val="clear" w:color="auto" w:fill="E6E6E6"/>
        </w:rPr>
        <w:fldChar w:fldCharType="end"/>
      </w:r>
      <w:r>
        <w:t> (</w:t>
      </w:r>
      <w:r>
        <w:rPr>
          <w:color w:val="2B579A"/>
          <w:shd w:val="clear" w:color="auto" w:fill="E6E6E6"/>
        </w:rPr>
        <w:fldChar w:fldCharType="begin" w:fldLock="1"/>
      </w:r>
      <w:r>
        <w:instrText xml:space="preserve"> REF _Ref70323872 \h </w:instrText>
      </w:r>
      <w:r>
        <w:rPr>
          <w:color w:val="2B579A"/>
          <w:shd w:val="clear" w:color="auto" w:fill="E6E6E6"/>
        </w:rPr>
      </w:r>
      <w:r>
        <w:rPr>
          <w:color w:val="2B579A"/>
          <w:shd w:val="clear" w:color="auto" w:fill="E6E6E6"/>
        </w:rPr>
        <w:fldChar w:fldCharType="separate"/>
      </w:r>
      <w:r w:rsidR="00F4465A" w:rsidRPr="001D4075">
        <w:t>Intellectual Property Rights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_Ref70255740 \r \h </w:instrText>
      </w:r>
      <w:r>
        <w:rPr>
          <w:color w:val="2B579A"/>
          <w:shd w:val="clear" w:color="auto" w:fill="E6E6E6"/>
        </w:rPr>
      </w:r>
      <w:r>
        <w:rPr>
          <w:color w:val="2B579A"/>
          <w:shd w:val="clear" w:color="auto" w:fill="E6E6E6"/>
        </w:rPr>
        <w:fldChar w:fldCharType="separate"/>
      </w:r>
      <w:r w:rsidR="00F4465A">
        <w:t>33</w:t>
      </w:r>
      <w:r>
        <w:rPr>
          <w:color w:val="2B579A"/>
          <w:shd w:val="clear" w:color="auto" w:fill="E6E6E6"/>
        </w:rPr>
        <w:fldChar w:fldCharType="end"/>
      </w:r>
      <w:r>
        <w:t> (</w:t>
      </w:r>
      <w:r>
        <w:rPr>
          <w:color w:val="2B579A"/>
          <w:shd w:val="clear" w:color="auto" w:fill="E6E6E6"/>
        </w:rPr>
        <w:fldChar w:fldCharType="begin" w:fldLock="1"/>
      </w:r>
      <w:r>
        <w:instrText xml:space="preserve"> REF _Ref70255740 \h </w:instrText>
      </w:r>
      <w:r>
        <w:rPr>
          <w:color w:val="2B579A"/>
          <w:shd w:val="clear" w:color="auto" w:fill="E6E6E6"/>
        </w:rPr>
      </w:r>
      <w:r>
        <w:rPr>
          <w:color w:val="2B579A"/>
          <w:shd w:val="clear" w:color="auto" w:fill="E6E6E6"/>
        </w:rPr>
        <w:fldChar w:fldCharType="separate"/>
      </w:r>
      <w:r w:rsidR="00F4465A" w:rsidRPr="00591CBD">
        <w:t>Moral Rights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_Ref80293236 \r \h </w:instrText>
      </w:r>
      <w:r>
        <w:rPr>
          <w:color w:val="2B579A"/>
          <w:shd w:val="clear" w:color="auto" w:fill="E6E6E6"/>
        </w:rPr>
      </w:r>
      <w:r>
        <w:rPr>
          <w:color w:val="2B579A"/>
          <w:shd w:val="clear" w:color="auto" w:fill="E6E6E6"/>
        </w:rPr>
        <w:fldChar w:fldCharType="separate"/>
      </w:r>
      <w:r w:rsidR="00F4465A">
        <w:t>34</w:t>
      </w:r>
      <w:r>
        <w:rPr>
          <w:color w:val="2B579A"/>
          <w:shd w:val="clear" w:color="auto" w:fill="E6E6E6"/>
        </w:rPr>
        <w:fldChar w:fldCharType="end"/>
      </w:r>
      <w:r>
        <w:t> (</w:t>
      </w:r>
      <w:r>
        <w:rPr>
          <w:color w:val="2B579A"/>
          <w:shd w:val="clear" w:color="auto" w:fill="E6E6E6"/>
        </w:rPr>
        <w:fldChar w:fldCharType="begin" w:fldLock="1"/>
      </w:r>
      <w:r>
        <w:instrText xml:space="preserve"> REF _Ref80607152 \h </w:instrText>
      </w:r>
      <w:r>
        <w:rPr>
          <w:color w:val="2B579A"/>
          <w:shd w:val="clear" w:color="auto" w:fill="E6E6E6"/>
        </w:rPr>
      </w:r>
      <w:r>
        <w:rPr>
          <w:color w:val="2B579A"/>
          <w:shd w:val="clear" w:color="auto" w:fill="E6E6E6"/>
        </w:rPr>
        <w:fldChar w:fldCharType="separate"/>
      </w:r>
      <w:r w:rsidR="00F4465A" w:rsidRPr="00591CBD">
        <w:t>Personal and Protected Information</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_Ref66986397 \r \h </w:instrText>
      </w:r>
      <w:r>
        <w:rPr>
          <w:color w:val="2B579A"/>
          <w:shd w:val="clear" w:color="auto" w:fill="E6E6E6"/>
        </w:rPr>
      </w:r>
      <w:r>
        <w:rPr>
          <w:color w:val="2B579A"/>
          <w:shd w:val="clear" w:color="auto" w:fill="E6E6E6"/>
        </w:rPr>
        <w:fldChar w:fldCharType="separate"/>
      </w:r>
      <w:r w:rsidR="00F4465A">
        <w:t>35</w:t>
      </w:r>
      <w:r>
        <w:rPr>
          <w:color w:val="2B579A"/>
          <w:shd w:val="clear" w:color="auto" w:fill="E6E6E6"/>
        </w:rPr>
        <w:fldChar w:fldCharType="end"/>
      </w:r>
      <w:r>
        <w:t> (</w:t>
      </w:r>
      <w:r>
        <w:rPr>
          <w:color w:val="2B579A"/>
          <w:shd w:val="clear" w:color="auto" w:fill="E6E6E6"/>
        </w:rPr>
        <w:fldChar w:fldCharType="begin" w:fldLock="1"/>
      </w:r>
      <w:r>
        <w:instrText xml:space="preserve"> REF _Ref66986397 \h </w:instrText>
      </w:r>
      <w:r>
        <w:rPr>
          <w:color w:val="2B579A"/>
          <w:shd w:val="clear" w:color="auto" w:fill="E6E6E6"/>
        </w:rPr>
      </w:r>
      <w:r>
        <w:rPr>
          <w:color w:val="2B579A"/>
          <w:shd w:val="clear" w:color="auto" w:fill="E6E6E6"/>
        </w:rPr>
        <w:fldChar w:fldCharType="separate"/>
      </w:r>
      <w:r w:rsidR="00F4465A" w:rsidRPr="00591CBD">
        <w:t>Confidential Information</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_Ref66986439 \r \h </w:instrText>
      </w:r>
      <w:r>
        <w:rPr>
          <w:color w:val="2B579A"/>
          <w:shd w:val="clear" w:color="auto" w:fill="E6E6E6"/>
        </w:rPr>
      </w:r>
      <w:r>
        <w:rPr>
          <w:color w:val="2B579A"/>
          <w:shd w:val="clear" w:color="auto" w:fill="E6E6E6"/>
        </w:rPr>
        <w:fldChar w:fldCharType="separate"/>
      </w:r>
      <w:r w:rsidR="00F4465A">
        <w:t>36</w:t>
      </w:r>
      <w:r>
        <w:rPr>
          <w:color w:val="2B579A"/>
          <w:shd w:val="clear" w:color="auto" w:fill="E6E6E6"/>
        </w:rPr>
        <w:fldChar w:fldCharType="end"/>
      </w:r>
      <w:r>
        <w:t> (</w:t>
      </w:r>
      <w:r>
        <w:rPr>
          <w:color w:val="2B579A"/>
          <w:shd w:val="clear" w:color="auto" w:fill="E6E6E6"/>
        </w:rPr>
        <w:fldChar w:fldCharType="begin" w:fldLock="1"/>
      </w:r>
      <w:r>
        <w:instrText xml:space="preserve"> REF _Ref66986439 \h </w:instrText>
      </w:r>
      <w:r>
        <w:rPr>
          <w:color w:val="2B579A"/>
          <w:shd w:val="clear" w:color="auto" w:fill="E6E6E6"/>
        </w:rPr>
      </w:r>
      <w:r>
        <w:rPr>
          <w:color w:val="2B579A"/>
          <w:shd w:val="clear" w:color="auto" w:fill="E6E6E6"/>
        </w:rPr>
        <w:fldChar w:fldCharType="separate"/>
      </w:r>
      <w:r w:rsidR="00F4465A" w:rsidRPr="00591CBD">
        <w:t>Records the Provider must keep</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_Ref80290303 \r \h </w:instrText>
      </w:r>
      <w:r>
        <w:rPr>
          <w:color w:val="2B579A"/>
          <w:shd w:val="clear" w:color="auto" w:fill="E6E6E6"/>
        </w:rPr>
      </w:r>
      <w:r>
        <w:rPr>
          <w:color w:val="2B579A"/>
          <w:shd w:val="clear" w:color="auto" w:fill="E6E6E6"/>
        </w:rPr>
        <w:fldChar w:fldCharType="separate"/>
      </w:r>
      <w:r w:rsidR="00F4465A">
        <w:t>37</w:t>
      </w:r>
      <w:r>
        <w:rPr>
          <w:color w:val="2B579A"/>
          <w:shd w:val="clear" w:color="auto" w:fill="E6E6E6"/>
        </w:rPr>
        <w:fldChar w:fldCharType="end"/>
      </w:r>
      <w:r>
        <w:t> (</w:t>
      </w:r>
      <w:r>
        <w:rPr>
          <w:color w:val="2B579A"/>
          <w:shd w:val="clear" w:color="auto" w:fill="E6E6E6"/>
        </w:rPr>
        <w:fldChar w:fldCharType="begin" w:fldLock="1"/>
      </w:r>
      <w:r>
        <w:instrText xml:space="preserve"> REF _Ref80290303 \h </w:instrText>
      </w:r>
      <w:r>
        <w:rPr>
          <w:color w:val="2B579A"/>
          <w:shd w:val="clear" w:color="auto" w:fill="E6E6E6"/>
        </w:rPr>
      </w:r>
      <w:r>
        <w:rPr>
          <w:color w:val="2B579A"/>
          <w:shd w:val="clear" w:color="auto" w:fill="E6E6E6"/>
        </w:rPr>
        <w:fldChar w:fldCharType="separate"/>
      </w:r>
      <w:r w:rsidR="00F4465A">
        <w:t>Public Sector Data</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_Ref80293329 \r \h </w:instrText>
      </w:r>
      <w:r>
        <w:rPr>
          <w:color w:val="2B579A"/>
          <w:shd w:val="clear" w:color="auto" w:fill="E6E6E6"/>
        </w:rPr>
      </w:r>
      <w:r>
        <w:rPr>
          <w:color w:val="2B579A"/>
          <w:shd w:val="clear" w:color="auto" w:fill="E6E6E6"/>
        </w:rPr>
        <w:fldChar w:fldCharType="separate"/>
      </w:r>
      <w:r w:rsidR="00F4465A">
        <w:t>38</w:t>
      </w:r>
      <w:r>
        <w:rPr>
          <w:color w:val="2B579A"/>
          <w:shd w:val="clear" w:color="auto" w:fill="E6E6E6"/>
        </w:rPr>
        <w:fldChar w:fldCharType="end"/>
      </w:r>
      <w:r>
        <w:t> (</w:t>
      </w:r>
      <w:r>
        <w:rPr>
          <w:color w:val="2B579A"/>
          <w:shd w:val="clear" w:color="auto" w:fill="E6E6E6"/>
        </w:rPr>
        <w:fldChar w:fldCharType="begin" w:fldLock="1"/>
      </w:r>
      <w:r>
        <w:instrText xml:space="preserve"> REF _Ref80293329 \h </w:instrText>
      </w:r>
      <w:r>
        <w:rPr>
          <w:color w:val="2B579A"/>
          <w:shd w:val="clear" w:color="auto" w:fill="E6E6E6"/>
        </w:rPr>
      </w:r>
      <w:r>
        <w:rPr>
          <w:color w:val="2B579A"/>
          <w:shd w:val="clear" w:color="auto" w:fill="E6E6E6"/>
        </w:rPr>
        <w:fldChar w:fldCharType="separate"/>
      </w:r>
      <w:r w:rsidR="00F4465A" w:rsidRPr="00591CBD">
        <w:t>Access by Participants to Records held by the Provider</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_Ref66986574 \r \h </w:instrText>
      </w:r>
      <w:r>
        <w:rPr>
          <w:color w:val="2B579A"/>
          <w:shd w:val="clear" w:color="auto" w:fill="E6E6E6"/>
        </w:rPr>
      </w:r>
      <w:r>
        <w:rPr>
          <w:color w:val="2B579A"/>
          <w:shd w:val="clear" w:color="auto" w:fill="E6E6E6"/>
        </w:rPr>
        <w:fldChar w:fldCharType="separate"/>
      </w:r>
      <w:r w:rsidR="00F4465A">
        <w:t>39</w:t>
      </w:r>
      <w:r>
        <w:rPr>
          <w:color w:val="2B579A"/>
          <w:shd w:val="clear" w:color="auto" w:fill="E6E6E6"/>
        </w:rPr>
        <w:fldChar w:fldCharType="end"/>
      </w:r>
      <w:r>
        <w:t> (</w:t>
      </w:r>
      <w:r>
        <w:rPr>
          <w:color w:val="2B579A"/>
          <w:shd w:val="clear" w:color="auto" w:fill="E6E6E6"/>
        </w:rPr>
        <w:fldChar w:fldCharType="begin" w:fldLock="1"/>
      </w:r>
      <w:r>
        <w:instrText xml:space="preserve"> REF _Ref66986574 \h </w:instrText>
      </w:r>
      <w:r>
        <w:rPr>
          <w:color w:val="2B579A"/>
          <w:shd w:val="clear" w:color="auto" w:fill="E6E6E6"/>
        </w:rPr>
      </w:r>
      <w:r>
        <w:rPr>
          <w:color w:val="2B579A"/>
          <w:shd w:val="clear" w:color="auto" w:fill="E6E6E6"/>
        </w:rPr>
        <w:fldChar w:fldCharType="separate"/>
      </w:r>
      <w:r w:rsidR="00F4465A" w:rsidRPr="00591CBD">
        <w:t xml:space="preserve">Access to documents for the purposes of the </w:t>
      </w:r>
      <w:r w:rsidR="00F4465A" w:rsidRPr="00591CBD">
        <w:rPr>
          <w:i/>
        </w:rPr>
        <w:t>Freedom of Information Act 1982</w:t>
      </w:r>
      <w:r w:rsidR="00F4465A" w:rsidRPr="00591CBD">
        <w:t xml:space="preserve"> (Cth)</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_Ref80293349 \r \h </w:instrText>
      </w:r>
      <w:r>
        <w:rPr>
          <w:color w:val="2B579A"/>
          <w:shd w:val="clear" w:color="auto" w:fill="E6E6E6"/>
        </w:rPr>
      </w:r>
      <w:r>
        <w:rPr>
          <w:color w:val="2B579A"/>
          <w:shd w:val="clear" w:color="auto" w:fill="E6E6E6"/>
        </w:rPr>
        <w:fldChar w:fldCharType="separate"/>
      </w:r>
      <w:r w:rsidR="00F4465A">
        <w:t>40</w:t>
      </w:r>
      <w:r>
        <w:rPr>
          <w:color w:val="2B579A"/>
          <w:shd w:val="clear" w:color="auto" w:fill="E6E6E6"/>
        </w:rPr>
        <w:fldChar w:fldCharType="end"/>
      </w:r>
      <w:r>
        <w:t> (</w:t>
      </w:r>
      <w:r>
        <w:rPr>
          <w:color w:val="2B579A"/>
          <w:shd w:val="clear" w:color="auto" w:fill="E6E6E6"/>
        </w:rPr>
        <w:fldChar w:fldCharType="begin" w:fldLock="1"/>
      </w:r>
      <w:r>
        <w:instrText xml:space="preserve"> REF _Ref80293349 \h </w:instrText>
      </w:r>
      <w:r>
        <w:rPr>
          <w:color w:val="2B579A"/>
          <w:shd w:val="clear" w:color="auto" w:fill="E6E6E6"/>
        </w:rPr>
      </w:r>
      <w:r>
        <w:rPr>
          <w:color w:val="2B579A"/>
          <w:shd w:val="clear" w:color="auto" w:fill="E6E6E6"/>
        </w:rPr>
        <w:fldChar w:fldCharType="separate"/>
      </w:r>
      <w:r w:rsidR="00F4465A">
        <w:t>Program Assurance Activities and audits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_Ref80290284 \r \h </w:instrText>
      </w:r>
      <w:r>
        <w:rPr>
          <w:color w:val="2B579A"/>
          <w:shd w:val="clear" w:color="auto" w:fill="E6E6E6"/>
        </w:rPr>
      </w:r>
      <w:r>
        <w:rPr>
          <w:color w:val="2B579A"/>
          <w:shd w:val="clear" w:color="auto" w:fill="E6E6E6"/>
        </w:rPr>
        <w:fldChar w:fldCharType="separate"/>
      </w:r>
      <w:r w:rsidR="00F4465A">
        <w:t>41</w:t>
      </w:r>
      <w:r>
        <w:rPr>
          <w:color w:val="2B579A"/>
          <w:shd w:val="clear" w:color="auto" w:fill="E6E6E6"/>
        </w:rPr>
        <w:fldChar w:fldCharType="end"/>
      </w:r>
      <w:r>
        <w:t> (</w:t>
      </w:r>
      <w:r>
        <w:rPr>
          <w:color w:val="2B579A"/>
          <w:shd w:val="clear" w:color="auto" w:fill="E6E6E6"/>
        </w:rPr>
        <w:fldChar w:fldCharType="begin" w:fldLock="1"/>
      </w:r>
      <w:r>
        <w:instrText xml:space="preserve"> REF _Ref80290284 \h </w:instrText>
      </w:r>
      <w:r>
        <w:rPr>
          <w:color w:val="2B579A"/>
          <w:shd w:val="clear" w:color="auto" w:fill="E6E6E6"/>
        </w:rPr>
      </w:r>
      <w:r>
        <w:rPr>
          <w:color w:val="2B579A"/>
          <w:shd w:val="clear" w:color="auto" w:fill="E6E6E6"/>
        </w:rPr>
        <w:fldChar w:fldCharType="separate"/>
      </w:r>
      <w:r w:rsidR="00F4465A">
        <w:t>Access to Material</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_Ref66986643 \r \h </w:instrText>
      </w:r>
      <w:r>
        <w:rPr>
          <w:color w:val="2B579A"/>
          <w:shd w:val="clear" w:color="auto" w:fill="E6E6E6"/>
        </w:rPr>
      </w:r>
      <w:r>
        <w:rPr>
          <w:color w:val="2B579A"/>
          <w:shd w:val="clear" w:color="auto" w:fill="E6E6E6"/>
        </w:rPr>
        <w:fldChar w:fldCharType="separate"/>
      </w:r>
      <w:r w:rsidR="00F4465A">
        <w:t>42</w:t>
      </w:r>
      <w:r>
        <w:rPr>
          <w:color w:val="2B579A"/>
          <w:shd w:val="clear" w:color="auto" w:fill="E6E6E6"/>
        </w:rPr>
        <w:fldChar w:fldCharType="end"/>
      </w:r>
      <w:r>
        <w:t> (</w:t>
      </w:r>
      <w:r>
        <w:rPr>
          <w:color w:val="2B579A"/>
          <w:shd w:val="clear" w:color="auto" w:fill="E6E6E6"/>
        </w:rPr>
        <w:fldChar w:fldCharType="begin" w:fldLock="1"/>
      </w:r>
      <w:r>
        <w:instrText xml:space="preserve"> REF _Ref66986643 \h </w:instrText>
      </w:r>
      <w:r>
        <w:rPr>
          <w:color w:val="2B579A"/>
          <w:shd w:val="clear" w:color="auto" w:fill="E6E6E6"/>
        </w:rPr>
      </w:r>
      <w:r>
        <w:rPr>
          <w:color w:val="2B579A"/>
          <w:shd w:val="clear" w:color="auto" w:fill="E6E6E6"/>
        </w:rPr>
        <w:fldChar w:fldCharType="separate"/>
      </w:r>
      <w:r w:rsidR="00F4465A" w:rsidRPr="00591CBD">
        <w:t>Indemnity</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_Ref66986662 \r \h </w:instrText>
      </w:r>
      <w:r>
        <w:rPr>
          <w:color w:val="2B579A"/>
          <w:shd w:val="clear" w:color="auto" w:fill="E6E6E6"/>
        </w:rPr>
      </w:r>
      <w:r>
        <w:rPr>
          <w:color w:val="2B579A"/>
          <w:shd w:val="clear" w:color="auto" w:fill="E6E6E6"/>
        </w:rPr>
        <w:fldChar w:fldCharType="separate"/>
      </w:r>
      <w:r w:rsidR="00F4465A">
        <w:t>43</w:t>
      </w:r>
      <w:r>
        <w:rPr>
          <w:color w:val="2B579A"/>
          <w:shd w:val="clear" w:color="auto" w:fill="E6E6E6"/>
        </w:rPr>
        <w:fldChar w:fldCharType="end"/>
      </w:r>
      <w:r>
        <w:t> (</w:t>
      </w:r>
      <w:r>
        <w:rPr>
          <w:color w:val="2B579A"/>
          <w:shd w:val="clear" w:color="auto" w:fill="E6E6E6"/>
        </w:rPr>
        <w:fldChar w:fldCharType="begin" w:fldLock="1"/>
      </w:r>
      <w:r>
        <w:instrText xml:space="preserve"> REF _Ref66986662 \h </w:instrText>
      </w:r>
      <w:r>
        <w:rPr>
          <w:color w:val="2B579A"/>
          <w:shd w:val="clear" w:color="auto" w:fill="E6E6E6"/>
        </w:rPr>
      </w:r>
      <w:r>
        <w:rPr>
          <w:color w:val="2B579A"/>
          <w:shd w:val="clear" w:color="auto" w:fill="E6E6E6"/>
        </w:rPr>
        <w:fldChar w:fldCharType="separate"/>
      </w:r>
      <w:r w:rsidR="00F4465A" w:rsidRPr="00591CBD">
        <w:t>Insurance</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_Ref66986697 \r \h </w:instrText>
      </w:r>
      <w:r>
        <w:rPr>
          <w:color w:val="2B579A"/>
          <w:shd w:val="clear" w:color="auto" w:fill="E6E6E6"/>
        </w:rPr>
      </w:r>
      <w:r>
        <w:rPr>
          <w:color w:val="2B579A"/>
          <w:shd w:val="clear" w:color="auto" w:fill="E6E6E6"/>
        </w:rPr>
        <w:fldChar w:fldCharType="separate"/>
      </w:r>
      <w:r w:rsidR="00F4465A">
        <w:t>44</w:t>
      </w:r>
      <w:r>
        <w:rPr>
          <w:color w:val="2B579A"/>
          <w:shd w:val="clear" w:color="auto" w:fill="E6E6E6"/>
        </w:rPr>
        <w:fldChar w:fldCharType="end"/>
      </w:r>
      <w:r>
        <w:t> (</w:t>
      </w:r>
      <w:r>
        <w:rPr>
          <w:color w:val="2B579A"/>
          <w:shd w:val="clear" w:color="auto" w:fill="E6E6E6"/>
        </w:rPr>
        <w:fldChar w:fldCharType="begin" w:fldLock="1"/>
      </w:r>
      <w:r>
        <w:instrText xml:space="preserve"> REF _Ref66986697 \h </w:instrText>
      </w:r>
      <w:r>
        <w:rPr>
          <w:color w:val="2B579A"/>
          <w:shd w:val="clear" w:color="auto" w:fill="E6E6E6"/>
        </w:rPr>
      </w:r>
      <w:r>
        <w:rPr>
          <w:color w:val="2B579A"/>
          <w:shd w:val="clear" w:color="auto" w:fill="E6E6E6"/>
        </w:rPr>
        <w:fldChar w:fldCharType="separate"/>
      </w:r>
      <w:r w:rsidR="00F4465A" w:rsidRPr="00591CBD">
        <w:t>Liability of the Provider to the Department</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_Ref66987345 \r \h </w:instrText>
      </w:r>
      <w:r>
        <w:rPr>
          <w:color w:val="2B579A"/>
          <w:shd w:val="clear" w:color="auto" w:fill="E6E6E6"/>
        </w:rPr>
      </w:r>
      <w:r>
        <w:rPr>
          <w:color w:val="2B579A"/>
          <w:shd w:val="clear" w:color="auto" w:fill="E6E6E6"/>
        </w:rPr>
        <w:fldChar w:fldCharType="separate"/>
      </w:r>
      <w:r w:rsidR="00F4465A">
        <w:t>52</w:t>
      </w:r>
      <w:r>
        <w:rPr>
          <w:color w:val="2B579A"/>
          <w:shd w:val="clear" w:color="auto" w:fill="E6E6E6"/>
        </w:rPr>
        <w:fldChar w:fldCharType="end"/>
      </w:r>
      <w:r>
        <w:t> (</w:t>
      </w:r>
      <w:r>
        <w:rPr>
          <w:color w:val="2B579A"/>
          <w:shd w:val="clear" w:color="auto" w:fill="E6E6E6"/>
        </w:rPr>
        <w:fldChar w:fldCharType="begin" w:fldLock="1"/>
      </w:r>
      <w:r>
        <w:instrText xml:space="preserve"> REF _Ref66987345 \h </w:instrText>
      </w:r>
      <w:r>
        <w:rPr>
          <w:color w:val="2B579A"/>
          <w:shd w:val="clear" w:color="auto" w:fill="E6E6E6"/>
        </w:rPr>
      </w:r>
      <w:r>
        <w:rPr>
          <w:color w:val="2B579A"/>
          <w:shd w:val="clear" w:color="auto" w:fill="E6E6E6"/>
        </w:rPr>
        <w:fldChar w:fldCharType="separate"/>
      </w:r>
      <w:r w:rsidR="00F4465A" w:rsidRPr="00591CBD">
        <w:t>Dispute Resolution</w:t>
      </w:r>
      <w:r>
        <w:rPr>
          <w:color w:val="2B579A"/>
          <w:shd w:val="clear" w:color="auto" w:fill="E6E6E6"/>
        </w:rPr>
        <w:fldChar w:fldCharType="end"/>
      </w:r>
      <w:r>
        <w:t>),</w:t>
      </w:r>
      <w:r w:rsidR="00CC563F">
        <w:t xml:space="preserve"> </w:t>
      </w:r>
      <w:r w:rsidR="003E0556">
        <w:fldChar w:fldCharType="begin" w:fldLock="1"/>
      </w:r>
      <w:r w:rsidR="003E0556">
        <w:instrText xml:space="preserve"> REF _Ref124236477 \w \h </w:instrText>
      </w:r>
      <w:r w:rsidR="003E0556">
        <w:fldChar w:fldCharType="separate"/>
      </w:r>
      <w:r w:rsidR="00F4465A">
        <w:t>53</w:t>
      </w:r>
      <w:r w:rsidR="003E0556">
        <w:fldChar w:fldCharType="end"/>
      </w:r>
      <w:r w:rsidR="00CC563F">
        <w:t xml:space="preserve"> (</w:t>
      </w:r>
      <w:r w:rsidR="003E0556">
        <w:fldChar w:fldCharType="begin" w:fldLock="1"/>
      </w:r>
      <w:r w:rsidR="003E0556">
        <w:instrText xml:space="preserve"> REF _Ref124236487 \h </w:instrText>
      </w:r>
      <w:r w:rsidR="003E0556">
        <w:fldChar w:fldCharType="separate"/>
      </w:r>
      <w:r w:rsidR="00F4465A" w:rsidRPr="00591CBD">
        <w:t>Provider suspension</w:t>
      </w:r>
      <w:r w:rsidR="003E0556">
        <w:fldChar w:fldCharType="end"/>
      </w:r>
      <w:r w:rsidR="004800FF">
        <w:t>)</w:t>
      </w:r>
      <w:r w:rsidR="006B7118">
        <w:t>,</w:t>
      </w:r>
      <w:r>
        <w:t xml:space="preserve"> </w:t>
      </w:r>
      <w:r>
        <w:rPr>
          <w:color w:val="2B579A"/>
          <w:shd w:val="clear" w:color="auto" w:fill="E6E6E6"/>
        </w:rPr>
        <w:fldChar w:fldCharType="begin" w:fldLock="1"/>
      </w:r>
      <w:r>
        <w:instrText xml:space="preserve"> REF _Ref66987752 \r \h </w:instrText>
      </w:r>
      <w:r>
        <w:rPr>
          <w:color w:val="2B579A"/>
          <w:shd w:val="clear" w:color="auto" w:fill="E6E6E6"/>
        </w:rPr>
      </w:r>
      <w:r>
        <w:rPr>
          <w:color w:val="2B579A"/>
          <w:shd w:val="clear" w:color="auto" w:fill="E6E6E6"/>
        </w:rPr>
        <w:fldChar w:fldCharType="separate"/>
      </w:r>
      <w:r w:rsidR="00F4465A">
        <w:t>54</w:t>
      </w:r>
      <w:r>
        <w:rPr>
          <w:color w:val="2B579A"/>
          <w:shd w:val="clear" w:color="auto" w:fill="E6E6E6"/>
        </w:rPr>
        <w:fldChar w:fldCharType="end"/>
      </w:r>
      <w:r>
        <w:t> (</w:t>
      </w:r>
      <w:r>
        <w:rPr>
          <w:color w:val="2B579A"/>
          <w:shd w:val="clear" w:color="auto" w:fill="E6E6E6"/>
        </w:rPr>
        <w:fldChar w:fldCharType="begin" w:fldLock="1"/>
      </w:r>
      <w:r>
        <w:instrText xml:space="preserve"> REF _Ref66987752 \h </w:instrText>
      </w:r>
      <w:r>
        <w:rPr>
          <w:color w:val="2B579A"/>
          <w:shd w:val="clear" w:color="auto" w:fill="E6E6E6"/>
        </w:rPr>
      </w:r>
      <w:r>
        <w:rPr>
          <w:color w:val="2B579A"/>
          <w:shd w:val="clear" w:color="auto" w:fill="E6E6E6"/>
        </w:rPr>
        <w:fldChar w:fldCharType="separate"/>
      </w:r>
      <w:r w:rsidR="00F4465A" w:rsidRPr="00591CBD">
        <w:t>Remedies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_Ref66987769 \r \h </w:instrText>
      </w:r>
      <w:r>
        <w:rPr>
          <w:color w:val="2B579A"/>
          <w:shd w:val="clear" w:color="auto" w:fill="E6E6E6"/>
        </w:rPr>
      </w:r>
      <w:r>
        <w:rPr>
          <w:color w:val="2B579A"/>
          <w:shd w:val="clear" w:color="auto" w:fill="E6E6E6"/>
        </w:rPr>
        <w:fldChar w:fldCharType="separate"/>
      </w:r>
      <w:r w:rsidR="00F4465A">
        <w:t>56</w:t>
      </w:r>
      <w:r>
        <w:rPr>
          <w:color w:val="2B579A"/>
          <w:shd w:val="clear" w:color="auto" w:fill="E6E6E6"/>
        </w:rPr>
        <w:fldChar w:fldCharType="end"/>
      </w:r>
      <w:r>
        <w:t> (</w:t>
      </w:r>
      <w:r>
        <w:rPr>
          <w:color w:val="2B579A"/>
          <w:shd w:val="clear" w:color="auto" w:fill="E6E6E6"/>
        </w:rPr>
        <w:fldChar w:fldCharType="begin" w:fldLock="1"/>
      </w:r>
      <w:r>
        <w:instrText xml:space="preserve"> REF _Ref66987769 \h </w:instrText>
      </w:r>
      <w:r>
        <w:rPr>
          <w:color w:val="2B579A"/>
          <w:shd w:val="clear" w:color="auto" w:fill="E6E6E6"/>
        </w:rPr>
      </w:r>
      <w:r>
        <w:rPr>
          <w:color w:val="2B579A"/>
          <w:shd w:val="clear" w:color="auto" w:fill="E6E6E6"/>
        </w:rPr>
        <w:fldChar w:fldCharType="separate"/>
      </w:r>
      <w:r w:rsidR="00F4465A" w:rsidRPr="00591CBD">
        <w:t xml:space="preserve">Liquidated </w:t>
      </w:r>
      <w:r w:rsidR="00F4465A">
        <w:t>D</w:t>
      </w:r>
      <w:r w:rsidR="00F4465A" w:rsidRPr="00591CBD">
        <w:t>amages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_Ref80606901 \r \h </w:instrText>
      </w:r>
      <w:r>
        <w:rPr>
          <w:color w:val="2B579A"/>
          <w:shd w:val="clear" w:color="auto" w:fill="E6E6E6"/>
        </w:rPr>
      </w:r>
      <w:r>
        <w:rPr>
          <w:color w:val="2B579A"/>
          <w:shd w:val="clear" w:color="auto" w:fill="E6E6E6"/>
        </w:rPr>
        <w:fldChar w:fldCharType="separate"/>
      </w:r>
      <w:r w:rsidR="00F4465A">
        <w:t>59</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_Ref80607334 \h </w:instrText>
      </w:r>
      <w:r>
        <w:rPr>
          <w:color w:val="2B579A"/>
          <w:shd w:val="clear" w:color="auto" w:fill="E6E6E6"/>
        </w:rPr>
      </w:r>
      <w:r>
        <w:rPr>
          <w:color w:val="2B579A"/>
          <w:shd w:val="clear" w:color="auto" w:fill="E6E6E6"/>
        </w:rPr>
        <w:fldChar w:fldCharType="separate"/>
      </w:r>
      <w:r w:rsidR="00F4465A" w:rsidRPr="00591CBD">
        <w:t>Transition out leading up to expiry, termination or reduction in scope of this Deed</w:t>
      </w:r>
      <w:r>
        <w:rPr>
          <w:color w:val="2B579A"/>
          <w:shd w:val="clear" w:color="auto" w:fill="E6E6E6"/>
        </w:rPr>
        <w:fldChar w:fldCharType="end"/>
      </w:r>
      <w:r w:rsidRPr="005D3A42">
        <w:t>)</w:t>
      </w:r>
      <w:r w:rsidR="00747D81" w:rsidRPr="005D3A42">
        <w:t>,</w:t>
      </w:r>
      <w:r>
        <w:t xml:space="preserve"> </w:t>
      </w:r>
      <w:r>
        <w:rPr>
          <w:color w:val="2B579A"/>
          <w:shd w:val="clear" w:color="auto" w:fill="E6E6E6"/>
        </w:rPr>
        <w:fldChar w:fldCharType="begin" w:fldLock="1"/>
      </w:r>
      <w:r>
        <w:instrText xml:space="preserve"> REF _Ref71548220 \r \h </w:instrText>
      </w:r>
      <w:r>
        <w:rPr>
          <w:color w:val="2B579A"/>
          <w:shd w:val="clear" w:color="auto" w:fill="E6E6E6"/>
        </w:rPr>
      </w:r>
      <w:r>
        <w:rPr>
          <w:color w:val="2B579A"/>
          <w:shd w:val="clear" w:color="auto" w:fill="E6E6E6"/>
        </w:rPr>
        <w:fldChar w:fldCharType="separate"/>
      </w:r>
      <w:r w:rsidR="00F4465A">
        <w:t>64</w:t>
      </w:r>
      <w:r>
        <w:rPr>
          <w:color w:val="2B579A"/>
          <w:shd w:val="clear" w:color="auto" w:fill="E6E6E6"/>
        </w:rPr>
        <w:fldChar w:fldCharType="end"/>
      </w:r>
      <w:r>
        <w:t> (</w:t>
      </w:r>
      <w:r>
        <w:rPr>
          <w:color w:val="2B579A"/>
          <w:shd w:val="clear" w:color="auto" w:fill="E6E6E6"/>
        </w:rPr>
        <w:fldChar w:fldCharType="begin" w:fldLock="1"/>
      </w:r>
      <w:r>
        <w:instrText xml:space="preserve"> REF _Ref71548220 \h </w:instrText>
      </w:r>
      <w:r>
        <w:rPr>
          <w:color w:val="2B579A"/>
          <w:shd w:val="clear" w:color="auto" w:fill="E6E6E6"/>
        </w:rPr>
      </w:r>
      <w:r>
        <w:rPr>
          <w:color w:val="2B579A"/>
          <w:shd w:val="clear" w:color="auto" w:fill="E6E6E6"/>
        </w:rPr>
        <w:fldChar w:fldCharType="separate"/>
      </w:r>
      <w:r w:rsidR="00F4465A" w:rsidRPr="00591CBD">
        <w:t>Protection of rights</w:t>
      </w:r>
      <w:r>
        <w:rPr>
          <w:color w:val="2B579A"/>
          <w:shd w:val="clear" w:color="auto" w:fill="E6E6E6"/>
        </w:rPr>
        <w:fldChar w:fldCharType="end"/>
      </w:r>
      <w:r w:rsidRPr="005D3A42">
        <w:t>)</w:t>
      </w:r>
      <w:r w:rsidR="003065FB" w:rsidRPr="005D3A42">
        <w:t xml:space="preserve"> and</w:t>
      </w:r>
      <w:r>
        <w:t xml:space="preserve"> </w:t>
      </w:r>
      <w:r>
        <w:rPr>
          <w:color w:val="2B579A"/>
          <w:shd w:val="clear" w:color="auto" w:fill="E6E6E6"/>
        </w:rPr>
        <w:fldChar w:fldCharType="begin" w:fldLock="1"/>
      </w:r>
      <w:r>
        <w:instrText xml:space="preserve"> REF _Ref80606924 \r \h </w:instrText>
      </w:r>
      <w:r>
        <w:rPr>
          <w:color w:val="2B579A"/>
          <w:shd w:val="clear" w:color="auto" w:fill="E6E6E6"/>
        </w:rPr>
      </w:r>
      <w:r>
        <w:rPr>
          <w:color w:val="2B579A"/>
          <w:shd w:val="clear" w:color="auto" w:fill="E6E6E6"/>
        </w:rPr>
        <w:fldChar w:fldCharType="separate"/>
      </w:r>
      <w:r w:rsidR="00F4465A">
        <w:t>69</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_Ref80607361 \h </w:instrText>
      </w:r>
      <w:r>
        <w:rPr>
          <w:color w:val="2B579A"/>
          <w:shd w:val="clear" w:color="auto" w:fill="E6E6E6"/>
        </w:rPr>
      </w:r>
      <w:r>
        <w:rPr>
          <w:color w:val="2B579A"/>
          <w:shd w:val="clear" w:color="auto" w:fill="E6E6E6"/>
        </w:rPr>
        <w:fldChar w:fldCharType="separate"/>
      </w:r>
      <w:r w:rsidR="00F4465A" w:rsidRPr="00591CBD">
        <w:t>Applicable law and jurisdiction</w:t>
      </w:r>
      <w:r>
        <w:rPr>
          <w:color w:val="2B579A"/>
          <w:shd w:val="clear" w:color="auto" w:fill="E6E6E6"/>
        </w:rPr>
        <w:fldChar w:fldCharType="end"/>
      </w:r>
      <w:r>
        <w:t>); or</w:t>
      </w:r>
    </w:p>
    <w:p w14:paraId="4B7551D7" w14:textId="77777777" w:rsidR="00C67B82" w:rsidRDefault="00C67B82" w:rsidP="00530083">
      <w:pPr>
        <w:pStyle w:val="SubclausewithAlphaafternumber"/>
      </w:pPr>
      <w:r w:rsidRPr="006C2C6C">
        <w:t>any other clauses that are expressly specified as surviving, or by implication from their nature are intended to continue</w:t>
      </w:r>
      <w:r>
        <w:t xml:space="preserve">. </w:t>
      </w:r>
    </w:p>
    <w:p w14:paraId="6ED17354" w14:textId="36C98EEE" w:rsidR="00C67B82" w:rsidRPr="00591CBD" w:rsidRDefault="00C67B82" w:rsidP="00EF5CA6">
      <w:pPr>
        <w:pStyle w:val="Standardsubclause0"/>
      </w:pPr>
      <w:r>
        <w:t xml:space="preserve">Clause </w:t>
      </w:r>
      <w:r>
        <w:rPr>
          <w:color w:val="2B579A"/>
          <w:shd w:val="clear" w:color="auto" w:fill="E6E6E6"/>
        </w:rPr>
        <w:fldChar w:fldCharType="begin" w:fldLock="1"/>
      </w:r>
      <w:r>
        <w:instrText xml:space="preserve"> REF _Ref80290284 \r \h </w:instrText>
      </w:r>
      <w:r>
        <w:rPr>
          <w:color w:val="2B579A"/>
          <w:shd w:val="clear" w:color="auto" w:fill="E6E6E6"/>
        </w:rPr>
      </w:r>
      <w:r>
        <w:rPr>
          <w:color w:val="2B579A"/>
          <w:shd w:val="clear" w:color="auto" w:fill="E6E6E6"/>
        </w:rPr>
        <w:fldChar w:fldCharType="separate"/>
      </w:r>
      <w:r w:rsidR="00F4465A">
        <w:t>41</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_Ref80290284 \h </w:instrText>
      </w:r>
      <w:r>
        <w:rPr>
          <w:color w:val="2B579A"/>
          <w:shd w:val="clear" w:color="auto" w:fill="E6E6E6"/>
        </w:rPr>
      </w:r>
      <w:r>
        <w:rPr>
          <w:color w:val="2B579A"/>
          <w:shd w:val="clear" w:color="auto" w:fill="E6E6E6"/>
        </w:rPr>
        <w:fldChar w:fldCharType="separate"/>
      </w:r>
      <w:r w:rsidR="00F4465A">
        <w:t>Access to Material</w:t>
      </w:r>
      <w:r>
        <w:rPr>
          <w:color w:val="2B579A"/>
          <w:shd w:val="clear" w:color="auto" w:fill="E6E6E6"/>
        </w:rPr>
        <w:fldChar w:fldCharType="end"/>
      </w:r>
      <w:r>
        <w:t>) of this Deed survives for seven years from the expiry or earlier termination of this Deed.</w:t>
      </w:r>
    </w:p>
    <w:p w14:paraId="74424FA1" w14:textId="04E5C98B" w:rsidR="00C67B82" w:rsidRPr="00591CBD" w:rsidRDefault="00C67B82" w:rsidP="00C67B82">
      <w:pPr>
        <w:pStyle w:val="Heading4"/>
      </w:pPr>
      <w:bookmarkStart w:id="108" w:name="_Toc79000419"/>
      <w:bookmarkStart w:id="109" w:name="_Toc80265566"/>
      <w:bookmarkStart w:id="110" w:name="_Toc80703260"/>
      <w:bookmarkStart w:id="111" w:name="_Toc97281117"/>
      <w:bookmarkStart w:id="112" w:name="_Toc170987937"/>
      <w:r w:rsidRPr="00591CBD">
        <w:t>Section</w:t>
      </w:r>
      <w:r w:rsidR="005E7628">
        <w:t> </w:t>
      </w:r>
      <w:r w:rsidRPr="00591CBD">
        <w:t>A2.2 – Some basic rules about Services</w:t>
      </w:r>
      <w:bookmarkEnd w:id="108"/>
      <w:bookmarkEnd w:id="109"/>
      <w:bookmarkEnd w:id="110"/>
      <w:bookmarkEnd w:id="111"/>
      <w:bookmarkEnd w:id="112"/>
    </w:p>
    <w:p w14:paraId="2EF5C5E8" w14:textId="77777777" w:rsidR="00C67B82" w:rsidRPr="00591CBD" w:rsidRDefault="00C67B82" w:rsidP="001D4075">
      <w:pPr>
        <w:pStyle w:val="Standardclause0"/>
      </w:pPr>
      <w:bookmarkStart w:id="113" w:name="_Ref69980408"/>
      <w:bookmarkStart w:id="114" w:name="_Toc79000420"/>
      <w:bookmarkStart w:id="115" w:name="_Toc80265567"/>
      <w:bookmarkStart w:id="116" w:name="_Toc80703261"/>
      <w:bookmarkStart w:id="117" w:name="_Toc86941696"/>
      <w:bookmarkStart w:id="118" w:name="_Toc97281118"/>
      <w:bookmarkStart w:id="119" w:name="_Toc170987938"/>
      <w:r w:rsidRPr="00591CBD">
        <w:t>General Requirements</w:t>
      </w:r>
      <w:bookmarkEnd w:id="113"/>
      <w:bookmarkEnd w:id="114"/>
      <w:bookmarkEnd w:id="115"/>
      <w:bookmarkEnd w:id="116"/>
      <w:bookmarkEnd w:id="117"/>
      <w:bookmarkEnd w:id="118"/>
      <w:bookmarkEnd w:id="119"/>
    </w:p>
    <w:p w14:paraId="25B616D8" w14:textId="77777777" w:rsidR="00C67B82" w:rsidRPr="00591CBD" w:rsidRDefault="00C67B82" w:rsidP="00EF5CA6">
      <w:pPr>
        <w:pStyle w:val="Standardsubclause0"/>
      </w:pPr>
      <w:bookmarkStart w:id="120" w:name="_Ref72685332"/>
      <w:r w:rsidRPr="00591CBD">
        <w:t>The Provider must carry out the Services:</w:t>
      </w:r>
      <w:bookmarkEnd w:id="120"/>
      <w:r w:rsidRPr="00591CBD">
        <w:t xml:space="preserve"> </w:t>
      </w:r>
    </w:p>
    <w:p w14:paraId="559733D6" w14:textId="77777777" w:rsidR="00C67B82" w:rsidRPr="00591CBD" w:rsidRDefault="00C67B82" w:rsidP="00530083">
      <w:pPr>
        <w:pStyle w:val="SubclausewithAlphaafternumber"/>
      </w:pPr>
      <w:r w:rsidRPr="00591CBD">
        <w:t>in accordance with:</w:t>
      </w:r>
    </w:p>
    <w:p w14:paraId="24AC6AA4" w14:textId="4BEB814C" w:rsidR="00C67B82" w:rsidRPr="002C4E4B" w:rsidRDefault="00C67B82" w:rsidP="00B877DE">
      <w:pPr>
        <w:pStyle w:val="SubclausewithRoman"/>
      </w:pPr>
      <w:r w:rsidRPr="002C4E4B">
        <w:lastRenderedPageBreak/>
        <w:t>this Deed, including any Guidelines; and</w:t>
      </w:r>
    </w:p>
    <w:p w14:paraId="0583DD83" w14:textId="6BF926C5" w:rsidR="00C67B82" w:rsidRPr="005D3A42" w:rsidRDefault="00C67B82" w:rsidP="00E06CF0">
      <w:pPr>
        <w:pStyle w:val="SubclausewithRoman"/>
      </w:pPr>
      <w:r w:rsidRPr="002C4E4B">
        <w:t xml:space="preserve">any representation or undertaking made by the Provider in its response to any request for tender relating to the Services, unless otherwise </w:t>
      </w:r>
      <w:r w:rsidRPr="005D3A42">
        <w:t xml:space="preserve">agreed with the Department; </w:t>
      </w:r>
    </w:p>
    <w:p w14:paraId="2ED5AC74" w14:textId="71612EF4" w:rsidR="00C67B82" w:rsidRPr="005D3A42" w:rsidRDefault="00D17091" w:rsidP="00530083">
      <w:pPr>
        <w:pStyle w:val="SubclausewithAlphaafternumber"/>
      </w:pPr>
      <w:bookmarkStart w:id="121" w:name="_Ref80211080"/>
      <w:r>
        <w:t xml:space="preserve">from the Sites and unless </w:t>
      </w:r>
      <w:r w:rsidR="00C54251">
        <w:t>a</w:t>
      </w:r>
      <w:r>
        <w:t xml:space="preserve"> Provider is contracted to provide Services at a relevant Location,</w:t>
      </w:r>
      <w:r w:rsidR="00C54251">
        <w:t xml:space="preserve"> throughout the</w:t>
      </w:r>
      <w:r w:rsidR="00C67B82" w:rsidRPr="005D3A42">
        <w:t xml:space="preserve"> </w:t>
      </w:r>
      <w:r w:rsidR="00766345">
        <w:t>Employment Region</w:t>
      </w:r>
      <w:r w:rsidR="00C54251">
        <w:t>s</w:t>
      </w:r>
      <w:r w:rsidR="00766345">
        <w:t xml:space="preserve">, </w:t>
      </w:r>
      <w:r w:rsidR="00C67B82" w:rsidRPr="005D3A42">
        <w:t>in accordance with, and only as specified in</w:t>
      </w:r>
      <w:r w:rsidR="00766345">
        <w:t>,</w:t>
      </w:r>
      <w:r w:rsidR="003F32C8">
        <w:t xml:space="preserve"> items </w:t>
      </w:r>
      <w:r w:rsidR="00C54251">
        <w:t>4.1 and 4.3</w:t>
      </w:r>
      <w:r w:rsidR="003F32C8">
        <w:t xml:space="preserve"> of</w:t>
      </w:r>
      <w:r w:rsidR="00D30A60" w:rsidRPr="005D3A42">
        <w:t xml:space="preserve"> </w:t>
      </w:r>
      <w:r w:rsidR="00120EDE" w:rsidRPr="00297427">
        <w:rPr>
          <w:color w:val="2B579A"/>
          <w:szCs w:val="22"/>
          <w:shd w:val="clear" w:color="auto" w:fill="E6E6E6"/>
        </w:rPr>
        <w:fldChar w:fldCharType="begin" w:fldLock="1"/>
      </w:r>
      <w:r w:rsidR="00120EDE" w:rsidRPr="00297427">
        <w:rPr>
          <w:szCs w:val="22"/>
        </w:rPr>
        <w:instrText xml:space="preserve"> REF _Ref86944861 \h </w:instrText>
      </w:r>
      <w:r w:rsidR="00297427">
        <w:rPr>
          <w:color w:val="2B579A"/>
          <w:szCs w:val="22"/>
          <w:shd w:val="clear" w:color="auto" w:fill="E6E6E6"/>
        </w:rPr>
        <w:instrText xml:space="preserve"> \* MERGEFORMAT </w:instrText>
      </w:r>
      <w:r w:rsidR="00120EDE" w:rsidRPr="00297427">
        <w:rPr>
          <w:color w:val="2B579A"/>
          <w:szCs w:val="22"/>
          <w:shd w:val="clear" w:color="auto" w:fill="E6E6E6"/>
        </w:rPr>
      </w:r>
      <w:r w:rsidR="00120EDE" w:rsidRPr="00297427">
        <w:rPr>
          <w:color w:val="2B579A"/>
          <w:szCs w:val="22"/>
          <w:shd w:val="clear" w:color="auto" w:fill="E6E6E6"/>
        </w:rPr>
        <w:fldChar w:fldCharType="separate"/>
      </w:r>
      <w:r w:rsidR="00F4465A" w:rsidRPr="00F4465A">
        <w:rPr>
          <w:szCs w:val="22"/>
        </w:rPr>
        <w:t>SCHEDULE 1 – DEED AND BUSINESS DETAILS</w:t>
      </w:r>
      <w:r w:rsidR="00120EDE" w:rsidRPr="00297427">
        <w:rPr>
          <w:color w:val="2B579A"/>
          <w:szCs w:val="22"/>
          <w:shd w:val="clear" w:color="auto" w:fill="E6E6E6"/>
        </w:rPr>
        <w:fldChar w:fldCharType="end"/>
      </w:r>
      <w:r w:rsidR="005D3A42">
        <w:t>;</w:t>
      </w:r>
      <w:bookmarkEnd w:id="121"/>
      <w:r w:rsidR="00C67B82" w:rsidRPr="005D3A42">
        <w:t xml:space="preserve"> </w:t>
      </w:r>
    </w:p>
    <w:p w14:paraId="5645AB04" w14:textId="77777777" w:rsidR="00C67B82" w:rsidRPr="00591CBD" w:rsidRDefault="00C67B82" w:rsidP="00530083">
      <w:pPr>
        <w:pStyle w:val="SubclausewithAlphaafternumber"/>
      </w:pPr>
      <w:r w:rsidRPr="00591CBD">
        <w:t xml:space="preserve">in a manner which meets </w:t>
      </w:r>
      <w:bookmarkStart w:id="122" w:name="_Hlk72971050"/>
      <w:r w:rsidRPr="00591CBD">
        <w:t xml:space="preserve">the Objectives; and </w:t>
      </w:r>
    </w:p>
    <w:p w14:paraId="3115C0DD" w14:textId="23368BF5" w:rsidR="00C67B82" w:rsidRPr="00591CBD" w:rsidRDefault="00C67B82" w:rsidP="00681C89">
      <w:pPr>
        <w:pStyle w:val="SubclausewithAlphaafternumber"/>
      </w:pPr>
      <w:bookmarkStart w:id="123" w:name="_Ref86950108"/>
      <w:r w:rsidRPr="00591CBD">
        <w:t>so as to achieve optimum performance when measured against the KPIs</w:t>
      </w:r>
      <w:bookmarkEnd w:id="123"/>
      <w:r w:rsidRPr="00591CBD">
        <w:t xml:space="preserve">. </w:t>
      </w:r>
      <w:bookmarkEnd w:id="122"/>
    </w:p>
    <w:p w14:paraId="2A94B86D" w14:textId="5A5838CD" w:rsidR="00C67B82" w:rsidRPr="00591CBD" w:rsidRDefault="00C67B82" w:rsidP="00C04D48">
      <w:pPr>
        <w:pStyle w:val="Standardsubclause0"/>
        <w:keepNext/>
        <w:keepLines/>
        <w:ind w:left="1219"/>
      </w:pPr>
      <w:bookmarkStart w:id="124" w:name="_Ref70063796"/>
      <w:r w:rsidRPr="00591CBD">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w:t>
      </w:r>
      <w:r>
        <w:t xml:space="preserve"> </w:t>
      </w:r>
      <w:bookmarkEnd w:id="124"/>
    </w:p>
    <w:p w14:paraId="2673F4C8" w14:textId="77777777" w:rsidR="00C67B82" w:rsidRPr="00591CBD" w:rsidRDefault="00C67B82" w:rsidP="001D4075">
      <w:pPr>
        <w:pStyle w:val="Standardclause0"/>
      </w:pPr>
      <w:bookmarkStart w:id="125" w:name="_Toc73989866"/>
      <w:bookmarkStart w:id="126" w:name="_Toc73990079"/>
      <w:bookmarkStart w:id="127" w:name="_Toc73989867"/>
      <w:bookmarkStart w:id="128" w:name="_Toc73990080"/>
      <w:bookmarkStart w:id="129" w:name="_Toc73989868"/>
      <w:bookmarkStart w:id="130" w:name="_Toc73990081"/>
      <w:bookmarkStart w:id="131" w:name="_Toc73989869"/>
      <w:bookmarkStart w:id="132" w:name="_Toc73990082"/>
      <w:bookmarkStart w:id="133" w:name="_Toc73989870"/>
      <w:bookmarkStart w:id="134" w:name="_Toc73990083"/>
      <w:bookmarkStart w:id="135" w:name="_Toc73989871"/>
      <w:bookmarkStart w:id="136" w:name="_Toc73990084"/>
      <w:bookmarkStart w:id="137" w:name="_Toc73989872"/>
      <w:bookmarkStart w:id="138" w:name="_Toc73990085"/>
      <w:bookmarkStart w:id="139" w:name="_Toc73989873"/>
      <w:bookmarkStart w:id="140" w:name="_Toc73990086"/>
      <w:bookmarkStart w:id="141" w:name="_Toc73989874"/>
      <w:bookmarkStart w:id="142" w:name="_Toc73990087"/>
      <w:bookmarkStart w:id="143" w:name="_Toc73989875"/>
      <w:bookmarkStart w:id="144" w:name="_Toc73990088"/>
      <w:bookmarkStart w:id="145" w:name="_Toc79000421"/>
      <w:bookmarkStart w:id="146" w:name="_Toc80265568"/>
      <w:bookmarkStart w:id="147" w:name="_Toc80703262"/>
      <w:bookmarkStart w:id="148" w:name="_Toc86941697"/>
      <w:bookmarkStart w:id="149" w:name="_Toc97281119"/>
      <w:bookmarkStart w:id="150" w:name="_Toc170987939"/>
      <w:bookmarkStart w:id="151" w:name="_Ref68254782"/>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591CBD">
        <w:t>Accessibility</w:t>
      </w:r>
      <w:bookmarkEnd w:id="145"/>
      <w:bookmarkEnd w:id="146"/>
      <w:bookmarkEnd w:id="147"/>
      <w:bookmarkEnd w:id="148"/>
      <w:bookmarkEnd w:id="149"/>
      <w:bookmarkEnd w:id="150"/>
    </w:p>
    <w:p w14:paraId="49826590" w14:textId="77777777" w:rsidR="00C67B82" w:rsidRPr="00591CBD" w:rsidRDefault="00C67B82" w:rsidP="00EF5CA6">
      <w:pPr>
        <w:pStyle w:val="Standardsubclause0"/>
      </w:pPr>
      <w:bookmarkStart w:id="152" w:name="_Ref73706855"/>
      <w:bookmarkEnd w:id="151"/>
      <w:r w:rsidRPr="00591CBD">
        <w:t>The Provider must ensure that:</w:t>
      </w:r>
      <w:bookmarkEnd w:id="152"/>
      <w:r w:rsidRPr="00591CBD">
        <w:t xml:space="preserve"> </w:t>
      </w:r>
    </w:p>
    <w:p w14:paraId="2A7F150A" w14:textId="75ECAF8E" w:rsidR="00C67B82" w:rsidRPr="00591CBD" w:rsidRDefault="00C67B82" w:rsidP="00530083">
      <w:pPr>
        <w:pStyle w:val="SubclausewithAlphaafternumber"/>
      </w:pPr>
      <w:bookmarkStart w:id="153" w:name="_Ref66979923"/>
      <w:r w:rsidRPr="00591CBD">
        <w:t xml:space="preserve">any location from which the Services are provided and any information delivered by electronic means that forms part of the delivery of the Services (such as online information or information delivered by </w:t>
      </w:r>
      <w:r w:rsidRPr="002C4E4B">
        <w:t>telephone):</w:t>
      </w:r>
      <w:bookmarkEnd w:id="153"/>
    </w:p>
    <w:p w14:paraId="6856DE4C" w14:textId="4565E48A" w:rsidR="00C67B82" w:rsidRPr="00591CBD" w:rsidRDefault="00EE54B0" w:rsidP="005E7628">
      <w:pPr>
        <w:pStyle w:val="SubclausewithRoman"/>
      </w:pPr>
      <w:r>
        <w:t xml:space="preserve">is </w:t>
      </w:r>
      <w:r w:rsidR="00C67B82" w:rsidRPr="00591CBD">
        <w:t xml:space="preserve">accessible to people with a disability; </w:t>
      </w:r>
    </w:p>
    <w:p w14:paraId="679AF641" w14:textId="46D7150C" w:rsidR="00C67B82" w:rsidRPr="00591CBD" w:rsidRDefault="00EE54B0" w:rsidP="005E7628">
      <w:pPr>
        <w:pStyle w:val="SubclausewithRoman"/>
      </w:pPr>
      <w:r>
        <w:t xml:space="preserve">is </w:t>
      </w:r>
      <w:r w:rsidR="00C67B82" w:rsidRPr="00591CBD">
        <w:t>presented in a manner that upholds and maintains the good reputation of the Services, as determined by the Department;</w:t>
      </w:r>
      <w:r>
        <w:t xml:space="preserve"> and</w:t>
      </w:r>
    </w:p>
    <w:p w14:paraId="1933DBBA" w14:textId="367F6C1B" w:rsidR="00C67B82" w:rsidRPr="00591CBD" w:rsidRDefault="00C67B82" w:rsidP="00681C89">
      <w:pPr>
        <w:pStyle w:val="SubclausewithRoman"/>
      </w:pPr>
      <w:r w:rsidRPr="00591CBD">
        <w:t xml:space="preserve">in relation to locations, has appropriate facilities for use by the Participants, including access to clean drinking water and toilets; and </w:t>
      </w:r>
    </w:p>
    <w:p w14:paraId="758127BD" w14:textId="4A95CABA" w:rsidR="00C67B82" w:rsidRPr="00591CBD" w:rsidRDefault="00C67B82" w:rsidP="00530083">
      <w:pPr>
        <w:pStyle w:val="SubclausewithAlphaafternumber"/>
      </w:pPr>
      <w:r w:rsidRPr="00591CBD">
        <w:t xml:space="preserve">it takes all reasonable steps to avoid acts or omissions which the Provider could reasonably foresee would be likely to cause injury to Participants or any other individuals at the locations referred to in clause </w:t>
      </w:r>
      <w:r w:rsidRPr="00591CBD">
        <w:rPr>
          <w:color w:val="2B579A"/>
          <w:shd w:val="clear" w:color="auto" w:fill="E6E6E6"/>
        </w:rPr>
        <w:fldChar w:fldCharType="begin" w:fldLock="1"/>
      </w:r>
      <w:r w:rsidRPr="00591CBD">
        <w:instrText xml:space="preserve"> REF _Ref73706855 \r \h  \* MERGEFORMAT </w:instrText>
      </w:r>
      <w:r w:rsidRPr="00591CBD">
        <w:rPr>
          <w:color w:val="2B579A"/>
          <w:shd w:val="clear" w:color="auto" w:fill="E6E6E6"/>
        </w:rPr>
      </w:r>
      <w:r w:rsidRPr="00591CBD">
        <w:rPr>
          <w:color w:val="2B579A"/>
          <w:shd w:val="clear" w:color="auto" w:fill="E6E6E6"/>
        </w:rPr>
        <w:fldChar w:fldCharType="separate"/>
      </w:r>
      <w:r w:rsidR="00F4465A">
        <w:t>6.1</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_Ref66979923 \r \h  \* MERGEFORMAT </w:instrText>
      </w:r>
      <w:r w:rsidRPr="00591CBD">
        <w:rPr>
          <w:color w:val="2B579A"/>
          <w:shd w:val="clear" w:color="auto" w:fill="E6E6E6"/>
        </w:rPr>
      </w:r>
      <w:r w:rsidRPr="00591CBD">
        <w:rPr>
          <w:color w:val="2B579A"/>
          <w:shd w:val="clear" w:color="auto" w:fill="E6E6E6"/>
        </w:rPr>
        <w:fldChar w:fldCharType="separate"/>
      </w:r>
      <w:r w:rsidR="00F4465A">
        <w:t>(a)</w:t>
      </w:r>
      <w:r w:rsidRPr="00591CBD">
        <w:rPr>
          <w:color w:val="2B579A"/>
          <w:shd w:val="clear" w:color="auto" w:fill="E6E6E6"/>
        </w:rPr>
        <w:fldChar w:fldCharType="end"/>
      </w:r>
      <w:r w:rsidRPr="00591CBD">
        <w:t xml:space="preserve">. </w:t>
      </w:r>
    </w:p>
    <w:p w14:paraId="76DE6E33" w14:textId="77777777" w:rsidR="00C67B82" w:rsidRPr="00591CBD" w:rsidRDefault="00C67B82" w:rsidP="00EF5CA6">
      <w:pPr>
        <w:pStyle w:val="Standardsubclause0"/>
      </w:pPr>
      <w:bookmarkStart w:id="154" w:name="_Ref70165089"/>
      <w:r w:rsidRPr="00591CBD">
        <w:t xml:space="preserve">In designing and developing any Deed Material, the Provider must comply with Australian Government accessibility standards as specified in any Guidelines. </w:t>
      </w:r>
      <w:bookmarkEnd w:id="154"/>
    </w:p>
    <w:p w14:paraId="4E369423" w14:textId="451EAC21" w:rsidR="00C67B82" w:rsidRPr="00591CBD" w:rsidRDefault="00C67B82" w:rsidP="001D4075">
      <w:pPr>
        <w:pStyle w:val="Standardclause0"/>
      </w:pPr>
      <w:bookmarkStart w:id="155" w:name="_Toc73989877"/>
      <w:bookmarkStart w:id="156" w:name="_Toc73990090"/>
      <w:bookmarkStart w:id="157" w:name="_Toc79000422"/>
      <w:bookmarkStart w:id="158" w:name="_Toc80265569"/>
      <w:bookmarkStart w:id="159" w:name="_Toc80703263"/>
      <w:bookmarkStart w:id="160" w:name="_Toc86941698"/>
      <w:bookmarkStart w:id="161" w:name="_Toc97281120"/>
      <w:bookmarkStart w:id="162" w:name="_Toc170987940"/>
      <w:bookmarkStart w:id="163" w:name="_Ref69987313"/>
      <w:bookmarkEnd w:id="155"/>
      <w:bookmarkEnd w:id="156"/>
      <w:r w:rsidRPr="00591CBD">
        <w:t>Use of interpreters</w:t>
      </w:r>
      <w:bookmarkEnd w:id="157"/>
      <w:bookmarkEnd w:id="158"/>
      <w:bookmarkEnd w:id="159"/>
      <w:bookmarkEnd w:id="160"/>
      <w:bookmarkEnd w:id="161"/>
      <w:bookmarkEnd w:id="162"/>
    </w:p>
    <w:p w14:paraId="1EDDD510" w14:textId="77777777" w:rsidR="00C67B82" w:rsidRPr="00591CBD" w:rsidRDefault="00C67B82" w:rsidP="00EF5CA6">
      <w:pPr>
        <w:pStyle w:val="Standardsubclause0"/>
      </w:pPr>
      <w:r w:rsidRPr="00591CBD">
        <w:t>The Provider must, when carrying out the Services, provide an interpreter to facilitate communication between the Provider and Participants wherever necessary, including where a Participant requires assistance:</w:t>
      </w:r>
    </w:p>
    <w:p w14:paraId="3F439231" w14:textId="77777777" w:rsidR="00C67B82" w:rsidRPr="00591CBD" w:rsidRDefault="00C67B82" w:rsidP="00530083">
      <w:pPr>
        <w:pStyle w:val="SubclausewithAlphaafternumber"/>
      </w:pPr>
      <w:r w:rsidRPr="00591CBD">
        <w:t>to communicate comfortably and effectively with the Provider, on account of language or hearing barriers;</w:t>
      </w:r>
    </w:p>
    <w:p w14:paraId="1E4C314D" w14:textId="77777777" w:rsidR="00C67B82" w:rsidRPr="00591CBD" w:rsidRDefault="00C67B82" w:rsidP="00530083">
      <w:pPr>
        <w:pStyle w:val="SubclausewithAlphaafternumber"/>
      </w:pPr>
      <w:r w:rsidRPr="00591CBD">
        <w:t xml:space="preserve">to understand complex information of a technical or legal nature; </w:t>
      </w:r>
    </w:p>
    <w:p w14:paraId="6C0C2618" w14:textId="77777777" w:rsidR="00C67B82" w:rsidRPr="00591CBD" w:rsidRDefault="00C67B82" w:rsidP="00530083">
      <w:pPr>
        <w:pStyle w:val="SubclausewithAlphaafternumber"/>
      </w:pPr>
      <w:r w:rsidRPr="00591CBD">
        <w:lastRenderedPageBreak/>
        <w:t>during stressful or emotional situations where a Participant's command of English may decrease temporarily; or</w:t>
      </w:r>
    </w:p>
    <w:p w14:paraId="291E5FBB" w14:textId="77777777" w:rsidR="00C67B82" w:rsidRPr="00591CBD" w:rsidRDefault="00C67B82" w:rsidP="00530083">
      <w:pPr>
        <w:pStyle w:val="SubclausewithAlphaafternumber"/>
      </w:pPr>
      <w:r w:rsidRPr="00591CBD">
        <w:t>at group forums or public consultations, where Participants do not speak or understand English, or have a hearing impairment.</w:t>
      </w:r>
    </w:p>
    <w:p w14:paraId="0D4B49E6" w14:textId="77777777" w:rsidR="00C67B82" w:rsidRPr="00591CBD" w:rsidRDefault="00C67B82" w:rsidP="00EF5CA6">
      <w:pPr>
        <w:pStyle w:val="Standardsubclause0"/>
      </w:pPr>
      <w:r w:rsidRPr="00591CBD">
        <w:t>The Provider must provide access to interpreter services fairly and without discrimination, based on a proper assessment of a Participant's needs.</w:t>
      </w:r>
    </w:p>
    <w:p w14:paraId="1C5EC28A" w14:textId="77777777" w:rsidR="00C67B82" w:rsidRPr="00591CBD" w:rsidRDefault="00C67B82" w:rsidP="00EF5CA6">
      <w:pPr>
        <w:pStyle w:val="Standardsubclause0"/>
      </w:pPr>
      <w:r w:rsidRPr="00591CBD">
        <w:t>Where a Participant requests the use of an interpreter and the Provider refuses to provide one, the Provider must record the reason for the Provider's decision.</w:t>
      </w:r>
    </w:p>
    <w:p w14:paraId="7A59F4A2" w14:textId="77777777" w:rsidR="00C67B82" w:rsidRPr="00591CBD" w:rsidRDefault="00C67B82" w:rsidP="00EF5CA6">
      <w:pPr>
        <w:pStyle w:val="Standardsubclause0"/>
      </w:pPr>
      <w:r w:rsidRPr="00591CBD">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680AD626" w14:textId="77777777" w:rsidR="00C67B82" w:rsidRPr="00591CBD" w:rsidRDefault="00C67B82" w:rsidP="00C04D48">
      <w:pPr>
        <w:pStyle w:val="Standardclause0"/>
        <w:keepLines/>
      </w:pPr>
      <w:bookmarkStart w:id="164" w:name="_Toc79000423"/>
      <w:bookmarkStart w:id="165" w:name="_Toc80265570"/>
      <w:bookmarkStart w:id="166" w:name="_Toc80703264"/>
      <w:bookmarkStart w:id="167" w:name="_Toc86941699"/>
      <w:bookmarkStart w:id="168" w:name="_Toc97281121"/>
      <w:bookmarkStart w:id="169" w:name="_Toc170987941"/>
      <w:r w:rsidRPr="00591CBD">
        <w:t>Provider's conduct</w:t>
      </w:r>
      <w:bookmarkEnd w:id="163"/>
      <w:bookmarkEnd w:id="164"/>
      <w:bookmarkEnd w:id="165"/>
      <w:bookmarkEnd w:id="166"/>
      <w:bookmarkEnd w:id="167"/>
      <w:bookmarkEnd w:id="168"/>
      <w:bookmarkEnd w:id="169"/>
    </w:p>
    <w:p w14:paraId="02C64DD8" w14:textId="423F54F7" w:rsidR="00C67B82" w:rsidRPr="00591CBD" w:rsidRDefault="00C67B82" w:rsidP="00C04D48">
      <w:pPr>
        <w:pStyle w:val="Standardsubclause0"/>
        <w:keepNext/>
        <w:keepLines/>
      </w:pPr>
      <w:bookmarkStart w:id="170" w:name="_Ref70761242"/>
      <w:r w:rsidRPr="00591CBD">
        <w:t>The Provider must:</w:t>
      </w:r>
      <w:bookmarkEnd w:id="170"/>
    </w:p>
    <w:p w14:paraId="0CA50960" w14:textId="77777777" w:rsidR="00C67B82" w:rsidRPr="00591CBD" w:rsidRDefault="00C67B82" w:rsidP="00530083">
      <w:pPr>
        <w:pStyle w:val="SubclausewithAlphaafternumber"/>
      </w:pPr>
      <w:r w:rsidRPr="00591CBD">
        <w:t xml:space="preserve">at all times, act in good faith towards the Department and Participants, and in a manner that does not bring the Services, the Provider or the Department into disrepute; and </w:t>
      </w:r>
    </w:p>
    <w:p w14:paraId="32655A4E" w14:textId="77777777" w:rsidR="00C67B82" w:rsidRPr="00A31A50" w:rsidRDefault="00C67B82" w:rsidP="00530083">
      <w:pPr>
        <w:pStyle w:val="SubclausewithAlphaafternumber"/>
      </w:pPr>
      <w:bookmarkStart w:id="171" w:name="_Ref70064777"/>
      <w:r w:rsidRPr="00591CBD">
        <w:t>immediately Notify the Department of any matter or incident that could be damaging to the reputation of the Services, the Provider or the Department should it become publicly known</w:t>
      </w:r>
      <w:r w:rsidRPr="00A31A50">
        <w:t>.</w:t>
      </w:r>
      <w:bookmarkEnd w:id="171"/>
    </w:p>
    <w:p w14:paraId="7546362B" w14:textId="77777777" w:rsidR="00C67B82" w:rsidRPr="00A31A50" w:rsidRDefault="00C67B82" w:rsidP="00EF5CA6">
      <w:pPr>
        <w:pStyle w:val="Standardsubclause0"/>
      </w:pPr>
      <w:bookmarkStart w:id="172" w:name="_Ref78961601"/>
      <w:r w:rsidRPr="00A31A50">
        <w:t xml:space="preserve">The Provider </w:t>
      </w:r>
      <w:r w:rsidRPr="00154FB6">
        <w:t>must:</w:t>
      </w:r>
      <w:bookmarkEnd w:id="172"/>
      <w:r w:rsidRPr="00A31A50">
        <w:t xml:space="preserve"> </w:t>
      </w:r>
    </w:p>
    <w:p w14:paraId="21990A65" w14:textId="22D5BA07" w:rsidR="00C67B82" w:rsidRPr="00A31A50" w:rsidRDefault="00C67B82" w:rsidP="00530083">
      <w:pPr>
        <w:pStyle w:val="SubclausewithAlphaafternumber"/>
      </w:pPr>
      <w:bookmarkStart w:id="173" w:name="_Ref69987951"/>
      <w:r w:rsidRPr="00154FB6">
        <w:t>not e</w:t>
      </w:r>
      <w:r w:rsidRPr="00A31A50">
        <w:t>ngage in, and must ensure that its Personnel, Subcontractors,</w:t>
      </w:r>
      <w:r w:rsidR="00EC3F32" w:rsidRPr="00A31A50">
        <w:t xml:space="preserve"> Related Entities,</w:t>
      </w:r>
      <w:r w:rsidRPr="00A31A50">
        <w:t xml:space="preserve"> Third Party IT Vendors and agents do not engage in, any practice that manipulates or impacts, as relevant, any aspect of the Services including any:</w:t>
      </w:r>
      <w:bookmarkEnd w:id="173"/>
      <w:r w:rsidRPr="00A31A50">
        <w:t xml:space="preserve"> </w:t>
      </w:r>
    </w:p>
    <w:p w14:paraId="07307CD1" w14:textId="77777777" w:rsidR="00C67B82" w:rsidRPr="0074315A" w:rsidRDefault="00C67B82" w:rsidP="005E7628">
      <w:pPr>
        <w:pStyle w:val="SubclausewithRoman"/>
      </w:pPr>
      <w:r w:rsidRPr="000F41F0">
        <w:t>Record, including any Documentary Evidence;</w:t>
      </w:r>
    </w:p>
    <w:p w14:paraId="6A311346" w14:textId="29EC9986" w:rsidR="00C67B82" w:rsidRPr="00B517FC" w:rsidRDefault="00FB7079" w:rsidP="005E7628">
      <w:pPr>
        <w:pStyle w:val="SubclausewithRoman"/>
      </w:pPr>
      <w:r w:rsidRPr="00B517FC">
        <w:t>o</w:t>
      </w:r>
      <w:r w:rsidR="00C67B82" w:rsidRPr="00B517FC">
        <w:t>utcome or Place;</w:t>
      </w:r>
      <w:r w:rsidRPr="00B517FC">
        <w:t xml:space="preserve"> </w:t>
      </w:r>
    </w:p>
    <w:p w14:paraId="77BD4ADB" w14:textId="4084268A" w:rsidR="00C67B82" w:rsidRPr="00B517FC" w:rsidRDefault="00C67B82" w:rsidP="005E7628">
      <w:pPr>
        <w:pStyle w:val="SubclausewithRoman"/>
      </w:pPr>
      <w:r w:rsidRPr="00B517FC">
        <w:t>Payment or Payment</w:t>
      </w:r>
      <w:r w:rsidR="00971FEF">
        <w:t xml:space="preserve"> </w:t>
      </w:r>
      <w:r w:rsidRPr="00B517FC">
        <w:t xml:space="preserve">related process; </w:t>
      </w:r>
    </w:p>
    <w:p w14:paraId="33ED9903" w14:textId="1B786AEB" w:rsidR="00C67B82" w:rsidRPr="00B517FC" w:rsidRDefault="00C67B82" w:rsidP="005E7628">
      <w:pPr>
        <w:pStyle w:val="SubclausewithRoman"/>
      </w:pPr>
      <w:r w:rsidRPr="00B517FC">
        <w:t>Participant; or</w:t>
      </w:r>
    </w:p>
    <w:p w14:paraId="3D13DFD5" w14:textId="77777777" w:rsidR="00C67B82" w:rsidRPr="00A31A50" w:rsidRDefault="00C67B82" w:rsidP="005E7628">
      <w:pPr>
        <w:pStyle w:val="SubclausewithRoman"/>
      </w:pPr>
      <w:r w:rsidRPr="00154FB6">
        <w:t>monitoring of the Services by the Department</w:t>
      </w:r>
      <w:r w:rsidRPr="00A31A50">
        <w:t xml:space="preserve">, </w:t>
      </w:r>
    </w:p>
    <w:p w14:paraId="3E7EBCC1" w14:textId="079EA38D" w:rsidR="00C67B82" w:rsidRPr="00591CBD" w:rsidRDefault="00C67B82" w:rsidP="00C67B82">
      <w:pPr>
        <w:pStyle w:val="SubclausewithAlpha-Indent"/>
      </w:pPr>
      <w:r w:rsidRPr="00591CBD">
        <w:t>with the effect of improperly, as determined by the Department, maximising payments to, or otherwise obtaining a benefit (including with regard to performance assessment) for, the Provider or any other entity; and</w:t>
      </w:r>
    </w:p>
    <w:p w14:paraId="1F1C11CE" w14:textId="77777777" w:rsidR="00C67B82" w:rsidRPr="00591CBD" w:rsidRDefault="00C67B82" w:rsidP="00530083">
      <w:pPr>
        <w:pStyle w:val="SubclausewithAlphaafternumber"/>
      </w:pPr>
      <w:bookmarkStart w:id="174" w:name="_Ref80175503"/>
      <w:r w:rsidRPr="00591CBD">
        <w:t>if it identifies an improper practice, immediately:</w:t>
      </w:r>
      <w:bookmarkEnd w:id="174"/>
      <w:r w:rsidRPr="00591CBD">
        <w:t xml:space="preserve"> </w:t>
      </w:r>
    </w:p>
    <w:p w14:paraId="12E3CF93" w14:textId="627CC166" w:rsidR="00C67B82" w:rsidRPr="00591CBD" w:rsidRDefault="00C67B82" w:rsidP="005E7628">
      <w:pPr>
        <w:pStyle w:val="SubclausewithRoman"/>
      </w:pPr>
      <w:bookmarkStart w:id="175" w:name="_Ref69988007"/>
      <w:r w:rsidRPr="00591CBD">
        <w:t>take all action necessary to either stop the practice or otherwise change the practice so that the Provider is not in breach of clause</w:t>
      </w:r>
      <w:r>
        <w:t> </w:t>
      </w:r>
      <w:r w:rsidRPr="00591CBD">
        <w:rPr>
          <w:color w:val="2B579A"/>
          <w:shd w:val="clear" w:color="auto" w:fill="E6E6E6"/>
        </w:rPr>
        <w:fldChar w:fldCharType="begin" w:fldLock="1"/>
      </w:r>
      <w:r w:rsidRPr="00591CBD">
        <w:instrText xml:space="preserve"> REF _Ref69987951 \w \h  \* MERGEFORMAT </w:instrText>
      </w:r>
      <w:r w:rsidRPr="00591CBD">
        <w:rPr>
          <w:color w:val="2B579A"/>
          <w:shd w:val="clear" w:color="auto" w:fill="E6E6E6"/>
        </w:rPr>
      </w:r>
      <w:r w:rsidRPr="00591CBD">
        <w:rPr>
          <w:color w:val="2B579A"/>
          <w:shd w:val="clear" w:color="auto" w:fill="E6E6E6"/>
        </w:rPr>
        <w:fldChar w:fldCharType="separate"/>
      </w:r>
      <w:r w:rsidR="00F4465A">
        <w:t>8.2(a)</w:t>
      </w:r>
      <w:r w:rsidRPr="00591CBD">
        <w:rPr>
          <w:color w:val="2B579A"/>
          <w:shd w:val="clear" w:color="auto" w:fill="E6E6E6"/>
        </w:rPr>
        <w:fldChar w:fldCharType="end"/>
      </w:r>
      <w:r w:rsidRPr="00591CBD">
        <w:t>; and</w:t>
      </w:r>
      <w:bookmarkEnd w:id="175"/>
    </w:p>
    <w:p w14:paraId="489EF5AC" w14:textId="40F38E43" w:rsidR="00C67B82" w:rsidRPr="00591CBD" w:rsidRDefault="00C67B82" w:rsidP="005E7628">
      <w:pPr>
        <w:pStyle w:val="SubclausewithRoman"/>
      </w:pPr>
      <w:r w:rsidRPr="00591CBD">
        <w:lastRenderedPageBreak/>
        <w:t xml:space="preserve">Notify the Department of the practice identified and the action taken by the Provider under clause </w:t>
      </w:r>
      <w:r w:rsidRPr="00591CBD">
        <w:rPr>
          <w:color w:val="2B579A"/>
          <w:shd w:val="clear" w:color="auto" w:fill="E6E6E6"/>
        </w:rPr>
        <w:fldChar w:fldCharType="begin" w:fldLock="1"/>
      </w:r>
      <w:r w:rsidRPr="00591CBD">
        <w:instrText xml:space="preserve"> REF _Ref78961601 \r \h  \* MERGEFORMAT </w:instrText>
      </w:r>
      <w:r w:rsidRPr="00591CBD">
        <w:rPr>
          <w:color w:val="2B579A"/>
          <w:shd w:val="clear" w:color="auto" w:fill="E6E6E6"/>
        </w:rPr>
      </w:r>
      <w:r w:rsidRPr="00591CBD">
        <w:rPr>
          <w:color w:val="2B579A"/>
          <w:shd w:val="clear" w:color="auto" w:fill="E6E6E6"/>
        </w:rPr>
        <w:fldChar w:fldCharType="separate"/>
      </w:r>
      <w:r w:rsidR="00F4465A">
        <w:t>8.2</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_Ref80175503 \r \h  \* MERGEFORMAT </w:instrText>
      </w:r>
      <w:r w:rsidRPr="00591CBD">
        <w:rPr>
          <w:color w:val="2B579A"/>
          <w:shd w:val="clear" w:color="auto" w:fill="E6E6E6"/>
        </w:rPr>
      </w:r>
      <w:r w:rsidRPr="00591CBD">
        <w:rPr>
          <w:color w:val="2B579A"/>
          <w:shd w:val="clear" w:color="auto" w:fill="E6E6E6"/>
        </w:rPr>
        <w:fldChar w:fldCharType="separate"/>
      </w:r>
      <w:r w:rsidR="00F4465A">
        <w:t>(b)</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_Ref69988007 \r \h  \* MERGEFORMAT </w:instrText>
      </w:r>
      <w:r w:rsidRPr="00591CBD">
        <w:rPr>
          <w:color w:val="2B579A"/>
          <w:shd w:val="clear" w:color="auto" w:fill="E6E6E6"/>
        </w:rPr>
      </w:r>
      <w:r w:rsidRPr="00591CBD">
        <w:rPr>
          <w:color w:val="2B579A"/>
          <w:shd w:val="clear" w:color="auto" w:fill="E6E6E6"/>
        </w:rPr>
        <w:fldChar w:fldCharType="separate"/>
      </w:r>
      <w:r w:rsidR="00F4465A">
        <w:t>(i)</w:t>
      </w:r>
      <w:r w:rsidRPr="00591CBD">
        <w:rPr>
          <w:color w:val="2B579A"/>
          <w:shd w:val="clear" w:color="auto" w:fill="E6E6E6"/>
        </w:rPr>
        <w:fldChar w:fldCharType="end"/>
      </w:r>
      <w:r w:rsidRPr="00591CBD">
        <w:t xml:space="preserve">, and provide all information in relation to the situation as required by the Department. </w:t>
      </w:r>
    </w:p>
    <w:p w14:paraId="154394F7" w14:textId="77777777" w:rsidR="00C67B82" w:rsidRPr="00591CBD" w:rsidRDefault="00C67B82" w:rsidP="00EF5CA6">
      <w:pPr>
        <w:pStyle w:val="Standardsubclause0"/>
      </w:pPr>
      <w:bookmarkStart w:id="176" w:name="_Ref74744694"/>
      <w:bookmarkStart w:id="177" w:name="_Ref70761496"/>
      <w:r w:rsidRPr="00591CBD">
        <w:t>The Provider must not have a remuneration or rewards structure that encourages its Personnel to act in a manner that is inconsistent with:</w:t>
      </w:r>
    </w:p>
    <w:p w14:paraId="5CB67429" w14:textId="15ADB090" w:rsidR="00C67B82" w:rsidRPr="00591CBD" w:rsidRDefault="00C67B82" w:rsidP="00530083">
      <w:pPr>
        <w:pStyle w:val="SubclausewithAlphaafternumber"/>
      </w:pPr>
      <w:r w:rsidRPr="00591CBD">
        <w:t>the Objectives</w:t>
      </w:r>
      <w:bookmarkEnd w:id="176"/>
      <w:r w:rsidRPr="00591CBD">
        <w:t>; or</w:t>
      </w:r>
      <w:r w:rsidR="009F03E4">
        <w:t xml:space="preserve"> </w:t>
      </w:r>
    </w:p>
    <w:p w14:paraId="5E933E15" w14:textId="77777777" w:rsidR="00C67B82" w:rsidRPr="00591CBD" w:rsidRDefault="00C67B82" w:rsidP="00530083">
      <w:pPr>
        <w:pStyle w:val="SubclausewithAlphaafternumber"/>
      </w:pPr>
      <w:r w:rsidRPr="00591CBD">
        <w:t>the requirements of this Deed.</w:t>
      </w:r>
    </w:p>
    <w:p w14:paraId="51C188C4" w14:textId="54C788C4" w:rsidR="00C67B82" w:rsidRPr="00591CBD" w:rsidRDefault="00C67B82" w:rsidP="00EF5CA6">
      <w:pPr>
        <w:pStyle w:val="Standardsubclause0"/>
      </w:pPr>
      <w:r w:rsidRPr="00591CBD">
        <w:t>Where the Department determines that the Provider has breached clause </w:t>
      </w:r>
      <w:r w:rsidRPr="00591CBD">
        <w:rPr>
          <w:color w:val="2B579A"/>
          <w:shd w:val="clear" w:color="auto" w:fill="E6E6E6"/>
        </w:rPr>
        <w:fldChar w:fldCharType="begin" w:fldLock="1"/>
      </w:r>
      <w:r w:rsidRPr="00591CBD">
        <w:instrText xml:space="preserve"> REF _Ref78961601 \r \h  \* MERGEFORMAT </w:instrText>
      </w:r>
      <w:r w:rsidRPr="00591CBD">
        <w:rPr>
          <w:color w:val="2B579A"/>
          <w:shd w:val="clear" w:color="auto" w:fill="E6E6E6"/>
        </w:rPr>
      </w:r>
      <w:r w:rsidRPr="00591CBD">
        <w:rPr>
          <w:color w:val="2B579A"/>
          <w:shd w:val="clear" w:color="auto" w:fill="E6E6E6"/>
        </w:rPr>
        <w:fldChar w:fldCharType="separate"/>
      </w:r>
      <w:r w:rsidR="00F4465A">
        <w:t>8.2</w:t>
      </w:r>
      <w:r w:rsidRPr="00591CBD">
        <w:rPr>
          <w:color w:val="2B579A"/>
          <w:shd w:val="clear" w:color="auto" w:fill="E6E6E6"/>
        </w:rPr>
        <w:fldChar w:fldCharType="end"/>
      </w:r>
      <w:r w:rsidRPr="00591CBD">
        <w:t xml:space="preserve"> or clause </w:t>
      </w:r>
      <w:r w:rsidRPr="00591CBD">
        <w:rPr>
          <w:color w:val="2B579A"/>
          <w:shd w:val="clear" w:color="auto" w:fill="E6E6E6"/>
        </w:rPr>
        <w:fldChar w:fldCharType="begin" w:fldLock="1"/>
      </w:r>
      <w:r w:rsidRPr="00591CBD">
        <w:instrText xml:space="preserve"> REF _Ref74744694 \r \h  \* MERGEFORMAT </w:instrText>
      </w:r>
      <w:r w:rsidRPr="00591CBD">
        <w:rPr>
          <w:color w:val="2B579A"/>
          <w:shd w:val="clear" w:color="auto" w:fill="E6E6E6"/>
        </w:rPr>
      </w:r>
      <w:r w:rsidRPr="00591CBD">
        <w:rPr>
          <w:color w:val="2B579A"/>
          <w:shd w:val="clear" w:color="auto" w:fill="E6E6E6"/>
        </w:rPr>
        <w:fldChar w:fldCharType="separate"/>
      </w:r>
      <w:r w:rsidR="00F4465A">
        <w:t>8.3</w:t>
      </w:r>
      <w:r w:rsidRPr="00591CBD">
        <w:rPr>
          <w:color w:val="2B579A"/>
          <w:shd w:val="clear" w:color="auto" w:fill="E6E6E6"/>
        </w:rPr>
        <w:fldChar w:fldCharType="end"/>
      </w:r>
      <w:r w:rsidR="00075F47">
        <w:t>,</w:t>
      </w:r>
      <w:r w:rsidRPr="00591CBD">
        <w:t xml:space="preserve"> the Department may, at its absolute discretion and by Notice to the Provider:</w:t>
      </w:r>
      <w:r w:rsidR="00E27D36">
        <w:t xml:space="preserve"> </w:t>
      </w:r>
    </w:p>
    <w:p w14:paraId="08A89894" w14:textId="15B09763" w:rsidR="00C67B82" w:rsidRPr="00591CBD" w:rsidRDefault="00C67B82" w:rsidP="00530083">
      <w:pPr>
        <w:pStyle w:val="SubclausewithAlphaafternumber"/>
      </w:pPr>
      <w:r w:rsidRPr="00591CBD">
        <w:t xml:space="preserve">exercise </w:t>
      </w:r>
      <w:r w:rsidR="004D3773">
        <w:t xml:space="preserve">any </w:t>
      </w:r>
      <w:r w:rsidRPr="00591CBD">
        <w:t>remed</w:t>
      </w:r>
      <w:r w:rsidR="00075F47">
        <w:t>ies</w:t>
      </w:r>
      <w:r w:rsidRPr="00591CBD">
        <w:t xml:space="preserve"> </w:t>
      </w:r>
      <w:r w:rsidR="004D3773">
        <w:t>specified</w:t>
      </w:r>
      <w:r w:rsidRPr="00591CBD">
        <w:t xml:space="preserve"> in clause </w:t>
      </w:r>
      <w:r w:rsidRPr="00591CBD">
        <w:rPr>
          <w:color w:val="2B579A"/>
          <w:shd w:val="clear" w:color="auto" w:fill="E6E6E6"/>
        </w:rPr>
        <w:fldChar w:fldCharType="begin" w:fldLock="1"/>
      </w:r>
      <w:r w:rsidRPr="00591CBD">
        <w:instrText xml:space="preserve"> REF _Ref66985807 \r \h  \* MERGEFORMAT </w:instrText>
      </w:r>
      <w:r w:rsidRPr="00591CBD">
        <w:rPr>
          <w:color w:val="2B579A"/>
          <w:shd w:val="clear" w:color="auto" w:fill="E6E6E6"/>
        </w:rPr>
      </w:r>
      <w:r w:rsidRPr="00591CBD">
        <w:rPr>
          <w:color w:val="2B579A"/>
          <w:shd w:val="clear" w:color="auto" w:fill="E6E6E6"/>
        </w:rPr>
        <w:fldChar w:fldCharType="separate"/>
      </w:r>
      <w:r w:rsidR="00F4465A">
        <w:t>54.2</w:t>
      </w:r>
      <w:r w:rsidRPr="00591CBD">
        <w:rPr>
          <w:color w:val="2B579A"/>
          <w:shd w:val="clear" w:color="auto" w:fill="E6E6E6"/>
        </w:rPr>
        <w:fldChar w:fldCharType="end"/>
      </w:r>
      <w:r w:rsidRPr="00591CBD">
        <w:t>; or</w:t>
      </w:r>
    </w:p>
    <w:p w14:paraId="46F22348" w14:textId="1BFD648F" w:rsidR="00C67B82" w:rsidRPr="00591CBD" w:rsidRDefault="00C67B82" w:rsidP="00530083">
      <w:pPr>
        <w:pStyle w:val="SubclausewithAlphaafternumber"/>
      </w:pPr>
      <w:r w:rsidRPr="00591CBD">
        <w:t xml:space="preserve">terminate this Deed under clause </w:t>
      </w:r>
      <w:r w:rsidRPr="00591CBD">
        <w:rPr>
          <w:color w:val="2B579A"/>
          <w:shd w:val="clear" w:color="auto" w:fill="E6E6E6"/>
        </w:rPr>
        <w:fldChar w:fldCharType="begin" w:fldLock="1"/>
      </w:r>
      <w:r w:rsidRPr="00591CBD">
        <w:instrText xml:space="preserve"> REF _Ref66985825 \r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w:t>
      </w:r>
    </w:p>
    <w:p w14:paraId="52405FDD" w14:textId="77777777" w:rsidR="00C67B82" w:rsidRPr="00591CBD" w:rsidRDefault="00C67B82" w:rsidP="00EF5CA6">
      <w:pPr>
        <w:pStyle w:val="Standardsubclause0"/>
      </w:pPr>
      <w:r w:rsidRPr="00591CBD">
        <w:t>The Provider must advise its officers and employees that:</w:t>
      </w:r>
      <w:bookmarkEnd w:id="177"/>
      <w:r w:rsidRPr="00591CBD">
        <w:t xml:space="preserve"> </w:t>
      </w:r>
    </w:p>
    <w:p w14:paraId="0AAA91E8" w14:textId="77777777" w:rsidR="00C67B82" w:rsidRPr="00591CBD" w:rsidRDefault="00C67B82" w:rsidP="00530083">
      <w:pPr>
        <w:pStyle w:val="SubclausewithAlphaafternumber"/>
      </w:pPr>
      <w:r w:rsidRPr="00591CBD">
        <w:t xml:space="preserve">they are Commonwealth public officials for the purposes of section 142.2 of the </w:t>
      </w:r>
      <w:r w:rsidRPr="00591CBD">
        <w:rPr>
          <w:i/>
        </w:rPr>
        <w:t>Criminal Code Act 1995</w:t>
      </w:r>
      <w:r w:rsidRPr="00591CBD">
        <w:t xml:space="preserve"> (Cth); </w:t>
      </w:r>
    </w:p>
    <w:p w14:paraId="4CAC24FB" w14:textId="77777777" w:rsidR="00C67B82" w:rsidRPr="00591CBD" w:rsidRDefault="00C67B82" w:rsidP="00530083">
      <w:pPr>
        <w:pStyle w:val="SubclausewithAlphaafternumber"/>
      </w:pPr>
      <w:r w:rsidRPr="00591CBD">
        <w:t>acting with the intention of dishonestly obtaining a benefit for any entity is punishable by penalties including imprisonment; and</w:t>
      </w:r>
    </w:p>
    <w:p w14:paraId="031397C4" w14:textId="2832A2B2" w:rsidR="00C67B82" w:rsidRPr="00591CBD" w:rsidRDefault="00C67B82" w:rsidP="00075F47">
      <w:pPr>
        <w:pStyle w:val="SubclausewithAlphaafternumber"/>
      </w:pPr>
      <w:r w:rsidRPr="006315C1">
        <w:t xml:space="preserve">disclosures of “disclosable conduct” under the </w:t>
      </w:r>
      <w:r w:rsidRPr="006315C1">
        <w:rPr>
          <w:i/>
        </w:rPr>
        <w:t>Public Interest Disclosure Act 2013</w:t>
      </w:r>
      <w:r w:rsidRPr="006315C1">
        <w:t xml:space="preserve"> (Cth) can be made directly to their supervisors within the Provider, or to an Authorised Officer of the Department as specified on the Department's website (</w:t>
      </w:r>
      <w:hyperlink r:id="rId12" w:history="1">
        <w:r w:rsidR="006315C1" w:rsidRPr="00355931">
          <w:rPr>
            <w:rStyle w:val="Hyperlink"/>
          </w:rPr>
          <w:t>https://www.dewr.gov.au/about-us/corporate-reporting/freedom-information-foi/foi-disclosure-log/public-interest-disclosure-act-2013</w:t>
        </w:r>
      </w:hyperlink>
      <w:r w:rsidRPr="006315C1">
        <w:t xml:space="preserve">), </w:t>
      </w:r>
      <w:r w:rsidRPr="00591CBD">
        <w:t xml:space="preserve">and where a disclosure of “disclosable conduct” is made to a supervisor within the Provider, the supervisor is required under section 60A of the </w:t>
      </w:r>
      <w:r w:rsidRPr="00591CBD">
        <w:rPr>
          <w:i/>
        </w:rPr>
        <w:t>Public Interest Disclosure Act 2013</w:t>
      </w:r>
      <w:r w:rsidRPr="00591CBD">
        <w:t xml:space="preserve"> (Cth) to pass information about the conduct to an Authorised Officer of the Department.</w:t>
      </w:r>
    </w:p>
    <w:p w14:paraId="21B1E0DE" w14:textId="77777777" w:rsidR="00C67B82" w:rsidRPr="00591CBD" w:rsidRDefault="00C67B82" w:rsidP="00EF5CA6">
      <w:pPr>
        <w:pStyle w:val="Standardsubclause0"/>
      </w:pPr>
      <w:r w:rsidRPr="00591CBD">
        <w:t>For the avoidance of doubt, no right or obligation arising from this Deed is to be read or understood as limiting the Provider's right to enter into public debate regarding policies of the Australian Government, its agencies, employees, servants or agents.</w:t>
      </w:r>
    </w:p>
    <w:p w14:paraId="400C7400" w14:textId="320C0143" w:rsidR="00C67B82" w:rsidRPr="00591CBD" w:rsidRDefault="00C67B82" w:rsidP="001D4075">
      <w:pPr>
        <w:pStyle w:val="Standardclause0"/>
      </w:pPr>
      <w:bookmarkStart w:id="178" w:name="_Toc79000424"/>
      <w:bookmarkStart w:id="179" w:name="_Toc80265571"/>
      <w:bookmarkStart w:id="180" w:name="_Toc80703265"/>
      <w:bookmarkStart w:id="181" w:name="_Toc86941700"/>
      <w:bookmarkStart w:id="182" w:name="_Toc97281122"/>
      <w:bookmarkStart w:id="183" w:name="_Toc170987942"/>
      <w:r w:rsidRPr="00591CBD">
        <w:t>Joint Charter</w:t>
      </w:r>
      <w:bookmarkEnd w:id="178"/>
      <w:bookmarkEnd w:id="179"/>
      <w:bookmarkEnd w:id="180"/>
      <w:bookmarkEnd w:id="181"/>
      <w:bookmarkEnd w:id="182"/>
      <w:bookmarkEnd w:id="183"/>
    </w:p>
    <w:p w14:paraId="38CAFC31" w14:textId="205E6ED0" w:rsidR="00C67B82" w:rsidRPr="00591CBD" w:rsidRDefault="00C67B82" w:rsidP="00EF5CA6">
      <w:pPr>
        <w:pStyle w:val="Standardsubclause0"/>
      </w:pPr>
      <w:bookmarkStart w:id="184" w:name="_Ref66981325"/>
      <w:r w:rsidRPr="00591CBD">
        <w:t>The Department and the Provider agree to conduct themselves in accordance with the Joint Charter.</w:t>
      </w:r>
      <w:bookmarkEnd w:id="184"/>
    </w:p>
    <w:p w14:paraId="5E39B59F" w14:textId="77777777" w:rsidR="00C67B82" w:rsidRPr="00591CBD" w:rsidRDefault="00C67B82" w:rsidP="001D4075">
      <w:pPr>
        <w:pStyle w:val="Standardclause0"/>
      </w:pPr>
      <w:bookmarkStart w:id="185" w:name="_Ref69989293"/>
      <w:bookmarkStart w:id="186" w:name="_Toc79000425"/>
      <w:bookmarkStart w:id="187" w:name="_Toc80265572"/>
      <w:bookmarkStart w:id="188" w:name="_Toc80703266"/>
      <w:bookmarkStart w:id="189" w:name="_Toc86941701"/>
      <w:bookmarkStart w:id="190" w:name="_Toc97281123"/>
      <w:bookmarkStart w:id="191" w:name="_Toc170987943"/>
      <w:r w:rsidRPr="00591CBD">
        <w:t>Information provided to the Department</w:t>
      </w:r>
      <w:bookmarkEnd w:id="185"/>
      <w:bookmarkEnd w:id="186"/>
      <w:bookmarkEnd w:id="187"/>
      <w:bookmarkEnd w:id="188"/>
      <w:bookmarkEnd w:id="189"/>
      <w:bookmarkEnd w:id="190"/>
      <w:bookmarkEnd w:id="191"/>
    </w:p>
    <w:p w14:paraId="66F97C16" w14:textId="77777777" w:rsidR="00C67B82" w:rsidRPr="00591CBD" w:rsidRDefault="00C67B82" w:rsidP="00EF5CA6">
      <w:pPr>
        <w:pStyle w:val="Standardsubclause0"/>
      </w:pPr>
      <w:bookmarkStart w:id="192" w:name="_Ref80175726"/>
      <w:r w:rsidRPr="00591CBD">
        <w:t>The Provider must ensure that:</w:t>
      </w:r>
      <w:bookmarkEnd w:id="192"/>
      <w:r w:rsidRPr="00591CBD">
        <w:t xml:space="preserve"> </w:t>
      </w:r>
    </w:p>
    <w:p w14:paraId="0C1A4458" w14:textId="77777777" w:rsidR="00C67B82" w:rsidRPr="00591CBD" w:rsidRDefault="00C67B82" w:rsidP="00530083">
      <w:pPr>
        <w:pStyle w:val="SubclausewithAlphaafternumber"/>
      </w:pPr>
      <w:bookmarkStart w:id="193" w:name="_Ref66980162"/>
      <w:r w:rsidRPr="00591CBD">
        <w:t>all information it provides to the Department, in any form and by any means, including all Documentary Evidence and information about change in the circumstances of Participants, is true, accurate and complete at the time of its provision to the Department;</w:t>
      </w:r>
      <w:bookmarkEnd w:id="193"/>
    </w:p>
    <w:p w14:paraId="66BC8A1B" w14:textId="54BAE23F" w:rsidR="00C67B82" w:rsidRPr="00591CBD" w:rsidRDefault="00C67B82" w:rsidP="00530083">
      <w:pPr>
        <w:pStyle w:val="SubclausewithAlphaafternumber"/>
      </w:pPr>
      <w:r w:rsidRPr="00591CBD">
        <w:lastRenderedPageBreak/>
        <w:t xml:space="preserve">it diligently, and in accordance with any Guidelines, takes all necessary steps to verify the truth, completeness and accuracy of any information referred to in clause </w:t>
      </w:r>
      <w:r w:rsidRPr="00591CBD">
        <w:rPr>
          <w:color w:val="2B579A"/>
          <w:shd w:val="clear" w:color="auto" w:fill="E6E6E6"/>
        </w:rPr>
        <w:fldChar w:fldCharType="begin" w:fldLock="1"/>
      </w:r>
      <w:r w:rsidRPr="00591CBD">
        <w:instrText xml:space="preserve"> REF _Ref80175726 \r \h  \* MERGEFORMAT </w:instrText>
      </w:r>
      <w:r w:rsidRPr="00591CBD">
        <w:rPr>
          <w:color w:val="2B579A"/>
          <w:shd w:val="clear" w:color="auto" w:fill="E6E6E6"/>
        </w:rPr>
      </w:r>
      <w:r w:rsidRPr="00591CBD">
        <w:rPr>
          <w:color w:val="2B579A"/>
          <w:shd w:val="clear" w:color="auto" w:fill="E6E6E6"/>
        </w:rPr>
        <w:fldChar w:fldCharType="separate"/>
      </w:r>
      <w:r w:rsidR="00F4465A">
        <w:t>10.1</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_Ref66980162 \r \h  \* MERGEFORMAT </w:instrText>
      </w:r>
      <w:r w:rsidRPr="00591CBD">
        <w:rPr>
          <w:color w:val="2B579A"/>
          <w:shd w:val="clear" w:color="auto" w:fill="E6E6E6"/>
        </w:rPr>
      </w:r>
      <w:r w:rsidRPr="00591CBD">
        <w:rPr>
          <w:color w:val="2B579A"/>
          <w:shd w:val="clear" w:color="auto" w:fill="E6E6E6"/>
        </w:rPr>
        <w:fldChar w:fldCharType="separate"/>
      </w:r>
      <w:r w:rsidR="00F4465A">
        <w:t>(a)</w:t>
      </w:r>
      <w:r w:rsidRPr="00591CBD">
        <w:rPr>
          <w:color w:val="2B579A"/>
          <w:shd w:val="clear" w:color="auto" w:fill="E6E6E6"/>
        </w:rPr>
        <w:fldChar w:fldCharType="end"/>
      </w:r>
      <w:r w:rsidRPr="00591CBD">
        <w:t>; and</w:t>
      </w:r>
    </w:p>
    <w:p w14:paraId="6A0B191B" w14:textId="77777777" w:rsidR="00C67B82" w:rsidRPr="00591CBD" w:rsidRDefault="00C67B82" w:rsidP="00530083">
      <w:pPr>
        <w:pStyle w:val="SubclausewithAlphaafternumber"/>
      </w:pPr>
      <w:r w:rsidRPr="00591CBD">
        <w:t xml:space="preserve">any data entered into the Department's IT Systems is consistent with any associated Documentary Evidence held by the Provider. </w:t>
      </w:r>
    </w:p>
    <w:p w14:paraId="46CEFED8" w14:textId="77777777" w:rsidR="00C67B82" w:rsidRPr="00591CBD" w:rsidRDefault="00C67B82" w:rsidP="001D4075">
      <w:pPr>
        <w:pStyle w:val="Standardclause0"/>
      </w:pPr>
      <w:bookmarkStart w:id="194" w:name="_Toc79000426"/>
      <w:bookmarkStart w:id="195" w:name="_Toc80265573"/>
      <w:bookmarkStart w:id="196" w:name="_Toc80703267"/>
      <w:bookmarkStart w:id="197" w:name="_Ref84444758"/>
      <w:bookmarkStart w:id="198" w:name="_Ref84444842"/>
      <w:bookmarkStart w:id="199" w:name="_Ref84444852"/>
      <w:bookmarkStart w:id="200" w:name="_Toc86941702"/>
      <w:bookmarkStart w:id="201" w:name="_Toc97281124"/>
      <w:bookmarkStart w:id="202" w:name="_Toc170987944"/>
      <w:bookmarkStart w:id="203" w:name="_Ref70161009"/>
      <w:r w:rsidRPr="00591CBD">
        <w:t>Records to be provided</w:t>
      </w:r>
      <w:bookmarkEnd w:id="194"/>
      <w:bookmarkEnd w:id="195"/>
      <w:bookmarkEnd w:id="196"/>
      <w:bookmarkEnd w:id="197"/>
      <w:bookmarkEnd w:id="198"/>
      <w:bookmarkEnd w:id="199"/>
      <w:bookmarkEnd w:id="200"/>
      <w:bookmarkEnd w:id="201"/>
      <w:bookmarkEnd w:id="202"/>
    </w:p>
    <w:p w14:paraId="0E137CBD" w14:textId="612EAA15" w:rsidR="00C67B82" w:rsidRPr="00591CBD" w:rsidRDefault="00C67B82" w:rsidP="00EF5CA6">
      <w:pPr>
        <w:pStyle w:val="Standardsubclause0"/>
      </w:pPr>
      <w:bookmarkStart w:id="204" w:name="_Ref70844516"/>
      <w:r w:rsidRPr="00591CBD">
        <w:t xml:space="preserve">Without limiting its obligations under clause </w:t>
      </w:r>
      <w:r w:rsidR="00075F47">
        <w:rPr>
          <w:color w:val="2B579A"/>
          <w:shd w:val="clear" w:color="auto" w:fill="E6E6E6"/>
        </w:rPr>
        <w:fldChar w:fldCharType="begin" w:fldLock="1"/>
      </w:r>
      <w:r w:rsidR="00075F47">
        <w:instrText xml:space="preserve"> REF _Ref80290284 \w \h </w:instrText>
      </w:r>
      <w:r w:rsidR="00075F47">
        <w:rPr>
          <w:color w:val="2B579A"/>
          <w:shd w:val="clear" w:color="auto" w:fill="E6E6E6"/>
        </w:rPr>
      </w:r>
      <w:r w:rsidR="00075F47">
        <w:rPr>
          <w:color w:val="2B579A"/>
          <w:shd w:val="clear" w:color="auto" w:fill="E6E6E6"/>
        </w:rPr>
        <w:fldChar w:fldCharType="separate"/>
      </w:r>
      <w:r w:rsidR="00F4465A">
        <w:t>41</w:t>
      </w:r>
      <w:r w:rsidR="00075F47">
        <w:rPr>
          <w:color w:val="2B579A"/>
          <w:shd w:val="clear" w:color="auto" w:fill="E6E6E6"/>
        </w:rPr>
        <w:fldChar w:fldCharType="end"/>
      </w:r>
      <w:r w:rsidRPr="00591CBD">
        <w:t>, when requested by the Department, the Provider must provide to the Department, or the Department's nominee, any Records in the possession or control of the Provider or a Third Party IT Vendor:</w:t>
      </w:r>
      <w:bookmarkEnd w:id="204"/>
      <w:r w:rsidR="008E7C05">
        <w:t xml:space="preserve"> </w:t>
      </w:r>
    </w:p>
    <w:p w14:paraId="1CA51117" w14:textId="77777777" w:rsidR="00C67B82" w:rsidRPr="00591CBD" w:rsidRDefault="00C67B82" w:rsidP="00530083">
      <w:pPr>
        <w:pStyle w:val="SubclausewithAlphaafternumber"/>
      </w:pPr>
      <w:r w:rsidRPr="00591CBD">
        <w:t>within the timeframe required by the Department;</w:t>
      </w:r>
    </w:p>
    <w:p w14:paraId="038D5C34" w14:textId="77777777" w:rsidR="00C67B82" w:rsidRPr="00591CBD" w:rsidRDefault="00C67B82" w:rsidP="00530083">
      <w:pPr>
        <w:pStyle w:val="SubclausewithAlphaafternumber"/>
      </w:pPr>
      <w:r w:rsidRPr="00591CBD">
        <w:t>in such form, and in such manner, as reasonably required by the Department; and</w:t>
      </w:r>
    </w:p>
    <w:p w14:paraId="6116D6E2" w14:textId="77777777" w:rsidR="00C67B82" w:rsidRPr="00591CBD" w:rsidRDefault="00C67B82" w:rsidP="00530083">
      <w:pPr>
        <w:pStyle w:val="SubclausewithAlphaafternumber"/>
      </w:pPr>
      <w:r w:rsidRPr="00591CBD">
        <w:t>at no cost to the Department.</w:t>
      </w:r>
    </w:p>
    <w:p w14:paraId="443E8B72" w14:textId="77777777" w:rsidR="00C67B82" w:rsidRPr="00591CBD" w:rsidRDefault="00C67B82" w:rsidP="001D4075">
      <w:pPr>
        <w:pStyle w:val="Standardclause0"/>
      </w:pPr>
      <w:bookmarkStart w:id="205" w:name="_Ref70951272"/>
      <w:bookmarkStart w:id="206" w:name="_Ref70951291"/>
      <w:bookmarkStart w:id="207" w:name="_Toc79000427"/>
      <w:bookmarkStart w:id="208" w:name="_Toc80265574"/>
      <w:bookmarkStart w:id="209" w:name="_Toc80703268"/>
      <w:bookmarkStart w:id="210" w:name="_Toc86941703"/>
      <w:bookmarkStart w:id="211" w:name="_Toc97281125"/>
      <w:bookmarkStart w:id="212" w:name="_Toc170987945"/>
      <w:r w:rsidRPr="00591CBD">
        <w:t>General reporting</w:t>
      </w:r>
      <w:bookmarkEnd w:id="203"/>
      <w:bookmarkEnd w:id="205"/>
      <w:bookmarkEnd w:id="206"/>
      <w:bookmarkEnd w:id="207"/>
      <w:bookmarkEnd w:id="208"/>
      <w:bookmarkEnd w:id="209"/>
      <w:bookmarkEnd w:id="210"/>
      <w:bookmarkEnd w:id="211"/>
      <w:bookmarkEnd w:id="212"/>
    </w:p>
    <w:p w14:paraId="2E786B1C" w14:textId="77777777" w:rsidR="00C67B82" w:rsidRPr="00591CBD" w:rsidRDefault="00C67B82" w:rsidP="00EF5CA6">
      <w:pPr>
        <w:pStyle w:val="Standardsubclause0"/>
      </w:pPr>
      <w:bookmarkStart w:id="213" w:name="_Ref70761566"/>
      <w:r w:rsidRPr="00591CBD">
        <w:t>Without limiting any other provisions of this Deed, the Provider must provide, as required by the Department:</w:t>
      </w:r>
      <w:bookmarkEnd w:id="213"/>
    </w:p>
    <w:p w14:paraId="5CB1CAB7" w14:textId="77777777" w:rsidR="00C67B82" w:rsidRPr="00591CBD" w:rsidRDefault="00C67B82" w:rsidP="00530083">
      <w:pPr>
        <w:pStyle w:val="SubclausewithAlphaafternumber"/>
      </w:pPr>
      <w:bookmarkStart w:id="214" w:name="_Ref70160937"/>
      <w:r w:rsidRPr="00591CBD">
        <w:t>specific Reports on:</w:t>
      </w:r>
      <w:bookmarkEnd w:id="214"/>
    </w:p>
    <w:p w14:paraId="2BBABB81" w14:textId="5240096C" w:rsidR="00C67B82" w:rsidRPr="00591CBD" w:rsidRDefault="00C67B82" w:rsidP="005E7628">
      <w:pPr>
        <w:pStyle w:val="SubclausewithRoman"/>
      </w:pPr>
      <w:r w:rsidRPr="00591CBD">
        <w:t xml:space="preserve">the Services, including on the results of internal and external audits of Payment claims and claim processes, action taken to address performance issues raised by the Department, and training provided to </w:t>
      </w:r>
      <w:r w:rsidR="004D3773">
        <w:t xml:space="preserve">its </w:t>
      </w:r>
      <w:r w:rsidRPr="00591CBD">
        <w:t xml:space="preserve">Personnel and Subcontractors; </w:t>
      </w:r>
    </w:p>
    <w:p w14:paraId="35B8025B" w14:textId="77777777" w:rsidR="00C67B82" w:rsidRPr="00591CBD" w:rsidRDefault="00C67B82" w:rsidP="005E7628">
      <w:pPr>
        <w:pStyle w:val="SubclausewithRoman"/>
      </w:pPr>
      <w:r w:rsidRPr="00591CBD">
        <w:t>the financial status of the Provider; and</w:t>
      </w:r>
    </w:p>
    <w:p w14:paraId="6F3F2344" w14:textId="77777777" w:rsidR="00C67B82" w:rsidRPr="00591CBD" w:rsidRDefault="00C67B82" w:rsidP="005E7628">
      <w:pPr>
        <w:pStyle w:val="SubclausewithRoman"/>
      </w:pPr>
      <w:r w:rsidRPr="00591CBD">
        <w:t xml:space="preserve">the </w:t>
      </w:r>
      <w:r w:rsidRPr="00A31A50">
        <w:t xml:space="preserve">Provider’s </w:t>
      </w:r>
      <w:r w:rsidRPr="00154FB6">
        <w:t>performance against the KPIs; and</w:t>
      </w:r>
    </w:p>
    <w:p w14:paraId="6438C91C" w14:textId="192AC4DD" w:rsidR="00C67B82" w:rsidRPr="00591CBD" w:rsidRDefault="00C67B82" w:rsidP="00530083">
      <w:pPr>
        <w:pStyle w:val="SubclausewithAlphaafternumber"/>
      </w:pPr>
      <w:r w:rsidRPr="00591CBD">
        <w:t xml:space="preserve">a suitably qualified, informed and authorised representative at any meeting arranged by the Department, in order to discuss and accurately answer questions relating to the Reports referred to in clause </w:t>
      </w:r>
      <w:r w:rsidRPr="00591CBD">
        <w:rPr>
          <w:color w:val="2B579A"/>
          <w:shd w:val="clear" w:color="auto" w:fill="E6E6E6"/>
        </w:rPr>
        <w:fldChar w:fldCharType="begin" w:fldLock="1"/>
      </w:r>
      <w:r w:rsidRPr="00591CBD">
        <w:instrText xml:space="preserve"> REF _Ref70761566 \r \h  \* MERGEFORMAT </w:instrText>
      </w:r>
      <w:r w:rsidRPr="00591CBD">
        <w:rPr>
          <w:color w:val="2B579A"/>
          <w:shd w:val="clear" w:color="auto" w:fill="E6E6E6"/>
        </w:rPr>
      </w:r>
      <w:r w:rsidRPr="00591CBD">
        <w:rPr>
          <w:color w:val="2B579A"/>
          <w:shd w:val="clear" w:color="auto" w:fill="E6E6E6"/>
        </w:rPr>
        <w:fldChar w:fldCharType="separate"/>
      </w:r>
      <w:r w:rsidR="00F4465A">
        <w:t>12.1</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_Ref70160937 \r \h  \* MERGEFORMAT </w:instrText>
      </w:r>
      <w:r w:rsidRPr="00591CBD">
        <w:rPr>
          <w:color w:val="2B579A"/>
          <w:shd w:val="clear" w:color="auto" w:fill="E6E6E6"/>
        </w:rPr>
      </w:r>
      <w:r w:rsidRPr="00591CBD">
        <w:rPr>
          <w:color w:val="2B579A"/>
          <w:shd w:val="clear" w:color="auto" w:fill="E6E6E6"/>
        </w:rPr>
        <w:fldChar w:fldCharType="separate"/>
      </w:r>
      <w:r w:rsidR="00F4465A">
        <w:t>(a)</w:t>
      </w:r>
      <w:r w:rsidRPr="00591CBD">
        <w:rPr>
          <w:color w:val="2B579A"/>
          <w:shd w:val="clear" w:color="auto" w:fill="E6E6E6"/>
        </w:rPr>
        <w:fldChar w:fldCharType="end"/>
      </w:r>
      <w:r w:rsidRPr="00591CBD">
        <w:t xml:space="preserve"> or those otherwise required under this Deed. </w:t>
      </w:r>
    </w:p>
    <w:p w14:paraId="7188161A" w14:textId="3F569C86" w:rsidR="00C67B82" w:rsidRPr="00591CBD" w:rsidRDefault="00C67B82" w:rsidP="003E6AF1">
      <w:pPr>
        <w:pStyle w:val="Standardsubclause0"/>
      </w:pPr>
      <w:r w:rsidRPr="00591CBD">
        <w:t>The Provider must also provide any other Reports that may reasonably be required by the Department, within the timeframes requested by the Department</w:t>
      </w:r>
      <w:r w:rsidR="003E6AF1">
        <w:t xml:space="preserve"> </w:t>
      </w:r>
      <w:r w:rsidR="003E6AF1" w:rsidRPr="003E6AF1">
        <w:t>or as specified in any Guidelines</w:t>
      </w:r>
      <w:r w:rsidRPr="00591CBD">
        <w:t>.</w:t>
      </w:r>
      <w:r w:rsidR="003E6AF1">
        <w:t xml:space="preserve"> </w:t>
      </w:r>
    </w:p>
    <w:p w14:paraId="0CC4E8F9" w14:textId="77777777" w:rsidR="00C67B82" w:rsidRPr="00591CBD" w:rsidRDefault="00C67B82" w:rsidP="00EF5CA6">
      <w:pPr>
        <w:pStyle w:val="Standardsubclause0"/>
      </w:pPr>
      <w:r w:rsidRPr="00591CBD">
        <w:t>The Provider must provide:</w:t>
      </w:r>
    </w:p>
    <w:p w14:paraId="792A3FF1" w14:textId="77777777" w:rsidR="00C67B82" w:rsidRPr="00591CBD" w:rsidRDefault="00C67B82" w:rsidP="00530083">
      <w:pPr>
        <w:pStyle w:val="SubclausewithAlphaafternumber"/>
      </w:pPr>
      <w:r w:rsidRPr="00591CBD">
        <w:t>all Reports in a form acceptable to the Department; and</w:t>
      </w:r>
    </w:p>
    <w:p w14:paraId="64E3F630" w14:textId="77777777" w:rsidR="00C67B82" w:rsidRPr="00591CBD" w:rsidRDefault="00C67B82" w:rsidP="00530083">
      <w:pPr>
        <w:pStyle w:val="SubclausewithAlphaafternumber"/>
      </w:pPr>
      <w:r w:rsidRPr="00591CBD">
        <w:t xml:space="preserve">if, in the Department's opinion, either the form or the content of a Report is not satisfactory, the Provider must submit a revised Report to the Department's complete satisfaction within 10 Business Days of Notice to the Provider from the Department to do so. </w:t>
      </w:r>
    </w:p>
    <w:p w14:paraId="1868702C" w14:textId="77777777" w:rsidR="00C67B82" w:rsidRPr="00591CBD" w:rsidRDefault="00C67B82" w:rsidP="001D4075">
      <w:pPr>
        <w:pStyle w:val="Standardclause0"/>
      </w:pPr>
      <w:bookmarkStart w:id="215" w:name="_Ref69989763"/>
      <w:bookmarkStart w:id="216" w:name="_Toc79000428"/>
      <w:bookmarkStart w:id="217" w:name="_Toc80265575"/>
      <w:bookmarkStart w:id="218" w:name="_Toc80703269"/>
      <w:bookmarkStart w:id="219" w:name="_Toc86941704"/>
      <w:bookmarkStart w:id="220" w:name="_Toc97281126"/>
      <w:bookmarkStart w:id="221" w:name="_Toc170987946"/>
      <w:r w:rsidRPr="00591CBD">
        <w:t>Liaison and directions</w:t>
      </w:r>
      <w:bookmarkEnd w:id="215"/>
      <w:bookmarkEnd w:id="216"/>
      <w:bookmarkEnd w:id="217"/>
      <w:bookmarkEnd w:id="218"/>
      <w:bookmarkEnd w:id="219"/>
      <w:bookmarkEnd w:id="220"/>
      <w:bookmarkEnd w:id="221"/>
    </w:p>
    <w:p w14:paraId="79A40E90" w14:textId="77777777" w:rsidR="00C67B82" w:rsidRPr="00591CBD" w:rsidRDefault="00C67B82" w:rsidP="00EF5CA6">
      <w:pPr>
        <w:pStyle w:val="Standardsubclause0"/>
      </w:pPr>
      <w:bookmarkStart w:id="222" w:name="_Ref70064606"/>
      <w:r w:rsidRPr="00591CBD">
        <w:t>The Provider must:</w:t>
      </w:r>
      <w:bookmarkEnd w:id="222"/>
      <w:r w:rsidRPr="00591CBD">
        <w:t xml:space="preserve"> </w:t>
      </w:r>
    </w:p>
    <w:p w14:paraId="25CFAE90" w14:textId="77777777" w:rsidR="00C67B82" w:rsidRPr="00591CBD" w:rsidRDefault="00C67B82" w:rsidP="00530083">
      <w:pPr>
        <w:pStyle w:val="SubclausewithAlphaafternumber"/>
      </w:pPr>
      <w:bookmarkStart w:id="223" w:name="_Ref80175797"/>
      <w:bookmarkStart w:id="224" w:name="_Ref66981344"/>
      <w:r w:rsidRPr="00591CBD">
        <w:lastRenderedPageBreak/>
        <w:t>liaise with, and provide information related to this Deed, to:</w:t>
      </w:r>
      <w:bookmarkEnd w:id="223"/>
    </w:p>
    <w:p w14:paraId="2B6894B8" w14:textId="77777777" w:rsidR="00C67B82" w:rsidRPr="00591CBD" w:rsidRDefault="00C67B82" w:rsidP="005E7628">
      <w:pPr>
        <w:pStyle w:val="SubclausewithRoman"/>
      </w:pPr>
      <w:r w:rsidRPr="00591CBD">
        <w:t xml:space="preserve">the Department; and/or </w:t>
      </w:r>
    </w:p>
    <w:p w14:paraId="661E187B" w14:textId="77777777" w:rsidR="00C67B82" w:rsidRPr="00591CBD" w:rsidRDefault="00C67B82" w:rsidP="005E7628">
      <w:pPr>
        <w:pStyle w:val="SubclausewithRoman"/>
      </w:pPr>
      <w:r w:rsidRPr="00591CBD">
        <w:t xml:space="preserve">any other entity nominated by the Department, </w:t>
      </w:r>
    </w:p>
    <w:p w14:paraId="2B9E0505" w14:textId="77777777" w:rsidR="00C67B82" w:rsidRPr="00591CBD" w:rsidRDefault="00C67B82" w:rsidP="00C67B82">
      <w:pPr>
        <w:pStyle w:val="SubclausewithAlpha-Indent"/>
      </w:pPr>
      <w:r w:rsidRPr="00591CBD">
        <w:t>as requested by the Department;</w:t>
      </w:r>
      <w:bookmarkEnd w:id="224"/>
      <w:r w:rsidRPr="00591CBD">
        <w:t xml:space="preserve"> and </w:t>
      </w:r>
    </w:p>
    <w:p w14:paraId="68335E97" w14:textId="77777777" w:rsidR="00C67B82" w:rsidRPr="00591CBD" w:rsidRDefault="00C67B82" w:rsidP="00530083">
      <w:pPr>
        <w:pStyle w:val="SubclausewithAlphaafternumber"/>
      </w:pPr>
      <w:r w:rsidRPr="00591CBD">
        <w:t xml:space="preserve">immediately comply with all of the Department's requests and directions related to this Deed. </w:t>
      </w:r>
    </w:p>
    <w:p w14:paraId="15C0B587" w14:textId="3EED1CFB" w:rsidR="00C67B82" w:rsidRPr="00591CBD" w:rsidRDefault="00C67B82" w:rsidP="00C67B82">
      <w:pPr>
        <w:pStyle w:val="Note-leftaligned"/>
      </w:pPr>
      <w:r w:rsidRPr="00591CBD">
        <w:t xml:space="preserve">Note: 'other entity' referred to in clause </w:t>
      </w:r>
      <w:r w:rsidRPr="00591CBD">
        <w:rPr>
          <w:color w:val="2B579A"/>
          <w:shd w:val="clear" w:color="auto" w:fill="E6E6E6"/>
        </w:rPr>
        <w:fldChar w:fldCharType="begin" w:fldLock="1"/>
      </w:r>
      <w:r w:rsidRPr="00591CBD">
        <w:instrText xml:space="preserve"> REF _Ref70064606 \r \h  \* MERGEFORMAT </w:instrText>
      </w:r>
      <w:r w:rsidRPr="00591CBD">
        <w:rPr>
          <w:color w:val="2B579A"/>
          <w:shd w:val="clear" w:color="auto" w:fill="E6E6E6"/>
        </w:rPr>
      </w:r>
      <w:r w:rsidRPr="00591CBD">
        <w:rPr>
          <w:color w:val="2B579A"/>
          <w:shd w:val="clear" w:color="auto" w:fill="E6E6E6"/>
        </w:rPr>
        <w:fldChar w:fldCharType="separate"/>
      </w:r>
      <w:r w:rsidR="00F4465A">
        <w:t>13.1</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_Ref80175797 \r \h  \* MERGEFORMAT </w:instrText>
      </w:r>
      <w:r w:rsidRPr="00591CBD">
        <w:rPr>
          <w:color w:val="2B579A"/>
          <w:shd w:val="clear" w:color="auto" w:fill="E6E6E6"/>
        </w:rPr>
      </w:r>
      <w:r w:rsidRPr="00591CBD">
        <w:rPr>
          <w:color w:val="2B579A"/>
          <w:shd w:val="clear" w:color="auto" w:fill="E6E6E6"/>
        </w:rPr>
        <w:fldChar w:fldCharType="separate"/>
      </w:r>
      <w:r w:rsidR="00F4465A">
        <w:t>(a)</w:t>
      </w:r>
      <w:r w:rsidRPr="00591CBD">
        <w:rPr>
          <w:color w:val="2B579A"/>
          <w:shd w:val="clear" w:color="auto" w:fill="E6E6E6"/>
        </w:rPr>
        <w:fldChar w:fldCharType="end"/>
      </w:r>
      <w:r w:rsidRPr="00591CBD">
        <w:t xml:space="preserve"> includes, for example, an auditor appointed by the Department.</w:t>
      </w:r>
    </w:p>
    <w:p w14:paraId="1D00BA63" w14:textId="1A392291" w:rsidR="00C67B82" w:rsidRPr="00591CBD" w:rsidRDefault="1A3CF856" w:rsidP="00EF5CA6">
      <w:pPr>
        <w:pStyle w:val="Standardsubclause0"/>
      </w:pPr>
      <w:bookmarkStart w:id="225" w:name="_Ref80211345"/>
      <w:r>
        <w:t xml:space="preserve">For the day to day management of, and communication under, this Deed, the Department and the Provider must respectively nominate </w:t>
      </w:r>
      <w:r w:rsidR="677DC019">
        <w:t xml:space="preserve">a Provider Lead </w:t>
      </w:r>
      <w:r>
        <w:t xml:space="preserve">and a Contact Person for the Term of this Deed, and Notify the other </w:t>
      </w:r>
      <w:r w:rsidR="488B377B">
        <w:t>P</w:t>
      </w:r>
      <w:r>
        <w:t>arty as soon as practicable of any change to the details of the individuals occupying those positions.</w:t>
      </w:r>
      <w:bookmarkEnd w:id="225"/>
      <w:r>
        <w:t xml:space="preserve"> </w:t>
      </w:r>
    </w:p>
    <w:p w14:paraId="3FFB203C" w14:textId="44BE47C1" w:rsidR="00C67B82" w:rsidRPr="00591CBD" w:rsidRDefault="00C67B82" w:rsidP="00EF5CA6">
      <w:pPr>
        <w:pStyle w:val="Standardsubclause0"/>
      </w:pPr>
      <w:bookmarkStart w:id="226" w:name="_Toc72914953"/>
      <w:bookmarkStart w:id="227" w:name="_Toc72915130"/>
      <w:bookmarkStart w:id="228" w:name="_Toc72918599"/>
      <w:bookmarkStart w:id="229" w:name="_Toc72914954"/>
      <w:bookmarkStart w:id="230" w:name="_Toc72915131"/>
      <w:bookmarkStart w:id="231" w:name="_Toc72918600"/>
      <w:bookmarkStart w:id="232" w:name="_Toc72914955"/>
      <w:bookmarkStart w:id="233" w:name="_Toc72915132"/>
      <w:bookmarkStart w:id="234" w:name="_Toc72918601"/>
      <w:bookmarkStart w:id="235" w:name="_Toc72914956"/>
      <w:bookmarkStart w:id="236" w:name="_Toc72915133"/>
      <w:bookmarkStart w:id="237" w:name="_Toc72918602"/>
      <w:bookmarkStart w:id="238" w:name="_Toc72914957"/>
      <w:bookmarkStart w:id="239" w:name="_Toc72915134"/>
      <w:bookmarkStart w:id="240" w:name="_Toc72918603"/>
      <w:bookmarkStart w:id="241" w:name="_Ref7309004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591CBD">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20108773" w14:textId="52D381D1" w:rsidR="00C67B82" w:rsidRPr="00591CBD" w:rsidRDefault="00C67B82" w:rsidP="00EF5CA6">
      <w:pPr>
        <w:pStyle w:val="Standardsubclause0"/>
      </w:pPr>
      <w:bookmarkStart w:id="242" w:name="_Ref76221757"/>
      <w:bookmarkStart w:id="243" w:name="_Ref80175817"/>
      <w:r w:rsidRPr="00591CBD">
        <w:t xml:space="preserve">The Provider must notify Services Australia of any change in the circumstances of a Participant </w:t>
      </w:r>
      <w:bookmarkEnd w:id="242"/>
      <w:r w:rsidRPr="00591CBD">
        <w:t xml:space="preserve">that impacts on their Income Support Payments, </w:t>
      </w:r>
      <w:bookmarkStart w:id="244" w:name="_Ref78963085"/>
      <w:r w:rsidRPr="00591CBD">
        <w:t>and do so within five Business Days, of becoming aware of the change in circumstances.</w:t>
      </w:r>
      <w:bookmarkEnd w:id="243"/>
      <w:bookmarkEnd w:id="244"/>
    </w:p>
    <w:p w14:paraId="3528FE9A" w14:textId="53937279" w:rsidR="00C67B82" w:rsidRPr="00591CBD" w:rsidRDefault="00C67B82" w:rsidP="00EF5CA6">
      <w:pPr>
        <w:pStyle w:val="Standardsubclause0"/>
      </w:pPr>
      <w:r w:rsidRPr="00591CBD">
        <w:t>The Provider must respond within five Business Days to any request for information by Services Australia or the Department about any change in circumstances referred to in clause</w:t>
      </w:r>
      <w:r w:rsidR="00EE4A94">
        <w:t> </w:t>
      </w:r>
      <w:r w:rsidRPr="00591CBD">
        <w:rPr>
          <w:color w:val="2B579A"/>
          <w:shd w:val="clear" w:color="auto" w:fill="E6E6E6"/>
        </w:rPr>
        <w:fldChar w:fldCharType="begin" w:fldLock="1"/>
      </w:r>
      <w:r w:rsidRPr="00591CBD">
        <w:instrText xml:space="preserve"> REF _Ref80175817 \r \h  \* MERGEFORMAT </w:instrText>
      </w:r>
      <w:r w:rsidRPr="00591CBD">
        <w:rPr>
          <w:color w:val="2B579A"/>
          <w:shd w:val="clear" w:color="auto" w:fill="E6E6E6"/>
        </w:rPr>
      </w:r>
      <w:r w:rsidRPr="00591CBD">
        <w:rPr>
          <w:color w:val="2B579A"/>
          <w:shd w:val="clear" w:color="auto" w:fill="E6E6E6"/>
        </w:rPr>
        <w:fldChar w:fldCharType="separate"/>
      </w:r>
      <w:r w:rsidR="00F4465A">
        <w:t>13.4</w:t>
      </w:r>
      <w:r w:rsidRPr="00591CBD">
        <w:rPr>
          <w:color w:val="2B579A"/>
          <w:shd w:val="clear" w:color="auto" w:fill="E6E6E6"/>
        </w:rPr>
        <w:fldChar w:fldCharType="end"/>
      </w:r>
      <w:r w:rsidRPr="00591CBD">
        <w:t>.</w:t>
      </w:r>
      <w:bookmarkEnd w:id="241"/>
    </w:p>
    <w:p w14:paraId="00BC19CA" w14:textId="77777777" w:rsidR="00C67B82" w:rsidRPr="00591CBD" w:rsidRDefault="00C67B82" w:rsidP="001D4075">
      <w:pPr>
        <w:pStyle w:val="Standardclause0"/>
      </w:pPr>
      <w:bookmarkStart w:id="245" w:name="_Ref73669696"/>
      <w:bookmarkStart w:id="246" w:name="_Toc79000429"/>
      <w:bookmarkStart w:id="247" w:name="_Toc80265576"/>
      <w:bookmarkStart w:id="248" w:name="_Toc80703270"/>
      <w:bookmarkStart w:id="249" w:name="_Toc86941705"/>
      <w:bookmarkStart w:id="250" w:name="_Toc97281127"/>
      <w:bookmarkStart w:id="251" w:name="_Toc170987947"/>
      <w:r w:rsidRPr="00591CBD">
        <w:t>Business level expectations</w:t>
      </w:r>
      <w:bookmarkEnd w:id="245"/>
      <w:bookmarkEnd w:id="246"/>
      <w:bookmarkEnd w:id="247"/>
      <w:bookmarkEnd w:id="248"/>
      <w:bookmarkEnd w:id="249"/>
      <w:bookmarkEnd w:id="250"/>
      <w:bookmarkEnd w:id="251"/>
      <w:r w:rsidRPr="00591CBD">
        <w:t xml:space="preserve"> </w:t>
      </w:r>
    </w:p>
    <w:p w14:paraId="4B360491" w14:textId="77777777" w:rsidR="00C67B82" w:rsidRPr="00591CBD" w:rsidRDefault="00C67B82" w:rsidP="00EF5CA6">
      <w:pPr>
        <w:pStyle w:val="Standardsubclause0"/>
      </w:pPr>
      <w:r w:rsidRPr="00591CBD">
        <w:t>The Department provides no guarantee of:</w:t>
      </w:r>
    </w:p>
    <w:p w14:paraId="725A12A1" w14:textId="3C59D37A" w:rsidR="00C67B82" w:rsidRDefault="00C67B82" w:rsidP="00530083">
      <w:pPr>
        <w:pStyle w:val="SubclausewithAlphaafternumber"/>
      </w:pPr>
      <w:r w:rsidRPr="00591CBD">
        <w:t xml:space="preserve">the volume or type of business the Provider will receive, including the number of Places; </w:t>
      </w:r>
    </w:p>
    <w:p w14:paraId="5D12B334" w14:textId="6C303027" w:rsidR="000D4D49" w:rsidRPr="00591CBD" w:rsidRDefault="000D4D49" w:rsidP="00530083">
      <w:pPr>
        <w:pStyle w:val="SubclausewithAlphaafternumber"/>
      </w:pPr>
      <w:r>
        <w:t xml:space="preserve">the number or type of Places for any Employment Region; </w:t>
      </w:r>
    </w:p>
    <w:p w14:paraId="04899BA2" w14:textId="1E5D0B4F" w:rsidR="00C67B82" w:rsidRPr="00591CBD" w:rsidRDefault="00C67B82" w:rsidP="00D8007F">
      <w:pPr>
        <w:pStyle w:val="SubclausewithAlphaafternumber"/>
      </w:pPr>
      <w:r w:rsidRPr="00591CBD">
        <w:t xml:space="preserve">the numbers of Participants for any Services; </w:t>
      </w:r>
      <w:r w:rsidR="004F1865">
        <w:t>or</w:t>
      </w:r>
    </w:p>
    <w:p w14:paraId="42BBDA91" w14:textId="5C0EB7F5" w:rsidR="00C67B82" w:rsidRPr="00591CBD" w:rsidRDefault="00C67B82" w:rsidP="00530083">
      <w:pPr>
        <w:pStyle w:val="SubclausewithAlphaafternumber"/>
      </w:pPr>
      <w:r w:rsidRPr="00591CBD">
        <w:t>the accuracy of market and other information provided in any request for tender for this Deed.</w:t>
      </w:r>
    </w:p>
    <w:p w14:paraId="3BBCB415" w14:textId="56A704A6" w:rsidR="00C67B82" w:rsidRPr="00591CBD" w:rsidRDefault="00C67B82" w:rsidP="001D4075">
      <w:pPr>
        <w:pStyle w:val="Standardclause0"/>
      </w:pPr>
      <w:bookmarkStart w:id="252" w:name="_Toc68527971"/>
      <w:bookmarkStart w:id="253" w:name="_Toc68883741"/>
      <w:bookmarkStart w:id="254" w:name="_Toc69046452"/>
      <w:bookmarkStart w:id="255" w:name="_Toc79000430"/>
      <w:bookmarkStart w:id="256" w:name="_Toc80265577"/>
      <w:bookmarkStart w:id="257" w:name="_Toc80703271"/>
      <w:bookmarkStart w:id="258" w:name="_Toc86941706"/>
      <w:bookmarkStart w:id="259" w:name="_Toc97281128"/>
      <w:bookmarkStart w:id="260" w:name="_Toc170987948"/>
      <w:bookmarkStart w:id="261" w:name="_Toc73467777"/>
      <w:bookmarkEnd w:id="252"/>
      <w:bookmarkEnd w:id="253"/>
      <w:bookmarkEnd w:id="254"/>
      <w:r w:rsidRPr="00591CBD">
        <w:t>Action to address unmet demand and gaps in services</w:t>
      </w:r>
      <w:bookmarkEnd w:id="255"/>
      <w:bookmarkEnd w:id="256"/>
      <w:bookmarkEnd w:id="257"/>
      <w:bookmarkEnd w:id="258"/>
      <w:bookmarkEnd w:id="259"/>
      <w:bookmarkEnd w:id="260"/>
      <w:r w:rsidRPr="00591CBD">
        <w:t xml:space="preserve"> </w:t>
      </w:r>
      <w:bookmarkEnd w:id="261"/>
    </w:p>
    <w:p w14:paraId="51556770" w14:textId="3C8DF557" w:rsidR="00C67B82" w:rsidRPr="00591CBD" w:rsidRDefault="00C67B82" w:rsidP="00EF5CA6">
      <w:pPr>
        <w:pStyle w:val="Standardsubclause0"/>
      </w:pPr>
      <w:bookmarkStart w:id="262" w:name="_Ref98161919"/>
      <w:r w:rsidRPr="00591CBD">
        <w:t>For the purposes of addressing unmet demand and gaps in services, the Department may agree with:</w:t>
      </w:r>
      <w:bookmarkEnd w:id="262"/>
    </w:p>
    <w:p w14:paraId="546E1D69" w14:textId="426288BE" w:rsidR="00C67B82" w:rsidRPr="00591CBD" w:rsidRDefault="00C67B82" w:rsidP="00530083">
      <w:pPr>
        <w:pStyle w:val="SubclausewithAlphaafternumber"/>
      </w:pPr>
      <w:bookmarkStart w:id="263" w:name="_Ref73274277"/>
      <w:r w:rsidRPr="00591CBD">
        <w:t>the Provider to the provision of additional services by the Provider, including in additional Employment Regions</w:t>
      </w:r>
      <w:r w:rsidR="00515715">
        <w:t>,</w:t>
      </w:r>
      <w:r w:rsidR="003F32C8">
        <w:t xml:space="preserve"> Locations</w:t>
      </w:r>
      <w:r w:rsidR="00515715">
        <w:t xml:space="preserve"> and/or Sites</w:t>
      </w:r>
      <w:r w:rsidRPr="00591CBD">
        <w:t>, on the same terms as specified in this Deed, at the times requested by the Department; and</w:t>
      </w:r>
      <w:bookmarkEnd w:id="263"/>
    </w:p>
    <w:p w14:paraId="1F6B2A4D" w14:textId="0D96A2DC" w:rsidR="00C67B82" w:rsidRPr="00591CBD" w:rsidRDefault="00C67B82" w:rsidP="00530083">
      <w:pPr>
        <w:pStyle w:val="SubclausewithAlphaafternumber"/>
      </w:pPr>
      <w:r w:rsidRPr="00591CBD">
        <w:lastRenderedPageBreak/>
        <w:t xml:space="preserve">any other </w:t>
      </w:r>
      <w:r w:rsidR="00927740">
        <w:t xml:space="preserve">Workforce Australia - </w:t>
      </w:r>
      <w:r w:rsidR="00D17602">
        <w:t>Self-Employment Assistance</w:t>
      </w:r>
      <w:r w:rsidRPr="00591CBD">
        <w:t xml:space="preserve"> Provider to the provision of additional services in any Employment Region</w:t>
      </w:r>
      <w:r w:rsidR="00515715">
        <w:t>,</w:t>
      </w:r>
      <w:r w:rsidR="003F32C8">
        <w:t xml:space="preserve"> Location</w:t>
      </w:r>
      <w:r w:rsidR="00515715">
        <w:t xml:space="preserve"> and/or Site</w:t>
      </w:r>
      <w:r w:rsidRPr="00591CBD">
        <w:t xml:space="preserve">. </w:t>
      </w:r>
    </w:p>
    <w:p w14:paraId="6D4287B0" w14:textId="77777777" w:rsidR="00C67B82" w:rsidRPr="00591CBD" w:rsidRDefault="00C67B82" w:rsidP="001D4075">
      <w:pPr>
        <w:pStyle w:val="Standardclause0"/>
      </w:pPr>
      <w:bookmarkStart w:id="264" w:name="_Toc73517507"/>
      <w:bookmarkStart w:id="265" w:name="_Toc73517508"/>
      <w:bookmarkStart w:id="266" w:name="_Toc73517509"/>
      <w:bookmarkStart w:id="267" w:name="_Toc73517510"/>
      <w:bookmarkStart w:id="268" w:name="_Toc73517511"/>
      <w:bookmarkStart w:id="269" w:name="_Toc72237039"/>
      <w:bookmarkStart w:id="270" w:name="_Ref73014725"/>
      <w:bookmarkStart w:id="271" w:name="_Toc73467778"/>
      <w:bookmarkStart w:id="272" w:name="_Toc73963378"/>
      <w:bookmarkStart w:id="273" w:name="_Toc73973396"/>
      <w:bookmarkStart w:id="274" w:name="_Ref77357712"/>
      <w:bookmarkStart w:id="275" w:name="_Toc79000431"/>
      <w:bookmarkStart w:id="276" w:name="_Toc80265578"/>
      <w:bookmarkStart w:id="277" w:name="_Toc80703272"/>
      <w:bookmarkStart w:id="278" w:name="_Toc86941707"/>
      <w:bookmarkStart w:id="279" w:name="_Ref86959259"/>
      <w:bookmarkStart w:id="280" w:name="_Ref87000489"/>
      <w:bookmarkStart w:id="281" w:name="_Toc97281129"/>
      <w:bookmarkStart w:id="282" w:name="_Toc170987949"/>
      <w:bookmarkEnd w:id="264"/>
      <w:bookmarkEnd w:id="265"/>
      <w:bookmarkEnd w:id="266"/>
      <w:bookmarkEnd w:id="267"/>
      <w:bookmarkEnd w:id="268"/>
      <w:r w:rsidRPr="00591CBD">
        <w:t>Additional Services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C5C623A" w14:textId="2B97C77B" w:rsidR="00C67B82" w:rsidRPr="00591CBD" w:rsidRDefault="00C67B82" w:rsidP="00EF5CA6">
      <w:pPr>
        <w:pStyle w:val="Standardsubclause0"/>
      </w:pPr>
      <w:r w:rsidRPr="00591CBD">
        <w:t>The Department and the Provider may agree to the provision of othe</w:t>
      </w:r>
      <w:r w:rsidRPr="000C45E5">
        <w:t>r</w:t>
      </w:r>
      <w:r w:rsidR="00414AFE" w:rsidRPr="000C45E5">
        <w:t xml:space="preserve"> </w:t>
      </w:r>
      <w:r w:rsidR="000C4AB5" w:rsidRPr="007158AA">
        <w:t>employment</w:t>
      </w:r>
      <w:r w:rsidRPr="007158AA">
        <w:t xml:space="preserve"> services</w:t>
      </w:r>
      <w:r w:rsidRPr="000C45E5">
        <w:t xml:space="preserve"> or </w:t>
      </w:r>
      <w:r w:rsidR="005916A6">
        <w:t xml:space="preserve">employment </w:t>
      </w:r>
      <w:r w:rsidRPr="000C45E5">
        <w:t>related services by the Provider to the Department, including applicable</w:t>
      </w:r>
      <w:r w:rsidRPr="00591CBD">
        <w:t xml:space="preserve"> terms and conditions. </w:t>
      </w:r>
    </w:p>
    <w:p w14:paraId="6F310523" w14:textId="77777777" w:rsidR="00C67B82" w:rsidRPr="00591CBD" w:rsidRDefault="00C67B82" w:rsidP="001D4075">
      <w:pPr>
        <w:pStyle w:val="Standardclause0"/>
      </w:pPr>
      <w:bookmarkStart w:id="283" w:name="_Ref71188611"/>
      <w:bookmarkStart w:id="284" w:name="_Toc79000432"/>
      <w:bookmarkStart w:id="285" w:name="_Toc80265579"/>
      <w:bookmarkStart w:id="286" w:name="_Toc80703273"/>
      <w:bookmarkStart w:id="287" w:name="_Toc86941708"/>
      <w:bookmarkStart w:id="288" w:name="_Toc97281130"/>
      <w:bookmarkStart w:id="289" w:name="_Toc170987950"/>
      <w:r w:rsidRPr="00591CBD">
        <w:t>Provider's obligation to assist and cooperate with the Department and others</w:t>
      </w:r>
      <w:bookmarkEnd w:id="283"/>
      <w:bookmarkEnd w:id="284"/>
      <w:bookmarkEnd w:id="285"/>
      <w:bookmarkEnd w:id="286"/>
      <w:bookmarkEnd w:id="287"/>
      <w:bookmarkEnd w:id="288"/>
      <w:bookmarkEnd w:id="289"/>
    </w:p>
    <w:p w14:paraId="469F0727" w14:textId="3B77BF56" w:rsidR="00C67B82" w:rsidRPr="00591CBD" w:rsidRDefault="00C67B82" w:rsidP="00EF5CA6">
      <w:pPr>
        <w:pStyle w:val="Standardsubclause0"/>
      </w:pPr>
      <w:bookmarkStart w:id="290" w:name="_Ref71189249"/>
      <w:bookmarkStart w:id="291" w:name="_Ref76570581"/>
      <w:r w:rsidRPr="00591CBD">
        <w:t xml:space="preserve">The Provider must, if directed by the Department, provide sufficient assistance and cooperation to any entity nominated by the Department to enable services to continue to be provided to any Participant who is or will be transferred to another </w:t>
      </w:r>
      <w:r w:rsidR="00B80984" w:rsidRPr="0026719B">
        <w:t>entity</w:t>
      </w:r>
      <w:r w:rsidR="00D338F0" w:rsidRPr="0026719B">
        <w:t xml:space="preserve"> providing services that are the same</w:t>
      </w:r>
      <w:r w:rsidR="00F95BCB">
        <w:t>,</w:t>
      </w:r>
      <w:r w:rsidR="00D338F0" w:rsidRPr="0026719B">
        <w:t xml:space="preserve"> or similar to, the Services provided under this Deed,</w:t>
      </w:r>
      <w:r w:rsidRPr="0026719B">
        <w:t xml:space="preserve"> </w:t>
      </w:r>
      <w:r w:rsidRPr="00591CBD">
        <w:t>for any reason</w:t>
      </w:r>
      <w:bookmarkEnd w:id="290"/>
      <w:r w:rsidRPr="00591CBD">
        <w:t>, including:</w:t>
      </w:r>
      <w:bookmarkEnd w:id="291"/>
      <w:r w:rsidRPr="00591CBD">
        <w:t xml:space="preserve"> </w:t>
      </w:r>
    </w:p>
    <w:p w14:paraId="5DE22B53" w14:textId="77777777" w:rsidR="00C67B82" w:rsidRPr="00591CBD" w:rsidRDefault="00C67B82" w:rsidP="00530083">
      <w:pPr>
        <w:pStyle w:val="SubclausewithAlphaafternumber"/>
      </w:pPr>
      <w:r w:rsidRPr="00591CBD">
        <w:t>the expiry, termination or reduction in scope of this Deed; or</w:t>
      </w:r>
    </w:p>
    <w:p w14:paraId="48A4E5EB" w14:textId="72286E53" w:rsidR="00C67B82" w:rsidRPr="00591CBD" w:rsidRDefault="00C67B82" w:rsidP="00530083">
      <w:pPr>
        <w:pStyle w:val="SubclausewithAlphaafternumber"/>
      </w:pPr>
      <w:r w:rsidRPr="00591CBD">
        <w:t>any transfer of the Participant under any provision of this Deed (including</w:t>
      </w:r>
      <w:r w:rsidR="00336196">
        <w:t xml:space="preserve"> </w:t>
      </w:r>
      <w:r w:rsidR="00336196">
        <w:rPr>
          <w:color w:val="2B579A"/>
          <w:shd w:val="clear" w:color="auto" w:fill="E6E6E6"/>
        </w:rPr>
        <w:fldChar w:fldCharType="begin" w:fldLock="1"/>
      </w:r>
      <w:r w:rsidR="00336196">
        <w:instrText xml:space="preserve"> REF _Ref86959632 \h </w:instrText>
      </w:r>
      <w:r w:rsidR="00336196">
        <w:rPr>
          <w:color w:val="2B579A"/>
          <w:shd w:val="clear" w:color="auto" w:fill="E6E6E6"/>
        </w:rPr>
      </w:r>
      <w:r w:rsidR="00336196">
        <w:rPr>
          <w:color w:val="2B579A"/>
          <w:shd w:val="clear" w:color="auto" w:fill="E6E6E6"/>
        </w:rPr>
        <w:fldChar w:fldCharType="separate"/>
      </w:r>
      <w:r w:rsidR="00F4465A">
        <w:t>PART B – SERVICES REQUIREMENTS</w:t>
      </w:r>
      <w:r w:rsidR="00336196">
        <w:rPr>
          <w:color w:val="2B579A"/>
          <w:shd w:val="clear" w:color="auto" w:fill="E6E6E6"/>
        </w:rPr>
        <w:fldChar w:fldCharType="end"/>
      </w:r>
      <w:r w:rsidR="007B6FF9">
        <w:t>).</w:t>
      </w:r>
    </w:p>
    <w:p w14:paraId="79154F3F" w14:textId="4720407A" w:rsidR="00C67B82" w:rsidRPr="00591CBD" w:rsidRDefault="00C67B82" w:rsidP="00EF5CA6">
      <w:pPr>
        <w:pStyle w:val="Standardsubclause0"/>
      </w:pPr>
      <w:bookmarkStart w:id="292" w:name="_Toc72741093"/>
      <w:bookmarkStart w:id="293" w:name="_Toc72741094"/>
      <w:bookmarkEnd w:id="292"/>
      <w:bookmarkEnd w:id="293"/>
      <w:r w:rsidRPr="00591CBD">
        <w:t xml:space="preserve">The assistance and cooperation the Provider must provide under clause </w:t>
      </w:r>
      <w:r w:rsidRPr="00591CBD">
        <w:rPr>
          <w:color w:val="2B579A"/>
          <w:shd w:val="clear" w:color="auto" w:fill="E6E6E6"/>
        </w:rPr>
        <w:fldChar w:fldCharType="begin" w:fldLock="1"/>
      </w:r>
      <w:r w:rsidRPr="00591CBD">
        <w:instrText xml:space="preserve"> REF _Ref71189249 \r \h  \* MERGEFORMAT </w:instrText>
      </w:r>
      <w:r w:rsidRPr="00591CBD">
        <w:rPr>
          <w:color w:val="2B579A"/>
          <w:shd w:val="clear" w:color="auto" w:fill="E6E6E6"/>
        </w:rPr>
      </w:r>
      <w:r w:rsidRPr="00591CBD">
        <w:rPr>
          <w:color w:val="2B579A"/>
          <w:shd w:val="clear" w:color="auto" w:fill="E6E6E6"/>
        </w:rPr>
        <w:fldChar w:fldCharType="separate"/>
      </w:r>
      <w:r w:rsidR="00F4465A">
        <w:t>17.1</w:t>
      </w:r>
      <w:r w:rsidRPr="00591CBD">
        <w:rPr>
          <w:color w:val="2B579A"/>
          <w:shd w:val="clear" w:color="auto" w:fill="E6E6E6"/>
        </w:rPr>
        <w:fldChar w:fldCharType="end"/>
      </w:r>
      <w:r w:rsidRPr="00591CBD">
        <w:t xml:space="preserve"> includes complying with the Department's directions in relation to:</w:t>
      </w:r>
    </w:p>
    <w:p w14:paraId="418E0CC9" w14:textId="37305CF0" w:rsidR="00C67B82" w:rsidRPr="00591CBD" w:rsidRDefault="00C67B82" w:rsidP="00530083">
      <w:pPr>
        <w:pStyle w:val="SubclausewithAlphaafternumber"/>
      </w:pPr>
      <w:r w:rsidRPr="00591CBD">
        <w:t xml:space="preserve">the transfer of Deed Material and Commonwealth Material in the Provider's possession or control, including that stored in External IT Systems; and </w:t>
      </w:r>
    </w:p>
    <w:p w14:paraId="018D6040" w14:textId="77777777" w:rsidR="00C67B82" w:rsidRPr="00591CBD" w:rsidRDefault="00C67B82" w:rsidP="00530083">
      <w:pPr>
        <w:pStyle w:val="SubclausewithAlphaafternumber"/>
      </w:pPr>
      <w:r w:rsidRPr="00591CBD">
        <w:t xml:space="preserve">the redirection of Participants, </w:t>
      </w:r>
    </w:p>
    <w:p w14:paraId="27B239F0" w14:textId="77777777" w:rsidR="00C67B82" w:rsidRPr="00591CBD" w:rsidRDefault="00C67B82" w:rsidP="00C67B82">
      <w:pPr>
        <w:pStyle w:val="StandardSubclause-Indent"/>
      </w:pPr>
      <w:r w:rsidRPr="00591CBD">
        <w:t xml:space="preserve">to any entity nominated by the Department, or to the Department. </w:t>
      </w:r>
    </w:p>
    <w:p w14:paraId="7B6578FD" w14:textId="3BE09686" w:rsidR="00C67B82" w:rsidRPr="00591CBD" w:rsidRDefault="00C67B82" w:rsidP="00C67B82">
      <w:pPr>
        <w:pStyle w:val="Heading4"/>
      </w:pPr>
      <w:bookmarkStart w:id="294" w:name="_Toc79000433"/>
      <w:bookmarkStart w:id="295" w:name="_Toc80265580"/>
      <w:bookmarkStart w:id="296" w:name="_Toc80703274"/>
      <w:bookmarkStart w:id="297" w:name="_Toc97281131"/>
      <w:bookmarkStart w:id="298" w:name="_Toc170987951"/>
      <w:r w:rsidRPr="00591CBD">
        <w:t>Section</w:t>
      </w:r>
      <w:r w:rsidR="005E7628">
        <w:t> </w:t>
      </w:r>
      <w:r w:rsidRPr="00591CBD">
        <w:t>A2.3 – Some basic rules about financial matters</w:t>
      </w:r>
      <w:bookmarkEnd w:id="294"/>
      <w:bookmarkEnd w:id="295"/>
      <w:bookmarkEnd w:id="296"/>
      <w:bookmarkEnd w:id="297"/>
      <w:bookmarkEnd w:id="298"/>
    </w:p>
    <w:p w14:paraId="7EDF6E37" w14:textId="77777777" w:rsidR="00C67B82" w:rsidRPr="00591CBD" w:rsidRDefault="00C67B82" w:rsidP="001D4075">
      <w:pPr>
        <w:pStyle w:val="Standardclause0"/>
      </w:pPr>
      <w:bookmarkStart w:id="299" w:name="_Ref66987591"/>
      <w:bookmarkStart w:id="300" w:name="_Toc79000434"/>
      <w:bookmarkStart w:id="301" w:name="_Toc80265581"/>
      <w:bookmarkStart w:id="302" w:name="_Toc80703275"/>
      <w:bookmarkStart w:id="303" w:name="_Toc86941709"/>
      <w:bookmarkStart w:id="304" w:name="_Toc97281132"/>
      <w:bookmarkStart w:id="305" w:name="_Toc170987952"/>
      <w:r w:rsidRPr="00591CBD">
        <w:t>General</w:t>
      </w:r>
      <w:bookmarkEnd w:id="299"/>
      <w:bookmarkEnd w:id="300"/>
      <w:bookmarkEnd w:id="301"/>
      <w:bookmarkEnd w:id="302"/>
      <w:bookmarkEnd w:id="303"/>
      <w:bookmarkEnd w:id="304"/>
      <w:bookmarkEnd w:id="305"/>
    </w:p>
    <w:p w14:paraId="5C943694" w14:textId="5E6A1715" w:rsidR="00C67B82" w:rsidRPr="00591CBD" w:rsidRDefault="00C67B82" w:rsidP="00EF5CA6">
      <w:pPr>
        <w:pStyle w:val="Standardsubclause0"/>
      </w:pPr>
      <w:bookmarkStart w:id="306" w:name="_Ref80211327"/>
      <w:bookmarkStart w:id="307" w:name="_Ref70145268"/>
      <w:r w:rsidRPr="00591CBD">
        <w:t>Subject to sufficient funds being validly appropriated for the Services and the Provider's compliance with this Deed to the Department's complete satisfaction, the Department will make Payments to the Provider, at the times and in the manner specified in this Deed, to the account specified in</w:t>
      </w:r>
      <w:r w:rsidR="000F5E5A">
        <w:t xml:space="preserve"> </w:t>
      </w:r>
      <w:r w:rsidR="007B6FF9" w:rsidRPr="00A95946">
        <w:rPr>
          <w:color w:val="2B579A"/>
          <w:sz w:val="18"/>
          <w:szCs w:val="16"/>
          <w:shd w:val="clear" w:color="auto" w:fill="E6E6E6"/>
        </w:rPr>
        <w:fldChar w:fldCharType="begin" w:fldLock="1"/>
      </w:r>
      <w:r w:rsidR="007B6FF9" w:rsidRPr="00A95946">
        <w:rPr>
          <w:sz w:val="18"/>
          <w:szCs w:val="16"/>
        </w:rPr>
        <w:instrText xml:space="preserve"> REF _Ref86944861 \h </w:instrText>
      </w:r>
      <w:r w:rsidR="00E07EDE" w:rsidRPr="00A95946">
        <w:rPr>
          <w:color w:val="2B579A"/>
          <w:sz w:val="18"/>
          <w:szCs w:val="16"/>
          <w:shd w:val="clear" w:color="auto" w:fill="E6E6E6"/>
        </w:rPr>
        <w:instrText xml:space="preserve"> \* MERGEFORMAT </w:instrText>
      </w:r>
      <w:r w:rsidR="007B6FF9" w:rsidRPr="00A95946">
        <w:rPr>
          <w:color w:val="2B579A"/>
          <w:sz w:val="18"/>
          <w:szCs w:val="16"/>
          <w:shd w:val="clear" w:color="auto" w:fill="E6E6E6"/>
        </w:rPr>
      </w:r>
      <w:r w:rsidR="007B6FF9" w:rsidRPr="00A95946">
        <w:rPr>
          <w:color w:val="2B579A"/>
          <w:sz w:val="18"/>
          <w:szCs w:val="16"/>
          <w:shd w:val="clear" w:color="auto" w:fill="E6E6E6"/>
        </w:rPr>
        <w:fldChar w:fldCharType="separate"/>
      </w:r>
      <w:r w:rsidR="00F4465A" w:rsidRPr="00A95946">
        <w:rPr>
          <w:szCs w:val="22"/>
        </w:rPr>
        <w:t>SCHEDULE 1 – DEED AND BUSINESS DETAILS</w:t>
      </w:r>
      <w:r w:rsidR="007B6FF9" w:rsidRPr="00A95946">
        <w:rPr>
          <w:color w:val="2B579A"/>
          <w:sz w:val="18"/>
          <w:szCs w:val="16"/>
          <w:shd w:val="clear" w:color="auto" w:fill="E6E6E6"/>
        </w:rPr>
        <w:fldChar w:fldCharType="end"/>
      </w:r>
      <w:r w:rsidRPr="00591CBD">
        <w:t>.</w:t>
      </w:r>
      <w:bookmarkEnd w:id="306"/>
      <w:r>
        <w:t xml:space="preserve"> </w:t>
      </w:r>
    </w:p>
    <w:p w14:paraId="3CFEBCAF" w14:textId="038BCCD7" w:rsidR="00C67B82" w:rsidRPr="00591CBD" w:rsidRDefault="00C67B82" w:rsidP="00EF5CA6">
      <w:pPr>
        <w:pStyle w:val="Standardsubclause0"/>
      </w:pPr>
      <w:bookmarkStart w:id="308" w:name="_Ref66981549"/>
      <w:bookmarkEnd w:id="307"/>
      <w:r w:rsidRPr="00591CBD">
        <w:t>The Provider must not claim or accept a Payment from the Department if the requirements under this Deed which must be satisfied to qualify for the Payment have not been fully and properly met.</w:t>
      </w:r>
      <w:bookmarkEnd w:id="308"/>
      <w:r w:rsidRPr="00591CBD">
        <w:t xml:space="preserve"> </w:t>
      </w:r>
    </w:p>
    <w:p w14:paraId="13995527" w14:textId="3697D2E0" w:rsidR="00C67B82" w:rsidRPr="00591CBD" w:rsidRDefault="00C67B82" w:rsidP="00EF5CA6">
      <w:pPr>
        <w:pStyle w:val="Standardsubclause0"/>
      </w:pPr>
      <w:bookmarkStart w:id="309" w:name="_Ref66985798"/>
      <w:r w:rsidRPr="00591CBD">
        <w:t>Where the Department determines that the Provider is in breach of clause </w:t>
      </w:r>
      <w:r w:rsidRPr="00591CBD">
        <w:rPr>
          <w:color w:val="2B579A"/>
          <w:shd w:val="clear" w:color="auto" w:fill="E6E6E6"/>
        </w:rPr>
        <w:fldChar w:fldCharType="begin" w:fldLock="1"/>
      </w:r>
      <w:r w:rsidRPr="00591CBD">
        <w:instrText xml:space="preserve"> REF _Ref66981549 \w \h  \* MERGEFORMAT </w:instrText>
      </w:r>
      <w:r w:rsidRPr="00591CBD">
        <w:rPr>
          <w:color w:val="2B579A"/>
          <w:shd w:val="clear" w:color="auto" w:fill="E6E6E6"/>
        </w:rPr>
      </w:r>
      <w:r w:rsidRPr="00591CBD">
        <w:rPr>
          <w:color w:val="2B579A"/>
          <w:shd w:val="clear" w:color="auto" w:fill="E6E6E6"/>
        </w:rPr>
        <w:fldChar w:fldCharType="separate"/>
      </w:r>
      <w:r w:rsidR="00F4465A">
        <w:t>18.2</w:t>
      </w:r>
      <w:r w:rsidRPr="00591CBD">
        <w:rPr>
          <w:color w:val="2B579A"/>
          <w:shd w:val="clear" w:color="auto" w:fill="E6E6E6"/>
        </w:rPr>
        <w:fldChar w:fldCharType="end"/>
      </w:r>
      <w:r w:rsidRPr="00591CBD">
        <w:t>, the Department may recover some or all of the amount of the relevant Payment, at its absolute discretion, from the Provider as a debt in accordance with clause </w:t>
      </w:r>
      <w:r w:rsidRPr="00591CBD">
        <w:rPr>
          <w:color w:val="2B579A"/>
          <w:shd w:val="clear" w:color="auto" w:fill="E6E6E6"/>
        </w:rPr>
        <w:fldChar w:fldCharType="begin" w:fldLock="1"/>
      </w:r>
      <w:r w:rsidRPr="00591CBD">
        <w:instrText xml:space="preserve"> REF _Ref66982160 \r \h  \* MERGEFORMAT </w:instrText>
      </w:r>
      <w:r w:rsidRPr="00591CBD">
        <w:rPr>
          <w:color w:val="2B579A"/>
          <w:shd w:val="clear" w:color="auto" w:fill="E6E6E6"/>
        </w:rPr>
      </w:r>
      <w:r w:rsidRPr="00591CBD">
        <w:rPr>
          <w:color w:val="2B579A"/>
          <w:shd w:val="clear" w:color="auto" w:fill="E6E6E6"/>
        </w:rPr>
        <w:fldChar w:fldCharType="separate"/>
      </w:r>
      <w:r w:rsidR="00F4465A">
        <w:t>23</w:t>
      </w:r>
      <w:r w:rsidRPr="00591CBD">
        <w:rPr>
          <w:color w:val="2B579A"/>
          <w:shd w:val="clear" w:color="auto" w:fill="E6E6E6"/>
        </w:rPr>
        <w:fldChar w:fldCharType="end"/>
      </w:r>
      <w:r w:rsidRPr="00591CBD">
        <w:t xml:space="preserve">, and exercise any other remedies specified in clause </w:t>
      </w:r>
      <w:r w:rsidRPr="00591CBD">
        <w:rPr>
          <w:color w:val="2B579A"/>
          <w:shd w:val="clear" w:color="auto" w:fill="E6E6E6"/>
        </w:rPr>
        <w:fldChar w:fldCharType="begin" w:fldLock="1"/>
      </w:r>
      <w:r w:rsidRPr="00591CBD">
        <w:instrText xml:space="preserve"> REF _Ref66985807 \w \h  \* MERGEFORMAT </w:instrText>
      </w:r>
      <w:r w:rsidRPr="00591CBD">
        <w:rPr>
          <w:color w:val="2B579A"/>
          <w:shd w:val="clear" w:color="auto" w:fill="E6E6E6"/>
        </w:rPr>
      </w:r>
      <w:r w:rsidRPr="00591CBD">
        <w:rPr>
          <w:color w:val="2B579A"/>
          <w:shd w:val="clear" w:color="auto" w:fill="E6E6E6"/>
        </w:rPr>
        <w:fldChar w:fldCharType="separate"/>
      </w:r>
      <w:r w:rsidR="00F4465A">
        <w:t>54.2</w:t>
      </w:r>
      <w:r w:rsidRPr="00591CBD">
        <w:rPr>
          <w:color w:val="2B579A"/>
          <w:shd w:val="clear" w:color="auto" w:fill="E6E6E6"/>
        </w:rPr>
        <w:fldChar w:fldCharType="end"/>
      </w:r>
      <w:r w:rsidRPr="00591CBD">
        <w:t>.</w:t>
      </w:r>
      <w:bookmarkEnd w:id="309"/>
      <w:r w:rsidRPr="00591CBD">
        <w:rPr>
          <w:rStyle w:val="CUNote"/>
          <w:rFonts w:asciiTheme="minorHAnsi" w:hAnsiTheme="minorHAnsi" w:cstheme="minorHAnsi"/>
        </w:rPr>
        <w:t xml:space="preserve"> </w:t>
      </w:r>
    </w:p>
    <w:p w14:paraId="7C6468E5" w14:textId="77777777" w:rsidR="00C67B82" w:rsidRPr="00591CBD" w:rsidRDefault="00C67B82" w:rsidP="00EF5CA6">
      <w:pPr>
        <w:pStyle w:val="Standardsubclause0"/>
      </w:pPr>
      <w:r w:rsidRPr="00591CBD">
        <w:t>Subject to any Guidelines, the Provider must have, at the time it makes a claim for or accepts any Payment, true, complete and accurate Documentary Evidence sufficient to prove that the Provider:</w:t>
      </w:r>
      <w:r>
        <w:t xml:space="preserve"> </w:t>
      </w:r>
    </w:p>
    <w:p w14:paraId="33190E15" w14:textId="77777777" w:rsidR="00C67B82" w:rsidRPr="00591CBD" w:rsidRDefault="00C67B82" w:rsidP="00530083">
      <w:pPr>
        <w:pStyle w:val="SubclausewithAlphaafternumber"/>
      </w:pPr>
      <w:bookmarkStart w:id="310" w:name="_Ref66981709"/>
      <w:r w:rsidRPr="00591CBD">
        <w:lastRenderedPageBreak/>
        <w:t>is entitled to the Payment;</w:t>
      </w:r>
      <w:bookmarkEnd w:id="310"/>
    </w:p>
    <w:p w14:paraId="633DFCE4" w14:textId="77777777" w:rsidR="00C67B82" w:rsidRPr="00591CBD" w:rsidRDefault="00C67B82" w:rsidP="00530083">
      <w:pPr>
        <w:pStyle w:val="SubclausewithAlphaafternumber"/>
      </w:pPr>
      <w:r w:rsidRPr="00591CBD">
        <w:t>has delivered the Services relevant to its claim for Payment; and</w:t>
      </w:r>
    </w:p>
    <w:p w14:paraId="5C1B98AF" w14:textId="2D2DC256" w:rsidR="00C67B82" w:rsidRPr="00591CBD" w:rsidRDefault="00C67B82" w:rsidP="00530083">
      <w:pPr>
        <w:pStyle w:val="SubclausewithAlphaafternumber"/>
      </w:pPr>
      <w:r w:rsidRPr="00591CBD">
        <w:t>has done so in accordance with this Deed, including any Guidelines.</w:t>
      </w:r>
    </w:p>
    <w:p w14:paraId="29BD53F5" w14:textId="77777777" w:rsidR="00C67B82" w:rsidRPr="00591CBD" w:rsidRDefault="00C67B82" w:rsidP="00EF5CA6">
      <w:pPr>
        <w:pStyle w:val="Standardsubclause0"/>
      </w:pPr>
      <w:r w:rsidRPr="00591CBD">
        <w:t>If the Provider identifies that it has claimed, or accepted, a Payment:</w:t>
      </w:r>
    </w:p>
    <w:p w14:paraId="5F4AA46F" w14:textId="77777777" w:rsidR="00C67B82" w:rsidRPr="00591CBD" w:rsidRDefault="00C67B82" w:rsidP="00530083">
      <w:pPr>
        <w:pStyle w:val="SubclausewithAlphaafternumber"/>
      </w:pPr>
      <w:r w:rsidRPr="00591CBD">
        <w:t>in breach of this Deed; or</w:t>
      </w:r>
    </w:p>
    <w:p w14:paraId="4D932CA3" w14:textId="77777777" w:rsidR="00C67B82" w:rsidRPr="00591CBD" w:rsidRDefault="00C67B82" w:rsidP="00530083">
      <w:pPr>
        <w:pStyle w:val="SubclausewithAlphaafternumber"/>
      </w:pPr>
      <w:r w:rsidRPr="00591CBD">
        <w:t xml:space="preserve">in circumstances where the requirements under this Deed to qualify for the Payment have not been fully and properly met, </w:t>
      </w:r>
    </w:p>
    <w:p w14:paraId="22243BCA" w14:textId="77777777" w:rsidR="00C67B82" w:rsidRPr="00591CBD" w:rsidRDefault="00C67B82" w:rsidP="00C67B82">
      <w:pPr>
        <w:pStyle w:val="StandardSubclause-Indent"/>
      </w:pPr>
      <w:r w:rsidRPr="00591CBD">
        <w:t>it must immediately Notify the Department of the same and provide all information in relation to the situation as required by the Department.</w:t>
      </w:r>
    </w:p>
    <w:p w14:paraId="63166E4D" w14:textId="77777777" w:rsidR="00C67B82" w:rsidRPr="00591CBD" w:rsidRDefault="00C67B82" w:rsidP="00EF5CA6">
      <w:pPr>
        <w:pStyle w:val="Standardsubclause0"/>
      </w:pPr>
      <w:r w:rsidRPr="00591CBD">
        <w:t>The Provider must:</w:t>
      </w:r>
      <w:r>
        <w:t xml:space="preserve"> </w:t>
      </w:r>
    </w:p>
    <w:p w14:paraId="6E926978" w14:textId="77777777" w:rsidR="00C67B82" w:rsidRPr="00591CBD" w:rsidRDefault="00C67B82" w:rsidP="00530083">
      <w:pPr>
        <w:pStyle w:val="SubclausewithAlphaafternumber"/>
      </w:pPr>
      <w:r w:rsidRPr="00591CBD">
        <w:t>have a valid ABN;</w:t>
      </w:r>
    </w:p>
    <w:p w14:paraId="01E51736" w14:textId="77777777" w:rsidR="00C67B82" w:rsidRPr="00591CBD" w:rsidRDefault="00C67B82" w:rsidP="00530083">
      <w:pPr>
        <w:pStyle w:val="SubclausewithAlphaafternumber"/>
      </w:pPr>
      <w:r w:rsidRPr="00591CBD">
        <w:t>immediately Notify the Department if it ceases to have a valid ABN;</w:t>
      </w:r>
    </w:p>
    <w:p w14:paraId="4CB81469" w14:textId="77777777" w:rsidR="00C67B82" w:rsidRPr="00591CBD" w:rsidRDefault="00C67B82" w:rsidP="00530083">
      <w:pPr>
        <w:pStyle w:val="SubclausewithAlphaafternumber"/>
      </w:pPr>
      <w:r w:rsidRPr="00591CBD">
        <w:t>correctly quote its ABN on all documentation provided to the Department, where relevant;</w:t>
      </w:r>
    </w:p>
    <w:p w14:paraId="4CF3D6EA" w14:textId="77777777" w:rsidR="00C67B82" w:rsidRPr="00591CBD" w:rsidRDefault="00C67B82" w:rsidP="00530083">
      <w:pPr>
        <w:pStyle w:val="SubclausewithAlphaafternumber"/>
      </w:pPr>
      <w:r w:rsidRPr="00591CBD">
        <w:t xml:space="preserve">supply proof of its GST registration, if requested by the Department; </w:t>
      </w:r>
    </w:p>
    <w:p w14:paraId="4188A686" w14:textId="77777777" w:rsidR="00C67B82" w:rsidRPr="00591CBD" w:rsidRDefault="00C67B82" w:rsidP="00530083">
      <w:pPr>
        <w:pStyle w:val="SubclausewithAlphaafternumber"/>
      </w:pPr>
      <w:r w:rsidRPr="00591CBD">
        <w:t>immediately Notify the Department of any changes to its GST status; and</w:t>
      </w:r>
    </w:p>
    <w:p w14:paraId="32694284" w14:textId="0AB385CC" w:rsidR="00C67B82" w:rsidRPr="00D94F3E" w:rsidRDefault="004D3773" w:rsidP="00530083">
      <w:pPr>
        <w:pStyle w:val="SubclausewithAlphaafternumber"/>
      </w:pPr>
      <w:r>
        <w:t xml:space="preserve">unless otherwise advised by the Department or specified in any Guidelines, </w:t>
      </w:r>
      <w:r w:rsidR="00C67B82" w:rsidRPr="00591CBD">
        <w:t xml:space="preserve">submit a Tax Invoice to the </w:t>
      </w:r>
      <w:r w:rsidR="00C67B82" w:rsidRPr="00D94F3E">
        <w:t>Department for payment.</w:t>
      </w:r>
    </w:p>
    <w:p w14:paraId="0B2981A5" w14:textId="77777777" w:rsidR="00C67B82" w:rsidRPr="00D94F3E" w:rsidRDefault="00C67B82" w:rsidP="001D4075">
      <w:pPr>
        <w:pStyle w:val="Standardclause0"/>
      </w:pPr>
      <w:bookmarkStart w:id="311" w:name="_Toc73517516"/>
      <w:bookmarkStart w:id="312" w:name="_Toc73517517"/>
      <w:bookmarkStart w:id="313" w:name="_Toc73517518"/>
      <w:bookmarkStart w:id="314" w:name="_Ref66987608"/>
      <w:bookmarkStart w:id="315" w:name="_Ref70886355"/>
      <w:bookmarkStart w:id="316" w:name="_Ref73516831"/>
      <w:bookmarkStart w:id="317" w:name="_Toc79000435"/>
      <w:bookmarkStart w:id="318" w:name="_Toc80265582"/>
      <w:bookmarkStart w:id="319" w:name="_Toc80703276"/>
      <w:bookmarkStart w:id="320" w:name="_Toc86941710"/>
      <w:bookmarkStart w:id="321" w:name="_Toc97281133"/>
      <w:bookmarkStart w:id="322" w:name="_Toc170987953"/>
      <w:bookmarkEnd w:id="311"/>
      <w:bookmarkEnd w:id="312"/>
      <w:bookmarkEnd w:id="313"/>
      <w:r w:rsidRPr="00D94F3E">
        <w:t>Evidence to support entitlement to Payments</w:t>
      </w:r>
      <w:bookmarkEnd w:id="314"/>
      <w:bookmarkEnd w:id="315"/>
      <w:bookmarkEnd w:id="316"/>
      <w:bookmarkEnd w:id="317"/>
      <w:bookmarkEnd w:id="318"/>
      <w:bookmarkEnd w:id="319"/>
      <w:bookmarkEnd w:id="320"/>
      <w:bookmarkEnd w:id="321"/>
      <w:bookmarkEnd w:id="322"/>
    </w:p>
    <w:p w14:paraId="525F598D" w14:textId="77777777" w:rsidR="00C67B82" w:rsidRPr="00D94F3E" w:rsidRDefault="00C67B82" w:rsidP="00EF5CA6">
      <w:pPr>
        <w:pStyle w:val="Standardsubclause0"/>
      </w:pPr>
      <w:bookmarkStart w:id="323" w:name="_Ref66981756"/>
      <w:r w:rsidRPr="00D94F3E">
        <w:t>The Provider must provide Documentary Evidence to the Department:</w:t>
      </w:r>
      <w:bookmarkEnd w:id="323"/>
    </w:p>
    <w:p w14:paraId="2EFB626C" w14:textId="77777777" w:rsidR="00C67B82" w:rsidRPr="00D94F3E" w:rsidRDefault="00C67B82" w:rsidP="00530083">
      <w:pPr>
        <w:pStyle w:val="SubclausewithAlphaafternumber"/>
      </w:pPr>
      <w:r w:rsidRPr="00D94F3E">
        <w:t>if required by any Guidelines, at the time of making the relevant claim for a Payment, and through the Department's IT Systems; and</w:t>
      </w:r>
    </w:p>
    <w:p w14:paraId="7CFB87CC" w14:textId="77777777" w:rsidR="00C67B82" w:rsidRPr="00D94F3E" w:rsidRDefault="00C67B82" w:rsidP="00530083">
      <w:pPr>
        <w:pStyle w:val="SubclausewithAlphaafternumber"/>
      </w:pPr>
      <w:r w:rsidRPr="00D94F3E">
        <w:t xml:space="preserve">otherwise, within five Business Days of any request by the Department to do so. </w:t>
      </w:r>
    </w:p>
    <w:p w14:paraId="589590A6" w14:textId="77777777" w:rsidR="00C67B82" w:rsidRPr="00D94F3E" w:rsidRDefault="00C67B82" w:rsidP="00EF5CA6">
      <w:pPr>
        <w:pStyle w:val="Standardsubclause0"/>
      </w:pPr>
      <w:r w:rsidRPr="00D94F3E">
        <w:t xml:space="preserve">If: </w:t>
      </w:r>
    </w:p>
    <w:p w14:paraId="7CDB0DBD" w14:textId="30C57EB9" w:rsidR="00C67B82" w:rsidRPr="00D94F3E" w:rsidRDefault="00C67B82" w:rsidP="00530083">
      <w:pPr>
        <w:pStyle w:val="SubclausewithAlphaafternumber"/>
      </w:pPr>
      <w:r w:rsidRPr="00D94F3E">
        <w:t xml:space="preserve">the Provider does not comply with a request by the Department under clause </w:t>
      </w:r>
      <w:r w:rsidRPr="00D94F3E">
        <w:rPr>
          <w:color w:val="2B579A"/>
          <w:shd w:val="clear" w:color="auto" w:fill="E6E6E6"/>
        </w:rPr>
        <w:fldChar w:fldCharType="begin" w:fldLock="1"/>
      </w:r>
      <w:r w:rsidRPr="00D94F3E">
        <w:instrText xml:space="preserve"> REF _Ref66981756 \w \h  \* MERGEFORMAT </w:instrText>
      </w:r>
      <w:r w:rsidRPr="00D94F3E">
        <w:rPr>
          <w:color w:val="2B579A"/>
          <w:shd w:val="clear" w:color="auto" w:fill="E6E6E6"/>
        </w:rPr>
      </w:r>
      <w:r w:rsidRPr="00D94F3E">
        <w:rPr>
          <w:color w:val="2B579A"/>
          <w:shd w:val="clear" w:color="auto" w:fill="E6E6E6"/>
        </w:rPr>
        <w:fldChar w:fldCharType="separate"/>
      </w:r>
      <w:r w:rsidR="00F4465A">
        <w:t>19.1</w:t>
      </w:r>
      <w:r w:rsidRPr="00D94F3E">
        <w:rPr>
          <w:color w:val="2B579A"/>
          <w:shd w:val="clear" w:color="auto" w:fill="E6E6E6"/>
        </w:rPr>
        <w:fldChar w:fldCharType="end"/>
      </w:r>
      <w:r w:rsidRPr="00D94F3E">
        <w:t>, including if the Documentary Evidence provided is not true, complete and accurate; and</w:t>
      </w:r>
    </w:p>
    <w:p w14:paraId="7AAAF8E7" w14:textId="77777777" w:rsidR="00C67B82" w:rsidRPr="00D94F3E" w:rsidRDefault="00C67B82" w:rsidP="00530083">
      <w:pPr>
        <w:pStyle w:val="SubclausewithAlphaafternumber"/>
      </w:pPr>
      <w:r w:rsidRPr="00D94F3E">
        <w:t xml:space="preserve">the Department has already paid the Provider the relevant Payment, </w:t>
      </w:r>
    </w:p>
    <w:p w14:paraId="0C1BAFD4" w14:textId="2F5646F5" w:rsidR="00C67B82" w:rsidRPr="00591CBD" w:rsidRDefault="00C67B82" w:rsidP="00C67B82">
      <w:pPr>
        <w:pStyle w:val="StandardSubclause-Indent"/>
      </w:pPr>
      <w:r w:rsidRPr="00D94F3E">
        <w:t xml:space="preserve">the Department may recover some or all of the amount of the relevant Payment, at its absolute discretion, from the Provider as a debt in accordance with clause </w:t>
      </w:r>
      <w:r w:rsidRPr="00D94F3E">
        <w:rPr>
          <w:color w:val="2B579A"/>
          <w:shd w:val="clear" w:color="auto" w:fill="E6E6E6"/>
        </w:rPr>
        <w:fldChar w:fldCharType="begin" w:fldLock="1"/>
      </w:r>
      <w:r w:rsidRPr="00D94F3E">
        <w:instrText xml:space="preserve"> REF _Ref66982160 \w \h  \* MERGEFORMAT </w:instrText>
      </w:r>
      <w:r w:rsidRPr="00D94F3E">
        <w:rPr>
          <w:color w:val="2B579A"/>
          <w:shd w:val="clear" w:color="auto" w:fill="E6E6E6"/>
        </w:rPr>
      </w:r>
      <w:r w:rsidRPr="00D94F3E">
        <w:rPr>
          <w:color w:val="2B579A"/>
          <w:shd w:val="clear" w:color="auto" w:fill="E6E6E6"/>
        </w:rPr>
        <w:fldChar w:fldCharType="separate"/>
      </w:r>
      <w:r w:rsidR="00F4465A">
        <w:t>23</w:t>
      </w:r>
      <w:r w:rsidRPr="00D94F3E">
        <w:rPr>
          <w:color w:val="2B579A"/>
          <w:shd w:val="clear" w:color="auto" w:fill="E6E6E6"/>
        </w:rPr>
        <w:fldChar w:fldCharType="end"/>
      </w:r>
      <w:r w:rsidRPr="00D94F3E">
        <w:t xml:space="preserve">, and exercise any other remedies specified in clause </w:t>
      </w:r>
      <w:r w:rsidRPr="00D94F3E">
        <w:rPr>
          <w:color w:val="2B579A"/>
          <w:shd w:val="clear" w:color="auto" w:fill="E6E6E6"/>
        </w:rPr>
        <w:fldChar w:fldCharType="begin" w:fldLock="1"/>
      </w:r>
      <w:r w:rsidRPr="00D94F3E">
        <w:instrText xml:space="preserve"> REF _Ref66985807 \w \h  \* MERGEFORMAT </w:instrText>
      </w:r>
      <w:r w:rsidRPr="00D94F3E">
        <w:rPr>
          <w:color w:val="2B579A"/>
          <w:shd w:val="clear" w:color="auto" w:fill="E6E6E6"/>
        </w:rPr>
      </w:r>
      <w:r w:rsidRPr="00D94F3E">
        <w:rPr>
          <w:color w:val="2B579A"/>
          <w:shd w:val="clear" w:color="auto" w:fill="E6E6E6"/>
        </w:rPr>
        <w:fldChar w:fldCharType="separate"/>
      </w:r>
      <w:r w:rsidR="00F4465A">
        <w:t>54.2</w:t>
      </w:r>
      <w:r w:rsidRPr="00D94F3E">
        <w:rPr>
          <w:color w:val="2B579A"/>
          <w:shd w:val="clear" w:color="auto" w:fill="E6E6E6"/>
        </w:rPr>
        <w:fldChar w:fldCharType="end"/>
      </w:r>
      <w:r w:rsidRPr="00D94F3E">
        <w:t>.</w:t>
      </w:r>
      <w:r w:rsidRPr="00591CBD">
        <w:t xml:space="preserve"> </w:t>
      </w:r>
    </w:p>
    <w:p w14:paraId="1D351FE0" w14:textId="64A75C35" w:rsidR="00C67B82" w:rsidRPr="00591CBD" w:rsidRDefault="00C67B82" w:rsidP="00EF5CA6">
      <w:pPr>
        <w:pStyle w:val="Standardsubclause0"/>
      </w:pPr>
      <w:r w:rsidRPr="00591CBD">
        <w:lastRenderedPageBreak/>
        <w:t>The Department may contact Participants or any other relevant parties to verify Documentary Evidence provided by a Provider.</w:t>
      </w:r>
    </w:p>
    <w:p w14:paraId="1A148F45" w14:textId="77777777" w:rsidR="00C67B82" w:rsidRPr="00591CBD" w:rsidRDefault="00C67B82" w:rsidP="001D4075">
      <w:pPr>
        <w:pStyle w:val="Standardclause0"/>
      </w:pPr>
      <w:bookmarkStart w:id="324" w:name="_Ref69990066"/>
      <w:bookmarkStart w:id="325" w:name="_Toc79000436"/>
      <w:bookmarkStart w:id="326" w:name="_Toc80265583"/>
      <w:bookmarkStart w:id="327" w:name="_Toc80703277"/>
      <w:bookmarkStart w:id="328" w:name="_Toc86941711"/>
      <w:bookmarkStart w:id="329" w:name="_Toc97281134"/>
      <w:bookmarkStart w:id="330" w:name="_Toc170987954"/>
      <w:r w:rsidRPr="00591CBD">
        <w:t>Exclusions</w:t>
      </w:r>
      <w:bookmarkEnd w:id="324"/>
      <w:bookmarkEnd w:id="325"/>
      <w:bookmarkEnd w:id="326"/>
      <w:bookmarkEnd w:id="327"/>
      <w:bookmarkEnd w:id="328"/>
      <w:bookmarkEnd w:id="329"/>
      <w:bookmarkEnd w:id="330"/>
    </w:p>
    <w:p w14:paraId="21C91B11" w14:textId="77777777" w:rsidR="00C67B82" w:rsidRPr="00591CBD" w:rsidRDefault="00C67B82" w:rsidP="00EF5CA6">
      <w:pPr>
        <w:pStyle w:val="Standardsubclause0"/>
      </w:pPr>
      <w:r w:rsidRPr="00591CBD">
        <w:t xml:space="preserve">The Department will not pay any money to the Provider in excess of the Payments. </w:t>
      </w:r>
    </w:p>
    <w:p w14:paraId="3B201C37" w14:textId="77777777" w:rsidR="00C67B82" w:rsidRPr="00591CBD" w:rsidRDefault="00C67B82" w:rsidP="00EF5CA6">
      <w:pPr>
        <w:pStyle w:val="Standardsubclause0"/>
      </w:pPr>
      <w:r w:rsidRPr="00591CBD">
        <w:t xml:space="preserve">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 </w:t>
      </w:r>
    </w:p>
    <w:p w14:paraId="59E736EE" w14:textId="77777777" w:rsidR="00C67B82" w:rsidRPr="00591CBD" w:rsidRDefault="00C67B82" w:rsidP="00EF5CA6">
      <w:pPr>
        <w:pStyle w:val="Standardsubclause0"/>
      </w:pPr>
      <w:r w:rsidRPr="00591CBD">
        <w:t xml:space="preserve">The Provider must not demand or receive any payment or any other consideration either directly or indirectly from any Participant for, or in connection with, the Services. </w:t>
      </w:r>
    </w:p>
    <w:p w14:paraId="16333735" w14:textId="77777777" w:rsidR="00C67B82" w:rsidRPr="00591CBD" w:rsidRDefault="00C67B82" w:rsidP="001D4075">
      <w:pPr>
        <w:pStyle w:val="Standardclause0"/>
      </w:pPr>
      <w:bookmarkStart w:id="331" w:name="_Toc72237045"/>
      <w:bookmarkStart w:id="332" w:name="_Toc73119641"/>
      <w:bookmarkStart w:id="333" w:name="_Toc79000437"/>
      <w:bookmarkStart w:id="334" w:name="_Toc80265584"/>
      <w:bookmarkStart w:id="335" w:name="_Toc80703278"/>
      <w:bookmarkStart w:id="336" w:name="_Toc86941712"/>
      <w:bookmarkStart w:id="337" w:name="_Toc97281135"/>
      <w:bookmarkStart w:id="338" w:name="_Toc170987955"/>
      <w:bookmarkStart w:id="339" w:name="_Ref66987617"/>
      <w:r w:rsidRPr="00591CBD">
        <w:t>Ancillary Payments</w:t>
      </w:r>
      <w:bookmarkEnd w:id="331"/>
      <w:bookmarkEnd w:id="332"/>
      <w:bookmarkEnd w:id="333"/>
      <w:bookmarkEnd w:id="334"/>
      <w:bookmarkEnd w:id="335"/>
      <w:bookmarkEnd w:id="336"/>
      <w:bookmarkEnd w:id="337"/>
      <w:bookmarkEnd w:id="338"/>
    </w:p>
    <w:p w14:paraId="45D9B190" w14:textId="77777777" w:rsidR="00C67B82" w:rsidRPr="00591CBD" w:rsidRDefault="00C67B82" w:rsidP="00EF5CA6">
      <w:pPr>
        <w:pStyle w:val="Standardsubclause0"/>
      </w:pPr>
      <w:r w:rsidRPr="00591CBD">
        <w:t>The Department may pay the Provider Ancillary Payments on such terms and conditions as the Department determines and at the Department's absolute discretion, including on any terms and conditions specified in any Guidelines.</w:t>
      </w:r>
    </w:p>
    <w:p w14:paraId="4B7DBBD3" w14:textId="77777777" w:rsidR="00C67B82" w:rsidRPr="00591CBD" w:rsidRDefault="00C67B82" w:rsidP="001D4075">
      <w:pPr>
        <w:pStyle w:val="Standardclause0"/>
      </w:pPr>
      <w:bookmarkStart w:id="340" w:name="_Ref74304370"/>
      <w:bookmarkStart w:id="341" w:name="_Toc79000438"/>
      <w:bookmarkStart w:id="342" w:name="_Toc80265585"/>
      <w:bookmarkStart w:id="343" w:name="_Toc80703279"/>
      <w:bookmarkStart w:id="344" w:name="_Toc86941713"/>
      <w:bookmarkStart w:id="345" w:name="_Toc97281136"/>
      <w:bookmarkStart w:id="346" w:name="_Toc170987956"/>
      <w:r w:rsidRPr="00591CBD">
        <w:t>Overpayment and double payment</w:t>
      </w:r>
      <w:bookmarkEnd w:id="339"/>
      <w:bookmarkEnd w:id="340"/>
      <w:bookmarkEnd w:id="341"/>
      <w:bookmarkEnd w:id="342"/>
      <w:bookmarkEnd w:id="343"/>
      <w:bookmarkEnd w:id="344"/>
      <w:bookmarkEnd w:id="345"/>
      <w:bookmarkEnd w:id="346"/>
    </w:p>
    <w:p w14:paraId="319B77AD" w14:textId="77777777" w:rsidR="00C67B82" w:rsidRPr="00591CBD" w:rsidRDefault="00C67B82" w:rsidP="00C67B82">
      <w:pPr>
        <w:pStyle w:val="Subheadingindented"/>
      </w:pPr>
      <w:bookmarkStart w:id="347" w:name="_Toc86941714"/>
      <w:r w:rsidRPr="00591CBD">
        <w:t>Overpayment</w:t>
      </w:r>
      <w:bookmarkEnd w:id="347"/>
    </w:p>
    <w:p w14:paraId="344B0283" w14:textId="77777777" w:rsidR="00C67B82" w:rsidRPr="00591CBD" w:rsidRDefault="00C67B82" w:rsidP="00EF5CA6">
      <w:pPr>
        <w:pStyle w:val="Standardsubclause0"/>
      </w:pPr>
      <w:r w:rsidRPr="00591CBD">
        <w:t>If, at any time, the Department determines that an overpayment by the Department has occurred for any reason, including where a:</w:t>
      </w:r>
    </w:p>
    <w:p w14:paraId="3CAC2D30" w14:textId="77777777" w:rsidR="00C67B82" w:rsidRPr="00591CBD" w:rsidRDefault="00C67B82" w:rsidP="00530083">
      <w:pPr>
        <w:pStyle w:val="SubclausewithAlphaafternumber"/>
      </w:pPr>
      <w:r w:rsidRPr="00591CBD">
        <w:t xml:space="preserve">Tax Invoice is found to have been incorrectly rendered after payment; or </w:t>
      </w:r>
    </w:p>
    <w:p w14:paraId="344E5CDC" w14:textId="77777777" w:rsidR="00C67B82" w:rsidRPr="00591CBD" w:rsidRDefault="00C67B82" w:rsidP="00530083">
      <w:pPr>
        <w:pStyle w:val="SubclausewithAlphaafternumber"/>
      </w:pPr>
      <w:r w:rsidRPr="00591CBD">
        <w:t xml:space="preserve">payment has been made in error, </w:t>
      </w:r>
    </w:p>
    <w:p w14:paraId="3D4D3645" w14:textId="6975EA21" w:rsidR="00C67B82" w:rsidRPr="00BD21FF" w:rsidRDefault="00C67B82" w:rsidP="00C67B82">
      <w:pPr>
        <w:pStyle w:val="StandardSubclause-Indent"/>
      </w:pPr>
      <w:r w:rsidRPr="00591CBD">
        <w:t xml:space="preserve">the Department may recover some or all of the relevant payment amounts from the Provider, at its absolute discretion, as a </w:t>
      </w:r>
      <w:r w:rsidRPr="00BD21FF">
        <w:t>debt in accordance with clause </w:t>
      </w:r>
      <w:r w:rsidRPr="00BD21FF">
        <w:rPr>
          <w:color w:val="2B579A"/>
          <w:shd w:val="clear" w:color="auto" w:fill="E6E6E6"/>
        </w:rPr>
        <w:fldChar w:fldCharType="begin" w:fldLock="1"/>
      </w:r>
      <w:r w:rsidRPr="00BD21FF">
        <w:instrText xml:space="preserve"> REF _Ref66982160 \w \h  \* MERGEFORMAT </w:instrText>
      </w:r>
      <w:r w:rsidRPr="00BD21FF">
        <w:rPr>
          <w:color w:val="2B579A"/>
          <w:shd w:val="clear" w:color="auto" w:fill="E6E6E6"/>
        </w:rPr>
      </w:r>
      <w:r w:rsidRPr="00BD21FF">
        <w:rPr>
          <w:color w:val="2B579A"/>
          <w:shd w:val="clear" w:color="auto" w:fill="E6E6E6"/>
        </w:rPr>
        <w:fldChar w:fldCharType="separate"/>
      </w:r>
      <w:r w:rsidR="00F4465A">
        <w:t>23</w:t>
      </w:r>
      <w:r w:rsidRPr="00BD21FF">
        <w:rPr>
          <w:color w:val="2B579A"/>
          <w:shd w:val="clear" w:color="auto" w:fill="E6E6E6"/>
        </w:rPr>
        <w:fldChar w:fldCharType="end"/>
      </w:r>
      <w:r w:rsidRPr="00BD21FF">
        <w:t>.</w:t>
      </w:r>
    </w:p>
    <w:p w14:paraId="5627C071" w14:textId="77777777" w:rsidR="00C67B82" w:rsidRPr="00BD21FF" w:rsidRDefault="00C67B82" w:rsidP="00C67B82">
      <w:pPr>
        <w:pStyle w:val="Subheadingindented"/>
      </w:pPr>
      <w:bookmarkStart w:id="348" w:name="_Toc86941715"/>
      <w:r w:rsidRPr="00BD21FF">
        <w:t>Double payment</w:t>
      </w:r>
      <w:bookmarkEnd w:id="348"/>
    </w:p>
    <w:p w14:paraId="4E0EA4EA" w14:textId="77777777" w:rsidR="00C67B82" w:rsidRPr="00BD21FF" w:rsidRDefault="00C67B82" w:rsidP="00EF5CA6">
      <w:pPr>
        <w:pStyle w:val="Standardsubclause0"/>
      </w:pPr>
      <w:bookmarkStart w:id="349" w:name="_Ref66982218"/>
      <w:r w:rsidRPr="00BD21FF">
        <w:t>Subject to any Guidelines and any express written agreement with the Department to the contrary:</w:t>
      </w:r>
    </w:p>
    <w:p w14:paraId="22D97422" w14:textId="2B2C8505" w:rsidR="00C67B82" w:rsidRPr="00BD21FF" w:rsidRDefault="00C67B82" w:rsidP="00530083">
      <w:pPr>
        <w:pStyle w:val="SubclausewithAlphaafternumber"/>
      </w:pPr>
      <w:r w:rsidRPr="00BD21FF">
        <w:t>the Provider warrants that neither it, nor any Related Entities, are entitled to payment from the Department, other Commonwealth sources or state, territory or local government bodies for providing services that are the same as, or similar to, the Services as provided under this Deed; and</w:t>
      </w:r>
    </w:p>
    <w:p w14:paraId="0B490F00" w14:textId="77777777" w:rsidR="00C67B82" w:rsidRPr="00154FB6" w:rsidRDefault="00C67B82" w:rsidP="00530083">
      <w:pPr>
        <w:pStyle w:val="SubclausewithAlphaafternumber"/>
      </w:pPr>
      <w:r w:rsidRPr="00BD21FF">
        <w:t xml:space="preserve">the Department may require the Provider to provide evidence, in a form acceptable to the Department, proving that neither the Provider, nor any Related Entities, are so </w:t>
      </w:r>
      <w:r w:rsidRPr="00154FB6">
        <w:t>entitled.</w:t>
      </w:r>
      <w:bookmarkEnd w:id="349"/>
    </w:p>
    <w:p w14:paraId="3045C318" w14:textId="644429AB" w:rsidR="00FF5F72" w:rsidRPr="00154FB6" w:rsidRDefault="00FF5F72" w:rsidP="00FF5F72">
      <w:pPr>
        <w:pStyle w:val="Standardsubclause0"/>
      </w:pPr>
      <w:bookmarkStart w:id="350" w:name="_Ref86648458"/>
      <w:bookmarkStart w:id="351" w:name="_Ref66982276"/>
      <w:r w:rsidRPr="00154FB6">
        <w:t>Throughout the Term of this Deed, the Provider must Notify the Department if it intends to deliver services that are, or could be perceived to be, the same as or similar to, the Services provided under this Deed.</w:t>
      </w:r>
      <w:bookmarkEnd w:id="350"/>
    </w:p>
    <w:p w14:paraId="0CD133E4" w14:textId="07190450" w:rsidR="00C67B82" w:rsidRPr="00591CBD" w:rsidRDefault="00C67B82" w:rsidP="00EF5CA6">
      <w:pPr>
        <w:pStyle w:val="Standardsubclause0"/>
      </w:pPr>
      <w:bookmarkStart w:id="352" w:name="_Ref124236664"/>
      <w:r w:rsidRPr="00591CBD">
        <w:lastRenderedPageBreak/>
        <w:t xml:space="preserve">For the purposes of clause </w:t>
      </w:r>
      <w:r w:rsidRPr="00591CBD">
        <w:rPr>
          <w:color w:val="2B579A"/>
          <w:shd w:val="clear" w:color="auto" w:fill="E6E6E6"/>
        </w:rPr>
        <w:fldChar w:fldCharType="begin" w:fldLock="1"/>
      </w:r>
      <w:r w:rsidRPr="00591CBD">
        <w:instrText xml:space="preserve"> REF _Ref66982218 \w \h  \* MERGEFORMAT </w:instrText>
      </w:r>
      <w:r w:rsidRPr="00591CBD">
        <w:rPr>
          <w:color w:val="2B579A"/>
          <w:shd w:val="clear" w:color="auto" w:fill="E6E6E6"/>
        </w:rPr>
      </w:r>
      <w:r w:rsidRPr="00591CBD">
        <w:rPr>
          <w:color w:val="2B579A"/>
          <w:shd w:val="clear" w:color="auto" w:fill="E6E6E6"/>
        </w:rPr>
        <w:fldChar w:fldCharType="separate"/>
      </w:r>
      <w:r w:rsidR="00F4465A">
        <w:t>22.2</w:t>
      </w:r>
      <w:r w:rsidRPr="00591CBD">
        <w:rPr>
          <w:color w:val="2B579A"/>
          <w:shd w:val="clear" w:color="auto" w:fill="E6E6E6"/>
        </w:rPr>
        <w:fldChar w:fldCharType="end"/>
      </w:r>
      <w:r w:rsidRPr="00591CBD">
        <w:t>, if the Department determines, at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discretion:</w:t>
      </w:r>
      <w:bookmarkEnd w:id="351"/>
      <w:bookmarkEnd w:id="352"/>
      <w:r w:rsidRPr="00591CBD">
        <w:t xml:space="preserve"> </w:t>
      </w:r>
    </w:p>
    <w:p w14:paraId="50C070D8" w14:textId="77777777" w:rsidR="00C67B82" w:rsidRPr="00591CBD" w:rsidRDefault="00C67B82" w:rsidP="00530083">
      <w:pPr>
        <w:pStyle w:val="SubclausewithAlphaafternumber"/>
      </w:pPr>
      <w:r w:rsidRPr="00591CBD">
        <w:t xml:space="preserve">make any Payment related to the relevant Services; </w:t>
      </w:r>
    </w:p>
    <w:p w14:paraId="01B5DF19" w14:textId="77777777" w:rsidR="00C67B82" w:rsidRPr="00591CBD" w:rsidRDefault="00C67B82" w:rsidP="00530083">
      <w:pPr>
        <w:pStyle w:val="SubclausewithAlphaafternumber"/>
      </w:pPr>
      <w:r w:rsidRPr="00591CBD">
        <w:t>decide not to make such a Payment; or</w:t>
      </w:r>
    </w:p>
    <w:p w14:paraId="393C6047" w14:textId="425FCE4E" w:rsidR="00C67B82" w:rsidRPr="00591CBD" w:rsidRDefault="00C67B82" w:rsidP="00530083">
      <w:pPr>
        <w:pStyle w:val="SubclausewithAlphaafternumber"/>
      </w:pPr>
      <w:r w:rsidRPr="00591CBD">
        <w:t xml:space="preserve">recover any such Payment made by the Department as a debt in accordance with clause </w:t>
      </w:r>
      <w:r w:rsidRPr="00591CBD">
        <w:rPr>
          <w:color w:val="2B579A"/>
          <w:shd w:val="clear" w:color="auto" w:fill="E6E6E6"/>
        </w:rPr>
        <w:fldChar w:fldCharType="begin" w:fldLock="1"/>
      </w:r>
      <w:r w:rsidRPr="00591CBD">
        <w:instrText xml:space="preserve"> REF _Ref66982160 \w \h  \* MERGEFORMAT </w:instrText>
      </w:r>
      <w:r w:rsidRPr="00591CBD">
        <w:rPr>
          <w:color w:val="2B579A"/>
          <w:shd w:val="clear" w:color="auto" w:fill="E6E6E6"/>
        </w:rPr>
      </w:r>
      <w:r w:rsidRPr="00591CBD">
        <w:rPr>
          <w:color w:val="2B579A"/>
          <w:shd w:val="clear" w:color="auto" w:fill="E6E6E6"/>
        </w:rPr>
        <w:fldChar w:fldCharType="separate"/>
      </w:r>
      <w:r w:rsidR="00F4465A">
        <w:t>23</w:t>
      </w:r>
      <w:r w:rsidRPr="00591CBD">
        <w:rPr>
          <w:color w:val="2B579A"/>
          <w:shd w:val="clear" w:color="auto" w:fill="E6E6E6"/>
        </w:rPr>
        <w:fldChar w:fldCharType="end"/>
      </w:r>
      <w:r w:rsidRPr="00591CBD">
        <w:t xml:space="preserve">. </w:t>
      </w:r>
    </w:p>
    <w:p w14:paraId="5C46655A" w14:textId="4A3BF145" w:rsidR="00C67B82" w:rsidRPr="00591CBD" w:rsidRDefault="00C67B82" w:rsidP="00EF5CA6">
      <w:pPr>
        <w:pStyle w:val="Standardsubclause0"/>
      </w:pPr>
      <w:r w:rsidRPr="00591CBD">
        <w:t>Regardless of any action the Department may take under clause</w:t>
      </w:r>
      <w:r w:rsidR="00121123">
        <w:t xml:space="preserve"> </w:t>
      </w:r>
      <w:r w:rsidR="00DA6FCE">
        <w:fldChar w:fldCharType="begin" w:fldLock="1"/>
      </w:r>
      <w:r w:rsidR="00DA6FCE">
        <w:instrText xml:space="preserve"> REF _Ref124236664 \w \h </w:instrText>
      </w:r>
      <w:r w:rsidR="00DA6FCE">
        <w:fldChar w:fldCharType="separate"/>
      </w:r>
      <w:r w:rsidR="00F4465A">
        <w:t>22.4</w:t>
      </w:r>
      <w:r w:rsidR="00DA6FCE">
        <w:fldChar w:fldCharType="end"/>
      </w:r>
      <w:r w:rsidRPr="00591CBD">
        <w:t>, the Department may, at any time, issue Guidelines setting out the circumstances in which the Department will or will not make Payments in connection with any situation of the type described in clause</w:t>
      </w:r>
      <w:r w:rsidR="00121123">
        <w:t xml:space="preserve"> </w:t>
      </w:r>
      <w:r w:rsidR="00DA6FCE">
        <w:fldChar w:fldCharType="begin" w:fldLock="1"/>
      </w:r>
      <w:r w:rsidR="00DA6FCE">
        <w:instrText xml:space="preserve"> REF _Ref124236664 \w \h </w:instrText>
      </w:r>
      <w:r w:rsidR="00DA6FCE">
        <w:fldChar w:fldCharType="separate"/>
      </w:r>
      <w:r w:rsidR="00F4465A">
        <w:t>22.4</w:t>
      </w:r>
      <w:r w:rsidR="00DA6FCE">
        <w:fldChar w:fldCharType="end"/>
      </w:r>
      <w:r w:rsidRPr="00591CBD">
        <w:t xml:space="preserve">. </w:t>
      </w:r>
    </w:p>
    <w:p w14:paraId="13AB0B35" w14:textId="77777777" w:rsidR="00C67B82" w:rsidRPr="00591CBD" w:rsidRDefault="00C67B82" w:rsidP="0026719B">
      <w:pPr>
        <w:pStyle w:val="Standardclause0"/>
      </w:pPr>
      <w:bookmarkStart w:id="353" w:name="_Ref66982160"/>
      <w:bookmarkStart w:id="354" w:name="_Toc79000439"/>
      <w:bookmarkStart w:id="355" w:name="_Toc80265586"/>
      <w:bookmarkStart w:id="356" w:name="_Toc80703280"/>
      <w:bookmarkStart w:id="357" w:name="_Toc86941716"/>
      <w:bookmarkStart w:id="358" w:name="_Toc97281137"/>
      <w:bookmarkStart w:id="359" w:name="_Toc170987957"/>
      <w:r w:rsidRPr="00591CBD">
        <w:t>Debts and offsetting</w:t>
      </w:r>
      <w:bookmarkEnd w:id="353"/>
      <w:bookmarkEnd w:id="354"/>
      <w:bookmarkEnd w:id="355"/>
      <w:bookmarkEnd w:id="356"/>
      <w:bookmarkEnd w:id="357"/>
      <w:bookmarkEnd w:id="358"/>
      <w:bookmarkEnd w:id="359"/>
      <w:r w:rsidRPr="00591CBD">
        <w:t xml:space="preserve"> </w:t>
      </w:r>
    </w:p>
    <w:p w14:paraId="23D9BE1B" w14:textId="77777777" w:rsidR="00C67B82" w:rsidRPr="00591CBD" w:rsidRDefault="00C67B82" w:rsidP="00EF5CA6">
      <w:pPr>
        <w:pStyle w:val="Standardsubclause0"/>
      </w:pPr>
      <w:bookmarkStart w:id="360" w:name="_Ref80176007"/>
      <w:r w:rsidRPr="00591CBD">
        <w:t>If the Provider owes the Commonwealth any amount:</w:t>
      </w:r>
      <w:bookmarkEnd w:id="360"/>
    </w:p>
    <w:p w14:paraId="735EE114" w14:textId="77777777" w:rsidR="00C67B82" w:rsidRPr="00591CBD" w:rsidRDefault="00C67B82" w:rsidP="00530083">
      <w:pPr>
        <w:pStyle w:val="SubclausewithAlphaafternumber"/>
      </w:pPr>
      <w:bookmarkStart w:id="361" w:name="_Ref80176024"/>
      <w:bookmarkStart w:id="362" w:name="_Ref70156921"/>
      <w:r w:rsidRPr="00591CBD">
        <w:t>under this Deed, the Department may recover some or all of the amount, at its absolute discretion, as a debt due to the Commonwealth from the Provider without further proof of the debt being necessary; and/or</w:t>
      </w:r>
      <w:bookmarkEnd w:id="361"/>
      <w:r w:rsidRPr="00591CBD">
        <w:t xml:space="preserve"> </w:t>
      </w:r>
      <w:bookmarkEnd w:id="362"/>
    </w:p>
    <w:p w14:paraId="19EDC337" w14:textId="77777777" w:rsidR="00C67B82" w:rsidRPr="00591CBD" w:rsidRDefault="00C67B82" w:rsidP="00530083">
      <w:pPr>
        <w:pStyle w:val="SubclausewithAlphaafternumber"/>
        <w:rPr>
          <w:rStyle w:val="CUNote"/>
          <w:rFonts w:asciiTheme="minorHAnsi" w:hAnsiTheme="minorHAnsi" w:cstheme="minorHAnsi"/>
          <w:b w:val="0"/>
          <w:i w:val="0"/>
        </w:rPr>
      </w:pPr>
      <w:bookmarkStart w:id="363" w:name="_Ref80176008"/>
      <w:bookmarkStart w:id="364" w:name="_Ref70155818"/>
      <w:r w:rsidRPr="00591CBD">
        <w:t>under this Deed, and/or under any other arrangement with the Commonwealth, the Department</w:t>
      </w:r>
      <w:bookmarkStart w:id="365" w:name="_Ref70156474"/>
      <w:r w:rsidRPr="00591CBD">
        <w:t xml:space="preserve"> may offset some or all of the amount against any Payment at its absolute discretion; and</w:t>
      </w:r>
      <w:bookmarkEnd w:id="363"/>
      <w:r w:rsidRPr="00591CBD">
        <w:t xml:space="preserve"> </w:t>
      </w:r>
      <w:bookmarkEnd w:id="364"/>
      <w:bookmarkEnd w:id="365"/>
    </w:p>
    <w:p w14:paraId="5166CDB3" w14:textId="31FC1B0D" w:rsidR="00C67B82" w:rsidRPr="00591CBD" w:rsidRDefault="00C67B82" w:rsidP="00530083">
      <w:pPr>
        <w:pStyle w:val="SubclausewithAlphaafternumber"/>
      </w:pPr>
      <w:bookmarkStart w:id="366" w:name="_Ref70157440"/>
      <w:r w:rsidRPr="00591CBD">
        <w:t xml:space="preserve">the Department will Notify the Provider if it exercises its rights under clause </w:t>
      </w:r>
      <w:r w:rsidRPr="00591CBD">
        <w:rPr>
          <w:color w:val="2B579A"/>
          <w:shd w:val="clear" w:color="auto" w:fill="E6E6E6"/>
        </w:rPr>
        <w:fldChar w:fldCharType="begin" w:fldLock="1"/>
      </w:r>
      <w:r w:rsidRPr="00591CBD">
        <w:instrText xml:space="preserve"> REF _Ref80176007 \r \h  \* MERGEFORMAT </w:instrText>
      </w:r>
      <w:r w:rsidRPr="00591CBD">
        <w:rPr>
          <w:color w:val="2B579A"/>
          <w:shd w:val="clear" w:color="auto" w:fill="E6E6E6"/>
        </w:rPr>
      </w:r>
      <w:r w:rsidRPr="00591CBD">
        <w:rPr>
          <w:color w:val="2B579A"/>
          <w:shd w:val="clear" w:color="auto" w:fill="E6E6E6"/>
        </w:rPr>
        <w:fldChar w:fldCharType="separate"/>
      </w:r>
      <w:r w:rsidR="00F4465A">
        <w:t>23.1</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_Ref80176008 \r \h  \* MERGEFORMAT </w:instrText>
      </w:r>
      <w:r w:rsidRPr="00591CBD">
        <w:rPr>
          <w:color w:val="2B579A"/>
          <w:shd w:val="clear" w:color="auto" w:fill="E6E6E6"/>
        </w:rPr>
      </w:r>
      <w:r w:rsidRPr="00591CBD">
        <w:rPr>
          <w:color w:val="2B579A"/>
          <w:shd w:val="clear" w:color="auto" w:fill="E6E6E6"/>
        </w:rPr>
        <w:fldChar w:fldCharType="separate"/>
      </w:r>
      <w:r w:rsidR="00F4465A">
        <w:t>(b)</w:t>
      </w:r>
      <w:r w:rsidRPr="00591CBD">
        <w:rPr>
          <w:color w:val="2B579A"/>
          <w:shd w:val="clear" w:color="auto" w:fill="E6E6E6"/>
        </w:rPr>
        <w:fldChar w:fldCharType="end"/>
      </w:r>
      <w:r w:rsidRPr="00591CBD">
        <w:t xml:space="preserve"> within 10 Business Days after having exercised those rights; and </w:t>
      </w:r>
      <w:bookmarkEnd w:id="366"/>
    </w:p>
    <w:p w14:paraId="6FEE391F" w14:textId="7DC30BE2" w:rsidR="00C67B82" w:rsidRPr="00591CBD" w:rsidRDefault="00C67B82" w:rsidP="00530083">
      <w:pPr>
        <w:pStyle w:val="SubclausewithAlphaafternumber"/>
      </w:pPr>
      <w:bookmarkStart w:id="367" w:name="_Ref70157443"/>
      <w:r w:rsidRPr="00591CBD">
        <w:t xml:space="preserve">the Provider must continue to perform its obligations under this Deed despite any action taken by the Department under clause </w:t>
      </w:r>
      <w:r w:rsidRPr="00591CBD">
        <w:rPr>
          <w:color w:val="2B579A"/>
          <w:shd w:val="clear" w:color="auto" w:fill="E6E6E6"/>
        </w:rPr>
        <w:fldChar w:fldCharType="begin" w:fldLock="1"/>
      </w:r>
      <w:r w:rsidRPr="00591CBD">
        <w:instrText xml:space="preserve"> REF _Ref80176007 \r \h  \* MERGEFORMAT </w:instrText>
      </w:r>
      <w:r w:rsidRPr="00591CBD">
        <w:rPr>
          <w:color w:val="2B579A"/>
          <w:shd w:val="clear" w:color="auto" w:fill="E6E6E6"/>
        </w:rPr>
      </w:r>
      <w:r w:rsidRPr="00591CBD">
        <w:rPr>
          <w:color w:val="2B579A"/>
          <w:shd w:val="clear" w:color="auto" w:fill="E6E6E6"/>
        </w:rPr>
        <w:fldChar w:fldCharType="separate"/>
      </w:r>
      <w:r w:rsidR="00F4465A">
        <w:t>23.1</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_Ref80176024 \r \h  \* MERGEFORMAT </w:instrText>
      </w:r>
      <w:r w:rsidRPr="00591CBD">
        <w:rPr>
          <w:color w:val="2B579A"/>
          <w:shd w:val="clear" w:color="auto" w:fill="E6E6E6"/>
        </w:rPr>
      </w:r>
      <w:r w:rsidRPr="00591CBD">
        <w:rPr>
          <w:color w:val="2B579A"/>
          <w:shd w:val="clear" w:color="auto" w:fill="E6E6E6"/>
        </w:rPr>
        <w:fldChar w:fldCharType="separate"/>
      </w:r>
      <w:r w:rsidR="00F4465A">
        <w:t>(a)</w:t>
      </w:r>
      <w:r w:rsidRPr="00591CBD">
        <w:rPr>
          <w:color w:val="2B579A"/>
          <w:shd w:val="clear" w:color="auto" w:fill="E6E6E6"/>
        </w:rPr>
        <w:fldChar w:fldCharType="end"/>
      </w:r>
      <w:r w:rsidRPr="00591CBD">
        <w:t xml:space="preserve"> and/or clause </w:t>
      </w:r>
      <w:r w:rsidRPr="00591CBD">
        <w:rPr>
          <w:color w:val="2B579A"/>
          <w:shd w:val="clear" w:color="auto" w:fill="E6E6E6"/>
        </w:rPr>
        <w:fldChar w:fldCharType="begin" w:fldLock="1"/>
      </w:r>
      <w:r w:rsidRPr="00591CBD">
        <w:instrText xml:space="preserve"> REF _Ref80176007 \r \h  \* MERGEFORMAT </w:instrText>
      </w:r>
      <w:r w:rsidRPr="00591CBD">
        <w:rPr>
          <w:color w:val="2B579A"/>
          <w:shd w:val="clear" w:color="auto" w:fill="E6E6E6"/>
        </w:rPr>
      </w:r>
      <w:r w:rsidRPr="00591CBD">
        <w:rPr>
          <w:color w:val="2B579A"/>
          <w:shd w:val="clear" w:color="auto" w:fill="E6E6E6"/>
        </w:rPr>
        <w:fldChar w:fldCharType="separate"/>
      </w:r>
      <w:r w:rsidR="00F4465A">
        <w:t>23.1</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_Ref80176008 \r \h  \* MERGEFORMAT </w:instrText>
      </w:r>
      <w:r w:rsidRPr="00591CBD">
        <w:rPr>
          <w:color w:val="2B579A"/>
          <w:shd w:val="clear" w:color="auto" w:fill="E6E6E6"/>
        </w:rPr>
      </w:r>
      <w:r w:rsidRPr="00591CBD">
        <w:rPr>
          <w:color w:val="2B579A"/>
          <w:shd w:val="clear" w:color="auto" w:fill="E6E6E6"/>
        </w:rPr>
        <w:fldChar w:fldCharType="separate"/>
      </w:r>
      <w:r w:rsidR="00F4465A">
        <w:t>(b)</w:t>
      </w:r>
      <w:r w:rsidRPr="00591CBD">
        <w:rPr>
          <w:color w:val="2B579A"/>
          <w:shd w:val="clear" w:color="auto" w:fill="E6E6E6"/>
        </w:rPr>
        <w:fldChar w:fldCharType="end"/>
      </w:r>
      <w:r w:rsidRPr="00591CBD">
        <w:t>.</w:t>
      </w:r>
      <w:r w:rsidRPr="00591CBD">
        <w:rPr>
          <w:rStyle w:val="CUNote"/>
          <w:rFonts w:asciiTheme="minorHAnsi" w:hAnsiTheme="minorHAnsi" w:cstheme="minorHAnsi"/>
        </w:rPr>
        <w:t xml:space="preserve"> </w:t>
      </w:r>
      <w:bookmarkEnd w:id="367"/>
    </w:p>
    <w:p w14:paraId="21124616" w14:textId="77777777" w:rsidR="00C67B82" w:rsidRPr="00591CBD" w:rsidRDefault="00C67B82" w:rsidP="00EF5CA6">
      <w:pPr>
        <w:pStyle w:val="Standardsubclause0"/>
      </w:pPr>
      <w:r w:rsidRPr="00591CBD">
        <w:t>Unless otherwise agreed by the Department in writing, the Provider must pay to the Department any debt due to the Commonwealth from the Provider within 30 calendar days of receipt of a Notice from the Department requiring payment.</w:t>
      </w:r>
    </w:p>
    <w:p w14:paraId="55177C27" w14:textId="77777777" w:rsidR="00C67B82" w:rsidRPr="00591CBD" w:rsidRDefault="00C67B82" w:rsidP="00EF5CA6">
      <w:pPr>
        <w:pStyle w:val="Standardsubclause0"/>
      </w:pPr>
      <w:bookmarkStart w:id="368" w:name="_Ref70275211"/>
      <w:r w:rsidRPr="00591CBD">
        <w:t>Where the Provider owes any debt to the Commonwealth under this Deed, Interest is payable by the Provider if the debt is not repaid within 30 calendar days of receipt of a Notice from the Department requiring payment, until the amount is paid in full.</w:t>
      </w:r>
      <w:bookmarkEnd w:id="368"/>
      <w:r w:rsidRPr="00591CBD">
        <w:t xml:space="preserve"> </w:t>
      </w:r>
    </w:p>
    <w:p w14:paraId="0102CCEC" w14:textId="77777777" w:rsidR="00C67B82" w:rsidRPr="00591CBD" w:rsidRDefault="00C67B82" w:rsidP="001D4075">
      <w:pPr>
        <w:pStyle w:val="Standardclause0"/>
      </w:pPr>
      <w:bookmarkStart w:id="369" w:name="_Ref66982424"/>
      <w:bookmarkStart w:id="370" w:name="_Toc79000440"/>
      <w:bookmarkStart w:id="371" w:name="_Toc80265587"/>
      <w:bookmarkStart w:id="372" w:name="_Toc80703281"/>
      <w:bookmarkStart w:id="373" w:name="_Toc86941717"/>
      <w:bookmarkStart w:id="374" w:name="_Toc97281138"/>
      <w:bookmarkStart w:id="375" w:name="_Toc170987958"/>
      <w:r w:rsidRPr="00591CBD">
        <w:t>Taxes, duties and government charges</w:t>
      </w:r>
      <w:bookmarkEnd w:id="369"/>
      <w:bookmarkEnd w:id="370"/>
      <w:bookmarkEnd w:id="371"/>
      <w:bookmarkEnd w:id="372"/>
      <w:bookmarkEnd w:id="373"/>
      <w:bookmarkEnd w:id="374"/>
      <w:bookmarkEnd w:id="375"/>
    </w:p>
    <w:p w14:paraId="637C2AA9" w14:textId="77777777" w:rsidR="00C67B82" w:rsidRPr="00591CBD" w:rsidRDefault="00C67B82" w:rsidP="00EF5CA6">
      <w:pPr>
        <w:pStyle w:val="Standardsubclause0"/>
      </w:pPr>
      <w:r w:rsidRPr="00591CBD">
        <w:t>Unless expressly stated to the contrary, all dollar amounts in this Deed are inclusive of GST.</w:t>
      </w:r>
    </w:p>
    <w:p w14:paraId="2D7D86B0" w14:textId="77777777" w:rsidR="00C67B82" w:rsidRPr="00591CBD" w:rsidRDefault="00C67B82" w:rsidP="00EF5CA6">
      <w:pPr>
        <w:pStyle w:val="Standardsubclause0"/>
      </w:pPr>
      <w:r w:rsidRPr="00591CBD">
        <w:t>If a Payment is not in relation to a Taxable Supply, the Provider must only claim or accept an amount exclusive of GST.</w:t>
      </w:r>
    </w:p>
    <w:p w14:paraId="43A4E574" w14:textId="0ABCECD7" w:rsidR="00C67B82" w:rsidRPr="00591CBD" w:rsidRDefault="00C67B82" w:rsidP="00EF5CA6">
      <w:pPr>
        <w:pStyle w:val="Standardsubclause0"/>
      </w:pPr>
      <w:r w:rsidRPr="00591CBD">
        <w:t>Unless otherwise advised by the Department</w:t>
      </w:r>
      <w:r w:rsidR="004D3773">
        <w:t xml:space="preserve"> or specified in any Guidelines</w:t>
      </w:r>
      <w:r w:rsidRPr="00591CBD">
        <w:t>, the Provider must give to the Department a Tax Invoice for any Taxable Supply before any Payments are made to the Provider as consideration for the Taxable Supply.</w:t>
      </w:r>
    </w:p>
    <w:p w14:paraId="280372FA" w14:textId="77777777" w:rsidR="00C67B82" w:rsidRPr="00591CBD" w:rsidRDefault="00C67B82" w:rsidP="00EF5CA6">
      <w:pPr>
        <w:pStyle w:val="Standardsubclause0"/>
      </w:pPr>
      <w:r w:rsidRPr="00591CBD">
        <w:lastRenderedPageBreak/>
        <w:t xml:space="preserve">The Provider must not claim or accept from the Department any amount for which it can claim an Input Tax Credit. </w:t>
      </w:r>
    </w:p>
    <w:p w14:paraId="275EA083" w14:textId="56EB5AA5" w:rsidR="00C67B82" w:rsidRPr="00591CBD" w:rsidRDefault="00C67B82" w:rsidP="00EF5CA6">
      <w:pPr>
        <w:pStyle w:val="Standardsubclause0"/>
      </w:pPr>
      <w:r w:rsidRPr="00591CBD">
        <w:t xml:space="preserve">Where any debt is repaid, including by offset under clause </w:t>
      </w:r>
      <w:r w:rsidRPr="00591CBD">
        <w:rPr>
          <w:color w:val="2B579A"/>
          <w:shd w:val="clear" w:color="auto" w:fill="E6E6E6"/>
        </w:rPr>
        <w:fldChar w:fldCharType="begin" w:fldLock="1"/>
      </w:r>
      <w:r w:rsidRPr="00591CBD">
        <w:instrText xml:space="preserve"> REF _Ref80176008 \r \h  \* MERGEFORMAT </w:instrText>
      </w:r>
      <w:r w:rsidRPr="00591CBD">
        <w:rPr>
          <w:color w:val="2B579A"/>
          <w:shd w:val="clear" w:color="auto" w:fill="E6E6E6"/>
        </w:rPr>
      </w:r>
      <w:r w:rsidRPr="00591CBD">
        <w:rPr>
          <w:color w:val="2B579A"/>
          <w:shd w:val="clear" w:color="auto" w:fill="E6E6E6"/>
        </w:rPr>
        <w:fldChar w:fldCharType="separate"/>
      </w:r>
      <w:r w:rsidR="00F4465A">
        <w:t>23.1(b)</w:t>
      </w:r>
      <w:r w:rsidRPr="00591CBD">
        <w:rPr>
          <w:color w:val="2B579A"/>
          <w:shd w:val="clear" w:color="auto" w:fill="E6E6E6"/>
        </w:rPr>
        <w:fldChar w:fldCharType="end"/>
      </w:r>
      <w:r w:rsidRPr="00591CBD">
        <w:t xml:space="preserve">, an Adjustment Note must be provided to the Department if required by the GST Act. </w:t>
      </w:r>
    </w:p>
    <w:p w14:paraId="74408433" w14:textId="337FA894" w:rsidR="00C67B82" w:rsidRPr="00591CBD" w:rsidRDefault="00C67B82" w:rsidP="00EF5CA6">
      <w:pPr>
        <w:pStyle w:val="Standardsubclause0"/>
      </w:pPr>
      <w:r w:rsidRPr="00591CBD">
        <w:t xml:space="preserve">Subject to this clause </w:t>
      </w:r>
      <w:r w:rsidRPr="00591CBD">
        <w:rPr>
          <w:color w:val="2B579A"/>
          <w:shd w:val="clear" w:color="auto" w:fill="E6E6E6"/>
        </w:rPr>
        <w:fldChar w:fldCharType="begin" w:fldLock="1"/>
      </w:r>
      <w:r w:rsidRPr="00591CBD">
        <w:instrText xml:space="preserve"> REF _Ref66982424 \w \h  \* MERGEFORMAT </w:instrText>
      </w:r>
      <w:r w:rsidRPr="00591CBD">
        <w:rPr>
          <w:color w:val="2B579A"/>
          <w:shd w:val="clear" w:color="auto" w:fill="E6E6E6"/>
        </w:rPr>
      </w:r>
      <w:r w:rsidRPr="00591CBD">
        <w:rPr>
          <w:color w:val="2B579A"/>
          <w:shd w:val="clear" w:color="auto" w:fill="E6E6E6"/>
        </w:rPr>
        <w:fldChar w:fldCharType="separate"/>
      </w:r>
      <w:r w:rsidR="00F4465A">
        <w:t>24</w:t>
      </w:r>
      <w:r w:rsidRPr="00591CBD">
        <w:rPr>
          <w:color w:val="2B579A"/>
          <w:shd w:val="clear" w:color="auto" w:fill="E6E6E6"/>
        </w:rPr>
        <w:fldChar w:fldCharType="end"/>
      </w:r>
      <w:r w:rsidRPr="00591CBD">
        <w:t>, all taxes, duties and government charges imposed in Australia or overseas in connection with this Deed must be borne by the Provider.</w:t>
      </w:r>
    </w:p>
    <w:p w14:paraId="6A1C84B9" w14:textId="7D2D5460" w:rsidR="00C67B82" w:rsidRPr="00591CBD" w:rsidRDefault="00C67B82" w:rsidP="001D4075">
      <w:pPr>
        <w:pStyle w:val="Standardclause0"/>
      </w:pPr>
      <w:bookmarkStart w:id="376" w:name="_Ref66987646"/>
      <w:bookmarkStart w:id="377" w:name="_Toc79000441"/>
      <w:bookmarkStart w:id="378" w:name="_Toc80265588"/>
      <w:bookmarkStart w:id="379" w:name="_Toc80703282"/>
      <w:bookmarkStart w:id="380" w:name="_Toc86941718"/>
      <w:bookmarkStart w:id="381" w:name="_Toc97281139"/>
      <w:bookmarkStart w:id="382" w:name="_Ref170136391"/>
      <w:bookmarkStart w:id="383" w:name="_Toc170987959"/>
      <w:r w:rsidRPr="00591CBD">
        <w:t>Fraud</w:t>
      </w:r>
      <w:bookmarkEnd w:id="376"/>
      <w:bookmarkEnd w:id="377"/>
      <w:bookmarkEnd w:id="378"/>
      <w:bookmarkEnd w:id="379"/>
      <w:bookmarkEnd w:id="380"/>
      <w:bookmarkEnd w:id="381"/>
      <w:r w:rsidR="00797F0D">
        <w:t xml:space="preserve"> and Corruption</w:t>
      </w:r>
      <w:bookmarkEnd w:id="382"/>
      <w:bookmarkEnd w:id="383"/>
      <w:r w:rsidRPr="00591CBD">
        <w:t xml:space="preserve"> </w:t>
      </w:r>
    </w:p>
    <w:p w14:paraId="631C9222" w14:textId="77777777" w:rsidR="00C67B82" w:rsidRPr="00591CBD" w:rsidRDefault="00C67B82" w:rsidP="00EF5CA6">
      <w:pPr>
        <w:pStyle w:val="Standardsubclause0"/>
      </w:pPr>
      <w:bookmarkStart w:id="384" w:name="_Ref70160179"/>
      <w:r w:rsidRPr="00591CBD">
        <w:t>The Provider must:</w:t>
      </w:r>
      <w:bookmarkEnd w:id="384"/>
    </w:p>
    <w:p w14:paraId="5A1F15E4" w14:textId="5C865390" w:rsidR="00C67B82" w:rsidRPr="00591CBD" w:rsidRDefault="00C67B82" w:rsidP="00530083">
      <w:pPr>
        <w:pStyle w:val="SubclausewithAlphaafternumber"/>
      </w:pPr>
      <w:r w:rsidRPr="00591CBD">
        <w:t>not engage in, and must ensure that its Personnel, Subcontractors, Third Party IT Vendors and agents do not engage in</w:t>
      </w:r>
      <w:r w:rsidR="00797F0D">
        <w:t xml:space="preserve"> Fraud or Corruption</w:t>
      </w:r>
      <w:r w:rsidRPr="00591CBD">
        <w:t xml:space="preserve"> in relation to this Deed; and</w:t>
      </w:r>
    </w:p>
    <w:p w14:paraId="7597A91C" w14:textId="54DF9A36" w:rsidR="00C67B82" w:rsidRPr="00591CBD" w:rsidRDefault="00C67B82" w:rsidP="00530083">
      <w:pPr>
        <w:pStyle w:val="SubclausewithAlphaafternumber"/>
      </w:pPr>
      <w:r w:rsidRPr="00591CBD">
        <w:t xml:space="preserve">take all reasonable steps to prevent </w:t>
      </w:r>
      <w:r w:rsidR="00797F0D">
        <w:t>Fraud and Corruption</w:t>
      </w:r>
      <w:r w:rsidR="00797F0D" w:rsidRPr="00591CBD">
        <w:t xml:space="preserve"> </w:t>
      </w:r>
      <w:r w:rsidRPr="00591CBD">
        <w:t xml:space="preserve">upon the Commonwealth, including the implementation of </w:t>
      </w:r>
      <w:r w:rsidR="002C18AE">
        <w:t xml:space="preserve">a </w:t>
      </w:r>
      <w:r w:rsidR="00797F0D">
        <w:t>Fraud and Corruption Control Plan</w:t>
      </w:r>
      <w:r w:rsidRPr="00591CBD">
        <w:t xml:space="preserve">, a copy of which must be provided to the Department on request. </w:t>
      </w:r>
    </w:p>
    <w:p w14:paraId="563F9CD8" w14:textId="2CC945E9" w:rsidR="00C67B82" w:rsidRPr="00591CBD" w:rsidRDefault="00C67B82" w:rsidP="00EF5CA6">
      <w:pPr>
        <w:pStyle w:val="Standardsubclause0"/>
      </w:pPr>
      <w:r w:rsidRPr="00591CBD">
        <w:t xml:space="preserve">If, after investigation, the Department considers that the Provider has failed to comply with clause </w:t>
      </w:r>
      <w:r w:rsidRPr="00591CBD">
        <w:rPr>
          <w:color w:val="2B579A"/>
          <w:shd w:val="clear" w:color="auto" w:fill="E6E6E6"/>
        </w:rPr>
        <w:fldChar w:fldCharType="begin" w:fldLock="1"/>
      </w:r>
      <w:r w:rsidRPr="00591CBD">
        <w:instrText xml:space="preserve"> REF _Ref70160179 \w \h  \* MERGEFORMAT </w:instrText>
      </w:r>
      <w:r w:rsidRPr="00591CBD">
        <w:rPr>
          <w:color w:val="2B579A"/>
          <w:shd w:val="clear" w:color="auto" w:fill="E6E6E6"/>
        </w:rPr>
      </w:r>
      <w:r w:rsidRPr="00591CBD">
        <w:rPr>
          <w:color w:val="2B579A"/>
          <w:shd w:val="clear" w:color="auto" w:fill="E6E6E6"/>
        </w:rPr>
        <w:fldChar w:fldCharType="separate"/>
      </w:r>
      <w:r w:rsidR="00F4465A">
        <w:t>25.1</w:t>
      </w:r>
      <w:r w:rsidRPr="00591CBD">
        <w:rPr>
          <w:color w:val="2B579A"/>
          <w:shd w:val="clear" w:color="auto" w:fill="E6E6E6"/>
        </w:rPr>
        <w:fldChar w:fldCharType="end"/>
      </w:r>
      <w:r w:rsidRPr="00591CBD">
        <w:t xml:space="preserve">, the Department may: </w:t>
      </w:r>
    </w:p>
    <w:p w14:paraId="6170E61B" w14:textId="4BA45498" w:rsidR="00C67B82" w:rsidRPr="00591CBD" w:rsidRDefault="004D3773" w:rsidP="00530083">
      <w:pPr>
        <w:pStyle w:val="SubclausewithAlphaafternumber"/>
      </w:pPr>
      <w:r>
        <w:t xml:space="preserve">exercise any remedies specified in </w:t>
      </w:r>
      <w:r w:rsidR="00C67B82" w:rsidRPr="00591CBD">
        <w:t xml:space="preserve">clause </w:t>
      </w:r>
      <w:r w:rsidR="00C67B82" w:rsidRPr="00591CBD">
        <w:rPr>
          <w:color w:val="2B579A"/>
          <w:shd w:val="clear" w:color="auto" w:fill="E6E6E6"/>
        </w:rPr>
        <w:fldChar w:fldCharType="begin" w:fldLock="1"/>
      </w:r>
      <w:r w:rsidR="00C67B82" w:rsidRPr="00591CBD">
        <w:instrText xml:space="preserve"> REF _Ref66985807 \w \h  \* MERGEFORMAT </w:instrText>
      </w:r>
      <w:r w:rsidR="00C67B82" w:rsidRPr="00591CBD">
        <w:rPr>
          <w:color w:val="2B579A"/>
          <w:shd w:val="clear" w:color="auto" w:fill="E6E6E6"/>
        </w:rPr>
      </w:r>
      <w:r w:rsidR="00C67B82" w:rsidRPr="00591CBD">
        <w:rPr>
          <w:color w:val="2B579A"/>
          <w:shd w:val="clear" w:color="auto" w:fill="E6E6E6"/>
        </w:rPr>
        <w:fldChar w:fldCharType="separate"/>
      </w:r>
      <w:r w:rsidR="00F4465A">
        <w:t>54.2</w:t>
      </w:r>
      <w:r w:rsidR="00C67B82" w:rsidRPr="00591CBD">
        <w:rPr>
          <w:color w:val="2B579A"/>
          <w:shd w:val="clear" w:color="auto" w:fill="E6E6E6"/>
        </w:rPr>
        <w:fldChar w:fldCharType="end"/>
      </w:r>
      <w:r w:rsidR="00C67B82" w:rsidRPr="00591CBD">
        <w:t>; or</w:t>
      </w:r>
    </w:p>
    <w:p w14:paraId="43387944" w14:textId="247490AA" w:rsidR="00C67B82" w:rsidRPr="00591CBD" w:rsidRDefault="00C67B82" w:rsidP="00530083">
      <w:pPr>
        <w:pStyle w:val="SubclausewithAlphaafternumber"/>
      </w:pPr>
      <w:r w:rsidRPr="00591CBD">
        <w:t xml:space="preserve">terminate this Deed under clause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 xml:space="preserve">, </w:t>
      </w:r>
    </w:p>
    <w:p w14:paraId="68910F46" w14:textId="77777777" w:rsidR="00C67B82" w:rsidRPr="00591CBD" w:rsidRDefault="00C67B82" w:rsidP="00C67B82">
      <w:pPr>
        <w:pStyle w:val="StandardSubclause-Indent"/>
      </w:pPr>
      <w:r w:rsidRPr="00591CBD">
        <w:t xml:space="preserve">by providing Notice to the Provider. </w:t>
      </w:r>
    </w:p>
    <w:p w14:paraId="2003EE03" w14:textId="77777777" w:rsidR="00C67B82" w:rsidRPr="00591CBD" w:rsidRDefault="00C67B82" w:rsidP="00C67B82">
      <w:pPr>
        <w:pStyle w:val="Note-leftaligned"/>
      </w:pPr>
      <w:r w:rsidRPr="00591CBD">
        <w:t xml:space="preserve">Note: The </w:t>
      </w:r>
      <w:r w:rsidRPr="00591CBD">
        <w:rPr>
          <w:i/>
        </w:rPr>
        <w:t>Criminal Code Act 1995</w:t>
      </w:r>
      <w:r w:rsidRPr="00591CBD">
        <w:t xml:space="preserve"> (Cth) provides that offences involving fraudulent conduct against the Commonwealth are punishable by penalties including imprisonment.</w:t>
      </w:r>
    </w:p>
    <w:p w14:paraId="366D080F" w14:textId="5874FC03" w:rsidR="00280D09" w:rsidRDefault="007402BA" w:rsidP="007402BA">
      <w:pPr>
        <w:pStyle w:val="Standardclause0"/>
        <w:numPr>
          <w:ilvl w:val="0"/>
          <w:numId w:val="194"/>
        </w:numPr>
      </w:pPr>
      <w:bookmarkStart w:id="385" w:name="_Toc170291266"/>
      <w:bookmarkStart w:id="386" w:name="_Toc170987960"/>
      <w:bookmarkStart w:id="387" w:name="_Ref70232143"/>
      <w:bookmarkStart w:id="388" w:name="_Toc79000442"/>
      <w:bookmarkStart w:id="389" w:name="_Toc80265589"/>
      <w:bookmarkStart w:id="390" w:name="_Toc80703283"/>
      <w:bookmarkStart w:id="391" w:name="_Toc86941719"/>
      <w:bookmarkStart w:id="392" w:name="_Toc97281140"/>
      <w:r>
        <w:rPr>
          <w:i/>
          <w:iCs/>
        </w:rPr>
        <w:t xml:space="preserve"> </w:t>
      </w:r>
      <w:r w:rsidR="00280D09" w:rsidRPr="007402BA">
        <w:rPr>
          <w:i/>
          <w:iCs/>
        </w:rPr>
        <w:t>National Anti-Corruption Commission Act 2022</w:t>
      </w:r>
      <w:r w:rsidR="00280D09">
        <w:t xml:space="preserve"> (Cth)</w:t>
      </w:r>
      <w:bookmarkEnd w:id="385"/>
      <w:bookmarkEnd w:id="386"/>
    </w:p>
    <w:p w14:paraId="0FDB039D" w14:textId="77777777" w:rsidR="00280D09" w:rsidRDefault="00280D09" w:rsidP="007402BA">
      <w:pPr>
        <w:pStyle w:val="Standardsubclause0"/>
        <w:numPr>
          <w:ilvl w:val="1"/>
          <w:numId w:val="195"/>
        </w:numPr>
        <w:ind w:left="1092" w:hanging="808"/>
      </w:pPr>
      <w:r>
        <w:t xml:space="preserve">The Provider acknowledges that for the purpose of conducting the Services under this Deed, the Provider and any Subcontractors are contracted service providers for the purposes of the </w:t>
      </w:r>
      <w:r w:rsidRPr="007402BA">
        <w:rPr>
          <w:i/>
          <w:iCs/>
        </w:rPr>
        <w:t>National Anti-Corruption Commission Act 2022</w:t>
      </w:r>
      <w:r>
        <w:t xml:space="preserve"> (Cth) (‘NACC Act’).</w:t>
      </w:r>
    </w:p>
    <w:p w14:paraId="6026618B" w14:textId="77777777" w:rsidR="00280D09" w:rsidRDefault="00280D09" w:rsidP="00280D09">
      <w:pPr>
        <w:pStyle w:val="Standardsubclause0"/>
        <w:numPr>
          <w:ilvl w:val="1"/>
          <w:numId w:val="195"/>
        </w:numPr>
        <w:ind w:left="1078" w:hanging="794"/>
      </w:pPr>
      <w:r>
        <w:t>The Provider must, and must ensure that any Subcontractors:</w:t>
      </w:r>
    </w:p>
    <w:p w14:paraId="3B790496" w14:textId="6726E1EF" w:rsidR="00280D09" w:rsidRDefault="00021280" w:rsidP="00280D09">
      <w:pPr>
        <w:pStyle w:val="Standardsubclause0"/>
        <w:numPr>
          <w:ilvl w:val="4"/>
          <w:numId w:val="195"/>
        </w:numPr>
        <w:ind w:left="1876" w:hanging="560"/>
      </w:pPr>
      <w:r>
        <w:t>c</w:t>
      </w:r>
      <w:r w:rsidR="00280D09">
        <w:t>omply with any reasonable request, policy or direction issued by the Department in relation to the NACC Act; and</w:t>
      </w:r>
    </w:p>
    <w:p w14:paraId="14331AB5" w14:textId="24CE6FA3" w:rsidR="0009149E" w:rsidRDefault="00021280" w:rsidP="007402BA">
      <w:pPr>
        <w:pStyle w:val="Standardsubclause0"/>
        <w:numPr>
          <w:ilvl w:val="4"/>
          <w:numId w:val="195"/>
        </w:numPr>
        <w:ind w:left="1876" w:hanging="560"/>
      </w:pPr>
      <w:r>
        <w:t>c</w:t>
      </w:r>
      <w:r w:rsidR="00280D09">
        <w:t>ooperate with the Department in relation to any action taken by the Department that is required or authorised by the NACC Act.</w:t>
      </w:r>
    </w:p>
    <w:p w14:paraId="51CEAD0D" w14:textId="589F8D41" w:rsidR="00C67B82" w:rsidRPr="00591CBD" w:rsidRDefault="00C67B82" w:rsidP="001D4075">
      <w:pPr>
        <w:pStyle w:val="Standardclause0"/>
      </w:pPr>
      <w:bookmarkStart w:id="393" w:name="_Toc170987961"/>
      <w:r w:rsidRPr="00591CBD">
        <w:t>Financial statements and guarantees</w:t>
      </w:r>
      <w:bookmarkEnd w:id="387"/>
      <w:bookmarkEnd w:id="388"/>
      <w:bookmarkEnd w:id="389"/>
      <w:bookmarkEnd w:id="390"/>
      <w:bookmarkEnd w:id="391"/>
      <w:bookmarkEnd w:id="392"/>
      <w:bookmarkEnd w:id="393"/>
    </w:p>
    <w:p w14:paraId="00D19BE6" w14:textId="4345D823" w:rsidR="00C67B82" w:rsidRPr="00591CBD" w:rsidRDefault="00C67B82" w:rsidP="00EF5CA6">
      <w:pPr>
        <w:pStyle w:val="Standardsubclause0"/>
      </w:pPr>
      <w:r w:rsidRPr="00591CBD">
        <w:t xml:space="preserve">Subject to clause </w:t>
      </w:r>
      <w:r w:rsidRPr="00591CBD">
        <w:rPr>
          <w:color w:val="2B579A"/>
          <w:shd w:val="clear" w:color="auto" w:fill="E6E6E6"/>
        </w:rPr>
        <w:fldChar w:fldCharType="begin" w:fldLock="1"/>
      </w:r>
      <w:r w:rsidRPr="00591CBD">
        <w:instrText xml:space="preserve"> REF _Ref66982517 \w \h  \* MERGEFORMAT </w:instrText>
      </w:r>
      <w:r w:rsidRPr="00591CBD">
        <w:rPr>
          <w:color w:val="2B579A"/>
          <w:shd w:val="clear" w:color="auto" w:fill="E6E6E6"/>
        </w:rPr>
      </w:r>
      <w:r w:rsidRPr="00591CBD">
        <w:rPr>
          <w:color w:val="2B579A"/>
          <w:shd w:val="clear" w:color="auto" w:fill="E6E6E6"/>
        </w:rPr>
        <w:fldChar w:fldCharType="separate"/>
      </w:r>
      <w:r w:rsidR="00F4465A">
        <w:t>26.3</w:t>
      </w:r>
      <w:r w:rsidRPr="00591CBD">
        <w:rPr>
          <w:color w:val="2B579A"/>
          <w:shd w:val="clear" w:color="auto" w:fill="E6E6E6"/>
        </w:rPr>
        <w:fldChar w:fldCharType="end"/>
      </w:r>
      <w:r w:rsidRPr="00591CBD">
        <w:t>, the Provider must, for the Term of this Deed, provide to the Department audited financial statements:</w:t>
      </w:r>
    </w:p>
    <w:p w14:paraId="045687AC" w14:textId="7115BDD1" w:rsidR="00C67B82" w:rsidRPr="00591CBD" w:rsidRDefault="00C67B82" w:rsidP="00530083">
      <w:pPr>
        <w:pStyle w:val="SubclausewithAlphaafternumber"/>
      </w:pPr>
      <w:r w:rsidRPr="00591CBD">
        <w:t>within 20 Business Days of its annual general meeting, or where no annual general meeting is held, within 20 Business Days after the compilation of the financial statements; and</w:t>
      </w:r>
    </w:p>
    <w:p w14:paraId="069F7F0C" w14:textId="77777777" w:rsidR="00C67B82" w:rsidRPr="00591CBD" w:rsidRDefault="00C67B82" w:rsidP="00530083">
      <w:pPr>
        <w:pStyle w:val="SubclausewithAlphaafternumber"/>
      </w:pPr>
      <w:r w:rsidRPr="00591CBD">
        <w:lastRenderedPageBreak/>
        <w:t xml:space="preserve">no later than 120 Business Days after the end of its financial year. </w:t>
      </w:r>
    </w:p>
    <w:p w14:paraId="2FD998C1" w14:textId="77777777" w:rsidR="00C67B82" w:rsidRPr="00591CBD" w:rsidRDefault="00C67B82" w:rsidP="00EF5CA6">
      <w:pPr>
        <w:pStyle w:val="Standardsubclause0"/>
      </w:pPr>
      <w:r w:rsidRPr="00591CBD">
        <w:t>If the Provider is a Group Respondent or a partnership, then the Provider must provide to the Department one copy of the consolidated audited financial statements for the Group Respondent or partnership, if available, and individual annual audited financial statements for each member of the Group Respondent.</w:t>
      </w:r>
    </w:p>
    <w:p w14:paraId="49C5F0D1" w14:textId="77777777" w:rsidR="00C67B82" w:rsidRPr="00591CBD" w:rsidRDefault="00C67B82" w:rsidP="00EF5CA6">
      <w:pPr>
        <w:pStyle w:val="Standardsubclause0"/>
      </w:pPr>
      <w:bookmarkStart w:id="394" w:name="_Ref66982517"/>
      <w:r w:rsidRPr="00591CBD">
        <w:t>If directed by the Department, the Provider must provide to the Department:</w:t>
      </w:r>
      <w:bookmarkEnd w:id="394"/>
    </w:p>
    <w:p w14:paraId="49B45BFD" w14:textId="77777777" w:rsidR="00C67B82" w:rsidRPr="00591CBD" w:rsidRDefault="00C67B82" w:rsidP="00530083">
      <w:pPr>
        <w:pStyle w:val="SubclausewithAlphaafternumber"/>
      </w:pPr>
      <w:r w:rsidRPr="00591CBD">
        <w:t>any other financial statements, in a form, with the content and at a frequency, as directed by the Department; and</w:t>
      </w:r>
    </w:p>
    <w:p w14:paraId="2739DF7D" w14:textId="77777777" w:rsidR="00C67B82" w:rsidRPr="00591CBD" w:rsidRDefault="00C67B82" w:rsidP="00530083">
      <w:pPr>
        <w:pStyle w:val="SubclausewithAlphaafternumber"/>
      </w:pPr>
      <w:bookmarkStart w:id="395" w:name="_Ref70191897"/>
      <w:r w:rsidRPr="00591CBD">
        <w:t>within 20 Business Days of the relevant direction by the Department:</w:t>
      </w:r>
      <w:bookmarkEnd w:id="395"/>
    </w:p>
    <w:p w14:paraId="723F8B6F" w14:textId="77777777" w:rsidR="00C67B82" w:rsidRPr="00591CBD" w:rsidRDefault="00C67B82" w:rsidP="005E7628">
      <w:pPr>
        <w:pStyle w:val="SubclausewithRoman"/>
      </w:pPr>
      <w:r w:rsidRPr="00591CBD">
        <w:t>an unconditional and irrevocable financial guarantee duly executed by a financial institution; and/or</w:t>
      </w:r>
    </w:p>
    <w:p w14:paraId="0AD5170A" w14:textId="77777777" w:rsidR="00C67B82" w:rsidRPr="00591CBD" w:rsidRDefault="00C67B82" w:rsidP="005E7628">
      <w:pPr>
        <w:pStyle w:val="SubclausewithRoman"/>
      </w:pPr>
      <w:bookmarkStart w:id="396" w:name="_Ref70192003"/>
      <w:r w:rsidRPr="00591CBD">
        <w:t>a performance guarantee duly executed by a Related Entity of the Provider,</w:t>
      </w:r>
      <w:bookmarkEnd w:id="396"/>
      <w:r w:rsidRPr="00591CBD">
        <w:t xml:space="preserve"> </w:t>
      </w:r>
    </w:p>
    <w:p w14:paraId="2BE19BE6" w14:textId="77777777" w:rsidR="00C67B82" w:rsidRPr="00591CBD" w:rsidRDefault="00C67B82" w:rsidP="00C67B82">
      <w:pPr>
        <w:pStyle w:val="StandardSubclause-Indent"/>
      </w:pPr>
      <w:r w:rsidRPr="00591CBD">
        <w:t xml:space="preserve">in a form and in terms satisfactory to the Department. </w:t>
      </w:r>
    </w:p>
    <w:p w14:paraId="0926820D" w14:textId="2B56E077" w:rsidR="00C67B82" w:rsidRPr="00591CBD" w:rsidRDefault="00C67B82" w:rsidP="00EF5CA6">
      <w:pPr>
        <w:pStyle w:val="Standardsubclause0"/>
      </w:pPr>
      <w:r w:rsidRPr="00591CBD">
        <w:t>The Provider must ensure that any guarantee provided in accordance with clause</w:t>
      </w:r>
      <w:r>
        <w:t> </w:t>
      </w:r>
      <w:r w:rsidRPr="00591CBD">
        <w:rPr>
          <w:color w:val="2B579A"/>
          <w:shd w:val="clear" w:color="auto" w:fill="E6E6E6"/>
        </w:rPr>
        <w:fldChar w:fldCharType="begin" w:fldLock="1"/>
      </w:r>
      <w:r w:rsidRPr="00591CBD">
        <w:instrText xml:space="preserve"> REF _Ref70191897 \r \h  \* MERGEFORMAT </w:instrText>
      </w:r>
      <w:r w:rsidRPr="00591CBD">
        <w:rPr>
          <w:color w:val="2B579A"/>
          <w:shd w:val="clear" w:color="auto" w:fill="E6E6E6"/>
        </w:rPr>
      </w:r>
      <w:r w:rsidRPr="00591CBD">
        <w:rPr>
          <w:color w:val="2B579A"/>
          <w:shd w:val="clear" w:color="auto" w:fill="E6E6E6"/>
        </w:rPr>
        <w:fldChar w:fldCharType="separate"/>
      </w:r>
      <w:r w:rsidR="00F4465A">
        <w:t>26.3(b)</w:t>
      </w:r>
      <w:r w:rsidRPr="00591CBD">
        <w:rPr>
          <w:color w:val="2B579A"/>
          <w:shd w:val="clear" w:color="auto" w:fill="E6E6E6"/>
        </w:rPr>
        <w:fldChar w:fldCharType="end"/>
      </w:r>
      <w:r w:rsidRPr="00591CBD">
        <w:t xml:space="preserve"> remains in place until the Department </w:t>
      </w:r>
      <w:r w:rsidR="004D3773">
        <w:t>N</w:t>
      </w:r>
      <w:r w:rsidRPr="00591CBD">
        <w:t>otifies the Provider that it is no longer required.</w:t>
      </w:r>
      <w:r>
        <w:t xml:space="preserve"> </w:t>
      </w:r>
    </w:p>
    <w:p w14:paraId="2557E8BE" w14:textId="4BF34C29" w:rsidR="00C67B82" w:rsidRPr="00591CBD" w:rsidRDefault="00C67B82" w:rsidP="00EF5CA6">
      <w:pPr>
        <w:pStyle w:val="Standardsubclause0"/>
      </w:pPr>
      <w:r w:rsidRPr="00591CBD">
        <w:t>If an Insolvency Event occurs in relation to the Related Entity that has provided the guarantee under claus</w:t>
      </w:r>
      <w:r w:rsidRPr="000C45E5">
        <w:t xml:space="preserve">e </w:t>
      </w:r>
      <w:r w:rsidR="00B07276" w:rsidRPr="00B42094">
        <w:rPr>
          <w:color w:val="2B579A"/>
          <w:shd w:val="clear" w:color="auto" w:fill="E6E6E6"/>
        </w:rPr>
        <w:fldChar w:fldCharType="begin" w:fldLock="1"/>
      </w:r>
      <w:r w:rsidR="00B07276" w:rsidRPr="00B42094">
        <w:instrText xml:space="preserve"> REF _Ref70192003 \w \h </w:instrText>
      </w:r>
      <w:r w:rsidR="000C45E5">
        <w:instrText xml:space="preserve"> \* MERGEFORMAT </w:instrText>
      </w:r>
      <w:r w:rsidR="00B07276" w:rsidRPr="00B42094">
        <w:rPr>
          <w:color w:val="2B579A"/>
          <w:shd w:val="clear" w:color="auto" w:fill="E6E6E6"/>
        </w:rPr>
      </w:r>
      <w:r w:rsidR="00B07276" w:rsidRPr="00B42094">
        <w:rPr>
          <w:color w:val="2B579A"/>
          <w:shd w:val="clear" w:color="auto" w:fill="E6E6E6"/>
        </w:rPr>
        <w:fldChar w:fldCharType="separate"/>
      </w:r>
      <w:r w:rsidR="00F4465A">
        <w:t>26.3(b)(ii)</w:t>
      </w:r>
      <w:r w:rsidR="00B07276" w:rsidRPr="00B42094">
        <w:rPr>
          <w:color w:val="2B579A"/>
          <w:shd w:val="clear" w:color="auto" w:fill="E6E6E6"/>
        </w:rPr>
        <w:fldChar w:fldCharType="end"/>
      </w:r>
      <w:r w:rsidRPr="000C45E5">
        <w:t>, the</w:t>
      </w:r>
      <w:r w:rsidRPr="00591CBD">
        <w:t xml:space="preserve"> Provider must replace the performance guarantee to the Department's complete satisfaction within five Business Days of such an event occurring.</w:t>
      </w:r>
      <w:r>
        <w:t xml:space="preserve"> </w:t>
      </w:r>
    </w:p>
    <w:p w14:paraId="38888775" w14:textId="3A24D61B" w:rsidR="00C67B82" w:rsidRPr="00591CBD" w:rsidRDefault="00C67B82" w:rsidP="00EF5CA6">
      <w:pPr>
        <w:pStyle w:val="Standardsubclause0"/>
      </w:pPr>
      <w:r w:rsidRPr="00591CBD">
        <w:t xml:space="preserve">Any guarantee provided under clause </w:t>
      </w:r>
      <w:r w:rsidRPr="00591CBD">
        <w:rPr>
          <w:color w:val="2B579A"/>
          <w:shd w:val="clear" w:color="auto" w:fill="E6E6E6"/>
        </w:rPr>
        <w:fldChar w:fldCharType="begin" w:fldLock="1"/>
      </w:r>
      <w:r w:rsidRPr="00591CBD">
        <w:instrText xml:space="preserve"> REF _Ref70191897 \r \h  \* MERGEFORMAT </w:instrText>
      </w:r>
      <w:r w:rsidRPr="00591CBD">
        <w:rPr>
          <w:color w:val="2B579A"/>
          <w:shd w:val="clear" w:color="auto" w:fill="E6E6E6"/>
        </w:rPr>
      </w:r>
      <w:r w:rsidRPr="00591CBD">
        <w:rPr>
          <w:color w:val="2B579A"/>
          <w:shd w:val="clear" w:color="auto" w:fill="E6E6E6"/>
        </w:rPr>
        <w:fldChar w:fldCharType="separate"/>
      </w:r>
      <w:r w:rsidR="00F4465A">
        <w:t>26.3(b)</w:t>
      </w:r>
      <w:r w:rsidRPr="00591CBD">
        <w:rPr>
          <w:color w:val="2B579A"/>
          <w:shd w:val="clear" w:color="auto" w:fill="E6E6E6"/>
        </w:rPr>
        <w:fldChar w:fldCharType="end"/>
      </w:r>
      <w:r w:rsidRPr="00591CBD">
        <w:t xml:space="preserve"> will be exercisable by the Department for either or both of the following, to the extent required:</w:t>
      </w:r>
    </w:p>
    <w:p w14:paraId="68C16373" w14:textId="77777777" w:rsidR="00C67B82" w:rsidRPr="00591CBD" w:rsidRDefault="00C67B82" w:rsidP="00530083">
      <w:pPr>
        <w:pStyle w:val="SubclausewithAlphaafternumber"/>
      </w:pPr>
      <w:r w:rsidRPr="00591CBD">
        <w:t xml:space="preserve">to obtain compensation for the Department's Loss if the Provider fails to perform any or all of its obligations under this Deed, including on the termination of this Deed; or </w:t>
      </w:r>
    </w:p>
    <w:p w14:paraId="5E112BB6" w14:textId="77777777" w:rsidR="00C67B82" w:rsidRPr="00591CBD" w:rsidRDefault="00C67B82" w:rsidP="00530083">
      <w:pPr>
        <w:pStyle w:val="SubclausewithAlphaafternumber"/>
      </w:pPr>
      <w:r w:rsidRPr="00591CBD">
        <w:t xml:space="preserve">to recover any debts due to the Department under or in connection with this Deed. </w:t>
      </w:r>
    </w:p>
    <w:p w14:paraId="53C6C566" w14:textId="7256C9D3" w:rsidR="00C67B82" w:rsidRPr="00591CBD" w:rsidRDefault="00C67B82" w:rsidP="00EF5CA6">
      <w:pPr>
        <w:pStyle w:val="Standardsubclause0"/>
      </w:pPr>
      <w:r w:rsidRPr="00591CBD">
        <w:t>If the Provider fails to provide or maintain any guarantee required by clause</w:t>
      </w:r>
      <w:r>
        <w:t> </w:t>
      </w:r>
      <w:r w:rsidRPr="00591CBD">
        <w:rPr>
          <w:color w:val="2B579A"/>
          <w:shd w:val="clear" w:color="auto" w:fill="E6E6E6"/>
        </w:rPr>
        <w:fldChar w:fldCharType="begin" w:fldLock="1"/>
      </w:r>
      <w:r w:rsidRPr="00591CBD">
        <w:instrText xml:space="preserve"> REF _Ref70191897 \r \h  \* MERGEFORMAT </w:instrText>
      </w:r>
      <w:r w:rsidRPr="00591CBD">
        <w:rPr>
          <w:color w:val="2B579A"/>
          <w:shd w:val="clear" w:color="auto" w:fill="E6E6E6"/>
        </w:rPr>
      </w:r>
      <w:r w:rsidRPr="00591CBD">
        <w:rPr>
          <w:color w:val="2B579A"/>
          <w:shd w:val="clear" w:color="auto" w:fill="E6E6E6"/>
        </w:rPr>
        <w:fldChar w:fldCharType="separate"/>
      </w:r>
      <w:r w:rsidR="00F4465A">
        <w:t>26.3(b)</w:t>
      </w:r>
      <w:r w:rsidRPr="00591CBD">
        <w:rPr>
          <w:color w:val="2B579A"/>
          <w:shd w:val="clear" w:color="auto" w:fill="E6E6E6"/>
        </w:rPr>
        <w:fldChar w:fldCharType="end"/>
      </w:r>
      <w:r w:rsidRPr="00591CBD">
        <w:t>, the Department may withhold all or part of any Payment until the Provider meets that obligation.</w:t>
      </w:r>
    </w:p>
    <w:p w14:paraId="0B8FC38F" w14:textId="65328A6A" w:rsidR="00C67B82" w:rsidRPr="00591CBD" w:rsidRDefault="00C67B82" w:rsidP="00EF5CA6">
      <w:pPr>
        <w:pStyle w:val="Standardsubclause0"/>
      </w:pPr>
      <w:r w:rsidRPr="00591CBD">
        <w:t xml:space="preserve">If the Department exercises any or all of its rights under any guarantee provided under clause </w:t>
      </w:r>
      <w:r w:rsidRPr="00591CBD">
        <w:rPr>
          <w:color w:val="2B579A"/>
          <w:shd w:val="clear" w:color="auto" w:fill="E6E6E6"/>
        </w:rPr>
        <w:fldChar w:fldCharType="begin" w:fldLock="1"/>
      </w:r>
      <w:r w:rsidRPr="00591CBD">
        <w:instrText xml:space="preserve"> REF _Ref70191897 \r \h  \* MERGEFORMAT </w:instrText>
      </w:r>
      <w:r w:rsidRPr="00591CBD">
        <w:rPr>
          <w:color w:val="2B579A"/>
          <w:shd w:val="clear" w:color="auto" w:fill="E6E6E6"/>
        </w:rPr>
      </w:r>
      <w:r w:rsidRPr="00591CBD">
        <w:rPr>
          <w:color w:val="2B579A"/>
          <w:shd w:val="clear" w:color="auto" w:fill="E6E6E6"/>
        </w:rPr>
        <w:fldChar w:fldCharType="separate"/>
      </w:r>
      <w:r w:rsidR="00F4465A">
        <w:t>26.3(b)</w:t>
      </w:r>
      <w:r w:rsidRPr="00591CBD">
        <w:rPr>
          <w:color w:val="2B579A"/>
          <w:shd w:val="clear" w:color="auto" w:fill="E6E6E6"/>
        </w:rPr>
        <w:fldChar w:fldCharType="end"/>
      </w:r>
      <w:r w:rsidRPr="00591CBD">
        <w:t>, the Department will not be liable for, and the Provider releases the Department from liability for, any resultant Loss by the Provider.</w:t>
      </w:r>
    </w:p>
    <w:p w14:paraId="254DEED6" w14:textId="034B7E87" w:rsidR="00C67B82" w:rsidRPr="003D6DC0" w:rsidRDefault="005E7628" w:rsidP="00C67B82">
      <w:pPr>
        <w:pStyle w:val="Heading4"/>
      </w:pPr>
      <w:bookmarkStart w:id="397" w:name="_Toc79000443"/>
      <w:bookmarkStart w:id="398" w:name="_Toc80265590"/>
      <w:bookmarkStart w:id="399" w:name="_Toc80703284"/>
      <w:bookmarkStart w:id="400" w:name="_Toc97281141"/>
      <w:bookmarkStart w:id="401" w:name="_Toc170987962"/>
      <w:r>
        <w:t>Section </w:t>
      </w:r>
      <w:r w:rsidR="00C67B82" w:rsidRPr="003D6DC0">
        <w:t>A2.4 – Assessment and management of Provider's performance</w:t>
      </w:r>
      <w:bookmarkEnd w:id="397"/>
      <w:bookmarkEnd w:id="398"/>
      <w:bookmarkEnd w:id="399"/>
      <w:bookmarkEnd w:id="400"/>
      <w:bookmarkEnd w:id="401"/>
    </w:p>
    <w:p w14:paraId="39D04FD3" w14:textId="77777777" w:rsidR="00C67B82" w:rsidRPr="003D6DC0" w:rsidRDefault="00C67B82" w:rsidP="001D4075">
      <w:pPr>
        <w:pStyle w:val="Standardclause0"/>
      </w:pPr>
      <w:bookmarkStart w:id="402" w:name="_Ref70164288"/>
      <w:bookmarkStart w:id="403" w:name="_Ref70164294"/>
      <w:bookmarkStart w:id="404" w:name="_Toc79000444"/>
      <w:bookmarkStart w:id="405" w:name="_Toc80265591"/>
      <w:bookmarkStart w:id="406" w:name="_Toc80703285"/>
      <w:bookmarkStart w:id="407" w:name="_Toc86941720"/>
      <w:bookmarkStart w:id="408" w:name="_Toc97281142"/>
      <w:bookmarkStart w:id="409" w:name="_Toc170987963"/>
      <w:r w:rsidRPr="003D6DC0">
        <w:t>Evaluation activities</w:t>
      </w:r>
      <w:bookmarkEnd w:id="402"/>
      <w:bookmarkEnd w:id="403"/>
      <w:bookmarkEnd w:id="404"/>
      <w:bookmarkEnd w:id="405"/>
      <w:bookmarkEnd w:id="406"/>
      <w:bookmarkEnd w:id="407"/>
      <w:bookmarkEnd w:id="408"/>
      <w:bookmarkEnd w:id="409"/>
    </w:p>
    <w:p w14:paraId="07932174" w14:textId="77777777" w:rsidR="00C67B82" w:rsidRPr="00591CBD" w:rsidRDefault="00C67B82" w:rsidP="00EF5CA6">
      <w:pPr>
        <w:pStyle w:val="Standardsubclause0"/>
      </w:pPr>
      <w:r w:rsidRPr="00591CBD">
        <w:t>The Provider agrees that:</w:t>
      </w:r>
    </w:p>
    <w:p w14:paraId="327723C7" w14:textId="27E2AF5B" w:rsidR="00C67B82" w:rsidRPr="00591CBD" w:rsidRDefault="00C67B82" w:rsidP="00530083">
      <w:pPr>
        <w:pStyle w:val="SubclausewithAlphaafternumber"/>
      </w:pPr>
      <w:r w:rsidRPr="00591CBD">
        <w:t>evaluation activities may be undertaken by the Department for the purposes of evaluating the Services, including the Provider's performance, and may include:</w:t>
      </w:r>
    </w:p>
    <w:p w14:paraId="1FA44B75" w14:textId="77777777" w:rsidR="00C67B82" w:rsidRPr="00591CBD" w:rsidRDefault="00C67B82" w:rsidP="005E7628">
      <w:pPr>
        <w:pStyle w:val="SubclausewithRoman"/>
      </w:pPr>
      <w:r w:rsidRPr="00591CBD">
        <w:t>the Department monitoring, measuring and evaluating the delivery of the Services by the Provider;</w:t>
      </w:r>
    </w:p>
    <w:p w14:paraId="7CEF89E3" w14:textId="77777777" w:rsidR="00C67B82" w:rsidRPr="00591CBD" w:rsidRDefault="00C67B82" w:rsidP="005E7628">
      <w:pPr>
        <w:pStyle w:val="SubclausewithRoman"/>
      </w:pPr>
      <w:r w:rsidRPr="00591CBD">
        <w:lastRenderedPageBreak/>
        <w:t>the Provider's Personnel and Subcontractors being interviewed by the Department or an independent evaluator nominated by the Department; and</w:t>
      </w:r>
    </w:p>
    <w:p w14:paraId="0C89C720" w14:textId="73C36556" w:rsidR="00C67B82" w:rsidRPr="00591CBD" w:rsidRDefault="00C67B82" w:rsidP="005E7628">
      <w:pPr>
        <w:pStyle w:val="SubclausewithRoman"/>
      </w:pPr>
      <w:r w:rsidRPr="00591CBD">
        <w:t>the Provider giving the Department or the Department's evaluator access to its premises and Records in accordance with clause</w:t>
      </w:r>
      <w:r>
        <w:t xml:space="preserve"> </w:t>
      </w:r>
      <w:r>
        <w:rPr>
          <w:color w:val="2B579A"/>
          <w:shd w:val="clear" w:color="auto" w:fill="E6E6E6"/>
        </w:rPr>
        <w:fldChar w:fldCharType="begin" w:fldLock="1"/>
      </w:r>
      <w:r>
        <w:instrText xml:space="preserve"> REF _Ref80290284 \r \h </w:instrText>
      </w:r>
      <w:r>
        <w:rPr>
          <w:color w:val="2B579A"/>
          <w:shd w:val="clear" w:color="auto" w:fill="E6E6E6"/>
        </w:rPr>
      </w:r>
      <w:r>
        <w:rPr>
          <w:color w:val="2B579A"/>
          <w:shd w:val="clear" w:color="auto" w:fill="E6E6E6"/>
        </w:rPr>
        <w:fldChar w:fldCharType="separate"/>
      </w:r>
      <w:r w:rsidR="00F4465A">
        <w:t>41</w:t>
      </w:r>
      <w:r>
        <w:rPr>
          <w:color w:val="2B579A"/>
          <w:shd w:val="clear" w:color="auto" w:fill="E6E6E6"/>
        </w:rPr>
        <w:fldChar w:fldCharType="end"/>
      </w:r>
      <w:r w:rsidRPr="00591CBD">
        <w:t>; and</w:t>
      </w:r>
    </w:p>
    <w:p w14:paraId="1CA8BB44" w14:textId="77777777" w:rsidR="00C67B82" w:rsidRPr="00591CBD" w:rsidRDefault="00C67B82" w:rsidP="00530083">
      <w:pPr>
        <w:pStyle w:val="SubclausewithAlphaafternumber"/>
      </w:pPr>
      <w:r w:rsidRPr="00591CBD">
        <w:t>it will fully cooperate with the Department in relation to all such activities.</w:t>
      </w:r>
    </w:p>
    <w:p w14:paraId="1024F2BA" w14:textId="77777777" w:rsidR="00C67B82" w:rsidRPr="00591CBD" w:rsidRDefault="00C67B82" w:rsidP="001D4075">
      <w:pPr>
        <w:pStyle w:val="Standardclause0"/>
      </w:pPr>
      <w:bookmarkStart w:id="410" w:name="_Ref70243891"/>
      <w:bookmarkStart w:id="411" w:name="_Toc72797885"/>
      <w:bookmarkStart w:id="412" w:name="_Toc79000445"/>
      <w:bookmarkStart w:id="413" w:name="_Toc80265592"/>
      <w:bookmarkStart w:id="414" w:name="_Toc80703286"/>
      <w:bookmarkStart w:id="415" w:name="_Toc86941721"/>
      <w:bookmarkStart w:id="416" w:name="_Toc97281143"/>
      <w:bookmarkStart w:id="417" w:name="_Toc170987964"/>
      <w:r w:rsidRPr="00591CBD">
        <w:t>Sample reviews</w:t>
      </w:r>
      <w:bookmarkEnd w:id="410"/>
      <w:bookmarkEnd w:id="411"/>
      <w:bookmarkEnd w:id="412"/>
      <w:bookmarkEnd w:id="413"/>
      <w:bookmarkEnd w:id="414"/>
      <w:bookmarkEnd w:id="415"/>
      <w:bookmarkEnd w:id="416"/>
      <w:bookmarkEnd w:id="417"/>
    </w:p>
    <w:p w14:paraId="748086EF" w14:textId="77777777" w:rsidR="00C67B82" w:rsidRPr="00591CBD" w:rsidRDefault="00C67B82" w:rsidP="00EF5CA6">
      <w:pPr>
        <w:pStyle w:val="Standardsubclause0"/>
      </w:pPr>
      <w:r w:rsidRPr="00591CBD">
        <w:t>The Provider acknowledges and agrees that:</w:t>
      </w:r>
    </w:p>
    <w:p w14:paraId="01C575F7" w14:textId="17280C70" w:rsidR="00C67B82" w:rsidRPr="00591CBD" w:rsidRDefault="00C67B82" w:rsidP="00530083">
      <w:pPr>
        <w:pStyle w:val="SubclausewithAlphaafternumber"/>
      </w:pPr>
      <w:r w:rsidRPr="00591CBD">
        <w:t xml:space="preserve">the Department may conduct sample reviews of claims for payments made by the Provider, based on a methodology that is verified by a qualified statistician or actuary as being statistically valid and producing results with a high confidence level; </w:t>
      </w:r>
    </w:p>
    <w:p w14:paraId="0F4B3104" w14:textId="77777777" w:rsidR="00C67B82" w:rsidRPr="00591CBD" w:rsidRDefault="00C67B82" w:rsidP="00530083">
      <w:pPr>
        <w:pStyle w:val="SubclausewithAlphaafternumber"/>
      </w:pPr>
      <w:r w:rsidRPr="00591CBD">
        <w:t xml:space="preserve">if a sample review identifies a proportion of Invalid Claims, the methodology will enable the extrapolation of that proportion across all claims within the relevant type or class of claims for the sample period; and </w:t>
      </w:r>
    </w:p>
    <w:p w14:paraId="52A42758" w14:textId="4AFF18EC" w:rsidR="00C67B82" w:rsidRPr="00591CBD" w:rsidRDefault="00C67B82" w:rsidP="00530083">
      <w:pPr>
        <w:pStyle w:val="SubclausewithAlphaafternumber"/>
      </w:pPr>
      <w:r w:rsidRPr="00591CBD">
        <w:t xml:space="preserve">the Department may then </w:t>
      </w:r>
      <w:r w:rsidR="00B504AF">
        <w:t>exercise any</w:t>
      </w:r>
      <w:r w:rsidR="00B504AF" w:rsidRPr="00591CBD">
        <w:t xml:space="preserve"> </w:t>
      </w:r>
      <w:r w:rsidRPr="00591CBD">
        <w:t xml:space="preserve">remedies </w:t>
      </w:r>
      <w:r w:rsidR="00B504AF">
        <w:t xml:space="preserve">specified in </w:t>
      </w:r>
      <w:r w:rsidR="00B504AF" w:rsidRPr="00591CBD">
        <w:t xml:space="preserve">clause </w:t>
      </w:r>
      <w:r w:rsidR="00B504AF" w:rsidRPr="00591CBD">
        <w:rPr>
          <w:color w:val="2B579A"/>
          <w:shd w:val="clear" w:color="auto" w:fill="E6E6E6"/>
        </w:rPr>
        <w:fldChar w:fldCharType="begin" w:fldLock="1"/>
      </w:r>
      <w:r w:rsidR="00B504AF" w:rsidRPr="00591CBD">
        <w:instrText xml:space="preserve"> REF _Ref66985807 \w \h  \* MERGEFORMAT </w:instrText>
      </w:r>
      <w:r w:rsidR="00B504AF" w:rsidRPr="00591CBD">
        <w:rPr>
          <w:color w:val="2B579A"/>
          <w:shd w:val="clear" w:color="auto" w:fill="E6E6E6"/>
        </w:rPr>
      </w:r>
      <w:r w:rsidR="00B504AF" w:rsidRPr="00591CBD">
        <w:rPr>
          <w:color w:val="2B579A"/>
          <w:shd w:val="clear" w:color="auto" w:fill="E6E6E6"/>
        </w:rPr>
        <w:fldChar w:fldCharType="separate"/>
      </w:r>
      <w:r w:rsidR="00F4465A">
        <w:t>54.2</w:t>
      </w:r>
      <w:r w:rsidR="00B504AF" w:rsidRPr="00591CBD">
        <w:rPr>
          <w:color w:val="2B579A"/>
          <w:shd w:val="clear" w:color="auto" w:fill="E6E6E6"/>
        </w:rPr>
        <w:fldChar w:fldCharType="end"/>
      </w:r>
      <w:r w:rsidR="00B504AF">
        <w:t xml:space="preserve"> </w:t>
      </w:r>
      <w:r w:rsidRPr="00591CBD">
        <w:t xml:space="preserve">in relation to the Deemed Invalid Claims. </w:t>
      </w:r>
    </w:p>
    <w:p w14:paraId="7E8630FC" w14:textId="77777777" w:rsidR="00C67B82" w:rsidRPr="00591CBD" w:rsidRDefault="00C67B82" w:rsidP="00EF5CA6">
      <w:pPr>
        <w:pStyle w:val="Standardsubclause0"/>
      </w:pPr>
      <w:bookmarkStart w:id="418" w:name="_Ref70245847"/>
      <w:r w:rsidRPr="00591CBD">
        <w:t>The Department may engage in any form of sampling activity, including:</w:t>
      </w:r>
      <w:bookmarkEnd w:id="418"/>
    </w:p>
    <w:p w14:paraId="7D122177" w14:textId="77777777" w:rsidR="00C67B82" w:rsidRPr="00591CBD" w:rsidRDefault="00C67B82" w:rsidP="00530083">
      <w:pPr>
        <w:pStyle w:val="SubclausewithAlphaafternumber"/>
      </w:pPr>
      <w:r w:rsidRPr="00591CBD">
        <w:t>evaluating how the Provider has claimed payments from the Department by reviewing and investigating only a sample of the Provider's claims for payments generally, or claims for payments of a particular type or class, (</w:t>
      </w:r>
      <w:r>
        <w:t>‘</w:t>
      </w:r>
      <w:r w:rsidRPr="00591CBD">
        <w:rPr>
          <w:b/>
        </w:rPr>
        <w:t>Sample Review</w:t>
      </w:r>
      <w:r w:rsidRPr="00BD45FB">
        <w:rPr>
          <w:bCs/>
        </w:rPr>
        <w:t>’</w:t>
      </w:r>
      <w:r w:rsidRPr="00591CBD">
        <w:t>); and</w:t>
      </w:r>
    </w:p>
    <w:p w14:paraId="3B9ABE0E" w14:textId="6C1E7112" w:rsidR="00C67B82" w:rsidRPr="00591CBD" w:rsidRDefault="00C67B82" w:rsidP="00530083">
      <w:pPr>
        <w:pStyle w:val="SubclausewithAlphaafternumber"/>
      </w:pPr>
      <w:r w:rsidRPr="00591CBD">
        <w:t xml:space="preserve">for the purposes of a Sample Review, taking into account data collected from any source. </w:t>
      </w:r>
    </w:p>
    <w:p w14:paraId="3A79E140" w14:textId="75590978" w:rsidR="00C67B82" w:rsidRPr="00591CBD" w:rsidRDefault="00C67B82" w:rsidP="00EF5CA6">
      <w:pPr>
        <w:pStyle w:val="Standardsubclause0"/>
      </w:pPr>
      <w:bookmarkStart w:id="419" w:name="_Ref66985863"/>
      <w:r w:rsidRPr="00591CBD">
        <w:t xml:space="preserve">If the Department determines that all, or a proportion of, the claims for payments included in a Sample Review are Invalid Claims, </w:t>
      </w:r>
      <w:bookmarkStart w:id="420" w:name="_Ref70245846"/>
      <w:bookmarkStart w:id="421" w:name="_Ref70246432"/>
      <w:bookmarkEnd w:id="419"/>
      <w:r w:rsidRPr="00591CBD">
        <w:t>then, subject to clause</w:t>
      </w:r>
      <w:r>
        <w:t> </w:t>
      </w:r>
      <w:r w:rsidRPr="00591CBD">
        <w:rPr>
          <w:color w:val="2B579A"/>
          <w:shd w:val="clear" w:color="auto" w:fill="E6E6E6"/>
        </w:rPr>
        <w:fldChar w:fldCharType="begin" w:fldLock="1"/>
      </w:r>
      <w:r w:rsidRPr="00591CBD">
        <w:instrText xml:space="preserve"> REF _Ref66985762 \w \h  \* MERGEFORMAT </w:instrText>
      </w:r>
      <w:r w:rsidRPr="00591CBD">
        <w:rPr>
          <w:color w:val="2B579A"/>
          <w:shd w:val="clear" w:color="auto" w:fill="E6E6E6"/>
        </w:rPr>
      </w:r>
      <w:r w:rsidRPr="00591CBD">
        <w:rPr>
          <w:color w:val="2B579A"/>
          <w:shd w:val="clear" w:color="auto" w:fill="E6E6E6"/>
        </w:rPr>
        <w:fldChar w:fldCharType="separate"/>
      </w:r>
      <w:r w:rsidR="00F4465A">
        <w:t>28.5</w:t>
      </w:r>
      <w:r w:rsidRPr="00591CBD">
        <w:rPr>
          <w:color w:val="2B579A"/>
          <w:shd w:val="clear" w:color="auto" w:fill="E6E6E6"/>
        </w:rPr>
        <w:fldChar w:fldCharType="end"/>
      </w:r>
      <w:r w:rsidRPr="00591CBD">
        <w:t>, all, or that proportion of, the Provider's claims for payments:</w:t>
      </w:r>
      <w:bookmarkEnd w:id="420"/>
      <w:bookmarkEnd w:id="421"/>
    </w:p>
    <w:p w14:paraId="70C316A2" w14:textId="77777777" w:rsidR="00C67B82" w:rsidRPr="00591CBD" w:rsidRDefault="00C67B82" w:rsidP="00530083">
      <w:pPr>
        <w:pStyle w:val="SubclausewithAlphaafternumber"/>
      </w:pPr>
      <w:r w:rsidRPr="00591CBD">
        <w:t>generally; or</w:t>
      </w:r>
    </w:p>
    <w:p w14:paraId="07484283" w14:textId="77777777" w:rsidR="00C67B82" w:rsidRPr="00591CBD" w:rsidRDefault="00C67B82" w:rsidP="00530083">
      <w:pPr>
        <w:pStyle w:val="SubclausewithAlphaafternumber"/>
      </w:pPr>
      <w:r w:rsidRPr="00591CBD">
        <w:t>of the type or class of payments,</w:t>
      </w:r>
    </w:p>
    <w:p w14:paraId="7A2C403A" w14:textId="77777777" w:rsidR="00C67B82" w:rsidRPr="00591CBD" w:rsidRDefault="00C67B82" w:rsidP="00C67B82">
      <w:pPr>
        <w:pStyle w:val="StandardSubclause-Indent"/>
      </w:pPr>
      <w:r w:rsidRPr="00591CBD">
        <w:t>as relevant to the Sample Review, will be deemed to be Invalid Claims (</w:t>
      </w:r>
      <w:r>
        <w:t>‘</w:t>
      </w:r>
      <w:r w:rsidRPr="00591CBD">
        <w:rPr>
          <w:b/>
        </w:rPr>
        <w:t>Deemed Invalid Claims</w:t>
      </w:r>
      <w:r w:rsidRPr="00BD45FB">
        <w:rPr>
          <w:bCs/>
        </w:rPr>
        <w:t>’</w:t>
      </w:r>
      <w:r w:rsidRPr="00591CBD">
        <w:t>).</w:t>
      </w:r>
    </w:p>
    <w:p w14:paraId="0EA8EA75" w14:textId="77777777" w:rsidR="00C67B82" w:rsidRPr="00591CBD" w:rsidRDefault="00C67B82" w:rsidP="00EF5CA6">
      <w:pPr>
        <w:pStyle w:val="Standardsubclause0"/>
      </w:pPr>
      <w:bookmarkStart w:id="422" w:name="_Ref66985871"/>
      <w:r w:rsidRPr="00591CBD">
        <w:t>The Department may, at its absolute discretion, do one or more of the following in relation to any Deemed Invalid Claims:</w:t>
      </w:r>
      <w:bookmarkEnd w:id="422"/>
    </w:p>
    <w:p w14:paraId="013747E0" w14:textId="21B4E108" w:rsidR="00C67B82" w:rsidRPr="00591CBD" w:rsidRDefault="00C67B82" w:rsidP="00530083">
      <w:pPr>
        <w:pStyle w:val="SubclausewithAlphaafternumber"/>
      </w:pPr>
      <w:r w:rsidRPr="00591CBD">
        <w:t xml:space="preserve">exercise any remedies specified in clause </w:t>
      </w:r>
      <w:r w:rsidRPr="00591CBD">
        <w:rPr>
          <w:color w:val="2B579A"/>
          <w:shd w:val="clear" w:color="auto" w:fill="E6E6E6"/>
        </w:rPr>
        <w:fldChar w:fldCharType="begin" w:fldLock="1"/>
      </w:r>
      <w:r w:rsidRPr="00591CBD">
        <w:instrText xml:space="preserve"> REF _Ref66985807 \w \h  \* MERGEFORMAT </w:instrText>
      </w:r>
      <w:r w:rsidRPr="00591CBD">
        <w:rPr>
          <w:color w:val="2B579A"/>
          <w:shd w:val="clear" w:color="auto" w:fill="E6E6E6"/>
        </w:rPr>
      </w:r>
      <w:r w:rsidRPr="00591CBD">
        <w:rPr>
          <w:color w:val="2B579A"/>
          <w:shd w:val="clear" w:color="auto" w:fill="E6E6E6"/>
        </w:rPr>
        <w:fldChar w:fldCharType="separate"/>
      </w:r>
      <w:r w:rsidR="00F4465A">
        <w:t>54.2</w:t>
      </w:r>
      <w:r w:rsidRPr="00591CBD">
        <w:rPr>
          <w:color w:val="2B579A"/>
          <w:shd w:val="clear" w:color="auto" w:fill="E6E6E6"/>
        </w:rPr>
        <w:fldChar w:fldCharType="end"/>
      </w:r>
      <w:r w:rsidRPr="00591CBD">
        <w:t>; or</w:t>
      </w:r>
    </w:p>
    <w:p w14:paraId="40CD06C9" w14:textId="6270159D" w:rsidR="00C67B82" w:rsidRPr="00591CBD" w:rsidRDefault="00C67B82" w:rsidP="00530083">
      <w:pPr>
        <w:pStyle w:val="SubclausewithAlphaafternumber"/>
      </w:pPr>
      <w:r w:rsidRPr="00591CBD">
        <w:t xml:space="preserve">exercise any of its rights under clause </w:t>
      </w:r>
      <w:r w:rsidRPr="00591CBD">
        <w:rPr>
          <w:color w:val="2B579A"/>
          <w:shd w:val="clear" w:color="auto" w:fill="E6E6E6"/>
        </w:rPr>
        <w:fldChar w:fldCharType="begin" w:fldLock="1"/>
      </w:r>
      <w:r w:rsidRPr="00591CBD">
        <w:instrText xml:space="preserve"> REF _Ref71127519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w:t>
      </w:r>
    </w:p>
    <w:p w14:paraId="148A1F85" w14:textId="77777777" w:rsidR="00C67B82" w:rsidRPr="00591CBD" w:rsidRDefault="00C67B82" w:rsidP="00C67B82">
      <w:pPr>
        <w:pStyle w:val="Subheadingindented"/>
      </w:pPr>
      <w:bookmarkStart w:id="423" w:name="_Toc86941722"/>
      <w:r w:rsidRPr="00591CBD">
        <w:t>Sampling methodology</w:t>
      </w:r>
      <w:bookmarkEnd w:id="423"/>
    </w:p>
    <w:p w14:paraId="11E7EFBC" w14:textId="134BF2DC" w:rsidR="00C67B82" w:rsidRPr="00591CBD" w:rsidRDefault="00C67B82" w:rsidP="00EF5CA6">
      <w:pPr>
        <w:pStyle w:val="Standardsubclause0"/>
      </w:pPr>
      <w:bookmarkStart w:id="424" w:name="_Ref66985762"/>
      <w:r w:rsidRPr="00591CBD">
        <w:t xml:space="preserve">For the purposes of clause </w:t>
      </w:r>
      <w:r w:rsidRPr="00591CBD">
        <w:rPr>
          <w:color w:val="2B579A"/>
          <w:shd w:val="clear" w:color="auto" w:fill="E6E6E6"/>
        </w:rPr>
        <w:fldChar w:fldCharType="begin" w:fldLock="1"/>
      </w:r>
      <w:r w:rsidRPr="00591CBD">
        <w:instrText xml:space="preserve"> REF _Ref70245846 \w \h  \* MERGEFORMAT </w:instrText>
      </w:r>
      <w:r w:rsidRPr="00591CBD">
        <w:rPr>
          <w:color w:val="2B579A"/>
          <w:shd w:val="clear" w:color="auto" w:fill="E6E6E6"/>
        </w:rPr>
      </w:r>
      <w:r w:rsidRPr="00591CBD">
        <w:rPr>
          <w:color w:val="2B579A"/>
          <w:shd w:val="clear" w:color="auto" w:fill="E6E6E6"/>
        </w:rPr>
        <w:fldChar w:fldCharType="separate"/>
      </w:r>
      <w:r w:rsidR="00F4465A">
        <w:t>28.3</w:t>
      </w:r>
      <w:r w:rsidRPr="00591CBD">
        <w:rPr>
          <w:color w:val="2B579A"/>
          <w:shd w:val="clear" w:color="auto" w:fill="E6E6E6"/>
        </w:rPr>
        <w:fldChar w:fldCharType="end"/>
      </w:r>
      <w:r w:rsidRPr="00591CBD">
        <w:t xml:space="preserve">, the Department may use any statistical methodology to undertake a Sample Review, provided that the Department has been advised by a statistician </w:t>
      </w:r>
      <w:r w:rsidRPr="00591CBD">
        <w:lastRenderedPageBreak/>
        <w:t>who is a Fellow of the Actuaries Institute of Australia or is accredited by the Statistical Society of Australia Inc. that the methodology:</w:t>
      </w:r>
      <w:bookmarkEnd w:id="424"/>
    </w:p>
    <w:p w14:paraId="09E4BE8A" w14:textId="44CF8173" w:rsidR="00C67B82" w:rsidRPr="00591CBD" w:rsidRDefault="00C67B82" w:rsidP="00530083">
      <w:pPr>
        <w:pStyle w:val="SubclausewithAlphaafternumber"/>
      </w:pPr>
      <w:r w:rsidRPr="00591CBD">
        <w:t xml:space="preserve">is, or will give results that are, statistically valid for the purpose of demonstrating the matters covered by this clause </w:t>
      </w:r>
      <w:r w:rsidRPr="00591CBD">
        <w:rPr>
          <w:color w:val="2B579A"/>
          <w:shd w:val="clear" w:color="auto" w:fill="E6E6E6"/>
        </w:rPr>
        <w:fldChar w:fldCharType="begin" w:fldLock="1"/>
      </w:r>
      <w:r w:rsidRPr="00591CBD">
        <w:instrText xml:space="preserve"> REF _Ref70243891 \w \h  \* MERGEFORMAT </w:instrText>
      </w:r>
      <w:r w:rsidRPr="00591CBD">
        <w:rPr>
          <w:color w:val="2B579A"/>
          <w:shd w:val="clear" w:color="auto" w:fill="E6E6E6"/>
        </w:rPr>
      </w:r>
      <w:r w:rsidRPr="00591CBD">
        <w:rPr>
          <w:color w:val="2B579A"/>
          <w:shd w:val="clear" w:color="auto" w:fill="E6E6E6"/>
        </w:rPr>
        <w:fldChar w:fldCharType="separate"/>
      </w:r>
      <w:r w:rsidR="00F4465A">
        <w:t>28</w:t>
      </w:r>
      <w:r w:rsidRPr="00591CBD">
        <w:rPr>
          <w:color w:val="2B579A"/>
          <w:shd w:val="clear" w:color="auto" w:fill="E6E6E6"/>
        </w:rPr>
        <w:fldChar w:fldCharType="end"/>
      </w:r>
      <w:r w:rsidRPr="00591CBD">
        <w:t>; and</w:t>
      </w:r>
    </w:p>
    <w:p w14:paraId="276E734D" w14:textId="66649188" w:rsidR="00C67B82" w:rsidRPr="00591CBD" w:rsidRDefault="00C67B82" w:rsidP="00530083">
      <w:pPr>
        <w:pStyle w:val="SubclausewithAlphaafternumber"/>
      </w:pPr>
      <w:r w:rsidRPr="00591CBD">
        <w:t xml:space="preserve">will provide at least a 95 </w:t>
      </w:r>
      <w:r w:rsidR="00FD75E0">
        <w:t xml:space="preserve">per cent </w:t>
      </w:r>
      <w:r w:rsidRPr="00591CBD">
        <w:t xml:space="preserve">confidence level that the proportion and/or value of Invalid Claims identified in the Sample Review can be extrapolated as specified in clause </w:t>
      </w:r>
      <w:r w:rsidRPr="00591CBD">
        <w:rPr>
          <w:color w:val="2B579A"/>
          <w:shd w:val="clear" w:color="auto" w:fill="E6E6E6"/>
        </w:rPr>
        <w:fldChar w:fldCharType="begin" w:fldLock="1"/>
      </w:r>
      <w:r w:rsidRPr="00591CBD">
        <w:instrText xml:space="preserve"> REF _Ref70246432 \w \h  \* MERGEFORMAT </w:instrText>
      </w:r>
      <w:r w:rsidRPr="00591CBD">
        <w:rPr>
          <w:color w:val="2B579A"/>
          <w:shd w:val="clear" w:color="auto" w:fill="E6E6E6"/>
        </w:rPr>
      </w:r>
      <w:r w:rsidRPr="00591CBD">
        <w:rPr>
          <w:color w:val="2B579A"/>
          <w:shd w:val="clear" w:color="auto" w:fill="E6E6E6"/>
        </w:rPr>
        <w:fldChar w:fldCharType="separate"/>
      </w:r>
      <w:r w:rsidR="00F4465A">
        <w:t>28.3</w:t>
      </w:r>
      <w:r w:rsidRPr="00591CBD">
        <w:rPr>
          <w:color w:val="2B579A"/>
          <w:shd w:val="clear" w:color="auto" w:fill="E6E6E6"/>
        </w:rPr>
        <w:fldChar w:fldCharType="end"/>
      </w:r>
      <w:r w:rsidRPr="00591CBD">
        <w:t>.</w:t>
      </w:r>
    </w:p>
    <w:p w14:paraId="534A092B" w14:textId="3A716D97" w:rsidR="00C67B82" w:rsidRPr="00591CBD" w:rsidRDefault="00C67B82" w:rsidP="00EF5CA6">
      <w:pPr>
        <w:pStyle w:val="Standardsubclause0"/>
      </w:pPr>
      <w:r w:rsidRPr="00591CBD">
        <w:t xml:space="preserve">The Department must disclose the methodology used in a Sample Review to the Provider before exercising the Department's rights under clause </w:t>
      </w:r>
      <w:r w:rsidRPr="00591CBD">
        <w:rPr>
          <w:color w:val="2B579A"/>
          <w:shd w:val="clear" w:color="auto" w:fill="E6E6E6"/>
        </w:rPr>
        <w:fldChar w:fldCharType="begin" w:fldLock="1"/>
      </w:r>
      <w:r w:rsidRPr="00591CBD">
        <w:instrText xml:space="preserve"> REF _Ref66985871 \w \h  \* MERGEFORMAT </w:instrText>
      </w:r>
      <w:r w:rsidRPr="00591CBD">
        <w:rPr>
          <w:color w:val="2B579A"/>
          <w:shd w:val="clear" w:color="auto" w:fill="E6E6E6"/>
        </w:rPr>
      </w:r>
      <w:r w:rsidRPr="00591CBD">
        <w:rPr>
          <w:color w:val="2B579A"/>
          <w:shd w:val="clear" w:color="auto" w:fill="E6E6E6"/>
        </w:rPr>
        <w:fldChar w:fldCharType="separate"/>
      </w:r>
      <w:r w:rsidR="00F4465A">
        <w:t>28.4</w:t>
      </w:r>
      <w:r w:rsidRPr="00591CBD">
        <w:rPr>
          <w:color w:val="2B579A"/>
          <w:shd w:val="clear" w:color="auto" w:fill="E6E6E6"/>
        </w:rPr>
        <w:fldChar w:fldCharType="end"/>
      </w:r>
      <w:r w:rsidRPr="00591CBD">
        <w:t>.</w:t>
      </w:r>
    </w:p>
    <w:p w14:paraId="5A4E994D" w14:textId="075263B5" w:rsidR="00C67B82" w:rsidRPr="00591CBD" w:rsidRDefault="00C67B82" w:rsidP="00C67B82">
      <w:pPr>
        <w:pStyle w:val="Heading4"/>
      </w:pPr>
      <w:bookmarkStart w:id="425" w:name="_Toc79000446"/>
      <w:bookmarkStart w:id="426" w:name="_Toc80265593"/>
      <w:bookmarkStart w:id="427" w:name="_Toc80703287"/>
      <w:bookmarkStart w:id="428" w:name="_Toc97281144"/>
      <w:bookmarkStart w:id="429" w:name="_Toc170987965"/>
      <w:r w:rsidRPr="00591CBD">
        <w:t>Section</w:t>
      </w:r>
      <w:r w:rsidR="005E7628">
        <w:t> </w:t>
      </w:r>
      <w:r w:rsidRPr="00591CBD">
        <w:t>A2.5 – Customer feedback</w:t>
      </w:r>
      <w:bookmarkEnd w:id="425"/>
      <w:bookmarkEnd w:id="426"/>
      <w:bookmarkEnd w:id="427"/>
      <w:bookmarkEnd w:id="428"/>
      <w:bookmarkEnd w:id="429"/>
    </w:p>
    <w:p w14:paraId="145C0148" w14:textId="77777777" w:rsidR="00C67B82" w:rsidRPr="00591CBD" w:rsidRDefault="00C67B82" w:rsidP="001D4075">
      <w:pPr>
        <w:pStyle w:val="Standardclause0"/>
      </w:pPr>
      <w:bookmarkStart w:id="430" w:name="_Ref76218693"/>
      <w:bookmarkStart w:id="431" w:name="_Toc79000447"/>
      <w:bookmarkStart w:id="432" w:name="_Toc80265594"/>
      <w:bookmarkStart w:id="433" w:name="_Toc80703288"/>
      <w:bookmarkStart w:id="434" w:name="_Toc86941723"/>
      <w:bookmarkStart w:id="435" w:name="_Toc97281145"/>
      <w:bookmarkStart w:id="436" w:name="_Toc170987966"/>
      <w:bookmarkStart w:id="437" w:name="_Ref66985890"/>
      <w:r w:rsidRPr="00591CBD">
        <w:t>Customer feedback process</w:t>
      </w:r>
      <w:bookmarkEnd w:id="430"/>
      <w:bookmarkEnd w:id="431"/>
      <w:bookmarkEnd w:id="432"/>
      <w:bookmarkEnd w:id="433"/>
      <w:bookmarkEnd w:id="434"/>
      <w:bookmarkEnd w:id="435"/>
      <w:bookmarkEnd w:id="436"/>
      <w:r w:rsidRPr="00591CBD">
        <w:t xml:space="preserve"> </w:t>
      </w:r>
      <w:bookmarkEnd w:id="437"/>
    </w:p>
    <w:p w14:paraId="28A9E69F" w14:textId="77777777" w:rsidR="00C67B82" w:rsidRPr="00591CBD" w:rsidRDefault="00C67B82" w:rsidP="00EF5CA6">
      <w:pPr>
        <w:pStyle w:val="Standardsubclause0"/>
      </w:pPr>
      <w:r w:rsidRPr="00591CBD">
        <w:t>The Provider must establish and publicise to its Customers the existence and details of a Customer feedback system that:</w:t>
      </w:r>
    </w:p>
    <w:p w14:paraId="190135D5" w14:textId="77777777" w:rsidR="00C67B82" w:rsidRPr="00591CBD" w:rsidRDefault="00C67B82" w:rsidP="00530083">
      <w:pPr>
        <w:pStyle w:val="SubclausewithAlphaafternumber"/>
      </w:pPr>
      <w:r w:rsidRPr="00591CBD">
        <w:t>is visible, user-centred, simple to access and easy to use for Customers;</w:t>
      </w:r>
    </w:p>
    <w:p w14:paraId="5E7AFE93" w14:textId="77777777" w:rsidR="00C67B82" w:rsidRPr="00591CBD" w:rsidRDefault="00C67B82" w:rsidP="00530083">
      <w:pPr>
        <w:pStyle w:val="SubclausewithAlphaafternumber"/>
      </w:pPr>
      <w:r w:rsidRPr="00591CBD">
        <w:t xml:space="preserve">supports early resolution of Complaints lodged by Customers; </w:t>
      </w:r>
    </w:p>
    <w:p w14:paraId="2F853135" w14:textId="77777777" w:rsidR="00C67B82" w:rsidRPr="00591CBD" w:rsidRDefault="00C67B82" w:rsidP="00530083">
      <w:pPr>
        <w:pStyle w:val="SubclausewithAlphaafternumber"/>
      </w:pPr>
      <w:r w:rsidRPr="00591CBD">
        <w:t>is integrated within the overall corporate structure of the Provider's organisation, with clearly described advice for Customers on the customer feedback process including, confirmation that any Complaint lodged by any Customer will be investigated by an appropriately senior staff member of the Provider;</w:t>
      </w:r>
    </w:p>
    <w:p w14:paraId="23BD95FF" w14:textId="77777777" w:rsidR="00C67B82" w:rsidRPr="00591CBD" w:rsidRDefault="00C67B82" w:rsidP="00530083">
      <w:pPr>
        <w:pStyle w:val="SubclausewithAlphaafternumber"/>
      </w:pPr>
      <w:r w:rsidRPr="00591CBD">
        <w:t>is recorded in an electronic system capable of producing complaint insights with robust quality assurance and review processes for both internal reporting purposes, as well as for quarterly reporting to the Department or as required; and</w:t>
      </w:r>
    </w:p>
    <w:p w14:paraId="3B302603" w14:textId="77777777" w:rsidR="00C67B82" w:rsidRPr="00591CBD" w:rsidRDefault="00C67B82" w:rsidP="00530083">
      <w:pPr>
        <w:pStyle w:val="SubclausewithAlphaafternumber"/>
      </w:pPr>
      <w:r w:rsidRPr="00591CBD">
        <w:t xml:space="preserve">includes advice about escalation processes of Complaints, including referral of the Customer to the Department's National Customer Service Line for further investigation of the matter. </w:t>
      </w:r>
    </w:p>
    <w:p w14:paraId="412F1AC7" w14:textId="77777777" w:rsidR="00C67B82" w:rsidRPr="00591CBD" w:rsidRDefault="00C67B82" w:rsidP="00EF5CA6">
      <w:pPr>
        <w:pStyle w:val="Standardsubclause0"/>
      </w:pPr>
      <w:r w:rsidRPr="00591CBD">
        <w:t>If a Customer is dissatisfied with the results of the Customer feedback process, the Provider must refer the Customer to the Department's National Customer Service Line for further investigation of the matter.</w:t>
      </w:r>
    </w:p>
    <w:p w14:paraId="47232E64" w14:textId="77777777" w:rsidR="00C67B82" w:rsidRPr="00591CBD" w:rsidRDefault="00C67B82" w:rsidP="00EF5CA6">
      <w:pPr>
        <w:pStyle w:val="Standardsubclause0"/>
      </w:pPr>
      <w:r w:rsidRPr="00591CBD">
        <w:t>Upon request, the Provider must give to the Department and Customers copies and details of the process it has established to manage Customer feedback.</w:t>
      </w:r>
    </w:p>
    <w:p w14:paraId="2BB793F6" w14:textId="2931FA89" w:rsidR="00C67B82" w:rsidRPr="00591CBD" w:rsidRDefault="00C67B82" w:rsidP="00EF5CA6">
      <w:pPr>
        <w:pStyle w:val="Standardsubclause0"/>
      </w:pPr>
      <w:r w:rsidRPr="00591CBD">
        <w:t>The Provider must</w:t>
      </w:r>
      <w:r w:rsidR="004D3773">
        <w:t>,</w:t>
      </w:r>
      <w:r w:rsidRPr="00591CBD">
        <w:t xml:space="preserve"> when approached by the Department, actively assist:</w:t>
      </w:r>
    </w:p>
    <w:p w14:paraId="3CB411D8" w14:textId="77777777" w:rsidR="00C67B82" w:rsidRPr="00591CBD" w:rsidRDefault="00C67B82" w:rsidP="00530083">
      <w:pPr>
        <w:pStyle w:val="SubclausewithAlphaafternumber"/>
      </w:pPr>
      <w:r w:rsidRPr="00591CBD">
        <w:t>the Department in its investigation of any Complaint, including providing a detailed response to issues Notified by the Department within the timeframe required by the Department;</w:t>
      </w:r>
    </w:p>
    <w:p w14:paraId="631D5E43" w14:textId="66C3A58E" w:rsidR="00C67B82" w:rsidRPr="00591CBD" w:rsidRDefault="004D3773" w:rsidP="00530083">
      <w:pPr>
        <w:pStyle w:val="SubclausewithAlphaafternumber"/>
      </w:pPr>
      <w:r>
        <w:t xml:space="preserve">the Department </w:t>
      </w:r>
      <w:r w:rsidR="00C67B82" w:rsidRPr="00591CBD">
        <w:t>in negotiating a resolution to any Complaint; and</w:t>
      </w:r>
    </w:p>
    <w:p w14:paraId="78B62586" w14:textId="77777777" w:rsidR="00C67B82" w:rsidRPr="00591CBD" w:rsidRDefault="00C67B82" w:rsidP="00530083">
      <w:pPr>
        <w:pStyle w:val="SubclausewithAlphaafternumber"/>
      </w:pPr>
      <w:r w:rsidRPr="00591CBD">
        <w:t>other authorities in negotiating a resolution to any Complaint, where the relevant Customer has chosen to utilise legislative or other complaints mechanisms.</w:t>
      </w:r>
    </w:p>
    <w:p w14:paraId="7ECA892D" w14:textId="60CD2FC4" w:rsidR="00C67B82" w:rsidRPr="00591CBD" w:rsidRDefault="00C67B82" w:rsidP="00C67B82">
      <w:pPr>
        <w:pStyle w:val="Heading3"/>
      </w:pPr>
      <w:bookmarkStart w:id="438" w:name="_Ref77960833"/>
      <w:bookmarkStart w:id="439" w:name="_Toc79000448"/>
      <w:bookmarkStart w:id="440" w:name="_Toc80265595"/>
      <w:bookmarkStart w:id="441" w:name="_Toc80703289"/>
      <w:bookmarkStart w:id="442" w:name="_Toc86941724"/>
      <w:bookmarkStart w:id="443" w:name="_Toc97281146"/>
      <w:bookmarkStart w:id="444" w:name="_Toc170987967"/>
      <w:r w:rsidRPr="00591CBD">
        <w:lastRenderedPageBreak/>
        <w:t>CHAPTER</w:t>
      </w:r>
      <w:r w:rsidR="005E7628">
        <w:t> </w:t>
      </w:r>
      <w:r w:rsidRPr="00591CBD">
        <w:t>A3 – INFORMATION MANAGEMENT</w:t>
      </w:r>
      <w:bookmarkEnd w:id="438"/>
      <w:bookmarkEnd w:id="439"/>
      <w:bookmarkEnd w:id="440"/>
      <w:bookmarkEnd w:id="441"/>
      <w:bookmarkEnd w:id="442"/>
      <w:bookmarkEnd w:id="443"/>
      <w:bookmarkEnd w:id="444"/>
    </w:p>
    <w:p w14:paraId="3AFD7B29" w14:textId="7F4146EE" w:rsidR="00C67B82" w:rsidRPr="00591CBD" w:rsidRDefault="005E7628" w:rsidP="00C67B82">
      <w:pPr>
        <w:pStyle w:val="Heading4"/>
      </w:pPr>
      <w:bookmarkStart w:id="445" w:name="_Toc79000449"/>
      <w:bookmarkStart w:id="446" w:name="_Toc80265596"/>
      <w:bookmarkStart w:id="447" w:name="_Toc80703290"/>
      <w:bookmarkStart w:id="448" w:name="_Toc97281147"/>
      <w:bookmarkStart w:id="449" w:name="_Toc170987968"/>
      <w:r>
        <w:t>Section </w:t>
      </w:r>
      <w:r w:rsidR="00C67B82" w:rsidRPr="00591CBD">
        <w:t>A3.1 – Information Technology</w:t>
      </w:r>
      <w:bookmarkEnd w:id="445"/>
      <w:bookmarkEnd w:id="446"/>
      <w:bookmarkEnd w:id="447"/>
      <w:bookmarkEnd w:id="448"/>
      <w:bookmarkEnd w:id="449"/>
    </w:p>
    <w:p w14:paraId="296A9875" w14:textId="77777777" w:rsidR="00C67B82" w:rsidRPr="00591CBD" w:rsidRDefault="00C67B82" w:rsidP="001D4075">
      <w:pPr>
        <w:pStyle w:val="Standardclause0"/>
      </w:pPr>
      <w:bookmarkStart w:id="450" w:name="_Ref66985898"/>
      <w:bookmarkStart w:id="451" w:name="_Toc79000450"/>
      <w:bookmarkStart w:id="452" w:name="_Toc80265597"/>
      <w:bookmarkStart w:id="453" w:name="_Toc80703291"/>
      <w:bookmarkStart w:id="454" w:name="_Toc86941725"/>
      <w:bookmarkStart w:id="455" w:name="_Toc97281148"/>
      <w:bookmarkStart w:id="456" w:name="_Toc170987969"/>
      <w:r w:rsidRPr="00591CBD">
        <w:t>General</w:t>
      </w:r>
      <w:bookmarkEnd w:id="450"/>
      <w:bookmarkEnd w:id="451"/>
      <w:bookmarkEnd w:id="452"/>
      <w:bookmarkEnd w:id="453"/>
      <w:bookmarkEnd w:id="454"/>
      <w:bookmarkEnd w:id="455"/>
      <w:bookmarkEnd w:id="456"/>
    </w:p>
    <w:p w14:paraId="79677BB2" w14:textId="77777777" w:rsidR="00C67B82" w:rsidRPr="00591CBD" w:rsidRDefault="00C67B82" w:rsidP="00EF5CA6">
      <w:pPr>
        <w:pStyle w:val="Standardsubclause0"/>
      </w:pPr>
      <w:r w:rsidRPr="00591CBD">
        <w:t>The Provider must conduct the Services by Accessing the Department's IT Systems provided by the Department for that purpose.</w:t>
      </w:r>
    </w:p>
    <w:p w14:paraId="1201488A" w14:textId="77777777" w:rsidR="00C67B82" w:rsidRPr="00591CBD" w:rsidRDefault="00C67B82" w:rsidP="00EF5CA6">
      <w:pPr>
        <w:pStyle w:val="Standardsubclause0"/>
      </w:pPr>
      <w:r w:rsidRPr="00591CBD">
        <w:t xml:space="preserve">The Department may require that data relating to specific transactions must only be stored on the Department's IT Systems, and the Provider must comply, and ensure that all Subcontractors and Third Party IT Vendors comply, with any such requirements. </w:t>
      </w:r>
    </w:p>
    <w:p w14:paraId="564886C3" w14:textId="26A7810A" w:rsidR="00C67B82" w:rsidRPr="00591CBD" w:rsidRDefault="00C67B82" w:rsidP="00EF5CA6">
      <w:pPr>
        <w:pStyle w:val="Standardsubclause0"/>
      </w:pPr>
      <w:r w:rsidRPr="00591CBD">
        <w:t xml:space="preserve">The </w:t>
      </w:r>
      <w:r w:rsidR="004D3773">
        <w:t xml:space="preserve">Provider </w:t>
      </w:r>
      <w:r w:rsidRPr="00591CBD">
        <w:t xml:space="preserve">must not </w:t>
      </w:r>
      <w:r w:rsidR="004D3773">
        <w:t>allow any Provider Personnel</w:t>
      </w:r>
      <w:r w:rsidR="00766395">
        <w:t>, Third Party IT Vendors</w:t>
      </w:r>
      <w:r w:rsidR="004D3773">
        <w:t xml:space="preserve"> or Subcontractors to have Access to </w:t>
      </w:r>
      <w:r w:rsidRPr="00591CBD">
        <w:t xml:space="preserve">the Department's IT Systems until they have successfully completed </w:t>
      </w:r>
      <w:r w:rsidR="004D3773">
        <w:t xml:space="preserve">any </w:t>
      </w:r>
      <w:r w:rsidRPr="00591CBD">
        <w:t>onboarding processes and training</w:t>
      </w:r>
      <w:r w:rsidR="004D3773">
        <w:t xml:space="preserve"> specified in any Guidelines</w:t>
      </w:r>
      <w:r w:rsidRPr="00591CBD">
        <w:t>.</w:t>
      </w:r>
    </w:p>
    <w:p w14:paraId="3766BC42" w14:textId="2E412A40" w:rsidR="00C67B82" w:rsidRPr="00591CBD" w:rsidRDefault="00C67B82" w:rsidP="00EF5CA6">
      <w:pPr>
        <w:pStyle w:val="Standardsubclause0"/>
      </w:pPr>
      <w:r w:rsidRPr="00591CBD">
        <w:t xml:space="preserve">The Provider is responsible for all costs of meeting its obligations under this clause </w:t>
      </w:r>
      <w:r w:rsidRPr="00591CBD">
        <w:rPr>
          <w:color w:val="2B579A"/>
          <w:shd w:val="clear" w:color="auto" w:fill="E6E6E6"/>
        </w:rPr>
        <w:fldChar w:fldCharType="begin" w:fldLock="1"/>
      </w:r>
      <w:r w:rsidRPr="00591CBD">
        <w:instrText xml:space="preserve"> REF _Ref66985898 \w \h  \* MERGEFORMAT </w:instrText>
      </w:r>
      <w:r w:rsidRPr="00591CBD">
        <w:rPr>
          <w:color w:val="2B579A"/>
          <w:shd w:val="clear" w:color="auto" w:fill="E6E6E6"/>
        </w:rPr>
      </w:r>
      <w:r w:rsidRPr="00591CBD">
        <w:rPr>
          <w:color w:val="2B579A"/>
          <w:shd w:val="clear" w:color="auto" w:fill="E6E6E6"/>
        </w:rPr>
        <w:fldChar w:fldCharType="separate"/>
      </w:r>
      <w:r w:rsidR="00F4465A">
        <w:t>30</w:t>
      </w:r>
      <w:r w:rsidRPr="00591CBD">
        <w:rPr>
          <w:color w:val="2B579A"/>
          <w:shd w:val="clear" w:color="auto" w:fill="E6E6E6"/>
        </w:rPr>
        <w:fldChar w:fldCharType="end"/>
      </w:r>
      <w:r w:rsidRPr="00591CBD">
        <w:t>.</w:t>
      </w:r>
    </w:p>
    <w:p w14:paraId="7B510C82" w14:textId="77777777" w:rsidR="00C67B82" w:rsidRPr="00591CBD" w:rsidRDefault="00C67B82" w:rsidP="001D4075">
      <w:pPr>
        <w:pStyle w:val="Standardclause0"/>
      </w:pPr>
      <w:bookmarkStart w:id="457" w:name="_Ref66985907"/>
      <w:bookmarkStart w:id="458" w:name="_Ref66985928"/>
      <w:bookmarkStart w:id="459" w:name="_Ref66985933"/>
      <w:bookmarkStart w:id="460" w:name="_Ref66985939"/>
      <w:bookmarkStart w:id="461" w:name="_Ref66985960"/>
      <w:bookmarkStart w:id="462" w:name="_Ref66985966"/>
      <w:bookmarkStart w:id="463" w:name="_Ref66987679"/>
      <w:bookmarkStart w:id="464" w:name="_Toc79000451"/>
      <w:bookmarkStart w:id="465" w:name="_Toc80265598"/>
      <w:bookmarkStart w:id="466" w:name="_Toc80703292"/>
      <w:bookmarkStart w:id="467" w:name="_Toc86941726"/>
      <w:bookmarkStart w:id="468" w:name="_Toc97281149"/>
      <w:bookmarkStart w:id="469" w:name="_Toc170987970"/>
      <w:r w:rsidRPr="00591CBD">
        <w:t>Access and information security assurance</w:t>
      </w:r>
      <w:bookmarkEnd w:id="457"/>
      <w:bookmarkEnd w:id="458"/>
      <w:bookmarkEnd w:id="459"/>
      <w:bookmarkEnd w:id="460"/>
      <w:bookmarkEnd w:id="461"/>
      <w:bookmarkEnd w:id="462"/>
      <w:bookmarkEnd w:id="463"/>
      <w:bookmarkEnd w:id="464"/>
      <w:bookmarkEnd w:id="465"/>
      <w:bookmarkEnd w:id="466"/>
      <w:bookmarkEnd w:id="467"/>
      <w:bookmarkEnd w:id="468"/>
      <w:bookmarkEnd w:id="469"/>
    </w:p>
    <w:p w14:paraId="6F59E3F0" w14:textId="77777777" w:rsidR="00C67B82" w:rsidRPr="00591CBD" w:rsidRDefault="00C67B82" w:rsidP="00C67B82">
      <w:pPr>
        <w:pStyle w:val="Subheadingindented"/>
      </w:pPr>
      <w:bookmarkStart w:id="470" w:name="_Toc86941727"/>
      <w:r w:rsidRPr="00591CBD">
        <w:t>Access to the Department's IT Systems</w:t>
      </w:r>
      <w:bookmarkEnd w:id="470"/>
    </w:p>
    <w:p w14:paraId="5166545C" w14:textId="0A90C660" w:rsidR="003C4465" w:rsidRPr="00591CBD" w:rsidRDefault="00C67B82" w:rsidP="002C39AD">
      <w:pPr>
        <w:pStyle w:val="Standardsubclause0"/>
        <w:rPr>
          <w:rStyle w:val="normaltextrun"/>
          <w:color w:val="FF0000"/>
          <w:lang w:eastAsia="en-AU"/>
        </w:rPr>
      </w:pPr>
      <w:r w:rsidRPr="00591CBD">
        <w:t xml:space="preserve">The Provider must provide information technology systems to Access the Department's IT Systems and to carry out its other obligations under this Deed, that meet the requirements set out in this clause </w:t>
      </w:r>
      <w:r w:rsidRPr="00591CBD">
        <w:rPr>
          <w:color w:val="2B579A"/>
          <w:shd w:val="clear" w:color="auto" w:fill="E6E6E6"/>
        </w:rPr>
        <w:fldChar w:fldCharType="begin" w:fldLock="1"/>
      </w:r>
      <w:r w:rsidRPr="00591CBD">
        <w:instrText xml:space="preserve"> REF _Ref66985907 \w \h  \* MERGEFORMAT </w:instrText>
      </w:r>
      <w:r w:rsidRPr="00591CBD">
        <w:rPr>
          <w:color w:val="2B579A"/>
          <w:shd w:val="clear" w:color="auto" w:fill="E6E6E6"/>
        </w:rPr>
      </w:r>
      <w:r w:rsidRPr="00591CBD">
        <w:rPr>
          <w:color w:val="2B579A"/>
          <w:shd w:val="clear" w:color="auto" w:fill="E6E6E6"/>
        </w:rPr>
        <w:fldChar w:fldCharType="separate"/>
      </w:r>
      <w:r w:rsidR="00F4465A">
        <w:t>31</w:t>
      </w:r>
      <w:r w:rsidRPr="00591CBD">
        <w:rPr>
          <w:color w:val="2B579A"/>
          <w:shd w:val="clear" w:color="auto" w:fill="E6E6E6"/>
        </w:rPr>
        <w:fldChar w:fldCharType="end"/>
      </w:r>
      <w:r w:rsidRPr="00591CBD">
        <w:t>.</w:t>
      </w:r>
    </w:p>
    <w:p w14:paraId="6871BBCC" w14:textId="77777777" w:rsidR="00C67B82" w:rsidRPr="00591CBD" w:rsidRDefault="00C67B82" w:rsidP="00C67B82">
      <w:pPr>
        <w:pStyle w:val="Subheadingindented"/>
      </w:pPr>
      <w:bookmarkStart w:id="471" w:name="_Toc86941728"/>
      <w:r w:rsidRPr="00591CBD">
        <w:t>External IT Systems</w:t>
      </w:r>
      <w:bookmarkEnd w:id="471"/>
      <w:r w:rsidRPr="00591CBD">
        <w:t xml:space="preserve"> </w:t>
      </w:r>
    </w:p>
    <w:p w14:paraId="6E3E6643" w14:textId="77777777" w:rsidR="00C67B82" w:rsidRPr="00591CBD" w:rsidRDefault="00C67B82" w:rsidP="00C67B82">
      <w:pPr>
        <w:pStyle w:val="Note-leftaligned"/>
      </w:pPr>
      <w:r w:rsidRPr="00591CBD">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6AE5FA6B" w14:textId="77777777" w:rsidR="00C67B82" w:rsidRPr="00591CBD" w:rsidRDefault="51A73C76" w:rsidP="00EF5CA6">
      <w:pPr>
        <w:pStyle w:val="Standardsubclause0"/>
      </w:pPr>
      <w:r>
        <w:t xml:space="preserve">The Provider acknowledges and agrees that: </w:t>
      </w:r>
    </w:p>
    <w:p w14:paraId="13C4D23C" w14:textId="1C493C2D" w:rsidR="00C67B82" w:rsidRPr="00CC03CE" w:rsidRDefault="00C67B82" w:rsidP="00530083">
      <w:pPr>
        <w:pStyle w:val="SubclausewithAlphaafternumber"/>
      </w:pPr>
      <w:r w:rsidRPr="00591CBD">
        <w:t xml:space="preserve">the External </w:t>
      </w:r>
      <w:r w:rsidRPr="00CC03CE">
        <w:t xml:space="preserve">System </w:t>
      </w:r>
      <w:r w:rsidR="004E291C" w:rsidRPr="00CC03CE">
        <w:t xml:space="preserve">Assurance </w:t>
      </w:r>
      <w:r w:rsidRPr="00CC03CE">
        <w:t xml:space="preserve">Framework is the method the Department uses to gain assurance over External IT Systems; </w:t>
      </w:r>
    </w:p>
    <w:p w14:paraId="00C208EA" w14:textId="77777777" w:rsidR="00C67B82" w:rsidRPr="00CC03CE" w:rsidRDefault="00C67B82" w:rsidP="00530083">
      <w:pPr>
        <w:pStyle w:val="SubclausewithAlphaafternumber"/>
      </w:pPr>
      <w:r w:rsidRPr="00CC03CE">
        <w:t>the Department is the accreditation authority for the ESAF; and</w:t>
      </w:r>
    </w:p>
    <w:p w14:paraId="2EDCA691" w14:textId="40965593" w:rsidR="00C67B82" w:rsidRPr="00CC03CE" w:rsidRDefault="00C67B82" w:rsidP="00530083">
      <w:pPr>
        <w:pStyle w:val="SubclausewithAlphaafternumber"/>
      </w:pPr>
      <w:r w:rsidRPr="00CC03CE">
        <w:t>the requirements for a Provider IT System are outlined in the Department’s Right Fit For Risk program under the ESAF.</w:t>
      </w:r>
    </w:p>
    <w:p w14:paraId="61EECCEF" w14:textId="77777777" w:rsidR="00C67B82" w:rsidRPr="00CC03CE" w:rsidRDefault="51A73C76" w:rsidP="00EF5CA6">
      <w:pPr>
        <w:pStyle w:val="Standardsubclause0"/>
      </w:pPr>
      <w:r>
        <w:t>The Provider must:</w:t>
      </w:r>
    </w:p>
    <w:p w14:paraId="2138E460" w14:textId="5ED630B0" w:rsidR="00C67B82" w:rsidRPr="00CC03CE" w:rsidRDefault="00C67B82" w:rsidP="00530083">
      <w:pPr>
        <w:pStyle w:val="SubclausewithAlphaafternumber"/>
      </w:pPr>
      <w:r w:rsidRPr="00CC03CE">
        <w:rPr>
          <w:rStyle w:val="SubclausewithAlphaafternumberChar"/>
        </w:rPr>
        <w:t>advise the Department by email to</w:t>
      </w:r>
      <w:r w:rsidR="008D5A75" w:rsidRPr="006315C1">
        <w:rPr>
          <w:rStyle w:val="SubclausewithAlphaafternumberChar"/>
        </w:rPr>
        <w:t xml:space="preserve"> </w:t>
      </w:r>
      <w:hyperlink r:id="rId13" w:history="1">
        <w:r w:rsidR="00355931" w:rsidRPr="00355931">
          <w:rPr>
            <w:rStyle w:val="Hyperlink"/>
          </w:rPr>
          <w:t>securitycompliancesupport@dewr.gov.au</w:t>
        </w:r>
      </w:hyperlink>
      <w:r w:rsidRPr="00CC03CE">
        <w:rPr>
          <w:rStyle w:val="SubclausewithAlphaafternumberChar"/>
        </w:rPr>
        <w:t>, or such other address as advised</w:t>
      </w:r>
      <w:r w:rsidRPr="00CC03CE">
        <w:t xml:space="preserve"> by the Department from time to time, of any proposed:</w:t>
      </w:r>
    </w:p>
    <w:p w14:paraId="1E9DF61E" w14:textId="77777777" w:rsidR="00C67B82" w:rsidRPr="00CC03CE" w:rsidRDefault="00C67B82" w:rsidP="005E7628">
      <w:pPr>
        <w:pStyle w:val="SubclausewithRoman"/>
      </w:pPr>
      <w:r w:rsidRPr="00CC03CE">
        <w:t>use of any External IT System to Access the Department's IT Systems, and if the Department imposes any terms and conditions in respect of such use, comply, and ensure that all relevant Subcontractors comply, with those terms and conditions; and</w:t>
      </w:r>
    </w:p>
    <w:p w14:paraId="2CF79C11" w14:textId="77777777" w:rsidR="00C67B82" w:rsidRPr="00CC03CE" w:rsidRDefault="00C67B82" w:rsidP="005E7628">
      <w:pPr>
        <w:pStyle w:val="SubclausewithRoman"/>
      </w:pPr>
      <w:r w:rsidRPr="00CC03CE">
        <w:t xml:space="preserve">modification to the functionality of any External IT System that impacts, or may have an impact, on the security of that External IT System, and if the Department imposes any terms and conditions in respect of the use of that External IT </w:t>
      </w:r>
      <w:r w:rsidRPr="00CC03CE">
        <w:lastRenderedPageBreak/>
        <w:t>System, comply, and ensure that all relevant Subcontractors comply, with those terms and conditions;</w:t>
      </w:r>
    </w:p>
    <w:p w14:paraId="322AF060" w14:textId="77777777" w:rsidR="00C67B82" w:rsidRPr="00CC03CE" w:rsidRDefault="00C67B82" w:rsidP="00530083">
      <w:pPr>
        <w:pStyle w:val="SubclausewithAlphaafternumber"/>
      </w:pPr>
      <w:r w:rsidRPr="00CC03CE">
        <w:rPr>
          <w:rStyle w:val="SubclausewithAlphaafternumberChar"/>
        </w:rPr>
        <w:t>ensure that any Exte</w:t>
      </w:r>
      <w:r w:rsidRPr="00CC03CE">
        <w:t xml:space="preserve">rnal IT System used: </w:t>
      </w:r>
    </w:p>
    <w:p w14:paraId="34544F31" w14:textId="77777777" w:rsidR="00C67B82" w:rsidRPr="00CC03CE" w:rsidRDefault="00C67B82" w:rsidP="005E7628">
      <w:pPr>
        <w:pStyle w:val="SubclausewithRoman"/>
      </w:pPr>
      <w:r w:rsidRPr="00CC03CE">
        <w:t>is not accessible from outside of Australia, and that no data in relation to the Services is transferred or stored outside of Australia, without prior written approval from the Department; and</w:t>
      </w:r>
    </w:p>
    <w:p w14:paraId="216EED1C" w14:textId="3C839AF3" w:rsidR="00C67B82" w:rsidRPr="00591CBD" w:rsidRDefault="00C67B82" w:rsidP="005E7628">
      <w:pPr>
        <w:pStyle w:val="SubclausewithRoman"/>
      </w:pPr>
      <w:r w:rsidRPr="00CC03CE">
        <w:t xml:space="preserve">meets the minimum requirements specified in any Guidelines including the </w:t>
      </w:r>
      <w:r w:rsidRPr="00CC03CE">
        <w:rPr>
          <w:i/>
          <w:iCs/>
        </w:rPr>
        <w:t xml:space="preserve">External Systems </w:t>
      </w:r>
      <w:r w:rsidR="00AD7D97" w:rsidRPr="00CC03CE">
        <w:rPr>
          <w:i/>
          <w:iCs/>
        </w:rPr>
        <w:t xml:space="preserve">Assurance </w:t>
      </w:r>
      <w:r w:rsidRPr="00CC03CE">
        <w:rPr>
          <w:i/>
          <w:iCs/>
        </w:rPr>
        <w:t>Framework</w:t>
      </w:r>
      <w:r w:rsidRPr="00110D61">
        <w:rPr>
          <w:i/>
          <w:iCs/>
        </w:rPr>
        <w:t xml:space="preserve"> (ESAF) Guidelines</w:t>
      </w:r>
      <w:r w:rsidRPr="00591CBD">
        <w:t>; and</w:t>
      </w:r>
    </w:p>
    <w:p w14:paraId="378B0AA3" w14:textId="77777777" w:rsidR="00C67B82" w:rsidRPr="00591CBD" w:rsidRDefault="00C67B82" w:rsidP="00530083">
      <w:pPr>
        <w:pStyle w:val="SubclausewithAlphaafternumber"/>
      </w:pPr>
      <w:r w:rsidRPr="00591CBD">
        <w:t xml:space="preserve">ensure that any and all Records held in any External IT System relating </w:t>
      </w:r>
      <w:r w:rsidRPr="00591CBD">
        <w:rPr>
          <w:rStyle w:val="SubclausewithAlphaafternumberChar"/>
        </w:rPr>
        <w:t>directly or indirectly to the Services can be, and are, provided on request to the Department and</w:t>
      </w:r>
      <w:r w:rsidRPr="00591CBD">
        <w:t xml:space="preserve"> in an unadulterated form (i.e. with no amendments or transformations to the Records or their data structures).</w:t>
      </w:r>
    </w:p>
    <w:p w14:paraId="6C23E348" w14:textId="77777777" w:rsidR="00C67B82" w:rsidRPr="00591CBD" w:rsidRDefault="51A73C76" w:rsidP="00EF5CA6">
      <w:pPr>
        <w:pStyle w:val="Standardsubclause0"/>
      </w:pPr>
      <w:r>
        <w:t>The Department:</w:t>
      </w:r>
    </w:p>
    <w:p w14:paraId="37D339B7" w14:textId="77777777" w:rsidR="00C67B82" w:rsidRPr="00591CBD" w:rsidRDefault="00C67B82" w:rsidP="00530083">
      <w:pPr>
        <w:pStyle w:val="SubclausewithAlphaafternumber"/>
      </w:pPr>
      <w:r w:rsidRPr="00591CBD">
        <w:t>may make changes to the Department's IT Systems at any time, notwithstanding that such changes may affect the functioning of an External IT System; and</w:t>
      </w:r>
    </w:p>
    <w:p w14:paraId="3D5A055C" w14:textId="77777777" w:rsidR="00C67B82" w:rsidRPr="00591CBD" w:rsidRDefault="00C67B82" w:rsidP="00530083">
      <w:pPr>
        <w:pStyle w:val="SubclausewithAlphaafternumber"/>
      </w:pPr>
      <w:r w:rsidRPr="00591CBD">
        <w:t>will provide reasonable information about those changes to the Provider; and</w:t>
      </w:r>
    </w:p>
    <w:p w14:paraId="418C7922" w14:textId="77777777" w:rsidR="00C67B82" w:rsidRPr="00591CBD" w:rsidRDefault="00C67B82" w:rsidP="00C67B82">
      <w:pPr>
        <w:pStyle w:val="StandardSubclause-Indent"/>
      </w:pPr>
      <w:r w:rsidRPr="00591CBD">
        <w:t>the Provider:</w:t>
      </w:r>
    </w:p>
    <w:p w14:paraId="450FD79B" w14:textId="77777777" w:rsidR="00C67B82" w:rsidRPr="00591CBD" w:rsidRDefault="00C67B82" w:rsidP="00530083">
      <w:pPr>
        <w:pStyle w:val="SubclausewithAlphaafternumber"/>
      </w:pPr>
      <w:r w:rsidRPr="00591CBD">
        <w:t>must, notwithstanding any such change, at its sole cost, ensure that all External IT Systems are consistent with the Department's IT Systems at all times; and</w:t>
      </w:r>
    </w:p>
    <w:p w14:paraId="0BCF2F60" w14:textId="77777777" w:rsidR="00C67B82" w:rsidRPr="00591CBD" w:rsidRDefault="00C67B82" w:rsidP="00530083">
      <w:pPr>
        <w:pStyle w:val="SubclausewithAlphaafternumber"/>
      </w:pPr>
      <w:r w:rsidRPr="00591CBD">
        <w:t>agrees that the Department is not responsible for any Loss by the Provider arising from such changes.</w:t>
      </w:r>
    </w:p>
    <w:p w14:paraId="26593617" w14:textId="77777777" w:rsidR="00C67B82" w:rsidRPr="00591CBD" w:rsidRDefault="00C67B82" w:rsidP="00C67B82">
      <w:pPr>
        <w:pStyle w:val="Subheadingindented"/>
      </w:pPr>
      <w:bookmarkStart w:id="472" w:name="_Toc86941729"/>
      <w:r w:rsidRPr="00591CBD">
        <w:t>Provider IT System accreditation</w:t>
      </w:r>
      <w:bookmarkEnd w:id="472"/>
    </w:p>
    <w:p w14:paraId="477CDD62" w14:textId="77777777" w:rsidR="00C67B82" w:rsidRPr="00591CBD" w:rsidRDefault="00C67B82" w:rsidP="00C67B82">
      <w:pPr>
        <w:pStyle w:val="Note-leftaligned"/>
      </w:pPr>
      <w:r w:rsidRPr="00591CBD">
        <w:t>Note: A 'Provider IT System' falls within the definition of 'External IT System' and means an information technology system used by the Provider or any Subcontractor in association with the delivery of the Services or to Access the Department's IT Systems.</w:t>
      </w:r>
    </w:p>
    <w:p w14:paraId="1C45C7F4" w14:textId="3500FBCD" w:rsidR="00C67B82" w:rsidRPr="00591CBD" w:rsidRDefault="6FA8DBF5" w:rsidP="00EF5CA6">
      <w:pPr>
        <w:pStyle w:val="Standardsubclause0"/>
      </w:pPr>
      <w:r>
        <w:t>Subject to the requirements of the ESAF, the Provider must:</w:t>
      </w:r>
    </w:p>
    <w:p w14:paraId="3C149CD4" w14:textId="62BDFA63" w:rsidR="00C67B82" w:rsidRPr="00591CBD" w:rsidRDefault="00C67B82" w:rsidP="00530083">
      <w:pPr>
        <w:pStyle w:val="SubclausewithAlphaafternumber"/>
      </w:pPr>
      <w:r w:rsidRPr="00591CBD">
        <w:t xml:space="preserve">obtain </w:t>
      </w:r>
      <w:r w:rsidR="00191E8E">
        <w:t>RFFR</w:t>
      </w:r>
      <w:r w:rsidRPr="00591CBD">
        <w:t xml:space="preserve"> </w:t>
      </w:r>
      <w:r w:rsidR="004D3773">
        <w:t>A</w:t>
      </w:r>
      <w:r w:rsidRPr="00591CBD">
        <w:t>ccreditation for any Provider IT System in accordance with the requirements and timeframes set out in the ESAF and bear any costs associated with doing so; and</w:t>
      </w:r>
      <w:r w:rsidR="00D03D55">
        <w:t xml:space="preserve"> </w:t>
      </w:r>
    </w:p>
    <w:p w14:paraId="7DD14BE6" w14:textId="77777777" w:rsidR="00C67B82" w:rsidRPr="00591CBD" w:rsidRDefault="00C67B82" w:rsidP="00530083">
      <w:pPr>
        <w:pStyle w:val="SubclausewithAlphaafternumber"/>
      </w:pPr>
      <w:bookmarkStart w:id="473" w:name="_Ref66985919"/>
      <w:r w:rsidRPr="00591CBD">
        <w:t>maintain such accreditation until the Deed Completion Date.</w:t>
      </w:r>
      <w:bookmarkEnd w:id="473"/>
    </w:p>
    <w:p w14:paraId="6159C36B" w14:textId="77777777" w:rsidR="00C67B82" w:rsidRPr="00591CBD" w:rsidRDefault="51A73C76" w:rsidP="00EF5CA6">
      <w:pPr>
        <w:pStyle w:val="Standardsubclause0"/>
      </w:pPr>
      <w:r>
        <w:t>Where a Provider IT System is modified, the Provider must ensure that any necessary reaccreditation activities are completed in accordance with the requirements of the ESAF.</w:t>
      </w:r>
    </w:p>
    <w:p w14:paraId="4BAACC4B" w14:textId="61C0FA59" w:rsidR="00C67B82" w:rsidRPr="00591CBD" w:rsidRDefault="6FA8DBF5" w:rsidP="00EF5CA6">
      <w:pPr>
        <w:pStyle w:val="Standardsubclause0"/>
      </w:pPr>
      <w:r>
        <w:t xml:space="preserve">If the Provider does not obtain accreditation or reaccreditation within the timeframes specified in the ESAF or this clause </w:t>
      </w:r>
      <w:r w:rsidR="00C67B82">
        <w:rPr>
          <w:color w:val="2B579A"/>
          <w:shd w:val="clear" w:color="auto" w:fill="E6E6E6"/>
        </w:rPr>
        <w:fldChar w:fldCharType="begin" w:fldLock="1"/>
      </w:r>
      <w:r w:rsidR="00C67B82">
        <w:instrText xml:space="preserve"> REF _Ref66985939 \w \h  \* MERGEFORMAT </w:instrText>
      </w:r>
      <w:r w:rsidR="00C67B82">
        <w:rPr>
          <w:color w:val="2B579A"/>
          <w:shd w:val="clear" w:color="auto" w:fill="E6E6E6"/>
        </w:rPr>
      </w:r>
      <w:r w:rsidR="00C67B82">
        <w:rPr>
          <w:color w:val="2B579A"/>
          <w:shd w:val="clear" w:color="auto" w:fill="E6E6E6"/>
        </w:rPr>
        <w:fldChar w:fldCharType="separate"/>
      </w:r>
      <w:r w:rsidR="00F4465A">
        <w:t>31</w:t>
      </w:r>
      <w:r w:rsidR="00C67B82">
        <w:rPr>
          <w:color w:val="2B579A"/>
          <w:shd w:val="clear" w:color="auto" w:fill="E6E6E6"/>
        </w:rPr>
        <w:fldChar w:fldCharType="end"/>
      </w:r>
      <w:r>
        <w:t>, the Provider must immediately cease using, and ensure that any relevant Subcontractor ceases using, the relevant Provider IT System.</w:t>
      </w:r>
    </w:p>
    <w:p w14:paraId="726C2CB7" w14:textId="77777777" w:rsidR="00C67B82" w:rsidRPr="00591CBD" w:rsidRDefault="00C67B82" w:rsidP="00C67B82">
      <w:pPr>
        <w:pStyle w:val="Subheadingindented"/>
      </w:pPr>
      <w:bookmarkStart w:id="474" w:name="_Toc86941730"/>
      <w:r w:rsidRPr="00591CBD">
        <w:lastRenderedPageBreak/>
        <w:t>Third Party IT</w:t>
      </w:r>
      <w:bookmarkEnd w:id="474"/>
    </w:p>
    <w:p w14:paraId="3AFC4FA8" w14:textId="2A435D36" w:rsidR="00C67B82" w:rsidRPr="00591CBD" w:rsidRDefault="00C67B82" w:rsidP="00C67B82">
      <w:pPr>
        <w:pStyle w:val="Note-leftaligned"/>
      </w:pPr>
      <w:r w:rsidRPr="00591CBD">
        <w:t xml:space="preserve">Note: </w:t>
      </w:r>
      <w:r w:rsidR="002334EE">
        <w:t>‘</w:t>
      </w:r>
      <w:r w:rsidRPr="00591CBD">
        <w:t>Third Party IT</w:t>
      </w:r>
      <w:r w:rsidR="002334EE">
        <w:t>’</w:t>
      </w:r>
      <w:r w:rsidRPr="00591CBD">
        <w:t xml:space="preserve"> means any information technology system developed and managed, or information technology service provided, by a Third Party IT Vendor and used by the Provider or any Subcontractor in association with the delivery of the Services or to Access the Department</w:t>
      </w:r>
      <w:r w:rsidR="002334EE">
        <w:t>’</w:t>
      </w:r>
      <w:r w:rsidRPr="00591CBD">
        <w:t xml:space="preserve">s IT Systems. </w:t>
      </w:r>
      <w:r w:rsidR="002334EE">
        <w:t>‘</w:t>
      </w:r>
      <w:r w:rsidRPr="00591CBD">
        <w:t>Third Party IT</w:t>
      </w:r>
      <w:r w:rsidR="002334EE">
        <w:t>’</w:t>
      </w:r>
      <w:r w:rsidRPr="00591CBD">
        <w:t xml:space="preserve"> includes a Third Party Employment System and a Third Party Supplementary IT System. </w:t>
      </w:r>
    </w:p>
    <w:p w14:paraId="7C88BE83" w14:textId="77777777" w:rsidR="00C67B82" w:rsidRPr="00591CBD" w:rsidRDefault="51A73C76" w:rsidP="00EF5CA6">
      <w:pPr>
        <w:pStyle w:val="Standardsubclause0"/>
      </w:pPr>
      <w:bookmarkStart w:id="475" w:name="_Ref66985948"/>
      <w:r>
        <w:t>The Provider must:</w:t>
      </w:r>
      <w:bookmarkEnd w:id="475"/>
    </w:p>
    <w:p w14:paraId="2501A9AB" w14:textId="2D3BA279" w:rsidR="00C67B82" w:rsidRPr="005E7628" w:rsidRDefault="00191E8E" w:rsidP="005E7628">
      <w:pPr>
        <w:pStyle w:val="SubclausewithAlphaafternumber"/>
      </w:pPr>
      <w:r>
        <w:t>n</w:t>
      </w:r>
      <w:r w:rsidR="00C67B82" w:rsidRPr="00591CBD">
        <w:t xml:space="preserve">ot </w:t>
      </w:r>
      <w:r w:rsidR="00C67B82" w:rsidRPr="005E7628">
        <w:t xml:space="preserve">directly or indirectly allow Access to </w:t>
      </w:r>
      <w:r w:rsidR="002334EE" w:rsidRPr="005E7628">
        <w:t xml:space="preserve">the Department’s IT Systems or </w:t>
      </w:r>
      <w:r w:rsidR="00C67B82" w:rsidRPr="005E7628">
        <w:t xml:space="preserve">electronic Records relating to the Services </w:t>
      </w:r>
      <w:r w:rsidR="002334EE" w:rsidRPr="005E7628">
        <w:t xml:space="preserve">(including </w:t>
      </w:r>
      <w:r w:rsidR="00C67B82" w:rsidRPr="005E7628">
        <w:t>any derivative thereof</w:t>
      </w:r>
      <w:r w:rsidR="002334EE" w:rsidRPr="005E7628">
        <w:t>)</w:t>
      </w:r>
      <w:r w:rsidR="00C67B82" w:rsidRPr="005E7628">
        <w:t>, by any Third Party IT until the Third Party IT has met the relevant requirements of the ESAF</w:t>
      </w:r>
      <w:r w:rsidR="002334EE" w:rsidRPr="005E7628">
        <w:t xml:space="preserve"> for Access as specified in any Guidelines;</w:t>
      </w:r>
    </w:p>
    <w:p w14:paraId="7D99DBC1" w14:textId="5A16BD8E" w:rsidR="002334EE" w:rsidRDefault="00C67B82" w:rsidP="00EE4A94">
      <w:pPr>
        <w:pStyle w:val="SubclausewithAlphaafternumber"/>
        <w:keepNext/>
      </w:pPr>
      <w:bookmarkStart w:id="476" w:name="_Ref97915804"/>
      <w:r w:rsidRPr="00591CBD">
        <w:t>where the Third Party IT is a Third Party Employment System</w:t>
      </w:r>
      <w:r w:rsidR="002334EE">
        <w:t>:</w:t>
      </w:r>
      <w:bookmarkEnd w:id="476"/>
    </w:p>
    <w:p w14:paraId="210BABD4" w14:textId="58201D88" w:rsidR="002334EE" w:rsidRPr="00990D19" w:rsidRDefault="002334EE" w:rsidP="005E7628">
      <w:pPr>
        <w:pStyle w:val="SubclausewithRoman"/>
      </w:pPr>
      <w:r w:rsidRPr="00990D19">
        <w:t xml:space="preserve">ensure that the relevant Third Party IT Vendor has entered into a </w:t>
      </w:r>
      <w:r w:rsidR="000C5D4B">
        <w:t xml:space="preserve">current </w:t>
      </w:r>
      <w:r w:rsidRPr="00990D19">
        <w:t>Third Party IT Vendor Deed with the Department in relation to the Third Party Employment System; and</w:t>
      </w:r>
    </w:p>
    <w:p w14:paraId="57CBB77C" w14:textId="77777777" w:rsidR="002334EE" w:rsidRPr="00990D19" w:rsidRDefault="002334EE" w:rsidP="005E7628">
      <w:pPr>
        <w:pStyle w:val="SubclausewithRoman"/>
      </w:pPr>
      <w:r w:rsidRPr="00990D19">
        <w:t xml:space="preserve">only allow Access in accordance with the terms of the relevant Third Party IT Vendor Deed and any Guidelines; </w:t>
      </w:r>
    </w:p>
    <w:p w14:paraId="3D4AF739" w14:textId="77777777" w:rsidR="002334EE" w:rsidRPr="00990D19" w:rsidRDefault="002334EE" w:rsidP="005E7628">
      <w:pPr>
        <w:pStyle w:val="SubclausewithAlphaafternumber"/>
      </w:pPr>
      <w:r w:rsidRPr="00990D19">
        <w:t>where the Third Party IT is a Third Party Supplementary IT System:</w:t>
      </w:r>
    </w:p>
    <w:p w14:paraId="7FFB241D" w14:textId="77777777" w:rsidR="002334EE" w:rsidRPr="00990D19" w:rsidRDefault="002334EE" w:rsidP="002334EE">
      <w:pPr>
        <w:pStyle w:val="SubclausewithRoman"/>
        <w:numPr>
          <w:ilvl w:val="3"/>
          <w:numId w:val="10"/>
        </w:numPr>
      </w:pPr>
      <w:r w:rsidRPr="00990D19">
        <w:t>ensure that the Provider has included the Third Party Supplementary IT System as part of its Provider IT System in accordance with the requirements of the ESAF; and</w:t>
      </w:r>
    </w:p>
    <w:p w14:paraId="60A567A4" w14:textId="77777777" w:rsidR="002334EE" w:rsidRPr="00990D19" w:rsidRDefault="002334EE" w:rsidP="002334EE">
      <w:pPr>
        <w:pStyle w:val="SubclausewithRoman"/>
        <w:numPr>
          <w:ilvl w:val="3"/>
          <w:numId w:val="9"/>
        </w:numPr>
      </w:pPr>
      <w:r w:rsidRPr="00990D19">
        <w:t xml:space="preserve">only allow Access in accordance with the terms of the ESAF; and </w:t>
      </w:r>
    </w:p>
    <w:p w14:paraId="4485E933" w14:textId="77777777" w:rsidR="002334EE" w:rsidRPr="00F74196" w:rsidRDefault="002334EE" w:rsidP="005E7628">
      <w:pPr>
        <w:pStyle w:val="SubclausewithAlphaafternumber"/>
      </w:pPr>
      <w:bookmarkStart w:id="477" w:name="_Ref98154531"/>
      <w:r w:rsidRPr="00990D19">
        <w:t>comply with any Guidelines in relation to obligations to be included in any contract with any Third Party IT Vendor and in any Subcontract with any Subcontractor Accessing the Department’s IT Systems or electronic Records relating to the Services.</w:t>
      </w:r>
      <w:bookmarkEnd w:id="477"/>
    </w:p>
    <w:p w14:paraId="068CAF1F" w14:textId="5E6FEED8" w:rsidR="7BA2F25C" w:rsidRDefault="4E08C834" w:rsidP="007402BA">
      <w:pPr>
        <w:pStyle w:val="Standardsubclause0"/>
        <w:numPr>
          <w:ilvl w:val="3"/>
          <w:numId w:val="202"/>
        </w:numPr>
        <w:ind w:left="1219" w:hanging="794"/>
      </w:pPr>
      <w:r>
        <w:t>The Provider acknowledges</w:t>
      </w:r>
      <w:r w:rsidR="0C76E73A">
        <w:t xml:space="preserve"> and agrees that the Department:</w:t>
      </w:r>
    </w:p>
    <w:p w14:paraId="6C53810D" w14:textId="382CB72E" w:rsidR="00930E8D" w:rsidRDefault="2B1ED4C6" w:rsidP="009F2113">
      <w:pPr>
        <w:pStyle w:val="SubclausewithAlphaafternumber"/>
        <w:numPr>
          <w:ilvl w:val="2"/>
          <w:numId w:val="0"/>
        </w:numPr>
        <w:ind w:left="1871" w:hanging="567"/>
      </w:pPr>
      <w:r>
        <w:t xml:space="preserve">(a) </w:t>
      </w:r>
      <w:r w:rsidR="004A7EBE">
        <w:tab/>
      </w:r>
      <w:r w:rsidR="4DE14AF3">
        <w:t xml:space="preserve">does not warrant </w:t>
      </w:r>
      <w:r w:rsidR="004B305D">
        <w:t xml:space="preserve">that </w:t>
      </w:r>
      <w:r w:rsidR="4DE14AF3">
        <w:t xml:space="preserve">any Third Party Employment System that is accredited in accordance with </w:t>
      </w:r>
      <w:r>
        <w:t xml:space="preserve">a </w:t>
      </w:r>
      <w:r w:rsidR="4DE14AF3">
        <w:t xml:space="preserve">Third Party IT </w:t>
      </w:r>
      <w:r w:rsidR="00252545">
        <w:t xml:space="preserve">Vendor </w:t>
      </w:r>
      <w:r w:rsidR="4DE14AF3">
        <w:t>Deed is:</w:t>
      </w:r>
    </w:p>
    <w:p w14:paraId="4D27FE5F" w14:textId="41D7FA70" w:rsidR="00EF3C18" w:rsidRDefault="009F2113" w:rsidP="009F2113">
      <w:pPr>
        <w:pStyle w:val="SubclausewithAlphaafternumber"/>
        <w:numPr>
          <w:ilvl w:val="0"/>
          <w:numId w:val="0"/>
        </w:numPr>
        <w:tabs>
          <w:tab w:val="left" w:pos="2410"/>
        </w:tabs>
        <w:ind w:left="964" w:firstLine="964"/>
      </w:pPr>
      <w:r>
        <w:t xml:space="preserve">(i) </w:t>
      </w:r>
      <w:r>
        <w:tab/>
      </w:r>
      <w:r w:rsidR="76610B3B">
        <w:t xml:space="preserve">fit for its intended use or for a Provider’s specific business processes; or </w:t>
      </w:r>
    </w:p>
    <w:p w14:paraId="2C5E52B3" w14:textId="11429197" w:rsidR="009E1895" w:rsidRDefault="009F2113" w:rsidP="009F2113">
      <w:pPr>
        <w:pStyle w:val="SubclausewithAlphaafternumber"/>
        <w:numPr>
          <w:ilvl w:val="0"/>
          <w:numId w:val="0"/>
        </w:numPr>
        <w:tabs>
          <w:tab w:val="left" w:pos="2410"/>
        </w:tabs>
        <w:ind w:left="964" w:firstLine="964"/>
      </w:pPr>
      <w:r>
        <w:t>(ii)</w:t>
      </w:r>
      <w:r>
        <w:tab/>
      </w:r>
      <w:r w:rsidR="61F387F3">
        <w:t>free from error or security weaknesses; and</w:t>
      </w:r>
    </w:p>
    <w:p w14:paraId="0D8266B5" w14:textId="0C5D3135" w:rsidR="009E1895" w:rsidRDefault="61F387F3" w:rsidP="009F2113">
      <w:pPr>
        <w:pStyle w:val="SubclausewithAlphaafternumber"/>
        <w:numPr>
          <w:ilvl w:val="2"/>
          <w:numId w:val="0"/>
        </w:numPr>
        <w:ind w:left="1871" w:hanging="567"/>
      </w:pPr>
      <w:r>
        <w:t xml:space="preserve">(b) </w:t>
      </w:r>
      <w:r w:rsidR="009E1895">
        <w:tab/>
      </w:r>
      <w:r w:rsidR="5D314B8D">
        <w:t>is not liable or responsible for any Loss incurred by the Provider in connection with its use of a Third Party IT Vendor in connection with this Deed.</w:t>
      </w:r>
    </w:p>
    <w:p w14:paraId="1747041E" w14:textId="7589FA38" w:rsidR="009A77CE" w:rsidRDefault="007402BA" w:rsidP="007402BA">
      <w:pPr>
        <w:pStyle w:val="Standardsubclause0"/>
        <w:numPr>
          <w:ilvl w:val="3"/>
          <w:numId w:val="202"/>
        </w:numPr>
        <w:ind w:left="1219" w:hanging="794"/>
      </w:pPr>
      <w:r>
        <w:t xml:space="preserve">In </w:t>
      </w:r>
      <w:r w:rsidR="66C9A1FB">
        <w:t xml:space="preserve">addition to any applicable requirements under clause </w:t>
      </w:r>
      <w:r w:rsidR="004B305D">
        <w:fldChar w:fldCharType="begin" w:fldLock="1"/>
      </w:r>
      <w:r w:rsidR="004B305D">
        <w:instrText xml:space="preserve"> REF _Ref66987303 \w \h </w:instrText>
      </w:r>
      <w:r w:rsidR="004B305D">
        <w:fldChar w:fldCharType="separate"/>
      </w:r>
      <w:r w:rsidR="00F4465A">
        <w:t>50</w:t>
      </w:r>
      <w:r w:rsidR="004B305D">
        <w:fldChar w:fldCharType="end"/>
      </w:r>
      <w:r w:rsidR="66C9A1FB">
        <w:t>, the Provider must ensure that any arrangement with a Third Party</w:t>
      </w:r>
      <w:r w:rsidR="12563409">
        <w:t xml:space="preserve"> IT Vendor includes a </w:t>
      </w:r>
      <w:r w:rsidR="33038607">
        <w:t>right of termination for the Provider to take account of the Department’s:</w:t>
      </w:r>
    </w:p>
    <w:p w14:paraId="7E2ECF75" w14:textId="77777777" w:rsidR="00D27E61" w:rsidRDefault="4E391526" w:rsidP="00355931">
      <w:pPr>
        <w:pStyle w:val="SubclausewithAlphaafternumber"/>
        <w:numPr>
          <w:ilvl w:val="2"/>
          <w:numId w:val="0"/>
        </w:numPr>
        <w:ind w:left="1871" w:hanging="567"/>
      </w:pPr>
      <w:r>
        <w:t>(a)</w:t>
      </w:r>
      <w:r w:rsidR="00AD0E8A">
        <w:tab/>
      </w:r>
      <w:r w:rsidR="390AB027">
        <w:t>right to revoke accreditation of a Third Party</w:t>
      </w:r>
      <w:r w:rsidR="66C9A1FB">
        <w:t xml:space="preserve"> </w:t>
      </w:r>
      <w:r w:rsidR="390AB027">
        <w:t xml:space="preserve">Employment System under any </w:t>
      </w:r>
      <w:r w:rsidR="00D27E61">
        <w:t>Third Party IT Vendor Deed; and</w:t>
      </w:r>
    </w:p>
    <w:p w14:paraId="0B54C4C7" w14:textId="55F73018" w:rsidR="00D27E61" w:rsidRDefault="00D27E61" w:rsidP="00355931">
      <w:pPr>
        <w:pStyle w:val="SubclausewithAlphaafternumber"/>
        <w:numPr>
          <w:ilvl w:val="2"/>
          <w:numId w:val="0"/>
        </w:numPr>
        <w:ind w:left="1871" w:hanging="567"/>
      </w:pPr>
      <w:r>
        <w:t xml:space="preserve">(b) </w:t>
      </w:r>
      <w:r>
        <w:tab/>
        <w:t xml:space="preserve">right of termination under clauses </w:t>
      </w:r>
      <w:r w:rsidR="004B305D">
        <w:fldChar w:fldCharType="begin" w:fldLock="1"/>
      </w:r>
      <w:r w:rsidR="004B305D">
        <w:instrText xml:space="preserve"> REF _Ref66987267 \w \h </w:instrText>
      </w:r>
      <w:r w:rsidR="004B305D">
        <w:fldChar w:fldCharType="separate"/>
      </w:r>
      <w:r w:rsidR="00F4465A">
        <w:t>57</w:t>
      </w:r>
      <w:r w:rsidR="004B305D">
        <w:fldChar w:fldCharType="end"/>
      </w:r>
      <w:r>
        <w:t xml:space="preserve"> and </w:t>
      </w:r>
      <w:r w:rsidR="004B305D">
        <w:fldChar w:fldCharType="begin" w:fldLock="1"/>
      </w:r>
      <w:r w:rsidR="004B305D">
        <w:instrText xml:space="preserve"> REF _Ref66985825 \w \h </w:instrText>
      </w:r>
      <w:r w:rsidR="004B305D">
        <w:fldChar w:fldCharType="separate"/>
      </w:r>
      <w:r w:rsidR="00F4465A">
        <w:t>58</w:t>
      </w:r>
      <w:r w:rsidR="004B305D">
        <w:fldChar w:fldCharType="end"/>
      </w:r>
      <w:r>
        <w:t xml:space="preserve"> of this Deed,</w:t>
      </w:r>
    </w:p>
    <w:p w14:paraId="145E78D7" w14:textId="60503F0B" w:rsidR="007033A7" w:rsidRDefault="00A37C45" w:rsidP="00355931">
      <w:pPr>
        <w:pStyle w:val="SubclausewithAlphaafternumber"/>
        <w:numPr>
          <w:ilvl w:val="2"/>
          <w:numId w:val="0"/>
        </w:numPr>
        <w:ind w:left="1304"/>
      </w:pPr>
      <w:r>
        <w:lastRenderedPageBreak/>
        <w:t>a</w:t>
      </w:r>
      <w:r w:rsidR="00D27E61">
        <w:t xml:space="preserve">nd the Provider must, where appropriate, make use of that right in its arrangement in the event of a revocation of </w:t>
      </w:r>
      <w:r w:rsidR="00355931">
        <w:t xml:space="preserve">accreditation of </w:t>
      </w:r>
      <w:r w:rsidR="00D27E61">
        <w:t>any Third Party Employment System or termination of any Third Party IT</w:t>
      </w:r>
      <w:r w:rsidR="00252545">
        <w:t xml:space="preserve"> Vendor</w:t>
      </w:r>
      <w:r w:rsidR="00D27E61">
        <w:t xml:space="preserve"> Deed, by the Department</w:t>
      </w:r>
      <w:r w:rsidR="004B305D">
        <w:t>.</w:t>
      </w:r>
      <w:r>
        <w:tab/>
      </w:r>
    </w:p>
    <w:p w14:paraId="0DC600A8" w14:textId="77777777" w:rsidR="00C67B82" w:rsidRPr="00591CBD" w:rsidRDefault="00C67B82" w:rsidP="00C67B82">
      <w:pPr>
        <w:pStyle w:val="Subheadingindented"/>
      </w:pPr>
      <w:bookmarkStart w:id="478" w:name="_Toc86941731"/>
      <w:r w:rsidRPr="00591CBD">
        <w:t>Technical advice</w:t>
      </w:r>
      <w:bookmarkEnd w:id="478"/>
    </w:p>
    <w:p w14:paraId="0013E89A" w14:textId="77777777" w:rsidR="00C67B82" w:rsidRPr="00591CBD" w:rsidRDefault="51A73C76" w:rsidP="00EF5CA6">
      <w:pPr>
        <w:pStyle w:val="Standardsubclause0"/>
      </w:pPr>
      <w:r>
        <w:t>The Provider must:</w:t>
      </w:r>
    </w:p>
    <w:p w14:paraId="16CF1EEF" w14:textId="297D1CEC" w:rsidR="00C67B82" w:rsidRPr="00591CBD" w:rsidRDefault="1A3CF856" w:rsidP="00530083">
      <w:pPr>
        <w:pStyle w:val="SubclausewithAlphaafternumber"/>
      </w:pPr>
      <w:r>
        <w:t>nominate Personnel (‘</w:t>
      </w:r>
      <w:r w:rsidRPr="3CEFD36E">
        <w:rPr>
          <w:b/>
          <w:bCs/>
        </w:rPr>
        <w:t>IT Contact</w:t>
      </w:r>
      <w:r>
        <w:t xml:space="preserve">’) by email to their </w:t>
      </w:r>
      <w:r w:rsidR="75819CEC">
        <w:t xml:space="preserve">Provider Lead </w:t>
      </w:r>
      <w:r>
        <w:t>to receive technical advice from the Department on the Department</w:t>
      </w:r>
      <w:r w:rsidR="00252545">
        <w:t>’</w:t>
      </w:r>
      <w:r>
        <w:t>s IT Systems, and to provide advice to the Department on technical issues arising from Accessing the Department</w:t>
      </w:r>
      <w:r w:rsidR="00252545">
        <w:t>’</w:t>
      </w:r>
      <w:r>
        <w:t>s IT Systems;</w:t>
      </w:r>
    </w:p>
    <w:p w14:paraId="22E27924" w14:textId="6A399C98" w:rsidR="00C67B82" w:rsidRPr="00591CBD" w:rsidRDefault="00C67B82" w:rsidP="00530083">
      <w:pPr>
        <w:pStyle w:val="SubclausewithAlphaafternumber"/>
      </w:pPr>
      <w:r w:rsidRPr="00591CBD">
        <w:t>ensure that an IT Contact is appointed at all times during the Term of this Deed, and that, at all times, the Department has up</w:t>
      </w:r>
      <w:r w:rsidR="002334EE">
        <w:t>-</w:t>
      </w:r>
      <w:r w:rsidRPr="00591CBD">
        <w:t>to</w:t>
      </w:r>
      <w:r w:rsidR="002334EE">
        <w:t>-</w:t>
      </w:r>
      <w:r w:rsidRPr="00591CBD">
        <w:t xml:space="preserve">date contact details for the current IT Contact; and </w:t>
      </w:r>
    </w:p>
    <w:p w14:paraId="654E11B1" w14:textId="77777777" w:rsidR="00C67B82" w:rsidRPr="00591CBD" w:rsidRDefault="00C67B82" w:rsidP="00530083">
      <w:pPr>
        <w:pStyle w:val="SubclausewithAlphaafternumber"/>
      </w:pPr>
      <w:r w:rsidRPr="00591CBD">
        <w:t xml:space="preserve">ensure that the IT Contact meets all requirements specified in any Guidelines. </w:t>
      </w:r>
    </w:p>
    <w:p w14:paraId="7F09A317" w14:textId="77777777" w:rsidR="00C67B82" w:rsidRPr="00591CBD" w:rsidRDefault="00C67B82" w:rsidP="00C67B82">
      <w:pPr>
        <w:pStyle w:val="Subheadingindented"/>
      </w:pPr>
      <w:bookmarkStart w:id="479" w:name="_Toc86941732"/>
      <w:r w:rsidRPr="00591CBD">
        <w:t>Security</w:t>
      </w:r>
      <w:bookmarkEnd w:id="479"/>
    </w:p>
    <w:p w14:paraId="2FC2A9DC" w14:textId="6DD45E4B" w:rsidR="00C67B82" w:rsidRPr="00591CBD" w:rsidRDefault="51A73C76" w:rsidP="00EF5CA6">
      <w:pPr>
        <w:pStyle w:val="Standardsubclause0"/>
      </w:pPr>
      <w:r>
        <w:t>The Provider must comply, and ensure that its Subcontractors and Third Party IT Vendors comply, with the Department</w:t>
      </w:r>
      <w:r w:rsidR="00252545">
        <w:t>’</w:t>
      </w:r>
      <w:r>
        <w:t>s Security Policies, as relevant.</w:t>
      </w:r>
    </w:p>
    <w:p w14:paraId="59FB242D" w14:textId="17F44018" w:rsidR="00C67B82" w:rsidRPr="00591CBD" w:rsidRDefault="51A73C76" w:rsidP="00EF5CA6">
      <w:pPr>
        <w:pStyle w:val="Standardsubclause0"/>
      </w:pPr>
      <w:r>
        <w:t>The Provider must ensure that a Security Contact is appointed at all times during the Term of this Deed, and that, at all times, the Department has up</w:t>
      </w:r>
      <w:r w:rsidR="249968FF">
        <w:t>-</w:t>
      </w:r>
      <w:r>
        <w:t>to</w:t>
      </w:r>
      <w:r w:rsidR="249968FF">
        <w:t>-</w:t>
      </w:r>
      <w:r>
        <w:t>date contact details for the current Security Contact.</w:t>
      </w:r>
    </w:p>
    <w:p w14:paraId="12A7C896" w14:textId="10231189" w:rsidR="00C67B82" w:rsidRPr="00591CBD" w:rsidRDefault="51A73C76" w:rsidP="00EF5CA6">
      <w:pPr>
        <w:pStyle w:val="Standardsubclause0"/>
      </w:pPr>
      <w:r>
        <w:t xml:space="preserve">The Provider must (through its Security Contact) promptly report all breaches of IT security to the Employment Systems Service Desk, including where any </w:t>
      </w:r>
      <w:r w:rsidR="249968FF">
        <w:t xml:space="preserve">of its </w:t>
      </w:r>
      <w:r>
        <w:t>Personnel or any Subcontractor suspect that a breach may have occurred or that any entity may be planning to breach IT security, and provide updates on their resolution.</w:t>
      </w:r>
    </w:p>
    <w:p w14:paraId="49C6EE18" w14:textId="07324615" w:rsidR="00C67B82" w:rsidRPr="00591CBD" w:rsidRDefault="51A73C76" w:rsidP="00EF5CA6">
      <w:pPr>
        <w:pStyle w:val="Standardsubclause0"/>
      </w:pPr>
      <w:bookmarkStart w:id="480" w:name="_Ref66985977"/>
      <w:r w:rsidRPr="00591CBD">
        <w:t xml:space="preserve">Where the Department considers that the Provider may be in breach of this clause </w:t>
      </w:r>
      <w:r w:rsidR="00C67B82" w:rsidRPr="00591CBD">
        <w:rPr>
          <w:color w:val="2B579A"/>
          <w:shd w:val="clear" w:color="auto" w:fill="E6E6E6"/>
        </w:rPr>
        <w:fldChar w:fldCharType="begin" w:fldLock="1"/>
      </w:r>
      <w:r w:rsidR="00C67B82" w:rsidRPr="00591CBD">
        <w:instrText xml:space="preserve"> REF _Ref66985960 \w \h  \* MERGEFORMAT </w:instrText>
      </w:r>
      <w:r w:rsidR="00C67B82" w:rsidRPr="00591CBD">
        <w:rPr>
          <w:color w:val="2B579A"/>
          <w:shd w:val="clear" w:color="auto" w:fill="E6E6E6"/>
        </w:rPr>
      </w:r>
      <w:r w:rsidR="00C67B82" w:rsidRPr="00591CBD">
        <w:rPr>
          <w:color w:val="2B579A"/>
          <w:shd w:val="clear" w:color="auto" w:fill="E6E6E6"/>
        </w:rPr>
        <w:fldChar w:fldCharType="separate"/>
      </w:r>
      <w:r w:rsidR="00F4465A">
        <w:t>31</w:t>
      </w:r>
      <w:r w:rsidR="00C67B82" w:rsidRPr="00591CBD">
        <w:rPr>
          <w:color w:val="2B579A"/>
          <w:shd w:val="clear" w:color="auto" w:fill="E6E6E6"/>
        </w:rPr>
        <w:fldChar w:fldCharType="end"/>
      </w:r>
      <w:r w:rsidRPr="00591CBD">
        <w:t>, or there is a risk of such a breach, the Department may, at its absolute discretion, immediately suspend Access, or require the Provider to cease all Access, to the Department</w:t>
      </w:r>
      <w:r w:rsidR="00252545">
        <w:t>’</w:t>
      </w:r>
      <w:r w:rsidRPr="00591CBD">
        <w:t>s IT Systems for any one or more of the following:</w:t>
      </w:r>
      <w:bookmarkEnd w:id="480"/>
    </w:p>
    <w:p w14:paraId="6FA8F31F" w14:textId="77777777" w:rsidR="00C67B82" w:rsidRPr="00591CBD" w:rsidRDefault="00C67B82" w:rsidP="00530083">
      <w:pPr>
        <w:pStyle w:val="SubclausewithAlphaafternumber"/>
      </w:pPr>
      <w:r w:rsidRPr="00591CBD">
        <w:t>any Personnel;</w:t>
      </w:r>
    </w:p>
    <w:p w14:paraId="3F83D563" w14:textId="77777777" w:rsidR="00C67B82" w:rsidRPr="00591CBD" w:rsidRDefault="00C67B82" w:rsidP="00530083">
      <w:pPr>
        <w:pStyle w:val="SubclausewithAlphaafternumber"/>
      </w:pPr>
      <w:r w:rsidRPr="00591CBD">
        <w:t xml:space="preserve">any Subcontractor; </w:t>
      </w:r>
    </w:p>
    <w:p w14:paraId="3F9E0ACF" w14:textId="77777777" w:rsidR="00C67B82" w:rsidRPr="00591CBD" w:rsidRDefault="00C67B82" w:rsidP="00530083">
      <w:pPr>
        <w:pStyle w:val="SubclausewithAlphaafternumber"/>
      </w:pPr>
      <w:r w:rsidRPr="00591CBD">
        <w:t xml:space="preserve">any Third Party IT Vendor; </w:t>
      </w:r>
    </w:p>
    <w:p w14:paraId="2D118ADB" w14:textId="77777777" w:rsidR="00C67B82" w:rsidRPr="00591CBD" w:rsidRDefault="00C67B82" w:rsidP="00530083">
      <w:pPr>
        <w:pStyle w:val="SubclausewithAlphaafternumber"/>
      </w:pPr>
      <w:r w:rsidRPr="00591CBD">
        <w:t>the Provider; or</w:t>
      </w:r>
    </w:p>
    <w:p w14:paraId="1508BD5E" w14:textId="77777777" w:rsidR="00C67B82" w:rsidRPr="00591CBD" w:rsidRDefault="00C67B82" w:rsidP="00C04D48">
      <w:pPr>
        <w:pStyle w:val="SubclausewithAlphaafternumber"/>
        <w:keepNext/>
        <w:keepLines/>
      </w:pPr>
      <w:r w:rsidRPr="00591CBD">
        <w:t>any External IT System,</w:t>
      </w:r>
    </w:p>
    <w:p w14:paraId="0B556F68" w14:textId="77777777" w:rsidR="00C67B82" w:rsidRPr="00591CBD" w:rsidRDefault="00C67B82" w:rsidP="00C67B82">
      <w:pPr>
        <w:pStyle w:val="StandardSubclause-Indent"/>
      </w:pPr>
      <w:r w:rsidRPr="00591CBD">
        <w:t>by providing Notice to the Provider.</w:t>
      </w:r>
    </w:p>
    <w:p w14:paraId="679F9B5B" w14:textId="5D7BCCDC" w:rsidR="00C67B82" w:rsidRPr="00591CBD" w:rsidRDefault="51A73C76" w:rsidP="00EF5CA6">
      <w:pPr>
        <w:pStyle w:val="Standardsubclause0"/>
      </w:pPr>
      <w:bookmarkStart w:id="481" w:name="_Ref66985982"/>
      <w:r w:rsidRPr="00591CBD">
        <w:t xml:space="preserve">Where the Department determines that the Provider is in breach of, or has previously breached, this clause </w:t>
      </w:r>
      <w:r w:rsidR="00C67B82" w:rsidRPr="00591CBD">
        <w:rPr>
          <w:color w:val="2B579A"/>
          <w:shd w:val="clear" w:color="auto" w:fill="E6E6E6"/>
        </w:rPr>
        <w:fldChar w:fldCharType="begin" w:fldLock="1"/>
      </w:r>
      <w:r w:rsidR="00C67B82" w:rsidRPr="00591CBD">
        <w:instrText xml:space="preserve"> REF _Ref66985966 \w \h  \* MERGEFORMAT </w:instrText>
      </w:r>
      <w:r w:rsidR="00C67B82" w:rsidRPr="00591CBD">
        <w:rPr>
          <w:color w:val="2B579A"/>
          <w:shd w:val="clear" w:color="auto" w:fill="E6E6E6"/>
        </w:rPr>
      </w:r>
      <w:r w:rsidR="00C67B82" w:rsidRPr="00591CBD">
        <w:rPr>
          <w:color w:val="2B579A"/>
          <w:shd w:val="clear" w:color="auto" w:fill="E6E6E6"/>
        </w:rPr>
        <w:fldChar w:fldCharType="separate"/>
      </w:r>
      <w:r w:rsidR="00F4465A">
        <w:t>31</w:t>
      </w:r>
      <w:r w:rsidR="00C67B82" w:rsidRPr="00591CBD">
        <w:rPr>
          <w:color w:val="2B579A"/>
          <w:shd w:val="clear" w:color="auto" w:fill="E6E6E6"/>
        </w:rPr>
        <w:fldChar w:fldCharType="end"/>
      </w:r>
      <w:r w:rsidRPr="00591CBD">
        <w:t xml:space="preserve">, the Department may immediately </w:t>
      </w:r>
      <w:bookmarkEnd w:id="481"/>
      <w:r w:rsidR="249968FF">
        <w:t xml:space="preserve">exercise any remedies specified </w:t>
      </w:r>
      <w:r w:rsidR="249968FF" w:rsidRPr="00C503E9">
        <w:t>in</w:t>
      </w:r>
      <w:r w:rsidR="249968FF">
        <w:t xml:space="preserve"> </w:t>
      </w:r>
      <w:r w:rsidRPr="00591CBD">
        <w:t xml:space="preserve">clause </w:t>
      </w:r>
      <w:r w:rsidR="00C67B82" w:rsidRPr="00591CBD">
        <w:rPr>
          <w:color w:val="2B579A"/>
          <w:shd w:val="clear" w:color="auto" w:fill="E6E6E6"/>
        </w:rPr>
        <w:fldChar w:fldCharType="begin" w:fldLock="1"/>
      </w:r>
      <w:r w:rsidR="00C67B82" w:rsidRPr="00591CBD">
        <w:instrText xml:space="preserve"> REF _Ref66985807 \w \h  \* MERGEFORMAT </w:instrText>
      </w:r>
      <w:r w:rsidR="00C67B82" w:rsidRPr="00591CBD">
        <w:rPr>
          <w:color w:val="2B579A"/>
          <w:shd w:val="clear" w:color="auto" w:fill="E6E6E6"/>
        </w:rPr>
      </w:r>
      <w:r w:rsidR="00C67B82" w:rsidRPr="00591CBD">
        <w:rPr>
          <w:color w:val="2B579A"/>
          <w:shd w:val="clear" w:color="auto" w:fill="E6E6E6"/>
        </w:rPr>
        <w:fldChar w:fldCharType="separate"/>
      </w:r>
      <w:r w:rsidR="00F4465A">
        <w:t>54.2</w:t>
      </w:r>
      <w:r w:rsidR="00C67B82" w:rsidRPr="00591CBD">
        <w:rPr>
          <w:color w:val="2B579A"/>
          <w:shd w:val="clear" w:color="auto" w:fill="E6E6E6"/>
        </w:rPr>
        <w:fldChar w:fldCharType="end"/>
      </w:r>
      <w:r w:rsidRPr="00591CBD">
        <w:t>.</w:t>
      </w:r>
    </w:p>
    <w:p w14:paraId="7117E333" w14:textId="45CE43E6" w:rsidR="00C67B82" w:rsidRPr="00591CBD" w:rsidRDefault="51A73C76" w:rsidP="00EF5CA6">
      <w:pPr>
        <w:pStyle w:val="Standardsubclause0"/>
      </w:pPr>
      <w:r>
        <w:lastRenderedPageBreak/>
        <w:t>If the Department gives Notice to the Provider that Access to the Department</w:t>
      </w:r>
      <w:r w:rsidR="00252545">
        <w:t>’</w:t>
      </w:r>
      <w:r>
        <w:t xml:space="preserve">s IT Systems is terminated for any particular </w:t>
      </w:r>
      <w:r w:rsidR="249968FF">
        <w:t xml:space="preserve">Provider </w:t>
      </w:r>
      <w:r>
        <w:t>Personnel, Subcontractor or Third Party IT Vendor, the Provider must immediately take all actions necessary to terminate that Access and promptly confirm to the Department that it has complied with the Department</w:t>
      </w:r>
      <w:r w:rsidR="00252545">
        <w:t>’</w:t>
      </w:r>
      <w:r>
        <w:t>s requirements.</w:t>
      </w:r>
    </w:p>
    <w:p w14:paraId="3C740002" w14:textId="77777777" w:rsidR="00C67B82" w:rsidRPr="00591CBD" w:rsidRDefault="00C67B82" w:rsidP="00C67B82">
      <w:pPr>
        <w:pStyle w:val="Subheadingindented"/>
      </w:pPr>
      <w:bookmarkStart w:id="482" w:name="_Toc86941733"/>
      <w:r w:rsidRPr="00591CBD">
        <w:t>Cybersafety Policy</w:t>
      </w:r>
      <w:bookmarkEnd w:id="482"/>
    </w:p>
    <w:p w14:paraId="49311688" w14:textId="4D4DCF28" w:rsidR="00C67B82" w:rsidRPr="00591CBD" w:rsidRDefault="51A73C76" w:rsidP="00EF5CA6">
      <w:pPr>
        <w:pStyle w:val="Standardsubclause0"/>
      </w:pPr>
      <w:bookmarkStart w:id="483" w:name="_Ref72754432"/>
      <w:r w:rsidRPr="00591CBD">
        <w:t xml:space="preserve">For the purposes of clauses </w:t>
      </w:r>
      <w:r w:rsidR="00C67B82" w:rsidRPr="00591CBD">
        <w:rPr>
          <w:color w:val="2B579A"/>
          <w:shd w:val="clear" w:color="auto" w:fill="E6E6E6"/>
        </w:rPr>
        <w:fldChar w:fldCharType="begin" w:fldLock="1"/>
      </w:r>
      <w:r w:rsidR="00C67B82" w:rsidRPr="00591CBD">
        <w:instrText xml:space="preserve"> REF _Ref66986008 \w \h  \* MERGEFORMAT </w:instrText>
      </w:r>
      <w:r w:rsidR="00C67B82" w:rsidRPr="00591CBD">
        <w:rPr>
          <w:color w:val="2B579A"/>
          <w:shd w:val="clear" w:color="auto" w:fill="E6E6E6"/>
        </w:rPr>
      </w:r>
      <w:r w:rsidR="00C67B82" w:rsidRPr="00591CBD">
        <w:rPr>
          <w:color w:val="2B579A"/>
          <w:shd w:val="clear" w:color="auto" w:fill="E6E6E6"/>
        </w:rPr>
        <w:fldChar w:fldCharType="separate"/>
      </w:r>
      <w:r w:rsidR="00F4465A">
        <w:t>31.17</w:t>
      </w:r>
      <w:r w:rsidR="00C67B82" w:rsidRPr="00591CBD">
        <w:rPr>
          <w:color w:val="2B579A"/>
          <w:shd w:val="clear" w:color="auto" w:fill="E6E6E6"/>
        </w:rPr>
        <w:fldChar w:fldCharType="end"/>
      </w:r>
      <w:r w:rsidRPr="00591CBD">
        <w:t xml:space="preserve"> to </w:t>
      </w:r>
      <w:r w:rsidR="00C67B82" w:rsidRPr="00591CBD">
        <w:rPr>
          <w:color w:val="2B579A"/>
          <w:shd w:val="clear" w:color="auto" w:fill="E6E6E6"/>
        </w:rPr>
        <w:fldChar w:fldCharType="begin" w:fldLock="1"/>
      </w:r>
      <w:r w:rsidR="00C67B82" w:rsidRPr="00591CBD">
        <w:instrText xml:space="preserve"> REF _Ref74255092 \r \h  \* MERGEFORMAT </w:instrText>
      </w:r>
      <w:r w:rsidR="00C67B82" w:rsidRPr="00591CBD">
        <w:rPr>
          <w:color w:val="2B579A"/>
          <w:shd w:val="clear" w:color="auto" w:fill="E6E6E6"/>
        </w:rPr>
      </w:r>
      <w:r w:rsidR="00C67B82" w:rsidRPr="00591CBD">
        <w:rPr>
          <w:color w:val="2B579A"/>
          <w:shd w:val="clear" w:color="auto" w:fill="E6E6E6"/>
        </w:rPr>
        <w:fldChar w:fldCharType="separate"/>
      </w:r>
      <w:r w:rsidR="00F4465A">
        <w:t>31.18</w:t>
      </w:r>
      <w:r w:rsidR="00C67B82" w:rsidRPr="00591CBD">
        <w:rPr>
          <w:color w:val="2B579A"/>
          <w:shd w:val="clear" w:color="auto" w:fill="E6E6E6"/>
        </w:rPr>
        <w:fldChar w:fldCharType="end"/>
      </w:r>
      <w:r w:rsidRPr="00591CBD">
        <w:t>:</w:t>
      </w:r>
      <w:bookmarkEnd w:id="483"/>
    </w:p>
    <w:p w14:paraId="7B3A3605" w14:textId="7D3EDE83" w:rsidR="00C67B82" w:rsidRPr="00591CBD" w:rsidRDefault="00252545" w:rsidP="00C67B82">
      <w:pPr>
        <w:pStyle w:val="StandardSubclause-Indent"/>
      </w:pPr>
      <w:r>
        <w:t>‘</w:t>
      </w:r>
      <w:r w:rsidR="00C67B82" w:rsidRPr="00591CBD">
        <w:t>Clients</w:t>
      </w:r>
      <w:r>
        <w:t>’</w:t>
      </w:r>
      <w:r w:rsidR="00C67B82" w:rsidRPr="00591CBD">
        <w:t xml:space="preserve"> means entities who may use the Provider</w:t>
      </w:r>
      <w:r>
        <w:t>’</w:t>
      </w:r>
      <w:r w:rsidR="00C67B82" w:rsidRPr="00591CBD">
        <w:t xml:space="preserve">s computers and/or other digital technology that is supported through public funding provided pursuant to this Deed, and includes </w:t>
      </w:r>
      <w:r w:rsidR="002334EE">
        <w:t xml:space="preserve">Participants, </w:t>
      </w:r>
      <w:r w:rsidR="00C67B82" w:rsidRPr="00591CBD">
        <w:t xml:space="preserve">the Provider, </w:t>
      </w:r>
      <w:r w:rsidR="002334EE">
        <w:t xml:space="preserve">any Subcontractor </w:t>
      </w:r>
      <w:r w:rsidR="00C67B82" w:rsidRPr="00591CBD">
        <w:t>and the public, whether they be adult or Children.</w:t>
      </w:r>
    </w:p>
    <w:p w14:paraId="03375D20" w14:textId="2D56C94A" w:rsidR="00C67B82" w:rsidRPr="00591CBD" w:rsidRDefault="00252545" w:rsidP="00C67B82">
      <w:pPr>
        <w:pStyle w:val="StandardSubclause-Indent"/>
      </w:pPr>
      <w:r>
        <w:t>‘</w:t>
      </w:r>
      <w:r w:rsidR="00C67B82" w:rsidRPr="00591CBD">
        <w:t>Reasonable Steps</w:t>
      </w:r>
      <w:r>
        <w:t>’</w:t>
      </w:r>
      <w:r w:rsidR="00C67B82" w:rsidRPr="00591CBD">
        <w:t xml:space="preserve"> means having in place strategies to minimise and manage risks of exposure to inappropriate or harmful </w:t>
      </w:r>
      <w:r w:rsidR="00D03D55">
        <w:t>online</w:t>
      </w:r>
      <w:r w:rsidR="00C67B82" w:rsidRPr="00591CBD">
        <w:t xml:space="preserve"> content by users of computers, particularly Children, and may include having a policy in place regarding appropriate use and protection for Clients, installation of filters, audits and provision of information or training to </w:t>
      </w:r>
      <w:r w:rsidR="002334EE">
        <w:t>Clients</w:t>
      </w:r>
      <w:r w:rsidR="002334EE" w:rsidRPr="00591CBD">
        <w:t xml:space="preserve"> </w:t>
      </w:r>
      <w:r w:rsidR="00C67B82" w:rsidRPr="00591CBD">
        <w:t xml:space="preserve">regarding the risks of, and protection from, inappropriate or harmful </w:t>
      </w:r>
      <w:r w:rsidR="00D03D55">
        <w:t>online</w:t>
      </w:r>
      <w:r w:rsidR="00C67B82" w:rsidRPr="00591CBD">
        <w:t xml:space="preserve"> content.</w:t>
      </w:r>
      <w:r w:rsidR="00D03D55">
        <w:t xml:space="preserve"> </w:t>
      </w:r>
    </w:p>
    <w:p w14:paraId="7DFC391D" w14:textId="77777777" w:rsidR="00C67B82" w:rsidRPr="00591CBD" w:rsidRDefault="51A73C76" w:rsidP="00EF5CA6">
      <w:pPr>
        <w:pStyle w:val="Standardsubclause0"/>
      </w:pPr>
      <w:bookmarkStart w:id="484" w:name="_Ref66986008"/>
      <w:r>
        <w:t>The Cybersafety Policy is that where an organisation is funded by the Department to carry out the Services using computers and/or other digital technology, the safety of Clients when using those computers and/or other digital technology must be assured.</w:t>
      </w:r>
      <w:bookmarkEnd w:id="484"/>
    </w:p>
    <w:p w14:paraId="5027F8FC" w14:textId="7574E3BC" w:rsidR="00C67B82" w:rsidRDefault="51A73C76" w:rsidP="00EF5CA6">
      <w:pPr>
        <w:pStyle w:val="Standardsubclause0"/>
      </w:pPr>
      <w:bookmarkStart w:id="485" w:name="_Ref74255092"/>
      <w:r>
        <w:t xml:space="preserve">The Provider must </w:t>
      </w:r>
      <w:r w:rsidR="49627F53">
        <w:t xml:space="preserve">comply with the Cybersafety Policy and </w:t>
      </w:r>
      <w:r>
        <w:t>take Reasonable Steps to protect its Clients</w:t>
      </w:r>
      <w:r w:rsidR="00252545">
        <w:t>’</w:t>
      </w:r>
      <w:r>
        <w:t xml:space="preserve"> cybersafety.</w:t>
      </w:r>
      <w:bookmarkEnd w:id="485"/>
    </w:p>
    <w:p w14:paraId="2887B83C" w14:textId="7B3C44CF" w:rsidR="00C67B82" w:rsidRPr="00591CBD" w:rsidRDefault="00EE4A94" w:rsidP="00C67B82">
      <w:pPr>
        <w:pStyle w:val="Heading4"/>
      </w:pPr>
      <w:bookmarkStart w:id="486" w:name="_Toc79000452"/>
      <w:bookmarkStart w:id="487" w:name="_Toc80265599"/>
      <w:bookmarkStart w:id="488" w:name="_Toc80703293"/>
      <w:bookmarkStart w:id="489" w:name="_Toc97281150"/>
      <w:bookmarkStart w:id="490" w:name="_Toc170987971"/>
      <w:r>
        <w:t>Section </w:t>
      </w:r>
      <w:r w:rsidR="00C67B82" w:rsidRPr="00591CBD">
        <w:t>A3.2 – Intellectual Property Rights and Moral Rights</w:t>
      </w:r>
      <w:bookmarkEnd w:id="486"/>
      <w:bookmarkEnd w:id="487"/>
      <w:bookmarkEnd w:id="488"/>
      <w:bookmarkEnd w:id="489"/>
      <w:bookmarkEnd w:id="490"/>
    </w:p>
    <w:p w14:paraId="79B3A3B8" w14:textId="77777777" w:rsidR="00C67B82" w:rsidRPr="001D4075" w:rsidRDefault="00C67B82" w:rsidP="001D4075">
      <w:pPr>
        <w:pStyle w:val="Standardclause0"/>
      </w:pPr>
      <w:bookmarkStart w:id="491" w:name="_Ref70323872"/>
      <w:bookmarkStart w:id="492" w:name="_Ref70323888"/>
      <w:bookmarkStart w:id="493" w:name="_Toc79000453"/>
      <w:bookmarkStart w:id="494" w:name="_Toc80265600"/>
      <w:bookmarkStart w:id="495" w:name="_Toc80703294"/>
      <w:bookmarkStart w:id="496" w:name="_Toc86941734"/>
      <w:bookmarkStart w:id="497" w:name="_Toc97281151"/>
      <w:bookmarkStart w:id="498" w:name="_Toc170987972"/>
      <w:r w:rsidRPr="001D4075">
        <w:t>Intellectual Property Rights</w:t>
      </w:r>
      <w:bookmarkEnd w:id="491"/>
      <w:bookmarkEnd w:id="492"/>
      <w:bookmarkEnd w:id="493"/>
      <w:bookmarkEnd w:id="494"/>
      <w:bookmarkEnd w:id="495"/>
      <w:bookmarkEnd w:id="496"/>
      <w:bookmarkEnd w:id="497"/>
      <w:bookmarkEnd w:id="498"/>
    </w:p>
    <w:p w14:paraId="7B9CC672" w14:textId="2691BD33" w:rsidR="00C67B82" w:rsidRPr="00591CBD" w:rsidRDefault="00C67B82" w:rsidP="00EF5CA6">
      <w:pPr>
        <w:pStyle w:val="Standardsubclause0"/>
      </w:pPr>
      <w:r w:rsidRPr="00591CBD">
        <w:t xml:space="preserve">This clause </w:t>
      </w:r>
      <w:r w:rsidRPr="00591CBD">
        <w:rPr>
          <w:color w:val="2B579A"/>
          <w:shd w:val="clear" w:color="auto" w:fill="E6E6E6"/>
        </w:rPr>
        <w:fldChar w:fldCharType="begin" w:fldLock="1"/>
      </w:r>
      <w:r w:rsidRPr="00591CBD">
        <w:instrText xml:space="preserve"> REF _Ref70323872 \w \h  \* MERGEFORMAT </w:instrText>
      </w:r>
      <w:r w:rsidRPr="00591CBD">
        <w:rPr>
          <w:color w:val="2B579A"/>
          <w:shd w:val="clear" w:color="auto" w:fill="E6E6E6"/>
        </w:rPr>
      </w:r>
      <w:r w:rsidRPr="00591CBD">
        <w:rPr>
          <w:color w:val="2B579A"/>
          <w:shd w:val="clear" w:color="auto" w:fill="E6E6E6"/>
        </w:rPr>
        <w:fldChar w:fldCharType="separate"/>
      </w:r>
      <w:r w:rsidR="00F4465A">
        <w:t>32</w:t>
      </w:r>
      <w:r w:rsidRPr="00591CBD">
        <w:rPr>
          <w:color w:val="2B579A"/>
          <w:shd w:val="clear" w:color="auto" w:fill="E6E6E6"/>
        </w:rPr>
        <w:fldChar w:fldCharType="end"/>
      </w:r>
      <w:r w:rsidRPr="00591CBD">
        <w:t xml:space="preserve"> does not affect the ownership of the Intellectual Property Rights in any Existing Material or Third Party Material.</w:t>
      </w:r>
    </w:p>
    <w:p w14:paraId="48760650" w14:textId="77777777" w:rsidR="00C67B82" w:rsidRPr="00591CBD" w:rsidRDefault="00C67B82" w:rsidP="00EF5CA6">
      <w:pPr>
        <w:pStyle w:val="Standardsubclause0"/>
      </w:pPr>
      <w:r w:rsidRPr="00591CBD">
        <w:t xml:space="preserve">The Provider must obtain all necessary copyright and other Intellectual Property Rights permissions before making any Third Party Material available for the purpose of this Deed or the Services. </w:t>
      </w:r>
    </w:p>
    <w:p w14:paraId="72DD117D" w14:textId="77777777" w:rsidR="00C67B82" w:rsidRPr="00591CBD" w:rsidRDefault="00C67B82" w:rsidP="00EF5CA6">
      <w:pPr>
        <w:pStyle w:val="Standardsubclause0"/>
      </w:pPr>
      <w:r w:rsidRPr="00591CBD">
        <w:t>All:</w:t>
      </w:r>
    </w:p>
    <w:p w14:paraId="25F4CDDD" w14:textId="77777777" w:rsidR="00C67B82" w:rsidRPr="00591CBD" w:rsidRDefault="00C67B82" w:rsidP="00530083">
      <w:pPr>
        <w:pStyle w:val="SubclausewithAlphaafternumber"/>
      </w:pPr>
      <w:r w:rsidRPr="00591CBD">
        <w:t xml:space="preserve">Intellectual Property Rights in; and </w:t>
      </w:r>
    </w:p>
    <w:p w14:paraId="3B8A6F07" w14:textId="77777777" w:rsidR="00C67B82" w:rsidRPr="00591CBD" w:rsidRDefault="00C67B82" w:rsidP="00530083">
      <w:pPr>
        <w:pStyle w:val="SubclausewithAlphaafternumber"/>
      </w:pPr>
      <w:r w:rsidRPr="00591CBD">
        <w:t xml:space="preserve">rights of ownership of any physical documents comprising, </w:t>
      </w:r>
    </w:p>
    <w:p w14:paraId="48D22DEB" w14:textId="77777777" w:rsidR="00C67B82" w:rsidRPr="00591CBD" w:rsidRDefault="00C67B82" w:rsidP="00C67B82">
      <w:pPr>
        <w:pStyle w:val="StandardSubclause-Indent"/>
      </w:pPr>
      <w:r w:rsidRPr="00591CBD">
        <w:t xml:space="preserve">any Deed Material vest in the Department on creation. </w:t>
      </w:r>
    </w:p>
    <w:p w14:paraId="42386A0F" w14:textId="77777777" w:rsidR="00C67B82" w:rsidRPr="00591CBD" w:rsidRDefault="00C67B82" w:rsidP="00EF5CA6">
      <w:pPr>
        <w:pStyle w:val="Standardsubclause0"/>
      </w:pPr>
      <w:r w:rsidRPr="00591CBD">
        <w:t>To the extent that the Department needs to use any of the Existing Material or Third Party Material provided by the Provider, in connection with the Services, or for any other Department or Commonwealth purpose, the Provider grants to, or must obtain for, the Department a perpetual, irrevocable, world-wide, royalty-free, non-exclusive licence (including the right to sublicense) to use, reproduce, adapt, modify, communicate, broadcast, distribute, exploit and publish that Material.</w:t>
      </w:r>
    </w:p>
    <w:p w14:paraId="0949AB8D" w14:textId="77777777" w:rsidR="00C67B82" w:rsidRPr="00591CBD" w:rsidRDefault="00C67B82" w:rsidP="00EF5CA6">
      <w:pPr>
        <w:pStyle w:val="Standardsubclause0"/>
      </w:pPr>
      <w:r w:rsidRPr="00591CBD">
        <w:lastRenderedPageBreak/>
        <w:t>To the extent that the Provider needs to use any of the Commonwealth Material or Deed Material for the purpose of performing its obligations under this Deed, the Department grants to the Provider, subject to any direction by the Department, a royalty-free, non-exclusive, non-transferable licence to use, reproduce, adapt, modify and communicate such Material solely for the purpose of performing its obligations under this Deed.</w:t>
      </w:r>
    </w:p>
    <w:p w14:paraId="6A46FB7D" w14:textId="23BB8570" w:rsidR="00C67B82" w:rsidRPr="00591CBD" w:rsidRDefault="00C67B82" w:rsidP="00EF5CA6">
      <w:pPr>
        <w:pStyle w:val="Standardsubclause0"/>
      </w:pPr>
      <w:r w:rsidRPr="00591CBD">
        <w:t>On the expiration or earlier termination of this Deed or on such earlier date as may be specified by the Department, the Provider must deliver to the Department a copy of</w:t>
      </w:r>
      <w:r w:rsidR="00D03D55">
        <w:t xml:space="preserve"> any</w:t>
      </w:r>
      <w:r w:rsidRPr="00591CBD">
        <w:t>:</w:t>
      </w:r>
      <w:r w:rsidR="00D03D55">
        <w:t xml:space="preserve"> </w:t>
      </w:r>
    </w:p>
    <w:p w14:paraId="402ADE40" w14:textId="78746D4C" w:rsidR="00C67B82" w:rsidRPr="00591CBD" w:rsidRDefault="00C67B82" w:rsidP="00530083">
      <w:pPr>
        <w:pStyle w:val="SubclausewithAlphaafternumber"/>
      </w:pPr>
      <w:r w:rsidRPr="00591CBD">
        <w:t xml:space="preserve">Deed Material; and </w:t>
      </w:r>
    </w:p>
    <w:p w14:paraId="479D100C" w14:textId="77777777" w:rsidR="00C67B82" w:rsidRPr="00591CBD" w:rsidRDefault="00C67B82" w:rsidP="00530083">
      <w:pPr>
        <w:pStyle w:val="SubclausewithAlphaafternumber"/>
      </w:pPr>
      <w:r w:rsidRPr="00591CBD">
        <w:t xml:space="preserve">Commonwealth Material, </w:t>
      </w:r>
    </w:p>
    <w:p w14:paraId="6F7D6B2E" w14:textId="77777777" w:rsidR="00C67B82" w:rsidRPr="00591CBD" w:rsidRDefault="00C67B82" w:rsidP="00C67B82">
      <w:pPr>
        <w:pStyle w:val="StandardSubclause-Indent"/>
      </w:pPr>
      <w:r w:rsidRPr="00591CBD">
        <w:t>in the possession or control of the Provider, any of its Personnel or any Subcontractor, or deal with the Material as otherwise directed by the Department.</w:t>
      </w:r>
    </w:p>
    <w:p w14:paraId="3985C736" w14:textId="77777777" w:rsidR="00C67B82" w:rsidRPr="00591CBD" w:rsidRDefault="00C67B82" w:rsidP="00EF5CA6">
      <w:pPr>
        <w:pStyle w:val="Standardsubclause0"/>
      </w:pPr>
      <w:bookmarkStart w:id="499" w:name="_Ref70863162"/>
      <w:r w:rsidRPr="00591CBD">
        <w:t>The Provider warrants that:</w:t>
      </w:r>
      <w:bookmarkEnd w:id="499"/>
    </w:p>
    <w:p w14:paraId="5C383410" w14:textId="2051AAEB" w:rsidR="00C67B82" w:rsidRPr="00591CBD" w:rsidRDefault="00C67B82" w:rsidP="00530083">
      <w:pPr>
        <w:pStyle w:val="SubclausewithAlphaafternumber"/>
      </w:pPr>
      <w:r w:rsidRPr="00591CBD">
        <w:t>any Warranted Material and the Department</w:t>
      </w:r>
      <w:r w:rsidR="00252545">
        <w:t>’</w:t>
      </w:r>
      <w:r w:rsidRPr="00591CBD">
        <w:t>s use of any Warranted Material will not infringe the Intellectual Property Rights of any entity; and</w:t>
      </w:r>
    </w:p>
    <w:p w14:paraId="733234A8" w14:textId="5C8DFCFB" w:rsidR="00C67B82" w:rsidRPr="00591CBD" w:rsidRDefault="00C67B82" w:rsidP="00530083">
      <w:pPr>
        <w:pStyle w:val="SubclausewithAlphaafternumber"/>
      </w:pPr>
      <w:r w:rsidRPr="00591CBD">
        <w:t xml:space="preserve">it has the necessary rights to vest the Intellectual Property Rights and grant the licences as provided for in this clause </w:t>
      </w:r>
      <w:r w:rsidRPr="00591CBD">
        <w:rPr>
          <w:color w:val="2B579A"/>
          <w:shd w:val="clear" w:color="auto" w:fill="E6E6E6"/>
        </w:rPr>
        <w:fldChar w:fldCharType="begin" w:fldLock="1"/>
      </w:r>
      <w:r w:rsidRPr="00591CBD">
        <w:instrText xml:space="preserve"> REF _Ref70323888 \w \h  \* MERGEFORMAT </w:instrText>
      </w:r>
      <w:r w:rsidRPr="00591CBD">
        <w:rPr>
          <w:color w:val="2B579A"/>
          <w:shd w:val="clear" w:color="auto" w:fill="E6E6E6"/>
        </w:rPr>
      </w:r>
      <w:r w:rsidRPr="00591CBD">
        <w:rPr>
          <w:color w:val="2B579A"/>
          <w:shd w:val="clear" w:color="auto" w:fill="E6E6E6"/>
        </w:rPr>
        <w:fldChar w:fldCharType="separate"/>
      </w:r>
      <w:r w:rsidR="00F4465A">
        <w:t>32</w:t>
      </w:r>
      <w:r w:rsidRPr="00591CBD">
        <w:rPr>
          <w:color w:val="2B579A"/>
          <w:shd w:val="clear" w:color="auto" w:fill="E6E6E6"/>
        </w:rPr>
        <w:fldChar w:fldCharType="end"/>
      </w:r>
      <w:r w:rsidRPr="00591CBD">
        <w:t>.</w:t>
      </w:r>
    </w:p>
    <w:p w14:paraId="681B11FB" w14:textId="6B75EB0F" w:rsidR="00C67B82" w:rsidRPr="00591CBD" w:rsidRDefault="00C67B82" w:rsidP="00EF5CA6">
      <w:pPr>
        <w:pStyle w:val="Standardsubclause0"/>
      </w:pPr>
      <w:r w:rsidRPr="00591CBD">
        <w:t>If an entity claims, or the Department reasonably believes that an entity is likely to claim, that any Warranted Material or the Department</w:t>
      </w:r>
      <w:r w:rsidR="00252545">
        <w:t>’</w:t>
      </w:r>
      <w:r w:rsidRPr="00591CBD">
        <w:t>s use of any Warranted Material infringes that entity</w:t>
      </w:r>
      <w:r w:rsidR="00252545">
        <w:t>’</w:t>
      </w:r>
      <w:r w:rsidRPr="00591CBD">
        <w:t>s Intellectual Property Rights, the Provider must promptly, at the Provider</w:t>
      </w:r>
      <w:r w:rsidR="00252545">
        <w:t>’</w:t>
      </w:r>
      <w:r w:rsidRPr="00591CBD">
        <w:t>s expense:</w:t>
      </w:r>
    </w:p>
    <w:p w14:paraId="718DBB3F" w14:textId="77777777" w:rsidR="00C67B82" w:rsidRPr="00591CBD" w:rsidRDefault="00C67B82" w:rsidP="00530083">
      <w:pPr>
        <w:pStyle w:val="SubclausewithAlphaafternumber"/>
      </w:pPr>
      <w:r w:rsidRPr="00591CBD">
        <w:t>use its best efforts to secure the rights for the Department to continue to use the affected Warranted Material free of any claim or liability for infringement; or</w:t>
      </w:r>
    </w:p>
    <w:p w14:paraId="655563C2" w14:textId="77777777" w:rsidR="00C67B82" w:rsidRPr="00591CBD" w:rsidRDefault="00C67B82" w:rsidP="00530083">
      <w:pPr>
        <w:pStyle w:val="SubclausewithAlphaafternumber"/>
      </w:pPr>
      <w:r w:rsidRPr="00591CBD">
        <w:t>replace or modify the affected Warranted Material so that the Warranted Material or the use of it does not infringe the Intellectual Property Rights of any other entity without any degradation of the performance or quality of the affected Warranted Materials.</w:t>
      </w:r>
    </w:p>
    <w:p w14:paraId="17E0FDB1" w14:textId="77777777" w:rsidR="00C67B82" w:rsidRPr="00591CBD" w:rsidRDefault="00C67B82" w:rsidP="001D4075">
      <w:pPr>
        <w:pStyle w:val="Standardclause0"/>
      </w:pPr>
      <w:bookmarkStart w:id="500" w:name="_Ref70255740"/>
      <w:bookmarkStart w:id="501" w:name="_Toc79000454"/>
      <w:bookmarkStart w:id="502" w:name="_Toc80265601"/>
      <w:bookmarkStart w:id="503" w:name="_Toc80703295"/>
      <w:bookmarkStart w:id="504" w:name="_Toc86941735"/>
      <w:bookmarkStart w:id="505" w:name="_Toc97281152"/>
      <w:bookmarkStart w:id="506" w:name="_Toc170987973"/>
      <w:r w:rsidRPr="00591CBD">
        <w:t>Moral Rights</w:t>
      </w:r>
      <w:bookmarkEnd w:id="500"/>
      <w:bookmarkEnd w:id="501"/>
      <w:bookmarkEnd w:id="502"/>
      <w:bookmarkEnd w:id="503"/>
      <w:bookmarkEnd w:id="504"/>
      <w:bookmarkEnd w:id="505"/>
      <w:bookmarkEnd w:id="506"/>
    </w:p>
    <w:p w14:paraId="2D713E94" w14:textId="696C2E09" w:rsidR="00C67B82" w:rsidRPr="00591CBD" w:rsidRDefault="00C67B82" w:rsidP="00EF5CA6">
      <w:pPr>
        <w:pStyle w:val="Standardsubclause0"/>
      </w:pPr>
      <w:r w:rsidRPr="00591CBD">
        <w:t xml:space="preserve">To the extent permitted by law and for the benefit of the Department, the Provider must use its best endeavours to ensure that each of the </w:t>
      </w:r>
      <w:r w:rsidR="002334EE">
        <w:t xml:space="preserve">Provider’s </w:t>
      </w:r>
      <w:r w:rsidRPr="00591CBD">
        <w:t xml:space="preserve">Personnel </w:t>
      </w:r>
      <w:r w:rsidR="002334EE">
        <w:t xml:space="preserve">and Subcontractors involved </w:t>
      </w:r>
      <w:r w:rsidRPr="00591CBD">
        <w:t xml:space="preserve">in the production or creation of the Deed Material gives genuine consent in writing, in a form acceptable to the Department, to the Specified Acts, even if such an act would otherwise be an infringement of their Moral Rights. </w:t>
      </w:r>
    </w:p>
    <w:p w14:paraId="6C7A6DFC" w14:textId="7C9F4E55" w:rsidR="00C67B82" w:rsidRPr="00591CBD" w:rsidRDefault="00C67B82" w:rsidP="00EF5CA6">
      <w:pPr>
        <w:pStyle w:val="Standardsubclause0"/>
      </w:pPr>
      <w:r w:rsidRPr="00591CBD">
        <w:t xml:space="preserve">In this clause </w:t>
      </w:r>
      <w:r w:rsidRPr="00591CBD">
        <w:rPr>
          <w:color w:val="2B579A"/>
          <w:shd w:val="clear" w:color="auto" w:fill="E6E6E6"/>
        </w:rPr>
        <w:fldChar w:fldCharType="begin" w:fldLock="1"/>
      </w:r>
      <w:r w:rsidRPr="00591CBD">
        <w:instrText xml:space="preserve"> REF _Ref70255740 \w \h  \* MERGEFORMAT </w:instrText>
      </w:r>
      <w:r w:rsidRPr="00591CBD">
        <w:rPr>
          <w:color w:val="2B579A"/>
          <w:shd w:val="clear" w:color="auto" w:fill="E6E6E6"/>
        </w:rPr>
      </w:r>
      <w:r w:rsidRPr="00591CBD">
        <w:rPr>
          <w:color w:val="2B579A"/>
          <w:shd w:val="clear" w:color="auto" w:fill="E6E6E6"/>
        </w:rPr>
        <w:fldChar w:fldCharType="separate"/>
      </w:r>
      <w:r w:rsidR="00F4465A">
        <w:t>33</w:t>
      </w:r>
      <w:r w:rsidRPr="00591CBD">
        <w:rPr>
          <w:color w:val="2B579A"/>
          <w:shd w:val="clear" w:color="auto" w:fill="E6E6E6"/>
        </w:rPr>
        <w:fldChar w:fldCharType="end"/>
      </w:r>
      <w:r w:rsidRPr="00591CBD">
        <w:t xml:space="preserve">, </w:t>
      </w:r>
      <w:r w:rsidR="002334EE">
        <w:t>‘</w:t>
      </w:r>
      <w:r w:rsidRPr="00591CBD">
        <w:t>Specified Acts</w:t>
      </w:r>
      <w:r w:rsidR="002334EE">
        <w:t>’</w:t>
      </w:r>
      <w:r w:rsidRPr="00591CBD">
        <w:t xml:space="preserve"> means:</w:t>
      </w:r>
    </w:p>
    <w:p w14:paraId="2FDA3B8F" w14:textId="66E4BA45" w:rsidR="00C67B82" w:rsidRPr="00591CBD" w:rsidRDefault="00C67B82" w:rsidP="00530083">
      <w:pPr>
        <w:pStyle w:val="SubclausewithAlphaafternumber"/>
      </w:pPr>
      <w:r w:rsidRPr="00591CBD">
        <w:t xml:space="preserve">falsely attributing the authorship of any Deed Material, or any content in the Deed Material (including literary, dramatic, artistic works and cinematograph films within the meaning of the </w:t>
      </w:r>
      <w:r w:rsidRPr="00591CBD">
        <w:rPr>
          <w:i/>
        </w:rPr>
        <w:t>Copyright Act 1968</w:t>
      </w:r>
      <w:r w:rsidRPr="00591CBD">
        <w:t xml:space="preserve"> (Cth));</w:t>
      </w:r>
    </w:p>
    <w:p w14:paraId="622B9CB6" w14:textId="77777777" w:rsidR="00C67B82" w:rsidRPr="00591CBD" w:rsidRDefault="00C67B82" w:rsidP="00530083">
      <w:pPr>
        <w:pStyle w:val="SubclausewithAlphaafternumber"/>
      </w:pPr>
      <w:r w:rsidRPr="00591CBD">
        <w:t xml:space="preserve">materially altering the style, format, colours, content or layout of the Deed Material and dealing in any way with the altered Deed Material or infringing copies (within the meaning of the </w:t>
      </w:r>
      <w:r w:rsidRPr="00591CBD">
        <w:rPr>
          <w:i/>
        </w:rPr>
        <w:t>Copyright Act 1968</w:t>
      </w:r>
      <w:r w:rsidRPr="00591CBD">
        <w:t xml:space="preserve"> (Cth));</w:t>
      </w:r>
    </w:p>
    <w:p w14:paraId="3E27E20F" w14:textId="77777777" w:rsidR="00C67B82" w:rsidRPr="00591CBD" w:rsidRDefault="00C67B82" w:rsidP="00530083">
      <w:pPr>
        <w:pStyle w:val="SubclausewithAlphaafternumber"/>
      </w:pPr>
      <w:r w:rsidRPr="00591CBD">
        <w:lastRenderedPageBreak/>
        <w:t xml:space="preserve">reproducing, communicating, adapting, publishing or exhibiting any Deed Material including dealing with infringing copies, within the meaning of the </w:t>
      </w:r>
      <w:r w:rsidRPr="00591CBD">
        <w:rPr>
          <w:i/>
        </w:rPr>
        <w:t>Copyright Act 1968</w:t>
      </w:r>
      <w:r w:rsidRPr="00591CBD">
        <w:t xml:space="preserve"> (Cth), without attributing the authorship; and</w:t>
      </w:r>
    </w:p>
    <w:p w14:paraId="1B184187" w14:textId="77777777" w:rsidR="00C67B82" w:rsidRPr="00591CBD" w:rsidRDefault="00C67B82" w:rsidP="00530083">
      <w:pPr>
        <w:pStyle w:val="SubclausewithAlphaafternumber"/>
      </w:pPr>
      <w:r w:rsidRPr="00591CBD">
        <w:t>adding any additional content or information to the Deed Material.</w:t>
      </w:r>
    </w:p>
    <w:p w14:paraId="0C9696FC" w14:textId="77777777" w:rsidR="00C67B82" w:rsidRPr="00591CBD" w:rsidRDefault="00C67B82" w:rsidP="00C67B82">
      <w:pPr>
        <w:pStyle w:val="Subheadingindented"/>
      </w:pPr>
      <w:bookmarkStart w:id="507" w:name="_Toc86941736"/>
      <w:r w:rsidRPr="00591CBD">
        <w:t>Commonwealth Coat of Arms</w:t>
      </w:r>
      <w:bookmarkEnd w:id="507"/>
    </w:p>
    <w:p w14:paraId="082B0B35" w14:textId="5A1BC6A0" w:rsidR="00C67B82" w:rsidRPr="00591CBD" w:rsidRDefault="00C67B82" w:rsidP="00EF5CA6">
      <w:pPr>
        <w:pStyle w:val="Standardsubclause0"/>
      </w:pPr>
      <w:r w:rsidRPr="00591CBD">
        <w:t>The Provider must not use the Commonwealth Coat of Arms for the purposes of this Deed or otherwise, except as authorised in accordance with the Use of the Commonwealth Coat of Arms General Guidelines (</w:t>
      </w:r>
      <w:hyperlink r:id="rId14" w:history="1">
        <w:r w:rsidR="00252545" w:rsidRPr="00873AC4">
          <w:rPr>
            <w:rStyle w:val="Hyperlink"/>
          </w:rPr>
          <w:t>https://www.pmc.gov.au/resources/commonwealth-coat-arms-information-and-guidelines</w:t>
        </w:r>
      </w:hyperlink>
      <w:r w:rsidRPr="00591CBD">
        <w:t xml:space="preserve">). </w:t>
      </w:r>
    </w:p>
    <w:p w14:paraId="76599291" w14:textId="283D3B8B" w:rsidR="00C67B82" w:rsidRPr="00591CBD" w:rsidRDefault="00C67B82" w:rsidP="00C67B82">
      <w:pPr>
        <w:pStyle w:val="Heading4"/>
      </w:pPr>
      <w:bookmarkStart w:id="508" w:name="_Toc79000455"/>
      <w:bookmarkStart w:id="509" w:name="_Toc80265602"/>
      <w:bookmarkStart w:id="510" w:name="_Toc80703296"/>
      <w:bookmarkStart w:id="511" w:name="_Toc97281153"/>
      <w:bookmarkStart w:id="512" w:name="_Toc170987974"/>
      <w:r w:rsidRPr="00591CBD">
        <w:t>Section</w:t>
      </w:r>
      <w:r w:rsidR="00EE4A94">
        <w:t> </w:t>
      </w:r>
      <w:r w:rsidRPr="00591CBD">
        <w:t>A3.3 – Control of information</w:t>
      </w:r>
      <w:bookmarkEnd w:id="508"/>
      <w:bookmarkEnd w:id="509"/>
      <w:bookmarkEnd w:id="510"/>
      <w:bookmarkEnd w:id="511"/>
      <w:bookmarkEnd w:id="512"/>
      <w:r w:rsidRPr="00591CBD">
        <w:t xml:space="preserve"> </w:t>
      </w:r>
    </w:p>
    <w:p w14:paraId="6558CC38" w14:textId="77777777" w:rsidR="00C67B82" w:rsidRPr="00591CBD" w:rsidRDefault="00C67B82" w:rsidP="001D4075">
      <w:pPr>
        <w:pStyle w:val="Standardclause0"/>
      </w:pPr>
      <w:bookmarkStart w:id="513" w:name="_Toc72237067"/>
      <w:bookmarkStart w:id="514" w:name="_Toc73119661"/>
      <w:bookmarkStart w:id="515" w:name="_Ref73368014"/>
      <w:bookmarkStart w:id="516" w:name="_Ref73516397"/>
      <w:bookmarkStart w:id="517" w:name="_Ref73516409"/>
      <w:bookmarkStart w:id="518" w:name="_Ref73516418"/>
      <w:bookmarkStart w:id="519" w:name="_Ref73516424"/>
      <w:bookmarkStart w:id="520" w:name="_Ref73516441"/>
      <w:bookmarkStart w:id="521" w:name="_Ref78396259"/>
      <w:bookmarkStart w:id="522" w:name="_Toc79000456"/>
      <w:bookmarkStart w:id="523" w:name="_Ref80293236"/>
      <w:bookmarkStart w:id="524" w:name="_Ref80607152"/>
      <w:bookmarkStart w:id="525" w:name="_Toc80265603"/>
      <w:bookmarkStart w:id="526" w:name="_Toc80703297"/>
      <w:bookmarkStart w:id="527" w:name="_Toc86941737"/>
      <w:bookmarkStart w:id="528" w:name="_Toc97281154"/>
      <w:bookmarkStart w:id="529" w:name="_Ref98189550"/>
      <w:bookmarkStart w:id="530" w:name="_Toc170987975"/>
      <w:r w:rsidRPr="00591CBD">
        <w:t>Personal and Protected Information</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1A9F70D0" w14:textId="690D9F13" w:rsidR="00C67B82" w:rsidRPr="00591CBD" w:rsidRDefault="00C67B82" w:rsidP="00EF5CA6">
      <w:pPr>
        <w:pStyle w:val="Standardsubclause0"/>
      </w:pPr>
      <w:bookmarkStart w:id="531" w:name="_Ref66986348"/>
      <w:r w:rsidRPr="00591CBD">
        <w:t xml:space="preserve">Clauses </w:t>
      </w:r>
      <w:r>
        <w:rPr>
          <w:color w:val="2B579A"/>
          <w:shd w:val="clear" w:color="auto" w:fill="E6E6E6"/>
        </w:rPr>
        <w:fldChar w:fldCharType="begin" w:fldLock="1"/>
      </w:r>
      <w:r>
        <w:instrText xml:space="preserve"> REF _Ref80288932 \r \h </w:instrText>
      </w:r>
      <w:r>
        <w:rPr>
          <w:color w:val="2B579A"/>
          <w:shd w:val="clear" w:color="auto" w:fill="E6E6E6"/>
        </w:rPr>
      </w:r>
      <w:r>
        <w:rPr>
          <w:color w:val="2B579A"/>
          <w:shd w:val="clear" w:color="auto" w:fill="E6E6E6"/>
        </w:rPr>
        <w:fldChar w:fldCharType="separate"/>
      </w:r>
      <w:r w:rsidR="00F4465A">
        <w:t>34.2</w:t>
      </w:r>
      <w:r>
        <w:rPr>
          <w:color w:val="2B579A"/>
          <w:shd w:val="clear" w:color="auto" w:fill="E6E6E6"/>
        </w:rPr>
        <w:fldChar w:fldCharType="end"/>
      </w:r>
      <w:r w:rsidRPr="00591CBD">
        <w:t xml:space="preserve"> to </w:t>
      </w:r>
      <w:r>
        <w:rPr>
          <w:color w:val="2B579A"/>
          <w:shd w:val="clear" w:color="auto" w:fill="E6E6E6"/>
        </w:rPr>
        <w:fldChar w:fldCharType="begin" w:fldLock="1"/>
      </w:r>
      <w:r>
        <w:instrText xml:space="preserve"> REF _Ref80288295 \r \h </w:instrText>
      </w:r>
      <w:r>
        <w:rPr>
          <w:color w:val="2B579A"/>
          <w:shd w:val="clear" w:color="auto" w:fill="E6E6E6"/>
        </w:rPr>
      </w:r>
      <w:r>
        <w:rPr>
          <w:color w:val="2B579A"/>
          <w:shd w:val="clear" w:color="auto" w:fill="E6E6E6"/>
        </w:rPr>
        <w:fldChar w:fldCharType="separate"/>
      </w:r>
      <w:r w:rsidR="00F4465A">
        <w:t>34.7</w:t>
      </w:r>
      <w:r>
        <w:rPr>
          <w:color w:val="2B579A"/>
          <w:shd w:val="clear" w:color="auto" w:fill="E6E6E6"/>
        </w:rPr>
        <w:fldChar w:fldCharType="end"/>
      </w:r>
      <w:r>
        <w:t xml:space="preserve"> </w:t>
      </w:r>
      <w:r w:rsidRPr="00591CBD">
        <w:t>apply only where the Provider deals with Personal Information for the purpose of conducting the Services under this Deed, and the terms 'agency', 'APP Code', 'Australian Privacy Principle' (APP)</w:t>
      </w:r>
      <w:r>
        <w:t xml:space="preserve">, </w:t>
      </w:r>
      <w:r w:rsidRPr="00591CBD">
        <w:t>'contracted service provider', 'eligible data breach', 'organisation'</w:t>
      </w:r>
      <w:r>
        <w:t xml:space="preserve"> and</w:t>
      </w:r>
      <w:r w:rsidRPr="00591CBD">
        <w:t xml:space="preserve"> 'sensitive information'</w:t>
      </w:r>
      <w:r>
        <w:t xml:space="preserve"> </w:t>
      </w:r>
      <w:r w:rsidRPr="00591CBD">
        <w:t>have the same meaning as they have in section 6 of the Privacy Act.</w:t>
      </w:r>
      <w:bookmarkEnd w:id="531"/>
      <w:r w:rsidRPr="00591CBD">
        <w:t xml:space="preserve"> </w:t>
      </w:r>
    </w:p>
    <w:p w14:paraId="71B7A7B0" w14:textId="77777777" w:rsidR="00C67B82" w:rsidRPr="00591CBD" w:rsidRDefault="00C67B82" w:rsidP="00EF5CA6">
      <w:pPr>
        <w:pStyle w:val="Standardsubclause0"/>
      </w:pPr>
      <w:bookmarkStart w:id="532" w:name="_Ref80288932"/>
      <w:r w:rsidRPr="00591CBD">
        <w:t>The Provider acknowledges that it is a contracted service provider and agrees, in conduct</w:t>
      </w:r>
      <w:r>
        <w:t>ing</w:t>
      </w:r>
      <w:r w:rsidRPr="00591CBD">
        <w:t xml:space="preserve"> the Services under this Deed:</w:t>
      </w:r>
      <w:bookmarkEnd w:id="532"/>
    </w:p>
    <w:p w14:paraId="2DA8F9C2" w14:textId="77777777" w:rsidR="00C67B82" w:rsidRPr="00591CBD" w:rsidRDefault="00C67B82" w:rsidP="00530083">
      <w:pPr>
        <w:pStyle w:val="SubclausewithAlphaafternumber"/>
      </w:pPr>
      <w:r w:rsidRPr="00591CBD">
        <w:t>to use or disclose Personal Information, including sensitive information, obtained in the course of conducting the Services (</w:t>
      </w:r>
      <w:r>
        <w:t>‘</w:t>
      </w:r>
      <w:r w:rsidRPr="00591CBD">
        <w:rPr>
          <w:b/>
        </w:rPr>
        <w:t>relevant Personal Information</w:t>
      </w:r>
      <w:r w:rsidRPr="00BD45FB">
        <w:rPr>
          <w:bCs/>
        </w:rPr>
        <w:t>’</w:t>
      </w:r>
      <w:r w:rsidRPr="00591CBD">
        <w:t>), only for the purposes of this Deed or where otherwise permitted under the Privacy Act;</w:t>
      </w:r>
    </w:p>
    <w:p w14:paraId="468253D4" w14:textId="550B7F10" w:rsidR="00C67B82" w:rsidRPr="00591CBD" w:rsidRDefault="00C67B82" w:rsidP="00530083">
      <w:pPr>
        <w:pStyle w:val="SubclausewithAlphaafternumber"/>
      </w:pPr>
      <w:r w:rsidRPr="00591CBD">
        <w:t xml:space="preserve">except where this clause </w:t>
      </w:r>
      <w:r w:rsidRPr="00591CBD">
        <w:rPr>
          <w:color w:val="2B579A"/>
          <w:shd w:val="clear" w:color="auto" w:fill="E6E6E6"/>
        </w:rPr>
        <w:fldChar w:fldCharType="begin" w:fldLock="1"/>
      </w:r>
      <w:r w:rsidRPr="00591CBD">
        <w:instrText xml:space="preserve"> REF _Ref73516397 \r \h  \* MERGEFORMAT </w:instrText>
      </w:r>
      <w:r w:rsidRPr="00591CBD">
        <w:rPr>
          <w:color w:val="2B579A"/>
          <w:shd w:val="clear" w:color="auto" w:fill="E6E6E6"/>
        </w:rPr>
      </w:r>
      <w:r w:rsidRPr="00591CBD">
        <w:rPr>
          <w:color w:val="2B579A"/>
          <w:shd w:val="clear" w:color="auto" w:fill="E6E6E6"/>
        </w:rPr>
        <w:fldChar w:fldCharType="separate"/>
      </w:r>
      <w:r w:rsidR="00F4465A">
        <w:t>34</w:t>
      </w:r>
      <w:r w:rsidRPr="00591CBD">
        <w:rPr>
          <w:color w:val="2B579A"/>
          <w:shd w:val="clear" w:color="auto" w:fill="E6E6E6"/>
        </w:rPr>
        <w:fldChar w:fldCharType="end"/>
      </w:r>
      <w:r w:rsidRPr="00591CBD">
        <w:t xml:space="preserve"> expressly requires the Provider to comply with an APP that applies only to an organisation, </w:t>
      </w:r>
      <w:r>
        <w:t>and subject to clause </w:t>
      </w:r>
      <w:r>
        <w:rPr>
          <w:color w:val="2B579A"/>
          <w:highlight w:val="yellow"/>
          <w:shd w:val="clear" w:color="auto" w:fill="E6E6E6"/>
        </w:rPr>
        <w:fldChar w:fldCharType="begin" w:fldLock="1"/>
      </w:r>
      <w:r>
        <w:instrText xml:space="preserve"> REF _Ref80608318 \r \h </w:instrText>
      </w:r>
      <w:r>
        <w:rPr>
          <w:color w:val="2B579A"/>
          <w:highlight w:val="yellow"/>
          <w:shd w:val="clear" w:color="auto" w:fill="E6E6E6"/>
        </w:rPr>
      </w:r>
      <w:r>
        <w:rPr>
          <w:color w:val="2B579A"/>
          <w:highlight w:val="yellow"/>
          <w:shd w:val="clear" w:color="auto" w:fill="E6E6E6"/>
        </w:rPr>
        <w:fldChar w:fldCharType="separate"/>
      </w:r>
      <w:r w:rsidR="00F4465A">
        <w:t>34.3</w:t>
      </w:r>
      <w:r>
        <w:rPr>
          <w:color w:val="2B579A"/>
          <w:highlight w:val="yellow"/>
          <w:shd w:val="clear" w:color="auto" w:fill="E6E6E6"/>
        </w:rPr>
        <w:fldChar w:fldCharType="end"/>
      </w:r>
      <w:r>
        <w:t xml:space="preserve">, </w:t>
      </w:r>
      <w:r w:rsidRPr="00591CBD">
        <w:t>to carry out and discharge the obligations contained in the APPs as if it were an agency;</w:t>
      </w:r>
    </w:p>
    <w:p w14:paraId="10D6C961" w14:textId="37BC47DE" w:rsidR="00C67B82" w:rsidRPr="00591CBD" w:rsidRDefault="00C67B82" w:rsidP="00530083">
      <w:pPr>
        <w:pStyle w:val="SubclausewithAlphaafternumber"/>
      </w:pPr>
      <w:r>
        <w:t>subject to clause </w:t>
      </w:r>
      <w:r>
        <w:rPr>
          <w:color w:val="2B579A"/>
          <w:highlight w:val="yellow"/>
          <w:shd w:val="clear" w:color="auto" w:fill="E6E6E6"/>
        </w:rPr>
        <w:fldChar w:fldCharType="begin" w:fldLock="1"/>
      </w:r>
      <w:r>
        <w:instrText xml:space="preserve"> REF _Ref80608318 \r \h </w:instrText>
      </w:r>
      <w:r>
        <w:rPr>
          <w:color w:val="2B579A"/>
          <w:highlight w:val="yellow"/>
          <w:shd w:val="clear" w:color="auto" w:fill="E6E6E6"/>
        </w:rPr>
      </w:r>
      <w:r>
        <w:rPr>
          <w:color w:val="2B579A"/>
          <w:highlight w:val="yellow"/>
          <w:shd w:val="clear" w:color="auto" w:fill="E6E6E6"/>
        </w:rPr>
        <w:fldChar w:fldCharType="separate"/>
      </w:r>
      <w:r w:rsidR="00F4465A">
        <w:t>34.3</w:t>
      </w:r>
      <w:r>
        <w:rPr>
          <w:color w:val="2B579A"/>
          <w:highlight w:val="yellow"/>
          <w:shd w:val="clear" w:color="auto" w:fill="E6E6E6"/>
        </w:rPr>
        <w:fldChar w:fldCharType="end"/>
      </w:r>
      <w:r>
        <w:t xml:space="preserve">, </w:t>
      </w:r>
      <w:r w:rsidRPr="00591CBD">
        <w:t xml:space="preserve">not to do any act or engage in any practice that if done or engaged in by </w:t>
      </w:r>
      <w:r>
        <w:t xml:space="preserve">the Department </w:t>
      </w:r>
      <w:r w:rsidRPr="00591CBD">
        <w:t xml:space="preserve">would breach an APP or </w:t>
      </w:r>
      <w:r>
        <w:t xml:space="preserve">be </w:t>
      </w:r>
      <w:r w:rsidRPr="00591CBD">
        <w:t>contrary to the Privacy Act;</w:t>
      </w:r>
    </w:p>
    <w:p w14:paraId="1AF84E28" w14:textId="3D0900D2" w:rsidR="00C67B82" w:rsidRPr="00591CBD" w:rsidRDefault="00C67B82" w:rsidP="00530083">
      <w:pPr>
        <w:pStyle w:val="SubclausewithAlphaafternumber"/>
      </w:pPr>
      <w:r w:rsidRPr="00591CBD">
        <w:t xml:space="preserve">to </w:t>
      </w:r>
      <w:r w:rsidR="00F03E33">
        <w:t>cooperate</w:t>
      </w:r>
      <w:r w:rsidRPr="00591CBD">
        <w:t xml:space="preserve"> with reasonable demands or inquiries made by the Australian Information Commissioner or the Department in relation to the management of Personal Information; </w:t>
      </w:r>
    </w:p>
    <w:p w14:paraId="42DB05AF" w14:textId="77777777" w:rsidR="00C67B82" w:rsidRPr="00591CBD" w:rsidRDefault="00C67B82" w:rsidP="00530083">
      <w:pPr>
        <w:pStyle w:val="SubclausewithAlphaafternumber"/>
      </w:pPr>
      <w:r w:rsidRPr="00591CBD">
        <w:t xml:space="preserve">to notify individuals whose Personal Information it holds, that complaints about its acts or practices may be investigated by the Australian Information Commissioner who has power to award compensation against the Provider in appropriate circumstances; </w:t>
      </w:r>
    </w:p>
    <w:p w14:paraId="6775EA68" w14:textId="3A1BB8F1" w:rsidR="00C67B82" w:rsidRPr="00591CBD" w:rsidRDefault="00C67B82" w:rsidP="00530083">
      <w:pPr>
        <w:pStyle w:val="SubclausewithAlphaafternumber"/>
      </w:pPr>
      <w:r w:rsidRPr="00591CBD">
        <w:t>unless expressly authorised or required unde</w:t>
      </w:r>
      <w:r w:rsidRPr="000C45E5">
        <w:t xml:space="preserve">r this Deed, </w:t>
      </w:r>
      <w:r w:rsidR="00D44DA8" w:rsidRPr="00B42094">
        <w:t>to</w:t>
      </w:r>
      <w:r w:rsidR="00D44DA8" w:rsidRPr="000C45E5">
        <w:t xml:space="preserve"> </w:t>
      </w:r>
      <w:r w:rsidRPr="000C45E5">
        <w:t>not</w:t>
      </w:r>
      <w:r w:rsidRPr="00591CBD">
        <w:t xml:space="preserve"> engage in any act or practice that would breach:</w:t>
      </w:r>
    </w:p>
    <w:p w14:paraId="31AE7DD6" w14:textId="77777777" w:rsidR="00C67B82" w:rsidRPr="00591CBD" w:rsidRDefault="00C67B82" w:rsidP="00042D68">
      <w:pPr>
        <w:pStyle w:val="SubclausewithRoman"/>
      </w:pPr>
      <w:r w:rsidRPr="00591CBD">
        <w:t>APP 7 (direct marketing);</w:t>
      </w:r>
    </w:p>
    <w:p w14:paraId="0E1E3D5B" w14:textId="77777777" w:rsidR="00C67B82" w:rsidRPr="00591CBD" w:rsidRDefault="00C67B82" w:rsidP="00042D68">
      <w:pPr>
        <w:pStyle w:val="SubclausewithRoman"/>
      </w:pPr>
      <w:r w:rsidRPr="00591CBD">
        <w:t>APP 9 (adoption, use or disclosure of government related identifiers); or</w:t>
      </w:r>
    </w:p>
    <w:p w14:paraId="392491E4" w14:textId="77777777" w:rsidR="00C67B82" w:rsidRPr="00591CBD" w:rsidRDefault="00C67B82" w:rsidP="00042D68">
      <w:pPr>
        <w:pStyle w:val="SubclausewithRoman"/>
      </w:pPr>
      <w:r w:rsidRPr="00591CBD">
        <w:t>any registered APP code that is applicable to the Provider;</w:t>
      </w:r>
    </w:p>
    <w:p w14:paraId="4AFDBCC2" w14:textId="77777777" w:rsidR="00C67B82" w:rsidRPr="00591CBD" w:rsidRDefault="00C67B82" w:rsidP="00530083">
      <w:pPr>
        <w:pStyle w:val="SubclausewithAlphaafternumber"/>
      </w:pPr>
      <w:r w:rsidRPr="00591CBD">
        <w:lastRenderedPageBreak/>
        <w:t>to comply with any request under section 95C of the Privacy Act;</w:t>
      </w:r>
    </w:p>
    <w:p w14:paraId="033F2BA8" w14:textId="0B7A014A" w:rsidR="00C67B82" w:rsidRPr="00591CBD" w:rsidRDefault="00C67B82" w:rsidP="00530083">
      <w:pPr>
        <w:pStyle w:val="SubclausewithAlphaafternumber"/>
      </w:pPr>
      <w:bookmarkStart w:id="533" w:name="_Ref66986510"/>
      <w:r w:rsidRPr="00591CBD">
        <w:t xml:space="preserve">to comply with any directions, guidelines, determinations, rules or recommendations of the Australian Information Commissioner to the extent that they are consistent with the requirements of this clause </w:t>
      </w:r>
      <w:r w:rsidRPr="00591CBD">
        <w:rPr>
          <w:color w:val="2B579A"/>
          <w:shd w:val="clear" w:color="auto" w:fill="E6E6E6"/>
        </w:rPr>
        <w:fldChar w:fldCharType="begin" w:fldLock="1"/>
      </w:r>
      <w:r w:rsidRPr="00591CBD">
        <w:instrText xml:space="preserve"> REF _Ref73516409 \r \h  \* MERGEFORMAT </w:instrText>
      </w:r>
      <w:r w:rsidRPr="00591CBD">
        <w:rPr>
          <w:color w:val="2B579A"/>
          <w:shd w:val="clear" w:color="auto" w:fill="E6E6E6"/>
        </w:rPr>
      </w:r>
      <w:r w:rsidRPr="00591CBD">
        <w:rPr>
          <w:color w:val="2B579A"/>
          <w:shd w:val="clear" w:color="auto" w:fill="E6E6E6"/>
        </w:rPr>
        <w:fldChar w:fldCharType="separate"/>
      </w:r>
      <w:r w:rsidR="00F4465A">
        <w:t>34</w:t>
      </w:r>
      <w:r w:rsidRPr="00591CBD">
        <w:rPr>
          <w:color w:val="2B579A"/>
          <w:shd w:val="clear" w:color="auto" w:fill="E6E6E6"/>
        </w:rPr>
        <w:fldChar w:fldCharType="end"/>
      </w:r>
      <w:r w:rsidRPr="00591CBD">
        <w:t>;</w:t>
      </w:r>
      <w:bookmarkEnd w:id="533"/>
      <w:r w:rsidRPr="00591CBD">
        <w:t xml:space="preserve"> </w:t>
      </w:r>
    </w:p>
    <w:p w14:paraId="297A82F5" w14:textId="77777777" w:rsidR="00C67B82" w:rsidRPr="00591CBD" w:rsidRDefault="00C67B82" w:rsidP="00530083">
      <w:pPr>
        <w:pStyle w:val="SubclausewithAlphaafternumber"/>
      </w:pPr>
      <w:r w:rsidRPr="00591CBD">
        <w:t>not to transfer relevant Personal Information outside of Australia, or to allow parties outside Australia to have access to it, without the prior written approval of the Department;</w:t>
      </w:r>
    </w:p>
    <w:p w14:paraId="5BFEA9F3" w14:textId="77777777" w:rsidR="00C67B82" w:rsidRPr="00591CBD" w:rsidRDefault="00C67B82" w:rsidP="00530083">
      <w:pPr>
        <w:pStyle w:val="SubclausewithAlphaafternumber"/>
      </w:pPr>
      <w:r w:rsidRPr="00591CBD">
        <w:t>to its name being published in reports by the Australian Information Commissioner;</w:t>
      </w:r>
    </w:p>
    <w:p w14:paraId="53CAC1EB" w14:textId="3B011A5B" w:rsidR="00C67B82" w:rsidRPr="00591CBD" w:rsidRDefault="00C67B82" w:rsidP="00530083">
      <w:pPr>
        <w:pStyle w:val="SubclausewithAlphaafternumber"/>
      </w:pPr>
      <w:bookmarkStart w:id="534" w:name="_Ref98163599"/>
      <w:r w:rsidRPr="00591CBD">
        <w:t xml:space="preserve">if the Provider suspends or terminates </w:t>
      </w:r>
      <w:r w:rsidR="002334EE">
        <w:t xml:space="preserve">any of its relevant </w:t>
      </w:r>
      <w:r w:rsidRPr="00591CBD">
        <w:t>Personnel</w:t>
      </w:r>
      <w:r w:rsidR="002334EE">
        <w:t>,</w:t>
      </w:r>
      <w:r w:rsidRPr="00591CBD">
        <w:t xml:space="preserve"> or </w:t>
      </w:r>
      <w:r w:rsidR="002334EE">
        <w:t xml:space="preserve">if any of its relevant </w:t>
      </w:r>
      <w:r w:rsidRPr="00591CBD">
        <w:t>Personnel resign, the Provider must immediately:</w:t>
      </w:r>
      <w:bookmarkEnd w:id="534"/>
    </w:p>
    <w:p w14:paraId="247E2AC4" w14:textId="77777777" w:rsidR="00C67B82" w:rsidRPr="00591CBD" w:rsidRDefault="00C67B82" w:rsidP="00042D68">
      <w:pPr>
        <w:pStyle w:val="SubclausewithRoman"/>
      </w:pPr>
      <w:r w:rsidRPr="00591CBD">
        <w:t xml:space="preserve">remove any access that the Personnel have to any relevant Personal Information; </w:t>
      </w:r>
    </w:p>
    <w:p w14:paraId="173B653E" w14:textId="77777777" w:rsidR="00C67B82" w:rsidRPr="00591CBD" w:rsidRDefault="00C67B82" w:rsidP="00042D68">
      <w:pPr>
        <w:pStyle w:val="SubclausewithRoman"/>
      </w:pPr>
      <w:r w:rsidRPr="00591CBD">
        <w:t>require that the Personnel return to the Provider or the Department any relevant Personal Information held in the Personnel's possession; and</w:t>
      </w:r>
    </w:p>
    <w:p w14:paraId="5CA7AC4D" w14:textId="1D715773" w:rsidR="00C67B82" w:rsidRPr="00591CBD" w:rsidRDefault="00C67B82" w:rsidP="00042D68">
      <w:pPr>
        <w:pStyle w:val="SubclausewithRoman"/>
      </w:pPr>
      <w:r w:rsidRPr="00591CBD">
        <w:t xml:space="preserve">remind the Personnel of their relevant obligations under this Deed; </w:t>
      </w:r>
    </w:p>
    <w:p w14:paraId="2789E954" w14:textId="77777777" w:rsidR="00C67B82" w:rsidRPr="00591CBD" w:rsidRDefault="00C67B82" w:rsidP="00530083">
      <w:pPr>
        <w:pStyle w:val="SubclausewithAlphaafternumber"/>
      </w:pPr>
      <w:r w:rsidRPr="00591CBD">
        <w:t xml:space="preserve">to </w:t>
      </w:r>
      <w:r w:rsidRPr="00591CBD">
        <w:rPr>
          <w:rStyle w:val="SubclausewithAlphaafternumberChar"/>
        </w:rPr>
        <w:t>ensure that any of its Personnel who are required to deal with relevant Personal Information</w:t>
      </w:r>
      <w:r w:rsidRPr="00591CBD">
        <w:t>:</w:t>
      </w:r>
    </w:p>
    <w:p w14:paraId="70C90FCF" w14:textId="77777777" w:rsidR="00C67B82" w:rsidRPr="00591CBD" w:rsidRDefault="00C67B82" w:rsidP="00042D68">
      <w:pPr>
        <w:pStyle w:val="SubclausewithRoman"/>
      </w:pPr>
      <w:r w:rsidRPr="00591CBD">
        <w:t xml:space="preserve">where required by the Department, undertake in writing to comply with the APPs (or a registered APP code, where applicable); and </w:t>
      </w:r>
    </w:p>
    <w:p w14:paraId="0CCD03C3" w14:textId="50651908" w:rsidR="005D78BA" w:rsidRDefault="00C67B82" w:rsidP="00042D68">
      <w:pPr>
        <w:pStyle w:val="SubclausewithRoman"/>
      </w:pPr>
      <w:r w:rsidRPr="00591CBD">
        <w:t xml:space="preserve">are made aware of their obligations in this clause </w:t>
      </w:r>
      <w:r w:rsidRPr="00591CBD">
        <w:rPr>
          <w:color w:val="2B579A"/>
          <w:shd w:val="clear" w:color="auto" w:fill="E6E6E6"/>
        </w:rPr>
        <w:fldChar w:fldCharType="begin" w:fldLock="1"/>
      </w:r>
      <w:r w:rsidRPr="00591CBD">
        <w:instrText xml:space="preserve"> REF _Ref73516418 \r \h  \* MERGEFORMAT </w:instrText>
      </w:r>
      <w:r w:rsidRPr="00591CBD">
        <w:rPr>
          <w:color w:val="2B579A"/>
          <w:shd w:val="clear" w:color="auto" w:fill="E6E6E6"/>
        </w:rPr>
      </w:r>
      <w:r w:rsidRPr="00591CBD">
        <w:rPr>
          <w:color w:val="2B579A"/>
          <w:shd w:val="clear" w:color="auto" w:fill="E6E6E6"/>
        </w:rPr>
        <w:fldChar w:fldCharType="separate"/>
      </w:r>
      <w:r w:rsidR="00F4465A">
        <w:t>34</w:t>
      </w:r>
      <w:r w:rsidRPr="00591CBD">
        <w:rPr>
          <w:color w:val="2B579A"/>
          <w:shd w:val="clear" w:color="auto" w:fill="E6E6E6"/>
        </w:rPr>
        <w:fldChar w:fldCharType="end"/>
      </w:r>
      <w:r w:rsidRPr="00591CBD">
        <w:t>, including to undertake in writing to comply with the APPs (or a registered APP code, where applicable)</w:t>
      </w:r>
      <w:r w:rsidR="005D78BA">
        <w:t>; and</w:t>
      </w:r>
    </w:p>
    <w:p w14:paraId="6C705F4C" w14:textId="4A05A5F9" w:rsidR="00C67B82" w:rsidRPr="00591CBD" w:rsidRDefault="00304A5E" w:rsidP="00681C89">
      <w:pPr>
        <w:pStyle w:val="SubclausewithAlphaafternumber"/>
      </w:pPr>
      <w:bookmarkStart w:id="535" w:name="_Ref98163605"/>
      <w:r>
        <w:t xml:space="preserve">to </w:t>
      </w:r>
      <w:r w:rsidR="005D78BA">
        <w:t>otherwise comply with any Guidelines</w:t>
      </w:r>
      <w:r w:rsidR="00C67B82" w:rsidRPr="00591CBD">
        <w:t>.</w:t>
      </w:r>
      <w:r w:rsidR="005D78BA">
        <w:t xml:space="preserve"> </w:t>
      </w:r>
      <w:bookmarkEnd w:id="535"/>
    </w:p>
    <w:p w14:paraId="2E04E46A" w14:textId="2CE321B0" w:rsidR="00C67B82" w:rsidRPr="006724C4" w:rsidRDefault="00C67B82" w:rsidP="00EF5CA6">
      <w:pPr>
        <w:pStyle w:val="Standardsubclause0"/>
      </w:pPr>
      <w:bookmarkStart w:id="536" w:name="_Ref80608318"/>
      <w:bookmarkStart w:id="537" w:name="_Ref66986359"/>
      <w:r w:rsidRPr="006724C4">
        <w:t xml:space="preserve">The Provider will not, by reason of this clause </w:t>
      </w:r>
      <w:r w:rsidRPr="006724C4">
        <w:rPr>
          <w:color w:val="2B579A"/>
          <w:shd w:val="clear" w:color="auto" w:fill="E6E6E6"/>
        </w:rPr>
        <w:fldChar w:fldCharType="begin" w:fldLock="1"/>
      </w:r>
      <w:r w:rsidRPr="006724C4">
        <w:instrText xml:space="preserve"> REF _Ref73516418 \r \h  \* MERGEFORMAT </w:instrText>
      </w:r>
      <w:r w:rsidRPr="006724C4">
        <w:rPr>
          <w:color w:val="2B579A"/>
          <w:shd w:val="clear" w:color="auto" w:fill="E6E6E6"/>
        </w:rPr>
      </w:r>
      <w:r w:rsidRPr="006724C4">
        <w:rPr>
          <w:color w:val="2B579A"/>
          <w:shd w:val="clear" w:color="auto" w:fill="E6E6E6"/>
        </w:rPr>
        <w:fldChar w:fldCharType="separate"/>
      </w:r>
      <w:r w:rsidR="00F4465A">
        <w:t>34</w:t>
      </w:r>
      <w:r w:rsidRPr="006724C4">
        <w:rPr>
          <w:color w:val="2B579A"/>
          <w:shd w:val="clear" w:color="auto" w:fill="E6E6E6"/>
        </w:rPr>
        <w:fldChar w:fldCharType="end"/>
      </w:r>
      <w:r w:rsidRPr="006724C4">
        <w:t xml:space="preserve">, be bound by any provision of the </w:t>
      </w:r>
      <w:r w:rsidRPr="003B3499">
        <w:rPr>
          <w:i/>
          <w:iCs/>
        </w:rPr>
        <w:t>Privacy (Australian Government Agencies – Governance) APP Code 2017</w:t>
      </w:r>
      <w:r w:rsidRPr="006724C4">
        <w:t>.</w:t>
      </w:r>
      <w:bookmarkEnd w:id="536"/>
      <w:r w:rsidRPr="006724C4">
        <w:t xml:space="preserve"> </w:t>
      </w:r>
    </w:p>
    <w:p w14:paraId="0CBB8F73" w14:textId="77777777" w:rsidR="00C67B82" w:rsidRPr="006724C4" w:rsidRDefault="00C67B82" w:rsidP="00EF5CA6">
      <w:pPr>
        <w:pStyle w:val="Standardsubclause0"/>
      </w:pPr>
      <w:bookmarkStart w:id="538" w:name="_Ref80287919"/>
      <w:r w:rsidRPr="006724C4">
        <w:t>Unless such act or practice is expressly authorised by this Deed, no clause in this Deed will be interpreted so as to authorise the Provider or its Subcontractors to engage in an act or practice that would breach an APP if done or engaged in by the Department.</w:t>
      </w:r>
      <w:bookmarkEnd w:id="538"/>
    </w:p>
    <w:p w14:paraId="127AF98F" w14:textId="77777777" w:rsidR="00C67B82" w:rsidRPr="00591CBD" w:rsidRDefault="00C67B82" w:rsidP="00EF5CA6">
      <w:pPr>
        <w:pStyle w:val="Standardsubclause0"/>
      </w:pPr>
      <w:bookmarkStart w:id="539" w:name="_Ref80287983"/>
      <w:r w:rsidRPr="00591CBD">
        <w:t>The Provider must immediately Notify the Department if it becomes aware:</w:t>
      </w:r>
      <w:bookmarkEnd w:id="537"/>
      <w:bookmarkEnd w:id="539"/>
    </w:p>
    <w:p w14:paraId="12C4A111" w14:textId="40D828E4" w:rsidR="00C67B82" w:rsidRPr="00591CBD" w:rsidRDefault="00C67B82" w:rsidP="00530083">
      <w:pPr>
        <w:pStyle w:val="SubclausewithAlphaafternumber"/>
      </w:pPr>
      <w:r w:rsidRPr="00591CBD">
        <w:t xml:space="preserve">of a breach or possible breach of any of the obligations contained in, or referred to in, this clause </w:t>
      </w:r>
      <w:r w:rsidRPr="00591CBD">
        <w:rPr>
          <w:color w:val="2B579A"/>
          <w:shd w:val="clear" w:color="auto" w:fill="E6E6E6"/>
        </w:rPr>
        <w:fldChar w:fldCharType="begin" w:fldLock="1"/>
      </w:r>
      <w:r w:rsidRPr="00591CBD">
        <w:instrText xml:space="preserve"> REF _Ref73516424 \r \h  \* MERGEFORMAT </w:instrText>
      </w:r>
      <w:r w:rsidRPr="00591CBD">
        <w:rPr>
          <w:color w:val="2B579A"/>
          <w:shd w:val="clear" w:color="auto" w:fill="E6E6E6"/>
        </w:rPr>
      </w:r>
      <w:r w:rsidRPr="00591CBD">
        <w:rPr>
          <w:color w:val="2B579A"/>
          <w:shd w:val="clear" w:color="auto" w:fill="E6E6E6"/>
        </w:rPr>
        <w:fldChar w:fldCharType="separate"/>
      </w:r>
      <w:r w:rsidR="00F4465A">
        <w:t>34</w:t>
      </w:r>
      <w:r w:rsidRPr="00591CBD">
        <w:rPr>
          <w:color w:val="2B579A"/>
          <w:shd w:val="clear" w:color="auto" w:fill="E6E6E6"/>
        </w:rPr>
        <w:fldChar w:fldCharType="end"/>
      </w:r>
      <w:r w:rsidRPr="00591CBD">
        <w:t xml:space="preserve"> by any </w:t>
      </w:r>
      <w:r w:rsidR="002334EE">
        <w:t xml:space="preserve">of its </w:t>
      </w:r>
      <w:r w:rsidRPr="00591CBD">
        <w:t xml:space="preserve">Personnel or </w:t>
      </w:r>
      <w:r w:rsidR="002334EE" w:rsidRPr="00D14428">
        <w:t xml:space="preserve">a </w:t>
      </w:r>
      <w:r w:rsidRPr="00D14428">
        <w:t>Subcontractor;</w:t>
      </w:r>
    </w:p>
    <w:p w14:paraId="1C63D2E8" w14:textId="77777777" w:rsidR="00C67B82" w:rsidRPr="00591CBD" w:rsidRDefault="00C67B82" w:rsidP="00530083">
      <w:pPr>
        <w:pStyle w:val="SubclausewithAlphaafternumber"/>
      </w:pPr>
      <w:r w:rsidRPr="00591CBD">
        <w:t>that a disclosure of Personal Information may be required by law; or</w:t>
      </w:r>
    </w:p>
    <w:p w14:paraId="3C9EDDEE" w14:textId="77777777" w:rsidR="00C67B82" w:rsidRPr="00591CBD" w:rsidRDefault="00C67B82" w:rsidP="00530083">
      <w:pPr>
        <w:pStyle w:val="SubclausewithAlphaafternumber"/>
      </w:pPr>
      <w:r w:rsidRPr="00591CBD">
        <w:t>of an approach to the Provider by the Australian Information Commissioner or by an individual claiming that their privacy has been interfered with.</w:t>
      </w:r>
    </w:p>
    <w:p w14:paraId="35B4D086" w14:textId="77777777" w:rsidR="00C67B82" w:rsidRPr="00591CBD" w:rsidRDefault="00C67B82" w:rsidP="00C67B82">
      <w:pPr>
        <w:pStyle w:val="Subheadingindented"/>
      </w:pPr>
      <w:bookmarkStart w:id="540" w:name="_Toc86941738"/>
      <w:r w:rsidRPr="00591CBD">
        <w:lastRenderedPageBreak/>
        <w:t>Notifiable data breaches</w:t>
      </w:r>
      <w:bookmarkEnd w:id="540"/>
    </w:p>
    <w:p w14:paraId="74B06F15" w14:textId="77777777" w:rsidR="00C67B82" w:rsidRDefault="00C67B82" w:rsidP="00EF5CA6">
      <w:pPr>
        <w:pStyle w:val="Standardsubclause0"/>
      </w:pPr>
      <w:bookmarkStart w:id="541" w:name="_Ref80288499"/>
      <w:r>
        <w:t>If the Provider becomes aware that there are reasonable grounds to suspect that there may have been an eligible data breach in relation to any Personal Information the Provider holds as a result of this Deed or its performance of the Services, the Provider must:</w:t>
      </w:r>
      <w:bookmarkEnd w:id="541"/>
    </w:p>
    <w:p w14:paraId="2FA260A1" w14:textId="77777777" w:rsidR="00C67B82" w:rsidRDefault="00C67B82" w:rsidP="00530083">
      <w:pPr>
        <w:pStyle w:val="SubclausewithAlphaafternumber"/>
      </w:pPr>
      <w:r>
        <w:t>Notify the Department in writing no later than the Business Day after the Provider becomes so aware; and</w:t>
      </w:r>
    </w:p>
    <w:p w14:paraId="0361DED4" w14:textId="77777777" w:rsidR="00C67B82" w:rsidRDefault="00C67B82" w:rsidP="00530083">
      <w:pPr>
        <w:pStyle w:val="SubclausewithAlphaafternumber"/>
      </w:pPr>
      <w:r>
        <w:t>unless otherwise directed by the Department, carry out an assessment as to whether there are reasonable grounds to believe that there has been an eligible data breach in accordance with the requirements of the Privacy Act.</w:t>
      </w:r>
    </w:p>
    <w:p w14:paraId="5CAE126D" w14:textId="77777777" w:rsidR="00C67B82" w:rsidRDefault="00C67B82" w:rsidP="00EF5CA6">
      <w:pPr>
        <w:pStyle w:val="Standardsubclause0"/>
      </w:pPr>
      <w:bookmarkStart w:id="542" w:name="_Ref80288295"/>
      <w:r w:rsidRPr="00AD3BD2">
        <w:t>Where the Provider is aware that there are reasonable grounds to believe that there has been, or where the Department Notifies the Provider that there has been an eligible data breach in relation to any Personal Information the Provider holds as a result of this Deed or its performance of the Services, the Provider must:</w:t>
      </w:r>
      <w:bookmarkEnd w:id="542"/>
    </w:p>
    <w:p w14:paraId="1D05CE45" w14:textId="77777777" w:rsidR="00C67B82" w:rsidRPr="00591CBD" w:rsidRDefault="00C67B82" w:rsidP="00530083">
      <w:pPr>
        <w:pStyle w:val="SubclausewithAlphaafternumber"/>
      </w:pPr>
      <w:r w:rsidRPr="00591CBD">
        <w:t>take all reasonable action to mitigate the risk of the breach causing serious harm to any of the individuals to whom the Personal Information relates;</w:t>
      </w:r>
    </w:p>
    <w:p w14:paraId="02C6EB69" w14:textId="77777777" w:rsidR="00C67B82" w:rsidRPr="00591CBD" w:rsidRDefault="00C67B82" w:rsidP="00530083">
      <w:pPr>
        <w:pStyle w:val="SubclausewithAlphaafternumber"/>
      </w:pPr>
      <w:r w:rsidRPr="00591CBD">
        <w:t>take all other action necessary to comply with the requirements of the Privacy Act (including preparing a statement for the Australian Information Commissioner and notifying affected individuals about the eligible data breach where required); and</w:t>
      </w:r>
    </w:p>
    <w:p w14:paraId="2441D36B" w14:textId="77777777" w:rsidR="00C67B82" w:rsidRPr="00591CBD" w:rsidRDefault="00C67B82" w:rsidP="00530083">
      <w:pPr>
        <w:pStyle w:val="SubclausewithAlphaafternumber"/>
      </w:pPr>
      <w:r w:rsidRPr="00591CBD">
        <w:t>take any other action as reasonably directed by the Department or the Australian Information Commissioner.</w:t>
      </w:r>
    </w:p>
    <w:p w14:paraId="0C58732A" w14:textId="77777777" w:rsidR="00C67B82" w:rsidRPr="00591CBD" w:rsidRDefault="00C67B82" w:rsidP="00C67B82">
      <w:pPr>
        <w:pStyle w:val="Subheadingindented"/>
      </w:pPr>
      <w:bookmarkStart w:id="543" w:name="_Toc86941739"/>
      <w:r w:rsidRPr="00591CBD">
        <w:t>Protected Information</w:t>
      </w:r>
      <w:bookmarkEnd w:id="543"/>
      <w:r w:rsidRPr="00591CBD">
        <w:t xml:space="preserve"> </w:t>
      </w:r>
    </w:p>
    <w:p w14:paraId="3846BAB8" w14:textId="77777777" w:rsidR="00C67B82" w:rsidRPr="00591CBD" w:rsidRDefault="00C67B82" w:rsidP="00EF5CA6">
      <w:pPr>
        <w:pStyle w:val="Standardsubclause0"/>
      </w:pPr>
      <w:r w:rsidRPr="00591CBD">
        <w:t xml:space="preserve">The Provider must ensure that its Personnel, Subcontractors and Third Party IT Vendors only obtain, record, disclose or otherwise use Protected Information as permitted under Division 3 [Confidentiality] of Part 5 of the </w:t>
      </w:r>
      <w:r w:rsidRPr="00591CBD">
        <w:rPr>
          <w:i/>
        </w:rPr>
        <w:t>Social Security (Administration) Act 1999</w:t>
      </w:r>
      <w:r w:rsidRPr="00591CBD">
        <w:t xml:space="preserve"> (Cth).</w:t>
      </w:r>
      <w:r>
        <w:t xml:space="preserve"> </w:t>
      </w:r>
    </w:p>
    <w:p w14:paraId="0C7601FC" w14:textId="77777777" w:rsidR="00C67B82" w:rsidRPr="00591CBD" w:rsidRDefault="00C67B82" w:rsidP="001D4075">
      <w:pPr>
        <w:pStyle w:val="Standardclause0"/>
      </w:pPr>
      <w:bookmarkStart w:id="544" w:name="_Ref66986397"/>
      <w:bookmarkStart w:id="545" w:name="_Ref66986403"/>
      <w:bookmarkStart w:id="546" w:name="_Ref66986409"/>
      <w:bookmarkStart w:id="547" w:name="_Toc79000457"/>
      <w:bookmarkStart w:id="548" w:name="_Toc80265604"/>
      <w:bookmarkStart w:id="549" w:name="_Toc80703298"/>
      <w:bookmarkStart w:id="550" w:name="_Toc86941740"/>
      <w:bookmarkStart w:id="551" w:name="_Toc97281155"/>
      <w:bookmarkStart w:id="552" w:name="_Toc170987976"/>
      <w:r w:rsidRPr="00591CBD">
        <w:t>Confidential Information</w:t>
      </w:r>
      <w:bookmarkEnd w:id="544"/>
      <w:bookmarkEnd w:id="545"/>
      <w:bookmarkEnd w:id="546"/>
      <w:bookmarkEnd w:id="547"/>
      <w:bookmarkEnd w:id="548"/>
      <w:bookmarkEnd w:id="549"/>
      <w:bookmarkEnd w:id="550"/>
      <w:bookmarkEnd w:id="551"/>
      <w:bookmarkEnd w:id="552"/>
      <w:r w:rsidRPr="00591CBD">
        <w:t xml:space="preserve"> </w:t>
      </w:r>
    </w:p>
    <w:p w14:paraId="2636CB8F" w14:textId="77777777" w:rsidR="00C67B82" w:rsidRPr="00591CBD" w:rsidRDefault="00C67B82" w:rsidP="00C67B82">
      <w:pPr>
        <w:pStyle w:val="Subheadingindented"/>
      </w:pPr>
      <w:bookmarkStart w:id="553" w:name="_Toc86941741"/>
      <w:r w:rsidRPr="00591CBD">
        <w:t>Confidential information not to be disclosed</w:t>
      </w:r>
      <w:bookmarkEnd w:id="553"/>
    </w:p>
    <w:p w14:paraId="1F2BEA78" w14:textId="5492D8FB" w:rsidR="00C67B82" w:rsidRPr="00591CBD" w:rsidRDefault="00C67B82" w:rsidP="00EF5CA6">
      <w:pPr>
        <w:pStyle w:val="Standardsubclause0"/>
      </w:pPr>
      <w:r w:rsidRPr="00591CBD">
        <w:t>Subject to this Deed, a Party must not, without the other Party's prior written approval, disclose that other Party's Confidential Information to a third party.</w:t>
      </w:r>
    </w:p>
    <w:p w14:paraId="72CEB5F0" w14:textId="77777777" w:rsidR="00C67B82" w:rsidRPr="00591CBD" w:rsidRDefault="00C67B82" w:rsidP="00EF5CA6">
      <w:pPr>
        <w:pStyle w:val="Standardsubclause0"/>
      </w:pPr>
      <w:r w:rsidRPr="00591CBD">
        <w:t>In giving written approval to disclose Confidential Information, a Party may impose conditions as it thinks fit, and the other Party agrees to comply with the conditions.</w:t>
      </w:r>
    </w:p>
    <w:p w14:paraId="7F26A8CD" w14:textId="77777777" w:rsidR="00C67B82" w:rsidRPr="00591CBD" w:rsidRDefault="00C67B82" w:rsidP="00C67B82">
      <w:pPr>
        <w:pStyle w:val="Subheadingindented"/>
      </w:pPr>
      <w:bookmarkStart w:id="554" w:name="_Toc86941742"/>
      <w:r w:rsidRPr="00591CBD">
        <w:t>Exceptions to obligations</w:t>
      </w:r>
      <w:bookmarkEnd w:id="554"/>
    </w:p>
    <w:p w14:paraId="0926C0FA" w14:textId="4ED5997D" w:rsidR="00C67B82" w:rsidRPr="00591CBD" w:rsidRDefault="00C67B82" w:rsidP="00EF5CA6">
      <w:pPr>
        <w:pStyle w:val="Standardsubclause0"/>
      </w:pPr>
      <w:bookmarkStart w:id="555" w:name="_Ref80176264"/>
      <w:r w:rsidRPr="00591CBD">
        <w:t xml:space="preserve">The obligations on the Parties under this clause </w:t>
      </w:r>
      <w:r w:rsidRPr="00591CBD">
        <w:rPr>
          <w:color w:val="2B579A"/>
          <w:shd w:val="clear" w:color="auto" w:fill="E6E6E6"/>
        </w:rPr>
        <w:fldChar w:fldCharType="begin" w:fldLock="1"/>
      </w:r>
      <w:r w:rsidRPr="00591CBD">
        <w:instrText xml:space="preserve"> REF _Ref66986403 \w \h  \* MERGEFORMAT </w:instrText>
      </w:r>
      <w:r w:rsidRPr="00591CBD">
        <w:rPr>
          <w:color w:val="2B579A"/>
          <w:shd w:val="clear" w:color="auto" w:fill="E6E6E6"/>
        </w:rPr>
      </w:r>
      <w:r w:rsidRPr="00591CBD">
        <w:rPr>
          <w:color w:val="2B579A"/>
          <w:shd w:val="clear" w:color="auto" w:fill="E6E6E6"/>
        </w:rPr>
        <w:fldChar w:fldCharType="separate"/>
      </w:r>
      <w:r w:rsidR="00F4465A">
        <w:t>35</w:t>
      </w:r>
      <w:r w:rsidRPr="00591CBD">
        <w:rPr>
          <w:color w:val="2B579A"/>
          <w:shd w:val="clear" w:color="auto" w:fill="E6E6E6"/>
        </w:rPr>
        <w:fldChar w:fldCharType="end"/>
      </w:r>
      <w:r w:rsidRPr="00591CBD">
        <w:t xml:space="preserve"> will not be breached to the extent that Confidential Information is disclosed:</w:t>
      </w:r>
      <w:bookmarkEnd w:id="555"/>
      <w:r w:rsidRPr="00591CBD">
        <w:t xml:space="preserve"> </w:t>
      </w:r>
    </w:p>
    <w:p w14:paraId="2EC5FE14" w14:textId="77777777" w:rsidR="00C67B82" w:rsidRPr="00591CBD" w:rsidRDefault="00C67B82" w:rsidP="00042D68">
      <w:pPr>
        <w:pStyle w:val="SubclausewithAlphaafternumber"/>
      </w:pPr>
      <w:bookmarkStart w:id="556" w:name="_Ref70782565"/>
      <w:r w:rsidRPr="00591CBD">
        <w:t>unless otherwise Notified by the Department, by the Provider to its Personnel to enable the Provider to comply with its obligations, or to exercise its rights, under this Deed;</w:t>
      </w:r>
      <w:bookmarkEnd w:id="556"/>
    </w:p>
    <w:p w14:paraId="7CB11523" w14:textId="77777777" w:rsidR="00C67B82" w:rsidRPr="00591CBD" w:rsidRDefault="00C67B82" w:rsidP="00042D68">
      <w:pPr>
        <w:pStyle w:val="SubclausewithAlphaafternumber"/>
      </w:pPr>
      <w:bookmarkStart w:id="557" w:name="_Ref70782574"/>
      <w:r w:rsidRPr="00591CBD">
        <w:lastRenderedPageBreak/>
        <w:t>unless otherwise Notified by the Department, by the Provider to its internal management Personnel, solely to enable effective management or auditing of Deed related activities;</w:t>
      </w:r>
      <w:bookmarkEnd w:id="557"/>
    </w:p>
    <w:p w14:paraId="3084D1AF" w14:textId="77777777" w:rsidR="00C67B82" w:rsidRPr="00591CBD" w:rsidRDefault="00C67B82" w:rsidP="00042D68">
      <w:pPr>
        <w:pStyle w:val="SubclausewithAlphaafternumber"/>
      </w:pPr>
      <w:bookmarkStart w:id="558" w:name="_Ref70782589"/>
      <w:r w:rsidRPr="00591CBD">
        <w:t>by the Department to its Personnel, within the Department's organisation, or with another agency, where this serves the Commonwealth's legitimate interests;</w:t>
      </w:r>
      <w:bookmarkEnd w:id="558"/>
    </w:p>
    <w:p w14:paraId="726CE4B0" w14:textId="77777777" w:rsidR="00C67B82" w:rsidRPr="00591CBD" w:rsidRDefault="00C67B82" w:rsidP="00042D68">
      <w:pPr>
        <w:pStyle w:val="SubclausewithAlphaafternumber"/>
      </w:pPr>
      <w:bookmarkStart w:id="559" w:name="_Ref70782648"/>
      <w:r w:rsidRPr="00591CBD">
        <w:t>by the Department to the responsible Minister or the Minister's staff;</w:t>
      </w:r>
      <w:bookmarkEnd w:id="559"/>
    </w:p>
    <w:p w14:paraId="568E2407" w14:textId="77777777" w:rsidR="00C67B82" w:rsidRPr="00591CBD" w:rsidRDefault="00C67B82" w:rsidP="00042D68">
      <w:pPr>
        <w:pStyle w:val="SubclausewithAlphaafternumber"/>
      </w:pPr>
      <w:bookmarkStart w:id="560" w:name="_Ref70782654"/>
      <w:r w:rsidRPr="00591CBD">
        <w:t>by the Department, in response to a request or direction by a House or a Committee of the Parliament of the Commonwealth of Australia;</w:t>
      </w:r>
      <w:bookmarkEnd w:id="560"/>
      <w:r w:rsidRPr="00591CBD">
        <w:t xml:space="preserve"> or</w:t>
      </w:r>
    </w:p>
    <w:p w14:paraId="2609168F" w14:textId="77777777" w:rsidR="00C67B82" w:rsidRPr="00591CBD" w:rsidRDefault="00C67B82" w:rsidP="00042D68">
      <w:pPr>
        <w:pStyle w:val="SubclausewithAlphaafternumber"/>
      </w:pPr>
      <w:bookmarkStart w:id="561" w:name="_Ref72192304"/>
      <w:r w:rsidRPr="00591CBD">
        <w:t>by a Party as authorised or required by law.</w:t>
      </w:r>
      <w:bookmarkEnd w:id="561"/>
    </w:p>
    <w:p w14:paraId="45B322A6" w14:textId="77777777" w:rsidR="00C67B82" w:rsidRPr="00591CBD" w:rsidRDefault="00C67B82" w:rsidP="00C67B82">
      <w:pPr>
        <w:pStyle w:val="Subheadingindented"/>
      </w:pPr>
      <w:bookmarkStart w:id="562" w:name="_Toc20922751"/>
      <w:bookmarkStart w:id="563" w:name="_Ref26471739"/>
      <w:bookmarkStart w:id="564" w:name="_Toc48648489"/>
      <w:bookmarkStart w:id="565" w:name="_Toc86941743"/>
      <w:r w:rsidRPr="00591CBD">
        <w:t>Obligation on disclosure</w:t>
      </w:r>
      <w:bookmarkEnd w:id="562"/>
      <w:bookmarkEnd w:id="563"/>
      <w:bookmarkEnd w:id="564"/>
      <w:bookmarkEnd w:id="565"/>
    </w:p>
    <w:p w14:paraId="044504B6" w14:textId="412C5EB1" w:rsidR="00C67B82" w:rsidRPr="00591CBD" w:rsidRDefault="00C67B82" w:rsidP="00EF5CA6">
      <w:pPr>
        <w:pStyle w:val="Standardsubclause0"/>
      </w:pPr>
      <w:r w:rsidRPr="00591CBD">
        <w:t xml:space="preserve">Where the Provider discloses Confidential Information to its Personnel pursuant to clause </w:t>
      </w:r>
      <w:r w:rsidRPr="00591CBD">
        <w:rPr>
          <w:color w:val="2B579A"/>
          <w:shd w:val="clear" w:color="auto" w:fill="E6E6E6"/>
        </w:rPr>
        <w:fldChar w:fldCharType="begin" w:fldLock="1"/>
      </w:r>
      <w:r w:rsidRPr="00591CBD">
        <w:instrText xml:space="preserve"> REF _Ref70782565 \r \h  \* MERGEFORMAT </w:instrText>
      </w:r>
      <w:r w:rsidRPr="00591CBD">
        <w:rPr>
          <w:color w:val="2B579A"/>
          <w:shd w:val="clear" w:color="auto" w:fill="E6E6E6"/>
        </w:rPr>
      </w:r>
      <w:r w:rsidRPr="00591CBD">
        <w:rPr>
          <w:color w:val="2B579A"/>
          <w:shd w:val="clear" w:color="auto" w:fill="E6E6E6"/>
        </w:rPr>
        <w:fldChar w:fldCharType="separate"/>
      </w:r>
      <w:r w:rsidR="00F4465A">
        <w:t>35.3(a)</w:t>
      </w:r>
      <w:r w:rsidRPr="00591CBD">
        <w:rPr>
          <w:color w:val="2B579A"/>
          <w:shd w:val="clear" w:color="auto" w:fill="E6E6E6"/>
        </w:rPr>
        <w:fldChar w:fldCharType="end"/>
      </w:r>
      <w:r w:rsidRPr="00591CBD">
        <w:t xml:space="preserve"> or</w:t>
      </w:r>
      <w:r>
        <w:t xml:space="preserve"> clause</w:t>
      </w:r>
      <w:r w:rsidRPr="00591CBD">
        <w:t xml:space="preserve"> </w:t>
      </w:r>
      <w:r w:rsidRPr="00591CBD">
        <w:rPr>
          <w:color w:val="2B579A"/>
          <w:shd w:val="clear" w:color="auto" w:fill="E6E6E6"/>
        </w:rPr>
        <w:fldChar w:fldCharType="begin" w:fldLock="1"/>
      </w:r>
      <w:r w:rsidRPr="00591CBD">
        <w:instrText xml:space="preserve"> REF _Ref70782574 \r \h  \* MERGEFORMAT </w:instrText>
      </w:r>
      <w:r w:rsidRPr="00591CBD">
        <w:rPr>
          <w:color w:val="2B579A"/>
          <w:shd w:val="clear" w:color="auto" w:fill="E6E6E6"/>
        </w:rPr>
      </w:r>
      <w:r w:rsidRPr="00591CBD">
        <w:rPr>
          <w:color w:val="2B579A"/>
          <w:shd w:val="clear" w:color="auto" w:fill="E6E6E6"/>
        </w:rPr>
        <w:fldChar w:fldCharType="separate"/>
      </w:r>
      <w:r w:rsidR="00F4465A">
        <w:t>35.3(b)</w:t>
      </w:r>
      <w:r w:rsidRPr="00591CBD">
        <w:rPr>
          <w:color w:val="2B579A"/>
          <w:shd w:val="clear" w:color="auto" w:fill="E6E6E6"/>
        </w:rPr>
        <w:fldChar w:fldCharType="end"/>
      </w:r>
      <w:r w:rsidRPr="00591CBD">
        <w:t>, the Provider must notify the Personnel that the information is Confidential Information.</w:t>
      </w:r>
    </w:p>
    <w:p w14:paraId="66D27BC1" w14:textId="77777777" w:rsidR="00C67B82" w:rsidRPr="00591CBD" w:rsidRDefault="00C67B82" w:rsidP="00C67B82">
      <w:pPr>
        <w:pStyle w:val="Subheadingindented"/>
      </w:pPr>
      <w:bookmarkStart w:id="566" w:name="_Toc86941744"/>
      <w:r w:rsidRPr="00591CBD">
        <w:t>No reduction in privacy obligations</w:t>
      </w:r>
      <w:bookmarkEnd w:id="566"/>
    </w:p>
    <w:p w14:paraId="33E27973" w14:textId="0CF6924A" w:rsidR="00C67B82" w:rsidRPr="00591CBD" w:rsidRDefault="00C67B82" w:rsidP="00EF5CA6">
      <w:pPr>
        <w:pStyle w:val="Standardsubclause0"/>
      </w:pPr>
      <w:r w:rsidRPr="00591CBD">
        <w:t xml:space="preserve">Nothing in this clause </w:t>
      </w:r>
      <w:r w:rsidRPr="00591CBD">
        <w:rPr>
          <w:color w:val="2B579A"/>
          <w:shd w:val="clear" w:color="auto" w:fill="E6E6E6"/>
        </w:rPr>
        <w:fldChar w:fldCharType="begin" w:fldLock="1"/>
      </w:r>
      <w:r w:rsidRPr="00591CBD">
        <w:instrText xml:space="preserve"> REF _Ref66986397 \w \h  \* MERGEFORMAT </w:instrText>
      </w:r>
      <w:r w:rsidRPr="00591CBD">
        <w:rPr>
          <w:color w:val="2B579A"/>
          <w:shd w:val="clear" w:color="auto" w:fill="E6E6E6"/>
        </w:rPr>
      </w:r>
      <w:r w:rsidRPr="00591CBD">
        <w:rPr>
          <w:color w:val="2B579A"/>
          <w:shd w:val="clear" w:color="auto" w:fill="E6E6E6"/>
        </w:rPr>
        <w:fldChar w:fldCharType="separate"/>
      </w:r>
      <w:r w:rsidR="00F4465A">
        <w:t>35</w:t>
      </w:r>
      <w:r w:rsidRPr="00591CBD">
        <w:rPr>
          <w:color w:val="2B579A"/>
          <w:shd w:val="clear" w:color="auto" w:fill="E6E6E6"/>
        </w:rPr>
        <w:fldChar w:fldCharType="end"/>
      </w:r>
      <w:r w:rsidRPr="00591CBD">
        <w:t xml:space="preserve"> limits the obligations of the Provider under clauses </w:t>
      </w:r>
      <w:r w:rsidRPr="00591CBD">
        <w:rPr>
          <w:color w:val="2B579A"/>
          <w:shd w:val="clear" w:color="auto" w:fill="E6E6E6"/>
        </w:rPr>
        <w:fldChar w:fldCharType="begin" w:fldLock="1"/>
      </w:r>
      <w:r w:rsidRPr="00591CBD">
        <w:instrText xml:space="preserve"> REF _Ref73368014 \r \h  \* MERGEFORMAT </w:instrText>
      </w:r>
      <w:r w:rsidRPr="00591CBD">
        <w:rPr>
          <w:color w:val="2B579A"/>
          <w:shd w:val="clear" w:color="auto" w:fill="E6E6E6"/>
        </w:rPr>
      </w:r>
      <w:r w:rsidRPr="00591CBD">
        <w:rPr>
          <w:color w:val="2B579A"/>
          <w:shd w:val="clear" w:color="auto" w:fill="E6E6E6"/>
        </w:rPr>
        <w:fldChar w:fldCharType="separate"/>
      </w:r>
      <w:r w:rsidR="00F4465A">
        <w:t>34</w:t>
      </w:r>
      <w:r w:rsidRPr="00591CBD">
        <w:rPr>
          <w:color w:val="2B579A"/>
          <w:shd w:val="clear" w:color="auto" w:fill="E6E6E6"/>
        </w:rPr>
        <w:fldChar w:fldCharType="end"/>
      </w:r>
      <w:r>
        <w:t xml:space="preserve">, </w:t>
      </w:r>
      <w:r>
        <w:rPr>
          <w:color w:val="2B579A"/>
          <w:shd w:val="clear" w:color="auto" w:fill="E6E6E6"/>
        </w:rPr>
        <w:fldChar w:fldCharType="begin" w:fldLock="1"/>
      </w:r>
      <w:r>
        <w:instrText xml:space="preserve"> REF _Ref80293349 \r \h </w:instrText>
      </w:r>
      <w:r>
        <w:rPr>
          <w:color w:val="2B579A"/>
          <w:shd w:val="clear" w:color="auto" w:fill="E6E6E6"/>
        </w:rPr>
      </w:r>
      <w:r>
        <w:rPr>
          <w:color w:val="2B579A"/>
          <w:shd w:val="clear" w:color="auto" w:fill="E6E6E6"/>
        </w:rPr>
        <w:fldChar w:fldCharType="separate"/>
      </w:r>
      <w:r w:rsidR="00F4465A">
        <w:t>40</w:t>
      </w:r>
      <w:r>
        <w:rPr>
          <w:color w:val="2B579A"/>
          <w:shd w:val="clear" w:color="auto" w:fill="E6E6E6"/>
        </w:rPr>
        <w:fldChar w:fldCharType="end"/>
      </w:r>
      <w:r>
        <w:t xml:space="preserve"> or </w:t>
      </w:r>
      <w:r>
        <w:rPr>
          <w:color w:val="2B579A"/>
          <w:shd w:val="clear" w:color="auto" w:fill="E6E6E6"/>
        </w:rPr>
        <w:fldChar w:fldCharType="begin" w:fldLock="1"/>
      </w:r>
      <w:r>
        <w:instrText xml:space="preserve"> REF _Ref80290284 \r \h </w:instrText>
      </w:r>
      <w:r>
        <w:rPr>
          <w:color w:val="2B579A"/>
          <w:shd w:val="clear" w:color="auto" w:fill="E6E6E6"/>
        </w:rPr>
      </w:r>
      <w:r>
        <w:rPr>
          <w:color w:val="2B579A"/>
          <w:shd w:val="clear" w:color="auto" w:fill="E6E6E6"/>
        </w:rPr>
        <w:fldChar w:fldCharType="separate"/>
      </w:r>
      <w:r w:rsidR="00F4465A">
        <w:t>41</w:t>
      </w:r>
      <w:r>
        <w:rPr>
          <w:color w:val="2B579A"/>
          <w:shd w:val="clear" w:color="auto" w:fill="E6E6E6"/>
        </w:rPr>
        <w:fldChar w:fldCharType="end"/>
      </w:r>
      <w:r w:rsidRPr="00591CBD">
        <w:t>.</w:t>
      </w:r>
    </w:p>
    <w:p w14:paraId="1259FE8E" w14:textId="74EA2786" w:rsidR="00C67B82" w:rsidRPr="00591CBD" w:rsidRDefault="00C67B82" w:rsidP="00C67B82">
      <w:pPr>
        <w:pStyle w:val="Heading4"/>
      </w:pPr>
      <w:bookmarkStart w:id="567" w:name="_Toc79000458"/>
      <w:bookmarkStart w:id="568" w:name="_Toc80265605"/>
      <w:bookmarkStart w:id="569" w:name="_Toc80703299"/>
      <w:bookmarkStart w:id="570" w:name="_Toc97281156"/>
      <w:bookmarkStart w:id="571" w:name="_Toc170987977"/>
      <w:r w:rsidRPr="00591CBD">
        <w:t>Section</w:t>
      </w:r>
      <w:r w:rsidR="00042D68">
        <w:t> </w:t>
      </w:r>
      <w:r w:rsidRPr="00591CBD">
        <w:t>A3.4 – Records management</w:t>
      </w:r>
      <w:bookmarkEnd w:id="567"/>
      <w:bookmarkEnd w:id="568"/>
      <w:bookmarkEnd w:id="569"/>
      <w:bookmarkEnd w:id="570"/>
      <w:bookmarkEnd w:id="571"/>
    </w:p>
    <w:p w14:paraId="218755E5" w14:textId="77777777" w:rsidR="00C67B82" w:rsidRPr="00591CBD" w:rsidRDefault="00C67B82" w:rsidP="001D4075">
      <w:pPr>
        <w:pStyle w:val="Standardclause0"/>
      </w:pPr>
      <w:bookmarkStart w:id="572" w:name="_Ref66986439"/>
      <w:bookmarkStart w:id="573" w:name="_Ref66986531"/>
      <w:bookmarkStart w:id="574" w:name="_Toc79000459"/>
      <w:bookmarkStart w:id="575" w:name="_Toc80265606"/>
      <w:bookmarkStart w:id="576" w:name="_Toc80703300"/>
      <w:bookmarkStart w:id="577" w:name="_Toc86941745"/>
      <w:bookmarkStart w:id="578" w:name="_Toc97281157"/>
      <w:bookmarkStart w:id="579" w:name="_Toc170987978"/>
      <w:r w:rsidRPr="00591CBD">
        <w:t>Records the Provider must keep</w:t>
      </w:r>
      <w:bookmarkEnd w:id="572"/>
      <w:bookmarkEnd w:id="573"/>
      <w:bookmarkEnd w:id="574"/>
      <w:bookmarkEnd w:id="575"/>
      <w:bookmarkEnd w:id="576"/>
      <w:bookmarkEnd w:id="577"/>
      <w:bookmarkEnd w:id="578"/>
      <w:bookmarkEnd w:id="579"/>
    </w:p>
    <w:p w14:paraId="5FF6F088" w14:textId="77777777" w:rsidR="00C67B82" w:rsidRPr="00591CBD" w:rsidRDefault="00C67B82" w:rsidP="00042D68">
      <w:pPr>
        <w:pStyle w:val="Standardsubclause0"/>
        <w:keepNext/>
        <w:ind w:left="1219"/>
      </w:pPr>
      <w:bookmarkStart w:id="580" w:name="_Ref70843720"/>
      <w:r w:rsidRPr="00591CBD">
        <w:t>The Provider must:</w:t>
      </w:r>
      <w:bookmarkEnd w:id="580"/>
    </w:p>
    <w:p w14:paraId="1F76700B" w14:textId="77777777" w:rsidR="00C67B82" w:rsidRPr="00591CBD" w:rsidRDefault="00C67B82" w:rsidP="00530083">
      <w:pPr>
        <w:pStyle w:val="SubclausewithAlphaafternumber"/>
      </w:pPr>
      <w:r w:rsidRPr="00591CBD">
        <w:t>in accordance with this Deed and the Records Management Instructions, create and maintain detailed Records of the management of the Services in a form, and with the content, that is sufficient to enable proper auditing by the Department; and</w:t>
      </w:r>
    </w:p>
    <w:p w14:paraId="1DB51949" w14:textId="77777777" w:rsidR="00C67B82" w:rsidRPr="00591CBD" w:rsidRDefault="00C67B82" w:rsidP="00530083">
      <w:pPr>
        <w:pStyle w:val="SubclausewithAlphaafternumber"/>
      </w:pPr>
      <w:r w:rsidRPr="00591CBD">
        <w:t xml:space="preserve">ensure that those Records are true, complete and accurate. </w:t>
      </w:r>
    </w:p>
    <w:p w14:paraId="4797BD57" w14:textId="214891A5" w:rsidR="00C67B82" w:rsidRPr="00591CBD" w:rsidRDefault="00C67B82" w:rsidP="00EF5CA6">
      <w:pPr>
        <w:pStyle w:val="Standardsubclause0"/>
      </w:pPr>
      <w:r w:rsidRPr="00591CBD">
        <w:t xml:space="preserve">Notwithstanding this clause </w:t>
      </w:r>
      <w:r w:rsidRPr="00591CBD">
        <w:rPr>
          <w:color w:val="2B579A"/>
          <w:shd w:val="clear" w:color="auto" w:fill="E6E6E6"/>
        </w:rPr>
        <w:fldChar w:fldCharType="begin" w:fldLock="1"/>
      </w:r>
      <w:r w:rsidRPr="00591CBD">
        <w:instrText xml:space="preserve"> REF _Ref66986439 \w \h  \* MERGEFORMAT </w:instrText>
      </w:r>
      <w:r w:rsidRPr="00591CBD">
        <w:rPr>
          <w:color w:val="2B579A"/>
          <w:shd w:val="clear" w:color="auto" w:fill="E6E6E6"/>
        </w:rPr>
      </w:r>
      <w:r w:rsidRPr="00591CBD">
        <w:rPr>
          <w:color w:val="2B579A"/>
          <w:shd w:val="clear" w:color="auto" w:fill="E6E6E6"/>
        </w:rPr>
        <w:fldChar w:fldCharType="separate"/>
      </w:r>
      <w:r w:rsidR="00F4465A">
        <w:t>36</w:t>
      </w:r>
      <w:r w:rsidRPr="00591CBD">
        <w:rPr>
          <w:color w:val="2B579A"/>
          <w:shd w:val="clear" w:color="auto" w:fill="E6E6E6"/>
        </w:rPr>
        <w:fldChar w:fldCharType="end"/>
      </w:r>
      <w:r w:rsidRPr="00591CBD">
        <w:t>, if the Department considers it appropriate, the Department may, at its absolute discretion, impose special conditions in relation to Records management, and the Provider must comply with those special conditions as directed by the Department.</w:t>
      </w:r>
    </w:p>
    <w:p w14:paraId="234798CF" w14:textId="77777777" w:rsidR="00C67B82" w:rsidRPr="00591CBD" w:rsidRDefault="00C67B82" w:rsidP="00C67B82">
      <w:pPr>
        <w:pStyle w:val="Subheadingindented"/>
      </w:pPr>
      <w:bookmarkStart w:id="581" w:name="_Toc86941746"/>
      <w:r w:rsidRPr="00591CBD">
        <w:t>Financial Accounts and Records</w:t>
      </w:r>
      <w:bookmarkEnd w:id="581"/>
      <w:r w:rsidRPr="00591CBD">
        <w:t xml:space="preserve"> </w:t>
      </w:r>
    </w:p>
    <w:p w14:paraId="0CBE0DC0" w14:textId="77777777" w:rsidR="00C67B82" w:rsidRPr="00591CBD" w:rsidRDefault="00C67B82" w:rsidP="00EF5CA6">
      <w:pPr>
        <w:pStyle w:val="Standardsubclause0"/>
      </w:pPr>
      <w:r w:rsidRPr="00591CBD">
        <w:t xml:space="preserve">The Provider must keep financial accounts and Records of its transactions and affairs regarding Payments that it receives from the Department under this Deed: </w:t>
      </w:r>
    </w:p>
    <w:p w14:paraId="72223C57" w14:textId="48C2D643" w:rsidR="00C67B82" w:rsidRPr="00591CBD" w:rsidRDefault="00C67B82" w:rsidP="00530083">
      <w:pPr>
        <w:pStyle w:val="SubclausewithAlphaafternumber"/>
      </w:pPr>
      <w:r w:rsidRPr="00591CBD">
        <w:t>in accordance with Australian Equivalents to International Financial Reporting Standards; and</w:t>
      </w:r>
      <w:r w:rsidR="00CC1AC1">
        <w:t xml:space="preserve"> </w:t>
      </w:r>
    </w:p>
    <w:p w14:paraId="2671BB49" w14:textId="77777777" w:rsidR="00C67B82" w:rsidRPr="00591CBD" w:rsidRDefault="00C67B82" w:rsidP="00530083">
      <w:pPr>
        <w:pStyle w:val="SubclausewithAlphaafternumber"/>
      </w:pPr>
      <w:r w:rsidRPr="00591CBD">
        <w:t>such that:</w:t>
      </w:r>
    </w:p>
    <w:p w14:paraId="742AA5B9" w14:textId="77777777" w:rsidR="00C67B82" w:rsidRPr="00591CBD" w:rsidRDefault="00C67B82" w:rsidP="00042D68">
      <w:pPr>
        <w:pStyle w:val="SubclausewithRoman"/>
      </w:pPr>
      <w:r w:rsidRPr="00591CBD">
        <w:t xml:space="preserve">all Payments made by the Department are clearly and separately identified from each other and from other money of the Provider; and </w:t>
      </w:r>
    </w:p>
    <w:p w14:paraId="2324B1FB" w14:textId="77777777" w:rsidR="00C67B82" w:rsidRPr="00591CBD" w:rsidRDefault="00C67B82" w:rsidP="00042D68">
      <w:pPr>
        <w:pStyle w:val="SubclausewithRoman"/>
      </w:pPr>
      <w:r w:rsidRPr="00591CBD">
        <w:t>an auditor or other entity may examine them at any time and thereby ascertain the Provider's financial position.</w:t>
      </w:r>
    </w:p>
    <w:p w14:paraId="51CCA2C1" w14:textId="77777777" w:rsidR="00C67B82" w:rsidRPr="00591CBD" w:rsidRDefault="00C67B82" w:rsidP="00C67B82">
      <w:pPr>
        <w:pStyle w:val="Subheadingindented"/>
      </w:pPr>
      <w:bookmarkStart w:id="582" w:name="_Toc86941747"/>
      <w:r w:rsidRPr="00591CBD">
        <w:lastRenderedPageBreak/>
        <w:t>Records Management Instructions</w:t>
      </w:r>
      <w:bookmarkEnd w:id="582"/>
    </w:p>
    <w:p w14:paraId="328CA546" w14:textId="77777777" w:rsidR="00C67B82" w:rsidRPr="00591CBD" w:rsidRDefault="00C67B82" w:rsidP="00EF5CA6">
      <w:pPr>
        <w:pStyle w:val="Standardsubclause0"/>
      </w:pPr>
      <w:bookmarkStart w:id="583" w:name="_Ref70845515"/>
      <w:r w:rsidRPr="00591CBD">
        <w:t>Without limiting the Provider's other obligations under this Deed, including in relation to Personal Information, the Provider must:</w:t>
      </w:r>
      <w:bookmarkEnd w:id="583"/>
      <w:r w:rsidRPr="00591CBD">
        <w:t xml:space="preserve"> </w:t>
      </w:r>
    </w:p>
    <w:p w14:paraId="58AD3C21" w14:textId="77777777" w:rsidR="00C67B82" w:rsidRPr="00591CBD" w:rsidRDefault="00C67B82" w:rsidP="00530083">
      <w:pPr>
        <w:pStyle w:val="SubclausewithAlphaafternumber"/>
      </w:pPr>
      <w:r w:rsidRPr="00591CBD">
        <w:t>store, transfer and retain all Records in connection with this Deed, and only destroy such Records;</w:t>
      </w:r>
    </w:p>
    <w:p w14:paraId="08E8A5B1" w14:textId="3A476E15" w:rsidR="00C67B82" w:rsidRPr="00591CBD" w:rsidRDefault="00C67B82" w:rsidP="00530083">
      <w:pPr>
        <w:pStyle w:val="SubclausewithAlphaafternumber"/>
      </w:pPr>
      <w:r w:rsidRPr="00591CBD">
        <w:t xml:space="preserve">maintain a </w:t>
      </w:r>
      <w:r w:rsidR="00514D7F">
        <w:t>r</w:t>
      </w:r>
      <w:r w:rsidRPr="00591CBD">
        <w:t>egister of Records; and</w:t>
      </w:r>
    </w:p>
    <w:p w14:paraId="602939C3" w14:textId="77777777" w:rsidR="00C67B82" w:rsidRPr="00591CBD" w:rsidRDefault="00C67B82" w:rsidP="00530083">
      <w:pPr>
        <w:pStyle w:val="SubclausewithAlphaafternumber"/>
      </w:pPr>
      <w:r w:rsidRPr="00591CBD">
        <w:t>ensure that its Personnel and Subcontractors only access Records,</w:t>
      </w:r>
    </w:p>
    <w:p w14:paraId="2899CC1A" w14:textId="77777777" w:rsidR="00C67B82" w:rsidRPr="00591CBD" w:rsidRDefault="00C67B82" w:rsidP="00C67B82">
      <w:pPr>
        <w:pStyle w:val="StandardSubclause-Indent"/>
      </w:pPr>
      <w:r w:rsidRPr="00591CBD">
        <w:t xml:space="preserve">in accordance with the Records Management Instructions. </w:t>
      </w:r>
    </w:p>
    <w:p w14:paraId="2F37C841" w14:textId="77777777" w:rsidR="00C67B82" w:rsidRPr="00591CBD" w:rsidRDefault="00C67B82" w:rsidP="00EF5CA6">
      <w:pPr>
        <w:pStyle w:val="Standardsubclause0"/>
      </w:pPr>
      <w:r w:rsidRPr="00591CBD">
        <w:t xml:space="preserve">The Provider must: </w:t>
      </w:r>
    </w:p>
    <w:p w14:paraId="0A0A320B" w14:textId="77777777" w:rsidR="00C67B82" w:rsidRPr="00591CBD" w:rsidRDefault="00C67B82" w:rsidP="00530083">
      <w:pPr>
        <w:pStyle w:val="SubclausewithAlphaafternumber"/>
      </w:pPr>
      <w:r w:rsidRPr="00591CBD">
        <w:t>not, without the prior written approval of the Department, transfer, or be a party to an arrangement for the transfer of, custody of the Records outside of Australia or to any person, entity or organisation other than to the Department; and</w:t>
      </w:r>
    </w:p>
    <w:p w14:paraId="442E8DF6" w14:textId="77777777" w:rsidR="00C67B82" w:rsidRPr="00591CBD" w:rsidRDefault="00C67B82" w:rsidP="00530083">
      <w:pPr>
        <w:pStyle w:val="SubclausewithAlphaafternumber"/>
      </w:pPr>
      <w:r w:rsidRPr="00591CBD">
        <w:t xml:space="preserve">where transferring Records, only transfer the Records in accordance with the Records Management Instructions or as otherwise directed by the Department. </w:t>
      </w:r>
    </w:p>
    <w:p w14:paraId="4908F886" w14:textId="762F031B" w:rsidR="00C67B82" w:rsidRPr="00591CBD" w:rsidRDefault="00C67B82" w:rsidP="00EF5CA6">
      <w:pPr>
        <w:pStyle w:val="Standardsubclause0"/>
      </w:pPr>
      <w:r w:rsidRPr="00591CBD">
        <w:t xml:space="preserve">All Records must be retained by the Provider for a period of no less than </w:t>
      </w:r>
      <w:r w:rsidR="002334EE">
        <w:t xml:space="preserve">six </w:t>
      </w:r>
      <w:r w:rsidRPr="00591CBD">
        <w:t xml:space="preserve">years after the creation of the Record, unless otherwise specified in the Records Management Instructions or advised by the Department. </w:t>
      </w:r>
    </w:p>
    <w:p w14:paraId="78330491" w14:textId="77777777" w:rsidR="00C67B82" w:rsidRPr="00591CBD" w:rsidRDefault="00C67B82" w:rsidP="00C67B82">
      <w:pPr>
        <w:pStyle w:val="Subheadingindented"/>
      </w:pPr>
      <w:bookmarkStart w:id="584" w:name="_Toc86941748"/>
      <w:r w:rsidRPr="00591CBD">
        <w:t>Third Party IT Vendors</w:t>
      </w:r>
      <w:bookmarkEnd w:id="584"/>
    </w:p>
    <w:p w14:paraId="58433159" w14:textId="6E9BD67B" w:rsidR="00C67B82" w:rsidRPr="00591CBD" w:rsidRDefault="00C67B82" w:rsidP="00EF5CA6">
      <w:pPr>
        <w:pStyle w:val="Standardsubclause0"/>
      </w:pPr>
      <w:r w:rsidRPr="00591CBD">
        <w:t xml:space="preserve">If any Third Party IT Vendor creates or maintains Records in association with the delivery of the Services by the Provider, the Provider must comply, and must ensure that the Third Party IT Vendor complies, with the requirements in this clause </w:t>
      </w:r>
      <w:r w:rsidRPr="00591CBD">
        <w:rPr>
          <w:color w:val="2B579A"/>
          <w:shd w:val="clear" w:color="auto" w:fill="E6E6E6"/>
        </w:rPr>
        <w:fldChar w:fldCharType="begin" w:fldLock="1"/>
      </w:r>
      <w:r w:rsidRPr="00591CBD">
        <w:instrText xml:space="preserve"> REF _Ref66986531 \w \h  \* MERGEFORMAT </w:instrText>
      </w:r>
      <w:r w:rsidRPr="00591CBD">
        <w:rPr>
          <w:color w:val="2B579A"/>
          <w:shd w:val="clear" w:color="auto" w:fill="E6E6E6"/>
        </w:rPr>
      </w:r>
      <w:r w:rsidRPr="00591CBD">
        <w:rPr>
          <w:color w:val="2B579A"/>
          <w:shd w:val="clear" w:color="auto" w:fill="E6E6E6"/>
        </w:rPr>
        <w:fldChar w:fldCharType="separate"/>
      </w:r>
      <w:r w:rsidR="00F4465A">
        <w:t>36</w:t>
      </w:r>
      <w:r w:rsidRPr="00591CBD">
        <w:rPr>
          <w:color w:val="2B579A"/>
          <w:shd w:val="clear" w:color="auto" w:fill="E6E6E6"/>
        </w:rPr>
        <w:fldChar w:fldCharType="end"/>
      </w:r>
      <w:r w:rsidRPr="00591CBD">
        <w:t xml:space="preserve"> in respect of any such Records.</w:t>
      </w:r>
    </w:p>
    <w:p w14:paraId="24C91B25" w14:textId="77777777" w:rsidR="00C67B82" w:rsidRDefault="00C67B82" w:rsidP="001D4075">
      <w:pPr>
        <w:pStyle w:val="Standardclause0"/>
      </w:pPr>
      <w:bookmarkStart w:id="585" w:name="_Ref80290303"/>
      <w:bookmarkStart w:id="586" w:name="_Toc80703301"/>
      <w:bookmarkStart w:id="587" w:name="_Toc86941749"/>
      <w:bookmarkStart w:id="588" w:name="_Toc97281158"/>
      <w:bookmarkStart w:id="589" w:name="_Toc170987979"/>
      <w:bookmarkStart w:id="590" w:name="_Ref66986543"/>
      <w:bookmarkStart w:id="591" w:name="_Ref66987692"/>
      <w:bookmarkStart w:id="592" w:name="_Ref70787657"/>
      <w:bookmarkStart w:id="593" w:name="_Toc79000460"/>
      <w:r>
        <w:t>Public Sector Data</w:t>
      </w:r>
      <w:bookmarkEnd w:id="585"/>
      <w:bookmarkEnd w:id="586"/>
      <w:bookmarkEnd w:id="587"/>
      <w:bookmarkEnd w:id="588"/>
      <w:bookmarkEnd w:id="589"/>
    </w:p>
    <w:p w14:paraId="52231EED" w14:textId="6BF3DCB5" w:rsidR="00C67B82" w:rsidRDefault="6F9F38AA" w:rsidP="00EF5CA6">
      <w:pPr>
        <w:pStyle w:val="Standardsubclause0"/>
      </w:pPr>
      <w:bookmarkStart w:id="594" w:name="_Ref80289197"/>
      <w:r>
        <w:t>The</w:t>
      </w:r>
      <w:r w:rsidR="1A3CF856">
        <w:t xml:space="preserve"> Department may at any time require the Provider by Notice to provide Public Sector Data to the Department or a third party nominated by the Department for the purposes of sharing that data pursuant to the</w:t>
      </w:r>
      <w:r w:rsidR="5199A7C6">
        <w:t xml:space="preserve"> </w:t>
      </w:r>
      <w:r w:rsidR="5199A7C6" w:rsidRPr="3CEFD36E">
        <w:rPr>
          <w:i/>
          <w:iCs/>
        </w:rPr>
        <w:t xml:space="preserve">Data Availability and Transparency Act 2022 </w:t>
      </w:r>
      <w:r w:rsidR="5199A7C6" w:rsidRPr="3CEFD36E">
        <w:t>(Cth) (‘DAT Act’)</w:t>
      </w:r>
      <w:r w:rsidR="1A3CF856">
        <w:t>.</w:t>
      </w:r>
      <w:bookmarkEnd w:id="594"/>
    </w:p>
    <w:p w14:paraId="286644B0" w14:textId="0566FBDA" w:rsidR="00C67B82" w:rsidRPr="00E238E8" w:rsidRDefault="1A3CF856" w:rsidP="00DA4B2C">
      <w:pPr>
        <w:pStyle w:val="Note-leftaligned"/>
        <w:ind w:left="1220"/>
      </w:pPr>
      <w:r>
        <w:t xml:space="preserve">Note: ‘Public Sector Data’ is defined in the </w:t>
      </w:r>
      <w:r w:rsidR="5AA83AAD">
        <w:t xml:space="preserve">DAT Act </w:t>
      </w:r>
      <w:r>
        <w:t>to mean "data lawfully collected, created or held by or on behalf of a Commonwealth body … ".</w:t>
      </w:r>
    </w:p>
    <w:p w14:paraId="7665DE90" w14:textId="2FC54C86" w:rsidR="00C67B82" w:rsidRDefault="00C67B82" w:rsidP="00C04D48">
      <w:pPr>
        <w:pStyle w:val="Standardsubclause0"/>
        <w:keepNext/>
        <w:keepLines/>
        <w:ind w:left="1219"/>
      </w:pPr>
      <w:r>
        <w:t xml:space="preserve">Where Notified under clause </w:t>
      </w:r>
      <w:r>
        <w:rPr>
          <w:color w:val="2B579A"/>
          <w:shd w:val="clear" w:color="auto" w:fill="E6E6E6"/>
        </w:rPr>
        <w:fldChar w:fldCharType="begin" w:fldLock="1"/>
      </w:r>
      <w:r>
        <w:instrText xml:space="preserve"> REF _Ref80289197 \r \h </w:instrText>
      </w:r>
      <w:r>
        <w:rPr>
          <w:color w:val="2B579A"/>
          <w:shd w:val="clear" w:color="auto" w:fill="E6E6E6"/>
        </w:rPr>
      </w:r>
      <w:r>
        <w:rPr>
          <w:color w:val="2B579A"/>
          <w:shd w:val="clear" w:color="auto" w:fill="E6E6E6"/>
        </w:rPr>
        <w:fldChar w:fldCharType="separate"/>
      </w:r>
      <w:r w:rsidR="00F4465A">
        <w:t>37.1</w:t>
      </w:r>
      <w:r>
        <w:rPr>
          <w:color w:val="2B579A"/>
          <w:shd w:val="clear" w:color="auto" w:fill="E6E6E6"/>
        </w:rPr>
        <w:fldChar w:fldCharType="end"/>
      </w:r>
      <w:r>
        <w:t>, the Provider must:</w:t>
      </w:r>
    </w:p>
    <w:p w14:paraId="3D183738" w14:textId="502A3878" w:rsidR="00C67B82" w:rsidRDefault="1A3CF856" w:rsidP="00530083">
      <w:pPr>
        <w:pStyle w:val="SubclausewithAlphaafternumber"/>
      </w:pPr>
      <w:r>
        <w:t>provide the required Public Sector Data to the Department or a third party nominated by the Department within the timeframe and in the manner and form specified by the Department</w:t>
      </w:r>
      <w:r w:rsidR="6A54E572">
        <w:t>;</w:t>
      </w:r>
      <w:r w:rsidR="113F7A68">
        <w:t xml:space="preserve"> and</w:t>
      </w:r>
    </w:p>
    <w:p w14:paraId="3D522126" w14:textId="5CB92DB1" w:rsidR="00C67B82" w:rsidRDefault="1A3CF856" w:rsidP="00530083">
      <w:pPr>
        <w:pStyle w:val="SubclausewithAlphaafternumber"/>
      </w:pPr>
      <w:r>
        <w:t xml:space="preserve">in providing the required Public Sector Data to the Department or a third party, comply with the relevant data breach provisions of the </w:t>
      </w:r>
      <w:r w:rsidR="4C3B75A6">
        <w:t>DAT Act</w:t>
      </w:r>
      <w:r>
        <w:t xml:space="preserve">. </w:t>
      </w:r>
    </w:p>
    <w:p w14:paraId="12CE7C82" w14:textId="6ABE4366" w:rsidR="00C67B82" w:rsidRDefault="1A3CF856" w:rsidP="00EF5CA6">
      <w:pPr>
        <w:pStyle w:val="Standardsubclause0"/>
      </w:pPr>
      <w:r>
        <w:t>If the Department requires the Provider to provide Public Sector Data directly to a nominated third party, the Department may require the Provider to register as an ‘Accredited Data Services Provider’ pursuant to the accreditation scheme in Part 5.2 of the</w:t>
      </w:r>
      <w:r w:rsidR="60DE53AD">
        <w:t xml:space="preserve"> DAT Act</w:t>
      </w:r>
      <w:r>
        <w:t>.</w:t>
      </w:r>
    </w:p>
    <w:p w14:paraId="168B4891" w14:textId="353F86B8" w:rsidR="00C67B82" w:rsidRDefault="00C67B82" w:rsidP="00EF5CA6">
      <w:pPr>
        <w:pStyle w:val="Standardsubclause0"/>
      </w:pPr>
      <w:r>
        <w:lastRenderedPageBreak/>
        <w:t xml:space="preserve">The Provider agrees that compliance with this clause </w:t>
      </w:r>
      <w:r>
        <w:rPr>
          <w:color w:val="2B579A"/>
          <w:shd w:val="clear" w:color="auto" w:fill="E6E6E6"/>
        </w:rPr>
        <w:fldChar w:fldCharType="begin" w:fldLock="1"/>
      </w:r>
      <w:r>
        <w:instrText xml:space="preserve"> REF _Ref80290303 \r \h </w:instrText>
      </w:r>
      <w:r>
        <w:rPr>
          <w:color w:val="2B579A"/>
          <w:shd w:val="clear" w:color="auto" w:fill="E6E6E6"/>
        </w:rPr>
      </w:r>
      <w:r>
        <w:rPr>
          <w:color w:val="2B579A"/>
          <w:shd w:val="clear" w:color="auto" w:fill="E6E6E6"/>
        </w:rPr>
        <w:fldChar w:fldCharType="separate"/>
      </w:r>
      <w:r w:rsidR="00F4465A">
        <w:t>37</w:t>
      </w:r>
      <w:r>
        <w:rPr>
          <w:color w:val="2B579A"/>
          <w:shd w:val="clear" w:color="auto" w:fill="E6E6E6"/>
        </w:rPr>
        <w:fldChar w:fldCharType="end"/>
      </w:r>
      <w:r>
        <w:t xml:space="preserve"> is at the Provider’s own cost.</w:t>
      </w:r>
    </w:p>
    <w:p w14:paraId="786BA522" w14:textId="5E8F4DC8" w:rsidR="00C67B82" w:rsidRPr="00591CBD" w:rsidRDefault="00C67B82" w:rsidP="001D4075">
      <w:pPr>
        <w:pStyle w:val="Standardclause0"/>
      </w:pPr>
      <w:bookmarkStart w:id="595" w:name="_Ref80293329"/>
      <w:bookmarkStart w:id="596" w:name="_Toc80265607"/>
      <w:bookmarkStart w:id="597" w:name="_Toc80703302"/>
      <w:bookmarkStart w:id="598" w:name="_Toc86941750"/>
      <w:bookmarkStart w:id="599" w:name="_Toc97281159"/>
      <w:bookmarkStart w:id="600" w:name="_Toc170987980"/>
      <w:r w:rsidRPr="00591CBD">
        <w:t>Access by Participants to Records held by the Provider</w:t>
      </w:r>
      <w:bookmarkEnd w:id="590"/>
      <w:bookmarkEnd w:id="591"/>
      <w:bookmarkEnd w:id="592"/>
      <w:bookmarkEnd w:id="593"/>
      <w:bookmarkEnd w:id="595"/>
      <w:bookmarkEnd w:id="596"/>
      <w:bookmarkEnd w:id="597"/>
      <w:bookmarkEnd w:id="598"/>
      <w:bookmarkEnd w:id="599"/>
      <w:bookmarkEnd w:id="600"/>
    </w:p>
    <w:p w14:paraId="54AB0DF9" w14:textId="25F7212D" w:rsidR="00C67B82" w:rsidRPr="00591CBD" w:rsidRDefault="00C67B82" w:rsidP="00EF5CA6">
      <w:pPr>
        <w:pStyle w:val="Standardsubclause0"/>
      </w:pPr>
      <w:bookmarkStart w:id="601" w:name="_Ref66986560"/>
      <w:r w:rsidRPr="00591CBD">
        <w:t xml:space="preserve">Subject to this clause </w:t>
      </w:r>
      <w:r>
        <w:rPr>
          <w:color w:val="2B579A"/>
          <w:shd w:val="clear" w:color="auto" w:fill="E6E6E6"/>
        </w:rPr>
        <w:fldChar w:fldCharType="begin" w:fldLock="1"/>
      </w:r>
      <w:r>
        <w:instrText xml:space="preserve"> REF _Ref80293329 \r \h </w:instrText>
      </w:r>
      <w:r>
        <w:rPr>
          <w:color w:val="2B579A"/>
          <w:shd w:val="clear" w:color="auto" w:fill="E6E6E6"/>
        </w:rPr>
      </w:r>
      <w:r>
        <w:rPr>
          <w:color w:val="2B579A"/>
          <w:shd w:val="clear" w:color="auto" w:fill="E6E6E6"/>
        </w:rPr>
        <w:fldChar w:fldCharType="separate"/>
      </w:r>
      <w:r w:rsidR="00F4465A">
        <w:t>38</w:t>
      </w:r>
      <w:r>
        <w:rPr>
          <w:color w:val="2B579A"/>
          <w:shd w:val="clear" w:color="auto" w:fill="E6E6E6"/>
        </w:rPr>
        <w:fldChar w:fldCharType="end"/>
      </w:r>
      <w:r w:rsidRPr="00591CBD">
        <w:t>, the Provider must allow Participants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w:t>
      </w:r>
      <w:r>
        <w:t> </w:t>
      </w:r>
      <w:r w:rsidRPr="00591CBD">
        <w:rPr>
          <w:color w:val="2B579A"/>
          <w:shd w:val="clear" w:color="auto" w:fill="E6E6E6"/>
        </w:rPr>
        <w:fldChar w:fldCharType="begin" w:fldLock="1"/>
      </w:r>
      <w:r w:rsidRPr="00591CBD">
        <w:instrText xml:space="preserve"> REF _Ref66986552 \w \h  \* MERGEFORMAT </w:instrText>
      </w:r>
      <w:r w:rsidRPr="00591CBD">
        <w:rPr>
          <w:color w:val="2B579A"/>
          <w:shd w:val="clear" w:color="auto" w:fill="E6E6E6"/>
        </w:rPr>
      </w:r>
      <w:r w:rsidRPr="00591CBD">
        <w:rPr>
          <w:color w:val="2B579A"/>
          <w:shd w:val="clear" w:color="auto" w:fill="E6E6E6"/>
        </w:rPr>
        <w:fldChar w:fldCharType="separate"/>
      </w:r>
      <w:r w:rsidR="00F4465A">
        <w:t>38.3</w:t>
      </w:r>
      <w:r w:rsidRPr="00591CBD">
        <w:rPr>
          <w:color w:val="2B579A"/>
          <w:shd w:val="clear" w:color="auto" w:fill="E6E6E6"/>
        </w:rPr>
        <w:fldChar w:fldCharType="end"/>
      </w:r>
      <w:r w:rsidRPr="00591CBD">
        <w:t>.</w:t>
      </w:r>
      <w:bookmarkEnd w:id="601"/>
      <w:r w:rsidRPr="00591CBD">
        <w:t xml:space="preserve"> </w:t>
      </w:r>
    </w:p>
    <w:p w14:paraId="4143F6C7" w14:textId="57BAF4CB" w:rsidR="00C67B82" w:rsidRPr="00591CBD" w:rsidRDefault="00C67B82" w:rsidP="00EF5CA6">
      <w:pPr>
        <w:pStyle w:val="Standardsubclause0"/>
      </w:pPr>
      <w:r w:rsidRPr="00591CBD">
        <w:t xml:space="preserve">The Provider must, in providing access to the requested Records in accordance with clause </w:t>
      </w:r>
      <w:r w:rsidRPr="00591CBD">
        <w:rPr>
          <w:color w:val="2B579A"/>
          <w:shd w:val="clear" w:color="auto" w:fill="E6E6E6"/>
        </w:rPr>
        <w:fldChar w:fldCharType="begin" w:fldLock="1"/>
      </w:r>
      <w:r w:rsidRPr="00591CBD">
        <w:instrText xml:space="preserve"> REF _Ref66986560 \w \h  \* MERGEFORMAT </w:instrText>
      </w:r>
      <w:r w:rsidRPr="00591CBD">
        <w:rPr>
          <w:color w:val="2B579A"/>
          <w:shd w:val="clear" w:color="auto" w:fill="E6E6E6"/>
        </w:rPr>
      </w:r>
      <w:r w:rsidRPr="00591CBD">
        <w:rPr>
          <w:color w:val="2B579A"/>
          <w:shd w:val="clear" w:color="auto" w:fill="E6E6E6"/>
        </w:rPr>
        <w:fldChar w:fldCharType="separate"/>
      </w:r>
      <w:r w:rsidR="00F4465A">
        <w:t>38.1</w:t>
      </w:r>
      <w:r w:rsidRPr="00591CBD">
        <w:rPr>
          <w:color w:val="2B579A"/>
          <w:shd w:val="clear" w:color="auto" w:fill="E6E6E6"/>
        </w:rPr>
        <w:fldChar w:fldCharType="end"/>
      </w:r>
      <w:r w:rsidRPr="00591CBD">
        <w:t xml:space="preserve">: </w:t>
      </w:r>
    </w:p>
    <w:p w14:paraId="675F0AA8" w14:textId="5BA1FEAB" w:rsidR="00C67B82" w:rsidRPr="00591CBD" w:rsidRDefault="00C67B82" w:rsidP="00530083">
      <w:pPr>
        <w:pStyle w:val="SubclausewithAlphaafternumber"/>
      </w:pPr>
      <w:r w:rsidRPr="00591CBD">
        <w:t xml:space="preserve">ensure that the relevant Participant requesting the access in clause </w:t>
      </w:r>
      <w:bookmarkStart w:id="602" w:name="_Hlk80651390"/>
      <w:r w:rsidRPr="00591CBD">
        <w:rPr>
          <w:color w:val="2B579A"/>
          <w:shd w:val="clear" w:color="auto" w:fill="E6E6E6"/>
        </w:rPr>
        <w:fldChar w:fldCharType="begin" w:fldLock="1"/>
      </w:r>
      <w:r w:rsidRPr="00591CBD">
        <w:instrText xml:space="preserve"> REF _Ref66986560 \w \h  \* MERGEFORMAT </w:instrText>
      </w:r>
      <w:r w:rsidRPr="00591CBD">
        <w:rPr>
          <w:color w:val="2B579A"/>
          <w:shd w:val="clear" w:color="auto" w:fill="E6E6E6"/>
        </w:rPr>
      </w:r>
      <w:r w:rsidRPr="00591CBD">
        <w:rPr>
          <w:color w:val="2B579A"/>
          <w:shd w:val="clear" w:color="auto" w:fill="E6E6E6"/>
        </w:rPr>
        <w:fldChar w:fldCharType="separate"/>
      </w:r>
      <w:r w:rsidR="00F4465A">
        <w:t>38.1</w:t>
      </w:r>
      <w:r w:rsidRPr="00591CBD">
        <w:rPr>
          <w:color w:val="2B579A"/>
          <w:shd w:val="clear" w:color="auto" w:fill="E6E6E6"/>
        </w:rPr>
        <w:fldChar w:fldCharType="end"/>
      </w:r>
      <w:bookmarkEnd w:id="602"/>
      <w:r w:rsidRPr="00591CBD">
        <w:t xml:space="preserve"> provides proof of identity to the Provider before access is given to the requested Records; </w:t>
      </w:r>
    </w:p>
    <w:p w14:paraId="4428AB1E" w14:textId="58F9EDE2" w:rsidR="00C67B82" w:rsidRPr="00591CBD" w:rsidRDefault="00C67B82" w:rsidP="00530083">
      <w:pPr>
        <w:pStyle w:val="SubclausewithAlphaafternumber"/>
      </w:pPr>
      <w:r w:rsidRPr="00591CBD">
        <w:t xml:space="preserve">ensure that any third party requesting the access in clause </w:t>
      </w:r>
      <w:r w:rsidRPr="00192AB4">
        <w:rPr>
          <w:color w:val="2B579A"/>
          <w:shd w:val="clear" w:color="auto" w:fill="E6E6E6"/>
        </w:rPr>
        <w:fldChar w:fldCharType="begin" w:fldLock="1"/>
      </w:r>
      <w:r w:rsidRPr="00192AB4">
        <w:instrText xml:space="preserve"> REF _Ref66986560 \w \h  \* MERGEFORMAT </w:instrText>
      </w:r>
      <w:r w:rsidRPr="00192AB4">
        <w:rPr>
          <w:color w:val="2B579A"/>
          <w:shd w:val="clear" w:color="auto" w:fill="E6E6E6"/>
        </w:rPr>
      </w:r>
      <w:r w:rsidRPr="00192AB4">
        <w:rPr>
          <w:color w:val="2B579A"/>
          <w:shd w:val="clear" w:color="auto" w:fill="E6E6E6"/>
        </w:rPr>
        <w:fldChar w:fldCharType="separate"/>
      </w:r>
      <w:r w:rsidR="00F4465A">
        <w:t>38.1</w:t>
      </w:r>
      <w:r w:rsidRPr="00192AB4">
        <w:rPr>
          <w:color w:val="2B579A"/>
          <w:shd w:val="clear" w:color="auto" w:fill="E6E6E6"/>
        </w:rPr>
        <w:fldChar w:fldCharType="end"/>
      </w:r>
      <w:r w:rsidRPr="00591CBD">
        <w:t xml:space="preserve"> on behalf of a Participant provides to the Provider written authority from the relevant Participant to obtain access to the requested Records before access is given; and </w:t>
      </w:r>
    </w:p>
    <w:p w14:paraId="673980CD" w14:textId="77777777" w:rsidR="00C67B82" w:rsidRPr="00591CBD" w:rsidRDefault="00C67B82" w:rsidP="00530083">
      <w:pPr>
        <w:pStyle w:val="SubclausewithAlphaafternumber"/>
      </w:pPr>
      <w:r w:rsidRPr="00591CBD">
        <w:t xml:space="preserve">notate the relevant files with details of the Records to which access was provided, the name of the individual granted access and the date and time of such access. </w:t>
      </w:r>
    </w:p>
    <w:p w14:paraId="240F2FB0" w14:textId="08095675" w:rsidR="00C67B82" w:rsidRPr="00591CBD" w:rsidRDefault="00C67B82" w:rsidP="00EF5CA6">
      <w:pPr>
        <w:pStyle w:val="Standardsubclause0"/>
      </w:pPr>
      <w:bookmarkStart w:id="603" w:name="_Ref66986552"/>
      <w:r w:rsidRPr="00591CBD">
        <w:t xml:space="preserve">Where a Participant requests access to </w:t>
      </w:r>
      <w:r w:rsidR="002334EE">
        <w:t>R</w:t>
      </w:r>
      <w:r w:rsidRPr="00591CBD">
        <w:t>ecords containing information falling within the following categories:</w:t>
      </w:r>
      <w:bookmarkEnd w:id="603"/>
    </w:p>
    <w:p w14:paraId="75A52609" w14:textId="26D9EBAC" w:rsidR="00C67B82" w:rsidRPr="00591CBD" w:rsidRDefault="00C67B82" w:rsidP="00530083">
      <w:pPr>
        <w:pStyle w:val="SubclausewithAlphaafternumber"/>
      </w:pPr>
      <w:r w:rsidRPr="00591CBD">
        <w:t>information about another individual;</w:t>
      </w:r>
      <w:r w:rsidR="00104456">
        <w:t xml:space="preserve"> </w:t>
      </w:r>
    </w:p>
    <w:p w14:paraId="5BB122D3" w14:textId="6DC9A0C6" w:rsidR="00C67B82" w:rsidRPr="00591CBD" w:rsidRDefault="00C67B82" w:rsidP="00530083">
      <w:pPr>
        <w:pStyle w:val="SubclausewithAlphaafternumber"/>
      </w:pPr>
      <w:r w:rsidRPr="00591CBD">
        <w:t>medical/psychiatric records (other than those actually supplied by the Participant, or where it is clear that the Participant has a copy or has previously sighted a copy of the records);</w:t>
      </w:r>
    </w:p>
    <w:p w14:paraId="3591E6B9" w14:textId="77777777" w:rsidR="00C67B82" w:rsidRPr="00591CBD" w:rsidRDefault="00C67B82" w:rsidP="00530083">
      <w:pPr>
        <w:pStyle w:val="SubclausewithAlphaafternumber"/>
      </w:pPr>
      <w:r w:rsidRPr="00591CBD">
        <w:t>psychological records; and</w:t>
      </w:r>
    </w:p>
    <w:p w14:paraId="394D1A87" w14:textId="77777777" w:rsidR="00C67B82" w:rsidRPr="00591CBD" w:rsidRDefault="00C67B82" w:rsidP="00530083">
      <w:pPr>
        <w:pStyle w:val="SubclausewithAlphaafternumber"/>
      </w:pPr>
      <w:r w:rsidRPr="00591CBD">
        <w:t>information provided by other third parties,</w:t>
      </w:r>
    </w:p>
    <w:p w14:paraId="5DFF8648" w14:textId="77777777" w:rsidR="00C67B82" w:rsidRPr="00591CBD" w:rsidRDefault="00C67B82" w:rsidP="00C67B82">
      <w:pPr>
        <w:pStyle w:val="StandardSubclause-Indent"/>
      </w:pPr>
      <w:r w:rsidRPr="00591CBD">
        <w:t>the request must be directed by the Provider to the Department for consideration.</w:t>
      </w:r>
    </w:p>
    <w:p w14:paraId="2ECF5ECF" w14:textId="6B29CAEE" w:rsidR="00C67B82" w:rsidRPr="00591CBD" w:rsidRDefault="00C67B82" w:rsidP="00EF5CA6">
      <w:pPr>
        <w:pStyle w:val="Standardsubclause0"/>
      </w:pPr>
      <w:r w:rsidRPr="00591CBD">
        <w:t xml:space="preserve">The Provider must comply with any direction given by the Department in relation to the provision, or refusal, of access to Records held by the Provider to a Participant. </w:t>
      </w:r>
    </w:p>
    <w:p w14:paraId="6474FF31" w14:textId="77777777" w:rsidR="00C67B82" w:rsidRPr="00591CBD" w:rsidRDefault="00C67B82" w:rsidP="001D4075">
      <w:pPr>
        <w:pStyle w:val="Standardclause0"/>
      </w:pPr>
      <w:bookmarkStart w:id="604" w:name="_Ref66986574"/>
      <w:bookmarkStart w:id="605" w:name="_Ref66986580"/>
      <w:bookmarkStart w:id="606" w:name="_Ref70787664"/>
      <w:bookmarkStart w:id="607" w:name="_Toc72237072"/>
      <w:bookmarkStart w:id="608" w:name="_Toc73119666"/>
      <w:bookmarkStart w:id="609" w:name="_Toc79000461"/>
      <w:bookmarkStart w:id="610" w:name="_Toc80265608"/>
      <w:bookmarkStart w:id="611" w:name="_Toc80703303"/>
      <w:bookmarkStart w:id="612" w:name="_Toc86941751"/>
      <w:bookmarkStart w:id="613" w:name="_Toc97281160"/>
      <w:bookmarkStart w:id="614" w:name="_Toc170987981"/>
      <w:r w:rsidRPr="00591CBD">
        <w:t xml:space="preserve">Access to documents for the purposes of the </w:t>
      </w:r>
      <w:r w:rsidRPr="00591CBD">
        <w:rPr>
          <w:i/>
        </w:rPr>
        <w:t>Freedom of Information Act 1982</w:t>
      </w:r>
      <w:r w:rsidRPr="00591CBD">
        <w:t xml:space="preserve"> (Cth)</w:t>
      </w:r>
      <w:bookmarkEnd w:id="604"/>
      <w:bookmarkEnd w:id="605"/>
      <w:bookmarkEnd w:id="606"/>
      <w:bookmarkEnd w:id="607"/>
      <w:bookmarkEnd w:id="608"/>
      <w:bookmarkEnd w:id="609"/>
      <w:bookmarkEnd w:id="610"/>
      <w:bookmarkEnd w:id="611"/>
      <w:bookmarkEnd w:id="612"/>
      <w:bookmarkEnd w:id="613"/>
      <w:bookmarkEnd w:id="614"/>
    </w:p>
    <w:p w14:paraId="776EEC64" w14:textId="1DE09B37" w:rsidR="00C67B82" w:rsidRPr="00591CBD" w:rsidRDefault="00C67B82" w:rsidP="00EF5CA6">
      <w:pPr>
        <w:pStyle w:val="Standardsubclause0"/>
      </w:pPr>
      <w:r w:rsidRPr="00591CBD">
        <w:t xml:space="preserve">In this clause </w:t>
      </w:r>
      <w:r w:rsidRPr="00591CBD">
        <w:rPr>
          <w:color w:val="2B579A"/>
          <w:shd w:val="clear" w:color="auto" w:fill="E6E6E6"/>
        </w:rPr>
        <w:fldChar w:fldCharType="begin" w:fldLock="1"/>
      </w:r>
      <w:r w:rsidRPr="00591CBD">
        <w:instrText xml:space="preserve"> REF _Ref66986574 \w \h  \* MERGEFORMAT </w:instrText>
      </w:r>
      <w:r w:rsidRPr="00591CBD">
        <w:rPr>
          <w:color w:val="2B579A"/>
          <w:shd w:val="clear" w:color="auto" w:fill="E6E6E6"/>
        </w:rPr>
      </w:r>
      <w:r w:rsidRPr="00591CBD">
        <w:rPr>
          <w:color w:val="2B579A"/>
          <w:shd w:val="clear" w:color="auto" w:fill="E6E6E6"/>
        </w:rPr>
        <w:fldChar w:fldCharType="separate"/>
      </w:r>
      <w:r w:rsidR="00F4465A">
        <w:t>39</w:t>
      </w:r>
      <w:r w:rsidRPr="00591CBD">
        <w:rPr>
          <w:color w:val="2B579A"/>
          <w:shd w:val="clear" w:color="auto" w:fill="E6E6E6"/>
        </w:rPr>
        <w:fldChar w:fldCharType="end"/>
      </w:r>
      <w:r w:rsidRPr="00591CBD">
        <w:t xml:space="preserve">, 'document' has the same meaning as in the </w:t>
      </w:r>
      <w:r w:rsidRPr="00591CBD">
        <w:rPr>
          <w:i/>
        </w:rPr>
        <w:t xml:space="preserve">Freedom of Information Act 1982 </w:t>
      </w:r>
      <w:r w:rsidRPr="00591CBD">
        <w:t>(Cth).</w:t>
      </w:r>
    </w:p>
    <w:p w14:paraId="756FA040" w14:textId="77777777" w:rsidR="00C67B82" w:rsidRPr="00591CBD" w:rsidRDefault="00C67B82" w:rsidP="00EF5CA6">
      <w:pPr>
        <w:pStyle w:val="Standardsubclause0"/>
      </w:pPr>
      <w:r w:rsidRPr="00591CBD">
        <w:t>The Provider agrees that:</w:t>
      </w:r>
    </w:p>
    <w:p w14:paraId="5663B50E" w14:textId="77777777" w:rsidR="00C67B82" w:rsidRPr="00591CBD" w:rsidRDefault="00C67B82" w:rsidP="00530083">
      <w:pPr>
        <w:pStyle w:val="SubclausewithAlphaafternumber"/>
      </w:pPr>
      <w:r w:rsidRPr="00591CBD">
        <w:t xml:space="preserve">where the Department has received a request for access to a document created by, or in the possession of the Provider, any Subcontractor or any Third Party IT Vendor, related to the performance of the Services, the Department may, at any time, by Notice, require the Provider to provide the document to the Department and the </w:t>
      </w:r>
      <w:r w:rsidRPr="00591CBD">
        <w:lastRenderedPageBreak/>
        <w:t>Provider must, at no additional cost to the Department, promptly comply with the Notice;</w:t>
      </w:r>
    </w:p>
    <w:p w14:paraId="4A25B307" w14:textId="77777777" w:rsidR="00C67B82" w:rsidRPr="00591CBD" w:rsidRDefault="00C67B82" w:rsidP="00530083">
      <w:pPr>
        <w:pStyle w:val="SubclausewithAlphaafternumber"/>
      </w:pPr>
      <w:r w:rsidRPr="00591CBD">
        <w:t xml:space="preserve">the Provider must assist the Department in respect of the Department's obligations under the </w:t>
      </w:r>
      <w:r w:rsidRPr="00591CBD">
        <w:rPr>
          <w:i/>
        </w:rPr>
        <w:t>Freedom of Information Act 1982</w:t>
      </w:r>
      <w:r w:rsidRPr="00591CBD">
        <w:t xml:space="preserve"> (Cth), as required by the Department; and</w:t>
      </w:r>
    </w:p>
    <w:p w14:paraId="2351DE53" w14:textId="7E114E97" w:rsidR="00C67B82" w:rsidRPr="00591CBD" w:rsidRDefault="00C67B82" w:rsidP="00530083">
      <w:pPr>
        <w:pStyle w:val="SubclausewithAlphaafternumber"/>
      </w:pPr>
      <w:r w:rsidRPr="00591CBD">
        <w:t xml:space="preserve">the Provider must include in any Subcontract, or contract with a Third Party IT Vendor, provisions that will enable the Provider to comply with its obligations under this clause </w:t>
      </w:r>
      <w:r w:rsidRPr="00591CBD">
        <w:rPr>
          <w:color w:val="2B579A"/>
          <w:shd w:val="clear" w:color="auto" w:fill="E6E6E6"/>
        </w:rPr>
        <w:fldChar w:fldCharType="begin" w:fldLock="1"/>
      </w:r>
      <w:r w:rsidRPr="00591CBD">
        <w:instrText xml:space="preserve"> REF _Ref66986580 \w \h  \* MERGEFORMAT </w:instrText>
      </w:r>
      <w:r w:rsidRPr="00591CBD">
        <w:rPr>
          <w:color w:val="2B579A"/>
          <w:shd w:val="clear" w:color="auto" w:fill="E6E6E6"/>
        </w:rPr>
      </w:r>
      <w:r w:rsidRPr="00591CBD">
        <w:rPr>
          <w:color w:val="2B579A"/>
          <w:shd w:val="clear" w:color="auto" w:fill="E6E6E6"/>
        </w:rPr>
        <w:fldChar w:fldCharType="separate"/>
      </w:r>
      <w:r w:rsidR="00F4465A">
        <w:t>39</w:t>
      </w:r>
      <w:r w:rsidRPr="00591CBD">
        <w:rPr>
          <w:color w:val="2B579A"/>
          <w:shd w:val="clear" w:color="auto" w:fill="E6E6E6"/>
        </w:rPr>
        <w:fldChar w:fldCharType="end"/>
      </w:r>
      <w:r w:rsidRPr="00591CBD">
        <w:t>.</w:t>
      </w:r>
    </w:p>
    <w:p w14:paraId="16CAD445" w14:textId="77777777" w:rsidR="00C67B82" w:rsidRPr="00591CBD" w:rsidRDefault="00C67B82" w:rsidP="001D4075">
      <w:pPr>
        <w:pStyle w:val="Standardclause0"/>
      </w:pPr>
      <w:bookmarkStart w:id="615" w:name="_Ref80293349"/>
      <w:bookmarkStart w:id="616" w:name="_Toc80703304"/>
      <w:bookmarkStart w:id="617" w:name="_Toc86941752"/>
      <w:bookmarkStart w:id="618" w:name="_Toc97281161"/>
      <w:bookmarkStart w:id="619" w:name="_Toc170987982"/>
      <w:r>
        <w:t>Program Assurance Activities and audits</w:t>
      </w:r>
      <w:bookmarkEnd w:id="615"/>
      <w:bookmarkEnd w:id="616"/>
      <w:bookmarkEnd w:id="617"/>
      <w:bookmarkEnd w:id="618"/>
      <w:bookmarkEnd w:id="619"/>
    </w:p>
    <w:p w14:paraId="7E3E24CB" w14:textId="3D5B082B" w:rsidR="00C67B82" w:rsidRPr="00591CBD" w:rsidRDefault="00C67B82" w:rsidP="00EF5CA6">
      <w:pPr>
        <w:pStyle w:val="Standardsubclause0"/>
      </w:pPr>
      <w:bookmarkStart w:id="620" w:name="_Ref70168805"/>
      <w:bookmarkStart w:id="621" w:name="_Ref66986449"/>
      <w:r w:rsidRPr="00591CBD">
        <w:t xml:space="preserve">The Department may conduct Program Assurance Activities and audits relevant to the performance of the Provider's obligations under this </w:t>
      </w:r>
      <w:r w:rsidRPr="000C45E5">
        <w:t>Deed</w:t>
      </w:r>
      <w:r w:rsidR="009B13B0" w:rsidRPr="000C45E5">
        <w:t xml:space="preserve"> </w:t>
      </w:r>
      <w:r w:rsidR="009B13B0" w:rsidRPr="00081EBF">
        <w:t>including in relation to</w:t>
      </w:r>
      <w:r w:rsidRPr="000C45E5">
        <w:t>:</w:t>
      </w:r>
      <w:bookmarkEnd w:id="620"/>
      <w:r>
        <w:t xml:space="preserve"> </w:t>
      </w:r>
    </w:p>
    <w:p w14:paraId="311675C2" w14:textId="77777777" w:rsidR="00C67B82" w:rsidRPr="00591CBD" w:rsidRDefault="00C67B82" w:rsidP="00530083">
      <w:pPr>
        <w:pStyle w:val="SubclausewithAlphaafternumber"/>
      </w:pPr>
      <w:r w:rsidRPr="00591CBD">
        <w:t>the Provider's operational practices and procedures as they relate to this Deed and the provision of the Services, including security procedures;</w:t>
      </w:r>
    </w:p>
    <w:p w14:paraId="45B0709D" w14:textId="77777777" w:rsidR="00C67B82" w:rsidRPr="00591CBD" w:rsidRDefault="00C67B82" w:rsidP="00530083">
      <w:pPr>
        <w:pStyle w:val="SubclausewithAlphaafternumber"/>
      </w:pPr>
      <w:r w:rsidRPr="00591CBD">
        <w:t>the accuracy of the Provider's invoices and reports provided, or claims for payments made, under this Deed;</w:t>
      </w:r>
    </w:p>
    <w:p w14:paraId="1CDD0869" w14:textId="77777777" w:rsidR="00C67B82" w:rsidRPr="00591CBD" w:rsidRDefault="00C67B82" w:rsidP="00530083">
      <w:pPr>
        <w:pStyle w:val="SubclausewithAlphaafternumber"/>
      </w:pPr>
      <w:r w:rsidRPr="00591CBD">
        <w:t>the Provider's compliance with its confidentiality, privacy and security obligations under this Deed;</w:t>
      </w:r>
    </w:p>
    <w:p w14:paraId="669861A9" w14:textId="77777777" w:rsidR="00C67B82" w:rsidRPr="00591CBD" w:rsidRDefault="00C67B82" w:rsidP="00530083">
      <w:pPr>
        <w:pStyle w:val="SubclausewithAlphaafternumber"/>
      </w:pPr>
      <w:r w:rsidRPr="00591CBD">
        <w:t>Material (including Records) in the possession of the Provider relevant to the Services or this Deed;</w:t>
      </w:r>
    </w:p>
    <w:p w14:paraId="7EE76F1A" w14:textId="77777777" w:rsidR="00C67B82" w:rsidRPr="00591CBD" w:rsidRDefault="00C67B82" w:rsidP="00530083">
      <w:pPr>
        <w:pStyle w:val="SubclausewithAlphaafternumber"/>
      </w:pPr>
      <w:r w:rsidRPr="00591CBD">
        <w:t>the financial statements of the Provider and the financial capacity of the Provider to perform the Services; and</w:t>
      </w:r>
    </w:p>
    <w:p w14:paraId="0F9E2911" w14:textId="77777777" w:rsidR="00C67B82" w:rsidRDefault="00C67B82" w:rsidP="00530083">
      <w:pPr>
        <w:pStyle w:val="SubclausewithAlphaafternumber"/>
      </w:pPr>
      <w:r w:rsidRPr="00591CBD">
        <w:t>any other matters determined by the Department to be relevant to the Services or this Deed.</w:t>
      </w:r>
    </w:p>
    <w:p w14:paraId="419A24F4" w14:textId="33D97A5E" w:rsidR="00C67B82" w:rsidRDefault="00C67B82" w:rsidP="00EF5CA6">
      <w:pPr>
        <w:pStyle w:val="Standardsubclause0"/>
      </w:pPr>
      <w:r w:rsidRPr="000E1135">
        <w:t xml:space="preserve">Each Party must bear its own costs in relation to any action under this clause </w:t>
      </w:r>
      <w:r>
        <w:rPr>
          <w:color w:val="2B579A"/>
          <w:shd w:val="clear" w:color="auto" w:fill="E6E6E6"/>
        </w:rPr>
        <w:fldChar w:fldCharType="begin" w:fldLock="1"/>
      </w:r>
      <w:r>
        <w:instrText xml:space="preserve"> REF _Ref80293349 \r \h </w:instrText>
      </w:r>
      <w:r>
        <w:rPr>
          <w:color w:val="2B579A"/>
          <w:shd w:val="clear" w:color="auto" w:fill="E6E6E6"/>
        </w:rPr>
      </w:r>
      <w:r>
        <w:rPr>
          <w:color w:val="2B579A"/>
          <w:shd w:val="clear" w:color="auto" w:fill="E6E6E6"/>
        </w:rPr>
        <w:fldChar w:fldCharType="separate"/>
      </w:r>
      <w:r w:rsidR="00F4465A">
        <w:t>40</w:t>
      </w:r>
      <w:r>
        <w:rPr>
          <w:color w:val="2B579A"/>
          <w:shd w:val="clear" w:color="auto" w:fill="E6E6E6"/>
        </w:rPr>
        <w:fldChar w:fldCharType="end"/>
      </w:r>
      <w:r w:rsidRPr="000E1135">
        <w:t xml:space="preserve">. </w:t>
      </w:r>
    </w:p>
    <w:p w14:paraId="51886BD2" w14:textId="3EA45472" w:rsidR="00C67B82" w:rsidRDefault="00C67B82" w:rsidP="00EF5CA6">
      <w:pPr>
        <w:pStyle w:val="Standardsubclause0"/>
      </w:pPr>
      <w:r w:rsidRPr="000E1135">
        <w:t xml:space="preserve">The Provider's compliance with this clause </w:t>
      </w:r>
      <w:r>
        <w:rPr>
          <w:color w:val="2B579A"/>
          <w:shd w:val="clear" w:color="auto" w:fill="E6E6E6"/>
        </w:rPr>
        <w:fldChar w:fldCharType="begin" w:fldLock="1"/>
      </w:r>
      <w:r>
        <w:instrText xml:space="preserve"> REF _Ref80293349 \r \h </w:instrText>
      </w:r>
      <w:r>
        <w:rPr>
          <w:color w:val="2B579A"/>
          <w:shd w:val="clear" w:color="auto" w:fill="E6E6E6"/>
        </w:rPr>
      </w:r>
      <w:r>
        <w:rPr>
          <w:color w:val="2B579A"/>
          <w:shd w:val="clear" w:color="auto" w:fill="E6E6E6"/>
        </w:rPr>
        <w:fldChar w:fldCharType="separate"/>
      </w:r>
      <w:r w:rsidR="00F4465A">
        <w:t>40</w:t>
      </w:r>
      <w:r>
        <w:rPr>
          <w:color w:val="2B579A"/>
          <w:shd w:val="clear" w:color="auto" w:fill="E6E6E6"/>
        </w:rPr>
        <w:fldChar w:fldCharType="end"/>
      </w:r>
      <w:r w:rsidRPr="000E1135">
        <w:t xml:space="preserve"> does not in any way reduce the Provider's responsibility to perform its obligations in accordance with this Deed.</w:t>
      </w:r>
    </w:p>
    <w:p w14:paraId="799D468E" w14:textId="77777777" w:rsidR="00C67B82" w:rsidRDefault="00C67B82" w:rsidP="001D4075">
      <w:pPr>
        <w:pStyle w:val="Standardclause0"/>
      </w:pPr>
      <w:bookmarkStart w:id="622" w:name="_Ref80290284"/>
      <w:bookmarkStart w:id="623" w:name="_Toc80703305"/>
      <w:bookmarkStart w:id="624" w:name="_Toc86941753"/>
      <w:bookmarkStart w:id="625" w:name="_Toc97281162"/>
      <w:bookmarkStart w:id="626" w:name="_Toc170987983"/>
      <w:r>
        <w:t>Access to Material</w:t>
      </w:r>
      <w:bookmarkEnd w:id="622"/>
      <w:bookmarkEnd w:id="623"/>
      <w:bookmarkEnd w:id="624"/>
      <w:bookmarkEnd w:id="625"/>
      <w:bookmarkEnd w:id="626"/>
    </w:p>
    <w:p w14:paraId="21A8ABAD" w14:textId="481A4021" w:rsidR="00C67B82" w:rsidRPr="00591CBD" w:rsidRDefault="00C67B82" w:rsidP="00EF5CA6">
      <w:pPr>
        <w:pStyle w:val="Standardsubclause0"/>
      </w:pPr>
      <w:bookmarkStart w:id="627" w:name="_Ref80289461"/>
      <w:r w:rsidRPr="0018775B">
        <w:t>The Department may access, locate, inspect, copy and remove any Record</w:t>
      </w:r>
      <w:r>
        <w:t>,</w:t>
      </w:r>
      <w:r w:rsidRPr="0018775B">
        <w:t xml:space="preserve"> including Records stored on any External IT System</w:t>
      </w:r>
      <w:r>
        <w:t>,</w:t>
      </w:r>
      <w:r w:rsidRPr="0018775B">
        <w:t xml:space="preserve"> for any purpose connected with employment, skills and education related services, including for the </w:t>
      </w:r>
      <w:r w:rsidRPr="000C45E5">
        <w:t>purpose</w:t>
      </w:r>
      <w:r w:rsidR="002561C9" w:rsidRPr="00081EBF">
        <w:t>s</w:t>
      </w:r>
      <w:r w:rsidRPr="000C45E5">
        <w:t xml:space="preserve"> of</w:t>
      </w:r>
      <w:r w:rsidRPr="0018775B">
        <w:t xml:space="preserve"> improving employment services and conducting Program Assurance Activities and audits.</w:t>
      </w:r>
      <w:bookmarkEnd w:id="627"/>
      <w:r w:rsidR="006B26D2">
        <w:t xml:space="preserve"> </w:t>
      </w:r>
    </w:p>
    <w:p w14:paraId="5ECEC983" w14:textId="4AA5353C" w:rsidR="00C67B82" w:rsidRPr="00591CBD" w:rsidRDefault="00C67B82" w:rsidP="00C04D48">
      <w:pPr>
        <w:pStyle w:val="Standardsubclause0"/>
        <w:keepNext/>
        <w:keepLines/>
      </w:pPr>
      <w:bookmarkStart w:id="628" w:name="_Ref70951108"/>
      <w:r w:rsidRPr="0018775B">
        <w:t xml:space="preserve">For the purposes of </w:t>
      </w:r>
      <w:r w:rsidRPr="000C45E5">
        <w:t>clause</w:t>
      </w:r>
      <w:r w:rsidR="009B13B0" w:rsidRPr="00081EBF">
        <w:t>s</w:t>
      </w:r>
      <w:r w:rsidRPr="000C45E5">
        <w:t xml:space="preserve"> </w:t>
      </w:r>
      <w:r w:rsidRPr="000C45E5">
        <w:rPr>
          <w:color w:val="2B579A"/>
          <w:shd w:val="clear" w:color="auto" w:fill="E6E6E6"/>
        </w:rPr>
        <w:fldChar w:fldCharType="begin" w:fldLock="1"/>
      </w:r>
      <w:r w:rsidRPr="000C45E5">
        <w:instrText xml:space="preserve"> REF _Ref70168805 \r \h </w:instrText>
      </w:r>
      <w:r w:rsidR="000C45E5">
        <w:instrText xml:space="preserve"> \* MERGEFORMAT </w:instrText>
      </w:r>
      <w:r w:rsidRPr="000C45E5">
        <w:rPr>
          <w:color w:val="2B579A"/>
          <w:shd w:val="clear" w:color="auto" w:fill="E6E6E6"/>
        </w:rPr>
      </w:r>
      <w:r w:rsidRPr="000C45E5">
        <w:rPr>
          <w:color w:val="2B579A"/>
          <w:shd w:val="clear" w:color="auto" w:fill="E6E6E6"/>
        </w:rPr>
        <w:fldChar w:fldCharType="separate"/>
      </w:r>
      <w:r w:rsidR="00F4465A">
        <w:t>40.1</w:t>
      </w:r>
      <w:r w:rsidRPr="000C45E5">
        <w:rPr>
          <w:color w:val="2B579A"/>
          <w:shd w:val="clear" w:color="auto" w:fill="E6E6E6"/>
        </w:rPr>
        <w:fldChar w:fldCharType="end"/>
      </w:r>
      <w:r w:rsidRPr="000C45E5">
        <w:t xml:space="preserve"> and </w:t>
      </w:r>
      <w:r w:rsidRPr="000C45E5">
        <w:rPr>
          <w:color w:val="2B579A"/>
          <w:shd w:val="clear" w:color="auto" w:fill="E6E6E6"/>
        </w:rPr>
        <w:fldChar w:fldCharType="begin" w:fldLock="1"/>
      </w:r>
      <w:r w:rsidRPr="000C45E5">
        <w:instrText xml:space="preserve"> REF _Ref80289461 \r \h </w:instrText>
      </w:r>
      <w:r w:rsidR="000C45E5">
        <w:instrText xml:space="preserve"> \* MERGEFORMAT </w:instrText>
      </w:r>
      <w:r w:rsidRPr="000C45E5">
        <w:rPr>
          <w:color w:val="2B579A"/>
          <w:shd w:val="clear" w:color="auto" w:fill="E6E6E6"/>
        </w:rPr>
      </w:r>
      <w:r w:rsidRPr="000C45E5">
        <w:rPr>
          <w:color w:val="2B579A"/>
          <w:shd w:val="clear" w:color="auto" w:fill="E6E6E6"/>
        </w:rPr>
        <w:fldChar w:fldCharType="separate"/>
      </w:r>
      <w:r w:rsidR="00F4465A">
        <w:t>41.1</w:t>
      </w:r>
      <w:r w:rsidRPr="000C45E5">
        <w:rPr>
          <w:color w:val="2B579A"/>
          <w:shd w:val="clear" w:color="auto" w:fill="E6E6E6"/>
        </w:rPr>
        <w:fldChar w:fldCharType="end"/>
      </w:r>
      <w:r w:rsidRPr="000C45E5">
        <w:t>, the Provider must, in accordance with any request by the Department</w:t>
      </w:r>
      <w:r w:rsidRPr="00591CBD">
        <w:t>, give or arrange:</w:t>
      </w:r>
      <w:bookmarkEnd w:id="621"/>
      <w:bookmarkEnd w:id="628"/>
    </w:p>
    <w:p w14:paraId="3E15933C" w14:textId="1C5EEECB" w:rsidR="00C67B82" w:rsidRPr="00591CBD" w:rsidRDefault="00C67B82" w:rsidP="00C04D48">
      <w:pPr>
        <w:pStyle w:val="SubclausewithAlphaafternumber"/>
        <w:keepNext/>
        <w:keepLines/>
      </w:pPr>
      <w:r w:rsidRPr="00591CBD">
        <w:t xml:space="preserve">unfettered access </w:t>
      </w:r>
      <w:r>
        <w:t xml:space="preserve">for the Department </w:t>
      </w:r>
      <w:r w:rsidRPr="00591CBD">
        <w:t>to:</w:t>
      </w:r>
    </w:p>
    <w:p w14:paraId="5CBE4D2C" w14:textId="77777777" w:rsidR="00C67B82" w:rsidRPr="00591CBD" w:rsidRDefault="00C67B82" w:rsidP="00042D68">
      <w:pPr>
        <w:pStyle w:val="SubclausewithRoman"/>
      </w:pPr>
      <w:r w:rsidRPr="00591CBD">
        <w:t>any of its Sites or premises and/or any of those of any Subcontractor or Third Party IT Vendor;</w:t>
      </w:r>
    </w:p>
    <w:p w14:paraId="0BA36BCD" w14:textId="77777777" w:rsidR="00C67B82" w:rsidRPr="00591CBD" w:rsidRDefault="00C67B82" w:rsidP="00042D68">
      <w:pPr>
        <w:pStyle w:val="SubclausewithRoman"/>
      </w:pPr>
      <w:r w:rsidRPr="00591CBD">
        <w:lastRenderedPageBreak/>
        <w:t>any External IT System</w:t>
      </w:r>
      <w:r w:rsidRPr="0018775B">
        <w:t>, including for the purposes of regular and automated retrieval of Records through the Department’s IT Systems</w:t>
      </w:r>
      <w:r w:rsidRPr="00591CBD">
        <w:t>;</w:t>
      </w:r>
    </w:p>
    <w:p w14:paraId="176B50A5" w14:textId="77777777" w:rsidR="00C67B82" w:rsidRPr="00591CBD" w:rsidRDefault="00C67B82" w:rsidP="00042D68">
      <w:pPr>
        <w:pStyle w:val="SubclausewithRoman"/>
      </w:pPr>
      <w:r w:rsidRPr="00591CBD">
        <w:t>any Material, including:</w:t>
      </w:r>
    </w:p>
    <w:p w14:paraId="0B019420" w14:textId="77777777" w:rsidR="00C67B82" w:rsidRPr="00591CBD" w:rsidRDefault="00C67B82" w:rsidP="00042D68">
      <w:pPr>
        <w:pStyle w:val="SubclausewithUpperAlpha"/>
      </w:pPr>
      <w:r w:rsidRPr="00591CBD">
        <w:t>any Records in a data format and storage medium accessible by the Department by use of the Department's existing computer hardware and software; and</w:t>
      </w:r>
    </w:p>
    <w:p w14:paraId="569C3C5B" w14:textId="77777777" w:rsidR="00C67B82" w:rsidRPr="00591CBD" w:rsidRDefault="00C67B82" w:rsidP="00042D68">
      <w:pPr>
        <w:pStyle w:val="SubclausewithUpperAlpha"/>
      </w:pPr>
      <w:r w:rsidRPr="00591CBD">
        <w:t>any Material, however stored, relevant to claims for Payment, determining the Provider's financial viability, and compliance with relevant work, health and safety and industrial relations legislation; and</w:t>
      </w:r>
    </w:p>
    <w:p w14:paraId="42C459C2" w14:textId="77777777" w:rsidR="00C67B82" w:rsidRPr="00591CBD" w:rsidRDefault="00C67B82" w:rsidP="00042D68">
      <w:pPr>
        <w:pStyle w:val="SubclausewithRoman"/>
      </w:pPr>
      <w:r w:rsidRPr="00591CBD">
        <w:t>its Personnel, Subcontractors and Third Party IT Vendors; and</w:t>
      </w:r>
    </w:p>
    <w:p w14:paraId="01B43422" w14:textId="1AECF195" w:rsidR="00C67B82" w:rsidRPr="00591CBD" w:rsidRDefault="00C67B82" w:rsidP="00530083">
      <w:pPr>
        <w:pStyle w:val="SubclausewithAlphaafternumber"/>
      </w:pPr>
      <w:r w:rsidRPr="00591CBD">
        <w:t xml:space="preserve">all </w:t>
      </w:r>
      <w:r w:rsidRPr="000C45E5">
        <w:t xml:space="preserve">assistance to </w:t>
      </w:r>
      <w:r w:rsidR="009B13B0" w:rsidRPr="00081EBF">
        <w:t>or for</w:t>
      </w:r>
      <w:r w:rsidR="009B13B0" w:rsidRPr="000C45E5">
        <w:t xml:space="preserve"> </w:t>
      </w:r>
      <w:r w:rsidRPr="000C45E5">
        <w:t>the Department</w:t>
      </w:r>
      <w:r w:rsidRPr="00591CBD">
        <w:t xml:space="preserve"> to:</w:t>
      </w:r>
    </w:p>
    <w:p w14:paraId="7940A8DB" w14:textId="20DFAC36" w:rsidR="00C67B82" w:rsidRPr="00591CBD" w:rsidRDefault="00C67B82" w:rsidP="00042D68">
      <w:pPr>
        <w:pStyle w:val="SubclausewithRoman"/>
      </w:pPr>
      <w:r w:rsidRPr="00591CBD">
        <w:t>undertake any activities for the purposes of any audit under clause</w:t>
      </w:r>
      <w:r>
        <w:t> </w:t>
      </w:r>
      <w:r w:rsidRPr="00591CBD">
        <w:rPr>
          <w:color w:val="2B579A"/>
          <w:shd w:val="clear" w:color="auto" w:fill="E6E6E6"/>
        </w:rPr>
        <w:fldChar w:fldCharType="begin" w:fldLock="1"/>
      </w:r>
      <w:r w:rsidRPr="00591CBD">
        <w:instrText xml:space="preserve"> REF _Ref70168805 \w \h  \* MERGEFORMAT </w:instrText>
      </w:r>
      <w:r w:rsidRPr="00591CBD">
        <w:rPr>
          <w:color w:val="2B579A"/>
          <w:shd w:val="clear" w:color="auto" w:fill="E6E6E6"/>
        </w:rPr>
      </w:r>
      <w:r w:rsidRPr="00591CBD">
        <w:rPr>
          <w:color w:val="2B579A"/>
          <w:shd w:val="clear" w:color="auto" w:fill="E6E6E6"/>
        </w:rPr>
        <w:fldChar w:fldCharType="separate"/>
      </w:r>
      <w:r w:rsidR="00F4465A">
        <w:t>40.1</w:t>
      </w:r>
      <w:r w:rsidRPr="00591CBD">
        <w:rPr>
          <w:color w:val="2B579A"/>
          <w:shd w:val="clear" w:color="auto" w:fill="E6E6E6"/>
        </w:rPr>
        <w:fldChar w:fldCharType="end"/>
      </w:r>
      <w:r w:rsidRPr="00591CBD">
        <w:t>;</w:t>
      </w:r>
    </w:p>
    <w:p w14:paraId="409AD5B8" w14:textId="77777777" w:rsidR="00C67B82" w:rsidRPr="00591CBD" w:rsidRDefault="00C67B82" w:rsidP="00042D68">
      <w:pPr>
        <w:pStyle w:val="SubclausewithRoman"/>
      </w:pPr>
      <w:r w:rsidRPr="00591CBD">
        <w:t>inspect its Sites or premises and those of any Subcontractor or Third Party IT Vendor;</w:t>
      </w:r>
    </w:p>
    <w:p w14:paraId="0F05BD80" w14:textId="77777777" w:rsidR="00C67B82" w:rsidRDefault="00C67B82" w:rsidP="00042D68">
      <w:pPr>
        <w:pStyle w:val="SubclausewithRoman"/>
      </w:pPr>
      <w:r w:rsidRPr="00591CBD">
        <w:t xml:space="preserve">inspect the performance of Services; </w:t>
      </w:r>
    </w:p>
    <w:p w14:paraId="6A43A02E" w14:textId="77777777" w:rsidR="00C67B82" w:rsidRPr="00591CBD" w:rsidRDefault="00C67B82" w:rsidP="00042D68">
      <w:pPr>
        <w:pStyle w:val="SubclausewithRoman"/>
      </w:pPr>
      <w:r w:rsidRPr="0018775B">
        <w:t>access any External IT System, including through the Department’s IT Systems;</w:t>
      </w:r>
      <w:r>
        <w:t xml:space="preserve"> </w:t>
      </w:r>
      <w:r w:rsidRPr="00591CBD">
        <w:t>and</w:t>
      </w:r>
    </w:p>
    <w:p w14:paraId="3F64E5E5" w14:textId="77777777" w:rsidR="00C67B82" w:rsidRPr="00591CBD" w:rsidRDefault="00C67B82" w:rsidP="00042D68">
      <w:pPr>
        <w:pStyle w:val="SubclausewithRoman"/>
      </w:pPr>
      <w:r w:rsidRPr="00591CBD">
        <w:t xml:space="preserve">locate, inspect, copy and remove any </w:t>
      </w:r>
      <w:r>
        <w:t>Records</w:t>
      </w:r>
      <w:r w:rsidRPr="00591CBD">
        <w:t xml:space="preserve"> including data stored </w:t>
      </w:r>
      <w:r>
        <w:t>on any External IT System</w:t>
      </w:r>
      <w:r w:rsidRPr="00591CBD">
        <w:t>.</w:t>
      </w:r>
    </w:p>
    <w:p w14:paraId="1CD44C39" w14:textId="0654F016" w:rsidR="00C67B82" w:rsidRPr="00591CBD" w:rsidRDefault="00C67B82" w:rsidP="00EF5CA6">
      <w:pPr>
        <w:pStyle w:val="Standardsubclause0"/>
      </w:pPr>
      <w:bookmarkStart w:id="629" w:name="_Ref66986617"/>
      <w:r w:rsidRPr="00591CBD">
        <w:t xml:space="preserve">Subject to clause </w:t>
      </w:r>
      <w:r w:rsidRPr="00591CBD">
        <w:rPr>
          <w:color w:val="2B579A"/>
          <w:shd w:val="clear" w:color="auto" w:fill="E6E6E6"/>
        </w:rPr>
        <w:fldChar w:fldCharType="begin" w:fldLock="1"/>
      </w:r>
      <w:r w:rsidRPr="00591CBD">
        <w:instrText xml:space="preserve"> REF _Ref66986601 \w \h  \* MERGEFORMAT </w:instrText>
      </w:r>
      <w:r w:rsidRPr="00591CBD">
        <w:rPr>
          <w:color w:val="2B579A"/>
          <w:shd w:val="clear" w:color="auto" w:fill="E6E6E6"/>
        </w:rPr>
      </w:r>
      <w:r w:rsidRPr="00591CBD">
        <w:rPr>
          <w:color w:val="2B579A"/>
          <w:shd w:val="clear" w:color="auto" w:fill="E6E6E6"/>
        </w:rPr>
        <w:fldChar w:fldCharType="separate"/>
      </w:r>
      <w:r w:rsidR="00F4465A">
        <w:t>41.4</w:t>
      </w:r>
      <w:r w:rsidRPr="00591CBD">
        <w:rPr>
          <w:color w:val="2B579A"/>
          <w:shd w:val="clear" w:color="auto" w:fill="E6E6E6"/>
        </w:rPr>
        <w:fldChar w:fldCharType="end"/>
      </w:r>
      <w:r w:rsidRPr="00591CBD">
        <w:t xml:space="preserve">, the obligations referred to in clause </w:t>
      </w:r>
      <w:r w:rsidRPr="00591CBD">
        <w:rPr>
          <w:color w:val="2B579A"/>
          <w:shd w:val="clear" w:color="auto" w:fill="E6E6E6"/>
        </w:rPr>
        <w:fldChar w:fldCharType="begin" w:fldLock="1"/>
      </w:r>
      <w:r w:rsidRPr="00591CBD">
        <w:instrText xml:space="preserve"> REF _Ref70951108 \w \h  \* MERGEFORMAT </w:instrText>
      </w:r>
      <w:r w:rsidRPr="00591CBD">
        <w:rPr>
          <w:color w:val="2B579A"/>
          <w:shd w:val="clear" w:color="auto" w:fill="E6E6E6"/>
        </w:rPr>
      </w:r>
      <w:r w:rsidRPr="00591CBD">
        <w:rPr>
          <w:color w:val="2B579A"/>
          <w:shd w:val="clear" w:color="auto" w:fill="E6E6E6"/>
        </w:rPr>
        <w:fldChar w:fldCharType="separate"/>
      </w:r>
      <w:r w:rsidR="00F4465A">
        <w:t>41.2</w:t>
      </w:r>
      <w:r w:rsidRPr="00591CBD">
        <w:rPr>
          <w:color w:val="2B579A"/>
          <w:shd w:val="clear" w:color="auto" w:fill="E6E6E6"/>
        </w:rPr>
        <w:fldChar w:fldCharType="end"/>
      </w:r>
      <w:r w:rsidRPr="00591CBD">
        <w:t xml:space="preserve"> are subject to the Department providing reasonable prior notice to the Provider and compliance with the Provider's reasonable security procedures.</w:t>
      </w:r>
      <w:bookmarkEnd w:id="629"/>
    </w:p>
    <w:p w14:paraId="177CEBDE" w14:textId="77777777" w:rsidR="00C67B82" w:rsidRPr="00591CBD" w:rsidRDefault="00C67B82" w:rsidP="00EF5CA6">
      <w:pPr>
        <w:pStyle w:val="Standardsubclause0"/>
      </w:pPr>
      <w:bookmarkStart w:id="630" w:name="_Ref66986601"/>
      <w:r w:rsidRPr="00591CBD">
        <w:t>If:</w:t>
      </w:r>
      <w:bookmarkEnd w:id="630"/>
    </w:p>
    <w:p w14:paraId="2E71703A" w14:textId="77777777" w:rsidR="00C67B82" w:rsidRPr="00591CBD" w:rsidRDefault="00C67B82" w:rsidP="00530083">
      <w:pPr>
        <w:pStyle w:val="SubclausewithAlphaafternumber"/>
      </w:pPr>
      <w:bookmarkStart w:id="631" w:name="_Ref80291509"/>
      <w:r w:rsidRPr="00591CBD">
        <w:t>a matter is being investigated that, in the opinion of the Department, may involve:</w:t>
      </w:r>
      <w:bookmarkEnd w:id="631"/>
    </w:p>
    <w:p w14:paraId="50EB2CF9" w14:textId="77777777" w:rsidR="00C67B82" w:rsidRPr="00591CBD" w:rsidRDefault="00C67B82" w:rsidP="00042D68">
      <w:pPr>
        <w:pStyle w:val="SubclausewithRoman"/>
      </w:pPr>
      <w:r w:rsidRPr="00591CBD">
        <w:t>an actual or apprehended breach of the law;</w:t>
      </w:r>
    </w:p>
    <w:p w14:paraId="6929265E" w14:textId="77777777" w:rsidR="00C67B82" w:rsidRPr="00591CBD" w:rsidRDefault="00C67B82" w:rsidP="00042D68">
      <w:pPr>
        <w:pStyle w:val="SubclausewithRoman"/>
      </w:pPr>
      <w:r w:rsidRPr="00591CBD">
        <w:t xml:space="preserve">a breach of this Deed; or </w:t>
      </w:r>
    </w:p>
    <w:p w14:paraId="6AB1E326" w14:textId="360A0DBF" w:rsidR="00C67B82" w:rsidRPr="00591CBD" w:rsidRDefault="00C67B82" w:rsidP="00042D68">
      <w:pPr>
        <w:pStyle w:val="SubclausewithRoman"/>
      </w:pPr>
      <w:r w:rsidRPr="00591CBD">
        <w:t xml:space="preserve">suspected </w:t>
      </w:r>
      <w:r w:rsidR="00E31501">
        <w:t>Fraud or Corruption</w:t>
      </w:r>
      <w:r w:rsidRPr="00591CBD">
        <w:t>;</w:t>
      </w:r>
    </w:p>
    <w:p w14:paraId="45642470" w14:textId="77777777" w:rsidR="00C67B82" w:rsidRDefault="00C67B82" w:rsidP="00530083">
      <w:pPr>
        <w:pStyle w:val="SubclausewithAlphaafternumber"/>
      </w:pPr>
      <w:bookmarkStart w:id="632" w:name="_Ref80291530"/>
      <w:r w:rsidRPr="00591CBD">
        <w:t>the Department is conducting Program Assurance Activities</w:t>
      </w:r>
      <w:r>
        <w:t xml:space="preserve"> or an audit</w:t>
      </w:r>
      <w:r w:rsidRPr="00591CBD">
        <w:t xml:space="preserve"> in relation to the Provider</w:t>
      </w:r>
      <w:r>
        <w:t>; or</w:t>
      </w:r>
      <w:bookmarkEnd w:id="632"/>
    </w:p>
    <w:p w14:paraId="2DD6AB4A" w14:textId="77777777" w:rsidR="00C67B82" w:rsidRPr="00591CBD" w:rsidRDefault="00C67B82" w:rsidP="00530083">
      <w:pPr>
        <w:pStyle w:val="SubclausewithAlphaafternumber"/>
      </w:pPr>
      <w:r w:rsidRPr="0018775B">
        <w:t>the Department accesses any External IT System and any related Material pursuant to a regular, automated process of retrieval of Records including through the Department’s IT Systems</w:t>
      </w:r>
      <w:r w:rsidRPr="00591CBD">
        <w:t>,</w:t>
      </w:r>
    </w:p>
    <w:p w14:paraId="0CA27C46" w14:textId="7B6FE1B8" w:rsidR="00C67B82" w:rsidRPr="00591CBD" w:rsidRDefault="00C67B82" w:rsidP="00AC0D77">
      <w:pPr>
        <w:pStyle w:val="StandardSubclause-Indent"/>
      </w:pPr>
      <w:r w:rsidRPr="00591CBD">
        <w:t xml:space="preserve">clause </w:t>
      </w:r>
      <w:r w:rsidRPr="00591CBD">
        <w:rPr>
          <w:color w:val="2B579A"/>
          <w:shd w:val="clear" w:color="auto" w:fill="E6E6E6"/>
        </w:rPr>
        <w:fldChar w:fldCharType="begin" w:fldLock="1"/>
      </w:r>
      <w:r w:rsidRPr="00591CBD">
        <w:instrText xml:space="preserve"> REF _Ref66986617 \w \h  \* MERGEFORMAT </w:instrText>
      </w:r>
      <w:r w:rsidRPr="00591CBD">
        <w:rPr>
          <w:color w:val="2B579A"/>
          <w:shd w:val="clear" w:color="auto" w:fill="E6E6E6"/>
        </w:rPr>
      </w:r>
      <w:r w:rsidRPr="00591CBD">
        <w:rPr>
          <w:color w:val="2B579A"/>
          <w:shd w:val="clear" w:color="auto" w:fill="E6E6E6"/>
        </w:rPr>
        <w:fldChar w:fldCharType="separate"/>
      </w:r>
      <w:r w:rsidR="00F4465A">
        <w:t>41.3</w:t>
      </w:r>
      <w:r w:rsidRPr="00591CBD">
        <w:rPr>
          <w:color w:val="2B579A"/>
          <w:shd w:val="clear" w:color="auto" w:fill="E6E6E6"/>
        </w:rPr>
        <w:fldChar w:fldCharType="end"/>
      </w:r>
      <w:r w:rsidRPr="00591CBD">
        <w:t xml:space="preserve"> does not apply, and</w:t>
      </w:r>
      <w:r w:rsidR="000457DB">
        <w:t xml:space="preserve"> </w:t>
      </w:r>
      <w:r>
        <w:t>the Department</w:t>
      </w:r>
      <w:r w:rsidRPr="00591CBD">
        <w:t xml:space="preserve"> may remove and retain any</w:t>
      </w:r>
      <w:r>
        <w:t xml:space="preserve"> </w:t>
      </w:r>
      <w:r w:rsidRPr="0018775B">
        <w:t xml:space="preserve">Records, including those stored </w:t>
      </w:r>
      <w:r>
        <w:t>electronically</w:t>
      </w:r>
      <w:r w:rsidRPr="0018775B">
        <w:t>,</w:t>
      </w:r>
      <w:r>
        <w:t xml:space="preserve"> </w:t>
      </w:r>
      <w:r w:rsidRPr="00591CBD">
        <w:t xml:space="preserve">that the Department determines </w:t>
      </w:r>
      <w:r w:rsidR="000457DB">
        <w:t xml:space="preserve">are </w:t>
      </w:r>
      <w:r w:rsidRPr="00591CBD">
        <w:t xml:space="preserve">relevant to </w:t>
      </w:r>
      <w:r>
        <w:t xml:space="preserve">any action under </w:t>
      </w:r>
      <w:r w:rsidR="000457DB">
        <w:t xml:space="preserve">this </w:t>
      </w:r>
      <w:r>
        <w:t xml:space="preserve">clause </w:t>
      </w:r>
      <w:r>
        <w:rPr>
          <w:color w:val="2B579A"/>
          <w:shd w:val="clear" w:color="auto" w:fill="E6E6E6"/>
        </w:rPr>
        <w:fldChar w:fldCharType="begin" w:fldLock="1"/>
      </w:r>
      <w:r>
        <w:instrText xml:space="preserve"> REF _Ref66986601 \r \h </w:instrText>
      </w:r>
      <w:r>
        <w:rPr>
          <w:color w:val="2B579A"/>
          <w:shd w:val="clear" w:color="auto" w:fill="E6E6E6"/>
        </w:rPr>
      </w:r>
      <w:r>
        <w:rPr>
          <w:color w:val="2B579A"/>
          <w:shd w:val="clear" w:color="auto" w:fill="E6E6E6"/>
        </w:rPr>
        <w:fldChar w:fldCharType="separate"/>
      </w:r>
      <w:r w:rsidR="00F4465A">
        <w:t>41.4</w:t>
      </w:r>
      <w:r>
        <w:rPr>
          <w:color w:val="2B579A"/>
          <w:shd w:val="clear" w:color="auto" w:fill="E6E6E6"/>
        </w:rPr>
        <w:fldChar w:fldCharType="end"/>
      </w:r>
      <w:r w:rsidRPr="00591CBD">
        <w:t>, provided that</w:t>
      </w:r>
      <w:r>
        <w:t xml:space="preserve">, in the case of clause </w:t>
      </w:r>
      <w:r>
        <w:rPr>
          <w:color w:val="2B579A"/>
          <w:shd w:val="clear" w:color="auto" w:fill="E6E6E6"/>
        </w:rPr>
        <w:fldChar w:fldCharType="begin" w:fldLock="1"/>
      </w:r>
      <w:r>
        <w:instrText xml:space="preserve"> REF _Ref66986601 \r \h </w:instrText>
      </w:r>
      <w:r>
        <w:rPr>
          <w:color w:val="2B579A"/>
          <w:shd w:val="clear" w:color="auto" w:fill="E6E6E6"/>
        </w:rPr>
      </w:r>
      <w:r>
        <w:rPr>
          <w:color w:val="2B579A"/>
          <w:shd w:val="clear" w:color="auto" w:fill="E6E6E6"/>
        </w:rPr>
        <w:fldChar w:fldCharType="separate"/>
      </w:r>
      <w:r w:rsidR="00F4465A">
        <w:t>41.4</w:t>
      </w:r>
      <w:r>
        <w:rPr>
          <w:color w:val="2B579A"/>
          <w:shd w:val="clear" w:color="auto" w:fill="E6E6E6"/>
        </w:rPr>
        <w:fldChar w:fldCharType="end"/>
      </w:r>
      <w:r>
        <w:rPr>
          <w:color w:val="2B579A"/>
          <w:shd w:val="clear" w:color="auto" w:fill="E6E6E6"/>
        </w:rPr>
        <w:fldChar w:fldCharType="begin" w:fldLock="1"/>
      </w:r>
      <w:r>
        <w:instrText xml:space="preserve"> REF _Ref80291509 \r \h </w:instrText>
      </w:r>
      <w:r>
        <w:rPr>
          <w:color w:val="2B579A"/>
          <w:shd w:val="clear" w:color="auto" w:fill="E6E6E6"/>
        </w:rPr>
      </w:r>
      <w:r>
        <w:rPr>
          <w:color w:val="2B579A"/>
          <w:shd w:val="clear" w:color="auto" w:fill="E6E6E6"/>
        </w:rPr>
        <w:fldChar w:fldCharType="separate"/>
      </w:r>
      <w:r w:rsidR="00F4465A">
        <w:t>(a)</w:t>
      </w:r>
      <w:r>
        <w:rPr>
          <w:color w:val="2B579A"/>
          <w:shd w:val="clear" w:color="auto" w:fill="E6E6E6"/>
        </w:rPr>
        <w:fldChar w:fldCharType="end"/>
      </w:r>
      <w:r>
        <w:t xml:space="preserve"> and clause </w:t>
      </w:r>
      <w:r>
        <w:rPr>
          <w:color w:val="2B579A"/>
          <w:shd w:val="clear" w:color="auto" w:fill="E6E6E6"/>
        </w:rPr>
        <w:fldChar w:fldCharType="begin" w:fldLock="1"/>
      </w:r>
      <w:r>
        <w:instrText xml:space="preserve"> REF _Ref66986601 \r \h </w:instrText>
      </w:r>
      <w:r>
        <w:rPr>
          <w:color w:val="2B579A"/>
          <w:shd w:val="clear" w:color="auto" w:fill="E6E6E6"/>
        </w:rPr>
      </w:r>
      <w:r>
        <w:rPr>
          <w:color w:val="2B579A"/>
          <w:shd w:val="clear" w:color="auto" w:fill="E6E6E6"/>
        </w:rPr>
        <w:fldChar w:fldCharType="separate"/>
      </w:r>
      <w:r w:rsidR="00F4465A">
        <w:t>41.4</w:t>
      </w:r>
      <w:r>
        <w:rPr>
          <w:color w:val="2B579A"/>
          <w:shd w:val="clear" w:color="auto" w:fill="E6E6E6"/>
        </w:rPr>
        <w:fldChar w:fldCharType="end"/>
      </w:r>
      <w:r>
        <w:rPr>
          <w:color w:val="2B579A"/>
          <w:shd w:val="clear" w:color="auto" w:fill="E6E6E6"/>
        </w:rPr>
        <w:fldChar w:fldCharType="begin" w:fldLock="1"/>
      </w:r>
      <w:r>
        <w:instrText xml:space="preserve"> REF _Ref80291530 \r \h </w:instrText>
      </w:r>
      <w:r>
        <w:rPr>
          <w:color w:val="2B579A"/>
          <w:shd w:val="clear" w:color="auto" w:fill="E6E6E6"/>
        </w:rPr>
      </w:r>
      <w:r>
        <w:rPr>
          <w:color w:val="2B579A"/>
          <w:shd w:val="clear" w:color="auto" w:fill="E6E6E6"/>
        </w:rPr>
        <w:fldChar w:fldCharType="separate"/>
      </w:r>
      <w:r w:rsidR="00F4465A">
        <w:t>(b)</w:t>
      </w:r>
      <w:r>
        <w:rPr>
          <w:color w:val="2B579A"/>
          <w:shd w:val="clear" w:color="auto" w:fill="E6E6E6"/>
        </w:rPr>
        <w:fldChar w:fldCharType="end"/>
      </w:r>
      <w:r>
        <w:t>,</w:t>
      </w:r>
      <w:r w:rsidRPr="00591CBD">
        <w:t xml:space="preserve"> </w:t>
      </w:r>
      <w:r w:rsidRPr="00591CBD">
        <w:lastRenderedPageBreak/>
        <w:t xml:space="preserve">the Department returns a copy of all such </w:t>
      </w:r>
      <w:r>
        <w:t>Records</w:t>
      </w:r>
      <w:r w:rsidRPr="00591CBD">
        <w:t xml:space="preserve"> to the Provider within a reasonable period of time. </w:t>
      </w:r>
    </w:p>
    <w:p w14:paraId="508645D2" w14:textId="77777777" w:rsidR="00C67B82" w:rsidRPr="00591CBD" w:rsidRDefault="00C67B82" w:rsidP="00C67B82">
      <w:pPr>
        <w:pStyle w:val="Note-leftaligned"/>
      </w:pPr>
      <w:r w:rsidRPr="00591CBD">
        <w:t xml:space="preserve">Note: There are additional rights of access under the </w:t>
      </w:r>
      <w:r w:rsidRPr="00591CBD">
        <w:rPr>
          <w:i/>
        </w:rPr>
        <w:t>Ombudsman Act 1976</w:t>
      </w:r>
      <w:r w:rsidRPr="00591CBD">
        <w:t xml:space="preserve"> (Cth), the </w:t>
      </w:r>
      <w:r w:rsidRPr="00591CBD">
        <w:rPr>
          <w:i/>
        </w:rPr>
        <w:t>Privacy Act 1988</w:t>
      </w:r>
      <w:r w:rsidRPr="00591CBD">
        <w:t xml:space="preserve"> (Cth), and the </w:t>
      </w:r>
      <w:r w:rsidRPr="00591CBD">
        <w:rPr>
          <w:i/>
        </w:rPr>
        <w:t>Auditor-General Act 1997</w:t>
      </w:r>
      <w:r w:rsidRPr="00591CBD">
        <w:t xml:space="preserve"> (Cth).</w:t>
      </w:r>
    </w:p>
    <w:p w14:paraId="4A317290" w14:textId="62B500F8" w:rsidR="00C67B82" w:rsidRPr="00591CBD" w:rsidRDefault="00C67B82" w:rsidP="00EF5CA6">
      <w:pPr>
        <w:pStyle w:val="Standardsubclause0"/>
      </w:pPr>
      <w:r w:rsidRPr="00591CBD">
        <w:t xml:space="preserve">Each Party must bear its own costs </w:t>
      </w:r>
      <w:r>
        <w:t>in relation to any action</w:t>
      </w:r>
      <w:r w:rsidRPr="00591CBD">
        <w:t xml:space="preserve"> under</w:t>
      </w:r>
      <w:r>
        <w:t xml:space="preserve"> </w:t>
      </w:r>
      <w:r w:rsidRPr="00591CBD">
        <w:t>this clause</w:t>
      </w:r>
      <w:r>
        <w:t xml:space="preserve"> </w:t>
      </w:r>
      <w:r>
        <w:rPr>
          <w:color w:val="2B579A"/>
          <w:shd w:val="clear" w:color="auto" w:fill="E6E6E6"/>
        </w:rPr>
        <w:fldChar w:fldCharType="begin" w:fldLock="1"/>
      </w:r>
      <w:r>
        <w:instrText xml:space="preserve"> REF _Ref80290284 \r \h </w:instrText>
      </w:r>
      <w:r>
        <w:rPr>
          <w:color w:val="2B579A"/>
          <w:shd w:val="clear" w:color="auto" w:fill="E6E6E6"/>
        </w:rPr>
      </w:r>
      <w:r>
        <w:rPr>
          <w:color w:val="2B579A"/>
          <w:shd w:val="clear" w:color="auto" w:fill="E6E6E6"/>
        </w:rPr>
        <w:fldChar w:fldCharType="separate"/>
      </w:r>
      <w:r w:rsidR="00F4465A">
        <w:t>41</w:t>
      </w:r>
      <w:r>
        <w:rPr>
          <w:color w:val="2B579A"/>
          <w:shd w:val="clear" w:color="auto" w:fill="E6E6E6"/>
        </w:rPr>
        <w:fldChar w:fldCharType="end"/>
      </w:r>
      <w:r w:rsidRPr="00591CBD">
        <w:t>.</w:t>
      </w:r>
    </w:p>
    <w:p w14:paraId="6604E004" w14:textId="0AB6D051" w:rsidR="00C67B82" w:rsidRPr="00591CBD" w:rsidRDefault="00C67B82" w:rsidP="00EF5CA6">
      <w:pPr>
        <w:pStyle w:val="Standardsubclause0"/>
      </w:pPr>
      <w:r w:rsidRPr="00591CBD">
        <w:t xml:space="preserve">The Provider's </w:t>
      </w:r>
      <w:r>
        <w:t xml:space="preserve">compliance with this clause </w:t>
      </w:r>
      <w:r>
        <w:rPr>
          <w:color w:val="2B579A"/>
          <w:shd w:val="clear" w:color="auto" w:fill="E6E6E6"/>
        </w:rPr>
        <w:fldChar w:fldCharType="begin" w:fldLock="1"/>
      </w:r>
      <w:r>
        <w:instrText xml:space="preserve"> REF _Ref80290284 \r \h </w:instrText>
      </w:r>
      <w:r>
        <w:rPr>
          <w:color w:val="2B579A"/>
          <w:shd w:val="clear" w:color="auto" w:fill="E6E6E6"/>
        </w:rPr>
      </w:r>
      <w:r>
        <w:rPr>
          <w:color w:val="2B579A"/>
          <w:shd w:val="clear" w:color="auto" w:fill="E6E6E6"/>
        </w:rPr>
        <w:fldChar w:fldCharType="separate"/>
      </w:r>
      <w:r w:rsidR="00F4465A">
        <w:t>41</w:t>
      </w:r>
      <w:r>
        <w:rPr>
          <w:color w:val="2B579A"/>
          <w:shd w:val="clear" w:color="auto" w:fill="E6E6E6"/>
        </w:rPr>
        <w:fldChar w:fldCharType="end"/>
      </w:r>
      <w:r>
        <w:t xml:space="preserve"> </w:t>
      </w:r>
      <w:r w:rsidRPr="00591CBD">
        <w:t>does not in any way reduce the Provider's responsibility to perform its obligations in accordance with this Deed.</w:t>
      </w:r>
    </w:p>
    <w:p w14:paraId="6412F442" w14:textId="144A3226" w:rsidR="00C67B82" w:rsidRPr="00591CBD" w:rsidRDefault="00C67B82" w:rsidP="00C67B82">
      <w:pPr>
        <w:pStyle w:val="Heading3"/>
      </w:pPr>
      <w:bookmarkStart w:id="633" w:name="_Ref77960841"/>
      <w:bookmarkStart w:id="634" w:name="_Toc79000463"/>
      <w:bookmarkStart w:id="635" w:name="_Toc80265610"/>
      <w:bookmarkStart w:id="636" w:name="_Toc80703306"/>
      <w:bookmarkStart w:id="637" w:name="_Toc86941754"/>
      <w:bookmarkStart w:id="638" w:name="_Toc97281163"/>
      <w:bookmarkStart w:id="639" w:name="_Toc170987984"/>
      <w:r w:rsidRPr="00591CBD">
        <w:t>CHAPTER</w:t>
      </w:r>
      <w:r w:rsidR="00042D68">
        <w:t> </w:t>
      </w:r>
      <w:r w:rsidRPr="00591CBD">
        <w:t>A4 – DEED ADMINISTRATION</w:t>
      </w:r>
      <w:bookmarkEnd w:id="633"/>
      <w:bookmarkEnd w:id="634"/>
      <w:bookmarkEnd w:id="635"/>
      <w:bookmarkEnd w:id="636"/>
      <w:bookmarkEnd w:id="637"/>
      <w:bookmarkEnd w:id="638"/>
      <w:bookmarkEnd w:id="639"/>
    </w:p>
    <w:p w14:paraId="46317D04" w14:textId="72E42F0F" w:rsidR="00C67B82" w:rsidRPr="00591CBD" w:rsidRDefault="00C67B82" w:rsidP="00C67B82">
      <w:pPr>
        <w:pStyle w:val="Heading4"/>
      </w:pPr>
      <w:bookmarkStart w:id="640" w:name="_Toc79000464"/>
      <w:bookmarkStart w:id="641" w:name="_Toc80265611"/>
      <w:bookmarkStart w:id="642" w:name="_Toc80703307"/>
      <w:bookmarkStart w:id="643" w:name="_Toc97281164"/>
      <w:bookmarkStart w:id="644" w:name="_Toc170987985"/>
      <w:r w:rsidRPr="00591CBD">
        <w:t>Section</w:t>
      </w:r>
      <w:r w:rsidR="00042D68">
        <w:t> </w:t>
      </w:r>
      <w:r w:rsidRPr="00591CBD">
        <w:t>A4.1 – Indemnity and insurance</w:t>
      </w:r>
      <w:bookmarkEnd w:id="640"/>
      <w:bookmarkEnd w:id="641"/>
      <w:bookmarkEnd w:id="642"/>
      <w:bookmarkEnd w:id="643"/>
      <w:bookmarkEnd w:id="644"/>
    </w:p>
    <w:p w14:paraId="7395D1A6" w14:textId="77777777" w:rsidR="00C67B82" w:rsidRPr="00591CBD" w:rsidRDefault="00C67B82" w:rsidP="001D4075">
      <w:pPr>
        <w:pStyle w:val="Standardclause0"/>
      </w:pPr>
      <w:bookmarkStart w:id="645" w:name="_Ref66986643"/>
      <w:bookmarkStart w:id="646" w:name="_Ref66986648"/>
      <w:bookmarkStart w:id="647" w:name="_Ref66986653"/>
      <w:bookmarkStart w:id="648" w:name="_Toc79000465"/>
      <w:bookmarkStart w:id="649" w:name="_Toc80265612"/>
      <w:bookmarkStart w:id="650" w:name="_Toc80703308"/>
      <w:bookmarkStart w:id="651" w:name="_Toc86941755"/>
      <w:bookmarkStart w:id="652" w:name="_Toc97281165"/>
      <w:bookmarkStart w:id="653" w:name="_Toc170987986"/>
      <w:r w:rsidRPr="00591CBD">
        <w:t>Indemnity</w:t>
      </w:r>
      <w:bookmarkEnd w:id="645"/>
      <w:bookmarkEnd w:id="646"/>
      <w:bookmarkEnd w:id="647"/>
      <w:bookmarkEnd w:id="648"/>
      <w:bookmarkEnd w:id="649"/>
      <w:bookmarkEnd w:id="650"/>
      <w:bookmarkEnd w:id="651"/>
      <w:bookmarkEnd w:id="652"/>
      <w:bookmarkEnd w:id="653"/>
    </w:p>
    <w:p w14:paraId="5598CD48" w14:textId="77777777" w:rsidR="00C67B82" w:rsidRPr="00591CBD" w:rsidRDefault="00C67B82" w:rsidP="00EF5CA6">
      <w:pPr>
        <w:pStyle w:val="Standardsubclause0"/>
      </w:pPr>
      <w:r w:rsidRPr="00591CBD">
        <w:t>The Provider must indemnify the Department against any Loss by the Department, including in dealing with any claim against the Department, arising from or in connection with any:</w:t>
      </w:r>
    </w:p>
    <w:p w14:paraId="62082649" w14:textId="77777777" w:rsidR="00C67B82" w:rsidRPr="00591CBD" w:rsidRDefault="00C67B82" w:rsidP="00530083">
      <w:pPr>
        <w:pStyle w:val="SubclausewithAlphaafternumber"/>
      </w:pPr>
      <w:r w:rsidRPr="00591CBD">
        <w:t>act or omission by:</w:t>
      </w:r>
    </w:p>
    <w:p w14:paraId="6DB1A445" w14:textId="3A21CF39" w:rsidR="00C67B82" w:rsidRPr="00591CBD" w:rsidRDefault="00C67B82" w:rsidP="00042D68">
      <w:pPr>
        <w:pStyle w:val="SubclausewithRoman"/>
      </w:pPr>
      <w:r w:rsidRPr="00591CBD">
        <w:t>the Provider;</w:t>
      </w:r>
      <w:r w:rsidR="00226540">
        <w:t xml:space="preserve"> or</w:t>
      </w:r>
    </w:p>
    <w:p w14:paraId="52F7DE88" w14:textId="6960FC64" w:rsidR="00C67B82" w:rsidRPr="00591CBD" w:rsidRDefault="00C67B82" w:rsidP="00042D68">
      <w:pPr>
        <w:pStyle w:val="SubclausewithRoman"/>
      </w:pPr>
      <w:r w:rsidRPr="00591CBD">
        <w:t>a Subcontractor (whether or not the relevant entity is a current Subcontractor)</w:t>
      </w:r>
      <w:r w:rsidR="00226540">
        <w:t>,</w:t>
      </w:r>
      <w:r w:rsidRPr="00591CBD">
        <w:t xml:space="preserve"> </w:t>
      </w:r>
    </w:p>
    <w:p w14:paraId="29E9C582" w14:textId="61BB020D" w:rsidR="00C67B82" w:rsidRPr="00591CBD" w:rsidRDefault="00C67B82" w:rsidP="00681C89">
      <w:pPr>
        <w:pStyle w:val="SubclausewithAlpha-Indent"/>
      </w:pPr>
      <w:r w:rsidRPr="00591CBD">
        <w:t xml:space="preserve">in connection with this Deed, where there was fault on the part of the entity whose conduct gave rise to </w:t>
      </w:r>
      <w:r w:rsidR="000457DB">
        <w:t xml:space="preserve">the </w:t>
      </w:r>
      <w:r w:rsidRPr="00591CBD">
        <w:t xml:space="preserve">Loss; </w:t>
      </w:r>
    </w:p>
    <w:p w14:paraId="084AE35F" w14:textId="0A6EE914" w:rsidR="00C67B82" w:rsidRPr="00591CBD" w:rsidRDefault="00C67B82" w:rsidP="00530083">
      <w:pPr>
        <w:pStyle w:val="SubclausewithAlphaafternumber"/>
      </w:pPr>
      <w:r w:rsidRPr="00591CBD">
        <w:t xml:space="preserve">breach by the Provider of this Deed or failure to meet an undertaking given under this Deed; </w:t>
      </w:r>
    </w:p>
    <w:p w14:paraId="3C017081" w14:textId="6908AB9F" w:rsidR="00C67B82" w:rsidRPr="00591CBD" w:rsidRDefault="00C67B82" w:rsidP="00530083">
      <w:pPr>
        <w:pStyle w:val="SubclausewithAlphaafternumber"/>
      </w:pPr>
      <w:r w:rsidRPr="00591CBD">
        <w:t>publication of the information referred to in clause</w:t>
      </w:r>
      <w:r w:rsidRPr="00591CBD">
        <w:rPr>
          <w:b/>
          <w:bCs/>
        </w:rPr>
        <w:t xml:space="preserve"> </w:t>
      </w:r>
      <w:r w:rsidRPr="00591CBD">
        <w:rPr>
          <w:color w:val="2B579A"/>
          <w:shd w:val="clear" w:color="auto" w:fill="E6E6E6"/>
        </w:rPr>
        <w:fldChar w:fldCharType="begin" w:fldLock="1"/>
      </w:r>
      <w:r w:rsidRPr="00591CBD">
        <w:instrText xml:space="preserve"> REF _Ref66986635 \w \h  \* MERGEFORMAT </w:instrText>
      </w:r>
      <w:r w:rsidRPr="00591CBD">
        <w:rPr>
          <w:color w:val="2B579A"/>
          <w:shd w:val="clear" w:color="auto" w:fill="E6E6E6"/>
        </w:rPr>
      </w:r>
      <w:r w:rsidRPr="00591CBD">
        <w:rPr>
          <w:color w:val="2B579A"/>
          <w:shd w:val="clear" w:color="auto" w:fill="E6E6E6"/>
        </w:rPr>
        <w:fldChar w:fldCharType="separate"/>
      </w:r>
      <w:r w:rsidR="00F4465A">
        <w:t>61</w:t>
      </w:r>
      <w:r w:rsidRPr="00591CBD">
        <w:rPr>
          <w:color w:val="2B579A"/>
          <w:shd w:val="clear" w:color="auto" w:fill="E6E6E6"/>
        </w:rPr>
        <w:fldChar w:fldCharType="end"/>
      </w:r>
      <w:r w:rsidR="00601D6D">
        <w:t xml:space="preserve"> or </w:t>
      </w:r>
      <w:r w:rsidR="00601D6D">
        <w:rPr>
          <w:color w:val="2B579A"/>
          <w:shd w:val="clear" w:color="auto" w:fill="E6E6E6"/>
        </w:rPr>
        <w:fldChar w:fldCharType="begin" w:fldLock="1"/>
      </w:r>
      <w:r w:rsidR="00601D6D">
        <w:instrText xml:space="preserve"> REF _Ref98318985 \r \h </w:instrText>
      </w:r>
      <w:r w:rsidR="00601D6D">
        <w:rPr>
          <w:color w:val="2B579A"/>
          <w:shd w:val="clear" w:color="auto" w:fill="E6E6E6"/>
        </w:rPr>
      </w:r>
      <w:r w:rsidR="00601D6D">
        <w:rPr>
          <w:color w:val="2B579A"/>
          <w:shd w:val="clear" w:color="auto" w:fill="E6E6E6"/>
        </w:rPr>
        <w:fldChar w:fldCharType="separate"/>
      </w:r>
      <w:r w:rsidR="00F4465A">
        <w:t>107.3</w:t>
      </w:r>
      <w:r w:rsidR="00601D6D">
        <w:rPr>
          <w:color w:val="2B579A"/>
          <w:shd w:val="clear" w:color="auto" w:fill="E6E6E6"/>
        </w:rPr>
        <w:fldChar w:fldCharType="end"/>
      </w:r>
      <w:r w:rsidRPr="00591CBD">
        <w:t>, where the published information was provided by the Provider to the Department; or</w:t>
      </w:r>
    </w:p>
    <w:p w14:paraId="1E45D929" w14:textId="226EC5D0" w:rsidR="00C67B82" w:rsidRPr="00591CBD" w:rsidRDefault="00C67B82" w:rsidP="00530083">
      <w:pPr>
        <w:pStyle w:val="SubclausewithAlphaafternumber"/>
      </w:pPr>
      <w:r w:rsidRPr="00591CBD">
        <w:t>use by the Department of any Warranted Material, including any claims by third parties about the ownership or right to use Intellectual Property Rights or Moral Rights in any Warranted Material.</w:t>
      </w:r>
    </w:p>
    <w:p w14:paraId="78A8BAA1" w14:textId="5FF2166C" w:rsidR="00C67B82" w:rsidRPr="00591CBD" w:rsidRDefault="00C67B82" w:rsidP="00EF5CA6">
      <w:pPr>
        <w:pStyle w:val="Standardsubclause0"/>
      </w:pPr>
      <w:r w:rsidRPr="00591CBD">
        <w:t xml:space="preserve">The liability of the Provider to indemnify the Department under this clause </w:t>
      </w:r>
      <w:r w:rsidRPr="00591CBD">
        <w:rPr>
          <w:color w:val="2B579A"/>
          <w:shd w:val="clear" w:color="auto" w:fill="E6E6E6"/>
        </w:rPr>
        <w:fldChar w:fldCharType="begin" w:fldLock="1"/>
      </w:r>
      <w:r w:rsidRPr="00591CBD">
        <w:instrText xml:space="preserve"> REF _Ref66986643 \w \h  \* MERGEFORMAT </w:instrText>
      </w:r>
      <w:r w:rsidRPr="00591CBD">
        <w:rPr>
          <w:color w:val="2B579A"/>
          <w:shd w:val="clear" w:color="auto" w:fill="E6E6E6"/>
        </w:rPr>
      </w:r>
      <w:r w:rsidRPr="00591CBD">
        <w:rPr>
          <w:color w:val="2B579A"/>
          <w:shd w:val="clear" w:color="auto" w:fill="E6E6E6"/>
        </w:rPr>
        <w:fldChar w:fldCharType="separate"/>
      </w:r>
      <w:r w:rsidR="00F4465A">
        <w:t>42</w:t>
      </w:r>
      <w:r w:rsidRPr="00591CBD">
        <w:rPr>
          <w:color w:val="2B579A"/>
          <w:shd w:val="clear" w:color="auto" w:fill="E6E6E6"/>
        </w:rPr>
        <w:fldChar w:fldCharType="end"/>
      </w:r>
      <w:r w:rsidRPr="00591CBD">
        <w:t xml:space="preserve"> will be reduced proportionately to the extent that fault on the Department's part contributed to the relevant Loss. </w:t>
      </w:r>
    </w:p>
    <w:p w14:paraId="7C0CB04A" w14:textId="3DE42E55" w:rsidR="00C67B82" w:rsidRPr="00591CBD" w:rsidRDefault="00C67B82" w:rsidP="00EF5CA6">
      <w:pPr>
        <w:pStyle w:val="Standardsubclause0"/>
      </w:pPr>
      <w:r w:rsidRPr="00591CBD">
        <w:t xml:space="preserve">The Department's right to be indemnified under this clause </w:t>
      </w:r>
      <w:r w:rsidRPr="00591CBD">
        <w:rPr>
          <w:color w:val="2B579A"/>
          <w:shd w:val="clear" w:color="auto" w:fill="E6E6E6"/>
        </w:rPr>
        <w:fldChar w:fldCharType="begin" w:fldLock="1"/>
      </w:r>
      <w:r w:rsidRPr="00591CBD">
        <w:instrText xml:space="preserve"> REF _Ref66986648 \w \h  \* MERGEFORMAT </w:instrText>
      </w:r>
      <w:r w:rsidRPr="00591CBD">
        <w:rPr>
          <w:color w:val="2B579A"/>
          <w:shd w:val="clear" w:color="auto" w:fill="E6E6E6"/>
        </w:rPr>
      </w:r>
      <w:r w:rsidRPr="00591CBD">
        <w:rPr>
          <w:color w:val="2B579A"/>
          <w:shd w:val="clear" w:color="auto" w:fill="E6E6E6"/>
        </w:rPr>
        <w:fldChar w:fldCharType="separate"/>
      </w:r>
      <w:r w:rsidR="00F4465A">
        <w:t>42</w:t>
      </w:r>
      <w:r w:rsidRPr="00591CBD">
        <w:rPr>
          <w:color w:val="2B579A"/>
          <w:shd w:val="clear" w:color="auto" w:fill="E6E6E6"/>
        </w:rPr>
        <w:fldChar w:fldCharType="end"/>
      </w:r>
      <w:r w:rsidRPr="00591CBD">
        <w:t xml:space="preserve"> is in addition to any other right, power, or remedy provided by law, but the Department will not be entitled to be compensated in excess of the amount of the relevant Loss.</w:t>
      </w:r>
    </w:p>
    <w:p w14:paraId="0DD40630" w14:textId="77777777" w:rsidR="00C67B82" w:rsidRPr="00591CBD" w:rsidRDefault="00C67B82" w:rsidP="00C67B82">
      <w:pPr>
        <w:pStyle w:val="Subheadingindented"/>
      </w:pPr>
      <w:bookmarkStart w:id="654" w:name="_Toc86941756"/>
      <w:r w:rsidRPr="00591CBD">
        <w:t>Meaning of fault</w:t>
      </w:r>
      <w:bookmarkEnd w:id="654"/>
      <w:r w:rsidRPr="00591CBD">
        <w:t xml:space="preserve"> </w:t>
      </w:r>
    </w:p>
    <w:p w14:paraId="19FE2A4B" w14:textId="265202B4" w:rsidR="00C67B82" w:rsidRPr="00591CBD" w:rsidRDefault="00C67B82" w:rsidP="00EF5CA6">
      <w:pPr>
        <w:pStyle w:val="Standardsubclause0"/>
      </w:pPr>
      <w:r w:rsidRPr="00591CBD">
        <w:t xml:space="preserve">In this clause </w:t>
      </w:r>
      <w:r w:rsidRPr="00591CBD">
        <w:rPr>
          <w:color w:val="2B579A"/>
          <w:shd w:val="clear" w:color="auto" w:fill="E6E6E6"/>
        </w:rPr>
        <w:fldChar w:fldCharType="begin" w:fldLock="1"/>
      </w:r>
      <w:r w:rsidRPr="00591CBD">
        <w:instrText xml:space="preserve"> REF _Ref66986653 \w \h  \* MERGEFORMAT </w:instrText>
      </w:r>
      <w:r w:rsidRPr="00591CBD">
        <w:rPr>
          <w:color w:val="2B579A"/>
          <w:shd w:val="clear" w:color="auto" w:fill="E6E6E6"/>
        </w:rPr>
      </w:r>
      <w:r w:rsidRPr="00591CBD">
        <w:rPr>
          <w:color w:val="2B579A"/>
          <w:shd w:val="clear" w:color="auto" w:fill="E6E6E6"/>
        </w:rPr>
        <w:fldChar w:fldCharType="separate"/>
      </w:r>
      <w:r w:rsidR="00F4465A">
        <w:t>42</w:t>
      </w:r>
      <w:r w:rsidRPr="00591CBD">
        <w:rPr>
          <w:color w:val="2B579A"/>
          <w:shd w:val="clear" w:color="auto" w:fill="E6E6E6"/>
        </w:rPr>
        <w:fldChar w:fldCharType="end"/>
      </w:r>
      <w:r w:rsidRPr="00591CBD">
        <w:t xml:space="preserve">, 'fault' means any negligent or unlawful act or omission or wilful misconduct, including </w:t>
      </w:r>
      <w:r w:rsidR="007E45BC">
        <w:t>Fraud or Corruption</w:t>
      </w:r>
      <w:r w:rsidRPr="00591CBD">
        <w:t>.</w:t>
      </w:r>
    </w:p>
    <w:p w14:paraId="46A94454" w14:textId="2F48CC41" w:rsidR="00C67B82" w:rsidRPr="00591CBD" w:rsidRDefault="00C67B82" w:rsidP="00C04D48">
      <w:pPr>
        <w:pStyle w:val="Standardclause0"/>
        <w:keepLines/>
      </w:pPr>
      <w:bookmarkStart w:id="655" w:name="_Ref66986662"/>
      <w:bookmarkStart w:id="656" w:name="_Ref66986865"/>
      <w:bookmarkStart w:id="657" w:name="_Ref66986871"/>
      <w:bookmarkStart w:id="658" w:name="_Ref66986879"/>
      <w:bookmarkStart w:id="659" w:name="_Ref66986924"/>
      <w:bookmarkStart w:id="660" w:name="_Ref66986929"/>
      <w:bookmarkStart w:id="661" w:name="_Ref66986946"/>
      <w:bookmarkStart w:id="662" w:name="_Ref66986971"/>
      <w:bookmarkStart w:id="663" w:name="_Ref66987025"/>
      <w:bookmarkStart w:id="664" w:name="_Ref66987032"/>
      <w:bookmarkStart w:id="665" w:name="_Toc72237077"/>
      <w:bookmarkStart w:id="666" w:name="_Toc79000466"/>
      <w:bookmarkStart w:id="667" w:name="_Toc80265613"/>
      <w:bookmarkStart w:id="668" w:name="_Toc80703309"/>
      <w:bookmarkStart w:id="669" w:name="_Toc86941757"/>
      <w:bookmarkStart w:id="670" w:name="_Toc97281166"/>
      <w:bookmarkStart w:id="671" w:name="_Toc170987987"/>
      <w:bookmarkStart w:id="672" w:name="_Toc73467817"/>
      <w:r w:rsidRPr="00591CBD">
        <w:lastRenderedPageBreak/>
        <w:t>Insurance</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591CBD">
        <w:t xml:space="preserve"> </w:t>
      </w:r>
      <w:bookmarkEnd w:id="672"/>
    </w:p>
    <w:p w14:paraId="66AF367C" w14:textId="52A72AA3" w:rsidR="00C67B82" w:rsidRPr="00591CBD" w:rsidRDefault="00C67B82" w:rsidP="00C04D48">
      <w:pPr>
        <w:pStyle w:val="Standardsubclause0"/>
        <w:keepNext/>
        <w:keepLines/>
      </w:pPr>
      <w:bookmarkStart w:id="673" w:name="_Ref80651931"/>
      <w:r w:rsidRPr="00591CBD">
        <w:t xml:space="preserve">Subject to this clause </w:t>
      </w:r>
      <w:r w:rsidRPr="00591CBD">
        <w:rPr>
          <w:color w:val="2B579A"/>
          <w:shd w:val="clear" w:color="auto" w:fill="E6E6E6"/>
        </w:rPr>
        <w:fldChar w:fldCharType="begin" w:fldLock="1"/>
      </w:r>
      <w:r w:rsidRPr="00591CBD">
        <w:instrText xml:space="preserve"> REF _Ref66986662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in clause </w:t>
      </w:r>
      <w:r w:rsidRPr="00591CBD">
        <w:rPr>
          <w:color w:val="2B579A"/>
          <w:shd w:val="clear" w:color="auto" w:fill="E6E6E6"/>
        </w:rPr>
        <w:fldChar w:fldCharType="begin" w:fldLock="1"/>
      </w:r>
      <w:r w:rsidRPr="00591CBD">
        <w:instrText xml:space="preserve"> REF _Ref66986676 \w \h  \* MERGEFORMAT </w:instrText>
      </w:r>
      <w:r w:rsidRPr="00591CBD">
        <w:rPr>
          <w:color w:val="2B579A"/>
          <w:shd w:val="clear" w:color="auto" w:fill="E6E6E6"/>
        </w:rPr>
      </w:r>
      <w:r w:rsidRPr="00591CBD">
        <w:rPr>
          <w:color w:val="2B579A"/>
          <w:shd w:val="clear" w:color="auto" w:fill="E6E6E6"/>
        </w:rPr>
        <w:fldChar w:fldCharType="separate"/>
      </w:r>
      <w:r w:rsidR="00F4465A">
        <w:t>43.1(b)(i)(A)</w:t>
      </w:r>
      <w:r w:rsidRPr="00591CBD">
        <w:rPr>
          <w:color w:val="2B579A"/>
          <w:shd w:val="clear" w:color="auto" w:fill="E6E6E6"/>
        </w:rPr>
        <w:fldChar w:fldCharType="end"/>
      </w:r>
      <w:r w:rsidRPr="00591CBD">
        <w:t xml:space="preserve"> and the professional indemnity insurance or errors and omissions insurance at clause </w:t>
      </w:r>
      <w:r w:rsidRPr="00591CBD">
        <w:rPr>
          <w:color w:val="2B579A"/>
          <w:shd w:val="clear" w:color="auto" w:fill="E6E6E6"/>
        </w:rPr>
        <w:fldChar w:fldCharType="begin" w:fldLock="1"/>
      </w:r>
      <w:r w:rsidRPr="00591CBD">
        <w:instrText xml:space="preserve"> REF _Ref66986688 \w \h  \* MERGEFORMAT </w:instrText>
      </w:r>
      <w:r w:rsidRPr="00591CBD">
        <w:rPr>
          <w:color w:val="2B579A"/>
          <w:shd w:val="clear" w:color="auto" w:fill="E6E6E6"/>
        </w:rPr>
      </w:r>
      <w:r w:rsidRPr="00591CBD">
        <w:rPr>
          <w:color w:val="2B579A"/>
          <w:shd w:val="clear" w:color="auto" w:fill="E6E6E6"/>
        </w:rPr>
        <w:fldChar w:fldCharType="separate"/>
      </w:r>
      <w:r w:rsidR="00F4465A">
        <w:t>43.1(d)</w:t>
      </w:r>
      <w:r w:rsidRPr="00591CBD">
        <w:rPr>
          <w:color w:val="2B579A"/>
          <w:shd w:val="clear" w:color="auto" w:fill="E6E6E6"/>
        </w:rPr>
        <w:fldChar w:fldCharType="end"/>
      </w:r>
      <w:r w:rsidRPr="00591CBD">
        <w:t>, be written on an occurrence basis:</w:t>
      </w:r>
      <w:bookmarkEnd w:id="673"/>
    </w:p>
    <w:p w14:paraId="6ACA296E" w14:textId="77777777" w:rsidR="00C67B82" w:rsidRPr="00591CBD" w:rsidRDefault="00C67B82" w:rsidP="00C04D48">
      <w:pPr>
        <w:pStyle w:val="SubclausewithAlphaafternumber"/>
        <w:keepNext/>
        <w:keepLines/>
      </w:pPr>
      <w:bookmarkStart w:id="674" w:name="_Ref66986775"/>
      <w:r w:rsidRPr="00591CBD">
        <w:t>public liability insurance with a limit of indemnity of at least $20 million in respect of each and every occurrence, which covers:</w:t>
      </w:r>
      <w:bookmarkEnd w:id="674"/>
    </w:p>
    <w:p w14:paraId="68A460DD" w14:textId="2534D1F5" w:rsidR="00C67B82" w:rsidRPr="00591CBD" w:rsidRDefault="00C67B82" w:rsidP="00042D68">
      <w:pPr>
        <w:pStyle w:val="SubclausewithRoman"/>
      </w:pPr>
      <w:r w:rsidRPr="00591CBD">
        <w:t xml:space="preserve">the Provider's liability and the liability of its Personnel, representatives and agents (including to the Department and to the Participants) at general law and additionally as assumed under the terms of clause </w:t>
      </w:r>
      <w:r w:rsidRPr="00591CBD">
        <w:rPr>
          <w:color w:val="2B579A"/>
          <w:shd w:val="clear" w:color="auto" w:fill="E6E6E6"/>
        </w:rPr>
        <w:fldChar w:fldCharType="begin" w:fldLock="1"/>
      </w:r>
      <w:r w:rsidRPr="00591CBD">
        <w:instrText xml:space="preserve"> REF _Ref66986697 \w \h  \* MERGEFORMAT </w:instrText>
      </w:r>
      <w:r w:rsidRPr="00591CBD">
        <w:rPr>
          <w:color w:val="2B579A"/>
          <w:shd w:val="clear" w:color="auto" w:fill="E6E6E6"/>
        </w:rPr>
      </w:r>
      <w:r w:rsidRPr="00591CBD">
        <w:rPr>
          <w:color w:val="2B579A"/>
          <w:shd w:val="clear" w:color="auto" w:fill="E6E6E6"/>
        </w:rPr>
        <w:fldChar w:fldCharType="separate"/>
      </w:r>
      <w:r w:rsidR="00F4465A">
        <w:t>44</w:t>
      </w:r>
      <w:r w:rsidRPr="00591CBD">
        <w:rPr>
          <w:color w:val="2B579A"/>
          <w:shd w:val="clear" w:color="auto" w:fill="E6E6E6"/>
        </w:rPr>
        <w:fldChar w:fldCharType="end"/>
      </w:r>
      <w:r w:rsidRPr="00591CBD">
        <w:t>; and</w:t>
      </w:r>
    </w:p>
    <w:p w14:paraId="0524DA87" w14:textId="129BAAFE" w:rsidR="00C67B82" w:rsidRPr="00591CBD" w:rsidRDefault="00C67B82" w:rsidP="00042D68">
      <w:pPr>
        <w:pStyle w:val="SubclausewithRoman"/>
      </w:pPr>
      <w:r w:rsidRPr="00591CBD">
        <w:t>the vicarious liability of the Department in respect of the acts or omissions of the Provider, its Personnel, representatives and agents</w:t>
      </w:r>
      <w:r w:rsidR="000457DB">
        <w:t>,</w:t>
      </w:r>
    </w:p>
    <w:p w14:paraId="71E01128" w14:textId="3F967EB9" w:rsidR="00C67B82" w:rsidRPr="00591CBD" w:rsidRDefault="00C67B82" w:rsidP="00681C89">
      <w:pPr>
        <w:pStyle w:val="SubclausewithAlpha-Indent"/>
      </w:pPr>
      <w:r w:rsidRPr="00591CBD">
        <w:t>in respect of:</w:t>
      </w:r>
    </w:p>
    <w:p w14:paraId="3BFF1A80" w14:textId="77777777" w:rsidR="00C67B82" w:rsidRPr="00591CBD" w:rsidRDefault="00C67B82" w:rsidP="00042D68">
      <w:pPr>
        <w:pStyle w:val="SubclausewithRoman"/>
      </w:pPr>
      <w:r w:rsidRPr="00591CBD">
        <w:t>loss of, or damage to, or loss of use of any real or personal property (including property of the Department in the care, custody or control of the Provider); and</w:t>
      </w:r>
    </w:p>
    <w:p w14:paraId="44A87ACA" w14:textId="7A45654B" w:rsidR="00C67B82" w:rsidRPr="00591CBD" w:rsidRDefault="00C67B82" w:rsidP="00042D68">
      <w:pPr>
        <w:pStyle w:val="SubclausewithRoman"/>
      </w:pPr>
      <w:r w:rsidRPr="00591CBD">
        <w:t xml:space="preserve">the bodily injury, disease or illness (including mental illness), disability, shock, fright, mental anguish or mental injury or death of any individual (other than a liability insured under the insurance referred to in clause </w:t>
      </w:r>
      <w:r w:rsidRPr="00591CBD">
        <w:rPr>
          <w:color w:val="2B579A"/>
          <w:shd w:val="clear" w:color="auto" w:fill="E6E6E6"/>
        </w:rPr>
        <w:fldChar w:fldCharType="begin" w:fldLock="1"/>
      </w:r>
      <w:r w:rsidRPr="00591CBD">
        <w:instrText xml:space="preserve"> REF _Ref66986712 \w \h  \* MERGEFORMAT </w:instrText>
      </w:r>
      <w:r w:rsidRPr="00591CBD">
        <w:rPr>
          <w:color w:val="2B579A"/>
          <w:shd w:val="clear" w:color="auto" w:fill="E6E6E6"/>
        </w:rPr>
      </w:r>
      <w:r w:rsidRPr="00591CBD">
        <w:rPr>
          <w:color w:val="2B579A"/>
          <w:shd w:val="clear" w:color="auto" w:fill="E6E6E6"/>
        </w:rPr>
        <w:fldChar w:fldCharType="separate"/>
      </w:r>
      <w:r w:rsidR="00F4465A">
        <w:t>43.1(b)</w:t>
      </w:r>
      <w:r w:rsidRPr="00591CBD">
        <w:rPr>
          <w:color w:val="2B579A"/>
          <w:shd w:val="clear" w:color="auto" w:fill="E6E6E6"/>
        </w:rPr>
        <w:fldChar w:fldCharType="end"/>
      </w:r>
      <w:r w:rsidRPr="00591CBD">
        <w:t xml:space="preserve">), </w:t>
      </w:r>
    </w:p>
    <w:p w14:paraId="0E7B6C81" w14:textId="77777777" w:rsidR="00C67B82" w:rsidRPr="00591CBD" w:rsidRDefault="00C67B82" w:rsidP="00C67B82">
      <w:pPr>
        <w:pStyle w:val="SubclausewithAlpha-Indent"/>
      </w:pPr>
      <w:r w:rsidRPr="00591CBD">
        <w:t>arising out of, or in connection with, the Provider's performance of this Deed;</w:t>
      </w:r>
    </w:p>
    <w:p w14:paraId="2FFE5187" w14:textId="77777777" w:rsidR="00C67B82" w:rsidRPr="00591CBD" w:rsidRDefault="00C67B82" w:rsidP="00530083">
      <w:pPr>
        <w:pStyle w:val="SubclausewithAlphaafternumber"/>
      </w:pPr>
      <w:bookmarkStart w:id="675" w:name="_Ref66986712"/>
      <w:r w:rsidRPr="00591CBD">
        <w:t>insurance which insures any injury, damage, expense, loss or liability suffered or incurred by any individual engaged in work by the Provider under this Deed:</w:t>
      </w:r>
      <w:bookmarkEnd w:id="675"/>
    </w:p>
    <w:p w14:paraId="4A8A7884" w14:textId="77777777" w:rsidR="00C67B82" w:rsidRPr="00591CBD" w:rsidRDefault="00C67B82" w:rsidP="00042D68">
      <w:pPr>
        <w:pStyle w:val="SubclausewithRoman"/>
      </w:pPr>
      <w:r w:rsidRPr="00591CBD">
        <w:t>giving rise to a claim:</w:t>
      </w:r>
    </w:p>
    <w:p w14:paraId="3D3E3CF1" w14:textId="77777777" w:rsidR="00C67B82" w:rsidRPr="00591CBD" w:rsidRDefault="00C67B82" w:rsidP="00042D68">
      <w:pPr>
        <w:pStyle w:val="SubclausewithUpperAlpha"/>
      </w:pPr>
      <w:bookmarkStart w:id="676" w:name="_Ref66986676"/>
      <w:r w:rsidRPr="00591CBD">
        <w:t>under any statute relating to workers' compensation; and</w:t>
      </w:r>
      <w:bookmarkEnd w:id="676"/>
    </w:p>
    <w:p w14:paraId="17B4ACFD" w14:textId="2385FDD6" w:rsidR="00C67B82" w:rsidRPr="00591CBD" w:rsidRDefault="00C67B82" w:rsidP="00042D68">
      <w:pPr>
        <w:pStyle w:val="SubclausewithUpperAlpha"/>
      </w:pPr>
      <w:r w:rsidRPr="00591CBD">
        <w:t>where common law claims by such workers are permissible outside of the statutory scheme referred to in clause</w:t>
      </w:r>
      <w:r>
        <w:t> </w:t>
      </w:r>
      <w:r w:rsidRPr="00591CBD">
        <w:rPr>
          <w:color w:val="2B579A"/>
          <w:shd w:val="clear" w:color="auto" w:fill="E6E6E6"/>
        </w:rPr>
        <w:fldChar w:fldCharType="begin" w:fldLock="1"/>
      </w:r>
      <w:r w:rsidRPr="00591CBD">
        <w:instrText xml:space="preserve"> REF _Ref66986676 \w \h  \* MERGEFORMAT </w:instrText>
      </w:r>
      <w:r w:rsidRPr="00591CBD">
        <w:rPr>
          <w:color w:val="2B579A"/>
          <w:shd w:val="clear" w:color="auto" w:fill="E6E6E6"/>
        </w:rPr>
      </w:r>
      <w:r w:rsidRPr="00591CBD">
        <w:rPr>
          <w:color w:val="2B579A"/>
          <w:shd w:val="clear" w:color="auto" w:fill="E6E6E6"/>
        </w:rPr>
        <w:fldChar w:fldCharType="separate"/>
      </w:r>
      <w:r w:rsidR="00F4465A">
        <w:t>43.1(b)(i)(A)</w:t>
      </w:r>
      <w:r w:rsidRPr="00591CBD">
        <w:rPr>
          <w:color w:val="2B579A"/>
          <w:shd w:val="clear" w:color="auto" w:fill="E6E6E6"/>
        </w:rPr>
        <w:fldChar w:fldCharType="end"/>
      </w:r>
      <w:r w:rsidRPr="00591CBD">
        <w:t>, for employer's liability at common law with a limit of indemnity of at least $50 million in respect of each and every occurrence;</w:t>
      </w:r>
    </w:p>
    <w:p w14:paraId="095D2BAC" w14:textId="77777777" w:rsidR="00C67B82" w:rsidRPr="00591CBD" w:rsidRDefault="00C67B82" w:rsidP="00042D68">
      <w:pPr>
        <w:pStyle w:val="SubclausewithRoman"/>
      </w:pPr>
      <w:r w:rsidRPr="00591CBD">
        <w:t>in each Australian state or territory where the Services are performed or delivered; and</w:t>
      </w:r>
    </w:p>
    <w:p w14:paraId="56611D15" w14:textId="77777777" w:rsidR="00C67B82" w:rsidRPr="00591CBD" w:rsidRDefault="00C67B82" w:rsidP="00042D68">
      <w:pPr>
        <w:pStyle w:val="SubclausewithRoman"/>
      </w:pPr>
      <w:r w:rsidRPr="00591CBD">
        <w:t>where possible under the relevant law or scheme governing workers compensation insurance and in respect of all employers' liability policies, extending to indemnify the Department for its liability as principal in relation to any such claim;</w:t>
      </w:r>
    </w:p>
    <w:p w14:paraId="66A57FED" w14:textId="77777777" w:rsidR="00C67B82" w:rsidRPr="00591CBD" w:rsidRDefault="00C67B82" w:rsidP="00530083">
      <w:pPr>
        <w:pStyle w:val="SubclausewithAlphaafternumber"/>
      </w:pPr>
      <w:r w:rsidRPr="00591CBD">
        <w:t>for any motor vehicle used in the performance of this Deed:</w:t>
      </w:r>
    </w:p>
    <w:p w14:paraId="76298401" w14:textId="77777777" w:rsidR="00C67B82" w:rsidRPr="00591CBD" w:rsidRDefault="00C67B82" w:rsidP="00042D68">
      <w:pPr>
        <w:pStyle w:val="SubclausewithRoman"/>
      </w:pPr>
      <w:r w:rsidRPr="00591CBD">
        <w:t>insurance with a limit of indemnity of at least $20 million in respect of each and every occurrence which covers:</w:t>
      </w:r>
    </w:p>
    <w:p w14:paraId="31BA238F" w14:textId="77777777" w:rsidR="00C67B82" w:rsidRPr="00591CBD" w:rsidRDefault="00C67B82" w:rsidP="00042D68">
      <w:pPr>
        <w:pStyle w:val="SubclausewithUpperAlpha"/>
      </w:pPr>
      <w:r w:rsidRPr="00591CBD">
        <w:lastRenderedPageBreak/>
        <w:t>third party property damage arising from the use of any plant or vehicles (registered or unregistered) used in respect of the performance of this Deed (including transporting Participants); and</w:t>
      </w:r>
    </w:p>
    <w:p w14:paraId="4CF2EEE7" w14:textId="6DFAF4A6" w:rsidR="00C67B82" w:rsidRPr="00591CBD" w:rsidRDefault="00C67B82" w:rsidP="00042D68">
      <w:pPr>
        <w:pStyle w:val="SubclausewithUpperAlpha"/>
      </w:pPr>
      <w:r w:rsidRPr="00591CBD">
        <w:t>the bodily injury, disease or illness (including mental illness), disability, shock, fright, mental anguish or mental injury or death of, any individual arising from the use of any unregistered plant or vehicles used in or in connection with the performance of the Services pursuant to this Deed (including transporting Participants</w:t>
      </w:r>
      <w:r w:rsidRPr="000C45E5">
        <w:t>);</w:t>
      </w:r>
      <w:r w:rsidR="00E134D3" w:rsidRPr="000C45E5">
        <w:t xml:space="preserve"> </w:t>
      </w:r>
      <w:r w:rsidR="00E134D3" w:rsidRPr="005B4942">
        <w:t>and</w:t>
      </w:r>
    </w:p>
    <w:p w14:paraId="1EC3F879" w14:textId="3111E6CA" w:rsidR="00C67B82" w:rsidRPr="00591CBD" w:rsidRDefault="00C67B82" w:rsidP="00104456">
      <w:pPr>
        <w:pStyle w:val="SubclausewithRoman"/>
      </w:pPr>
      <w:r w:rsidRPr="00591CBD">
        <w:t xml:space="preserve">compulsory third party motor vehicle insurance for all registrable vehicles used in the performance of this Deed (including transporting Participants in the Provider's or the Provider's </w:t>
      </w:r>
      <w:r w:rsidR="00104456">
        <w:t>employees'</w:t>
      </w:r>
      <w:r w:rsidRPr="00591CBD">
        <w:t xml:space="preserve"> vehicles); </w:t>
      </w:r>
    </w:p>
    <w:p w14:paraId="5F200AA7" w14:textId="697496E7" w:rsidR="00C67B82" w:rsidRPr="00591CBD" w:rsidRDefault="00C67B82" w:rsidP="00530083">
      <w:pPr>
        <w:pStyle w:val="SubclausewithAlphaafternumber"/>
      </w:pPr>
      <w:bookmarkStart w:id="677" w:name="_Ref66986688"/>
      <w:r w:rsidRPr="00591CBD">
        <w:t>for any Services provided in a professional capacity – professional indemnity insurance or errors and omissions insurance to be maintained during the Term of this Deed and for at least seven years following the Deed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w:t>
      </w:r>
      <w:r w:rsidR="00461C3E">
        <w:t> </w:t>
      </w:r>
      <w:r w:rsidRPr="00591CBD">
        <w:rPr>
          <w:color w:val="2B579A"/>
          <w:shd w:val="clear" w:color="auto" w:fill="E6E6E6"/>
        </w:rPr>
        <w:fldChar w:fldCharType="begin" w:fldLock="1"/>
      </w:r>
      <w:r w:rsidRPr="00591CBD">
        <w:instrText xml:space="preserve"> REF _Ref66986734 \w \h  \* MERGEFORMAT </w:instrText>
      </w:r>
      <w:r w:rsidRPr="00591CBD">
        <w:rPr>
          <w:color w:val="2B579A"/>
          <w:shd w:val="clear" w:color="auto" w:fill="E6E6E6"/>
        </w:rPr>
      </w:r>
      <w:r w:rsidRPr="00591CBD">
        <w:rPr>
          <w:color w:val="2B579A"/>
          <w:shd w:val="clear" w:color="auto" w:fill="E6E6E6"/>
        </w:rPr>
        <w:fldChar w:fldCharType="separate"/>
      </w:r>
      <w:r w:rsidR="00F4465A">
        <w:t>44</w:t>
      </w:r>
      <w:r w:rsidRPr="00591CBD">
        <w:rPr>
          <w:color w:val="2B579A"/>
          <w:shd w:val="clear" w:color="auto" w:fill="E6E6E6"/>
        </w:rPr>
        <w:fldChar w:fldCharType="end"/>
      </w:r>
      <w:r w:rsidRPr="00591CBD">
        <w:t xml:space="preserve"> arising from:</w:t>
      </w:r>
      <w:bookmarkEnd w:id="677"/>
    </w:p>
    <w:p w14:paraId="6B459A8F" w14:textId="53FEF981" w:rsidR="00C67B82" w:rsidRPr="00591CBD" w:rsidRDefault="00C67B82" w:rsidP="00042D68">
      <w:pPr>
        <w:pStyle w:val="SubclausewithRoman"/>
      </w:pPr>
      <w:bookmarkStart w:id="678" w:name="_Ref98164780"/>
      <w:r w:rsidRPr="00591CBD">
        <w:t>a breach of duty owed in a professional capacity in connection with the performance of this Deed or, where errors and omissions insurance is effected, arising from an error or omission by the Provider, its Personnel, representatives or agents; and</w:t>
      </w:r>
      <w:r w:rsidR="00104456">
        <w:t xml:space="preserve"> </w:t>
      </w:r>
      <w:bookmarkEnd w:id="678"/>
    </w:p>
    <w:p w14:paraId="68473D62" w14:textId="77777777" w:rsidR="00C67B82" w:rsidRPr="00591CBD" w:rsidRDefault="00C67B82" w:rsidP="00042D68">
      <w:pPr>
        <w:pStyle w:val="SubclausewithRoman"/>
      </w:pPr>
      <w:r w:rsidRPr="00591CBD">
        <w:t>unintentional breaches of Intellectual Property Rights;</w:t>
      </w:r>
    </w:p>
    <w:p w14:paraId="100AC5ED" w14:textId="4B19FBC4" w:rsidR="00C67B82" w:rsidRPr="00591CBD" w:rsidRDefault="00C67B82" w:rsidP="00530083">
      <w:pPr>
        <w:pStyle w:val="SubclausewithAlphaafternumber"/>
      </w:pPr>
      <w:r w:rsidRPr="00591CBD">
        <w:t xml:space="preserve">if the provision of the Services involves the </w:t>
      </w:r>
      <w:r w:rsidRPr="000C45E5">
        <w:t>provision</w:t>
      </w:r>
      <w:r w:rsidR="00A10597" w:rsidRPr="000C45E5">
        <w:t xml:space="preserve"> </w:t>
      </w:r>
      <w:r w:rsidR="00A10597" w:rsidRPr="005B4942">
        <w:t>of</w:t>
      </w:r>
      <w:r w:rsidRPr="000C45E5">
        <w:t xml:space="preserve"> a product</w:t>
      </w:r>
      <w:r w:rsidRPr="00591CBD">
        <w:t xml:space="preserve"> – products liability insurance with a limit of indemnity of at least $10 million in respect of each and every occurrence, which covers:</w:t>
      </w:r>
    </w:p>
    <w:p w14:paraId="0857C91A" w14:textId="3EAAC932" w:rsidR="00C67B82" w:rsidRPr="00591CBD" w:rsidRDefault="00C67B82" w:rsidP="00042D68">
      <w:pPr>
        <w:pStyle w:val="SubclausewithRoman"/>
      </w:pPr>
      <w:r w:rsidRPr="00591CBD">
        <w:t xml:space="preserve">the Provider's liability and the liability of its Personnel, representatives and agents (including to the Department and to the Participants) at general law and additionally as assumed under the terms of clause </w:t>
      </w:r>
      <w:r w:rsidRPr="00591CBD">
        <w:rPr>
          <w:color w:val="2B579A"/>
          <w:shd w:val="clear" w:color="auto" w:fill="E6E6E6"/>
        </w:rPr>
        <w:fldChar w:fldCharType="begin" w:fldLock="1"/>
      </w:r>
      <w:r w:rsidRPr="00591CBD">
        <w:instrText xml:space="preserve"> REF _Ref66986739 \w \h  \* MERGEFORMAT </w:instrText>
      </w:r>
      <w:r w:rsidRPr="00591CBD">
        <w:rPr>
          <w:color w:val="2B579A"/>
          <w:shd w:val="clear" w:color="auto" w:fill="E6E6E6"/>
        </w:rPr>
      </w:r>
      <w:r w:rsidRPr="00591CBD">
        <w:rPr>
          <w:color w:val="2B579A"/>
          <w:shd w:val="clear" w:color="auto" w:fill="E6E6E6"/>
        </w:rPr>
        <w:fldChar w:fldCharType="separate"/>
      </w:r>
      <w:r w:rsidR="00F4465A">
        <w:t>44</w:t>
      </w:r>
      <w:r w:rsidRPr="00591CBD">
        <w:rPr>
          <w:color w:val="2B579A"/>
          <w:shd w:val="clear" w:color="auto" w:fill="E6E6E6"/>
        </w:rPr>
        <w:fldChar w:fldCharType="end"/>
      </w:r>
      <w:r w:rsidRPr="00591CBD">
        <w:t>; and</w:t>
      </w:r>
    </w:p>
    <w:p w14:paraId="2ACAA02C" w14:textId="78FB90E9" w:rsidR="00C67B82" w:rsidRPr="00591CBD" w:rsidRDefault="00C67B82" w:rsidP="00042D68">
      <w:pPr>
        <w:pStyle w:val="SubclausewithRoman"/>
      </w:pPr>
      <w:r w:rsidRPr="00591CBD">
        <w:t>the vicarious liability of the Department in respect of the acts or omissions of the Provider, its Personnel, representatives and agents</w:t>
      </w:r>
      <w:r w:rsidR="000457DB">
        <w:t>,</w:t>
      </w:r>
    </w:p>
    <w:p w14:paraId="3A6F7487" w14:textId="77777777" w:rsidR="00C67B82" w:rsidRPr="00591CBD" w:rsidRDefault="00C67B82" w:rsidP="00C67B82">
      <w:pPr>
        <w:pStyle w:val="SubclausewithAlpha-Indent"/>
      </w:pPr>
      <w:r w:rsidRPr="00591CBD">
        <w:t>in respect of:</w:t>
      </w:r>
    </w:p>
    <w:p w14:paraId="60D62FE4" w14:textId="77777777" w:rsidR="00C67B82" w:rsidRPr="00591CBD" w:rsidRDefault="00C67B82" w:rsidP="00042D68">
      <w:pPr>
        <w:pStyle w:val="SubclausewithRoman"/>
      </w:pPr>
      <w:r w:rsidRPr="00591CBD">
        <w:t>loss of, damage to, or loss of use of any real, personal or intangible property (including property of the Department in the care, custody or control of the Provider, and including the Department's IT Systems); and</w:t>
      </w:r>
    </w:p>
    <w:p w14:paraId="13F8174C" w14:textId="390BF4E1" w:rsidR="00C67B82" w:rsidRPr="00591CBD" w:rsidRDefault="00C67B82" w:rsidP="00042D68">
      <w:pPr>
        <w:pStyle w:val="SubclausewithRoman"/>
      </w:pPr>
      <w:r w:rsidRPr="00591CBD">
        <w:t xml:space="preserve">the bodily injury, disease or illness (including mental illness), disability, shock, fright, mental anguish or mental injury or death of, any individual (other than a liability insured under the insurance referred to in clause </w:t>
      </w:r>
      <w:r w:rsidRPr="00591CBD">
        <w:rPr>
          <w:color w:val="2B579A"/>
          <w:shd w:val="clear" w:color="auto" w:fill="E6E6E6"/>
        </w:rPr>
        <w:fldChar w:fldCharType="begin" w:fldLock="1"/>
      </w:r>
      <w:r w:rsidRPr="00591CBD">
        <w:instrText xml:space="preserve"> REF _Ref66986712 \w \h  \* MERGEFORMAT </w:instrText>
      </w:r>
      <w:r w:rsidRPr="00591CBD">
        <w:rPr>
          <w:color w:val="2B579A"/>
          <w:shd w:val="clear" w:color="auto" w:fill="E6E6E6"/>
        </w:rPr>
      </w:r>
      <w:r w:rsidRPr="00591CBD">
        <w:rPr>
          <w:color w:val="2B579A"/>
          <w:shd w:val="clear" w:color="auto" w:fill="E6E6E6"/>
        </w:rPr>
        <w:fldChar w:fldCharType="separate"/>
      </w:r>
      <w:r w:rsidR="00F4465A">
        <w:t>43.1(b)</w:t>
      </w:r>
      <w:r w:rsidRPr="00591CBD">
        <w:rPr>
          <w:color w:val="2B579A"/>
          <w:shd w:val="clear" w:color="auto" w:fill="E6E6E6"/>
        </w:rPr>
        <w:fldChar w:fldCharType="end"/>
      </w:r>
      <w:r w:rsidRPr="00591CBD">
        <w:t xml:space="preserve">), </w:t>
      </w:r>
    </w:p>
    <w:p w14:paraId="2FA26D71" w14:textId="77777777" w:rsidR="00C67B82" w:rsidRPr="00591CBD" w:rsidRDefault="00C67B82" w:rsidP="00C67B82">
      <w:pPr>
        <w:pStyle w:val="SubclausewithAlpha-Indent"/>
      </w:pPr>
      <w:r w:rsidRPr="00591CBD">
        <w:t xml:space="preserve">arising out of or in connection with any goods or products manufactured, constructed, erected, installed, repaired, serviced, renovated, assembled, sold, supplied or distributed in the performance of the Services, or in connection with, this Deed; </w:t>
      </w:r>
    </w:p>
    <w:p w14:paraId="054D4FB0" w14:textId="33FC1F7B" w:rsidR="00C67B82" w:rsidRPr="00591CBD" w:rsidRDefault="00C67B82" w:rsidP="00530083">
      <w:pPr>
        <w:pStyle w:val="SubclausewithAlphaafternumber"/>
      </w:pPr>
      <w:bookmarkStart w:id="679" w:name="_Ref80651913"/>
      <w:r w:rsidRPr="00591CBD">
        <w:lastRenderedPageBreak/>
        <w:t>personal accident insurance providing a sliding scale of benefits (in conformance with current insurance market practice for such policies) with a maximum benefit of at least $250,000 in respect of each and every occurrence that covers Participants while:</w:t>
      </w:r>
      <w:bookmarkEnd w:id="679"/>
      <w:r w:rsidRPr="00591CBD">
        <w:t xml:space="preserve"> </w:t>
      </w:r>
    </w:p>
    <w:p w14:paraId="01F6B8EE" w14:textId="77777777" w:rsidR="00C67B82" w:rsidRPr="00591CBD" w:rsidRDefault="00C67B82" w:rsidP="00042D68">
      <w:pPr>
        <w:pStyle w:val="SubclausewithRoman"/>
      </w:pPr>
      <w:r w:rsidRPr="00591CBD">
        <w:t>on the Provider's premises;</w:t>
      </w:r>
    </w:p>
    <w:p w14:paraId="71213975" w14:textId="61E8B486" w:rsidR="00C67B82" w:rsidRPr="00591CBD" w:rsidRDefault="0094700E" w:rsidP="00042D68">
      <w:pPr>
        <w:pStyle w:val="SubclausewithRoman"/>
      </w:pPr>
      <w:r w:rsidRPr="00CD5DBD">
        <w:t>receiving</w:t>
      </w:r>
      <w:r w:rsidRPr="00C94026">
        <w:t xml:space="preserve"> </w:t>
      </w:r>
      <w:r w:rsidR="00C67B82" w:rsidRPr="00C94026">
        <w:t>Services</w:t>
      </w:r>
      <w:r w:rsidR="00C67B82" w:rsidRPr="00591CBD">
        <w:t>; and</w:t>
      </w:r>
    </w:p>
    <w:p w14:paraId="59DBE781" w14:textId="77777777" w:rsidR="00876D04" w:rsidRDefault="00C67B82" w:rsidP="00042D68">
      <w:pPr>
        <w:pStyle w:val="SubclausewithRoman"/>
      </w:pPr>
      <w:bookmarkStart w:id="680" w:name="_Ref80651902"/>
      <w:r w:rsidRPr="00591CBD">
        <w:t>travelling between</w:t>
      </w:r>
      <w:r w:rsidR="00876D04">
        <w:t>:</w:t>
      </w:r>
    </w:p>
    <w:bookmarkEnd w:id="680"/>
    <w:p w14:paraId="37AB74F1" w14:textId="361A555F" w:rsidR="00876D04" w:rsidRPr="00CC7292" w:rsidRDefault="00C67B82" w:rsidP="00876D04">
      <w:pPr>
        <w:pStyle w:val="SubclausewithUpperAlpha"/>
      </w:pPr>
      <w:r w:rsidRPr="00CC03CE">
        <w:t>the Provider's premises</w:t>
      </w:r>
      <w:r w:rsidR="00876D04" w:rsidRPr="00CC03CE">
        <w:t xml:space="preserve"> and </w:t>
      </w:r>
      <w:r w:rsidR="000E5567" w:rsidRPr="00CC03CE">
        <w:t xml:space="preserve">each </w:t>
      </w:r>
      <w:r w:rsidR="00876D04" w:rsidRPr="00CC03CE">
        <w:t xml:space="preserve">Participant’s home </w:t>
      </w:r>
      <w:r w:rsidR="000E5567" w:rsidRPr="00CC7292">
        <w:t xml:space="preserve">or </w:t>
      </w:r>
      <w:r w:rsidR="00110D61" w:rsidRPr="00CC7292">
        <w:t>b</w:t>
      </w:r>
      <w:r w:rsidR="000E5567" w:rsidRPr="00CC7292">
        <w:t xml:space="preserve">usiness address </w:t>
      </w:r>
      <w:r w:rsidR="00876D04" w:rsidRPr="00CC7292">
        <w:t xml:space="preserve">following Referral; </w:t>
      </w:r>
    </w:p>
    <w:p w14:paraId="4562B10F" w14:textId="6E67860E" w:rsidR="009468EE" w:rsidRPr="00CC7292" w:rsidRDefault="00876D04" w:rsidP="00367796">
      <w:pPr>
        <w:pStyle w:val="SubclausewithUpperAlpha"/>
      </w:pPr>
      <w:r w:rsidRPr="00CC7292">
        <w:t>the Provider’s premises</w:t>
      </w:r>
      <w:r w:rsidR="00772BD9" w:rsidRPr="00CC7292">
        <w:t xml:space="preserve"> </w:t>
      </w:r>
      <w:r w:rsidR="00963C6E" w:rsidRPr="00CC7292">
        <w:t xml:space="preserve">and </w:t>
      </w:r>
      <w:r w:rsidR="00B05A28" w:rsidRPr="00CC7292">
        <w:t xml:space="preserve">locations where </w:t>
      </w:r>
      <w:r w:rsidR="00B00DAC" w:rsidRPr="00CC7292">
        <w:t xml:space="preserve">each </w:t>
      </w:r>
      <w:r w:rsidR="00B05A28" w:rsidRPr="00CC7292">
        <w:t xml:space="preserve">Participant </w:t>
      </w:r>
      <w:r w:rsidR="00B00DAC" w:rsidRPr="00CC7292">
        <w:t xml:space="preserve">is </w:t>
      </w:r>
      <w:r w:rsidR="00B05A28" w:rsidRPr="00CC7292">
        <w:t>receiving the Services; and</w:t>
      </w:r>
      <w:r w:rsidR="00963C6E" w:rsidRPr="00CC7292">
        <w:t xml:space="preserve"> </w:t>
      </w:r>
    </w:p>
    <w:p w14:paraId="5AB79E2D" w14:textId="53666BF7" w:rsidR="00C67B82" w:rsidRPr="00CC03CE" w:rsidRDefault="00B00DAC" w:rsidP="00367796">
      <w:pPr>
        <w:pStyle w:val="SubclausewithUpperAlpha"/>
      </w:pPr>
      <w:r w:rsidRPr="00CC7292">
        <w:t xml:space="preserve">each </w:t>
      </w:r>
      <w:r w:rsidR="009468EE" w:rsidRPr="00CC7292">
        <w:t xml:space="preserve">Participant’s home or business address and </w:t>
      </w:r>
      <w:r w:rsidR="00B05A28" w:rsidRPr="00CC7292">
        <w:t>locations where</w:t>
      </w:r>
      <w:r w:rsidR="000C4AB5">
        <w:t xml:space="preserve"> </w:t>
      </w:r>
      <w:r w:rsidR="00B05A28" w:rsidRPr="00CC7292">
        <w:t>the Participants</w:t>
      </w:r>
      <w:r w:rsidR="00B05A28" w:rsidRPr="00CC03CE">
        <w:t xml:space="preserve"> </w:t>
      </w:r>
      <w:r w:rsidR="006C0089" w:rsidRPr="00CC03CE">
        <w:t>is</w:t>
      </w:r>
      <w:r w:rsidR="00B05A28" w:rsidRPr="00CC03CE">
        <w:t xml:space="preserve"> receiving the Services, following referral by the Provider</w:t>
      </w:r>
      <w:r w:rsidR="00E45A4E" w:rsidRPr="00CC03CE">
        <w:t>,</w:t>
      </w:r>
      <w:r w:rsidR="006C0089" w:rsidRPr="00CC03CE">
        <w:t xml:space="preserve"> other than at the Provider’s premises</w:t>
      </w:r>
      <w:r w:rsidR="00B05A28" w:rsidRPr="00CC03CE">
        <w:t>.</w:t>
      </w:r>
      <w:r w:rsidR="009468EE" w:rsidRPr="00CC03CE">
        <w:t xml:space="preserve"> </w:t>
      </w:r>
    </w:p>
    <w:p w14:paraId="0545DA3A" w14:textId="0D7947AF" w:rsidR="00C67B82" w:rsidRPr="00591CBD" w:rsidRDefault="00C67B82" w:rsidP="00530083">
      <w:pPr>
        <w:pStyle w:val="SubclausewithAlphaafternumber"/>
      </w:pPr>
      <w:r w:rsidRPr="00591CBD">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$20 million in respect of each and every occurrence unless such liability is otherwise insured under the insurance effected in compliance with clause </w:t>
      </w:r>
      <w:r w:rsidRPr="00591CBD">
        <w:rPr>
          <w:color w:val="2B579A"/>
          <w:shd w:val="clear" w:color="auto" w:fill="E6E6E6"/>
        </w:rPr>
        <w:fldChar w:fldCharType="begin" w:fldLock="1"/>
      </w:r>
      <w:r w:rsidRPr="00591CBD">
        <w:instrText xml:space="preserve"> REF _Ref66986775 \w \h  \* MERGEFORMAT </w:instrText>
      </w:r>
      <w:r w:rsidRPr="00591CBD">
        <w:rPr>
          <w:color w:val="2B579A"/>
          <w:shd w:val="clear" w:color="auto" w:fill="E6E6E6"/>
        </w:rPr>
      </w:r>
      <w:r w:rsidRPr="00591CBD">
        <w:rPr>
          <w:color w:val="2B579A"/>
          <w:shd w:val="clear" w:color="auto" w:fill="E6E6E6"/>
        </w:rPr>
        <w:fldChar w:fldCharType="separate"/>
      </w:r>
      <w:r w:rsidR="00F4465A">
        <w:t>43.1(a)</w:t>
      </w:r>
      <w:r w:rsidRPr="00591CBD">
        <w:rPr>
          <w:color w:val="2B579A"/>
          <w:shd w:val="clear" w:color="auto" w:fill="E6E6E6"/>
        </w:rPr>
        <w:fldChar w:fldCharType="end"/>
      </w:r>
      <w:r w:rsidRPr="00591CBD">
        <w:t>; and</w:t>
      </w:r>
    </w:p>
    <w:p w14:paraId="63D1A5C1" w14:textId="0D3C78CE" w:rsidR="00C67B82" w:rsidRPr="00591CBD" w:rsidRDefault="000457DB" w:rsidP="00530083">
      <w:pPr>
        <w:pStyle w:val="SubclausewithAlphaafternumber"/>
      </w:pPr>
      <w:r w:rsidRPr="00F13B67">
        <w:t xml:space="preserve">cyber risk insurance of at least $500,000 per claim or loss, or such higher amount as appropriate for the Provider's business and the </w:t>
      </w:r>
      <w:r>
        <w:t>S</w:t>
      </w:r>
      <w:r w:rsidRPr="00F13B67">
        <w:t>ervices provided under this Deed, covering</w:t>
      </w:r>
      <w:r w:rsidR="00C67B82" w:rsidRPr="00591CBD">
        <w:t xml:space="preserve">: </w:t>
      </w:r>
    </w:p>
    <w:p w14:paraId="7CD0D046" w14:textId="77777777" w:rsidR="00C67B82" w:rsidRPr="00591CBD" w:rsidRDefault="00C67B82" w:rsidP="00042D68">
      <w:pPr>
        <w:pStyle w:val="SubclausewithRoman"/>
      </w:pPr>
      <w:r w:rsidRPr="00591CBD">
        <w:t xml:space="preserve">the Provider, any of its Subcontractors and the Department for their: </w:t>
      </w:r>
    </w:p>
    <w:p w14:paraId="71D31499" w14:textId="77777777" w:rsidR="00C67B82" w:rsidRPr="00591CBD" w:rsidRDefault="00C67B82" w:rsidP="00042D68">
      <w:pPr>
        <w:pStyle w:val="SubclausewithUpperAlpha"/>
      </w:pPr>
      <w:r w:rsidRPr="00591CBD">
        <w:t xml:space="preserve">repair, replacement, recreation or restoration costs for systems or data; </w:t>
      </w:r>
    </w:p>
    <w:p w14:paraId="49CA257F" w14:textId="77777777" w:rsidR="00C67B82" w:rsidRPr="00591CBD" w:rsidRDefault="00C67B82" w:rsidP="00042D68">
      <w:pPr>
        <w:pStyle w:val="SubclausewithUpperAlpha"/>
      </w:pPr>
      <w:r w:rsidRPr="00591CBD">
        <w:t>investigation</w:t>
      </w:r>
      <w:r>
        <w:t xml:space="preserve"> (including forensic)</w:t>
      </w:r>
      <w:r w:rsidRPr="00591CBD">
        <w:t>, public relations, business interruption and legal costs; and</w:t>
      </w:r>
    </w:p>
    <w:p w14:paraId="6B0D52F9" w14:textId="77777777" w:rsidR="00C67B82" w:rsidRPr="00591CBD" w:rsidRDefault="00C67B82" w:rsidP="00042D68">
      <w:pPr>
        <w:pStyle w:val="SubclausewithUpperAlpha"/>
      </w:pPr>
      <w:r w:rsidRPr="00591CBD">
        <w:t>loss of money or property paid in connection with an extortion demand; and</w:t>
      </w:r>
    </w:p>
    <w:p w14:paraId="7935127D" w14:textId="77777777" w:rsidR="00C67B82" w:rsidRPr="00591CBD" w:rsidRDefault="00C67B82" w:rsidP="00042D68">
      <w:pPr>
        <w:pStyle w:val="SubclausewithRoman"/>
      </w:pPr>
      <w:r w:rsidRPr="00591CBD">
        <w:t>liability of the Provider and any of its Subcontractors (including liability to the Department) for third party claims, fines, penalties and other costs,</w:t>
      </w:r>
    </w:p>
    <w:p w14:paraId="04134551" w14:textId="77777777" w:rsidR="00C67B82" w:rsidRPr="00591CBD" w:rsidRDefault="00C67B82" w:rsidP="00C67B82">
      <w:pPr>
        <w:pStyle w:val="SubclausewithAlpha-Indent"/>
      </w:pPr>
      <w:r w:rsidRPr="00591CBD">
        <w:t xml:space="preserve">arising from a loss of or failure to secure data (including through the theft of or unauthorised access to data by Personnel and third parties), disclosure of data (whether negligent or inadvertent), breach of duty in connection with the storage or use or handling of data, cyber extortion or the receipt or transmission of viruses. </w:t>
      </w:r>
    </w:p>
    <w:p w14:paraId="7256EA4C" w14:textId="483E9C14" w:rsidR="00C67B82" w:rsidRPr="00591CBD" w:rsidRDefault="00C67B82" w:rsidP="00EF5CA6">
      <w:pPr>
        <w:pStyle w:val="Standardsubclause0"/>
      </w:pPr>
      <w:r w:rsidRPr="00591CBD">
        <w:t xml:space="preserve">The Provider must also effect and maintain, or cause to be effected and maintained, any other insurance policies required to adequately cover the Provider's business risk that a similar entity </w:t>
      </w:r>
      <w:r w:rsidRPr="00591CBD">
        <w:lastRenderedPageBreak/>
        <w:t>delivering the Services, acting reasonably, would acquire, and any other insurance cover required by law.</w:t>
      </w:r>
      <w:r w:rsidR="008B5388">
        <w:t xml:space="preserve"> </w:t>
      </w:r>
    </w:p>
    <w:p w14:paraId="0B675674" w14:textId="560A5C23" w:rsidR="00C67B82" w:rsidRPr="00591CBD" w:rsidRDefault="00C67B82" w:rsidP="00EF5CA6">
      <w:pPr>
        <w:pStyle w:val="Standardsubclause0"/>
      </w:pPr>
      <w:r w:rsidRPr="00591CBD">
        <w:t xml:space="preserve">Unless otherwise agreed by the Department in writing, all insurances required under this clause </w:t>
      </w:r>
      <w:r w:rsidRPr="00591CBD">
        <w:rPr>
          <w:color w:val="2B579A"/>
          <w:shd w:val="clear" w:color="auto" w:fill="E6E6E6"/>
        </w:rPr>
        <w:fldChar w:fldCharType="begin" w:fldLock="1"/>
      </w:r>
      <w:r w:rsidRPr="00591CBD">
        <w:instrText xml:space="preserve"> REF _Ref66986865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xml:space="preserve"> (other than statutory workers compensation insurance and compulsory third party motor vehicle insurance) must be obtained from an insurer authorised by the Australian Prudential Regulation Authority. </w:t>
      </w:r>
    </w:p>
    <w:p w14:paraId="166C68E6" w14:textId="7705A7B8" w:rsidR="00C67B82" w:rsidRPr="00591CBD" w:rsidRDefault="00C67B82" w:rsidP="00EF5CA6">
      <w:pPr>
        <w:pStyle w:val="Standardsubclause0"/>
      </w:pPr>
      <w:r w:rsidRPr="00591CBD">
        <w:t xml:space="preserve">Each of the insurances required by this clause </w:t>
      </w:r>
      <w:r w:rsidRPr="00591CBD">
        <w:rPr>
          <w:color w:val="2B579A"/>
          <w:shd w:val="clear" w:color="auto" w:fill="E6E6E6"/>
        </w:rPr>
        <w:fldChar w:fldCharType="begin" w:fldLock="1"/>
      </w:r>
      <w:r w:rsidRPr="00591CBD">
        <w:instrText xml:space="preserve"> REF _Ref66986871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xml:space="preserve"> (other than statutory workers compensation insurance and compulsory third party motor vehicle insurance) that insures more than one entity, must include:</w:t>
      </w:r>
    </w:p>
    <w:p w14:paraId="58010157" w14:textId="77777777" w:rsidR="00C67B82" w:rsidRPr="00591CBD" w:rsidRDefault="00C67B82" w:rsidP="00530083">
      <w:pPr>
        <w:pStyle w:val="SubclausewithAlphaafternumber"/>
      </w:pPr>
      <w:bookmarkStart w:id="681" w:name="_Ref66986896"/>
      <w:r w:rsidRPr="00591CBD">
        <w:t>a cross-liability clause, whereby the insurer agrees that the policy shall be construed as if a separate policy has been issued to each insured entity (but not so as to increase the overall limit of liability);</w:t>
      </w:r>
      <w:bookmarkEnd w:id="681"/>
    </w:p>
    <w:p w14:paraId="399D52E1" w14:textId="77777777" w:rsidR="00C67B82" w:rsidRPr="00591CBD" w:rsidRDefault="00C67B82" w:rsidP="00530083">
      <w:pPr>
        <w:pStyle w:val="SubclausewithAlphaafternumber"/>
      </w:pPr>
      <w:r w:rsidRPr="00591CBD">
        <w:t>a waiver of subrogation clause, whereby the insurer agrees to waive all rights of subrogation or action that it may have or acquire against any or all of the entities insured (at least to the extent that they are insured under the policy);</w:t>
      </w:r>
    </w:p>
    <w:p w14:paraId="63814745" w14:textId="77777777" w:rsidR="00C67B82" w:rsidRPr="00591CBD" w:rsidRDefault="00C67B82" w:rsidP="00530083">
      <w:pPr>
        <w:pStyle w:val="SubclausewithAlphaafternumber"/>
      </w:pPr>
      <w:bookmarkStart w:id="682" w:name="_Ref66986905"/>
      <w:r w:rsidRPr="00591CBD">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682"/>
    </w:p>
    <w:p w14:paraId="7198117B" w14:textId="77777777" w:rsidR="00C67B82" w:rsidRPr="00591CBD" w:rsidRDefault="00C67B82" w:rsidP="00530083">
      <w:pPr>
        <w:pStyle w:val="SubclausewithAlphaafternumber"/>
      </w:pPr>
      <w:r w:rsidRPr="00591CBD">
        <w:t>a severability clause in which the insurer agrees to treat the insurance policy as if a separate policy has been issued to each insured entity for the purposes of determining rights to indemnity; and</w:t>
      </w:r>
    </w:p>
    <w:p w14:paraId="71E39FB4" w14:textId="190902D1" w:rsidR="00C67B82" w:rsidRPr="00591CBD" w:rsidRDefault="00C67B82" w:rsidP="009744E4">
      <w:pPr>
        <w:pStyle w:val="SubclausewithAlphaafternumber"/>
      </w:pPr>
      <w:bookmarkStart w:id="683" w:name="_Ref66986913"/>
      <w:r w:rsidRPr="00591CBD">
        <w:t>a clause whereby notice of a claim given to the insurer by any insured entity will be accepted by the insurer as notice of a claim given by all the entities insured under the policy.</w:t>
      </w:r>
      <w:bookmarkEnd w:id="683"/>
      <w:r w:rsidR="009744E4">
        <w:t xml:space="preserve"> </w:t>
      </w:r>
    </w:p>
    <w:p w14:paraId="4472BEB1" w14:textId="59530D83" w:rsidR="00C67B82" w:rsidRPr="00591CBD" w:rsidRDefault="00C67B82" w:rsidP="00EF5CA6">
      <w:pPr>
        <w:pStyle w:val="Standardsubclause0"/>
      </w:pPr>
      <w:r w:rsidRPr="00591CBD">
        <w:t xml:space="preserve">Clauses </w:t>
      </w:r>
      <w:r w:rsidRPr="00591CBD">
        <w:rPr>
          <w:color w:val="2B579A"/>
          <w:shd w:val="clear" w:color="auto" w:fill="E6E6E6"/>
        </w:rPr>
        <w:fldChar w:fldCharType="begin" w:fldLock="1"/>
      </w:r>
      <w:r w:rsidRPr="00591CBD">
        <w:instrText xml:space="preserve"> REF _Ref66986896 \w \h  \* MERGEFORMAT </w:instrText>
      </w:r>
      <w:r w:rsidRPr="00591CBD">
        <w:rPr>
          <w:color w:val="2B579A"/>
          <w:shd w:val="clear" w:color="auto" w:fill="E6E6E6"/>
        </w:rPr>
      </w:r>
      <w:r w:rsidRPr="00591CBD">
        <w:rPr>
          <w:color w:val="2B579A"/>
          <w:shd w:val="clear" w:color="auto" w:fill="E6E6E6"/>
        </w:rPr>
        <w:fldChar w:fldCharType="separate"/>
      </w:r>
      <w:r w:rsidR="00F4465A">
        <w:t>43.4(a)</w:t>
      </w:r>
      <w:r w:rsidRPr="00591CBD">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_Ref66986905 \w \h  \* MERGEFORMAT </w:instrText>
      </w:r>
      <w:r w:rsidRPr="00591CBD">
        <w:rPr>
          <w:color w:val="2B579A"/>
          <w:shd w:val="clear" w:color="auto" w:fill="E6E6E6"/>
        </w:rPr>
      </w:r>
      <w:r w:rsidRPr="00591CBD">
        <w:rPr>
          <w:color w:val="2B579A"/>
          <w:shd w:val="clear" w:color="auto" w:fill="E6E6E6"/>
        </w:rPr>
        <w:fldChar w:fldCharType="separate"/>
      </w:r>
      <w:r w:rsidR="00F4465A">
        <w:t>43.4(c)</w:t>
      </w:r>
      <w:r w:rsidRPr="00591CBD">
        <w:rPr>
          <w:color w:val="2B579A"/>
          <w:shd w:val="clear" w:color="auto" w:fill="E6E6E6"/>
        </w:rPr>
        <w:fldChar w:fldCharType="end"/>
      </w:r>
      <w:r w:rsidRPr="00591CBD">
        <w:t xml:space="preserve"> and </w:t>
      </w:r>
      <w:r w:rsidRPr="00591CBD">
        <w:rPr>
          <w:color w:val="2B579A"/>
          <w:shd w:val="clear" w:color="auto" w:fill="E6E6E6"/>
        </w:rPr>
        <w:fldChar w:fldCharType="begin" w:fldLock="1"/>
      </w:r>
      <w:r w:rsidRPr="00591CBD">
        <w:instrText xml:space="preserve"> REF _Ref66986913 \w \h  \* MERGEFORMAT </w:instrText>
      </w:r>
      <w:r w:rsidRPr="00591CBD">
        <w:rPr>
          <w:color w:val="2B579A"/>
          <w:shd w:val="clear" w:color="auto" w:fill="E6E6E6"/>
        </w:rPr>
      </w:r>
      <w:r w:rsidRPr="00591CBD">
        <w:rPr>
          <w:color w:val="2B579A"/>
          <w:shd w:val="clear" w:color="auto" w:fill="E6E6E6"/>
        </w:rPr>
        <w:fldChar w:fldCharType="separate"/>
      </w:r>
      <w:r w:rsidR="00F4465A">
        <w:t>43.4(e)</w:t>
      </w:r>
      <w:r w:rsidRPr="00591CBD">
        <w:rPr>
          <w:color w:val="2B579A"/>
          <w:shd w:val="clear" w:color="auto" w:fill="E6E6E6"/>
        </w:rPr>
        <w:fldChar w:fldCharType="end"/>
      </w:r>
      <w:r w:rsidRPr="00591CBD">
        <w:t xml:space="preserve"> do not apply to any personal accident insurance required by this clause </w:t>
      </w:r>
      <w:r w:rsidRPr="00591CBD">
        <w:rPr>
          <w:color w:val="2B579A"/>
          <w:shd w:val="clear" w:color="auto" w:fill="E6E6E6"/>
        </w:rPr>
        <w:fldChar w:fldCharType="begin" w:fldLock="1"/>
      </w:r>
      <w:r w:rsidRPr="00591CBD">
        <w:instrText xml:space="preserve"> REF _Ref66986924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xml:space="preserve">, and clause </w:t>
      </w:r>
      <w:r w:rsidRPr="00591CBD">
        <w:rPr>
          <w:color w:val="2B579A"/>
          <w:shd w:val="clear" w:color="auto" w:fill="E6E6E6"/>
        </w:rPr>
        <w:fldChar w:fldCharType="begin" w:fldLock="1"/>
      </w:r>
      <w:r w:rsidRPr="00591CBD">
        <w:instrText xml:space="preserve"> REF _Ref66986896 \w \h  \* MERGEFORMAT </w:instrText>
      </w:r>
      <w:r w:rsidRPr="00591CBD">
        <w:rPr>
          <w:color w:val="2B579A"/>
          <w:shd w:val="clear" w:color="auto" w:fill="E6E6E6"/>
        </w:rPr>
      </w:r>
      <w:r w:rsidRPr="00591CBD">
        <w:rPr>
          <w:color w:val="2B579A"/>
          <w:shd w:val="clear" w:color="auto" w:fill="E6E6E6"/>
        </w:rPr>
        <w:fldChar w:fldCharType="separate"/>
      </w:r>
      <w:r w:rsidR="00F4465A">
        <w:t>43.4(a)</w:t>
      </w:r>
      <w:r w:rsidRPr="00591CBD">
        <w:rPr>
          <w:color w:val="2B579A"/>
          <w:shd w:val="clear" w:color="auto" w:fill="E6E6E6"/>
        </w:rPr>
        <w:fldChar w:fldCharType="end"/>
      </w:r>
      <w:r w:rsidRPr="00591CBD">
        <w:t xml:space="preserve"> does not apply to any professional indemnity or errors and omissions insurance.</w:t>
      </w:r>
    </w:p>
    <w:p w14:paraId="010A6159" w14:textId="6F81200B" w:rsidR="00C67B82" w:rsidRPr="00591CBD" w:rsidRDefault="00C67B82" w:rsidP="00EF5CA6">
      <w:pPr>
        <w:pStyle w:val="Standardsubclause0"/>
      </w:pPr>
      <w:r w:rsidRPr="00591CBD">
        <w:t xml:space="preserve">In relation to the insurances specified in this clause </w:t>
      </w:r>
      <w:r w:rsidRPr="00591CBD">
        <w:rPr>
          <w:color w:val="2B579A"/>
          <w:shd w:val="clear" w:color="auto" w:fill="E6E6E6"/>
        </w:rPr>
        <w:fldChar w:fldCharType="begin" w:fldLock="1"/>
      </w:r>
      <w:r w:rsidRPr="00591CBD">
        <w:instrText xml:space="preserve"> REF _Ref66986929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the Provider must abide by the terms and conditions of any relevant policy and do everything reasonably required to claim and to collect or recover monies due under any policy.</w:t>
      </w:r>
    </w:p>
    <w:p w14:paraId="06454D08" w14:textId="009FE847" w:rsidR="00C67B82" w:rsidRPr="00591CBD" w:rsidRDefault="00C67B82" w:rsidP="00EF5CA6">
      <w:pPr>
        <w:pStyle w:val="Standardsubclause0"/>
      </w:pPr>
      <w:r w:rsidRPr="00591CBD">
        <w:t xml:space="preserve">The Provider must Notify the Department immediately </w:t>
      </w:r>
      <w:r w:rsidR="000457DB">
        <w:t>if</w:t>
      </w:r>
      <w:r w:rsidR="000457DB" w:rsidRPr="00591CBD">
        <w:t xml:space="preserve"> </w:t>
      </w:r>
      <w:r w:rsidRPr="00591CBD">
        <w:t>it:</w:t>
      </w:r>
    </w:p>
    <w:p w14:paraId="2BA8DA24" w14:textId="597ACD66" w:rsidR="00C67B82" w:rsidRPr="00591CBD" w:rsidRDefault="00C67B82" w:rsidP="00530083">
      <w:pPr>
        <w:pStyle w:val="SubclausewithAlphaafternumber"/>
      </w:pPr>
      <w:r w:rsidRPr="00591CBD">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w:t>
      </w:r>
      <w:r w:rsidR="00461C3E">
        <w:t> </w:t>
      </w:r>
      <w:r w:rsidRPr="00591CBD">
        <w:rPr>
          <w:color w:val="2B579A"/>
          <w:shd w:val="clear" w:color="auto" w:fill="E6E6E6"/>
        </w:rPr>
        <w:fldChar w:fldCharType="begin" w:fldLock="1"/>
      </w:r>
      <w:r w:rsidRPr="00591CBD">
        <w:instrText xml:space="preserve"> REF _Ref66986688 \w \h  \* MERGEFORMAT </w:instrText>
      </w:r>
      <w:r w:rsidRPr="00591CBD">
        <w:rPr>
          <w:color w:val="2B579A"/>
          <w:shd w:val="clear" w:color="auto" w:fill="E6E6E6"/>
        </w:rPr>
      </w:r>
      <w:r w:rsidRPr="00591CBD">
        <w:rPr>
          <w:color w:val="2B579A"/>
          <w:shd w:val="clear" w:color="auto" w:fill="E6E6E6"/>
        </w:rPr>
        <w:fldChar w:fldCharType="separate"/>
      </w:r>
      <w:r w:rsidR="00F4465A">
        <w:t>43.1(d)</w:t>
      </w:r>
      <w:r w:rsidRPr="00591CBD">
        <w:rPr>
          <w:color w:val="2B579A"/>
          <w:shd w:val="clear" w:color="auto" w:fill="E6E6E6"/>
        </w:rPr>
        <w:fldChar w:fldCharType="end"/>
      </w:r>
      <w:r w:rsidRPr="00591CBD">
        <w:t>); or</w:t>
      </w:r>
    </w:p>
    <w:p w14:paraId="07C558D4" w14:textId="77777777" w:rsidR="00C67B82" w:rsidRPr="00591CBD" w:rsidRDefault="00C67B82" w:rsidP="00530083">
      <w:pPr>
        <w:pStyle w:val="SubclausewithAlphaafternumber"/>
      </w:pPr>
      <w:r w:rsidRPr="00591CBD">
        <w:t>receives a notice of cancellation in respect of any of the insurances that the Provider is obliged to effect and maintain.</w:t>
      </w:r>
    </w:p>
    <w:p w14:paraId="38ED649E" w14:textId="011D3C03" w:rsidR="00C67B82" w:rsidRPr="00591CBD" w:rsidRDefault="00C67B82" w:rsidP="00EF5CA6">
      <w:pPr>
        <w:pStyle w:val="Standardsubclause0"/>
      </w:pPr>
      <w:r w:rsidRPr="00591CBD">
        <w:lastRenderedPageBreak/>
        <w:t xml:space="preserve">The Provider must ensure that all Subcontractors retained by it to perform work in connection with this Deed are covered by insurance of the types specified in this clause </w:t>
      </w:r>
      <w:r w:rsidRPr="00591CBD">
        <w:rPr>
          <w:color w:val="2B579A"/>
          <w:shd w:val="clear" w:color="auto" w:fill="E6E6E6"/>
        </w:rPr>
        <w:fldChar w:fldCharType="begin" w:fldLock="1"/>
      </w:r>
      <w:r w:rsidRPr="00591CBD">
        <w:instrText xml:space="preserve"> REF _Ref66986946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as is appropriate (including as to limits of indemnity) given the nature of the work to be performed by each such Subcontractor.</w:t>
      </w:r>
    </w:p>
    <w:p w14:paraId="0639C7F3" w14:textId="77777777" w:rsidR="00C67B82" w:rsidRPr="00591CBD" w:rsidRDefault="00C67B82" w:rsidP="00C67B82">
      <w:pPr>
        <w:pStyle w:val="Subheadingindented"/>
      </w:pPr>
      <w:bookmarkStart w:id="684" w:name="_Toc86941758"/>
      <w:r w:rsidRPr="00591CBD">
        <w:t>Evidence of insurance</w:t>
      </w:r>
      <w:bookmarkEnd w:id="684"/>
    </w:p>
    <w:p w14:paraId="71B85618" w14:textId="59C0524D" w:rsidR="00C67B82" w:rsidRPr="00591CBD" w:rsidRDefault="00C67B82" w:rsidP="00EF5CA6">
      <w:pPr>
        <w:pStyle w:val="Standardsubclause0"/>
      </w:pPr>
      <w:bookmarkStart w:id="685" w:name="_Ref66986981"/>
      <w:r w:rsidRPr="00591CBD">
        <w:t xml:space="preserve">Subject to clause </w:t>
      </w:r>
      <w:r w:rsidRPr="00591CBD">
        <w:rPr>
          <w:color w:val="2B579A"/>
          <w:shd w:val="clear" w:color="auto" w:fill="E6E6E6"/>
        </w:rPr>
        <w:fldChar w:fldCharType="begin" w:fldLock="1"/>
      </w:r>
      <w:r w:rsidRPr="00591CBD">
        <w:instrText xml:space="preserve"> REF _Ref66986956 \w \h  \* MERGEFORMAT </w:instrText>
      </w:r>
      <w:r w:rsidRPr="00591CBD">
        <w:rPr>
          <w:color w:val="2B579A"/>
          <w:shd w:val="clear" w:color="auto" w:fill="E6E6E6"/>
        </w:rPr>
      </w:r>
      <w:r w:rsidRPr="00591CBD">
        <w:rPr>
          <w:color w:val="2B579A"/>
          <w:shd w:val="clear" w:color="auto" w:fill="E6E6E6"/>
        </w:rPr>
        <w:fldChar w:fldCharType="separate"/>
      </w:r>
      <w:r w:rsidR="00F4465A">
        <w:t>43.10</w:t>
      </w:r>
      <w:r w:rsidRPr="00591CBD">
        <w:rPr>
          <w:color w:val="2B579A"/>
          <w:shd w:val="clear" w:color="auto" w:fill="E6E6E6"/>
        </w:rPr>
        <w:fldChar w:fldCharType="end"/>
      </w:r>
      <w:r w:rsidRPr="00591CBD">
        <w:t xml:space="preserve">, the Provider must obtain written independent professional advice that the insurances obtained by it and any Subcontractors pursuant to this clause </w:t>
      </w:r>
      <w:r w:rsidRPr="00591CBD">
        <w:rPr>
          <w:color w:val="2B579A"/>
          <w:shd w:val="clear" w:color="auto" w:fill="E6E6E6"/>
        </w:rPr>
        <w:fldChar w:fldCharType="begin" w:fldLock="1"/>
      </w:r>
      <w:r w:rsidRPr="00591CBD">
        <w:instrText xml:space="preserve"> REF _Ref66986971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xml:space="preserve"> meet the requirements of this Deed:</w:t>
      </w:r>
      <w:bookmarkEnd w:id="685"/>
    </w:p>
    <w:p w14:paraId="47CBC5FD" w14:textId="2956B8E4" w:rsidR="00C67B82" w:rsidRDefault="00C67B82" w:rsidP="00530083">
      <w:pPr>
        <w:pStyle w:val="SubclausewithAlphaafternumber"/>
      </w:pPr>
      <w:r w:rsidRPr="00591CBD">
        <w:t xml:space="preserve">before commencing the performance of any Services and in any event within 20 Business Days after the </w:t>
      </w:r>
      <w:r w:rsidR="00B97331">
        <w:t>Service Start</w:t>
      </w:r>
      <w:r w:rsidRPr="00591CBD">
        <w:t xml:space="preserve"> Date; </w:t>
      </w:r>
    </w:p>
    <w:p w14:paraId="41A2765F" w14:textId="538F8027" w:rsidR="007D6B16" w:rsidRPr="00591CBD" w:rsidRDefault="53C2D82B" w:rsidP="00530083">
      <w:pPr>
        <w:pStyle w:val="SubclausewithAlphaafternumber"/>
      </w:pPr>
      <w:r>
        <w:t>within 10 Business Days of the date of commencement of a policy, where the Provider has changed any policy or its insurer(s); and</w:t>
      </w:r>
    </w:p>
    <w:p w14:paraId="6F774AB5" w14:textId="77777777" w:rsidR="00C67B82" w:rsidRPr="00591CBD" w:rsidRDefault="5A4DD523" w:rsidP="00530083">
      <w:pPr>
        <w:pStyle w:val="SubclausewithAlphaafternumber"/>
      </w:pPr>
      <w:r>
        <w:t>within 10 Business Days of the date of renewal of each of the insurances required under this Deed.</w:t>
      </w:r>
    </w:p>
    <w:p w14:paraId="4E79ECC0" w14:textId="355849D2" w:rsidR="00C67B82" w:rsidRPr="00591CBD" w:rsidRDefault="00C67B82" w:rsidP="00EF5CA6">
      <w:pPr>
        <w:pStyle w:val="Standardsubclause0"/>
      </w:pPr>
      <w:bookmarkStart w:id="686" w:name="_Ref66986956"/>
      <w:r w:rsidRPr="00591CBD">
        <w:t xml:space="preserve">Where the advice referred to in clause </w:t>
      </w:r>
      <w:r w:rsidRPr="00591CBD">
        <w:rPr>
          <w:color w:val="2B579A"/>
          <w:shd w:val="clear" w:color="auto" w:fill="E6E6E6"/>
        </w:rPr>
        <w:fldChar w:fldCharType="begin" w:fldLock="1"/>
      </w:r>
      <w:r w:rsidRPr="00591CBD">
        <w:instrText xml:space="preserve"> REF _Ref66986981 \w \h  \* MERGEFORMAT </w:instrText>
      </w:r>
      <w:r w:rsidRPr="00591CBD">
        <w:rPr>
          <w:color w:val="2B579A"/>
          <w:shd w:val="clear" w:color="auto" w:fill="E6E6E6"/>
        </w:rPr>
      </w:r>
      <w:r w:rsidRPr="00591CBD">
        <w:rPr>
          <w:color w:val="2B579A"/>
          <w:shd w:val="clear" w:color="auto" w:fill="E6E6E6"/>
        </w:rPr>
        <w:fldChar w:fldCharType="separate"/>
      </w:r>
      <w:r w:rsidR="00F4465A">
        <w:t>43.9</w:t>
      </w:r>
      <w:r w:rsidRPr="00591CBD">
        <w:rPr>
          <w:color w:val="2B579A"/>
          <w:shd w:val="clear" w:color="auto" w:fill="E6E6E6"/>
        </w:rPr>
        <w:fldChar w:fldCharType="end"/>
      </w:r>
      <w:r w:rsidRPr="00591CBD">
        <w:t xml:space="preserve"> relates to insurances obtained by a Subcontractor, the written independent professional advice in relation to that insurance may be obtained by either the Provider or the Subcontractor.</w:t>
      </w:r>
      <w:bookmarkEnd w:id="686"/>
      <w:r w:rsidRPr="00591CBD">
        <w:t xml:space="preserve"> </w:t>
      </w:r>
    </w:p>
    <w:p w14:paraId="367C6A47" w14:textId="60F78148" w:rsidR="00C67B82" w:rsidRPr="00591CBD" w:rsidRDefault="00C67B82" w:rsidP="00EF5CA6">
      <w:pPr>
        <w:pStyle w:val="Standardsubclause0"/>
      </w:pPr>
      <w:r w:rsidRPr="00591CBD">
        <w:t xml:space="preserve">Clause </w:t>
      </w:r>
      <w:r w:rsidRPr="00591CBD">
        <w:rPr>
          <w:color w:val="2B579A"/>
          <w:shd w:val="clear" w:color="auto" w:fill="E6E6E6"/>
        </w:rPr>
        <w:fldChar w:fldCharType="begin" w:fldLock="1"/>
      </w:r>
      <w:r w:rsidRPr="00591CBD">
        <w:instrText xml:space="preserve"> REF _Ref66986981 \w \h  \* MERGEFORMAT </w:instrText>
      </w:r>
      <w:r w:rsidRPr="00591CBD">
        <w:rPr>
          <w:color w:val="2B579A"/>
          <w:shd w:val="clear" w:color="auto" w:fill="E6E6E6"/>
        </w:rPr>
      </w:r>
      <w:r w:rsidRPr="00591CBD">
        <w:rPr>
          <w:color w:val="2B579A"/>
          <w:shd w:val="clear" w:color="auto" w:fill="E6E6E6"/>
        </w:rPr>
        <w:fldChar w:fldCharType="separate"/>
      </w:r>
      <w:r w:rsidR="00F4465A">
        <w:t>43.9</w:t>
      </w:r>
      <w:r w:rsidRPr="00591CBD">
        <w:rPr>
          <w:color w:val="2B579A"/>
          <w:shd w:val="clear" w:color="auto" w:fill="E6E6E6"/>
        </w:rPr>
        <w:fldChar w:fldCharType="end"/>
      </w:r>
      <w:r w:rsidRPr="00591CBD">
        <w:t xml:space="preserve"> does not apply to statutory workers compensation insurance or compulsory third party motor vehicle insurance.</w:t>
      </w:r>
    </w:p>
    <w:p w14:paraId="5E05E82E" w14:textId="77777777" w:rsidR="00C67B82" w:rsidRPr="00591CBD" w:rsidRDefault="00C67B82" w:rsidP="00EF5CA6">
      <w:pPr>
        <w:pStyle w:val="Standardsubclause0"/>
      </w:pPr>
      <w:r w:rsidRPr="00591CBD">
        <w:t>The Provider must, within 10 Business Days of 1 July each year, or at any other time that the Department requests, provide to the Department an insurance declaration form, in the form required by the Department.</w:t>
      </w:r>
    </w:p>
    <w:p w14:paraId="23A90401" w14:textId="1195537E" w:rsidR="00C67B82" w:rsidRPr="00591CBD" w:rsidRDefault="00C67B82" w:rsidP="00EF5CA6">
      <w:pPr>
        <w:pStyle w:val="Standardsubclause0"/>
      </w:pPr>
      <w:bookmarkStart w:id="687" w:name="_Ref66987016"/>
      <w:r w:rsidRPr="00591CBD">
        <w:t>In relation to each insurance policy relied upon by the Provider in compliance with the Provider's obligations to effect and maintain, or cause to be effected and maintained, insurance as required by this Deed, the Provider must provide to the Department:</w:t>
      </w:r>
      <w:bookmarkEnd w:id="687"/>
      <w:r w:rsidR="009744E4">
        <w:t xml:space="preserve"> </w:t>
      </w:r>
    </w:p>
    <w:p w14:paraId="260B654B" w14:textId="04B26D41" w:rsidR="00C67B82" w:rsidRPr="00591CBD" w:rsidRDefault="00C67B82" w:rsidP="00530083">
      <w:pPr>
        <w:pStyle w:val="SubclausewithAlphaafternumber"/>
      </w:pPr>
      <w:r w:rsidRPr="00591CBD">
        <w:t xml:space="preserve">a full copy of the insurance policy (including all schedules and endorsements); </w:t>
      </w:r>
    </w:p>
    <w:p w14:paraId="1E39BA4D" w14:textId="77777777" w:rsidR="00C67B82" w:rsidRPr="00591CBD" w:rsidRDefault="00C67B82" w:rsidP="00530083">
      <w:pPr>
        <w:pStyle w:val="SubclausewithAlphaafternumber"/>
      </w:pPr>
      <w:r w:rsidRPr="00591CBD">
        <w:t>a certificate of currency; and</w:t>
      </w:r>
    </w:p>
    <w:p w14:paraId="27ACDD76" w14:textId="1377E6B0" w:rsidR="00C67B82" w:rsidRPr="00591CBD" w:rsidRDefault="00C67B82" w:rsidP="00530083">
      <w:pPr>
        <w:pStyle w:val="SubclausewithAlphaafternumber"/>
      </w:pPr>
      <w:r w:rsidRPr="00591CBD">
        <w:t xml:space="preserve">a copy of the independent professional advice required by clause </w:t>
      </w:r>
      <w:r w:rsidRPr="00591CBD">
        <w:rPr>
          <w:color w:val="2B579A"/>
          <w:shd w:val="clear" w:color="auto" w:fill="E6E6E6"/>
        </w:rPr>
        <w:fldChar w:fldCharType="begin" w:fldLock="1"/>
      </w:r>
      <w:r w:rsidRPr="00591CBD">
        <w:instrText xml:space="preserve"> REF _Ref66986981 \w \h  \* MERGEFORMAT </w:instrText>
      </w:r>
      <w:r w:rsidRPr="00591CBD">
        <w:rPr>
          <w:color w:val="2B579A"/>
          <w:shd w:val="clear" w:color="auto" w:fill="E6E6E6"/>
        </w:rPr>
      </w:r>
      <w:r w:rsidRPr="00591CBD">
        <w:rPr>
          <w:color w:val="2B579A"/>
          <w:shd w:val="clear" w:color="auto" w:fill="E6E6E6"/>
        </w:rPr>
        <w:fldChar w:fldCharType="separate"/>
      </w:r>
      <w:r w:rsidR="00F4465A">
        <w:t>43.9</w:t>
      </w:r>
      <w:r w:rsidRPr="00591CBD">
        <w:rPr>
          <w:color w:val="2B579A"/>
          <w:shd w:val="clear" w:color="auto" w:fill="E6E6E6"/>
        </w:rPr>
        <w:fldChar w:fldCharType="end"/>
      </w:r>
      <w:r w:rsidRPr="00591CBD">
        <w:t>,</w:t>
      </w:r>
    </w:p>
    <w:p w14:paraId="2DB8C844" w14:textId="77777777" w:rsidR="00C67B82" w:rsidRPr="00591CBD" w:rsidRDefault="00C67B82" w:rsidP="00C67B82">
      <w:pPr>
        <w:pStyle w:val="StandardSubclause-Indent"/>
      </w:pPr>
      <w:r w:rsidRPr="00591CBD">
        <w:t>at any time that the Department requests.</w:t>
      </w:r>
    </w:p>
    <w:p w14:paraId="24E7AEB9" w14:textId="2D686D4D" w:rsidR="00C67B82" w:rsidRPr="00591CBD" w:rsidRDefault="00C67B82" w:rsidP="00C67B82">
      <w:pPr>
        <w:pStyle w:val="Note-leftaligned"/>
      </w:pPr>
      <w:r w:rsidRPr="00591CBD">
        <w:t xml:space="preserve">Note: Clause </w:t>
      </w:r>
      <w:r w:rsidRPr="00591CBD">
        <w:rPr>
          <w:color w:val="2B579A"/>
          <w:shd w:val="clear" w:color="auto" w:fill="E6E6E6"/>
        </w:rPr>
        <w:fldChar w:fldCharType="begin" w:fldLock="1"/>
      </w:r>
      <w:r w:rsidRPr="00591CBD">
        <w:instrText xml:space="preserve"> REF _Ref66987016 \w \h  \* MERGEFORMAT </w:instrText>
      </w:r>
      <w:r w:rsidRPr="00591CBD">
        <w:rPr>
          <w:color w:val="2B579A"/>
          <w:shd w:val="clear" w:color="auto" w:fill="E6E6E6"/>
        </w:rPr>
      </w:r>
      <w:r w:rsidRPr="00591CBD">
        <w:rPr>
          <w:color w:val="2B579A"/>
          <w:shd w:val="clear" w:color="auto" w:fill="E6E6E6"/>
        </w:rPr>
        <w:fldChar w:fldCharType="separate"/>
      </w:r>
      <w:r w:rsidR="00F4465A">
        <w:t>43.13</w:t>
      </w:r>
      <w:r w:rsidRPr="00591CBD">
        <w:rPr>
          <w:color w:val="2B579A"/>
          <w:shd w:val="clear" w:color="auto" w:fill="E6E6E6"/>
        </w:rPr>
        <w:fldChar w:fldCharType="end"/>
      </w:r>
      <w:r w:rsidRPr="00591CBD">
        <w:t xml:space="preserve"> allows the Department to request information relating to the insurances of any Subcontractor of the Provider.</w:t>
      </w:r>
    </w:p>
    <w:p w14:paraId="6726B6C3" w14:textId="66A11437" w:rsidR="00C67B82" w:rsidRPr="00591CBD" w:rsidRDefault="00CC55B6" w:rsidP="00EF5CA6">
      <w:pPr>
        <w:pStyle w:val="Standardsubclause0"/>
      </w:pPr>
      <w:r>
        <w:t>Reserved.</w:t>
      </w:r>
    </w:p>
    <w:p w14:paraId="533E4296" w14:textId="77777777" w:rsidR="00C67B82" w:rsidRPr="00591CBD" w:rsidRDefault="00C67B82" w:rsidP="00C67B82">
      <w:pPr>
        <w:pStyle w:val="Subheadingindented"/>
      </w:pPr>
      <w:bookmarkStart w:id="688" w:name="_Toc86941759"/>
      <w:r w:rsidRPr="00591CBD">
        <w:t>Assistance to the Department</w:t>
      </w:r>
      <w:bookmarkEnd w:id="688"/>
    </w:p>
    <w:p w14:paraId="168D55FA" w14:textId="77777777" w:rsidR="00C67B82" w:rsidRPr="00591CBD" w:rsidRDefault="00C67B82" w:rsidP="00EF5CA6">
      <w:pPr>
        <w:pStyle w:val="Standardsubclause0"/>
      </w:pPr>
      <w:r w:rsidRPr="00591CBD">
        <w:t xml:space="preserve">The Provider must: </w:t>
      </w:r>
    </w:p>
    <w:p w14:paraId="4728175C" w14:textId="5599D8A1" w:rsidR="00C67B82" w:rsidRPr="00591CBD" w:rsidRDefault="00C67B82" w:rsidP="00530083">
      <w:pPr>
        <w:pStyle w:val="SubclausewithAlphaafternumber"/>
      </w:pPr>
      <w:r w:rsidRPr="00591CBD">
        <w:t>give full, true and particular information, in respect of any proposal for a policy of insurance (including any policy issued pursuant to any self-insurance scheme of the Commonwealth) to be effected by the Department, of all matters and things the non-</w:t>
      </w:r>
      <w:r w:rsidRPr="00591CBD">
        <w:lastRenderedPageBreak/>
        <w:t>disclosure of which might in any way prejudice or affect any policy or the payments of all or any benefits under a policy; and</w:t>
      </w:r>
      <w:r w:rsidR="009744E4">
        <w:t xml:space="preserve"> </w:t>
      </w:r>
    </w:p>
    <w:p w14:paraId="6814FF75" w14:textId="77777777" w:rsidR="00C67B82" w:rsidRPr="00591CBD" w:rsidRDefault="00C67B82" w:rsidP="00530083">
      <w:pPr>
        <w:pStyle w:val="SubclausewithAlphaafternumber"/>
      </w:pPr>
      <w:r w:rsidRPr="00591CBD">
        <w:t>provide all reasonable assistance to the Department, in order to facilitate the Commonwealth making a claim under any insurance policy or self-insurance scheme effected for the Commonwealth's benefit.</w:t>
      </w:r>
    </w:p>
    <w:p w14:paraId="08991FF2" w14:textId="1A681355" w:rsidR="00C67B82" w:rsidRPr="00591CBD" w:rsidRDefault="00C67B82" w:rsidP="00EF5CA6">
      <w:pPr>
        <w:pStyle w:val="Standardsubclause0"/>
      </w:pPr>
      <w:r w:rsidRPr="00591CBD">
        <w:t xml:space="preserve">For the avoidance of doubt, the provisions of this clause </w:t>
      </w:r>
      <w:r w:rsidRPr="00591CBD">
        <w:rPr>
          <w:color w:val="2B579A"/>
          <w:shd w:val="clear" w:color="auto" w:fill="E6E6E6"/>
        </w:rPr>
        <w:fldChar w:fldCharType="begin" w:fldLock="1"/>
      </w:r>
      <w:r w:rsidRPr="00591CBD">
        <w:instrText xml:space="preserve"> REF _Ref66987025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xml:space="preserve"> are not to be read so as to reduce a Party's liability under any other provision of this Deed, and compliance by the Provider with the provisions of this clause </w:t>
      </w:r>
      <w:r w:rsidRPr="00591CBD">
        <w:rPr>
          <w:color w:val="2B579A"/>
          <w:shd w:val="clear" w:color="auto" w:fill="E6E6E6"/>
        </w:rPr>
        <w:fldChar w:fldCharType="begin" w:fldLock="1"/>
      </w:r>
      <w:r w:rsidRPr="00591CBD">
        <w:instrText xml:space="preserve"> REF _Ref66987032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xml:space="preserve"> does not limit its liability under any other provision of this Deed.</w:t>
      </w:r>
    </w:p>
    <w:p w14:paraId="756B44BA" w14:textId="77777777" w:rsidR="00C67B82" w:rsidRPr="00591CBD" w:rsidRDefault="00C67B82" w:rsidP="001D4075">
      <w:pPr>
        <w:pStyle w:val="Standardclause0"/>
      </w:pPr>
      <w:bookmarkStart w:id="689" w:name="_Ref66986697"/>
      <w:bookmarkStart w:id="690" w:name="_Ref66986734"/>
      <w:bookmarkStart w:id="691" w:name="_Ref66986739"/>
      <w:bookmarkStart w:id="692" w:name="_Toc79000467"/>
      <w:bookmarkStart w:id="693" w:name="_Toc80265614"/>
      <w:bookmarkStart w:id="694" w:name="_Toc80703310"/>
      <w:bookmarkStart w:id="695" w:name="_Toc86941760"/>
      <w:bookmarkStart w:id="696" w:name="_Toc97281167"/>
      <w:bookmarkStart w:id="697" w:name="_Toc170987988"/>
      <w:r w:rsidRPr="00591CBD">
        <w:t>Liability of the Provider to the Department</w:t>
      </w:r>
      <w:bookmarkEnd w:id="689"/>
      <w:bookmarkEnd w:id="690"/>
      <w:bookmarkEnd w:id="691"/>
      <w:bookmarkEnd w:id="692"/>
      <w:bookmarkEnd w:id="693"/>
      <w:bookmarkEnd w:id="694"/>
      <w:bookmarkEnd w:id="695"/>
      <w:bookmarkEnd w:id="696"/>
      <w:bookmarkEnd w:id="697"/>
    </w:p>
    <w:p w14:paraId="2F388E28" w14:textId="77777777" w:rsidR="00C67B82" w:rsidRPr="00591CBD" w:rsidRDefault="00C67B82" w:rsidP="00C67B82">
      <w:pPr>
        <w:pStyle w:val="Subheadingindented"/>
      </w:pPr>
      <w:bookmarkStart w:id="698" w:name="_Toc86941761"/>
      <w:r w:rsidRPr="00591CBD">
        <w:t>Joint and several liability</w:t>
      </w:r>
      <w:bookmarkEnd w:id="698"/>
    </w:p>
    <w:p w14:paraId="27B24E4E" w14:textId="77777777" w:rsidR="00C67B82" w:rsidRPr="00591CBD" w:rsidRDefault="00C67B82" w:rsidP="00EF5CA6">
      <w:pPr>
        <w:pStyle w:val="Standardsubclause0"/>
      </w:pPr>
      <w:r w:rsidRPr="00591CBD">
        <w:t>To the extent permitted by law, where more than one entity is bound by this Deed as the Provider (including where the Provider is a Group Respondent or a partnership), each of those entities is jointly and severally liable for the performance of all of Provider's obligations under this Deed.</w:t>
      </w:r>
    </w:p>
    <w:p w14:paraId="7E72BB88" w14:textId="77777777" w:rsidR="00C67B82" w:rsidRPr="003D6DC0" w:rsidRDefault="00C67B82" w:rsidP="00C67B82">
      <w:pPr>
        <w:pStyle w:val="Subheadingindented"/>
      </w:pPr>
      <w:bookmarkStart w:id="699" w:name="_Toc86941762"/>
      <w:bookmarkStart w:id="700" w:name="_Hlk88211703"/>
      <w:r w:rsidRPr="003D6DC0">
        <w:t>Proportionate liability</w:t>
      </w:r>
      <w:bookmarkEnd w:id="699"/>
    </w:p>
    <w:p w14:paraId="12914F43" w14:textId="77777777" w:rsidR="00C67B82" w:rsidRPr="003D6DC0" w:rsidRDefault="00C67B82" w:rsidP="00EF5CA6">
      <w:pPr>
        <w:pStyle w:val="Standardsubclause0"/>
      </w:pPr>
      <w:bookmarkStart w:id="701" w:name="_Ref66987053"/>
      <w:r w:rsidRPr="003D6DC0">
        <w:t>The Parties agree that, to the extent permitted by law:</w:t>
      </w:r>
      <w:bookmarkEnd w:id="701"/>
    </w:p>
    <w:p w14:paraId="6B9A84BF" w14:textId="77777777" w:rsidR="00C67B82" w:rsidRPr="003D6DC0" w:rsidRDefault="00C67B82" w:rsidP="00530083">
      <w:pPr>
        <w:pStyle w:val="SubclausewithAlphaafternumber"/>
      </w:pPr>
      <w:r w:rsidRPr="003D6DC0">
        <w:t xml:space="preserve">the operation of Part 4 of the </w:t>
      </w:r>
      <w:r w:rsidRPr="003D6DC0">
        <w:rPr>
          <w:i/>
        </w:rPr>
        <w:t>Civil Liability Act 2002</w:t>
      </w:r>
      <w:r w:rsidRPr="003D6DC0">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21E37133" w14:textId="32090BC6" w:rsidR="00C67B82" w:rsidRPr="003D6DC0" w:rsidRDefault="00C67B82" w:rsidP="00530083">
      <w:pPr>
        <w:pStyle w:val="SubclausewithAlphaafternumber"/>
      </w:pPr>
      <w:r w:rsidRPr="003D6DC0">
        <w:t>in accordance with clause</w:t>
      </w:r>
      <w:r w:rsidR="005B4942" w:rsidRPr="003D6DC0">
        <w:t xml:space="preserve"> </w:t>
      </w:r>
      <w:r w:rsidR="000902F6" w:rsidRPr="003D6DC0">
        <w:rPr>
          <w:color w:val="2B579A"/>
          <w:shd w:val="clear" w:color="auto" w:fill="E6E6E6"/>
        </w:rPr>
        <w:fldChar w:fldCharType="begin" w:fldLock="1"/>
      </w:r>
      <w:r w:rsidR="000902F6" w:rsidRPr="003D6DC0">
        <w:instrText xml:space="preserve"> REF _Ref86947471 \n \h </w:instrText>
      </w:r>
      <w:r w:rsidR="003D6DC0">
        <w:instrText xml:space="preserve"> \* MERGEFORMAT </w:instrText>
      </w:r>
      <w:r w:rsidR="000902F6" w:rsidRPr="003D6DC0">
        <w:rPr>
          <w:color w:val="2B579A"/>
          <w:shd w:val="clear" w:color="auto" w:fill="E6E6E6"/>
        </w:rPr>
      </w:r>
      <w:r w:rsidR="000902F6" w:rsidRPr="003D6DC0">
        <w:rPr>
          <w:color w:val="2B579A"/>
          <w:shd w:val="clear" w:color="auto" w:fill="E6E6E6"/>
        </w:rPr>
        <w:fldChar w:fldCharType="separate"/>
      </w:r>
      <w:r w:rsidR="00F4465A">
        <w:t>69</w:t>
      </w:r>
      <w:r w:rsidR="000902F6" w:rsidRPr="003D6DC0">
        <w:rPr>
          <w:color w:val="2B579A"/>
          <w:shd w:val="clear" w:color="auto" w:fill="E6E6E6"/>
        </w:rPr>
        <w:fldChar w:fldCharType="end"/>
      </w:r>
      <w:r w:rsidRPr="003D6DC0">
        <w:t xml:space="preserve">, this clause </w:t>
      </w:r>
      <w:r w:rsidRPr="003D6DC0">
        <w:rPr>
          <w:color w:val="2B579A"/>
          <w:shd w:val="clear" w:color="auto" w:fill="E6E6E6"/>
        </w:rPr>
        <w:fldChar w:fldCharType="begin" w:fldLock="1"/>
      </w:r>
      <w:r w:rsidRPr="003D6DC0">
        <w:instrText xml:space="preserve"> REF _Ref66987053 \w \h  \* MERGEFORMAT </w:instrText>
      </w:r>
      <w:r w:rsidRPr="003D6DC0">
        <w:rPr>
          <w:color w:val="2B579A"/>
          <w:shd w:val="clear" w:color="auto" w:fill="E6E6E6"/>
        </w:rPr>
      </w:r>
      <w:r w:rsidRPr="003D6DC0">
        <w:rPr>
          <w:color w:val="2B579A"/>
          <w:shd w:val="clear" w:color="auto" w:fill="E6E6E6"/>
        </w:rPr>
        <w:fldChar w:fldCharType="separate"/>
      </w:r>
      <w:r w:rsidR="00F4465A">
        <w:t>44.2</w:t>
      </w:r>
      <w:r w:rsidRPr="003D6DC0">
        <w:rPr>
          <w:color w:val="2B579A"/>
          <w:shd w:val="clear" w:color="auto" w:fill="E6E6E6"/>
        </w:rPr>
        <w:fldChar w:fldCharType="end"/>
      </w:r>
      <w:r w:rsidRPr="003D6DC0">
        <w:t xml:space="preserve"> applies to all and any rights, obligations and liabilities under, or in connection with, this Deed whether such rights, obligations or liabilities arise in the </w:t>
      </w:r>
      <w:r w:rsidR="000457DB">
        <w:t>S</w:t>
      </w:r>
      <w:r w:rsidRPr="003D6DC0">
        <w:t>tate of New South Wales or elsewhere in Australia.</w:t>
      </w:r>
    </w:p>
    <w:p w14:paraId="2D7A74E4" w14:textId="70C7B6F3" w:rsidR="00C67B82" w:rsidRPr="00591CBD" w:rsidRDefault="00C67B82" w:rsidP="00C67B82">
      <w:pPr>
        <w:pStyle w:val="Note-leftaligned"/>
      </w:pPr>
      <w:r w:rsidRPr="003D6DC0">
        <w:t>Note: Clause</w:t>
      </w:r>
      <w:r w:rsidR="005B4942" w:rsidRPr="003D6DC0">
        <w:t xml:space="preserve"> </w:t>
      </w:r>
      <w:r w:rsidR="000902F6" w:rsidRPr="003D6DC0">
        <w:rPr>
          <w:color w:val="2B579A"/>
          <w:shd w:val="clear" w:color="auto" w:fill="E6E6E6"/>
        </w:rPr>
        <w:fldChar w:fldCharType="begin" w:fldLock="1"/>
      </w:r>
      <w:r w:rsidR="000902F6" w:rsidRPr="003D6DC0">
        <w:instrText xml:space="preserve"> REF _Ref86947493 \n \h </w:instrText>
      </w:r>
      <w:r w:rsidR="005E055F" w:rsidRPr="003D6DC0">
        <w:instrText xml:space="preserve"> \* MERGEFORMAT </w:instrText>
      </w:r>
      <w:r w:rsidR="000902F6" w:rsidRPr="003D6DC0">
        <w:rPr>
          <w:color w:val="2B579A"/>
          <w:shd w:val="clear" w:color="auto" w:fill="E6E6E6"/>
        </w:rPr>
      </w:r>
      <w:r w:rsidR="000902F6" w:rsidRPr="003D6DC0">
        <w:rPr>
          <w:color w:val="2B579A"/>
          <w:shd w:val="clear" w:color="auto" w:fill="E6E6E6"/>
        </w:rPr>
        <w:fldChar w:fldCharType="separate"/>
      </w:r>
      <w:r w:rsidR="00F4465A">
        <w:t>69</w:t>
      </w:r>
      <w:r w:rsidR="000902F6" w:rsidRPr="003D6DC0">
        <w:rPr>
          <w:color w:val="2B579A"/>
          <w:shd w:val="clear" w:color="auto" w:fill="E6E6E6"/>
        </w:rPr>
        <w:fldChar w:fldCharType="end"/>
      </w:r>
      <w:r w:rsidR="000902F6" w:rsidRPr="003D6DC0">
        <w:t xml:space="preserve"> </w:t>
      </w:r>
      <w:r w:rsidRPr="003D6DC0">
        <w:t>provides that this Deed is to be construed in accordance with, and any other matter related to it is to be governed by, the laws of the State of New South Wales.</w:t>
      </w:r>
    </w:p>
    <w:p w14:paraId="4DE30D9E" w14:textId="77777777" w:rsidR="00C67B82" w:rsidRPr="00591CBD" w:rsidRDefault="00C67B82" w:rsidP="001D4075">
      <w:pPr>
        <w:pStyle w:val="Standardclause0"/>
      </w:pPr>
      <w:bookmarkStart w:id="702" w:name="_Ref70338770"/>
      <w:bookmarkStart w:id="703" w:name="_Toc79000468"/>
      <w:bookmarkStart w:id="704" w:name="_Toc80265615"/>
      <w:bookmarkStart w:id="705" w:name="_Toc80703311"/>
      <w:bookmarkStart w:id="706" w:name="_Toc86941763"/>
      <w:bookmarkStart w:id="707" w:name="_Toc97281168"/>
      <w:bookmarkStart w:id="708" w:name="_Toc170987989"/>
      <w:bookmarkEnd w:id="700"/>
      <w:r w:rsidRPr="00591CBD">
        <w:t xml:space="preserve">Special rules about </w:t>
      </w:r>
      <w:bookmarkEnd w:id="702"/>
      <w:r w:rsidRPr="00591CBD">
        <w:t>Group Respondents</w:t>
      </w:r>
      <w:bookmarkEnd w:id="703"/>
      <w:bookmarkEnd w:id="704"/>
      <w:bookmarkEnd w:id="705"/>
      <w:bookmarkEnd w:id="706"/>
      <w:bookmarkEnd w:id="707"/>
      <w:bookmarkEnd w:id="708"/>
      <w:r w:rsidRPr="00591CBD">
        <w:t xml:space="preserve"> </w:t>
      </w:r>
    </w:p>
    <w:p w14:paraId="1A8E487B" w14:textId="77777777" w:rsidR="00C67B82" w:rsidRPr="00591CBD" w:rsidRDefault="00C67B82" w:rsidP="00EF5CA6">
      <w:pPr>
        <w:pStyle w:val="Standardsubclause0"/>
      </w:pPr>
      <w:r w:rsidRPr="00591CBD">
        <w:t>If the Provider is a Group Respondent, the Provider:</w:t>
      </w:r>
    </w:p>
    <w:p w14:paraId="5F7F679B" w14:textId="77777777" w:rsidR="00C67B82" w:rsidRPr="00591CBD" w:rsidRDefault="00C67B82" w:rsidP="00530083">
      <w:pPr>
        <w:pStyle w:val="SubclausewithAlphaafternumber"/>
      </w:pPr>
      <w:r w:rsidRPr="00591CBD">
        <w:t xml:space="preserve">agrees that its members are as specified in the Particulars; </w:t>
      </w:r>
    </w:p>
    <w:p w14:paraId="35B685BE" w14:textId="1E6DA538" w:rsidR="00C67B82" w:rsidRPr="008C1C54" w:rsidRDefault="00C67B82" w:rsidP="00530083">
      <w:pPr>
        <w:pStyle w:val="SubclausewithAlphaafternumber"/>
      </w:pPr>
      <w:r w:rsidRPr="00591CBD">
        <w:t>warrants that each of its members have given their authority to the member named in the Particulars as the Group Respondent's lead member to negotiate, bind and ac</w:t>
      </w:r>
      <w:r w:rsidRPr="008C1C54">
        <w:t xml:space="preserve">t on that member's behalf in relation to this Deed and any variations thereto; </w:t>
      </w:r>
      <w:r w:rsidR="006B6063" w:rsidRPr="00A15D35">
        <w:t>and</w:t>
      </w:r>
    </w:p>
    <w:p w14:paraId="36359B19" w14:textId="77777777" w:rsidR="00C67B82" w:rsidRPr="008C1C54" w:rsidRDefault="00C67B82" w:rsidP="00530083">
      <w:pPr>
        <w:pStyle w:val="SubclausewithAlphaafternumber"/>
      </w:pPr>
      <w:r w:rsidRPr="008C1C54">
        <w:t>agrees that it can only change:</w:t>
      </w:r>
    </w:p>
    <w:p w14:paraId="418BD617" w14:textId="3DF615AE" w:rsidR="00C67B82" w:rsidRPr="00591CBD" w:rsidRDefault="00C67B82" w:rsidP="00042D68">
      <w:pPr>
        <w:pStyle w:val="SubclausewithRoman"/>
      </w:pPr>
      <w:r w:rsidRPr="008C1C54">
        <w:t xml:space="preserve">its membership; </w:t>
      </w:r>
      <w:r w:rsidR="005441D4" w:rsidRPr="00A15D35">
        <w:t>and/</w:t>
      </w:r>
      <w:r w:rsidRPr="00591CBD">
        <w:t>or</w:t>
      </w:r>
    </w:p>
    <w:p w14:paraId="2CA0F930" w14:textId="77777777" w:rsidR="00C67B82" w:rsidRPr="00591CBD" w:rsidRDefault="00C67B82" w:rsidP="00042D68">
      <w:pPr>
        <w:pStyle w:val="SubclausewithRoman"/>
      </w:pPr>
      <w:r w:rsidRPr="00591CBD">
        <w:t xml:space="preserve">the lead member of the Group Respondent, </w:t>
      </w:r>
    </w:p>
    <w:p w14:paraId="36846F32" w14:textId="741A69DE" w:rsidR="00C67B82" w:rsidRPr="00591CBD" w:rsidRDefault="00C67B82" w:rsidP="00042D68">
      <w:pPr>
        <w:pStyle w:val="StandardSubclause-Indent"/>
      </w:pPr>
      <w:r w:rsidRPr="00591CBD">
        <w:t>by entering into an appropriate deed(s) with the Department on terms acceptable to the Department, including</w:t>
      </w:r>
      <w:r w:rsidR="000457DB">
        <w:t>,</w:t>
      </w:r>
      <w:r w:rsidRPr="00591CBD">
        <w:t xml:space="preserve"> in relation to a change to the lead member, a term under which the Provider and the new lead member warrant that each of the members of the Group </w:t>
      </w:r>
      <w:r w:rsidRPr="00591CBD">
        <w:lastRenderedPageBreak/>
        <w:t xml:space="preserve">Respondent have given their authority to the new lead member to negotiate, bind and act on that member’s behalf in relation to this Deed and any variations thereto and providing evidence, to the Department’s complete satisfaction, that each of the members have given that authority. </w:t>
      </w:r>
    </w:p>
    <w:p w14:paraId="11AA92F4" w14:textId="4C15FB67" w:rsidR="00C67B82" w:rsidRPr="00591CBD" w:rsidRDefault="00C67B82" w:rsidP="00C67B82">
      <w:pPr>
        <w:pStyle w:val="Note-leftaligned"/>
      </w:pPr>
      <w:r w:rsidRPr="00591CBD">
        <w:t>Note</w:t>
      </w:r>
      <w:r w:rsidRPr="008C1C54">
        <w:t xml:space="preserve">: </w:t>
      </w:r>
      <w:r w:rsidR="005441D4" w:rsidRPr="00A15D35">
        <w:t>A</w:t>
      </w:r>
      <w:r w:rsidRPr="008C1C54">
        <w:t xml:space="preserve"> change in membership</w:t>
      </w:r>
      <w:r w:rsidRPr="00591CBD">
        <w:t xml:space="preserve"> of a Group Respondent may require a deed of termination, a deed of variation or a deed of novation depending on the circumstances.</w:t>
      </w:r>
    </w:p>
    <w:p w14:paraId="57D4608C" w14:textId="4DA8AC55" w:rsidR="00C67B82" w:rsidRPr="00591CBD" w:rsidRDefault="00C67B82" w:rsidP="00C67B82">
      <w:pPr>
        <w:pStyle w:val="Heading4"/>
      </w:pPr>
      <w:bookmarkStart w:id="709" w:name="_Toc79000469"/>
      <w:bookmarkStart w:id="710" w:name="_Toc80265616"/>
      <w:bookmarkStart w:id="711" w:name="_Toc80703312"/>
      <w:bookmarkStart w:id="712" w:name="_Toc97281169"/>
      <w:bookmarkStart w:id="713" w:name="_Toc170987990"/>
      <w:r w:rsidRPr="00591CBD">
        <w:t>Section</w:t>
      </w:r>
      <w:r w:rsidR="00EE4A94">
        <w:t> </w:t>
      </w:r>
      <w:r w:rsidRPr="00591CBD">
        <w:t>A4.2 – Changes in entities delivering Services</w:t>
      </w:r>
      <w:bookmarkEnd w:id="709"/>
      <w:bookmarkEnd w:id="710"/>
      <w:bookmarkEnd w:id="711"/>
      <w:bookmarkEnd w:id="712"/>
      <w:bookmarkEnd w:id="713"/>
      <w:r w:rsidRPr="00591CBD">
        <w:t xml:space="preserve"> </w:t>
      </w:r>
    </w:p>
    <w:p w14:paraId="0988C6C2" w14:textId="77777777" w:rsidR="00C67B82" w:rsidRPr="00591CBD" w:rsidRDefault="00C67B82" w:rsidP="001D4075">
      <w:pPr>
        <w:pStyle w:val="Standardclause0"/>
      </w:pPr>
      <w:bookmarkStart w:id="714" w:name="_Ref66987711"/>
      <w:bookmarkStart w:id="715" w:name="_Toc79000470"/>
      <w:bookmarkStart w:id="716" w:name="_Toc80265617"/>
      <w:bookmarkStart w:id="717" w:name="_Toc80703313"/>
      <w:bookmarkStart w:id="718" w:name="_Toc86941764"/>
      <w:bookmarkStart w:id="719" w:name="_Toc97281170"/>
      <w:bookmarkStart w:id="720" w:name="_Toc170987991"/>
      <w:r w:rsidRPr="00591CBD">
        <w:t>Corporate governance</w:t>
      </w:r>
      <w:bookmarkEnd w:id="714"/>
      <w:bookmarkEnd w:id="715"/>
      <w:bookmarkEnd w:id="716"/>
      <w:bookmarkEnd w:id="717"/>
      <w:bookmarkEnd w:id="718"/>
      <w:bookmarkEnd w:id="719"/>
      <w:bookmarkEnd w:id="720"/>
    </w:p>
    <w:p w14:paraId="5F3DC988" w14:textId="77777777" w:rsidR="00C67B82" w:rsidRPr="00591CBD" w:rsidRDefault="00C67B82" w:rsidP="00EF5CA6">
      <w:pPr>
        <w:pStyle w:val="Standardsubclause0"/>
      </w:pPr>
      <w:r w:rsidRPr="00591CBD">
        <w:t xml:space="preserve">The Provider must, and must ensure that any Material Subcontractor: </w:t>
      </w:r>
    </w:p>
    <w:p w14:paraId="60694411" w14:textId="77777777" w:rsidR="00C67B82" w:rsidRPr="00591CBD" w:rsidRDefault="00C67B82" w:rsidP="00530083">
      <w:pPr>
        <w:pStyle w:val="SubclausewithAlphaafternumber"/>
      </w:pPr>
      <w:r w:rsidRPr="00591CBD">
        <w:t>provide(s) a copy of its Constitution to the Department within five Business Days of a request to do so;</w:t>
      </w:r>
    </w:p>
    <w:p w14:paraId="41651BF7" w14:textId="77777777" w:rsidR="00C67B82" w:rsidRPr="00591CBD" w:rsidRDefault="00C67B82" w:rsidP="00530083">
      <w:pPr>
        <w:pStyle w:val="SubclausewithAlphaafternumber"/>
      </w:pPr>
      <w:r w:rsidRPr="00591CBD">
        <w:t>Notify(ies) the Department in writing within five Business Days of any change:</w:t>
      </w:r>
    </w:p>
    <w:p w14:paraId="5EEE99C3" w14:textId="77777777" w:rsidR="00C67B82" w:rsidRPr="00591CBD" w:rsidRDefault="00C67B82" w:rsidP="00042D68">
      <w:pPr>
        <w:pStyle w:val="SubclausewithRoman"/>
      </w:pPr>
      <w:r w:rsidRPr="00591CBD">
        <w:t>in its Constitution, structure, management or operations that could reasonably be expected to have an adverse effect on the Provider's ability to comply with its obligations under this Deed; and</w:t>
      </w:r>
    </w:p>
    <w:p w14:paraId="028DAF2D" w14:textId="77777777" w:rsidR="00C67B82" w:rsidRPr="00591CBD" w:rsidRDefault="00C67B82" w:rsidP="00042D68">
      <w:pPr>
        <w:pStyle w:val="SubclausewithRoman"/>
      </w:pPr>
      <w:r w:rsidRPr="00591CBD">
        <w:t>to the membership of its board of Directors, board of management or executive; and</w:t>
      </w:r>
    </w:p>
    <w:p w14:paraId="108602F4" w14:textId="77777777" w:rsidR="00C67B82" w:rsidRPr="00591CBD" w:rsidRDefault="00C67B82" w:rsidP="00530083">
      <w:pPr>
        <w:pStyle w:val="SubclausewithAlphaafternumber"/>
        <w:rPr>
          <w:rStyle w:val="SubclausewithAlphaafternumberChar"/>
        </w:rPr>
      </w:pPr>
      <w:r w:rsidRPr="00591CBD">
        <w:t xml:space="preserve">obtain(s) a completed </w:t>
      </w:r>
      <w:r w:rsidRPr="00591CBD">
        <w:rPr>
          <w:rStyle w:val="SubclausewithAlphaafternumberChar"/>
        </w:rPr>
        <w:t>credentials information form (as supplied by the Department or as specified in any Guidelines) from any Director, or member of its board of management or executive, and supply it to the Department, if the Department requests it, within 10 Business Days of the Department's request.</w:t>
      </w:r>
    </w:p>
    <w:p w14:paraId="002C0790" w14:textId="77777777" w:rsidR="00C67B82" w:rsidRPr="00591CBD" w:rsidRDefault="00C67B82" w:rsidP="00C67B82">
      <w:pPr>
        <w:pStyle w:val="Note-leftaligned"/>
      </w:pPr>
      <w:r w:rsidRPr="00591CBD">
        <w:t>Note: The credentials information form authorises the Department to undertake a credit check of a particular individual.</w:t>
      </w:r>
    </w:p>
    <w:p w14:paraId="342ADD47" w14:textId="43A995D5" w:rsidR="00C67B82" w:rsidRPr="00591CBD" w:rsidRDefault="000457DB" w:rsidP="00C67B82">
      <w:pPr>
        <w:pStyle w:val="Subheadingindented"/>
      </w:pPr>
      <w:bookmarkStart w:id="721" w:name="_Toc86941765"/>
      <w:r>
        <w:t xml:space="preserve">Provider </w:t>
      </w:r>
      <w:r w:rsidR="00C67B82" w:rsidRPr="00591CBD">
        <w:t>Personnel</w:t>
      </w:r>
      <w:bookmarkEnd w:id="721"/>
    </w:p>
    <w:p w14:paraId="6B77CEF3" w14:textId="77777777" w:rsidR="00C67B82" w:rsidRPr="00591CBD" w:rsidRDefault="00C67B82" w:rsidP="00EF5CA6">
      <w:pPr>
        <w:pStyle w:val="Standardsubclause0"/>
      </w:pPr>
      <w:bookmarkStart w:id="722" w:name="_Ref66987091"/>
      <w:r w:rsidRPr="00591CBD">
        <w:t>Unless otherwise agreed by the Department in writing at its absolute discretion, the Provider must:</w:t>
      </w:r>
    </w:p>
    <w:p w14:paraId="6E4B268D" w14:textId="77777777" w:rsidR="00C67B82" w:rsidRPr="00591CBD" w:rsidRDefault="00C67B82" w:rsidP="00530083">
      <w:pPr>
        <w:pStyle w:val="SubclausewithAlphaafternumber"/>
      </w:pPr>
      <w:bookmarkStart w:id="723" w:name="_Ref74715311"/>
      <w:r w:rsidRPr="00591CBD">
        <w:t>before employing, engaging or electing any individual who would have a role in its management, financial administration or the performance of the Services, actively enquire as to whether the individual:</w:t>
      </w:r>
      <w:bookmarkEnd w:id="723"/>
    </w:p>
    <w:p w14:paraId="5412ED2D" w14:textId="594BE5C7" w:rsidR="00C67B82" w:rsidRPr="00591CBD" w:rsidRDefault="00C67B82" w:rsidP="00042D68">
      <w:pPr>
        <w:pStyle w:val="SubclausewithRoman"/>
      </w:pPr>
      <w:bookmarkStart w:id="724" w:name="_Ref74715210"/>
      <w:r w:rsidRPr="00591CBD">
        <w:t xml:space="preserve">has previously been employed, engaged or elected by another employment services provider (including any other </w:t>
      </w:r>
      <w:r w:rsidR="00927740">
        <w:t xml:space="preserve">Workforce Australia - </w:t>
      </w:r>
      <w:r w:rsidR="00CB7F2F">
        <w:t>Self-Employment Assistance</w:t>
      </w:r>
      <w:r w:rsidRPr="00591CBD">
        <w:t xml:space="preserve"> Provider); and</w:t>
      </w:r>
      <w:bookmarkEnd w:id="724"/>
      <w:r w:rsidRPr="00591CBD">
        <w:t xml:space="preserve"> </w:t>
      </w:r>
    </w:p>
    <w:p w14:paraId="7521BE39" w14:textId="678CE87B" w:rsidR="00C67B82" w:rsidRPr="00591CBD" w:rsidRDefault="00C67B82" w:rsidP="00042D68">
      <w:pPr>
        <w:pStyle w:val="SubclausewithRoman"/>
      </w:pPr>
      <w:bookmarkStart w:id="725" w:name="_Ref74715323"/>
      <w:r w:rsidRPr="00591CBD">
        <w:t xml:space="preserve">if clause </w:t>
      </w:r>
      <w:r w:rsidRPr="00591CBD">
        <w:rPr>
          <w:color w:val="2B579A"/>
          <w:shd w:val="clear" w:color="auto" w:fill="E6E6E6"/>
        </w:rPr>
        <w:fldChar w:fldCharType="begin" w:fldLock="1"/>
      </w:r>
      <w:r w:rsidRPr="00591CBD">
        <w:instrText xml:space="preserve"> REF _Ref74715210 \w \h  \* MERGEFORMAT </w:instrText>
      </w:r>
      <w:r w:rsidRPr="00591CBD">
        <w:rPr>
          <w:color w:val="2B579A"/>
          <w:shd w:val="clear" w:color="auto" w:fill="E6E6E6"/>
        </w:rPr>
      </w:r>
      <w:r w:rsidRPr="00591CBD">
        <w:rPr>
          <w:color w:val="2B579A"/>
          <w:shd w:val="clear" w:color="auto" w:fill="E6E6E6"/>
        </w:rPr>
        <w:fldChar w:fldCharType="separate"/>
      </w:r>
      <w:r w:rsidR="00F4465A">
        <w:t>46.2(a)(i)</w:t>
      </w:r>
      <w:r w:rsidRPr="00591CBD">
        <w:rPr>
          <w:color w:val="2B579A"/>
          <w:shd w:val="clear" w:color="auto" w:fill="E6E6E6"/>
        </w:rPr>
        <w:fldChar w:fldCharType="end"/>
      </w:r>
      <w:r w:rsidRPr="00591CBD">
        <w:t xml:space="preserve"> applies, had their:</w:t>
      </w:r>
      <w:bookmarkEnd w:id="725"/>
    </w:p>
    <w:p w14:paraId="2A8B799C" w14:textId="5DEBE787" w:rsidR="00C67B82" w:rsidRPr="00591CBD" w:rsidRDefault="000457DB" w:rsidP="00042D68">
      <w:pPr>
        <w:pStyle w:val="SubclausewithUpperAlpha"/>
      </w:pPr>
      <w:r>
        <w:t>A</w:t>
      </w:r>
      <w:r w:rsidR="00C67B82" w:rsidRPr="00591CBD">
        <w:t>ccess to the Department’s IT Systems terminated; and/or</w:t>
      </w:r>
    </w:p>
    <w:p w14:paraId="43C51489" w14:textId="77777777" w:rsidR="00C67B82" w:rsidRPr="00591CBD" w:rsidRDefault="00C67B82" w:rsidP="00042D68">
      <w:pPr>
        <w:pStyle w:val="SubclausewithUpperAlpha"/>
      </w:pPr>
      <w:r w:rsidRPr="00591CBD">
        <w:t>employment, engagement or election terminated,</w:t>
      </w:r>
    </w:p>
    <w:p w14:paraId="7AB1B4D1" w14:textId="77777777" w:rsidR="00C67B82" w:rsidRPr="00591CBD" w:rsidRDefault="00C67B82" w:rsidP="00C67B82">
      <w:pPr>
        <w:pStyle w:val="SubclausewithAlpha-Indent"/>
      </w:pPr>
      <w:r w:rsidRPr="00591CBD">
        <w:t xml:space="preserve">because of their conduct in relation to employment services provided to the Commonwealth; </w:t>
      </w:r>
    </w:p>
    <w:p w14:paraId="0E72A918" w14:textId="0A7F2F2B" w:rsidR="00C67B82" w:rsidRPr="00591CBD" w:rsidRDefault="00C67B82" w:rsidP="00530083">
      <w:pPr>
        <w:pStyle w:val="SubclausewithAlphaafternumber"/>
      </w:pPr>
      <w:r w:rsidRPr="00591CBD">
        <w:lastRenderedPageBreak/>
        <w:t>make a written Record of the result of the enquiry described in clause</w:t>
      </w:r>
      <w:r>
        <w:t> </w:t>
      </w:r>
      <w:r w:rsidRPr="00591CBD">
        <w:rPr>
          <w:color w:val="2B579A"/>
          <w:shd w:val="clear" w:color="auto" w:fill="E6E6E6"/>
        </w:rPr>
        <w:fldChar w:fldCharType="begin" w:fldLock="1"/>
      </w:r>
      <w:r w:rsidRPr="00591CBD">
        <w:instrText xml:space="preserve"> REF _Ref74715311 \w \h  \* MERGEFORMAT </w:instrText>
      </w:r>
      <w:r w:rsidRPr="00591CBD">
        <w:rPr>
          <w:color w:val="2B579A"/>
          <w:shd w:val="clear" w:color="auto" w:fill="E6E6E6"/>
        </w:rPr>
      </w:r>
      <w:r w:rsidRPr="00591CBD">
        <w:rPr>
          <w:color w:val="2B579A"/>
          <w:shd w:val="clear" w:color="auto" w:fill="E6E6E6"/>
        </w:rPr>
        <w:fldChar w:fldCharType="separate"/>
      </w:r>
      <w:r w:rsidR="00F4465A">
        <w:t>46.2(a)</w:t>
      </w:r>
      <w:r w:rsidRPr="00591CBD">
        <w:rPr>
          <w:color w:val="2B579A"/>
          <w:shd w:val="clear" w:color="auto" w:fill="E6E6E6"/>
        </w:rPr>
        <w:fldChar w:fldCharType="end"/>
      </w:r>
      <w:r w:rsidRPr="00591CBD">
        <w:t>; and</w:t>
      </w:r>
    </w:p>
    <w:p w14:paraId="5FCDB83C" w14:textId="7F98ABA7" w:rsidR="00C67B82" w:rsidRPr="00591CBD" w:rsidRDefault="00C67B82" w:rsidP="00530083">
      <w:pPr>
        <w:pStyle w:val="SubclausewithAlphaafternumber"/>
      </w:pPr>
      <w:r w:rsidRPr="00591CBD">
        <w:t xml:space="preserve">if clause </w:t>
      </w:r>
      <w:r w:rsidRPr="00591CBD">
        <w:rPr>
          <w:color w:val="2B579A"/>
          <w:shd w:val="clear" w:color="auto" w:fill="E6E6E6"/>
        </w:rPr>
        <w:fldChar w:fldCharType="begin" w:fldLock="1"/>
      </w:r>
      <w:r w:rsidRPr="00591CBD">
        <w:instrText xml:space="preserve"> REF _Ref74715323 \w \h  \* MERGEFORMAT </w:instrText>
      </w:r>
      <w:r w:rsidRPr="00591CBD">
        <w:rPr>
          <w:color w:val="2B579A"/>
          <w:shd w:val="clear" w:color="auto" w:fill="E6E6E6"/>
        </w:rPr>
      </w:r>
      <w:r w:rsidRPr="00591CBD">
        <w:rPr>
          <w:color w:val="2B579A"/>
          <w:shd w:val="clear" w:color="auto" w:fill="E6E6E6"/>
        </w:rPr>
        <w:fldChar w:fldCharType="separate"/>
      </w:r>
      <w:r w:rsidR="00F4465A">
        <w:t>46.2(a)(ii)</w:t>
      </w:r>
      <w:r w:rsidRPr="00591CBD">
        <w:rPr>
          <w:color w:val="2B579A"/>
          <w:shd w:val="clear" w:color="auto" w:fill="E6E6E6"/>
        </w:rPr>
        <w:fldChar w:fldCharType="end"/>
      </w:r>
      <w:r w:rsidRPr="00591CBD">
        <w:t xml:space="preserve"> applies to the individual, not employ, engage or elect them for a role in its management, financial administration or the performance of the Services.</w:t>
      </w:r>
    </w:p>
    <w:p w14:paraId="7221D0AD" w14:textId="01E31DB3" w:rsidR="00C67B82" w:rsidRPr="00591CBD" w:rsidRDefault="00C67B82" w:rsidP="00EF5CA6">
      <w:pPr>
        <w:pStyle w:val="Standardsubclause0"/>
      </w:pPr>
      <w:r w:rsidRPr="00591CBD">
        <w:t>Unless otherwise agreed by the Department in writing at its absolute discretion, the Provider must not employ, engage or elect any individual who would have a role in its management, financial administration or, if Notified by the Department, the performance of the Services, if:</w:t>
      </w:r>
      <w:bookmarkEnd w:id="722"/>
      <w:r w:rsidRPr="00591CBD">
        <w:t xml:space="preserve"> </w:t>
      </w:r>
    </w:p>
    <w:p w14:paraId="164F78DB" w14:textId="77777777" w:rsidR="00C67B82" w:rsidRPr="00591CBD" w:rsidRDefault="00C67B82" w:rsidP="00530083">
      <w:pPr>
        <w:pStyle w:val="SubclausewithAlphaafternumber"/>
      </w:pPr>
      <w:bookmarkStart w:id="726" w:name="_Ref66987075"/>
      <w:r w:rsidRPr="00591CBD">
        <w:t>the individual is an undischarged bankrupt;</w:t>
      </w:r>
      <w:bookmarkEnd w:id="726"/>
    </w:p>
    <w:p w14:paraId="01DC34B7" w14:textId="77777777" w:rsidR="00C67B82" w:rsidRPr="00591CBD" w:rsidRDefault="00C67B82" w:rsidP="00530083">
      <w:pPr>
        <w:pStyle w:val="SubclausewithAlphaafternumber"/>
      </w:pPr>
      <w:r w:rsidRPr="00591CBD">
        <w:t>there is in operation a composition, deed of arrangement or deed of assignment with the individual's creditors under the law relating to bankruptcy;</w:t>
      </w:r>
    </w:p>
    <w:p w14:paraId="77DF0B12" w14:textId="77777777" w:rsidR="00C67B82" w:rsidRPr="00591CBD" w:rsidRDefault="00C67B82" w:rsidP="00530083">
      <w:pPr>
        <w:pStyle w:val="SubclausewithAlphaafternumber"/>
      </w:pPr>
      <w:r w:rsidRPr="00591CBD">
        <w:t>the individual has suffered final judgment for a debt and the judgment has not been satisfied;</w:t>
      </w:r>
    </w:p>
    <w:p w14:paraId="42B8B364" w14:textId="77777777" w:rsidR="00C67B82" w:rsidRPr="00591CBD" w:rsidRDefault="00C67B82" w:rsidP="00530083">
      <w:pPr>
        <w:pStyle w:val="SubclausewithAlphaafternumber"/>
      </w:pPr>
      <w:r w:rsidRPr="00591CBD">
        <w:t xml:space="preserve">subject to Part VIIC of the </w:t>
      </w:r>
      <w:r w:rsidRPr="00591CBD">
        <w:rPr>
          <w:i/>
        </w:rPr>
        <w:t xml:space="preserve">Crimes Act 1914 </w:t>
      </w:r>
      <w:r w:rsidRPr="00591CBD">
        <w:t xml:space="preserve">(Cth), the individual has been 'convicted' within the meaning of paragraph 85ZM(1) of that Act of an offence under the </w:t>
      </w:r>
      <w:r w:rsidRPr="00591CBD">
        <w:rPr>
          <w:i/>
        </w:rPr>
        <w:t>Crimes Act 1914</w:t>
      </w:r>
      <w:r w:rsidRPr="00591CBD">
        <w:t xml:space="preserve"> (Cth), or any other offence relating to fraud, unless there is clear evidence that: </w:t>
      </w:r>
    </w:p>
    <w:p w14:paraId="42C6EBDA" w14:textId="77777777" w:rsidR="00C67B82" w:rsidRPr="00591CBD" w:rsidRDefault="00C67B82" w:rsidP="00042D68">
      <w:pPr>
        <w:pStyle w:val="SubclausewithRoman"/>
      </w:pPr>
      <w:r w:rsidRPr="00591CBD">
        <w:t>the conviction is regarded as spent under paragraph 85ZM(2) (taking into consideration the application of Division 4 of Part VIIC);</w:t>
      </w:r>
    </w:p>
    <w:p w14:paraId="6452F2F1" w14:textId="77777777" w:rsidR="00C67B82" w:rsidRPr="00591CBD" w:rsidRDefault="00C67B82" w:rsidP="00042D68">
      <w:pPr>
        <w:pStyle w:val="SubclausewithRoman"/>
      </w:pPr>
      <w:r w:rsidRPr="00591CBD">
        <w:t>the individual was granted a free and absolute pardon because the individual was wrongly convicted of the offence; or</w:t>
      </w:r>
    </w:p>
    <w:p w14:paraId="5D3F0534" w14:textId="77777777" w:rsidR="00C67B82" w:rsidRPr="00591CBD" w:rsidRDefault="00C67B82" w:rsidP="00042D68">
      <w:pPr>
        <w:pStyle w:val="SubclausewithRoman"/>
      </w:pPr>
      <w:r w:rsidRPr="00591CBD">
        <w:t>the individual's conviction for the offence has been quashed,</w:t>
      </w:r>
    </w:p>
    <w:p w14:paraId="55B78D2E" w14:textId="77777777" w:rsidR="00C67B82" w:rsidRPr="00591CBD" w:rsidRDefault="00C67B82" w:rsidP="00C67B82">
      <w:pPr>
        <w:pStyle w:val="SubclausewithAlpha-Indent"/>
      </w:pPr>
      <w:r w:rsidRPr="00591CBD">
        <w:t xml:space="preserve">in accordance with any relevant law; </w:t>
      </w:r>
    </w:p>
    <w:p w14:paraId="7DB0101F" w14:textId="77777777" w:rsidR="00C67B82" w:rsidRPr="00591CBD" w:rsidRDefault="00C67B82" w:rsidP="00530083">
      <w:pPr>
        <w:pStyle w:val="SubclausewithAlphaafternumber"/>
      </w:pPr>
      <w:r w:rsidRPr="00591CBD">
        <w:t xml:space="preserve">the individual is or was a Director or an individual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66678379" w14:textId="77777777" w:rsidR="00C67B82" w:rsidRPr="00591CBD" w:rsidRDefault="00C67B82" w:rsidP="00530083">
      <w:pPr>
        <w:pStyle w:val="SubclausewithAlphaafternumber"/>
      </w:pPr>
      <w:bookmarkStart w:id="727" w:name="_Ref66987083"/>
      <w:r w:rsidRPr="00591CBD">
        <w:t>the individual is otherwise prohibited from being a member or Director or employee or responsible officer of the organisation of the Provider.</w:t>
      </w:r>
      <w:bookmarkEnd w:id="727"/>
    </w:p>
    <w:p w14:paraId="2C2BAFDF" w14:textId="0F6B9DD2" w:rsidR="00C67B82" w:rsidRPr="00591CBD" w:rsidRDefault="00C67B82" w:rsidP="00EF5CA6">
      <w:pPr>
        <w:pStyle w:val="Standardsubclause0"/>
      </w:pPr>
      <w:r w:rsidRPr="00591CBD">
        <w:t xml:space="preserve">Unless otherwise agreed by the Department in writing at its absolute discretion, where an individual falls, or is discovered as falling, within any of clauses </w:t>
      </w:r>
      <w:r w:rsidRPr="00591CBD">
        <w:rPr>
          <w:color w:val="2B579A"/>
          <w:shd w:val="clear" w:color="auto" w:fill="E6E6E6"/>
        </w:rPr>
        <w:fldChar w:fldCharType="begin" w:fldLock="1"/>
      </w:r>
      <w:r w:rsidRPr="00591CBD">
        <w:instrText xml:space="preserve"> REF _Ref66987075 \w \h  \* MERGEFORMAT </w:instrText>
      </w:r>
      <w:r w:rsidRPr="00591CBD">
        <w:rPr>
          <w:color w:val="2B579A"/>
          <w:shd w:val="clear" w:color="auto" w:fill="E6E6E6"/>
        </w:rPr>
      </w:r>
      <w:r w:rsidRPr="00591CBD">
        <w:rPr>
          <w:color w:val="2B579A"/>
          <w:shd w:val="clear" w:color="auto" w:fill="E6E6E6"/>
        </w:rPr>
        <w:fldChar w:fldCharType="separate"/>
      </w:r>
      <w:r w:rsidR="00F4465A">
        <w:t>46.3(a)</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_Ref66987083 \w \h  \* MERGEFORMAT </w:instrText>
      </w:r>
      <w:r w:rsidRPr="00591CBD">
        <w:rPr>
          <w:color w:val="2B579A"/>
          <w:shd w:val="clear" w:color="auto" w:fill="E6E6E6"/>
        </w:rPr>
      </w:r>
      <w:r w:rsidRPr="00591CBD">
        <w:rPr>
          <w:color w:val="2B579A"/>
          <w:shd w:val="clear" w:color="auto" w:fill="E6E6E6"/>
        </w:rPr>
        <w:fldChar w:fldCharType="separate"/>
      </w:r>
      <w:r w:rsidR="00F4465A">
        <w:t>46.3(f)</w:t>
      </w:r>
      <w:r w:rsidRPr="00591CBD">
        <w:rPr>
          <w:color w:val="2B579A"/>
          <w:shd w:val="clear" w:color="auto" w:fill="E6E6E6"/>
        </w:rPr>
        <w:fldChar w:fldCharType="end"/>
      </w:r>
      <w:r w:rsidRPr="00591CBD">
        <w:t xml:space="preserve"> while employed or engaged by the Provider, or elected as an officer of the Provider, in a role in:</w:t>
      </w:r>
    </w:p>
    <w:p w14:paraId="2306BB9B" w14:textId="38EB214A" w:rsidR="00C67B82" w:rsidRPr="00591CBD" w:rsidRDefault="00C67B82" w:rsidP="00530083">
      <w:pPr>
        <w:pStyle w:val="SubclausewithAlphaafternumber"/>
      </w:pPr>
      <w:r w:rsidRPr="00591CBD">
        <w:rPr>
          <w:rStyle w:val="SubclausewithAlphaafternumberChar"/>
        </w:rPr>
        <w:t xml:space="preserve">its management or financial administration, the Provider will be in breach of clause </w:t>
      </w:r>
      <w:r w:rsidRPr="00591CBD">
        <w:rPr>
          <w:rStyle w:val="SubclausewithAlphaafternumberChar"/>
        </w:rPr>
        <w:fldChar w:fldCharType="begin" w:fldLock="1"/>
      </w:r>
      <w:r w:rsidRPr="00591CBD">
        <w:rPr>
          <w:rStyle w:val="SubclausewithAlphaafternumberChar"/>
        </w:rPr>
        <w:instrText xml:space="preserve"> REF _Ref66987091 \w \h  \* MERGEFORMAT </w:instrText>
      </w:r>
      <w:r w:rsidRPr="00591CBD">
        <w:rPr>
          <w:rStyle w:val="SubclausewithAlphaafternumberChar"/>
        </w:rPr>
      </w:r>
      <w:r w:rsidRPr="00591CBD">
        <w:rPr>
          <w:rStyle w:val="SubclausewithAlphaafternumberChar"/>
        </w:rPr>
        <w:fldChar w:fldCharType="separate"/>
      </w:r>
      <w:r w:rsidR="00F4465A">
        <w:rPr>
          <w:rStyle w:val="SubclausewithAlphaafternumberChar"/>
        </w:rPr>
        <w:t>46.2</w:t>
      </w:r>
      <w:r w:rsidRPr="00591CBD">
        <w:rPr>
          <w:rStyle w:val="SubclausewithAlphaafternumberChar"/>
        </w:rPr>
        <w:fldChar w:fldCharType="end"/>
      </w:r>
      <w:r w:rsidRPr="00591CBD">
        <w:rPr>
          <w:rStyle w:val="SubclausewithAlphaafternumberChar"/>
        </w:rPr>
        <w:t>, if</w:t>
      </w:r>
      <w:r w:rsidRPr="00591CBD">
        <w:t xml:space="preserve"> the Provider does not:</w:t>
      </w:r>
    </w:p>
    <w:p w14:paraId="5457E89F" w14:textId="77777777" w:rsidR="00C67B82" w:rsidRPr="00591CBD" w:rsidRDefault="00C67B82" w:rsidP="00042D68">
      <w:pPr>
        <w:pStyle w:val="SubclausewithRoman"/>
      </w:pPr>
      <w:bookmarkStart w:id="728" w:name="_Ref66987133"/>
      <w:r w:rsidRPr="00591CBD">
        <w:t>transfer the individual to a position that does not have a role in its management or financial administration; or</w:t>
      </w:r>
      <w:bookmarkEnd w:id="728"/>
    </w:p>
    <w:p w14:paraId="4B840842" w14:textId="77777777" w:rsidR="00C67B82" w:rsidRPr="00591CBD" w:rsidRDefault="00C67B82" w:rsidP="00042D68">
      <w:pPr>
        <w:pStyle w:val="SubclausewithRoman"/>
      </w:pPr>
      <w:r w:rsidRPr="00591CBD">
        <w:t>terminate the employment or engagement of the individual or remove the individual from office,</w:t>
      </w:r>
    </w:p>
    <w:p w14:paraId="233DA66B" w14:textId="77777777" w:rsidR="00C67B82" w:rsidRPr="00591CBD" w:rsidRDefault="00C67B82" w:rsidP="00042D68">
      <w:pPr>
        <w:pStyle w:val="SubclausewithAlpha-Indent"/>
      </w:pPr>
      <w:r w:rsidRPr="00591CBD">
        <w:t>as the case may be, and immediately Notify the Department of its action; or</w:t>
      </w:r>
    </w:p>
    <w:p w14:paraId="0F261391" w14:textId="5455A770" w:rsidR="00C67B82" w:rsidRPr="00591CBD" w:rsidRDefault="00C67B82" w:rsidP="00530083">
      <w:pPr>
        <w:pStyle w:val="SubclausewithAlphaafternumber"/>
      </w:pPr>
      <w:bookmarkStart w:id="729" w:name="_Ref66987123"/>
      <w:r w:rsidRPr="00591CBD">
        <w:lastRenderedPageBreak/>
        <w:t xml:space="preserve">the performance of the Services, the Provider must Notify the Department on becoming aware that the individual falls or has been discovered as falling within any of clauses </w:t>
      </w:r>
      <w:r w:rsidRPr="00591CBD">
        <w:rPr>
          <w:color w:val="2B579A"/>
          <w:shd w:val="clear" w:color="auto" w:fill="E6E6E6"/>
        </w:rPr>
        <w:fldChar w:fldCharType="begin" w:fldLock="1"/>
      </w:r>
      <w:r w:rsidRPr="00591CBD">
        <w:instrText xml:space="preserve"> REF _Ref66987075 \w \h  \* MERGEFORMAT </w:instrText>
      </w:r>
      <w:r w:rsidRPr="00591CBD">
        <w:rPr>
          <w:color w:val="2B579A"/>
          <w:shd w:val="clear" w:color="auto" w:fill="E6E6E6"/>
        </w:rPr>
      </w:r>
      <w:r w:rsidRPr="00591CBD">
        <w:rPr>
          <w:color w:val="2B579A"/>
          <w:shd w:val="clear" w:color="auto" w:fill="E6E6E6"/>
        </w:rPr>
        <w:fldChar w:fldCharType="separate"/>
      </w:r>
      <w:r w:rsidR="00F4465A">
        <w:t>46.3(a)</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_Ref66987083 \w \h  \* MERGEFORMAT </w:instrText>
      </w:r>
      <w:r w:rsidRPr="00591CBD">
        <w:rPr>
          <w:color w:val="2B579A"/>
          <w:shd w:val="clear" w:color="auto" w:fill="E6E6E6"/>
        </w:rPr>
      </w:r>
      <w:r w:rsidRPr="00591CBD">
        <w:rPr>
          <w:color w:val="2B579A"/>
          <w:shd w:val="clear" w:color="auto" w:fill="E6E6E6"/>
        </w:rPr>
        <w:fldChar w:fldCharType="separate"/>
      </w:r>
      <w:r w:rsidR="00F4465A">
        <w:t>46.3(f)</w:t>
      </w:r>
      <w:r w:rsidRPr="00591CBD">
        <w:rPr>
          <w:color w:val="2B579A"/>
          <w:shd w:val="clear" w:color="auto" w:fill="E6E6E6"/>
        </w:rPr>
        <w:fldChar w:fldCharType="end"/>
      </w:r>
      <w:r w:rsidRPr="00591CBD">
        <w:t>, and take any action in respect of that individual, that is Notified by the Department.</w:t>
      </w:r>
      <w:bookmarkEnd w:id="729"/>
    </w:p>
    <w:p w14:paraId="42C95A19" w14:textId="14DF386D" w:rsidR="00C67B82" w:rsidRPr="00C503E9" w:rsidRDefault="00C67B82" w:rsidP="00C67B82">
      <w:pPr>
        <w:pStyle w:val="Note-leftaligned"/>
      </w:pPr>
      <w:r w:rsidRPr="00591CBD">
        <w:t xml:space="preserve">Note: For the avoidance of doubt, clause </w:t>
      </w:r>
      <w:r w:rsidRPr="00591CBD">
        <w:rPr>
          <w:color w:val="2B579A"/>
          <w:shd w:val="clear" w:color="auto" w:fill="E6E6E6"/>
        </w:rPr>
        <w:fldChar w:fldCharType="begin" w:fldLock="1"/>
      </w:r>
      <w:r w:rsidRPr="00591CBD">
        <w:instrText xml:space="preserve"> REF _Ref66987123 \w \h  \* MERGEFORMAT </w:instrText>
      </w:r>
      <w:r w:rsidRPr="00591CBD">
        <w:rPr>
          <w:color w:val="2B579A"/>
          <w:shd w:val="clear" w:color="auto" w:fill="E6E6E6"/>
        </w:rPr>
      </w:r>
      <w:r w:rsidRPr="00591CBD">
        <w:rPr>
          <w:color w:val="2B579A"/>
          <w:shd w:val="clear" w:color="auto" w:fill="E6E6E6"/>
        </w:rPr>
        <w:fldChar w:fldCharType="separate"/>
      </w:r>
      <w:r w:rsidR="00F4465A">
        <w:t>46.4(b)</w:t>
      </w:r>
      <w:r w:rsidRPr="00591CBD">
        <w:rPr>
          <w:color w:val="2B579A"/>
          <w:shd w:val="clear" w:color="auto" w:fill="E6E6E6"/>
        </w:rPr>
        <w:fldChar w:fldCharType="end"/>
      </w:r>
      <w:r w:rsidRPr="00591CBD">
        <w:t xml:space="preserve"> will also apply where an individual is transferred in accordance with clause </w:t>
      </w:r>
      <w:r w:rsidRPr="00591CBD">
        <w:rPr>
          <w:color w:val="2B579A"/>
          <w:shd w:val="clear" w:color="auto" w:fill="E6E6E6"/>
        </w:rPr>
        <w:fldChar w:fldCharType="begin" w:fldLock="1"/>
      </w:r>
      <w:r w:rsidRPr="00591CBD">
        <w:instrText xml:space="preserve"> REF _Ref66987133 \w \h  \* MERGEFORMAT </w:instrText>
      </w:r>
      <w:r w:rsidRPr="00591CBD">
        <w:rPr>
          <w:color w:val="2B579A"/>
          <w:shd w:val="clear" w:color="auto" w:fill="E6E6E6"/>
        </w:rPr>
      </w:r>
      <w:r w:rsidRPr="00591CBD">
        <w:rPr>
          <w:color w:val="2B579A"/>
          <w:shd w:val="clear" w:color="auto" w:fill="E6E6E6"/>
        </w:rPr>
        <w:fldChar w:fldCharType="separate"/>
      </w:r>
      <w:r w:rsidR="00F4465A">
        <w:t>46.4(a)(i)</w:t>
      </w:r>
      <w:r w:rsidRPr="00591CBD">
        <w:rPr>
          <w:color w:val="2B579A"/>
          <w:shd w:val="clear" w:color="auto" w:fill="E6E6E6"/>
        </w:rPr>
        <w:fldChar w:fldCharType="end"/>
      </w:r>
      <w:r w:rsidRPr="00591CBD">
        <w:t xml:space="preserve">, to a role in the </w:t>
      </w:r>
      <w:r w:rsidRPr="00C503E9">
        <w:t>performance of the Services.</w:t>
      </w:r>
    </w:p>
    <w:p w14:paraId="4192424E" w14:textId="1E0442C1" w:rsidR="00C67B82" w:rsidRPr="00C503E9" w:rsidRDefault="00D713BD" w:rsidP="001D4075">
      <w:pPr>
        <w:pStyle w:val="Standardclause0"/>
      </w:pPr>
      <w:bookmarkStart w:id="730" w:name="_Toc170987992"/>
      <w:bookmarkStart w:id="731" w:name="_Toc79000471"/>
      <w:bookmarkStart w:id="732" w:name="_Toc80265618"/>
      <w:bookmarkStart w:id="733" w:name="_Toc80703314"/>
      <w:bookmarkStart w:id="734" w:name="_Toc86941766"/>
      <w:bookmarkStart w:id="735" w:name="_Toc97281171"/>
      <w:r>
        <w:t xml:space="preserve">Removal and training of </w:t>
      </w:r>
      <w:r w:rsidR="007938E6" w:rsidRPr="00C503E9">
        <w:t>Provider and Subcontractor Personnel</w:t>
      </w:r>
      <w:bookmarkEnd w:id="730"/>
      <w:r w:rsidR="000415AF" w:rsidRPr="00C503E9">
        <w:t xml:space="preserve"> </w:t>
      </w:r>
      <w:bookmarkEnd w:id="731"/>
      <w:bookmarkEnd w:id="732"/>
      <w:bookmarkEnd w:id="733"/>
      <w:bookmarkEnd w:id="734"/>
      <w:bookmarkEnd w:id="735"/>
    </w:p>
    <w:p w14:paraId="23068048" w14:textId="13B19B57" w:rsidR="00C67B82" w:rsidRPr="00591CBD" w:rsidRDefault="00C67B82" w:rsidP="00EF5CA6">
      <w:pPr>
        <w:pStyle w:val="Standardsubclause0"/>
      </w:pPr>
      <w:bookmarkStart w:id="736" w:name="_Ref77974830"/>
      <w:r w:rsidRPr="00591CBD">
        <w:t>The Department may give Notice, on reasonable grounds related to the performance of the Services or risk to the Services or the Commonwealth, requiring the Provider to remove Personnel</w:t>
      </w:r>
      <w:r w:rsidR="000457DB">
        <w:t xml:space="preserve"> (including Subcontractor Personnel)</w:t>
      </w:r>
      <w:r w:rsidRPr="00591CBD">
        <w:t xml:space="preserve"> from work on the Services. The Provider must, at its own cost, promptly arrange for the removal of such Personnel from work on the Services and their replacement with Personnel acceptable to the Department.</w:t>
      </w:r>
      <w:bookmarkEnd w:id="736"/>
    </w:p>
    <w:p w14:paraId="4B740ABE" w14:textId="199775C4" w:rsidR="00C67B82" w:rsidRPr="00591CBD" w:rsidRDefault="00C67B82" w:rsidP="00EF5CA6">
      <w:pPr>
        <w:pStyle w:val="Standardsubclause0"/>
      </w:pPr>
      <w:r w:rsidRPr="00591CBD">
        <w:t xml:space="preserve">For the purposes of clause </w:t>
      </w:r>
      <w:r w:rsidRPr="00591CBD">
        <w:rPr>
          <w:color w:val="2B579A"/>
          <w:shd w:val="clear" w:color="auto" w:fill="E6E6E6"/>
        </w:rPr>
        <w:fldChar w:fldCharType="begin" w:fldLock="1"/>
      </w:r>
      <w:r w:rsidRPr="00591CBD">
        <w:instrText xml:space="preserve"> REF _Ref77974830 \r \h  \* MERGEFORMAT </w:instrText>
      </w:r>
      <w:r w:rsidRPr="00591CBD">
        <w:rPr>
          <w:color w:val="2B579A"/>
          <w:shd w:val="clear" w:color="auto" w:fill="E6E6E6"/>
        </w:rPr>
      </w:r>
      <w:r w:rsidRPr="00591CBD">
        <w:rPr>
          <w:color w:val="2B579A"/>
          <w:shd w:val="clear" w:color="auto" w:fill="E6E6E6"/>
        </w:rPr>
        <w:fldChar w:fldCharType="separate"/>
      </w:r>
      <w:r w:rsidR="00F4465A">
        <w:t>47.1</w:t>
      </w:r>
      <w:r w:rsidRPr="00591CBD">
        <w:rPr>
          <w:color w:val="2B579A"/>
          <w:shd w:val="clear" w:color="auto" w:fill="E6E6E6"/>
        </w:rPr>
        <w:fldChar w:fldCharType="end"/>
      </w:r>
      <w:r w:rsidRPr="00591CBD">
        <w:t xml:space="preserve">, if the Provider is unable to provide replacement Personnel </w:t>
      </w:r>
      <w:r w:rsidR="000457DB">
        <w:t xml:space="preserve">(including Subcontractor Personnel) </w:t>
      </w:r>
      <w:r w:rsidRPr="00591CBD">
        <w:t xml:space="preserve">who are acceptable to the Department, the Department may terminate this Deed under clause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w:t>
      </w:r>
    </w:p>
    <w:p w14:paraId="3DCD0AE4" w14:textId="094EEE46" w:rsidR="00C67B82" w:rsidRPr="00591CBD" w:rsidRDefault="00C67B82" w:rsidP="00D713BD">
      <w:pPr>
        <w:pStyle w:val="Standardsubclause0"/>
      </w:pPr>
      <w:r w:rsidRPr="00591CBD">
        <w:t>The Provider must provide for, and ensure that</w:t>
      </w:r>
      <w:r w:rsidR="000457DB">
        <w:t xml:space="preserve"> its</w:t>
      </w:r>
      <w:r w:rsidRPr="00591CBD">
        <w:t xml:space="preserve"> Personnel </w:t>
      </w:r>
      <w:r w:rsidR="000457DB">
        <w:t xml:space="preserve">and Subcontractors </w:t>
      </w:r>
      <w:r w:rsidRPr="00591CBD">
        <w:t>participate in, any training as requested by the Department</w:t>
      </w:r>
      <w:r w:rsidR="00D713BD">
        <w:t xml:space="preserve"> </w:t>
      </w:r>
      <w:r w:rsidR="00D713BD" w:rsidRPr="00D713BD">
        <w:t>or as specified in any Guidelines</w:t>
      </w:r>
      <w:r w:rsidRPr="00591CBD">
        <w:t>.</w:t>
      </w:r>
      <w:r w:rsidR="00D713BD">
        <w:t xml:space="preserve"> </w:t>
      </w:r>
    </w:p>
    <w:p w14:paraId="7E27ADEF" w14:textId="77777777" w:rsidR="00C67B82" w:rsidRPr="00591CBD" w:rsidRDefault="00C67B82" w:rsidP="001D4075">
      <w:pPr>
        <w:pStyle w:val="Standardclause0"/>
      </w:pPr>
      <w:bookmarkStart w:id="737" w:name="_Toc79000472"/>
      <w:bookmarkStart w:id="738" w:name="_Toc80265619"/>
      <w:bookmarkStart w:id="739" w:name="_Toc80703315"/>
      <w:bookmarkStart w:id="740" w:name="_Toc86941767"/>
      <w:bookmarkStart w:id="741" w:name="_Toc97281172"/>
      <w:bookmarkStart w:id="742" w:name="_Toc170987993"/>
      <w:r w:rsidRPr="00591CBD">
        <w:t>Change in Control of the Provider or a Material Subcontractor</w:t>
      </w:r>
      <w:bookmarkEnd w:id="737"/>
      <w:bookmarkEnd w:id="738"/>
      <w:bookmarkEnd w:id="739"/>
      <w:bookmarkEnd w:id="740"/>
      <w:bookmarkEnd w:id="741"/>
      <w:bookmarkEnd w:id="742"/>
    </w:p>
    <w:p w14:paraId="5348933F" w14:textId="77777777" w:rsidR="00C67B82" w:rsidRPr="00591CBD" w:rsidRDefault="00C67B82" w:rsidP="00EF5CA6">
      <w:pPr>
        <w:pStyle w:val="Standardsubclause0"/>
      </w:pPr>
      <w:bookmarkStart w:id="743" w:name="_Ref66987148"/>
      <w:r w:rsidRPr="00591CBD">
        <w:t>The Provider must not, without the Department's prior written consent, cause or allow to occur a Change in Control of:</w:t>
      </w:r>
      <w:bookmarkEnd w:id="743"/>
    </w:p>
    <w:p w14:paraId="2245C79B" w14:textId="77777777" w:rsidR="00C67B82" w:rsidRPr="00591CBD" w:rsidRDefault="00C67B82" w:rsidP="00530083">
      <w:pPr>
        <w:pStyle w:val="SubclausewithAlphaafternumber"/>
      </w:pPr>
      <w:r w:rsidRPr="00591CBD">
        <w:t>the Provider; or</w:t>
      </w:r>
    </w:p>
    <w:p w14:paraId="6A07587A" w14:textId="77777777" w:rsidR="00C67B82" w:rsidRPr="00591CBD" w:rsidRDefault="00C67B82" w:rsidP="00530083">
      <w:pPr>
        <w:pStyle w:val="SubclausewithAlphaafternumber"/>
      </w:pPr>
      <w:r w:rsidRPr="00591CBD">
        <w:t>any Material Subcontractor.</w:t>
      </w:r>
    </w:p>
    <w:p w14:paraId="36DA31FD" w14:textId="77777777" w:rsidR="00C67B82" w:rsidRPr="00591CBD" w:rsidRDefault="00C67B82" w:rsidP="00EF5CA6">
      <w:pPr>
        <w:pStyle w:val="Standardsubclause0"/>
      </w:pPr>
      <w:bookmarkStart w:id="744" w:name="_Ref70072015"/>
      <w:r w:rsidRPr="00591CBD">
        <w:t>The Department may, at its absolute discretion, grant, or refuse to grant its consent to a Change in Control of the Provider or any Material Subcontractor. If the Department grants its consent, the Department may do so on such conditions as the Department sees fit.</w:t>
      </w:r>
      <w:bookmarkEnd w:id="744"/>
      <w:r w:rsidRPr="00591CBD">
        <w:t xml:space="preserve"> </w:t>
      </w:r>
    </w:p>
    <w:p w14:paraId="6BBC7F70" w14:textId="77777777" w:rsidR="00C67B82" w:rsidRPr="00591CBD" w:rsidRDefault="00C67B82" w:rsidP="00EF5CA6">
      <w:pPr>
        <w:pStyle w:val="Standardsubclause0"/>
      </w:pPr>
      <w:bookmarkStart w:id="745" w:name="_Ref66987162"/>
      <w:r w:rsidRPr="00591CBD">
        <w:t>The Provider must, within five Business Days of receiving a written request from the Department, provide such information and supporting evidence as the Department may request in relation to the:</w:t>
      </w:r>
      <w:bookmarkEnd w:id="745"/>
    </w:p>
    <w:p w14:paraId="3971E54C" w14:textId="77777777" w:rsidR="00C67B82" w:rsidRPr="00591CBD" w:rsidRDefault="00C67B82" w:rsidP="00530083">
      <w:pPr>
        <w:pStyle w:val="SubclausewithAlphaafternumber"/>
      </w:pPr>
      <w:r w:rsidRPr="00591CBD">
        <w:t>shareholdings;</w:t>
      </w:r>
    </w:p>
    <w:p w14:paraId="617666F4" w14:textId="77777777" w:rsidR="00C67B82" w:rsidRPr="00591CBD" w:rsidRDefault="00C67B82" w:rsidP="00530083">
      <w:pPr>
        <w:pStyle w:val="SubclausewithAlphaafternumber"/>
      </w:pPr>
      <w:r w:rsidRPr="00591CBD">
        <w:t>issued shares;</w:t>
      </w:r>
    </w:p>
    <w:p w14:paraId="16589062" w14:textId="77777777" w:rsidR="00C67B82" w:rsidRPr="00591CBD" w:rsidRDefault="00C67B82" w:rsidP="00530083">
      <w:pPr>
        <w:pStyle w:val="SubclausewithAlphaafternumber"/>
      </w:pPr>
      <w:r w:rsidRPr="00591CBD">
        <w:t>board of Directors;</w:t>
      </w:r>
    </w:p>
    <w:p w14:paraId="5EA7CF19" w14:textId="77777777" w:rsidR="00C67B82" w:rsidRPr="00591CBD" w:rsidRDefault="00C67B82" w:rsidP="00530083">
      <w:pPr>
        <w:pStyle w:val="SubclausewithAlphaafternumber"/>
      </w:pPr>
      <w:r w:rsidRPr="00591CBD">
        <w:t>board of management;</w:t>
      </w:r>
    </w:p>
    <w:p w14:paraId="66C0E791" w14:textId="77777777" w:rsidR="00C67B82" w:rsidRPr="00591CBD" w:rsidRDefault="00C67B82" w:rsidP="00530083">
      <w:pPr>
        <w:pStyle w:val="SubclausewithAlphaafternumber"/>
      </w:pPr>
      <w:r w:rsidRPr="00591CBD">
        <w:t>executive;</w:t>
      </w:r>
    </w:p>
    <w:p w14:paraId="11809EB0" w14:textId="77777777" w:rsidR="00C67B82" w:rsidRPr="00591CBD" w:rsidRDefault="00C67B82" w:rsidP="00530083">
      <w:pPr>
        <w:pStyle w:val="SubclausewithAlphaafternumber"/>
      </w:pPr>
      <w:r w:rsidRPr="00591CBD">
        <w:t xml:space="preserve">voting rights; </w:t>
      </w:r>
    </w:p>
    <w:p w14:paraId="0E5486D4" w14:textId="77777777" w:rsidR="00C67B82" w:rsidRPr="00591CBD" w:rsidRDefault="00C67B82" w:rsidP="00530083">
      <w:pPr>
        <w:pStyle w:val="SubclausewithAlphaafternumber"/>
      </w:pPr>
      <w:r w:rsidRPr="00591CBD">
        <w:t>partnership composition, if relevant; or</w:t>
      </w:r>
    </w:p>
    <w:p w14:paraId="5BC53207" w14:textId="77777777" w:rsidR="00C67B82" w:rsidRPr="00591CBD" w:rsidRDefault="00C67B82" w:rsidP="00530083">
      <w:pPr>
        <w:pStyle w:val="SubclausewithAlphaafternumber"/>
      </w:pPr>
      <w:r w:rsidRPr="00591CBD">
        <w:lastRenderedPageBreak/>
        <w:t>ultimate holding company, if relevant,</w:t>
      </w:r>
    </w:p>
    <w:p w14:paraId="371D2D88" w14:textId="77777777" w:rsidR="00C67B82" w:rsidRPr="00591CBD" w:rsidRDefault="00C67B82" w:rsidP="00C67B82">
      <w:pPr>
        <w:pStyle w:val="StandardSubclause-Indent"/>
      </w:pPr>
      <w:r w:rsidRPr="00591CBD">
        <w:t xml:space="preserve">of the Provider or any Material Subcontractor, including the dates of any changes to those matters. </w:t>
      </w:r>
    </w:p>
    <w:p w14:paraId="75687EF6" w14:textId="2FF2EC1F" w:rsidR="00C67B82" w:rsidRPr="00591CBD" w:rsidRDefault="00C67B82" w:rsidP="00EF5CA6">
      <w:pPr>
        <w:pStyle w:val="Standardsubclause0"/>
      </w:pPr>
      <w:bookmarkStart w:id="746" w:name="_Ref80104290"/>
      <w:r w:rsidRPr="00591CBD">
        <w:t xml:space="preserve">If the Provider breaches clause </w:t>
      </w:r>
      <w:r w:rsidRPr="00591CBD">
        <w:rPr>
          <w:color w:val="2B579A"/>
          <w:shd w:val="clear" w:color="auto" w:fill="E6E6E6"/>
        </w:rPr>
        <w:fldChar w:fldCharType="begin" w:fldLock="1"/>
      </w:r>
      <w:r w:rsidRPr="00591CBD">
        <w:instrText xml:space="preserve"> REF _Ref66987148 \r \h  \* MERGEFORMAT </w:instrText>
      </w:r>
      <w:r w:rsidRPr="00591CBD">
        <w:rPr>
          <w:color w:val="2B579A"/>
          <w:shd w:val="clear" w:color="auto" w:fill="E6E6E6"/>
        </w:rPr>
      </w:r>
      <w:r w:rsidRPr="00591CBD">
        <w:rPr>
          <w:color w:val="2B579A"/>
          <w:shd w:val="clear" w:color="auto" w:fill="E6E6E6"/>
        </w:rPr>
        <w:fldChar w:fldCharType="separate"/>
      </w:r>
      <w:r w:rsidR="00F4465A">
        <w:t>48.1</w:t>
      </w:r>
      <w:r w:rsidRPr="00591CBD">
        <w:rPr>
          <w:color w:val="2B579A"/>
          <w:shd w:val="clear" w:color="auto" w:fill="E6E6E6"/>
        </w:rPr>
        <w:fldChar w:fldCharType="end"/>
      </w:r>
      <w:r w:rsidRPr="00591CBD">
        <w:t xml:space="preserve"> or</w:t>
      </w:r>
      <w:r>
        <w:t xml:space="preserve"> clause</w:t>
      </w:r>
      <w:r w:rsidRPr="00591CBD">
        <w:t xml:space="preserve"> </w:t>
      </w:r>
      <w:r w:rsidRPr="00591CBD">
        <w:rPr>
          <w:color w:val="2B579A"/>
          <w:shd w:val="clear" w:color="auto" w:fill="E6E6E6"/>
        </w:rPr>
        <w:fldChar w:fldCharType="begin" w:fldLock="1"/>
      </w:r>
      <w:r w:rsidRPr="00591CBD">
        <w:instrText xml:space="preserve"> REF _Ref66987162 \r \h  \* MERGEFORMAT </w:instrText>
      </w:r>
      <w:r w:rsidRPr="00591CBD">
        <w:rPr>
          <w:color w:val="2B579A"/>
          <w:shd w:val="clear" w:color="auto" w:fill="E6E6E6"/>
        </w:rPr>
      </w:r>
      <w:r w:rsidRPr="00591CBD">
        <w:rPr>
          <w:color w:val="2B579A"/>
          <w:shd w:val="clear" w:color="auto" w:fill="E6E6E6"/>
        </w:rPr>
        <w:fldChar w:fldCharType="separate"/>
      </w:r>
      <w:r w:rsidR="00F4465A">
        <w:t>48.3</w:t>
      </w:r>
      <w:r w:rsidRPr="00591CBD">
        <w:rPr>
          <w:color w:val="2B579A"/>
          <w:shd w:val="clear" w:color="auto" w:fill="E6E6E6"/>
        </w:rPr>
        <w:fldChar w:fldCharType="end"/>
      </w:r>
      <w:r w:rsidRPr="00591CBD">
        <w:t>, the Department may:</w:t>
      </w:r>
      <w:bookmarkEnd w:id="746"/>
    </w:p>
    <w:p w14:paraId="44DBAB4A" w14:textId="562FCA9C" w:rsidR="00C67B82" w:rsidRPr="00591CBD" w:rsidRDefault="00C67B82" w:rsidP="00530083">
      <w:pPr>
        <w:pStyle w:val="SubclausewithAlphaafternumber"/>
      </w:pPr>
      <w:bookmarkStart w:id="747" w:name="_Ref74747386"/>
      <w:bookmarkStart w:id="748" w:name="_Ref70071237"/>
      <w:bookmarkStart w:id="749" w:name="_Ref66987732"/>
      <w:r w:rsidRPr="00591CBD">
        <w:t xml:space="preserve">vary </w:t>
      </w:r>
      <w:r w:rsidR="000457DB">
        <w:t>any</w:t>
      </w:r>
      <w:r w:rsidR="000457DB" w:rsidRPr="00591CBD">
        <w:t xml:space="preserve"> </w:t>
      </w:r>
      <w:r w:rsidRPr="00591CBD">
        <w:t>Employment Region</w:t>
      </w:r>
      <w:r w:rsidR="003F32C8">
        <w:t>, Location</w:t>
      </w:r>
      <w:r w:rsidRPr="00591CBD">
        <w:t xml:space="preserve"> and/or Site of the Provider;</w:t>
      </w:r>
      <w:bookmarkEnd w:id="747"/>
      <w:r w:rsidRPr="00591CBD">
        <w:t xml:space="preserve"> </w:t>
      </w:r>
    </w:p>
    <w:p w14:paraId="3A46FC8A" w14:textId="657244AF" w:rsidR="00C67B82" w:rsidRPr="00591CBD" w:rsidRDefault="00C67B82" w:rsidP="00530083">
      <w:pPr>
        <w:pStyle w:val="SubclausewithAlphaafternumber"/>
      </w:pPr>
      <w:r w:rsidRPr="00591CBD">
        <w:t xml:space="preserve">vary the Places and/or the Provider’s </w:t>
      </w:r>
      <w:r w:rsidR="002F7CA8">
        <w:t>C</w:t>
      </w:r>
      <w:r w:rsidRPr="00591CBD">
        <w:t>aseload;</w:t>
      </w:r>
    </w:p>
    <w:p w14:paraId="50531EFC" w14:textId="02DCCE63" w:rsidR="00C67B82" w:rsidRPr="00591CBD" w:rsidRDefault="00C67B82" w:rsidP="00530083">
      <w:pPr>
        <w:pStyle w:val="SubclausewithAlphaafternumber"/>
      </w:pPr>
      <w:r w:rsidRPr="00591CBD">
        <w:t xml:space="preserve">exercise any remedies specified in clause </w:t>
      </w:r>
      <w:r w:rsidRPr="00591CBD">
        <w:rPr>
          <w:color w:val="2B579A"/>
          <w:shd w:val="clear" w:color="auto" w:fill="E6E6E6"/>
        </w:rPr>
        <w:fldChar w:fldCharType="begin" w:fldLock="1"/>
      </w:r>
      <w:r w:rsidRPr="00591CBD">
        <w:instrText xml:space="preserve"> REF _Ref66985807 \r \h  \* MERGEFORMAT </w:instrText>
      </w:r>
      <w:r w:rsidRPr="00591CBD">
        <w:rPr>
          <w:color w:val="2B579A"/>
          <w:shd w:val="clear" w:color="auto" w:fill="E6E6E6"/>
        </w:rPr>
      </w:r>
      <w:r w:rsidRPr="00591CBD">
        <w:rPr>
          <w:color w:val="2B579A"/>
          <w:shd w:val="clear" w:color="auto" w:fill="E6E6E6"/>
        </w:rPr>
        <w:fldChar w:fldCharType="separate"/>
      </w:r>
      <w:r w:rsidR="00F4465A">
        <w:t>54.2</w:t>
      </w:r>
      <w:r w:rsidRPr="00591CBD">
        <w:rPr>
          <w:color w:val="2B579A"/>
          <w:shd w:val="clear" w:color="auto" w:fill="E6E6E6"/>
        </w:rPr>
        <w:fldChar w:fldCharType="end"/>
      </w:r>
      <w:r w:rsidRPr="00591CBD">
        <w:t>; or</w:t>
      </w:r>
      <w:bookmarkEnd w:id="748"/>
    </w:p>
    <w:p w14:paraId="1FD8961F" w14:textId="7D560156" w:rsidR="00C67B82" w:rsidRPr="00591CBD" w:rsidRDefault="00C67B82" w:rsidP="00C04D48">
      <w:pPr>
        <w:pStyle w:val="SubclausewithAlphaafternumber"/>
        <w:keepNext/>
        <w:keepLines/>
      </w:pPr>
      <w:r w:rsidRPr="00591CBD">
        <w:t xml:space="preserve">terminate this Deed under clause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w:t>
      </w:r>
    </w:p>
    <w:p w14:paraId="5303DE4E" w14:textId="77777777" w:rsidR="00C67B82" w:rsidRPr="00591CBD" w:rsidRDefault="00C67B82" w:rsidP="00C67B82">
      <w:pPr>
        <w:pStyle w:val="StandardSubclause-Indent"/>
      </w:pPr>
      <w:r w:rsidRPr="00591CBD">
        <w:t>by providing Notice to the Provider.</w:t>
      </w:r>
    </w:p>
    <w:p w14:paraId="56743545" w14:textId="728F1ABE" w:rsidR="00C67B82" w:rsidRPr="00591CBD" w:rsidRDefault="00C67B82" w:rsidP="00EF5CA6">
      <w:pPr>
        <w:pStyle w:val="Standardsubclause0"/>
      </w:pPr>
      <w:r w:rsidRPr="00591CBD">
        <w:t xml:space="preserve">In determining whether to take action under clause </w:t>
      </w:r>
      <w:r w:rsidRPr="00591CBD">
        <w:rPr>
          <w:color w:val="2B579A"/>
          <w:shd w:val="clear" w:color="auto" w:fill="E6E6E6"/>
        </w:rPr>
        <w:fldChar w:fldCharType="begin" w:fldLock="1"/>
      </w:r>
      <w:r w:rsidRPr="00591CBD">
        <w:instrText xml:space="preserve"> REF _Ref80104290 \r \h  \* MERGEFORMAT </w:instrText>
      </w:r>
      <w:r w:rsidRPr="00591CBD">
        <w:rPr>
          <w:color w:val="2B579A"/>
          <w:shd w:val="clear" w:color="auto" w:fill="E6E6E6"/>
        </w:rPr>
      </w:r>
      <w:r w:rsidRPr="00591CBD">
        <w:rPr>
          <w:color w:val="2B579A"/>
          <w:shd w:val="clear" w:color="auto" w:fill="E6E6E6"/>
        </w:rPr>
        <w:fldChar w:fldCharType="separate"/>
      </w:r>
      <w:r w:rsidR="00F4465A">
        <w:t>48.4</w:t>
      </w:r>
      <w:r w:rsidRPr="00591CBD">
        <w:rPr>
          <w:color w:val="2B579A"/>
          <w:shd w:val="clear" w:color="auto" w:fill="E6E6E6"/>
        </w:rPr>
        <w:fldChar w:fldCharType="end"/>
      </w:r>
      <w:r w:rsidRPr="00591CBD">
        <w:t>, the Department may take into account any matter, including whether the Department considers, at its absolute discretion, that the relevant Change in Control:</w:t>
      </w:r>
    </w:p>
    <w:p w14:paraId="432C773A" w14:textId="77777777" w:rsidR="00C67B82" w:rsidRPr="00591CBD" w:rsidRDefault="00C67B82" w:rsidP="00530083">
      <w:pPr>
        <w:pStyle w:val="SubclausewithAlphaafternumber"/>
      </w:pPr>
      <w:r w:rsidRPr="00591CBD">
        <w:t>presents a risk to the Commonwealth; or</w:t>
      </w:r>
    </w:p>
    <w:p w14:paraId="1BE6B9C6" w14:textId="1C0FDA76" w:rsidR="00C67B82" w:rsidRPr="00591CBD" w:rsidRDefault="1A3CF856" w:rsidP="00530083">
      <w:pPr>
        <w:pStyle w:val="SubclausewithAlphaafternumber"/>
      </w:pPr>
      <w:r>
        <w:t xml:space="preserve">has an impact on </w:t>
      </w:r>
      <w:r w:rsidR="15387CB5">
        <w:t xml:space="preserve">Workforce Australia - </w:t>
      </w:r>
      <w:r w:rsidR="78797FA4">
        <w:t>Self-Employment Assistance</w:t>
      </w:r>
      <w:r>
        <w:t xml:space="preserve"> (including any actual or constructive change to the proportion of Services being performed by the Provider in a particular Employment Region, geographic region or nationally).</w:t>
      </w:r>
    </w:p>
    <w:p w14:paraId="7D71A244" w14:textId="1ED80B56" w:rsidR="00C67B82" w:rsidRPr="00591CBD" w:rsidRDefault="00C67B82" w:rsidP="00EF5CA6">
      <w:pPr>
        <w:pStyle w:val="Standardsubclause0"/>
      </w:pPr>
      <w:r w:rsidRPr="00591CBD">
        <w:t xml:space="preserve">If the Department exercises its rights under clause </w:t>
      </w:r>
      <w:r w:rsidRPr="00591CBD">
        <w:rPr>
          <w:color w:val="2B579A"/>
          <w:shd w:val="clear" w:color="auto" w:fill="E6E6E6"/>
        </w:rPr>
        <w:fldChar w:fldCharType="begin" w:fldLock="1"/>
      </w:r>
      <w:r w:rsidRPr="00591CBD">
        <w:instrText xml:space="preserve"> REF _Ref74747386 \r \h  \* MERGEFORMAT </w:instrText>
      </w:r>
      <w:r w:rsidRPr="00591CBD">
        <w:rPr>
          <w:color w:val="2B579A"/>
          <w:shd w:val="clear" w:color="auto" w:fill="E6E6E6"/>
        </w:rPr>
      </w:r>
      <w:r w:rsidRPr="00591CBD">
        <w:rPr>
          <w:color w:val="2B579A"/>
          <w:shd w:val="clear" w:color="auto" w:fill="E6E6E6"/>
        </w:rPr>
        <w:fldChar w:fldCharType="separate"/>
      </w:r>
      <w:r w:rsidR="00F4465A">
        <w:t>48.4(a)</w:t>
      </w:r>
      <w:r w:rsidRPr="00591CBD">
        <w:rPr>
          <w:color w:val="2B579A"/>
          <w:shd w:val="clear" w:color="auto" w:fill="E6E6E6"/>
        </w:rPr>
        <w:fldChar w:fldCharType="end"/>
      </w:r>
      <w:r w:rsidRPr="00591CBD">
        <w:t>:</w:t>
      </w:r>
    </w:p>
    <w:p w14:paraId="0B6AF388" w14:textId="77777777" w:rsidR="00C67B82" w:rsidRPr="00591CBD" w:rsidRDefault="00C67B82" w:rsidP="00530083">
      <w:pPr>
        <w:pStyle w:val="SubclausewithAlphaafternumber"/>
      </w:pPr>
      <w:r w:rsidRPr="00591CBD">
        <w:t>where relevant, this Deed is deemed to be varied accordingly; and</w:t>
      </w:r>
    </w:p>
    <w:p w14:paraId="210D6061" w14:textId="77777777" w:rsidR="00C67B82" w:rsidRPr="00591CBD" w:rsidRDefault="00C67B82" w:rsidP="00530083">
      <w:pPr>
        <w:pStyle w:val="SubclausewithAlphaafternumber"/>
      </w:pPr>
      <w:r w:rsidRPr="00591CBD">
        <w:t>the Provider must perform all of its obligations under this Deed as varied.</w:t>
      </w:r>
    </w:p>
    <w:p w14:paraId="19373704" w14:textId="77777777" w:rsidR="00C67B82" w:rsidRPr="00591CBD" w:rsidRDefault="00C67B82" w:rsidP="001D4075">
      <w:pPr>
        <w:pStyle w:val="Standardclause0"/>
      </w:pPr>
      <w:bookmarkStart w:id="750" w:name="_Toc78441568"/>
      <w:bookmarkStart w:id="751" w:name="_Toc78475077"/>
      <w:bookmarkStart w:id="752" w:name="_Toc79000473"/>
      <w:bookmarkStart w:id="753" w:name="_Ref71199089"/>
      <w:bookmarkStart w:id="754" w:name="_Ref71199300"/>
      <w:bookmarkStart w:id="755" w:name="_Toc79000474"/>
      <w:bookmarkStart w:id="756" w:name="_Toc80265620"/>
      <w:bookmarkStart w:id="757" w:name="_Toc80703316"/>
      <w:bookmarkStart w:id="758" w:name="_Toc86941768"/>
      <w:bookmarkStart w:id="759" w:name="_Toc97281173"/>
      <w:bookmarkStart w:id="760" w:name="_Toc170987994"/>
      <w:bookmarkEnd w:id="749"/>
      <w:bookmarkEnd w:id="750"/>
      <w:bookmarkEnd w:id="751"/>
      <w:bookmarkEnd w:id="752"/>
      <w:r w:rsidRPr="00591CBD">
        <w:t>Notice regarding Insolvency Events</w:t>
      </w:r>
      <w:bookmarkEnd w:id="753"/>
      <w:bookmarkEnd w:id="754"/>
      <w:bookmarkEnd w:id="755"/>
      <w:bookmarkEnd w:id="756"/>
      <w:bookmarkEnd w:id="757"/>
      <w:bookmarkEnd w:id="758"/>
      <w:bookmarkEnd w:id="759"/>
      <w:bookmarkEnd w:id="760"/>
    </w:p>
    <w:p w14:paraId="76465CC2" w14:textId="77777777" w:rsidR="00C67B82" w:rsidRPr="00591CBD" w:rsidRDefault="00C67B82" w:rsidP="00EF5CA6">
      <w:pPr>
        <w:pStyle w:val="Standardsubclause0"/>
      </w:pPr>
      <w:r w:rsidRPr="00591CBD">
        <w:t>Without limiting any other provisions of this Deed, the Provider must:</w:t>
      </w:r>
    </w:p>
    <w:p w14:paraId="0461632F" w14:textId="77777777" w:rsidR="00C67B82" w:rsidRPr="00591CBD" w:rsidRDefault="00C67B82" w:rsidP="00530083">
      <w:pPr>
        <w:pStyle w:val="SubclausewithAlphaafternumber"/>
      </w:pPr>
      <w:r w:rsidRPr="00591CBD">
        <w:t>immediately Notify the Department if it becomes aware of any Insolvency Event; and</w:t>
      </w:r>
    </w:p>
    <w:p w14:paraId="2726BA59" w14:textId="77777777" w:rsidR="00C67B82" w:rsidRPr="00591CBD" w:rsidRDefault="00C67B82" w:rsidP="00530083">
      <w:pPr>
        <w:pStyle w:val="SubclausewithAlphaafternumber"/>
      </w:pPr>
      <w:r w:rsidRPr="00591CBD">
        <w:t xml:space="preserve">provide the Department, immediately upon receipt or generation by the Provider, a copy of any: </w:t>
      </w:r>
    </w:p>
    <w:p w14:paraId="13C7AB9F" w14:textId="77777777" w:rsidR="00C67B82" w:rsidRPr="00591CBD" w:rsidRDefault="00C67B82" w:rsidP="00042D68">
      <w:pPr>
        <w:pStyle w:val="SubclausewithRoman"/>
      </w:pPr>
      <w:r w:rsidRPr="00591CBD">
        <w:t xml:space="preserve">record of a decision of the Provider; or </w:t>
      </w:r>
    </w:p>
    <w:p w14:paraId="6E0FAA95" w14:textId="77777777" w:rsidR="00C67B82" w:rsidRPr="00591CBD" w:rsidRDefault="00C67B82" w:rsidP="00042D68">
      <w:pPr>
        <w:pStyle w:val="SubclausewithRoman"/>
      </w:pPr>
      <w:r w:rsidRPr="00591CBD">
        <w:t xml:space="preserve">notice or orders of any other entity, </w:t>
      </w:r>
    </w:p>
    <w:p w14:paraId="6A0FFC54" w14:textId="77777777" w:rsidR="00C67B82" w:rsidRPr="00591CBD" w:rsidRDefault="00C67B82" w:rsidP="00C67B82">
      <w:pPr>
        <w:pStyle w:val="SubclausewithAlpha-Indent"/>
      </w:pPr>
      <w:r w:rsidRPr="00591CBD">
        <w:t>relating, or potentially relating, to an Insolvency Event, including any:</w:t>
      </w:r>
    </w:p>
    <w:p w14:paraId="0250196E" w14:textId="77777777" w:rsidR="00C67B82" w:rsidRPr="00591CBD" w:rsidRDefault="00C67B82" w:rsidP="00042D68">
      <w:pPr>
        <w:pStyle w:val="SubclausewithRoman"/>
      </w:pPr>
      <w:bookmarkStart w:id="761" w:name="_Ref66988565"/>
      <w:r w:rsidRPr="00591CBD">
        <w:t>statutory demand within the meaning of sections 459E and 459F of the Corporations Act;</w:t>
      </w:r>
      <w:bookmarkEnd w:id="761"/>
    </w:p>
    <w:p w14:paraId="55EC4E8D" w14:textId="77777777" w:rsidR="00C67B82" w:rsidRPr="00591CBD" w:rsidRDefault="00C67B82" w:rsidP="00042D68">
      <w:pPr>
        <w:pStyle w:val="SubclausewithRoman"/>
      </w:pPr>
      <w:r w:rsidRPr="00591CBD">
        <w:t>proceedings initiated with a view to obtaining an order for the Provider's winding up;</w:t>
      </w:r>
    </w:p>
    <w:p w14:paraId="658E5CE7" w14:textId="77777777" w:rsidR="00C67B82" w:rsidRPr="00591CBD" w:rsidRDefault="00C67B82" w:rsidP="00042D68">
      <w:pPr>
        <w:pStyle w:val="SubclausewithRoman"/>
      </w:pPr>
      <w:r w:rsidRPr="00591CBD">
        <w:lastRenderedPageBreak/>
        <w:t>decisions and orders of any court or tribunal made against the Provider, or involving the Provider, including an order for the Provider's winding up;</w:t>
      </w:r>
    </w:p>
    <w:p w14:paraId="218EE70E" w14:textId="77777777" w:rsidR="00C67B82" w:rsidRPr="00591CBD" w:rsidRDefault="00C67B82" w:rsidP="00042D68">
      <w:pPr>
        <w:pStyle w:val="SubclausewithRoman"/>
      </w:pPr>
      <w:r w:rsidRPr="00591CBD">
        <w:t>notice that a shareholder, member or Director is convening a meeting for the purpose of considering or passing any resolution for the Provider's winding up; or</w:t>
      </w:r>
    </w:p>
    <w:p w14:paraId="0242D576" w14:textId="77777777" w:rsidR="00C67B82" w:rsidRPr="00591CBD" w:rsidRDefault="00C67B82" w:rsidP="00042D68">
      <w:pPr>
        <w:pStyle w:val="SubclausewithRoman"/>
      </w:pPr>
      <w:r w:rsidRPr="00591CBD">
        <w:t>notice that the Provider has become bankrupt or has entered into a scheme of arrangement with their creditors (if the Provider is an individual).</w:t>
      </w:r>
    </w:p>
    <w:p w14:paraId="5903CD62" w14:textId="77777777" w:rsidR="00C67B82" w:rsidRPr="00591CBD" w:rsidRDefault="00C67B82" w:rsidP="001D4075">
      <w:pPr>
        <w:pStyle w:val="Standardclause0"/>
      </w:pPr>
      <w:bookmarkStart w:id="762" w:name="_Ref66987303"/>
      <w:bookmarkStart w:id="763" w:name="_Toc72237084"/>
      <w:bookmarkStart w:id="764" w:name="_Toc73119678"/>
      <w:bookmarkStart w:id="765" w:name="_Toc79000475"/>
      <w:bookmarkStart w:id="766" w:name="_Toc80265621"/>
      <w:bookmarkStart w:id="767" w:name="_Toc80703317"/>
      <w:bookmarkStart w:id="768" w:name="_Toc86941769"/>
      <w:bookmarkStart w:id="769" w:name="_Toc97281174"/>
      <w:bookmarkStart w:id="770" w:name="_Toc170987995"/>
      <w:bookmarkStart w:id="771" w:name="_Ref66987251"/>
      <w:r w:rsidRPr="00591CBD">
        <w:t>Subcontracting</w:t>
      </w:r>
      <w:bookmarkEnd w:id="762"/>
      <w:bookmarkEnd w:id="763"/>
      <w:bookmarkEnd w:id="764"/>
      <w:bookmarkEnd w:id="765"/>
      <w:bookmarkEnd w:id="766"/>
      <w:bookmarkEnd w:id="767"/>
      <w:bookmarkEnd w:id="768"/>
      <w:bookmarkEnd w:id="769"/>
      <w:bookmarkEnd w:id="770"/>
      <w:r w:rsidRPr="00591CBD">
        <w:t xml:space="preserve"> </w:t>
      </w:r>
    </w:p>
    <w:p w14:paraId="01EB0751" w14:textId="77777777" w:rsidR="00C67B82" w:rsidRPr="00591CBD" w:rsidRDefault="00C67B82" w:rsidP="00EF5CA6">
      <w:pPr>
        <w:pStyle w:val="Standardsubclause0"/>
      </w:pPr>
      <w:bookmarkStart w:id="772" w:name="_Ref84446144"/>
      <w:r w:rsidRPr="00591CBD">
        <w:t xml:space="preserve">The Provider must not, without the Department's prior written approval, </w:t>
      </w:r>
      <w:bookmarkStart w:id="773" w:name="_Ref67056085"/>
      <w:bookmarkEnd w:id="771"/>
      <w:r w:rsidRPr="00591CBD">
        <w:t>enter into, or terminate, a Subcontract</w:t>
      </w:r>
      <w:bookmarkStart w:id="774" w:name="_Ref71199496"/>
      <w:bookmarkStart w:id="775" w:name="_Ref71199419"/>
      <w:bookmarkEnd w:id="773"/>
      <w:r w:rsidRPr="00591CBD">
        <w:t>.</w:t>
      </w:r>
      <w:bookmarkEnd w:id="772"/>
      <w:bookmarkEnd w:id="774"/>
      <w:bookmarkEnd w:id="775"/>
    </w:p>
    <w:p w14:paraId="30846952" w14:textId="0F1933DB" w:rsidR="00C67B82" w:rsidRPr="00591CBD" w:rsidRDefault="00C67B82" w:rsidP="00EF5CA6">
      <w:pPr>
        <w:pStyle w:val="Standardsubclause0"/>
      </w:pPr>
      <w:r w:rsidRPr="00591CBD">
        <w:t xml:space="preserve">In giving approval under clause </w:t>
      </w:r>
      <w:r w:rsidRPr="00591CBD">
        <w:rPr>
          <w:color w:val="2B579A"/>
          <w:shd w:val="clear" w:color="auto" w:fill="E6E6E6"/>
        </w:rPr>
        <w:fldChar w:fldCharType="begin" w:fldLock="1"/>
      </w:r>
      <w:r w:rsidRPr="00591CBD">
        <w:instrText xml:space="preserve"> REF _Ref71199419 \w \h  \* MERGEFORMAT </w:instrText>
      </w:r>
      <w:r w:rsidRPr="00591CBD">
        <w:rPr>
          <w:color w:val="2B579A"/>
          <w:shd w:val="clear" w:color="auto" w:fill="E6E6E6"/>
        </w:rPr>
      </w:r>
      <w:r w:rsidRPr="00591CBD">
        <w:rPr>
          <w:color w:val="2B579A"/>
          <w:shd w:val="clear" w:color="auto" w:fill="E6E6E6"/>
        </w:rPr>
        <w:fldChar w:fldCharType="separate"/>
      </w:r>
      <w:r w:rsidR="00F4465A">
        <w:t>50.1</w:t>
      </w:r>
      <w:r w:rsidRPr="00591CBD">
        <w:rPr>
          <w:color w:val="2B579A"/>
          <w:shd w:val="clear" w:color="auto" w:fill="E6E6E6"/>
        </w:rPr>
        <w:fldChar w:fldCharType="end"/>
      </w:r>
      <w:r w:rsidRPr="00591CBD">
        <w:t>, the Department may impose such terms and conditions as the Department thinks fit and the Provider must comply with any such terms and conditions.</w:t>
      </w:r>
    </w:p>
    <w:p w14:paraId="62C93FC9" w14:textId="0BDB033C" w:rsidR="00C67B82" w:rsidRPr="00451965" w:rsidRDefault="00C67B82" w:rsidP="00EF5CA6">
      <w:pPr>
        <w:pStyle w:val="Standardsubclause0"/>
        <w:rPr>
          <w:sz w:val="20"/>
          <w:szCs w:val="18"/>
        </w:rPr>
      </w:pPr>
      <w:bookmarkStart w:id="776" w:name="_Ref80211048"/>
      <w:r w:rsidRPr="00591CBD">
        <w:t xml:space="preserve">The Subcontractors that the Department has approved, and any terms and conditions relating to their use, are </w:t>
      </w:r>
      <w:r w:rsidRPr="005566DC">
        <w:t xml:space="preserve">identified in </w:t>
      </w:r>
      <w:r w:rsidR="00A526D9" w:rsidRPr="005566DC">
        <w:t>items</w:t>
      </w:r>
      <w:r w:rsidR="005566DC">
        <w:t xml:space="preserve"> 9.2 and 9.3</w:t>
      </w:r>
      <w:r w:rsidR="00A526D9" w:rsidRPr="00A42102">
        <w:t xml:space="preserve"> of </w:t>
      </w:r>
      <w:r w:rsidR="001C6E0D" w:rsidRPr="00A95946">
        <w:rPr>
          <w:color w:val="2B579A"/>
          <w:sz w:val="18"/>
          <w:szCs w:val="16"/>
          <w:shd w:val="clear" w:color="auto" w:fill="E6E6E6"/>
        </w:rPr>
        <w:fldChar w:fldCharType="begin" w:fldLock="1"/>
      </w:r>
      <w:r w:rsidR="001C6E0D" w:rsidRPr="00A95946">
        <w:rPr>
          <w:sz w:val="18"/>
          <w:szCs w:val="16"/>
        </w:rPr>
        <w:instrText xml:space="preserve"> REF _Ref86944861 \h </w:instrText>
      </w:r>
      <w:r w:rsidR="00451965" w:rsidRPr="00A95946">
        <w:rPr>
          <w:color w:val="2B579A"/>
          <w:sz w:val="18"/>
          <w:szCs w:val="16"/>
          <w:shd w:val="clear" w:color="auto" w:fill="E6E6E6"/>
        </w:rPr>
        <w:instrText xml:space="preserve"> \* MERGEFORMAT </w:instrText>
      </w:r>
      <w:r w:rsidR="001C6E0D" w:rsidRPr="00A95946">
        <w:rPr>
          <w:color w:val="2B579A"/>
          <w:sz w:val="18"/>
          <w:szCs w:val="16"/>
          <w:shd w:val="clear" w:color="auto" w:fill="E6E6E6"/>
        </w:rPr>
      </w:r>
      <w:r w:rsidR="001C6E0D" w:rsidRPr="00A95946">
        <w:rPr>
          <w:color w:val="2B579A"/>
          <w:sz w:val="18"/>
          <w:szCs w:val="16"/>
          <w:shd w:val="clear" w:color="auto" w:fill="E6E6E6"/>
        </w:rPr>
        <w:fldChar w:fldCharType="separate"/>
      </w:r>
      <w:r w:rsidR="00F4465A" w:rsidRPr="00A95946">
        <w:rPr>
          <w:szCs w:val="22"/>
        </w:rPr>
        <w:t>SCHEDULE 1 – DEED AND BUSINESS DETAILS</w:t>
      </w:r>
      <w:r w:rsidR="001C6E0D" w:rsidRPr="00A95946">
        <w:rPr>
          <w:color w:val="2B579A"/>
          <w:sz w:val="18"/>
          <w:szCs w:val="16"/>
          <w:shd w:val="clear" w:color="auto" w:fill="E6E6E6"/>
        </w:rPr>
        <w:fldChar w:fldCharType="end"/>
      </w:r>
      <w:r w:rsidR="00A526D9" w:rsidRPr="00451965">
        <w:rPr>
          <w:sz w:val="20"/>
          <w:szCs w:val="18"/>
        </w:rPr>
        <w:t>.</w:t>
      </w:r>
      <w:bookmarkEnd w:id="776"/>
    </w:p>
    <w:p w14:paraId="11B79319" w14:textId="5F2DADC2" w:rsidR="00AB1CFC" w:rsidRPr="0031725F" w:rsidRDefault="00AB1CFC" w:rsidP="00EF5CA6">
      <w:pPr>
        <w:pStyle w:val="Standardsubclause0"/>
      </w:pPr>
      <w:r w:rsidRPr="0031725F">
        <w:t xml:space="preserve">If the Department gives any approval under clause </w:t>
      </w:r>
      <w:r w:rsidR="00A42102" w:rsidRPr="0031725F">
        <w:rPr>
          <w:color w:val="2B579A"/>
          <w:shd w:val="clear" w:color="auto" w:fill="E6E6E6"/>
        </w:rPr>
        <w:fldChar w:fldCharType="begin" w:fldLock="1"/>
      </w:r>
      <w:r w:rsidR="00A42102" w:rsidRPr="0031725F">
        <w:instrText xml:space="preserve"> REF _Ref84446144 \w \h </w:instrText>
      </w:r>
      <w:r w:rsidR="008C1C54">
        <w:instrText xml:space="preserve"> \* MERGEFORMAT </w:instrText>
      </w:r>
      <w:r w:rsidR="00A42102" w:rsidRPr="0031725F">
        <w:rPr>
          <w:color w:val="2B579A"/>
          <w:shd w:val="clear" w:color="auto" w:fill="E6E6E6"/>
        </w:rPr>
      </w:r>
      <w:r w:rsidR="00A42102" w:rsidRPr="0031725F">
        <w:rPr>
          <w:color w:val="2B579A"/>
          <w:shd w:val="clear" w:color="auto" w:fill="E6E6E6"/>
        </w:rPr>
        <w:fldChar w:fldCharType="separate"/>
      </w:r>
      <w:r w:rsidR="00F4465A">
        <w:t>50.1</w:t>
      </w:r>
      <w:r w:rsidR="00A42102" w:rsidRPr="0031725F">
        <w:rPr>
          <w:color w:val="2B579A"/>
          <w:shd w:val="clear" w:color="auto" w:fill="E6E6E6"/>
        </w:rPr>
        <w:fldChar w:fldCharType="end"/>
      </w:r>
      <w:r w:rsidR="00A42102" w:rsidRPr="0031725F">
        <w:t xml:space="preserve"> </w:t>
      </w:r>
      <w:r w:rsidRPr="0031725F">
        <w:t xml:space="preserve">following the </w:t>
      </w:r>
      <w:r w:rsidR="00B97331">
        <w:t>Service Start</w:t>
      </w:r>
      <w:r w:rsidRPr="0031725F">
        <w:t xml:space="preserve"> Date, the Department may issue an updated </w:t>
      </w:r>
      <w:r w:rsidR="000902F6" w:rsidRPr="00451965">
        <w:rPr>
          <w:color w:val="2B579A"/>
          <w:sz w:val="20"/>
          <w:szCs w:val="18"/>
          <w:shd w:val="clear" w:color="auto" w:fill="E6E6E6"/>
        </w:rPr>
        <w:fldChar w:fldCharType="begin" w:fldLock="1"/>
      </w:r>
      <w:r w:rsidR="000902F6" w:rsidRPr="00451965">
        <w:rPr>
          <w:sz w:val="20"/>
          <w:szCs w:val="18"/>
        </w:rPr>
        <w:instrText xml:space="preserve"> REF _Ref86944861 \h </w:instrText>
      </w:r>
      <w:r w:rsidR="00451965">
        <w:rPr>
          <w:color w:val="2B579A"/>
          <w:sz w:val="20"/>
          <w:szCs w:val="18"/>
          <w:shd w:val="clear" w:color="auto" w:fill="E6E6E6"/>
        </w:rPr>
        <w:instrText xml:space="preserve"> \* MERGEFORMAT </w:instrText>
      </w:r>
      <w:r w:rsidR="000902F6" w:rsidRPr="00451965">
        <w:rPr>
          <w:color w:val="2B579A"/>
          <w:sz w:val="20"/>
          <w:szCs w:val="18"/>
          <w:shd w:val="clear" w:color="auto" w:fill="E6E6E6"/>
        </w:rPr>
      </w:r>
      <w:r w:rsidR="000902F6" w:rsidRPr="00451965">
        <w:rPr>
          <w:color w:val="2B579A"/>
          <w:sz w:val="20"/>
          <w:szCs w:val="18"/>
          <w:shd w:val="clear" w:color="auto" w:fill="E6E6E6"/>
        </w:rPr>
        <w:fldChar w:fldCharType="separate"/>
      </w:r>
      <w:r w:rsidR="00F4465A" w:rsidRPr="00F4465A">
        <w:rPr>
          <w:szCs w:val="22"/>
        </w:rPr>
        <w:t>SCHEDULE 1</w:t>
      </w:r>
      <w:r w:rsidR="00F4465A" w:rsidRPr="00F4465A">
        <w:rPr>
          <w:sz w:val="24"/>
          <w:szCs w:val="24"/>
        </w:rPr>
        <w:t xml:space="preserve"> – </w:t>
      </w:r>
      <w:r w:rsidR="00F4465A" w:rsidRPr="00A95946">
        <w:rPr>
          <w:szCs w:val="22"/>
        </w:rPr>
        <w:t>DEED AND BUSINESS DETAILS</w:t>
      </w:r>
      <w:r w:rsidR="000902F6" w:rsidRPr="00451965">
        <w:rPr>
          <w:color w:val="2B579A"/>
          <w:sz w:val="20"/>
          <w:szCs w:val="18"/>
          <w:shd w:val="clear" w:color="auto" w:fill="E6E6E6"/>
        </w:rPr>
        <w:fldChar w:fldCharType="end"/>
      </w:r>
      <w:r w:rsidR="0031725F">
        <w:t xml:space="preserve"> </w:t>
      </w:r>
      <w:r w:rsidRPr="0031725F">
        <w:t xml:space="preserve">to reflect this approval. </w:t>
      </w:r>
    </w:p>
    <w:p w14:paraId="5DA1006C" w14:textId="77777777" w:rsidR="00C67B82" w:rsidRPr="00591CBD" w:rsidRDefault="00C67B82" w:rsidP="00EF5CA6">
      <w:pPr>
        <w:pStyle w:val="Standardsubclause0"/>
      </w:pPr>
      <w:r w:rsidRPr="00591CBD">
        <w:t xml:space="preserve">The Provider must ensure that any Subcontract is in writing. </w:t>
      </w:r>
    </w:p>
    <w:p w14:paraId="049A197D" w14:textId="77777777" w:rsidR="00C67B82" w:rsidRPr="00591CBD" w:rsidRDefault="00C67B82" w:rsidP="00EF5CA6">
      <w:pPr>
        <w:pStyle w:val="Standardsubclause0"/>
      </w:pPr>
      <w:r w:rsidRPr="00591CBD">
        <w:t>The Provider is liable to the Department for any Loss by the Department in connection with this Deed caused by the acts or omissions of any Subcontractor, whether or not the relevant entity is a current Subcontractor.</w:t>
      </w:r>
    </w:p>
    <w:p w14:paraId="26D07341" w14:textId="77777777" w:rsidR="00C67B82" w:rsidRPr="00591CBD" w:rsidRDefault="00C67B82" w:rsidP="00EF5CA6">
      <w:pPr>
        <w:pStyle w:val="Standardsubclause0"/>
      </w:pPr>
      <w:r w:rsidRPr="00591CBD">
        <w:t>The Provider must ensure that:</w:t>
      </w:r>
    </w:p>
    <w:p w14:paraId="25E249D9" w14:textId="77777777" w:rsidR="00C67B82" w:rsidRPr="00591CBD" w:rsidRDefault="00C67B82" w:rsidP="00530083">
      <w:pPr>
        <w:pStyle w:val="SubclausewithAlphaafternumber"/>
      </w:pPr>
      <w:r w:rsidRPr="00591CBD">
        <w:t>every potential Subcontractor is aware, before entering into any Subcontract, of all terms and conditions of this Deed that will be relevant to the Subcontractor's part in the provision of the Services; and</w:t>
      </w:r>
    </w:p>
    <w:p w14:paraId="7537DD60" w14:textId="77777777" w:rsidR="00C67B82" w:rsidRPr="00591CBD" w:rsidRDefault="00C67B82" w:rsidP="00530083">
      <w:pPr>
        <w:pStyle w:val="SubclausewithAlphaafternumber"/>
        <w:rPr>
          <w:rStyle w:val="CUNote"/>
          <w:rFonts w:asciiTheme="minorHAnsi" w:hAnsiTheme="minorHAnsi" w:cstheme="minorHAnsi"/>
          <w:b w:val="0"/>
          <w:i w:val="0"/>
        </w:rPr>
      </w:pPr>
      <w:r w:rsidRPr="00591CBD">
        <w:t xml:space="preserve">every Subcontractor is aware of any variations to this Deed relevant to the Subcontractor's part in the provision of the Services. </w:t>
      </w:r>
    </w:p>
    <w:p w14:paraId="7B349A04" w14:textId="77777777" w:rsidR="00C67B82" w:rsidRPr="00591CBD" w:rsidRDefault="00C67B82" w:rsidP="00EF5CA6">
      <w:pPr>
        <w:pStyle w:val="Standardsubclause0"/>
      </w:pPr>
      <w:r w:rsidRPr="00591CBD">
        <w:t>The Provider must:</w:t>
      </w:r>
    </w:p>
    <w:p w14:paraId="2C058C42" w14:textId="74092D4F" w:rsidR="00C67B82" w:rsidRPr="00591CBD" w:rsidRDefault="00C67B82" w:rsidP="00530083">
      <w:pPr>
        <w:pStyle w:val="SubclausewithAlphaafternumber"/>
      </w:pPr>
      <w:r w:rsidRPr="00591CBD">
        <w:t>ensure that any Subcontract requires the Provider to pay the Subcontractor within 20 Business Days or less after the Subcontractor gives the Provider a correctly rendered invoice under the Subcontract; and</w:t>
      </w:r>
    </w:p>
    <w:p w14:paraId="6BE27CBE" w14:textId="77777777" w:rsidR="00C67B82" w:rsidRPr="00591CBD" w:rsidRDefault="00C67B82" w:rsidP="00530083">
      <w:pPr>
        <w:pStyle w:val="SubclausewithAlphaafternumber"/>
      </w:pPr>
      <w:r w:rsidRPr="00591CBD">
        <w:t>pay its Subcontractors in accordance with the terms of the relevant Subcontract.</w:t>
      </w:r>
    </w:p>
    <w:p w14:paraId="6AD86AC6" w14:textId="77777777" w:rsidR="00C67B82" w:rsidRPr="00591CBD" w:rsidRDefault="00C67B82" w:rsidP="00EF5CA6">
      <w:pPr>
        <w:pStyle w:val="Standardsubclause0"/>
      </w:pPr>
      <w:bookmarkStart w:id="777" w:name="_Ref66987289"/>
      <w:r w:rsidRPr="00591CBD">
        <w:t>The Department may revoke its approval of a Subcontractor on any reasonable ground by giving Notice to the Provider, and, on receipt of the Notice, the Provider must, at its own cost, promptly:</w:t>
      </w:r>
    </w:p>
    <w:p w14:paraId="0B85218C" w14:textId="77777777" w:rsidR="00C67B82" w:rsidRPr="00591CBD" w:rsidRDefault="00C67B82" w:rsidP="00530083">
      <w:pPr>
        <w:pStyle w:val="SubclausewithAlphaafternumber"/>
      </w:pPr>
      <w:r w:rsidRPr="00591CBD">
        <w:t xml:space="preserve">cease using that Subcontractor; and </w:t>
      </w:r>
    </w:p>
    <w:p w14:paraId="0D64B5D4" w14:textId="52C2519B" w:rsidR="00C67B82" w:rsidRPr="00591CBD" w:rsidRDefault="00C67B82" w:rsidP="00530083">
      <w:pPr>
        <w:pStyle w:val="SubclausewithAlphaafternumber"/>
      </w:pPr>
      <w:r w:rsidRPr="00591CBD">
        <w:lastRenderedPageBreak/>
        <w:t>if the Provider continues to require that the relevant function is Subcontracted, arrange for its replacement by another Subcontractor acceptable to, and approved by, the Department.</w:t>
      </w:r>
      <w:bookmarkEnd w:id="777"/>
    </w:p>
    <w:p w14:paraId="6BA041CE" w14:textId="77777777" w:rsidR="00C67B82" w:rsidRPr="00591CBD" w:rsidRDefault="00C67B82" w:rsidP="00EF5CA6">
      <w:pPr>
        <w:pStyle w:val="Standardsubclause0"/>
      </w:pPr>
      <w:r w:rsidRPr="00591CBD">
        <w:t>The Provider must ensure that any Subcontract includes:</w:t>
      </w:r>
    </w:p>
    <w:p w14:paraId="7E097A16" w14:textId="247DDDAD" w:rsidR="00C67B82" w:rsidRPr="00591CBD" w:rsidRDefault="00C67B82" w:rsidP="00530083">
      <w:pPr>
        <w:pStyle w:val="SubclausewithAlphaafternumber"/>
      </w:pPr>
      <w:r w:rsidRPr="00591CBD">
        <w:t xml:space="preserve">a right of termination for the Provider to take account of the Department's right of termination under clauses </w:t>
      </w:r>
      <w:r w:rsidRPr="00591CBD">
        <w:rPr>
          <w:color w:val="2B579A"/>
          <w:shd w:val="clear" w:color="auto" w:fill="E6E6E6"/>
        </w:rPr>
        <w:fldChar w:fldCharType="begin" w:fldLock="1"/>
      </w:r>
      <w:r w:rsidRPr="00591CBD">
        <w:instrText xml:space="preserve"> REF _Ref66987267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xml:space="preserve"> and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 xml:space="preserve"> and the Department's right of revocation of approval of a Subcontractor under clause </w:t>
      </w:r>
      <w:r w:rsidRPr="00591CBD">
        <w:rPr>
          <w:color w:val="2B579A"/>
          <w:shd w:val="clear" w:color="auto" w:fill="E6E6E6"/>
        </w:rPr>
        <w:fldChar w:fldCharType="begin" w:fldLock="1"/>
      </w:r>
      <w:r w:rsidRPr="00591CBD">
        <w:instrText xml:space="preserve"> REF _Ref66987289 \w \h  \* MERGEFORMAT </w:instrText>
      </w:r>
      <w:r w:rsidRPr="00591CBD">
        <w:rPr>
          <w:color w:val="2B579A"/>
          <w:shd w:val="clear" w:color="auto" w:fill="E6E6E6"/>
        </w:rPr>
      </w:r>
      <w:r w:rsidRPr="00591CBD">
        <w:rPr>
          <w:color w:val="2B579A"/>
          <w:shd w:val="clear" w:color="auto" w:fill="E6E6E6"/>
        </w:rPr>
        <w:fldChar w:fldCharType="separate"/>
      </w:r>
      <w:r w:rsidR="00F4465A">
        <w:t>50.9</w:t>
      </w:r>
      <w:r w:rsidRPr="00591CBD">
        <w:rPr>
          <w:color w:val="2B579A"/>
          <w:shd w:val="clear" w:color="auto" w:fill="E6E6E6"/>
        </w:rPr>
        <w:fldChar w:fldCharType="end"/>
      </w:r>
      <w:r w:rsidRPr="00591CBD">
        <w:t>, and the Provider must, where appropriate, make use of that right in the Subcontract in the event of a termination, or revocation of approval of the Subcontr</w:t>
      </w:r>
      <w:r w:rsidRPr="008C1C54">
        <w:t>actor</w:t>
      </w:r>
      <w:r w:rsidR="004202D1" w:rsidRPr="0031725F">
        <w:t>,</w:t>
      </w:r>
      <w:r w:rsidRPr="008C1C54">
        <w:t xml:space="preserve"> by</w:t>
      </w:r>
      <w:r w:rsidRPr="00591CBD">
        <w:t xml:space="preserve"> the Department; </w:t>
      </w:r>
    </w:p>
    <w:p w14:paraId="4C9DA0BE" w14:textId="6FA835EA" w:rsidR="00C67B82" w:rsidRPr="00591CBD" w:rsidRDefault="00C67B82" w:rsidP="00530083">
      <w:pPr>
        <w:pStyle w:val="SubclausewithAlphaafternumber"/>
      </w:pPr>
      <w:r w:rsidRPr="00591CBD">
        <w:t xml:space="preserve">a requirement that the Subcontractor must not subcontract to any entity any aspect of the provision of the Services that have been Subcontracted without the prior written approval of the Department. The Department may grant or withhold its </w:t>
      </w:r>
      <w:r w:rsidRPr="008C1C54">
        <w:t xml:space="preserve">approval </w:t>
      </w:r>
      <w:r w:rsidR="004202D1" w:rsidRPr="0031725F">
        <w:t>at</w:t>
      </w:r>
      <w:r w:rsidR="004202D1" w:rsidRPr="008C1C54">
        <w:t xml:space="preserve"> </w:t>
      </w:r>
      <w:r w:rsidRPr="008C1C54">
        <w:t>its</w:t>
      </w:r>
      <w:r w:rsidRPr="00591CBD">
        <w:t xml:space="preserve"> absolute discretion and that consent, if given, may be subject to conditions; </w:t>
      </w:r>
    </w:p>
    <w:p w14:paraId="562C7183" w14:textId="2A7DDF95" w:rsidR="00C67B82" w:rsidRPr="00591CBD" w:rsidRDefault="00C67B82" w:rsidP="00530083">
      <w:pPr>
        <w:pStyle w:val="SubclausewithAlphaafternumber"/>
      </w:pPr>
      <w:r w:rsidRPr="00591CBD">
        <w:t xml:space="preserve">the obligations referred to in clause </w:t>
      </w:r>
      <w:r w:rsidR="00C123EE">
        <w:rPr>
          <w:color w:val="2B579A"/>
          <w:shd w:val="clear" w:color="auto" w:fill="E6E6E6"/>
        </w:rPr>
        <w:fldChar w:fldCharType="begin" w:fldLock="1"/>
      </w:r>
      <w:r w:rsidR="00C123EE">
        <w:instrText xml:space="preserve"> REF _Ref98154531 \w \h </w:instrText>
      </w:r>
      <w:r w:rsidR="00C123EE">
        <w:rPr>
          <w:color w:val="2B579A"/>
          <w:shd w:val="clear" w:color="auto" w:fill="E6E6E6"/>
        </w:rPr>
      </w:r>
      <w:r w:rsidR="00C123EE">
        <w:rPr>
          <w:color w:val="2B579A"/>
          <w:shd w:val="clear" w:color="auto" w:fill="E6E6E6"/>
        </w:rPr>
        <w:fldChar w:fldCharType="separate"/>
      </w:r>
      <w:r w:rsidR="00F4465A">
        <w:t>31.8(d)</w:t>
      </w:r>
      <w:r w:rsidR="00C123EE">
        <w:rPr>
          <w:color w:val="2B579A"/>
          <w:shd w:val="clear" w:color="auto" w:fill="E6E6E6"/>
        </w:rPr>
        <w:fldChar w:fldCharType="end"/>
      </w:r>
      <w:r w:rsidR="004202D1">
        <w:t xml:space="preserve"> </w:t>
      </w:r>
      <w:r w:rsidRPr="00591CBD">
        <w:t>(Access and information security assurance); and</w:t>
      </w:r>
      <w:r w:rsidR="0010140D">
        <w:t xml:space="preserve"> </w:t>
      </w:r>
    </w:p>
    <w:p w14:paraId="020B9C4A" w14:textId="4DD01D45" w:rsidR="00C67B82" w:rsidRPr="006F5EAD" w:rsidRDefault="00C67B82" w:rsidP="00C04D48">
      <w:pPr>
        <w:pStyle w:val="SubclausewithAlphaafternumber"/>
        <w:keepNext/>
        <w:keepLines/>
      </w:pPr>
      <w:r w:rsidRPr="00591CBD">
        <w:t xml:space="preserve">obligations on the Subcontractor that are the same as the obligations imposed on the Provider under any provision of this Deed that is relevant to any aspect of the Services that have been Subcontracted, including the obligations imposed on the Provider under clauses </w:t>
      </w:r>
      <w:r w:rsidRPr="00591CBD">
        <w:rPr>
          <w:color w:val="2B579A"/>
          <w:shd w:val="clear" w:color="auto" w:fill="E6E6E6"/>
        </w:rPr>
        <w:fldChar w:fldCharType="begin" w:fldLock="1"/>
      </w:r>
      <w:r w:rsidRPr="00591CBD">
        <w:instrText xml:space="preserve"> REF _Ref73516441 \r \h  \* MERGEFORMAT </w:instrText>
      </w:r>
      <w:r w:rsidRPr="00591CBD">
        <w:rPr>
          <w:color w:val="2B579A"/>
          <w:shd w:val="clear" w:color="auto" w:fill="E6E6E6"/>
        </w:rPr>
      </w:r>
      <w:r w:rsidRPr="00591CBD">
        <w:rPr>
          <w:color w:val="2B579A"/>
          <w:shd w:val="clear" w:color="auto" w:fill="E6E6E6"/>
        </w:rPr>
        <w:fldChar w:fldCharType="separate"/>
      </w:r>
      <w:r w:rsidR="00F4465A">
        <w:t>34</w:t>
      </w:r>
      <w:r w:rsidRPr="00591CBD">
        <w:rPr>
          <w:color w:val="2B579A"/>
          <w:shd w:val="clear" w:color="auto" w:fill="E6E6E6"/>
        </w:rPr>
        <w:fldChar w:fldCharType="end"/>
      </w:r>
      <w:r w:rsidRPr="00591CBD">
        <w:t xml:space="preserve"> (</w:t>
      </w:r>
      <w:r w:rsidR="00471F4F">
        <w:rPr>
          <w:color w:val="2B579A"/>
          <w:shd w:val="clear" w:color="auto" w:fill="E6E6E6"/>
        </w:rPr>
        <w:fldChar w:fldCharType="begin" w:fldLock="1"/>
      </w:r>
      <w:r w:rsidR="00471F4F">
        <w:instrText xml:space="preserve"> REF _Ref98189550 \h </w:instrText>
      </w:r>
      <w:r w:rsidR="00471F4F">
        <w:rPr>
          <w:color w:val="2B579A"/>
          <w:shd w:val="clear" w:color="auto" w:fill="E6E6E6"/>
        </w:rPr>
      </w:r>
      <w:r w:rsidR="00471F4F">
        <w:rPr>
          <w:color w:val="2B579A"/>
          <w:shd w:val="clear" w:color="auto" w:fill="E6E6E6"/>
        </w:rPr>
        <w:fldChar w:fldCharType="separate"/>
      </w:r>
      <w:r w:rsidR="00F4465A" w:rsidRPr="00591CBD">
        <w:t>Personal and Protected Information</w:t>
      </w:r>
      <w:r w:rsidR="00471F4F">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_Ref66986397 \w \h  \* MERGEFORMAT </w:instrText>
      </w:r>
      <w:r w:rsidRPr="00591CBD">
        <w:rPr>
          <w:color w:val="2B579A"/>
          <w:shd w:val="clear" w:color="auto" w:fill="E6E6E6"/>
        </w:rPr>
      </w:r>
      <w:r w:rsidRPr="00591CBD">
        <w:rPr>
          <w:color w:val="2B579A"/>
          <w:shd w:val="clear" w:color="auto" w:fill="E6E6E6"/>
        </w:rPr>
        <w:fldChar w:fldCharType="separate"/>
      </w:r>
      <w:r w:rsidR="00F4465A">
        <w:t>35</w:t>
      </w:r>
      <w:r w:rsidRPr="00591CBD">
        <w:rPr>
          <w:color w:val="2B579A"/>
          <w:shd w:val="clear" w:color="auto" w:fill="E6E6E6"/>
        </w:rPr>
        <w:fldChar w:fldCharType="end"/>
      </w:r>
      <w:r w:rsidRPr="00591CBD">
        <w:t xml:space="preserve"> (</w:t>
      </w:r>
      <w:r w:rsidR="00471F4F">
        <w:rPr>
          <w:color w:val="2B579A"/>
          <w:shd w:val="clear" w:color="auto" w:fill="E6E6E6"/>
        </w:rPr>
        <w:fldChar w:fldCharType="begin" w:fldLock="1"/>
      </w:r>
      <w:r w:rsidR="00471F4F">
        <w:instrText xml:space="preserve"> REF _Ref66986397 \h </w:instrText>
      </w:r>
      <w:r w:rsidR="00471F4F">
        <w:rPr>
          <w:color w:val="2B579A"/>
          <w:shd w:val="clear" w:color="auto" w:fill="E6E6E6"/>
        </w:rPr>
      </w:r>
      <w:r w:rsidR="00471F4F">
        <w:rPr>
          <w:color w:val="2B579A"/>
          <w:shd w:val="clear" w:color="auto" w:fill="E6E6E6"/>
        </w:rPr>
        <w:fldChar w:fldCharType="separate"/>
      </w:r>
      <w:r w:rsidR="00F4465A" w:rsidRPr="00591CBD">
        <w:t>Confidential Information</w:t>
      </w:r>
      <w:r w:rsidR="00471F4F">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_Ref66986439 \w \h  \* MERGEFORMAT </w:instrText>
      </w:r>
      <w:r w:rsidRPr="00591CBD">
        <w:rPr>
          <w:color w:val="2B579A"/>
          <w:shd w:val="clear" w:color="auto" w:fill="E6E6E6"/>
        </w:rPr>
      </w:r>
      <w:r w:rsidRPr="00591CBD">
        <w:rPr>
          <w:color w:val="2B579A"/>
          <w:shd w:val="clear" w:color="auto" w:fill="E6E6E6"/>
        </w:rPr>
        <w:fldChar w:fldCharType="separate"/>
      </w:r>
      <w:r w:rsidR="00F4465A">
        <w:t>36</w:t>
      </w:r>
      <w:r w:rsidRPr="00591CBD">
        <w:rPr>
          <w:color w:val="2B579A"/>
          <w:shd w:val="clear" w:color="auto" w:fill="E6E6E6"/>
        </w:rPr>
        <w:fldChar w:fldCharType="end"/>
      </w:r>
      <w:r w:rsidRPr="00591CBD">
        <w:t xml:space="preserve"> (</w:t>
      </w:r>
      <w:r w:rsidR="00471F4F">
        <w:rPr>
          <w:color w:val="2B579A"/>
          <w:shd w:val="clear" w:color="auto" w:fill="E6E6E6"/>
        </w:rPr>
        <w:fldChar w:fldCharType="begin" w:fldLock="1"/>
      </w:r>
      <w:r w:rsidR="00471F4F">
        <w:instrText xml:space="preserve"> REF _Ref66986439 \h </w:instrText>
      </w:r>
      <w:r w:rsidR="00471F4F">
        <w:rPr>
          <w:color w:val="2B579A"/>
          <w:shd w:val="clear" w:color="auto" w:fill="E6E6E6"/>
        </w:rPr>
      </w:r>
      <w:r w:rsidR="00471F4F">
        <w:rPr>
          <w:color w:val="2B579A"/>
          <w:shd w:val="clear" w:color="auto" w:fill="E6E6E6"/>
        </w:rPr>
        <w:fldChar w:fldCharType="separate"/>
      </w:r>
      <w:r w:rsidR="00F4465A" w:rsidRPr="00591CBD">
        <w:t>Records the Provider must keep</w:t>
      </w:r>
      <w:r w:rsidR="00471F4F">
        <w:rPr>
          <w:color w:val="2B579A"/>
          <w:shd w:val="clear" w:color="auto" w:fill="E6E6E6"/>
        </w:rPr>
        <w:fldChar w:fldCharType="end"/>
      </w:r>
      <w:r w:rsidRPr="00591CBD">
        <w:t>),</w:t>
      </w:r>
      <w:r>
        <w:t xml:space="preserve"> </w:t>
      </w:r>
      <w:r>
        <w:rPr>
          <w:color w:val="2B579A"/>
          <w:shd w:val="clear" w:color="auto" w:fill="E6E6E6"/>
        </w:rPr>
        <w:fldChar w:fldCharType="begin" w:fldLock="1"/>
      </w:r>
      <w:r>
        <w:instrText xml:space="preserve"> REF _Ref80290303 \r \h </w:instrText>
      </w:r>
      <w:r>
        <w:rPr>
          <w:color w:val="2B579A"/>
          <w:shd w:val="clear" w:color="auto" w:fill="E6E6E6"/>
        </w:rPr>
      </w:r>
      <w:r>
        <w:rPr>
          <w:color w:val="2B579A"/>
          <w:shd w:val="clear" w:color="auto" w:fill="E6E6E6"/>
        </w:rPr>
        <w:fldChar w:fldCharType="separate"/>
      </w:r>
      <w:r w:rsidR="00F4465A">
        <w:t>37</w:t>
      </w:r>
      <w:r>
        <w:rPr>
          <w:color w:val="2B579A"/>
          <w:shd w:val="clear" w:color="auto" w:fill="E6E6E6"/>
        </w:rPr>
        <w:fldChar w:fldCharType="end"/>
      </w:r>
      <w:r>
        <w:t xml:space="preserve"> (</w:t>
      </w:r>
      <w:r w:rsidR="00471F4F">
        <w:rPr>
          <w:color w:val="2B579A"/>
          <w:shd w:val="clear" w:color="auto" w:fill="E6E6E6"/>
        </w:rPr>
        <w:fldChar w:fldCharType="begin" w:fldLock="1"/>
      </w:r>
      <w:r w:rsidR="00471F4F">
        <w:instrText xml:space="preserve"> REF _Ref80290303 \h </w:instrText>
      </w:r>
      <w:r w:rsidR="00471F4F">
        <w:rPr>
          <w:color w:val="2B579A"/>
          <w:shd w:val="clear" w:color="auto" w:fill="E6E6E6"/>
        </w:rPr>
      </w:r>
      <w:r w:rsidR="00471F4F">
        <w:rPr>
          <w:color w:val="2B579A"/>
          <w:shd w:val="clear" w:color="auto" w:fill="E6E6E6"/>
        </w:rPr>
        <w:fldChar w:fldCharType="separate"/>
      </w:r>
      <w:r w:rsidR="00F4465A">
        <w:t>Public Sector Data</w:t>
      </w:r>
      <w:r w:rsidR="00471F4F">
        <w:rPr>
          <w:color w:val="2B579A"/>
          <w:shd w:val="clear" w:color="auto" w:fill="E6E6E6"/>
        </w:rPr>
        <w:fldChar w:fldCharType="end"/>
      </w:r>
      <w:r>
        <w:t>),</w:t>
      </w:r>
      <w:r w:rsidRPr="00591CBD">
        <w:t xml:space="preserve"> </w:t>
      </w:r>
      <w:r>
        <w:rPr>
          <w:color w:val="2B579A"/>
          <w:shd w:val="clear" w:color="auto" w:fill="E6E6E6"/>
        </w:rPr>
        <w:fldChar w:fldCharType="begin" w:fldLock="1"/>
      </w:r>
      <w:r>
        <w:instrText xml:space="preserve"> REF _Ref80293349 \r \h </w:instrText>
      </w:r>
      <w:r>
        <w:rPr>
          <w:color w:val="2B579A"/>
          <w:shd w:val="clear" w:color="auto" w:fill="E6E6E6"/>
        </w:rPr>
      </w:r>
      <w:r>
        <w:rPr>
          <w:color w:val="2B579A"/>
          <w:shd w:val="clear" w:color="auto" w:fill="E6E6E6"/>
        </w:rPr>
        <w:fldChar w:fldCharType="separate"/>
      </w:r>
      <w:r w:rsidR="00F4465A">
        <w:t>40</w:t>
      </w:r>
      <w:r>
        <w:rPr>
          <w:color w:val="2B579A"/>
          <w:shd w:val="clear" w:color="auto" w:fill="E6E6E6"/>
        </w:rPr>
        <w:fldChar w:fldCharType="end"/>
      </w:r>
      <w:r w:rsidRPr="00591CBD">
        <w:t xml:space="preserve"> (</w:t>
      </w:r>
      <w:r w:rsidR="00471F4F">
        <w:rPr>
          <w:color w:val="2B579A"/>
          <w:shd w:val="clear" w:color="auto" w:fill="E6E6E6"/>
        </w:rPr>
        <w:fldChar w:fldCharType="begin" w:fldLock="1"/>
      </w:r>
      <w:r w:rsidR="00471F4F">
        <w:instrText xml:space="preserve"> REF _Ref80293349 \h </w:instrText>
      </w:r>
      <w:r w:rsidR="00471F4F">
        <w:rPr>
          <w:color w:val="2B579A"/>
          <w:shd w:val="clear" w:color="auto" w:fill="E6E6E6"/>
        </w:rPr>
      </w:r>
      <w:r w:rsidR="00471F4F">
        <w:rPr>
          <w:color w:val="2B579A"/>
          <w:shd w:val="clear" w:color="auto" w:fill="E6E6E6"/>
        </w:rPr>
        <w:fldChar w:fldCharType="separate"/>
      </w:r>
      <w:r w:rsidR="00F4465A">
        <w:t>Program Assurance Activities and audits</w:t>
      </w:r>
      <w:r w:rsidR="00471F4F">
        <w:rPr>
          <w:color w:val="2B579A"/>
          <w:shd w:val="clear" w:color="auto" w:fill="E6E6E6"/>
        </w:rPr>
        <w:fldChar w:fldCharType="end"/>
      </w:r>
      <w:r w:rsidRPr="006F5EAD">
        <w:t xml:space="preserve">), </w:t>
      </w:r>
      <w:r w:rsidRPr="006F5EAD">
        <w:rPr>
          <w:color w:val="2B579A"/>
          <w:shd w:val="clear" w:color="auto" w:fill="E6E6E6"/>
        </w:rPr>
        <w:fldChar w:fldCharType="begin" w:fldLock="1"/>
      </w:r>
      <w:r w:rsidRPr="006F5EAD">
        <w:instrText xml:space="preserve"> REF _Ref80290284 \r \h </w:instrText>
      </w:r>
      <w:r w:rsidR="006F5EAD">
        <w:instrText xml:space="preserve"> \* MERGEFORMAT </w:instrText>
      </w:r>
      <w:r w:rsidRPr="006F5EAD">
        <w:rPr>
          <w:color w:val="2B579A"/>
          <w:shd w:val="clear" w:color="auto" w:fill="E6E6E6"/>
        </w:rPr>
      </w:r>
      <w:r w:rsidRPr="006F5EAD">
        <w:rPr>
          <w:color w:val="2B579A"/>
          <w:shd w:val="clear" w:color="auto" w:fill="E6E6E6"/>
        </w:rPr>
        <w:fldChar w:fldCharType="separate"/>
      </w:r>
      <w:r w:rsidR="00F4465A">
        <w:t>41</w:t>
      </w:r>
      <w:r w:rsidRPr="006F5EAD">
        <w:rPr>
          <w:color w:val="2B579A"/>
          <w:shd w:val="clear" w:color="auto" w:fill="E6E6E6"/>
        </w:rPr>
        <w:fldChar w:fldCharType="end"/>
      </w:r>
      <w:r w:rsidRPr="006F5EAD">
        <w:t xml:space="preserve"> (</w:t>
      </w:r>
      <w:r w:rsidR="00471F4F">
        <w:rPr>
          <w:color w:val="2B579A"/>
          <w:shd w:val="clear" w:color="auto" w:fill="E6E6E6"/>
        </w:rPr>
        <w:fldChar w:fldCharType="begin" w:fldLock="1"/>
      </w:r>
      <w:r w:rsidR="00471F4F">
        <w:instrText xml:space="preserve"> REF _Ref80290284 \h </w:instrText>
      </w:r>
      <w:r w:rsidR="00471F4F">
        <w:rPr>
          <w:color w:val="2B579A"/>
          <w:shd w:val="clear" w:color="auto" w:fill="E6E6E6"/>
        </w:rPr>
      </w:r>
      <w:r w:rsidR="00471F4F">
        <w:rPr>
          <w:color w:val="2B579A"/>
          <w:shd w:val="clear" w:color="auto" w:fill="E6E6E6"/>
        </w:rPr>
        <w:fldChar w:fldCharType="separate"/>
      </w:r>
      <w:r w:rsidR="00F4465A">
        <w:t>Access to Material</w:t>
      </w:r>
      <w:r w:rsidR="00471F4F">
        <w:rPr>
          <w:color w:val="2B579A"/>
          <w:shd w:val="clear" w:color="auto" w:fill="E6E6E6"/>
        </w:rPr>
        <w:fldChar w:fldCharType="end"/>
      </w:r>
      <w:r w:rsidRPr="006F5EAD">
        <w:t xml:space="preserve">), </w:t>
      </w:r>
      <w:r w:rsidRPr="006F5EAD">
        <w:rPr>
          <w:color w:val="2B579A"/>
          <w:shd w:val="clear" w:color="auto" w:fill="E6E6E6"/>
        </w:rPr>
        <w:fldChar w:fldCharType="begin" w:fldLock="1"/>
      </w:r>
      <w:r w:rsidRPr="006F5EAD">
        <w:instrText xml:space="preserve"> REF _Ref66986662 \w \h  \* MERGEFORMAT </w:instrText>
      </w:r>
      <w:r w:rsidRPr="006F5EAD">
        <w:rPr>
          <w:color w:val="2B579A"/>
          <w:shd w:val="clear" w:color="auto" w:fill="E6E6E6"/>
        </w:rPr>
      </w:r>
      <w:r w:rsidRPr="006F5EAD">
        <w:rPr>
          <w:color w:val="2B579A"/>
          <w:shd w:val="clear" w:color="auto" w:fill="E6E6E6"/>
        </w:rPr>
        <w:fldChar w:fldCharType="separate"/>
      </w:r>
      <w:r w:rsidR="00F4465A">
        <w:t>43</w:t>
      </w:r>
      <w:r w:rsidRPr="006F5EAD">
        <w:rPr>
          <w:color w:val="2B579A"/>
          <w:shd w:val="clear" w:color="auto" w:fill="E6E6E6"/>
        </w:rPr>
        <w:fldChar w:fldCharType="end"/>
      </w:r>
      <w:r w:rsidRPr="006F5EAD">
        <w:t xml:space="preserve"> (</w:t>
      </w:r>
      <w:r w:rsidR="00471F4F">
        <w:rPr>
          <w:color w:val="2B579A"/>
          <w:shd w:val="clear" w:color="auto" w:fill="E6E6E6"/>
        </w:rPr>
        <w:fldChar w:fldCharType="begin" w:fldLock="1"/>
      </w:r>
      <w:r w:rsidR="00471F4F">
        <w:instrText xml:space="preserve"> REF _Ref66986662 \h </w:instrText>
      </w:r>
      <w:r w:rsidR="00471F4F">
        <w:rPr>
          <w:color w:val="2B579A"/>
          <w:shd w:val="clear" w:color="auto" w:fill="E6E6E6"/>
        </w:rPr>
      </w:r>
      <w:r w:rsidR="00471F4F">
        <w:rPr>
          <w:color w:val="2B579A"/>
          <w:shd w:val="clear" w:color="auto" w:fill="E6E6E6"/>
        </w:rPr>
        <w:fldChar w:fldCharType="separate"/>
      </w:r>
      <w:r w:rsidR="00F4465A" w:rsidRPr="00591CBD">
        <w:t>Insurance</w:t>
      </w:r>
      <w:r w:rsidR="00471F4F">
        <w:rPr>
          <w:color w:val="2B579A"/>
          <w:shd w:val="clear" w:color="auto" w:fill="E6E6E6"/>
        </w:rPr>
        <w:fldChar w:fldCharType="end"/>
      </w:r>
      <w:r w:rsidRPr="006F5EAD">
        <w:t xml:space="preserve">), </w:t>
      </w:r>
      <w:r w:rsidRPr="006F5EAD">
        <w:rPr>
          <w:color w:val="2B579A"/>
          <w:shd w:val="clear" w:color="auto" w:fill="E6E6E6"/>
        </w:rPr>
        <w:fldChar w:fldCharType="begin" w:fldLock="1"/>
      </w:r>
      <w:r w:rsidRPr="006F5EAD">
        <w:instrText xml:space="preserve"> REF _Ref71200073 \w \h  \* MERGEFORMAT </w:instrText>
      </w:r>
      <w:r w:rsidRPr="006F5EAD">
        <w:rPr>
          <w:color w:val="2B579A"/>
          <w:shd w:val="clear" w:color="auto" w:fill="E6E6E6"/>
        </w:rPr>
      </w:r>
      <w:r w:rsidRPr="006F5EAD">
        <w:rPr>
          <w:color w:val="2B579A"/>
          <w:shd w:val="clear" w:color="auto" w:fill="E6E6E6"/>
        </w:rPr>
        <w:fldChar w:fldCharType="separate"/>
      </w:r>
      <w:r w:rsidR="00F4465A">
        <w:t>63</w:t>
      </w:r>
      <w:r w:rsidRPr="006F5EAD">
        <w:rPr>
          <w:color w:val="2B579A"/>
          <w:shd w:val="clear" w:color="auto" w:fill="E6E6E6"/>
        </w:rPr>
        <w:fldChar w:fldCharType="end"/>
      </w:r>
      <w:r w:rsidRPr="006F5EAD">
        <w:t xml:space="preserve"> (</w:t>
      </w:r>
      <w:r w:rsidR="00471F4F">
        <w:rPr>
          <w:color w:val="2B579A"/>
          <w:shd w:val="clear" w:color="auto" w:fill="E6E6E6"/>
        </w:rPr>
        <w:fldChar w:fldCharType="begin" w:fldLock="1"/>
      </w:r>
      <w:r w:rsidR="00471F4F">
        <w:instrText xml:space="preserve"> REF _Ref71200073 \h </w:instrText>
      </w:r>
      <w:r w:rsidR="00471F4F">
        <w:rPr>
          <w:color w:val="2B579A"/>
          <w:shd w:val="clear" w:color="auto" w:fill="E6E6E6"/>
        </w:rPr>
      </w:r>
      <w:r w:rsidR="00471F4F">
        <w:rPr>
          <w:color w:val="2B579A"/>
          <w:shd w:val="clear" w:color="auto" w:fill="E6E6E6"/>
        </w:rPr>
        <w:fldChar w:fldCharType="separate"/>
      </w:r>
      <w:r w:rsidR="00F4465A" w:rsidRPr="00591CBD">
        <w:t>Negation of employment, partnership and agency</w:t>
      </w:r>
      <w:r w:rsidR="00471F4F">
        <w:rPr>
          <w:color w:val="2B579A"/>
          <w:shd w:val="clear" w:color="auto" w:fill="E6E6E6"/>
        </w:rPr>
        <w:fldChar w:fldCharType="end"/>
      </w:r>
      <w:r w:rsidRPr="006F5EAD">
        <w:t>),</w:t>
      </w:r>
      <w:r w:rsidR="00471F4F">
        <w:t xml:space="preserve"> </w:t>
      </w:r>
      <w:r w:rsidRPr="006F5EAD">
        <w:rPr>
          <w:color w:val="2B579A"/>
          <w:shd w:val="clear" w:color="auto" w:fill="E6E6E6"/>
        </w:rPr>
        <w:fldChar w:fldCharType="begin" w:fldLock="1"/>
      </w:r>
      <w:r w:rsidRPr="006F5EAD">
        <w:instrText xml:space="preserve"> REF _Ref71200087 \w \h  \* MERGEFORMAT </w:instrText>
      </w:r>
      <w:r w:rsidRPr="006F5EAD">
        <w:rPr>
          <w:color w:val="2B579A"/>
          <w:shd w:val="clear" w:color="auto" w:fill="E6E6E6"/>
        </w:rPr>
      </w:r>
      <w:r w:rsidRPr="006F5EAD">
        <w:rPr>
          <w:color w:val="2B579A"/>
          <w:shd w:val="clear" w:color="auto" w:fill="E6E6E6"/>
        </w:rPr>
        <w:fldChar w:fldCharType="separate"/>
      </w:r>
      <w:r w:rsidR="00F4465A">
        <w:t>70</w:t>
      </w:r>
      <w:r w:rsidRPr="006F5EAD">
        <w:rPr>
          <w:color w:val="2B579A"/>
          <w:shd w:val="clear" w:color="auto" w:fill="E6E6E6"/>
        </w:rPr>
        <w:fldChar w:fldCharType="end"/>
      </w:r>
      <w:r w:rsidRPr="006F5EAD">
        <w:t xml:space="preserve"> (</w:t>
      </w:r>
      <w:r w:rsidR="00471F4F">
        <w:rPr>
          <w:color w:val="2B579A"/>
          <w:shd w:val="clear" w:color="auto" w:fill="E6E6E6"/>
        </w:rPr>
        <w:fldChar w:fldCharType="begin" w:fldLock="1"/>
      </w:r>
      <w:r w:rsidR="00471F4F">
        <w:instrText xml:space="preserve"> REF _Ref71200087 \h </w:instrText>
      </w:r>
      <w:r w:rsidR="00471F4F">
        <w:rPr>
          <w:color w:val="2B579A"/>
          <w:shd w:val="clear" w:color="auto" w:fill="E6E6E6"/>
        </w:rPr>
      </w:r>
      <w:r w:rsidR="00471F4F">
        <w:rPr>
          <w:color w:val="2B579A"/>
          <w:shd w:val="clear" w:color="auto" w:fill="E6E6E6"/>
        </w:rPr>
        <w:fldChar w:fldCharType="separate"/>
      </w:r>
      <w:r w:rsidR="00F4465A" w:rsidRPr="00591CBD">
        <w:t>Compliance with laws and government policies</w:t>
      </w:r>
      <w:r w:rsidR="00471F4F">
        <w:rPr>
          <w:color w:val="2B579A"/>
          <w:shd w:val="clear" w:color="auto" w:fill="E6E6E6"/>
        </w:rPr>
        <w:fldChar w:fldCharType="end"/>
      </w:r>
      <w:r w:rsidRPr="006F5EAD">
        <w:t>)</w:t>
      </w:r>
      <w:r w:rsidR="00DB0575" w:rsidRPr="006F5EAD">
        <w:t xml:space="preserve"> and </w:t>
      </w:r>
      <w:r w:rsidR="009D464A" w:rsidRPr="006F5EAD">
        <w:rPr>
          <w:color w:val="2B579A"/>
          <w:shd w:val="clear" w:color="auto" w:fill="E6E6E6"/>
        </w:rPr>
        <w:fldChar w:fldCharType="begin" w:fldLock="1"/>
      </w:r>
      <w:r w:rsidR="009D464A" w:rsidRPr="006F5EAD">
        <w:instrText xml:space="preserve"> REF _Ref89090698 \r \h </w:instrText>
      </w:r>
      <w:r w:rsidR="006F5EAD">
        <w:instrText xml:space="preserve"> \* MERGEFORMAT </w:instrText>
      </w:r>
      <w:r w:rsidR="009D464A" w:rsidRPr="006F5EAD">
        <w:rPr>
          <w:color w:val="2B579A"/>
          <w:shd w:val="clear" w:color="auto" w:fill="E6E6E6"/>
        </w:rPr>
      </w:r>
      <w:r w:rsidR="009D464A" w:rsidRPr="006F5EAD">
        <w:rPr>
          <w:color w:val="2B579A"/>
          <w:shd w:val="clear" w:color="auto" w:fill="E6E6E6"/>
        </w:rPr>
        <w:fldChar w:fldCharType="separate"/>
      </w:r>
      <w:r w:rsidR="00F4465A">
        <w:t>83</w:t>
      </w:r>
      <w:r w:rsidR="009D464A" w:rsidRPr="006F5EAD">
        <w:rPr>
          <w:color w:val="2B579A"/>
          <w:shd w:val="clear" w:color="auto" w:fill="E6E6E6"/>
        </w:rPr>
        <w:fldChar w:fldCharType="end"/>
      </w:r>
      <w:r w:rsidR="00DB0575" w:rsidRPr="006F5EAD">
        <w:t xml:space="preserve"> (</w:t>
      </w:r>
      <w:r w:rsidR="00471F4F">
        <w:rPr>
          <w:color w:val="2B579A"/>
          <w:shd w:val="clear" w:color="auto" w:fill="E6E6E6"/>
        </w:rPr>
        <w:fldChar w:fldCharType="begin" w:fldLock="1"/>
      </w:r>
      <w:r w:rsidR="00471F4F">
        <w:instrText xml:space="preserve"> REF _Ref98189645 \h </w:instrText>
      </w:r>
      <w:r w:rsidR="00471F4F">
        <w:rPr>
          <w:color w:val="2B579A"/>
          <w:shd w:val="clear" w:color="auto" w:fill="E6E6E6"/>
        </w:rPr>
      </w:r>
      <w:r w:rsidR="00471F4F">
        <w:rPr>
          <w:color w:val="2B579A"/>
          <w:shd w:val="clear" w:color="auto" w:fill="E6E6E6"/>
        </w:rPr>
        <w:fldChar w:fldCharType="separate"/>
      </w:r>
      <w:r w:rsidR="00F4465A">
        <w:t xml:space="preserve">Participant </w:t>
      </w:r>
      <w:r w:rsidR="00F4465A" w:rsidRPr="00160D5F">
        <w:t>Confidential</w:t>
      </w:r>
      <w:r w:rsidR="00F4465A">
        <w:t xml:space="preserve"> Information</w:t>
      </w:r>
      <w:r w:rsidR="00471F4F">
        <w:rPr>
          <w:color w:val="2B579A"/>
          <w:shd w:val="clear" w:color="auto" w:fill="E6E6E6"/>
        </w:rPr>
        <w:fldChar w:fldCharType="end"/>
      </w:r>
      <w:r w:rsidR="00DB0575" w:rsidRPr="006F5EAD">
        <w:t>)</w:t>
      </w:r>
      <w:r w:rsidRPr="006F5EAD">
        <w:t xml:space="preserve">. </w:t>
      </w:r>
    </w:p>
    <w:p w14:paraId="1277735D" w14:textId="77777777" w:rsidR="00C67B82" w:rsidRPr="006F5EAD" w:rsidRDefault="00C67B82" w:rsidP="00EF5CA6">
      <w:pPr>
        <w:pStyle w:val="Standardsubclause0"/>
      </w:pPr>
      <w:r w:rsidRPr="006F5EAD">
        <w:t xml:space="preserve">The Provider must not enter into a Subcontract under this Deed with a Subcontractor: </w:t>
      </w:r>
    </w:p>
    <w:p w14:paraId="0B917E46" w14:textId="77777777" w:rsidR="00C67B82" w:rsidRPr="00591CBD" w:rsidRDefault="00C67B82" w:rsidP="00530083">
      <w:pPr>
        <w:pStyle w:val="SubclausewithAlphaafternumber"/>
      </w:pPr>
      <w:r w:rsidRPr="006F5EAD">
        <w:t xml:space="preserve">named by the Director of the Workplace Gender Equality Agency as an employer currently not complying with the </w:t>
      </w:r>
      <w:r w:rsidRPr="006F5EAD">
        <w:rPr>
          <w:i/>
        </w:rPr>
        <w:t>Workplace Gender</w:t>
      </w:r>
      <w:r w:rsidRPr="00591CBD">
        <w:rPr>
          <w:i/>
        </w:rPr>
        <w:t xml:space="preserve"> Equality Act 2012</w:t>
      </w:r>
      <w:r w:rsidRPr="00591CBD">
        <w:t xml:space="preserve"> (Cth);</w:t>
      </w:r>
    </w:p>
    <w:p w14:paraId="67A5F27C" w14:textId="77777777" w:rsidR="00C67B82" w:rsidRPr="00591CBD" w:rsidRDefault="00C67B82" w:rsidP="00530083">
      <w:pPr>
        <w:pStyle w:val="SubclausewithAlphaafternumber"/>
      </w:pPr>
      <w:r w:rsidRPr="00591CBD">
        <w:t xml:space="preserve">listed as a terrorist under section 15 of the </w:t>
      </w:r>
      <w:r w:rsidRPr="00591CBD">
        <w:rPr>
          <w:i/>
        </w:rPr>
        <w:t>Charter of the United Nations Act 1945</w:t>
      </w:r>
      <w:r w:rsidRPr="00591CBD">
        <w:t xml:space="preserve"> (Cth); or</w:t>
      </w:r>
    </w:p>
    <w:p w14:paraId="64545B95" w14:textId="466335BE" w:rsidR="00C67B82" w:rsidRPr="00591CBD" w:rsidRDefault="00C67B82" w:rsidP="00530083">
      <w:pPr>
        <w:pStyle w:val="SubclausewithAlphaafternumber"/>
      </w:pPr>
      <w:r w:rsidRPr="00591CBD">
        <w:t xml:space="preserve">that does not have a Valid and Satisfactory Statement of Tax Record (if required in accordance with clause </w:t>
      </w:r>
      <w:r w:rsidRPr="00591CBD">
        <w:rPr>
          <w:color w:val="2B579A"/>
          <w:shd w:val="clear" w:color="auto" w:fill="E6E6E6"/>
        </w:rPr>
        <w:fldChar w:fldCharType="begin" w:fldLock="1"/>
      </w:r>
      <w:r w:rsidRPr="00591CBD">
        <w:instrText xml:space="preserve"> REF _Ref74739861 \r \h  \* MERGEFORMAT </w:instrText>
      </w:r>
      <w:r w:rsidRPr="00591CBD">
        <w:rPr>
          <w:color w:val="2B579A"/>
          <w:shd w:val="clear" w:color="auto" w:fill="E6E6E6"/>
        </w:rPr>
      </w:r>
      <w:r w:rsidRPr="00591CBD">
        <w:rPr>
          <w:color w:val="2B579A"/>
          <w:shd w:val="clear" w:color="auto" w:fill="E6E6E6"/>
        </w:rPr>
        <w:fldChar w:fldCharType="separate"/>
      </w:r>
      <w:r w:rsidR="00F4465A">
        <w:t>76</w:t>
      </w:r>
      <w:r w:rsidRPr="00591CBD">
        <w:rPr>
          <w:color w:val="2B579A"/>
          <w:shd w:val="clear" w:color="auto" w:fill="E6E6E6"/>
        </w:rPr>
        <w:fldChar w:fldCharType="end"/>
      </w:r>
      <w:r w:rsidRPr="00591CBD">
        <w:t>).</w:t>
      </w:r>
    </w:p>
    <w:p w14:paraId="134A497C" w14:textId="77777777" w:rsidR="00C67B82" w:rsidRPr="00591CBD" w:rsidRDefault="00C67B82" w:rsidP="00EF5CA6">
      <w:pPr>
        <w:pStyle w:val="Standardsubclause0"/>
      </w:pPr>
      <w:r w:rsidRPr="00591CBD">
        <w:t xml:space="preserve">The Department may publicly disclose the names of any Subcontractors. </w:t>
      </w:r>
    </w:p>
    <w:p w14:paraId="23F1D22C" w14:textId="77777777" w:rsidR="00C67B82" w:rsidRPr="00591CBD" w:rsidRDefault="00C67B82" w:rsidP="00EF5CA6">
      <w:pPr>
        <w:pStyle w:val="Standardsubclause0"/>
      </w:pPr>
      <w:r w:rsidRPr="00591CBD">
        <w:t>The Provider must inform all Subcontractors that their participation in performing any of the Provider's obligations under this Deed may be publicly disclosed.</w:t>
      </w:r>
    </w:p>
    <w:p w14:paraId="0F189756" w14:textId="2A847E63" w:rsidR="00C67B82" w:rsidRPr="00591CBD" w:rsidRDefault="00C67B82" w:rsidP="00EF5CA6">
      <w:pPr>
        <w:pStyle w:val="Standardsubclause0"/>
      </w:pPr>
      <w:r w:rsidRPr="00591CBD">
        <w:t xml:space="preserve">If the Provider does not comply with this clause </w:t>
      </w:r>
      <w:r w:rsidRPr="00591CBD">
        <w:rPr>
          <w:color w:val="2B579A"/>
          <w:shd w:val="clear" w:color="auto" w:fill="E6E6E6"/>
        </w:rPr>
        <w:fldChar w:fldCharType="begin" w:fldLock="1"/>
      </w:r>
      <w:r w:rsidRPr="00591CBD">
        <w:instrText xml:space="preserve"> REF _Ref66987303 \w \h  \* MERGEFORMAT </w:instrText>
      </w:r>
      <w:r w:rsidRPr="00591CBD">
        <w:rPr>
          <w:color w:val="2B579A"/>
          <w:shd w:val="clear" w:color="auto" w:fill="E6E6E6"/>
        </w:rPr>
      </w:r>
      <w:r w:rsidRPr="00591CBD">
        <w:rPr>
          <w:color w:val="2B579A"/>
          <w:shd w:val="clear" w:color="auto" w:fill="E6E6E6"/>
        </w:rPr>
        <w:fldChar w:fldCharType="separate"/>
      </w:r>
      <w:r w:rsidR="00F4465A">
        <w:t>50</w:t>
      </w:r>
      <w:r w:rsidRPr="00591CBD">
        <w:rPr>
          <w:color w:val="2B579A"/>
          <w:shd w:val="clear" w:color="auto" w:fill="E6E6E6"/>
        </w:rPr>
        <w:fldChar w:fldCharType="end"/>
      </w:r>
      <w:r w:rsidRPr="00591CBD">
        <w:t>, the Department may:</w:t>
      </w:r>
    </w:p>
    <w:p w14:paraId="3D727E4E" w14:textId="42D44D71" w:rsidR="00C67B82" w:rsidRPr="00591CBD" w:rsidRDefault="002D145D" w:rsidP="00530083">
      <w:pPr>
        <w:pStyle w:val="SubclausewithAlphaafternumber"/>
      </w:pPr>
      <w:r>
        <w:t xml:space="preserve">exercise any remedies specified in </w:t>
      </w:r>
      <w:r w:rsidR="00C67B82" w:rsidRPr="00591CBD">
        <w:t xml:space="preserve">clause </w:t>
      </w:r>
      <w:r w:rsidR="00C67B82" w:rsidRPr="00591CBD">
        <w:rPr>
          <w:color w:val="2B579A"/>
          <w:shd w:val="clear" w:color="auto" w:fill="E6E6E6"/>
        </w:rPr>
        <w:fldChar w:fldCharType="begin" w:fldLock="1"/>
      </w:r>
      <w:r w:rsidR="00C67B82" w:rsidRPr="00591CBD">
        <w:instrText xml:space="preserve"> REF _Ref66985807 \w \h  \* MERGEFORMAT </w:instrText>
      </w:r>
      <w:r w:rsidR="00C67B82" w:rsidRPr="00591CBD">
        <w:rPr>
          <w:color w:val="2B579A"/>
          <w:shd w:val="clear" w:color="auto" w:fill="E6E6E6"/>
        </w:rPr>
      </w:r>
      <w:r w:rsidR="00C67B82" w:rsidRPr="00591CBD">
        <w:rPr>
          <w:color w:val="2B579A"/>
          <w:shd w:val="clear" w:color="auto" w:fill="E6E6E6"/>
        </w:rPr>
        <w:fldChar w:fldCharType="separate"/>
      </w:r>
      <w:r w:rsidR="00F4465A">
        <w:t>54.2</w:t>
      </w:r>
      <w:r w:rsidR="00C67B82" w:rsidRPr="00591CBD">
        <w:rPr>
          <w:color w:val="2B579A"/>
          <w:shd w:val="clear" w:color="auto" w:fill="E6E6E6"/>
        </w:rPr>
        <w:fldChar w:fldCharType="end"/>
      </w:r>
      <w:r w:rsidR="00C67B82" w:rsidRPr="00591CBD">
        <w:t>; or</w:t>
      </w:r>
    </w:p>
    <w:p w14:paraId="6C645BC9" w14:textId="0A53CCD4" w:rsidR="00C67B82" w:rsidRPr="00591CBD" w:rsidRDefault="00C67B82" w:rsidP="00530083">
      <w:pPr>
        <w:pStyle w:val="SubclausewithAlphaafternumber"/>
      </w:pPr>
      <w:r w:rsidRPr="00591CBD">
        <w:t xml:space="preserve">terminate this Deed under clause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w:t>
      </w:r>
    </w:p>
    <w:p w14:paraId="40F00123" w14:textId="76B16E86" w:rsidR="0031725F" w:rsidRPr="00591CBD" w:rsidRDefault="00C67B82" w:rsidP="00EE4A94">
      <w:pPr>
        <w:pStyle w:val="Subheadingindented"/>
      </w:pPr>
      <w:bookmarkStart w:id="778" w:name="_Toc86941770"/>
      <w:r w:rsidRPr="00591CBD">
        <w:lastRenderedPageBreak/>
        <w:t>Subcontracts to which the Payment Times Procurement Connected Policy (PT PCP) applies</w:t>
      </w:r>
      <w:bookmarkEnd w:id="778"/>
    </w:p>
    <w:p w14:paraId="76FDD655" w14:textId="78F99228" w:rsidR="00C67B82" w:rsidRPr="00591CBD" w:rsidRDefault="00C67B82" w:rsidP="00EF5CA6">
      <w:pPr>
        <w:pStyle w:val="Standardsubclause0"/>
      </w:pPr>
      <w:bookmarkStart w:id="779" w:name="_Ref77932165"/>
      <w:r w:rsidRPr="00591CBD">
        <w:t>Clauses</w:t>
      </w:r>
      <w:r>
        <w:t xml:space="preserve"> </w:t>
      </w:r>
      <w:r w:rsidRPr="00591CBD">
        <w:rPr>
          <w:color w:val="2B579A"/>
          <w:shd w:val="clear" w:color="auto" w:fill="E6E6E6"/>
        </w:rPr>
        <w:fldChar w:fldCharType="begin" w:fldLock="1"/>
      </w:r>
      <w:r w:rsidRPr="00591CBD">
        <w:instrText xml:space="preserve"> REF _Ref77931610 \r \h  \* MERGEFORMAT </w:instrText>
      </w:r>
      <w:r w:rsidRPr="00591CBD">
        <w:rPr>
          <w:color w:val="2B579A"/>
          <w:shd w:val="clear" w:color="auto" w:fill="E6E6E6"/>
        </w:rPr>
      </w:r>
      <w:r w:rsidRPr="00591CBD">
        <w:rPr>
          <w:color w:val="2B579A"/>
          <w:shd w:val="clear" w:color="auto" w:fill="E6E6E6"/>
        </w:rPr>
        <w:fldChar w:fldCharType="separate"/>
      </w:r>
      <w:r w:rsidR="00F4465A">
        <w:t>50.16</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_Ref77841663 \r \h  \* MERGEFORMAT </w:instrText>
      </w:r>
      <w:r w:rsidRPr="00591CBD">
        <w:rPr>
          <w:color w:val="2B579A"/>
          <w:shd w:val="clear" w:color="auto" w:fill="E6E6E6"/>
        </w:rPr>
      </w:r>
      <w:r w:rsidRPr="00591CBD">
        <w:rPr>
          <w:color w:val="2B579A"/>
          <w:shd w:val="clear" w:color="auto" w:fill="E6E6E6"/>
        </w:rPr>
        <w:fldChar w:fldCharType="separate"/>
      </w:r>
      <w:r w:rsidR="00F4465A">
        <w:t>50.28</w:t>
      </w:r>
      <w:r w:rsidRPr="00591CBD">
        <w:rPr>
          <w:color w:val="2B579A"/>
          <w:shd w:val="clear" w:color="auto" w:fill="E6E6E6"/>
        </w:rPr>
        <w:fldChar w:fldCharType="end"/>
      </w:r>
      <w:r w:rsidRPr="00591CBD">
        <w:t xml:space="preserve"> only apply to </w:t>
      </w:r>
      <w:r w:rsidR="00B22286">
        <w:t>this</w:t>
      </w:r>
      <w:r w:rsidRPr="00591CBD">
        <w:t xml:space="preserve"> Deed if:</w:t>
      </w:r>
      <w:bookmarkEnd w:id="779"/>
    </w:p>
    <w:p w14:paraId="031463C8" w14:textId="245EEC8F" w:rsidR="00C67B82" w:rsidRPr="00591CBD" w:rsidRDefault="00C67B82" w:rsidP="00530083">
      <w:pPr>
        <w:pStyle w:val="SubclausewithAlphaafternumber"/>
      </w:pPr>
      <w:r w:rsidRPr="00591CBD">
        <w:t>the estimated value of th</w:t>
      </w:r>
      <w:r w:rsidR="00B22286">
        <w:t>is</w:t>
      </w:r>
      <w:r w:rsidRPr="00591CBD">
        <w:t xml:space="preserve"> Deed is above $4,000,000 (GST inclusive) as at the </w:t>
      </w:r>
      <w:r w:rsidR="00B97331">
        <w:t>Service Start</w:t>
      </w:r>
      <w:r w:rsidRPr="00591CBD">
        <w:t xml:space="preserve"> Date, or the Department Notifies the Provider that th</w:t>
      </w:r>
      <w:r w:rsidR="00B22286">
        <w:t>is</w:t>
      </w:r>
      <w:r w:rsidRPr="00591CBD">
        <w:t xml:space="preserve"> Deed is of such value; and </w:t>
      </w:r>
    </w:p>
    <w:p w14:paraId="4044AE85" w14:textId="3BB41CA1" w:rsidR="00C67B82" w:rsidRPr="00591CBD" w:rsidRDefault="00C67B82" w:rsidP="00530083">
      <w:pPr>
        <w:pStyle w:val="SubclausewithAlphaafternumber"/>
      </w:pPr>
      <w:r w:rsidRPr="00591CBD">
        <w:t>the Provider is a Reporting Entity as at the date of the relevant request for tender for this Deed.</w:t>
      </w:r>
    </w:p>
    <w:p w14:paraId="25E80D5F" w14:textId="77777777" w:rsidR="00C67B82" w:rsidRPr="00591CBD" w:rsidRDefault="00C67B82" w:rsidP="00EF5CA6">
      <w:pPr>
        <w:pStyle w:val="Standardsubclause0"/>
      </w:pPr>
      <w:bookmarkStart w:id="780" w:name="_Ref77931610"/>
      <w:r w:rsidRPr="00591CBD">
        <w:t>The Provider must comply with the PT PCP.</w:t>
      </w:r>
      <w:bookmarkEnd w:id="780"/>
    </w:p>
    <w:p w14:paraId="5255B2F4" w14:textId="77777777" w:rsidR="00C67B82" w:rsidRPr="00591CBD" w:rsidRDefault="00C67B82" w:rsidP="00EF5CA6">
      <w:pPr>
        <w:pStyle w:val="Standardsubclause0"/>
      </w:pPr>
      <w:bookmarkStart w:id="781" w:name="_Ref77864957"/>
      <w:r w:rsidRPr="00591CBD">
        <w:t>The Provider must include in any PT PCP Subcontract:</w:t>
      </w:r>
      <w:bookmarkEnd w:id="781"/>
    </w:p>
    <w:p w14:paraId="3CBF1262" w14:textId="77777777" w:rsidR="00C67B82" w:rsidRPr="00591CBD" w:rsidRDefault="00C67B82" w:rsidP="00530083">
      <w:pPr>
        <w:pStyle w:val="SubclausewithAlphaafternumber"/>
      </w:pPr>
      <w:r w:rsidRPr="00591CBD">
        <w:t>a requirement for the Provider to pay the PT PCP Subcontractor:</w:t>
      </w:r>
    </w:p>
    <w:p w14:paraId="093107FB" w14:textId="6CDFED49" w:rsidR="00C67B82" w:rsidRPr="00591CBD" w:rsidRDefault="00C67B82" w:rsidP="00042D68">
      <w:pPr>
        <w:pStyle w:val="SubclausewithRoman"/>
      </w:pPr>
      <w:bookmarkStart w:id="782" w:name="_Ref77841319"/>
      <w:r w:rsidRPr="00591CBD">
        <w:t xml:space="preserve">subject to clause </w:t>
      </w:r>
      <w:r w:rsidRPr="00591CBD">
        <w:rPr>
          <w:color w:val="2B579A"/>
          <w:shd w:val="clear" w:color="auto" w:fill="E6E6E6"/>
        </w:rPr>
        <w:fldChar w:fldCharType="begin" w:fldLock="1"/>
      </w:r>
      <w:r w:rsidRPr="00591CBD">
        <w:instrText xml:space="preserve"> REF _Ref77840991 \r \h  \* MERGEFORMAT </w:instrText>
      </w:r>
      <w:r w:rsidRPr="00591CBD">
        <w:rPr>
          <w:color w:val="2B579A"/>
          <w:shd w:val="clear" w:color="auto" w:fill="E6E6E6"/>
        </w:rPr>
      </w:r>
      <w:r w:rsidRPr="00591CBD">
        <w:rPr>
          <w:color w:val="2B579A"/>
          <w:shd w:val="clear" w:color="auto" w:fill="E6E6E6"/>
        </w:rPr>
        <w:fldChar w:fldCharType="separate"/>
      </w:r>
      <w:r w:rsidR="00F4465A">
        <w:t>50.19</w:t>
      </w:r>
      <w:r w:rsidRPr="00591CBD">
        <w:rPr>
          <w:color w:val="2B579A"/>
          <w:shd w:val="clear" w:color="auto" w:fill="E6E6E6"/>
        </w:rPr>
        <w:fldChar w:fldCharType="end"/>
      </w:r>
      <w:r w:rsidRPr="00591CBD">
        <w:t>, within 20 calendar days after the acknowledgement of the satisfactory delivery of the goods and/or services and receipt of a Correctly Rendered Invoice. If this period ends on a day that is not a Business Day, payment is due on the next Business Day; and</w:t>
      </w:r>
      <w:bookmarkEnd w:id="782"/>
    </w:p>
    <w:p w14:paraId="390BDB83" w14:textId="1C9625F6" w:rsidR="00C67B82" w:rsidRPr="00591CBD" w:rsidRDefault="00C67B82" w:rsidP="00042D68">
      <w:pPr>
        <w:pStyle w:val="SubclausewithRoman"/>
      </w:pPr>
      <w:bookmarkStart w:id="783" w:name="_Ref77841356"/>
      <w:r w:rsidRPr="00591CBD">
        <w:t xml:space="preserve">subject to clause </w:t>
      </w:r>
      <w:r w:rsidRPr="00591CBD">
        <w:rPr>
          <w:color w:val="2B579A"/>
          <w:shd w:val="clear" w:color="auto" w:fill="E6E6E6"/>
        </w:rPr>
        <w:fldChar w:fldCharType="begin" w:fldLock="1"/>
      </w:r>
      <w:r w:rsidRPr="00591CBD">
        <w:instrText xml:space="preserve"> REF _Ref77841007 \r \h  \* MERGEFORMAT </w:instrText>
      </w:r>
      <w:r w:rsidRPr="00591CBD">
        <w:rPr>
          <w:color w:val="2B579A"/>
          <w:shd w:val="clear" w:color="auto" w:fill="E6E6E6"/>
        </w:rPr>
      </w:r>
      <w:r w:rsidRPr="00591CBD">
        <w:rPr>
          <w:color w:val="2B579A"/>
          <w:shd w:val="clear" w:color="auto" w:fill="E6E6E6"/>
        </w:rPr>
        <w:fldChar w:fldCharType="separate"/>
      </w:r>
      <w:r w:rsidR="00F4465A">
        <w:t>50.20</w:t>
      </w:r>
      <w:r w:rsidRPr="00591CBD">
        <w:rPr>
          <w:color w:val="2B579A"/>
          <w:shd w:val="clear" w:color="auto" w:fill="E6E6E6"/>
        </w:rPr>
        <w:fldChar w:fldCharType="end"/>
      </w:r>
      <w:r w:rsidRPr="00591CBD">
        <w:t>, for payments made by the Provider after the payment is due, the unpaid amount plus Interest on the unpaid amount;</w:t>
      </w:r>
      <w:bookmarkEnd w:id="783"/>
    </w:p>
    <w:p w14:paraId="16F0F454" w14:textId="77777777" w:rsidR="00C67B82" w:rsidRPr="00591CBD" w:rsidRDefault="00C67B82" w:rsidP="00530083">
      <w:pPr>
        <w:pStyle w:val="SubclausewithAlphaafternumber"/>
      </w:pPr>
      <w:bookmarkStart w:id="784" w:name="_Ref77841280"/>
      <w:r w:rsidRPr="00591CBD">
        <w:t>a statement that the PT PCP applies to the PT PCP Subcontract; and</w:t>
      </w:r>
      <w:bookmarkEnd w:id="784"/>
    </w:p>
    <w:p w14:paraId="34D9F5C9" w14:textId="3E9A2371" w:rsidR="00C67B82" w:rsidRPr="00591CBD" w:rsidRDefault="00C67B82" w:rsidP="00530083">
      <w:pPr>
        <w:pStyle w:val="SubclausewithAlphaafternumber"/>
      </w:pPr>
      <w:r w:rsidRPr="00591CBD">
        <w:t xml:space="preserve">a statement that the PT PCP Subcontractor may make a complaint to the PT PCP Policy Team or to the Commonwealth as represented by the Department in accordance with the PT PCP if the requirements of this clause </w:t>
      </w:r>
      <w:r>
        <w:rPr>
          <w:color w:val="2B579A"/>
          <w:shd w:val="clear" w:color="auto" w:fill="E6E6E6"/>
        </w:rPr>
        <w:fldChar w:fldCharType="begin" w:fldLock="1"/>
      </w:r>
      <w:r>
        <w:instrText xml:space="preserve"> REF _Ref77864957 \r \h </w:instrText>
      </w:r>
      <w:r>
        <w:rPr>
          <w:color w:val="2B579A"/>
          <w:shd w:val="clear" w:color="auto" w:fill="E6E6E6"/>
        </w:rPr>
      </w:r>
      <w:r>
        <w:rPr>
          <w:color w:val="2B579A"/>
          <w:shd w:val="clear" w:color="auto" w:fill="E6E6E6"/>
        </w:rPr>
        <w:fldChar w:fldCharType="separate"/>
      </w:r>
      <w:r w:rsidR="00F4465A">
        <w:t>50.17</w:t>
      </w:r>
      <w:r>
        <w:rPr>
          <w:color w:val="2B579A"/>
          <w:shd w:val="clear" w:color="auto" w:fill="E6E6E6"/>
        </w:rPr>
        <w:fldChar w:fldCharType="end"/>
      </w:r>
      <w:r w:rsidRPr="00591CBD">
        <w:t xml:space="preserve"> have not been complied with.</w:t>
      </w:r>
    </w:p>
    <w:p w14:paraId="28B6ED7F" w14:textId="77777777" w:rsidR="00C67B82" w:rsidRPr="00591CBD" w:rsidRDefault="00C67B82" w:rsidP="00EF5CA6">
      <w:pPr>
        <w:pStyle w:val="Standardsubclause0"/>
      </w:pPr>
      <w:bookmarkStart w:id="785" w:name="_Ref78396007"/>
      <w:r w:rsidRPr="00591CBD">
        <w:t>The Provider must, in any Reporting Entity Subcontract it enters into in anticipation of (or after) entering this Deed, use reasonable endeavours to include:</w:t>
      </w:r>
      <w:bookmarkEnd w:id="785"/>
    </w:p>
    <w:p w14:paraId="0CC1F3F0" w14:textId="70288406" w:rsidR="00C67B82" w:rsidRPr="00591CBD" w:rsidRDefault="00C67B82" w:rsidP="00530083">
      <w:pPr>
        <w:pStyle w:val="SubclausewithAlphaafternumber"/>
      </w:pPr>
      <w:r w:rsidRPr="00591CBD">
        <w:t xml:space="preserve">obligations equivalent to those in clause </w:t>
      </w:r>
      <w:r w:rsidRPr="00591CBD">
        <w:rPr>
          <w:color w:val="2B579A"/>
          <w:shd w:val="clear" w:color="auto" w:fill="E6E6E6"/>
        </w:rPr>
        <w:fldChar w:fldCharType="begin" w:fldLock="1"/>
      </w:r>
      <w:r w:rsidRPr="00591CBD">
        <w:instrText xml:space="preserve"> REF _Ref77864957 \r \h  \* MERGEFORMAT </w:instrText>
      </w:r>
      <w:r w:rsidRPr="00591CBD">
        <w:rPr>
          <w:color w:val="2B579A"/>
          <w:shd w:val="clear" w:color="auto" w:fill="E6E6E6"/>
        </w:rPr>
      </w:r>
      <w:r w:rsidRPr="00591CBD">
        <w:rPr>
          <w:color w:val="2B579A"/>
          <w:shd w:val="clear" w:color="auto" w:fill="E6E6E6"/>
        </w:rPr>
        <w:fldChar w:fldCharType="separate"/>
      </w:r>
      <w:r w:rsidR="00F4465A">
        <w:t>50.17</w:t>
      </w:r>
      <w:r w:rsidRPr="00591CBD">
        <w:rPr>
          <w:color w:val="2B579A"/>
          <w:shd w:val="clear" w:color="auto" w:fill="E6E6E6"/>
        </w:rPr>
        <w:fldChar w:fldCharType="end"/>
      </w:r>
      <w:r w:rsidRPr="00591CBD">
        <w:t>; and</w:t>
      </w:r>
    </w:p>
    <w:p w14:paraId="07B7E6A7" w14:textId="5545768A" w:rsidR="00C67B82" w:rsidRPr="00591CBD" w:rsidRDefault="00C67B82" w:rsidP="00530083">
      <w:pPr>
        <w:pStyle w:val="SubclausewithAlphaafternumber"/>
      </w:pPr>
      <w:bookmarkStart w:id="786" w:name="_Ref77934888"/>
      <w:r w:rsidRPr="00591CBD">
        <w:t>a requirement that if the Reporting Entity Subcontractor in turn enters into a Reporting Entity Subcontract, then that subcontract will include:</w:t>
      </w:r>
      <w:bookmarkEnd w:id="786"/>
    </w:p>
    <w:p w14:paraId="35184B71" w14:textId="731CE41A" w:rsidR="00C67B82" w:rsidRPr="00591CBD" w:rsidRDefault="00C67B82" w:rsidP="00042D68">
      <w:pPr>
        <w:pStyle w:val="SubclausewithRoman"/>
      </w:pPr>
      <w:r w:rsidRPr="00591CBD">
        <w:t xml:space="preserve">obligations equivalent to those in clause </w:t>
      </w:r>
      <w:r w:rsidRPr="00591CBD">
        <w:rPr>
          <w:color w:val="2B579A"/>
          <w:shd w:val="clear" w:color="auto" w:fill="E6E6E6"/>
        </w:rPr>
        <w:fldChar w:fldCharType="begin" w:fldLock="1"/>
      </w:r>
      <w:r w:rsidRPr="00591CBD">
        <w:instrText xml:space="preserve"> REF _Ref77864957 \r \h  \* MERGEFORMAT </w:instrText>
      </w:r>
      <w:r w:rsidRPr="00591CBD">
        <w:rPr>
          <w:color w:val="2B579A"/>
          <w:shd w:val="clear" w:color="auto" w:fill="E6E6E6"/>
        </w:rPr>
      </w:r>
      <w:r w:rsidRPr="00591CBD">
        <w:rPr>
          <w:color w:val="2B579A"/>
          <w:shd w:val="clear" w:color="auto" w:fill="E6E6E6"/>
        </w:rPr>
        <w:fldChar w:fldCharType="separate"/>
      </w:r>
      <w:r w:rsidR="00F4465A">
        <w:t>50.17</w:t>
      </w:r>
      <w:r w:rsidRPr="00591CBD">
        <w:rPr>
          <w:color w:val="2B579A"/>
          <w:shd w:val="clear" w:color="auto" w:fill="E6E6E6"/>
        </w:rPr>
        <w:fldChar w:fldCharType="end"/>
      </w:r>
      <w:r w:rsidRPr="00591CBD">
        <w:t>; and</w:t>
      </w:r>
    </w:p>
    <w:p w14:paraId="0012FF6D" w14:textId="7881E551" w:rsidR="00C67B82" w:rsidRPr="00591CBD" w:rsidRDefault="00C67B82" w:rsidP="00042D68">
      <w:pPr>
        <w:pStyle w:val="SubclausewithRoman"/>
      </w:pPr>
      <w:r w:rsidRPr="00591CBD">
        <w:t>obligations equivalent to this clause</w:t>
      </w:r>
      <w:r w:rsidR="000902F6">
        <w:t xml:space="preserve"> </w:t>
      </w:r>
      <w:r w:rsidR="000902F6">
        <w:rPr>
          <w:color w:val="2B579A"/>
          <w:shd w:val="clear" w:color="auto" w:fill="E6E6E6"/>
        </w:rPr>
        <w:fldChar w:fldCharType="begin" w:fldLock="1"/>
      </w:r>
      <w:r w:rsidR="000902F6">
        <w:instrText xml:space="preserve"> REF _Ref77934888 \w \h </w:instrText>
      </w:r>
      <w:r w:rsidR="000902F6">
        <w:rPr>
          <w:color w:val="2B579A"/>
          <w:shd w:val="clear" w:color="auto" w:fill="E6E6E6"/>
        </w:rPr>
      </w:r>
      <w:r w:rsidR="000902F6">
        <w:rPr>
          <w:color w:val="2B579A"/>
          <w:shd w:val="clear" w:color="auto" w:fill="E6E6E6"/>
        </w:rPr>
        <w:fldChar w:fldCharType="separate"/>
      </w:r>
      <w:r w:rsidR="00F4465A">
        <w:t>50.18(b)</w:t>
      </w:r>
      <w:r w:rsidR="000902F6">
        <w:rPr>
          <w:color w:val="2B579A"/>
          <w:shd w:val="clear" w:color="auto" w:fill="E6E6E6"/>
        </w:rPr>
        <w:fldChar w:fldCharType="end"/>
      </w:r>
      <w:r w:rsidRPr="00591CBD">
        <w:t xml:space="preserve"> (such that the obligations in this clause</w:t>
      </w:r>
      <w:r w:rsidR="000902F6">
        <w:t xml:space="preserve"> </w:t>
      </w:r>
      <w:r w:rsidR="000902F6">
        <w:rPr>
          <w:color w:val="2B579A"/>
          <w:shd w:val="clear" w:color="auto" w:fill="E6E6E6"/>
        </w:rPr>
        <w:fldChar w:fldCharType="begin" w:fldLock="1"/>
      </w:r>
      <w:r w:rsidR="000902F6">
        <w:instrText xml:space="preserve"> REF _Ref77934888 \w \h </w:instrText>
      </w:r>
      <w:r w:rsidR="000902F6">
        <w:rPr>
          <w:color w:val="2B579A"/>
          <w:shd w:val="clear" w:color="auto" w:fill="E6E6E6"/>
        </w:rPr>
      </w:r>
      <w:r w:rsidR="000902F6">
        <w:rPr>
          <w:color w:val="2B579A"/>
          <w:shd w:val="clear" w:color="auto" w:fill="E6E6E6"/>
        </w:rPr>
        <w:fldChar w:fldCharType="separate"/>
      </w:r>
      <w:r w:rsidR="00F4465A">
        <w:t>50.18(b)</w:t>
      </w:r>
      <w:r w:rsidR="000902F6">
        <w:rPr>
          <w:color w:val="2B579A"/>
          <w:shd w:val="clear" w:color="auto" w:fill="E6E6E6"/>
        </w:rPr>
        <w:fldChar w:fldCharType="end"/>
      </w:r>
      <w:r w:rsidRPr="00591CBD">
        <w:t xml:space="preserve"> are to continue to be flowed down the supply chain to all Reporting Entity Subcontractors).</w:t>
      </w:r>
    </w:p>
    <w:p w14:paraId="73DDB61C" w14:textId="03062334" w:rsidR="00C67B82" w:rsidRPr="00591CBD" w:rsidRDefault="00C67B82" w:rsidP="00EF5CA6">
      <w:pPr>
        <w:pStyle w:val="Standardsubclause0"/>
      </w:pPr>
      <w:bookmarkStart w:id="787" w:name="_Ref77840991"/>
      <w:r w:rsidRPr="00591CBD">
        <w:t xml:space="preserve">Clause </w:t>
      </w:r>
      <w:r w:rsidRPr="00591CBD">
        <w:rPr>
          <w:color w:val="2B579A"/>
          <w:shd w:val="clear" w:color="auto" w:fill="E6E6E6"/>
        </w:rPr>
        <w:fldChar w:fldCharType="begin" w:fldLock="1"/>
      </w:r>
      <w:r w:rsidRPr="00591CBD">
        <w:instrText xml:space="preserve"> REF _Ref77841319 \r \h  \* MERGEFORMAT </w:instrText>
      </w:r>
      <w:r w:rsidRPr="00591CBD">
        <w:rPr>
          <w:color w:val="2B579A"/>
          <w:shd w:val="clear" w:color="auto" w:fill="E6E6E6"/>
        </w:rPr>
      </w:r>
      <w:r w:rsidRPr="00591CBD">
        <w:rPr>
          <w:color w:val="2B579A"/>
          <w:shd w:val="clear" w:color="auto" w:fill="E6E6E6"/>
        </w:rPr>
        <w:fldChar w:fldCharType="separate"/>
      </w:r>
      <w:r w:rsidR="00F4465A">
        <w:t>50.17(a)(i)</w:t>
      </w:r>
      <w:r w:rsidRPr="00591CBD">
        <w:rPr>
          <w:color w:val="2B579A"/>
          <w:shd w:val="clear" w:color="auto" w:fill="E6E6E6"/>
        </w:rPr>
        <w:fldChar w:fldCharType="end"/>
      </w:r>
      <w:r w:rsidRPr="00591CBD">
        <w:t xml:space="preserve"> does not limit any obligation to comply with applicable legislation that provides for a shorter payment period than the period specified in clause </w:t>
      </w:r>
      <w:r w:rsidRPr="00591CBD">
        <w:rPr>
          <w:color w:val="2B579A"/>
          <w:shd w:val="clear" w:color="auto" w:fill="E6E6E6"/>
        </w:rPr>
        <w:fldChar w:fldCharType="begin" w:fldLock="1"/>
      </w:r>
      <w:r w:rsidRPr="00591CBD">
        <w:instrText xml:space="preserve"> REF _Ref77841319 \r \h  \* MERGEFORMAT </w:instrText>
      </w:r>
      <w:r w:rsidRPr="00591CBD">
        <w:rPr>
          <w:color w:val="2B579A"/>
          <w:shd w:val="clear" w:color="auto" w:fill="E6E6E6"/>
        </w:rPr>
      </w:r>
      <w:r w:rsidRPr="00591CBD">
        <w:rPr>
          <w:color w:val="2B579A"/>
          <w:shd w:val="clear" w:color="auto" w:fill="E6E6E6"/>
        </w:rPr>
        <w:fldChar w:fldCharType="separate"/>
      </w:r>
      <w:r w:rsidR="00F4465A">
        <w:t>50.17(a)(i)</w:t>
      </w:r>
      <w:r w:rsidRPr="00591CBD">
        <w:rPr>
          <w:color w:val="2B579A"/>
          <w:shd w:val="clear" w:color="auto" w:fill="E6E6E6"/>
        </w:rPr>
        <w:fldChar w:fldCharType="end"/>
      </w:r>
      <w:r w:rsidRPr="00591CBD">
        <w:t>.</w:t>
      </w:r>
      <w:bookmarkEnd w:id="787"/>
    </w:p>
    <w:p w14:paraId="1BA05540" w14:textId="77777777" w:rsidR="00C67B82" w:rsidRPr="00591CBD" w:rsidRDefault="00C67B82" w:rsidP="00EF5CA6">
      <w:pPr>
        <w:pStyle w:val="Standardsubclause0"/>
      </w:pPr>
      <w:bookmarkStart w:id="788" w:name="_Ref77841007"/>
      <w:r w:rsidRPr="00591CBD">
        <w:t>The Provider is not required to pay Interest if:</w:t>
      </w:r>
      <w:bookmarkEnd w:id="788"/>
    </w:p>
    <w:p w14:paraId="70F329ED" w14:textId="77777777" w:rsidR="00C67B82" w:rsidRPr="00591CBD" w:rsidRDefault="00C67B82" w:rsidP="00530083">
      <w:pPr>
        <w:pStyle w:val="SubclausewithAlphaafternumber"/>
      </w:pPr>
      <w:r w:rsidRPr="00591CBD">
        <w:t xml:space="preserve">the Commonwealth has failed to pay the Provider in accordance with the timeframes and requirements under </w:t>
      </w:r>
      <w:r>
        <w:t>this Deed</w:t>
      </w:r>
      <w:r w:rsidRPr="00591CBD">
        <w:t>; or</w:t>
      </w:r>
    </w:p>
    <w:p w14:paraId="3B9C5359" w14:textId="77777777" w:rsidR="00C67B82" w:rsidRPr="00591CBD" w:rsidRDefault="00C67B82" w:rsidP="00530083">
      <w:pPr>
        <w:pStyle w:val="SubclausewithAlphaafternumber"/>
      </w:pPr>
      <w:r w:rsidRPr="00591CBD">
        <w:t>the amount of the interest payable is less than $100 (GST inclusive).</w:t>
      </w:r>
    </w:p>
    <w:p w14:paraId="773646AF" w14:textId="77777777" w:rsidR="00C67B82" w:rsidRPr="00591CBD" w:rsidRDefault="00C67B82" w:rsidP="00C67B82">
      <w:pPr>
        <w:pStyle w:val="Subheadingindented"/>
      </w:pPr>
      <w:bookmarkStart w:id="789" w:name="_Toc86941771"/>
      <w:r w:rsidRPr="00591CBD">
        <w:lastRenderedPageBreak/>
        <w:t>PT PCP Evaluation Questionnaire</w:t>
      </w:r>
      <w:bookmarkEnd w:id="789"/>
    </w:p>
    <w:p w14:paraId="7842A11B" w14:textId="77777777" w:rsidR="00C67B82" w:rsidRPr="00591CBD" w:rsidRDefault="00C67B82" w:rsidP="00EF5CA6">
      <w:pPr>
        <w:pStyle w:val="Standardsubclause0"/>
      </w:pPr>
      <w:bookmarkStart w:id="790" w:name="_Ref77846375"/>
      <w:r w:rsidRPr="00591CBD">
        <w:t>If requested in writing by the Commonwealth, the Provider must properly complete and return a PT PCP Evaluation Questionnaire within 30 calendar days of the request.</w:t>
      </w:r>
      <w:bookmarkEnd w:id="790"/>
    </w:p>
    <w:p w14:paraId="2F2B7AA0" w14:textId="0A3EB16F" w:rsidR="00C67B82" w:rsidRPr="00591CBD" w:rsidRDefault="00C67B82" w:rsidP="00C67B82">
      <w:pPr>
        <w:pStyle w:val="Subheadingindented"/>
      </w:pPr>
      <w:bookmarkStart w:id="791" w:name="_Toc86941772"/>
      <w:r w:rsidRPr="00591CBD">
        <w:t>Non</w:t>
      </w:r>
      <w:r w:rsidR="002D145D">
        <w:t>-</w:t>
      </w:r>
      <w:r w:rsidRPr="00591CBD">
        <w:t>Compliance and Remediation</w:t>
      </w:r>
      <w:bookmarkEnd w:id="791"/>
    </w:p>
    <w:p w14:paraId="320C22AB" w14:textId="77777777" w:rsidR="00C67B82" w:rsidRPr="00591CBD" w:rsidRDefault="00C67B82" w:rsidP="00EF5CA6">
      <w:pPr>
        <w:pStyle w:val="Standardsubclause0"/>
      </w:pPr>
      <w:bookmarkStart w:id="792" w:name="_Ref77846379"/>
      <w:r w:rsidRPr="00591CBD">
        <w:t>If the Commonwealth considers or becomes aware that the Provider has not or may not have complied with:</w:t>
      </w:r>
      <w:bookmarkEnd w:id="792"/>
    </w:p>
    <w:p w14:paraId="169ACC18" w14:textId="38F73EE2" w:rsidR="00C67B82" w:rsidRPr="00591CBD" w:rsidRDefault="00C67B82" w:rsidP="00530083">
      <w:pPr>
        <w:pStyle w:val="SubclausewithAlphaafternumber"/>
      </w:pPr>
      <w:r w:rsidRPr="00591CBD">
        <w:t xml:space="preserve">the requirements of clauses </w:t>
      </w:r>
      <w:r w:rsidRPr="00591CBD">
        <w:rPr>
          <w:color w:val="2B579A"/>
          <w:shd w:val="clear" w:color="auto" w:fill="E6E6E6"/>
        </w:rPr>
        <w:fldChar w:fldCharType="begin" w:fldLock="1"/>
      </w:r>
      <w:r w:rsidRPr="00591CBD">
        <w:instrText xml:space="preserve"> REF _Ref77932165 \r \h  \* MERGEFORMAT </w:instrText>
      </w:r>
      <w:r w:rsidRPr="00591CBD">
        <w:rPr>
          <w:color w:val="2B579A"/>
          <w:shd w:val="clear" w:color="auto" w:fill="E6E6E6"/>
        </w:rPr>
      </w:r>
      <w:r w:rsidRPr="00591CBD">
        <w:rPr>
          <w:color w:val="2B579A"/>
          <w:shd w:val="clear" w:color="auto" w:fill="E6E6E6"/>
        </w:rPr>
        <w:fldChar w:fldCharType="separate"/>
      </w:r>
      <w:r w:rsidR="00F4465A">
        <w:t>50.15</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_Ref77841007 \r \h  \* MERGEFORMAT </w:instrText>
      </w:r>
      <w:r w:rsidRPr="00591CBD">
        <w:rPr>
          <w:color w:val="2B579A"/>
          <w:shd w:val="clear" w:color="auto" w:fill="E6E6E6"/>
        </w:rPr>
      </w:r>
      <w:r w:rsidRPr="00591CBD">
        <w:rPr>
          <w:color w:val="2B579A"/>
          <w:shd w:val="clear" w:color="auto" w:fill="E6E6E6"/>
        </w:rPr>
        <w:fldChar w:fldCharType="separate"/>
      </w:r>
      <w:r w:rsidR="00F4465A">
        <w:t>50.20</w:t>
      </w:r>
      <w:r w:rsidRPr="00591CBD">
        <w:rPr>
          <w:color w:val="2B579A"/>
          <w:shd w:val="clear" w:color="auto" w:fill="E6E6E6"/>
        </w:rPr>
        <w:fldChar w:fldCharType="end"/>
      </w:r>
      <w:r w:rsidRPr="00591CBD">
        <w:t>; or</w:t>
      </w:r>
    </w:p>
    <w:p w14:paraId="4B94839E" w14:textId="77777777" w:rsidR="00C67B82" w:rsidRPr="00591CBD" w:rsidRDefault="00C67B82" w:rsidP="00530083">
      <w:pPr>
        <w:pStyle w:val="SubclausewithAlphaafternumber"/>
      </w:pPr>
      <w:r w:rsidRPr="00591CBD">
        <w:t>the payment requirements of a PT PCP Subcontract,</w:t>
      </w:r>
    </w:p>
    <w:p w14:paraId="1B8A2881" w14:textId="77777777" w:rsidR="00C67B82" w:rsidRPr="00591CBD" w:rsidRDefault="00C67B82" w:rsidP="00C67B82">
      <w:pPr>
        <w:pStyle w:val="StandardSubclause-Indent"/>
      </w:pPr>
      <w:r w:rsidRPr="00591CBD">
        <w:t>the Commonwealth may direct the Provider to provide to the Commonwealth either or both of the following within the timeframes specified by the Commonwealth:</w:t>
      </w:r>
    </w:p>
    <w:p w14:paraId="1E40AA1E" w14:textId="77777777" w:rsidR="00C67B82" w:rsidRPr="00591CBD" w:rsidRDefault="00C67B82" w:rsidP="00530083">
      <w:pPr>
        <w:pStyle w:val="SubclausewithAlphaafternumber"/>
      </w:pPr>
      <w:r w:rsidRPr="00591CBD">
        <w:t>information to enable the Commonwealth to review the Provider’s compliance; or</w:t>
      </w:r>
    </w:p>
    <w:p w14:paraId="31CAFECA" w14:textId="77777777" w:rsidR="00C67B82" w:rsidRPr="00591CBD" w:rsidRDefault="00C67B82" w:rsidP="00530083">
      <w:pPr>
        <w:pStyle w:val="SubclausewithAlphaafternumber"/>
      </w:pPr>
      <w:bookmarkStart w:id="793" w:name="_Ref77841624"/>
      <w:r w:rsidRPr="00591CBD">
        <w:t>a properly completed PT PCP Remediation Plan.</w:t>
      </w:r>
      <w:bookmarkEnd w:id="793"/>
    </w:p>
    <w:p w14:paraId="539D6692" w14:textId="6B4DE55B" w:rsidR="00C67B82" w:rsidRPr="00591CBD" w:rsidRDefault="00C67B82" w:rsidP="00EF5CA6">
      <w:pPr>
        <w:pStyle w:val="Standardsubclause0"/>
      </w:pPr>
      <w:r w:rsidRPr="00591CBD">
        <w:t xml:space="preserve">The Provider must complete all of the steps and activities contained in the PT PCP Remediation Plan provided under clause </w:t>
      </w:r>
      <w:r>
        <w:rPr>
          <w:color w:val="2B579A"/>
          <w:shd w:val="clear" w:color="auto" w:fill="E6E6E6"/>
        </w:rPr>
        <w:fldChar w:fldCharType="begin" w:fldLock="1"/>
      </w:r>
      <w:r>
        <w:instrText xml:space="preserve"> REF _Ref77841624 \r \h </w:instrText>
      </w:r>
      <w:r>
        <w:rPr>
          <w:color w:val="2B579A"/>
          <w:shd w:val="clear" w:color="auto" w:fill="E6E6E6"/>
        </w:rPr>
      </w:r>
      <w:r>
        <w:rPr>
          <w:color w:val="2B579A"/>
          <w:shd w:val="clear" w:color="auto" w:fill="E6E6E6"/>
        </w:rPr>
        <w:fldChar w:fldCharType="separate"/>
      </w:r>
      <w:r w:rsidR="00F4465A">
        <w:t>50.22(d)</w:t>
      </w:r>
      <w:r>
        <w:rPr>
          <w:color w:val="2B579A"/>
          <w:shd w:val="clear" w:color="auto" w:fill="E6E6E6"/>
        </w:rPr>
        <w:fldChar w:fldCharType="end"/>
      </w:r>
      <w:r w:rsidRPr="00591CBD">
        <w:t>.</w:t>
      </w:r>
    </w:p>
    <w:p w14:paraId="5874CB0D" w14:textId="376A7DC8" w:rsidR="00C67B82" w:rsidRPr="00591CBD" w:rsidRDefault="00C67B82" w:rsidP="00EF5CA6">
      <w:pPr>
        <w:pStyle w:val="Standardsubclause0"/>
      </w:pPr>
      <w:r w:rsidRPr="00591CBD">
        <w:t xml:space="preserve">If the Commonwealth considers that the Provider has failed to comply with any of its obligations under clauses </w:t>
      </w:r>
      <w:r w:rsidRPr="00591CBD">
        <w:rPr>
          <w:color w:val="2B579A"/>
          <w:shd w:val="clear" w:color="auto" w:fill="E6E6E6"/>
        </w:rPr>
        <w:fldChar w:fldCharType="begin" w:fldLock="1"/>
      </w:r>
      <w:r w:rsidRPr="00591CBD">
        <w:instrText xml:space="preserve"> REF _Ref77932165 \r \h  \* MERGEFORMAT </w:instrText>
      </w:r>
      <w:r w:rsidRPr="00591CBD">
        <w:rPr>
          <w:color w:val="2B579A"/>
          <w:shd w:val="clear" w:color="auto" w:fill="E6E6E6"/>
        </w:rPr>
      </w:r>
      <w:r w:rsidRPr="00591CBD">
        <w:rPr>
          <w:color w:val="2B579A"/>
          <w:shd w:val="clear" w:color="auto" w:fill="E6E6E6"/>
        </w:rPr>
        <w:fldChar w:fldCharType="separate"/>
      </w:r>
      <w:r w:rsidR="00F4465A">
        <w:t>50.15</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_Ref77841663 \r \h  \* MERGEFORMAT </w:instrText>
      </w:r>
      <w:r w:rsidRPr="00591CBD">
        <w:rPr>
          <w:color w:val="2B579A"/>
          <w:shd w:val="clear" w:color="auto" w:fill="E6E6E6"/>
        </w:rPr>
      </w:r>
      <w:r w:rsidRPr="00591CBD">
        <w:rPr>
          <w:color w:val="2B579A"/>
          <w:shd w:val="clear" w:color="auto" w:fill="E6E6E6"/>
        </w:rPr>
        <w:fldChar w:fldCharType="separate"/>
      </w:r>
      <w:r w:rsidR="00F4465A">
        <w:t>50.28</w:t>
      </w:r>
      <w:r w:rsidRPr="00591CBD">
        <w:rPr>
          <w:color w:val="2B579A"/>
          <w:shd w:val="clear" w:color="auto" w:fill="E6E6E6"/>
        </w:rPr>
        <w:fldChar w:fldCharType="end"/>
      </w:r>
      <w:r w:rsidRPr="00591CBD">
        <w:t>, the Commonwealth may:</w:t>
      </w:r>
    </w:p>
    <w:p w14:paraId="139E8DAA" w14:textId="77777777" w:rsidR="00C67B82" w:rsidRPr="00591CBD" w:rsidRDefault="00C67B82" w:rsidP="00530083">
      <w:pPr>
        <w:pStyle w:val="SubclausewithAlphaafternumber"/>
      </w:pPr>
      <w:r w:rsidRPr="00591CBD">
        <w:t>take the failure to comply into account as part of the Commonwealth’s monitoring of the Provider’s performance under this Deed; and/or</w:t>
      </w:r>
    </w:p>
    <w:p w14:paraId="44AD615D" w14:textId="77777777" w:rsidR="00C67B82" w:rsidRPr="00591CBD" w:rsidRDefault="00C67B82" w:rsidP="00530083">
      <w:pPr>
        <w:pStyle w:val="SubclausewithAlphaafternumber"/>
      </w:pPr>
      <w:r w:rsidRPr="00591CBD">
        <w:t>report the failure to comply (and provide a copy of the completed PT PCP Remediation Plan) to the PT PCP Policy Team.</w:t>
      </w:r>
    </w:p>
    <w:p w14:paraId="4A7D05E0" w14:textId="74F13556" w:rsidR="00C67B82" w:rsidRPr="00591CBD" w:rsidRDefault="00C67B82" w:rsidP="00EF5CA6">
      <w:pPr>
        <w:pStyle w:val="Standardsubclause0"/>
      </w:pPr>
      <w:r w:rsidRPr="00591CBD">
        <w:t xml:space="preserve">If the Provider is the subject of a complaint in relation to its compliance with clauses </w:t>
      </w:r>
      <w:r w:rsidRPr="00591CBD">
        <w:rPr>
          <w:color w:val="2B579A"/>
          <w:shd w:val="clear" w:color="auto" w:fill="E6E6E6"/>
        </w:rPr>
        <w:fldChar w:fldCharType="begin" w:fldLock="1"/>
      </w:r>
      <w:r w:rsidRPr="00591CBD">
        <w:instrText xml:space="preserve"> REF _Ref77932165 \r \h  \* MERGEFORMAT </w:instrText>
      </w:r>
      <w:r w:rsidRPr="00591CBD">
        <w:rPr>
          <w:color w:val="2B579A"/>
          <w:shd w:val="clear" w:color="auto" w:fill="E6E6E6"/>
        </w:rPr>
      </w:r>
      <w:r w:rsidRPr="00591CBD">
        <w:rPr>
          <w:color w:val="2B579A"/>
          <w:shd w:val="clear" w:color="auto" w:fill="E6E6E6"/>
        </w:rPr>
        <w:fldChar w:fldCharType="separate"/>
      </w:r>
      <w:r w:rsidR="00F4465A">
        <w:t>50.15</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_Ref77841007 \r \h  \* MERGEFORMAT </w:instrText>
      </w:r>
      <w:r w:rsidRPr="00591CBD">
        <w:rPr>
          <w:color w:val="2B579A"/>
          <w:shd w:val="clear" w:color="auto" w:fill="E6E6E6"/>
        </w:rPr>
      </w:r>
      <w:r w:rsidRPr="00591CBD">
        <w:rPr>
          <w:color w:val="2B579A"/>
          <w:shd w:val="clear" w:color="auto" w:fill="E6E6E6"/>
        </w:rPr>
        <w:fldChar w:fldCharType="separate"/>
      </w:r>
      <w:r w:rsidR="00F4465A">
        <w:t>50.20</w:t>
      </w:r>
      <w:r w:rsidRPr="00591CBD">
        <w:rPr>
          <w:color w:val="2B579A"/>
          <w:shd w:val="clear" w:color="auto" w:fill="E6E6E6"/>
        </w:rPr>
        <w:fldChar w:fldCharType="end"/>
      </w:r>
      <w:r w:rsidRPr="00591CBD">
        <w:t xml:space="preserve"> or the associated payment provisions of a PT PCP Subcontract, the Provider agrees that it will:</w:t>
      </w:r>
    </w:p>
    <w:p w14:paraId="39573B17" w14:textId="77777777" w:rsidR="00C67B82" w:rsidRPr="00591CBD" w:rsidRDefault="00C67B82" w:rsidP="00530083">
      <w:pPr>
        <w:pStyle w:val="SubclausewithAlphaafternumber"/>
      </w:pPr>
      <w:bookmarkStart w:id="794" w:name="_Ref77846385"/>
      <w:r w:rsidRPr="00591CBD">
        <w:t>not take any prejudicial action against the complainant due to the complaint or any investigation or inquiry in relation to the complaint; and</w:t>
      </w:r>
      <w:bookmarkEnd w:id="794"/>
    </w:p>
    <w:p w14:paraId="6282BD97" w14:textId="77777777" w:rsidR="00C67B82" w:rsidRPr="00591CBD" w:rsidRDefault="00C67B82" w:rsidP="00530083">
      <w:pPr>
        <w:pStyle w:val="SubclausewithAlphaafternumber"/>
      </w:pPr>
      <w:bookmarkStart w:id="795" w:name="_Ref77935630"/>
      <w:r w:rsidRPr="00591CBD">
        <w:t>cooperate in good faith with the Commonwealth in connection with any investigation or inquiry and any attempt to resolve the complaint.</w:t>
      </w:r>
      <w:bookmarkEnd w:id="795"/>
    </w:p>
    <w:p w14:paraId="4CB03AB2" w14:textId="77777777" w:rsidR="00C67B82" w:rsidRPr="00591CBD" w:rsidRDefault="00C67B82" w:rsidP="00C67B82">
      <w:pPr>
        <w:pStyle w:val="Subheadingindented"/>
      </w:pPr>
      <w:bookmarkStart w:id="796" w:name="_Toc86941773"/>
      <w:r w:rsidRPr="00591CBD">
        <w:t>Consent</w:t>
      </w:r>
      <w:bookmarkEnd w:id="796"/>
      <w:r w:rsidRPr="00591CBD">
        <w:t xml:space="preserve"> </w:t>
      </w:r>
    </w:p>
    <w:p w14:paraId="1FC8ADA3" w14:textId="77777777" w:rsidR="00C67B82" w:rsidRPr="00591CBD" w:rsidRDefault="00C67B82" w:rsidP="00EF5CA6">
      <w:pPr>
        <w:pStyle w:val="Standardsubclause0"/>
      </w:pPr>
      <w:bookmarkStart w:id="797" w:name="_Ref77842384"/>
      <w:r w:rsidRPr="00591CBD">
        <w:t>For any PT PCP Purpose, the Provider consents to the Commonwealth:</w:t>
      </w:r>
      <w:bookmarkEnd w:id="797"/>
    </w:p>
    <w:p w14:paraId="70B9FA10" w14:textId="77777777" w:rsidR="00C67B82" w:rsidRPr="00591CBD" w:rsidRDefault="00C67B82" w:rsidP="00530083">
      <w:pPr>
        <w:pStyle w:val="SubclausewithAlphaafternumber"/>
      </w:pPr>
      <w:r w:rsidRPr="00591CBD">
        <w:t>using and sharing with any other Commonwealth Entity the information provided by the Provider as part of a PT PCP Evaluation Questionnaire, a PT PCP Remediation Plan, or otherwise received or obtained by the Commonwealth in connection with this Deed or a PT PCP Subcontract; and</w:t>
      </w:r>
    </w:p>
    <w:p w14:paraId="29BB2C54" w14:textId="77777777" w:rsidR="00C67B82" w:rsidRPr="00591CBD" w:rsidRDefault="00C67B82" w:rsidP="00530083">
      <w:pPr>
        <w:pStyle w:val="SubclausewithAlphaafternumber"/>
      </w:pPr>
      <w:bookmarkStart w:id="798" w:name="_Ref78396358"/>
      <w:r w:rsidRPr="00591CBD">
        <w:t>receiving from an Entrusted Person, and using, PT PCP Protected Information.</w:t>
      </w:r>
      <w:bookmarkEnd w:id="798"/>
    </w:p>
    <w:p w14:paraId="0CA05761" w14:textId="429D13E2" w:rsidR="00C67B82" w:rsidRPr="00591CBD" w:rsidRDefault="00C67B82" w:rsidP="00EF5CA6">
      <w:pPr>
        <w:pStyle w:val="Standardsubclause0"/>
      </w:pPr>
      <w:bookmarkStart w:id="799" w:name="_Ref77842388"/>
      <w:r w:rsidRPr="00591CBD">
        <w:lastRenderedPageBreak/>
        <w:t xml:space="preserve">Without limiting clause </w:t>
      </w:r>
      <w:r w:rsidRPr="00591CBD">
        <w:rPr>
          <w:color w:val="2B579A"/>
          <w:shd w:val="clear" w:color="auto" w:fill="E6E6E6"/>
        </w:rPr>
        <w:fldChar w:fldCharType="begin" w:fldLock="1"/>
      </w:r>
      <w:r w:rsidRPr="00591CBD">
        <w:instrText xml:space="preserve"> REF _Ref78396259 \r \h  \* MERGEFORMAT </w:instrText>
      </w:r>
      <w:r w:rsidRPr="00591CBD">
        <w:rPr>
          <w:color w:val="2B579A"/>
          <w:shd w:val="clear" w:color="auto" w:fill="E6E6E6"/>
        </w:rPr>
      </w:r>
      <w:r w:rsidRPr="00591CBD">
        <w:rPr>
          <w:color w:val="2B579A"/>
          <w:shd w:val="clear" w:color="auto" w:fill="E6E6E6"/>
        </w:rPr>
        <w:fldChar w:fldCharType="separate"/>
      </w:r>
      <w:r w:rsidR="00F4465A">
        <w:t>34</w:t>
      </w:r>
      <w:r w:rsidRPr="00591CBD">
        <w:rPr>
          <w:color w:val="2B579A"/>
          <w:shd w:val="clear" w:color="auto" w:fill="E6E6E6"/>
        </w:rPr>
        <w:fldChar w:fldCharType="end"/>
      </w:r>
      <w:r w:rsidRPr="00591CBD">
        <w:t xml:space="preserve">, the Provider warrants and represents that in submitting a PT PCP Evaluation Questionnaire, PT PCP Remediation Plan or any other document in connection with the PT PCP that includes any Personal Information, it has obtained all necessary consents in accordance with relevant privacy laws to the collection, use and disclosure of such information in the manner contemplated by clause </w:t>
      </w:r>
      <w:r w:rsidRPr="00591CBD">
        <w:rPr>
          <w:color w:val="2B579A"/>
          <w:shd w:val="clear" w:color="auto" w:fill="E6E6E6"/>
        </w:rPr>
        <w:fldChar w:fldCharType="begin" w:fldLock="1"/>
      </w:r>
      <w:r w:rsidRPr="00591CBD">
        <w:instrText xml:space="preserve"> REF _Ref77842384 \r \h  \* MERGEFORMAT </w:instrText>
      </w:r>
      <w:r w:rsidRPr="00591CBD">
        <w:rPr>
          <w:color w:val="2B579A"/>
          <w:shd w:val="clear" w:color="auto" w:fill="E6E6E6"/>
        </w:rPr>
      </w:r>
      <w:r w:rsidRPr="00591CBD">
        <w:rPr>
          <w:color w:val="2B579A"/>
          <w:shd w:val="clear" w:color="auto" w:fill="E6E6E6"/>
        </w:rPr>
        <w:fldChar w:fldCharType="separate"/>
      </w:r>
      <w:r w:rsidR="00F4465A">
        <w:t>50.26</w:t>
      </w:r>
      <w:r w:rsidRPr="00591CBD">
        <w:rPr>
          <w:color w:val="2B579A"/>
          <w:shd w:val="clear" w:color="auto" w:fill="E6E6E6"/>
        </w:rPr>
        <w:fldChar w:fldCharType="end"/>
      </w:r>
      <w:r w:rsidRPr="00591CBD">
        <w:t>. The Provider must provide evidence of such consents to the Commonwealth on request.</w:t>
      </w:r>
      <w:bookmarkEnd w:id="799"/>
    </w:p>
    <w:p w14:paraId="7E44D4F0" w14:textId="77777777" w:rsidR="00C67B82" w:rsidRPr="00591CBD" w:rsidRDefault="00C67B82" w:rsidP="00C67B82">
      <w:pPr>
        <w:pStyle w:val="Subheadingindented"/>
      </w:pPr>
      <w:bookmarkStart w:id="800" w:name="_Toc86941774"/>
      <w:r w:rsidRPr="00591CBD">
        <w:t>Interpretation</w:t>
      </w:r>
      <w:bookmarkEnd w:id="800"/>
      <w:r w:rsidRPr="00591CBD">
        <w:t xml:space="preserve"> </w:t>
      </w:r>
    </w:p>
    <w:p w14:paraId="31A9FDF0" w14:textId="5BE4F2C4" w:rsidR="00C67B82" w:rsidRPr="00591CBD" w:rsidRDefault="00C67B82" w:rsidP="00EF5CA6">
      <w:pPr>
        <w:pStyle w:val="Standardsubclause0"/>
      </w:pPr>
      <w:bookmarkStart w:id="801" w:name="_Ref77841663"/>
      <w:r w:rsidRPr="00591CBD">
        <w:t xml:space="preserve">A reference to the Commonwealth in clauses </w:t>
      </w:r>
      <w:r w:rsidRPr="00591CBD">
        <w:rPr>
          <w:color w:val="2B579A"/>
          <w:shd w:val="clear" w:color="auto" w:fill="E6E6E6"/>
        </w:rPr>
        <w:fldChar w:fldCharType="begin" w:fldLock="1"/>
      </w:r>
      <w:r w:rsidRPr="00591CBD">
        <w:instrText xml:space="preserve"> REF _Ref77846375 \r \h  \* MERGEFORMAT </w:instrText>
      </w:r>
      <w:r w:rsidRPr="00591CBD">
        <w:rPr>
          <w:color w:val="2B579A"/>
          <w:shd w:val="clear" w:color="auto" w:fill="E6E6E6"/>
        </w:rPr>
      </w:r>
      <w:r w:rsidRPr="00591CBD">
        <w:rPr>
          <w:color w:val="2B579A"/>
          <w:shd w:val="clear" w:color="auto" w:fill="E6E6E6"/>
        </w:rPr>
        <w:fldChar w:fldCharType="separate"/>
      </w:r>
      <w:r w:rsidR="00F4465A">
        <w:t>50.21</w:t>
      </w:r>
      <w:r w:rsidRPr="00591CBD">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_Ref77846379 \r \h  \* MERGEFORMAT </w:instrText>
      </w:r>
      <w:r w:rsidRPr="00591CBD">
        <w:rPr>
          <w:color w:val="2B579A"/>
          <w:shd w:val="clear" w:color="auto" w:fill="E6E6E6"/>
        </w:rPr>
      </w:r>
      <w:r w:rsidRPr="00591CBD">
        <w:rPr>
          <w:color w:val="2B579A"/>
          <w:shd w:val="clear" w:color="auto" w:fill="E6E6E6"/>
        </w:rPr>
        <w:fldChar w:fldCharType="separate"/>
      </w:r>
      <w:r w:rsidR="00F4465A">
        <w:t>50.22</w:t>
      </w:r>
      <w:r w:rsidRPr="00591CBD">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_Ref77935630 \r \h  \* MERGEFORMAT </w:instrText>
      </w:r>
      <w:r w:rsidRPr="00591CBD">
        <w:rPr>
          <w:color w:val="2B579A"/>
          <w:shd w:val="clear" w:color="auto" w:fill="E6E6E6"/>
        </w:rPr>
      </w:r>
      <w:r w:rsidRPr="00591CBD">
        <w:rPr>
          <w:color w:val="2B579A"/>
          <w:shd w:val="clear" w:color="auto" w:fill="E6E6E6"/>
        </w:rPr>
        <w:fldChar w:fldCharType="separate"/>
      </w:r>
      <w:r w:rsidR="00F4465A">
        <w:t>50.25(b)</w:t>
      </w:r>
      <w:r w:rsidRPr="00591CBD">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_Ref77842384 \r \h  \* MERGEFORMAT </w:instrText>
      </w:r>
      <w:r w:rsidRPr="00591CBD">
        <w:rPr>
          <w:color w:val="2B579A"/>
          <w:shd w:val="clear" w:color="auto" w:fill="E6E6E6"/>
        </w:rPr>
      </w:r>
      <w:r w:rsidRPr="00591CBD">
        <w:rPr>
          <w:color w:val="2B579A"/>
          <w:shd w:val="clear" w:color="auto" w:fill="E6E6E6"/>
        </w:rPr>
        <w:fldChar w:fldCharType="separate"/>
      </w:r>
      <w:r w:rsidR="00F4465A">
        <w:t>50.26</w:t>
      </w:r>
      <w:r w:rsidRPr="00591CBD">
        <w:rPr>
          <w:color w:val="2B579A"/>
          <w:shd w:val="clear" w:color="auto" w:fill="E6E6E6"/>
        </w:rPr>
        <w:fldChar w:fldCharType="end"/>
      </w:r>
      <w:r w:rsidRPr="00591CBD">
        <w:t xml:space="preserve"> and </w:t>
      </w:r>
      <w:r w:rsidRPr="00591CBD">
        <w:rPr>
          <w:color w:val="2B579A"/>
          <w:shd w:val="clear" w:color="auto" w:fill="E6E6E6"/>
        </w:rPr>
        <w:fldChar w:fldCharType="begin" w:fldLock="1"/>
      </w:r>
      <w:r w:rsidRPr="00591CBD">
        <w:instrText xml:space="preserve"> REF _Ref77842388 \r \h  \* MERGEFORMAT </w:instrText>
      </w:r>
      <w:r w:rsidRPr="00591CBD">
        <w:rPr>
          <w:color w:val="2B579A"/>
          <w:shd w:val="clear" w:color="auto" w:fill="E6E6E6"/>
        </w:rPr>
      </w:r>
      <w:r w:rsidRPr="00591CBD">
        <w:rPr>
          <w:color w:val="2B579A"/>
          <w:shd w:val="clear" w:color="auto" w:fill="E6E6E6"/>
        </w:rPr>
        <w:fldChar w:fldCharType="separate"/>
      </w:r>
      <w:r w:rsidR="00F4465A">
        <w:t>50.27</w:t>
      </w:r>
      <w:r w:rsidRPr="00591CBD">
        <w:rPr>
          <w:color w:val="2B579A"/>
          <w:shd w:val="clear" w:color="auto" w:fill="E6E6E6"/>
        </w:rPr>
        <w:fldChar w:fldCharType="end"/>
      </w:r>
      <w:r w:rsidRPr="00591CBD">
        <w:t xml:space="preserve"> includes the PT PCP Policy Team.</w:t>
      </w:r>
      <w:bookmarkEnd w:id="801"/>
    </w:p>
    <w:p w14:paraId="617FB8AD" w14:textId="77777777" w:rsidR="00C67B82" w:rsidRPr="00591CBD" w:rsidRDefault="00C67B82" w:rsidP="001D4075">
      <w:pPr>
        <w:pStyle w:val="Standardclause0"/>
      </w:pPr>
      <w:bookmarkStart w:id="802" w:name="_Toc79000476"/>
      <w:bookmarkStart w:id="803" w:name="_Toc80265622"/>
      <w:bookmarkStart w:id="804" w:name="_Toc80703318"/>
      <w:bookmarkStart w:id="805" w:name="_Toc86941775"/>
      <w:bookmarkStart w:id="806" w:name="_Toc97281175"/>
      <w:bookmarkStart w:id="807" w:name="_Toc170987996"/>
      <w:r w:rsidRPr="00591CBD">
        <w:t>Assignment and novation</w:t>
      </w:r>
      <w:bookmarkEnd w:id="802"/>
      <w:bookmarkEnd w:id="803"/>
      <w:bookmarkEnd w:id="804"/>
      <w:bookmarkEnd w:id="805"/>
      <w:bookmarkEnd w:id="806"/>
      <w:bookmarkEnd w:id="807"/>
    </w:p>
    <w:p w14:paraId="7BDCB28A" w14:textId="77777777" w:rsidR="00C67B82" w:rsidRPr="00591CBD" w:rsidRDefault="00C67B82" w:rsidP="00EF5CA6">
      <w:pPr>
        <w:pStyle w:val="Standardsubclause0"/>
      </w:pPr>
      <w:r w:rsidRPr="00591CBD">
        <w:t>The Provider must not assign any of its rights under this Deed without the Department's prior written approval.</w:t>
      </w:r>
    </w:p>
    <w:p w14:paraId="5CBA5556" w14:textId="77777777" w:rsidR="00C67B82" w:rsidRPr="00591CBD" w:rsidRDefault="00C67B82" w:rsidP="00EF5CA6">
      <w:pPr>
        <w:pStyle w:val="Standardsubclause0"/>
      </w:pPr>
      <w:r w:rsidRPr="00591CBD">
        <w:t>The Provider must not enter into an arrangement that will require the novation of this Deed, without the Department's prior written approval.</w:t>
      </w:r>
    </w:p>
    <w:p w14:paraId="7368B229" w14:textId="77777777" w:rsidR="00C67B82" w:rsidRPr="00591CBD" w:rsidRDefault="00C67B82" w:rsidP="00EF5CA6">
      <w:pPr>
        <w:pStyle w:val="Standardsubclause0"/>
      </w:pPr>
      <w:r w:rsidRPr="00591CBD">
        <w:t>In determining whether to approve any proposed assignment or novation, the Department may take into account any matter, including whether the Department considers, at its absolute discretion, that the assignment or novation:</w:t>
      </w:r>
    </w:p>
    <w:p w14:paraId="1287BAA5" w14:textId="77777777" w:rsidR="00C67B82" w:rsidRPr="00591CBD" w:rsidRDefault="00C67B82" w:rsidP="00530083">
      <w:pPr>
        <w:pStyle w:val="SubclausewithAlphaafternumber"/>
      </w:pPr>
      <w:r w:rsidRPr="00591CBD">
        <w:t>presents a risk to the Commonwealth; or</w:t>
      </w:r>
    </w:p>
    <w:p w14:paraId="7C100735" w14:textId="36B48C69" w:rsidR="00C67B82" w:rsidRPr="00591CBD" w:rsidRDefault="1A3CF856" w:rsidP="00530083">
      <w:pPr>
        <w:pStyle w:val="SubclausewithAlphaafternumber"/>
      </w:pPr>
      <w:r>
        <w:t xml:space="preserve">has an impact on </w:t>
      </w:r>
      <w:r w:rsidR="7CBBF0E0">
        <w:t xml:space="preserve">Workforce Australia - </w:t>
      </w:r>
      <w:r w:rsidR="78797FA4">
        <w:t>Self-Employment Assistance</w:t>
      </w:r>
      <w:r>
        <w:t xml:space="preserve"> (including any actual or constructive change to the proportion of Services being performed by </w:t>
      </w:r>
      <w:r w:rsidR="01258B0A">
        <w:t>an entity</w:t>
      </w:r>
      <w:r>
        <w:t xml:space="preserve"> in a particular Employment Region, geographic region or nationally).</w:t>
      </w:r>
    </w:p>
    <w:p w14:paraId="0DF17019" w14:textId="348DFDEF" w:rsidR="00C67B82" w:rsidRPr="00591CBD" w:rsidRDefault="00042D68" w:rsidP="00C67B82">
      <w:pPr>
        <w:pStyle w:val="Heading4"/>
      </w:pPr>
      <w:bookmarkStart w:id="808" w:name="_Toc79000477"/>
      <w:bookmarkStart w:id="809" w:name="_Toc80265623"/>
      <w:bookmarkStart w:id="810" w:name="_Toc80703319"/>
      <w:bookmarkStart w:id="811" w:name="_Toc97281176"/>
      <w:bookmarkStart w:id="812" w:name="_Toc170987997"/>
      <w:r>
        <w:t>Section </w:t>
      </w:r>
      <w:r w:rsidR="00C67B82" w:rsidRPr="00591CBD">
        <w:t>A4.3 – Resolving Problems</w:t>
      </w:r>
      <w:bookmarkEnd w:id="808"/>
      <w:bookmarkEnd w:id="809"/>
      <w:bookmarkEnd w:id="810"/>
      <w:bookmarkEnd w:id="811"/>
      <w:bookmarkEnd w:id="812"/>
    </w:p>
    <w:p w14:paraId="02661BAB" w14:textId="77777777" w:rsidR="00C67B82" w:rsidRPr="00591CBD" w:rsidRDefault="00C67B82" w:rsidP="001D4075">
      <w:pPr>
        <w:pStyle w:val="Standardclause0"/>
      </w:pPr>
      <w:bookmarkStart w:id="813" w:name="_Ref66987345"/>
      <w:bookmarkStart w:id="814" w:name="_Ref66987544"/>
      <w:bookmarkStart w:id="815" w:name="_Ref66987580"/>
      <w:bookmarkStart w:id="816" w:name="_Toc79000478"/>
      <w:bookmarkStart w:id="817" w:name="_Toc80265624"/>
      <w:bookmarkStart w:id="818" w:name="_Toc80703320"/>
      <w:bookmarkStart w:id="819" w:name="_Toc86941776"/>
      <w:bookmarkStart w:id="820" w:name="_Toc97281177"/>
      <w:bookmarkStart w:id="821" w:name="_Toc170987998"/>
      <w:r w:rsidRPr="00591CBD">
        <w:t>Dispute Resolution</w:t>
      </w:r>
      <w:bookmarkEnd w:id="813"/>
      <w:bookmarkEnd w:id="814"/>
      <w:bookmarkEnd w:id="815"/>
      <w:bookmarkEnd w:id="816"/>
      <w:bookmarkEnd w:id="817"/>
      <w:bookmarkEnd w:id="818"/>
      <w:bookmarkEnd w:id="819"/>
      <w:bookmarkEnd w:id="820"/>
      <w:bookmarkEnd w:id="821"/>
      <w:r w:rsidRPr="00591CBD">
        <w:t xml:space="preserve"> </w:t>
      </w:r>
    </w:p>
    <w:p w14:paraId="22402585" w14:textId="77777777" w:rsidR="00C67B82" w:rsidRPr="00591CBD" w:rsidRDefault="00C67B82" w:rsidP="00C67B82">
      <w:pPr>
        <w:pStyle w:val="Subheadingindented"/>
      </w:pPr>
      <w:bookmarkStart w:id="822" w:name="_Toc86941777"/>
      <w:r w:rsidRPr="00591CBD">
        <w:t>Best endeavours, good faith and cooperation</w:t>
      </w:r>
      <w:bookmarkEnd w:id="822"/>
    </w:p>
    <w:p w14:paraId="11EC3437" w14:textId="6C1A4C6A" w:rsidR="00C67B82" w:rsidRPr="00591CBD" w:rsidRDefault="00C67B82" w:rsidP="00EF5CA6">
      <w:pPr>
        <w:pStyle w:val="Standardsubclause0"/>
      </w:pPr>
      <w:r w:rsidRPr="00591CBD">
        <w:t xml:space="preserve">Subject to clause </w:t>
      </w:r>
      <w:r w:rsidRPr="00591CBD">
        <w:rPr>
          <w:color w:val="2B579A"/>
          <w:shd w:val="clear" w:color="auto" w:fill="E6E6E6"/>
        </w:rPr>
        <w:fldChar w:fldCharType="begin" w:fldLock="1"/>
      </w:r>
      <w:r w:rsidRPr="00591CBD">
        <w:instrText xml:space="preserve"> REF _Ref66987355 \r \h  \* MERGEFORMAT </w:instrText>
      </w:r>
      <w:r w:rsidRPr="00591CBD">
        <w:rPr>
          <w:color w:val="2B579A"/>
          <w:shd w:val="clear" w:color="auto" w:fill="E6E6E6"/>
        </w:rPr>
      </w:r>
      <w:r w:rsidRPr="00591CBD">
        <w:rPr>
          <w:color w:val="2B579A"/>
          <w:shd w:val="clear" w:color="auto" w:fill="E6E6E6"/>
        </w:rPr>
        <w:fldChar w:fldCharType="separate"/>
      </w:r>
      <w:r w:rsidR="00F4465A">
        <w:t>52.7</w:t>
      </w:r>
      <w:r w:rsidRPr="00591CBD">
        <w:rPr>
          <w:color w:val="2B579A"/>
          <w:shd w:val="clear" w:color="auto" w:fill="E6E6E6"/>
        </w:rPr>
        <w:fldChar w:fldCharType="end"/>
      </w:r>
      <w:r w:rsidRPr="00591CBD">
        <w:t xml:space="preserve">, if a dispute arises between the Parties in connection with this Deed, each Party must use its best endeavours to resolve the dispute in accordance with this clause </w:t>
      </w:r>
      <w:r w:rsidRPr="00591CBD">
        <w:rPr>
          <w:color w:val="2B579A"/>
          <w:shd w:val="clear" w:color="auto" w:fill="E6E6E6"/>
        </w:rPr>
        <w:fldChar w:fldCharType="begin" w:fldLock="1"/>
      </w:r>
      <w:r w:rsidRPr="00591CBD">
        <w:instrText xml:space="preserve"> REF _Ref66987345 \w \h  \* MERGEFORMAT </w:instrText>
      </w:r>
      <w:r w:rsidRPr="00591CBD">
        <w:rPr>
          <w:color w:val="2B579A"/>
          <w:shd w:val="clear" w:color="auto" w:fill="E6E6E6"/>
        </w:rPr>
      </w:r>
      <w:r w:rsidRPr="00591CBD">
        <w:rPr>
          <w:color w:val="2B579A"/>
          <w:shd w:val="clear" w:color="auto" w:fill="E6E6E6"/>
        </w:rPr>
        <w:fldChar w:fldCharType="separate"/>
      </w:r>
      <w:r w:rsidR="00F4465A">
        <w:t>52</w:t>
      </w:r>
      <w:r w:rsidRPr="00591CBD">
        <w:rPr>
          <w:color w:val="2B579A"/>
          <w:shd w:val="clear" w:color="auto" w:fill="E6E6E6"/>
        </w:rPr>
        <w:fldChar w:fldCharType="end"/>
      </w:r>
      <w:r w:rsidRPr="00591CBD">
        <w:t>.</w:t>
      </w:r>
    </w:p>
    <w:p w14:paraId="2D9BE4BE" w14:textId="77777777" w:rsidR="00C67B82" w:rsidRPr="00591CBD" w:rsidRDefault="00C67B82" w:rsidP="00C04D48">
      <w:pPr>
        <w:pStyle w:val="Standardsubclause0"/>
        <w:keepNext/>
        <w:keepLines/>
        <w:ind w:left="1219"/>
      </w:pPr>
      <w:r w:rsidRPr="00591CBD">
        <w:t>Each Party must:</w:t>
      </w:r>
    </w:p>
    <w:p w14:paraId="50A320CB" w14:textId="3A4D7C63" w:rsidR="00C67B82" w:rsidRPr="00591CBD" w:rsidRDefault="00C67B82" w:rsidP="00530083">
      <w:pPr>
        <w:pStyle w:val="SubclausewithAlphaafternumber"/>
      </w:pPr>
      <w:r w:rsidRPr="00591CBD">
        <w:t xml:space="preserve">only seek to rely on this clause </w:t>
      </w:r>
      <w:r w:rsidRPr="00591CBD">
        <w:rPr>
          <w:color w:val="2B579A"/>
          <w:shd w:val="clear" w:color="auto" w:fill="E6E6E6"/>
        </w:rPr>
        <w:fldChar w:fldCharType="begin" w:fldLock="1"/>
      </w:r>
      <w:r w:rsidRPr="00591CBD">
        <w:instrText xml:space="preserve"> REF _Ref66987345 \w \h  \* MERGEFORMAT </w:instrText>
      </w:r>
      <w:r w:rsidRPr="00591CBD">
        <w:rPr>
          <w:color w:val="2B579A"/>
          <w:shd w:val="clear" w:color="auto" w:fill="E6E6E6"/>
        </w:rPr>
      </w:r>
      <w:r w:rsidRPr="00591CBD">
        <w:rPr>
          <w:color w:val="2B579A"/>
          <w:shd w:val="clear" w:color="auto" w:fill="E6E6E6"/>
        </w:rPr>
        <w:fldChar w:fldCharType="separate"/>
      </w:r>
      <w:r w:rsidR="00F4465A">
        <w:t>52</w:t>
      </w:r>
      <w:r w:rsidRPr="00591CBD">
        <w:rPr>
          <w:color w:val="2B579A"/>
          <w:shd w:val="clear" w:color="auto" w:fill="E6E6E6"/>
        </w:rPr>
        <w:fldChar w:fldCharType="end"/>
      </w:r>
      <w:r w:rsidRPr="00591CBD">
        <w:t xml:space="preserve"> in good faith, and only after making a reasonable assessment that the relevant rights and obligations of the Parties are genuinely in dispute; and</w:t>
      </w:r>
    </w:p>
    <w:p w14:paraId="1D2DE86F" w14:textId="0CD65F32" w:rsidR="00C67B82" w:rsidRPr="00591CBD" w:rsidRDefault="00C67B82" w:rsidP="00530083">
      <w:pPr>
        <w:pStyle w:val="SubclausewithAlphaafternumber"/>
      </w:pPr>
      <w:r w:rsidRPr="00591CBD">
        <w:t>cooperate fully with any process instigated in accordance with this clause</w:t>
      </w:r>
      <w:r>
        <w:t> </w:t>
      </w:r>
      <w:r w:rsidRPr="00591CBD">
        <w:rPr>
          <w:color w:val="2B579A"/>
          <w:shd w:val="clear" w:color="auto" w:fill="E6E6E6"/>
        </w:rPr>
        <w:fldChar w:fldCharType="begin" w:fldLock="1"/>
      </w:r>
      <w:r w:rsidRPr="00591CBD">
        <w:instrText xml:space="preserve"> REF _Ref66987345 \w \h  \* MERGEFORMAT </w:instrText>
      </w:r>
      <w:r w:rsidRPr="00591CBD">
        <w:rPr>
          <w:color w:val="2B579A"/>
          <w:shd w:val="clear" w:color="auto" w:fill="E6E6E6"/>
        </w:rPr>
      </w:r>
      <w:r w:rsidRPr="00591CBD">
        <w:rPr>
          <w:color w:val="2B579A"/>
          <w:shd w:val="clear" w:color="auto" w:fill="E6E6E6"/>
        </w:rPr>
        <w:fldChar w:fldCharType="separate"/>
      </w:r>
      <w:r w:rsidR="00F4465A">
        <w:t>52</w:t>
      </w:r>
      <w:r w:rsidRPr="00591CBD">
        <w:rPr>
          <w:color w:val="2B579A"/>
          <w:shd w:val="clear" w:color="auto" w:fill="E6E6E6"/>
        </w:rPr>
        <w:fldChar w:fldCharType="end"/>
      </w:r>
      <w:r w:rsidRPr="00591CBD">
        <w:t>, in order to achieve a prompt and efficient resolution of any dispute.</w:t>
      </w:r>
    </w:p>
    <w:p w14:paraId="053AB841" w14:textId="77777777" w:rsidR="00C67B82" w:rsidRPr="00591CBD" w:rsidRDefault="00C67B82" w:rsidP="00C67B82">
      <w:pPr>
        <w:pStyle w:val="Subheadingindented"/>
      </w:pPr>
      <w:bookmarkStart w:id="823" w:name="_Toc86941778"/>
      <w:r w:rsidRPr="00591CBD">
        <w:t>Informal resolution</w:t>
      </w:r>
      <w:bookmarkEnd w:id="823"/>
    </w:p>
    <w:p w14:paraId="38BB457E" w14:textId="2BF814F3" w:rsidR="00C67B82" w:rsidRPr="00591CBD" w:rsidRDefault="00C67B82" w:rsidP="00EF5CA6">
      <w:pPr>
        <w:pStyle w:val="Standardsubclause0"/>
      </w:pPr>
      <w:bookmarkStart w:id="824" w:name="_Ref66987378"/>
      <w:r w:rsidRPr="00591CBD">
        <w:t xml:space="preserve">Subject to clause </w:t>
      </w:r>
      <w:r w:rsidRPr="00591CBD">
        <w:rPr>
          <w:color w:val="2B579A"/>
          <w:shd w:val="clear" w:color="auto" w:fill="E6E6E6"/>
        </w:rPr>
        <w:fldChar w:fldCharType="begin" w:fldLock="1"/>
      </w:r>
      <w:r w:rsidRPr="00591CBD">
        <w:instrText xml:space="preserve"> REF _Ref66987355 \w \h  \* MERGEFORMAT </w:instrText>
      </w:r>
      <w:r w:rsidRPr="00591CBD">
        <w:rPr>
          <w:color w:val="2B579A"/>
          <w:shd w:val="clear" w:color="auto" w:fill="E6E6E6"/>
        </w:rPr>
      </w:r>
      <w:r w:rsidRPr="00591CBD">
        <w:rPr>
          <w:color w:val="2B579A"/>
          <w:shd w:val="clear" w:color="auto" w:fill="E6E6E6"/>
        </w:rPr>
        <w:fldChar w:fldCharType="separate"/>
      </w:r>
      <w:r w:rsidR="00F4465A">
        <w:t>52.7</w:t>
      </w:r>
      <w:r w:rsidRPr="00591CBD">
        <w:rPr>
          <w:color w:val="2B579A"/>
          <w:shd w:val="clear" w:color="auto" w:fill="E6E6E6"/>
        </w:rPr>
        <w:fldChar w:fldCharType="end"/>
      </w:r>
      <w:r w:rsidRPr="00591CBD">
        <w:t xml:space="preserve">, the Parties agree that any dispute arising in relation to this Deed will be dealt with, in the first instance, through the process outlined in </w:t>
      </w:r>
      <w:r w:rsidR="00F23405">
        <w:t>any Guidelines</w:t>
      </w:r>
      <w:r w:rsidRPr="00591CBD">
        <w:t>.</w:t>
      </w:r>
      <w:bookmarkEnd w:id="824"/>
      <w:r w:rsidR="00F23405">
        <w:t xml:space="preserve"> </w:t>
      </w:r>
    </w:p>
    <w:p w14:paraId="0365CF3D" w14:textId="77777777" w:rsidR="00C67B82" w:rsidRPr="00591CBD" w:rsidRDefault="00C67B82" w:rsidP="00C67B82">
      <w:pPr>
        <w:pStyle w:val="Subheadingindented"/>
      </w:pPr>
      <w:bookmarkStart w:id="825" w:name="_Toc86941779"/>
      <w:r w:rsidRPr="00591CBD">
        <w:lastRenderedPageBreak/>
        <w:t>Formal resolution</w:t>
      </w:r>
      <w:bookmarkEnd w:id="825"/>
    </w:p>
    <w:p w14:paraId="73CC102E" w14:textId="54D0A925" w:rsidR="00C67B82" w:rsidRPr="00591CBD" w:rsidRDefault="00C67B82" w:rsidP="00EF5CA6">
      <w:pPr>
        <w:pStyle w:val="Standardsubclause0"/>
      </w:pPr>
      <w:r w:rsidRPr="00591CBD">
        <w:t xml:space="preserve">Subject to clause </w:t>
      </w:r>
      <w:r w:rsidRPr="00591CBD">
        <w:rPr>
          <w:color w:val="2B579A"/>
          <w:shd w:val="clear" w:color="auto" w:fill="E6E6E6"/>
        </w:rPr>
        <w:fldChar w:fldCharType="begin" w:fldLock="1"/>
      </w:r>
      <w:r w:rsidRPr="00591CBD">
        <w:instrText xml:space="preserve"> REF _Ref66987355 \w \h  \* MERGEFORMAT </w:instrText>
      </w:r>
      <w:r w:rsidRPr="00591CBD">
        <w:rPr>
          <w:color w:val="2B579A"/>
          <w:shd w:val="clear" w:color="auto" w:fill="E6E6E6"/>
        </w:rPr>
      </w:r>
      <w:r w:rsidRPr="00591CBD">
        <w:rPr>
          <w:color w:val="2B579A"/>
          <w:shd w:val="clear" w:color="auto" w:fill="E6E6E6"/>
        </w:rPr>
        <w:fldChar w:fldCharType="separate"/>
      </w:r>
      <w:r w:rsidR="00F4465A">
        <w:t>52.7</w:t>
      </w:r>
      <w:r w:rsidRPr="00591CBD">
        <w:rPr>
          <w:color w:val="2B579A"/>
          <w:shd w:val="clear" w:color="auto" w:fill="E6E6E6"/>
        </w:rPr>
        <w:fldChar w:fldCharType="end"/>
      </w:r>
      <w:r w:rsidRPr="00591CBD">
        <w:t xml:space="preserve">, if any dispute arising in relation to this Deed cannot be resolved using the process in clause </w:t>
      </w:r>
      <w:r w:rsidRPr="00591CBD">
        <w:rPr>
          <w:color w:val="2B579A"/>
          <w:shd w:val="clear" w:color="auto" w:fill="E6E6E6"/>
        </w:rPr>
        <w:fldChar w:fldCharType="begin" w:fldLock="1"/>
      </w:r>
      <w:r w:rsidRPr="00591CBD">
        <w:instrText xml:space="preserve"> REF _Ref66987378 \w \h  \* MERGEFORMAT </w:instrText>
      </w:r>
      <w:r w:rsidRPr="00591CBD">
        <w:rPr>
          <w:color w:val="2B579A"/>
          <w:shd w:val="clear" w:color="auto" w:fill="E6E6E6"/>
        </w:rPr>
      </w:r>
      <w:r w:rsidRPr="00591CBD">
        <w:rPr>
          <w:color w:val="2B579A"/>
          <w:shd w:val="clear" w:color="auto" w:fill="E6E6E6"/>
        </w:rPr>
        <w:fldChar w:fldCharType="separate"/>
      </w:r>
      <w:r w:rsidR="00F4465A">
        <w:t>52.3</w:t>
      </w:r>
      <w:r w:rsidRPr="00591CBD">
        <w:rPr>
          <w:color w:val="2B579A"/>
          <w:shd w:val="clear" w:color="auto" w:fill="E6E6E6"/>
        </w:rPr>
        <w:fldChar w:fldCharType="end"/>
      </w:r>
      <w:r w:rsidRPr="00591CBD">
        <w:t>, the Parties will use the following process:</w:t>
      </w:r>
    </w:p>
    <w:p w14:paraId="76959750" w14:textId="76ACDAA7" w:rsidR="00C67B82" w:rsidRPr="00591CBD" w:rsidRDefault="00C67B82" w:rsidP="00530083">
      <w:pPr>
        <w:pStyle w:val="SubclausewithAlphaafternumber"/>
      </w:pPr>
      <w:bookmarkStart w:id="826" w:name="_Ref71200604"/>
      <w:r w:rsidRPr="00591CBD">
        <w:t>the Party claiming that there is a dispute will give the other Party a Notice (</w:t>
      </w:r>
      <w:r w:rsidR="002D145D">
        <w:t>‘</w:t>
      </w:r>
      <w:r w:rsidRPr="00914850">
        <w:rPr>
          <w:bCs/>
        </w:rPr>
        <w:t>Notice of Dispute</w:t>
      </w:r>
      <w:r w:rsidR="002D145D">
        <w:rPr>
          <w:bCs/>
        </w:rPr>
        <w:t>’</w:t>
      </w:r>
      <w:r w:rsidRPr="00591CBD">
        <w:t>) setting out:</w:t>
      </w:r>
    </w:p>
    <w:p w14:paraId="63DAD9C3" w14:textId="77777777" w:rsidR="00C67B82" w:rsidRPr="00591CBD" w:rsidRDefault="00C67B82" w:rsidP="00042D68">
      <w:pPr>
        <w:pStyle w:val="SubclausewithRoman"/>
      </w:pPr>
      <w:r w:rsidRPr="00591CBD">
        <w:t>the nature of the dispute;</w:t>
      </w:r>
      <w:bookmarkEnd w:id="826"/>
      <w:r w:rsidRPr="00591CBD">
        <w:t xml:space="preserve"> and</w:t>
      </w:r>
    </w:p>
    <w:p w14:paraId="5DE0F7DD" w14:textId="77777777" w:rsidR="00C67B82" w:rsidRPr="00591CBD" w:rsidRDefault="00C67B82" w:rsidP="00042D68">
      <w:pPr>
        <w:pStyle w:val="SubclausewithRoman"/>
      </w:pPr>
      <w:r w:rsidRPr="00591CBD">
        <w:t xml:space="preserve">the relief or outcome being sought by the Party; </w:t>
      </w:r>
    </w:p>
    <w:p w14:paraId="1A91B3F3" w14:textId="77777777" w:rsidR="00C67B82" w:rsidRPr="00591CBD" w:rsidRDefault="00C67B82" w:rsidP="00530083">
      <w:pPr>
        <w:pStyle w:val="SubclausewithAlphaafternumber"/>
      </w:pPr>
      <w:bookmarkStart w:id="827" w:name="_Ref66987496"/>
      <w:r w:rsidRPr="00591CBD">
        <w:t>within five Business Days of receipt of the Notice of Dispute, each Party will nominate a representative with the authority to negotiate and settle the dispute, and who has not been previously involved in the dispute;</w:t>
      </w:r>
      <w:bookmarkEnd w:id="827"/>
    </w:p>
    <w:p w14:paraId="62B142DF" w14:textId="6680A7C9" w:rsidR="00C67B82" w:rsidRPr="00591CBD" w:rsidRDefault="00C67B82" w:rsidP="00530083">
      <w:pPr>
        <w:pStyle w:val="SubclausewithAlphaafternumber"/>
      </w:pPr>
      <w:bookmarkStart w:id="828" w:name="_Ref71555353"/>
      <w:bookmarkStart w:id="829" w:name="_Ref66987517"/>
      <w:r w:rsidRPr="00591CBD">
        <w:t xml:space="preserve">within 10 Business Days of the date on which the last Party to do so nominates a representative under clause </w:t>
      </w:r>
      <w:r w:rsidRPr="00591CBD">
        <w:rPr>
          <w:color w:val="2B579A"/>
          <w:shd w:val="clear" w:color="auto" w:fill="E6E6E6"/>
        </w:rPr>
        <w:fldChar w:fldCharType="begin" w:fldLock="1"/>
      </w:r>
      <w:r w:rsidRPr="00591CBD">
        <w:instrText xml:space="preserve"> REF _Ref66987496 \w \h  \* MERGEFORMAT </w:instrText>
      </w:r>
      <w:r w:rsidRPr="00591CBD">
        <w:rPr>
          <w:color w:val="2B579A"/>
          <w:shd w:val="clear" w:color="auto" w:fill="E6E6E6"/>
        </w:rPr>
      </w:r>
      <w:r w:rsidRPr="00591CBD">
        <w:rPr>
          <w:color w:val="2B579A"/>
          <w:shd w:val="clear" w:color="auto" w:fill="E6E6E6"/>
        </w:rPr>
        <w:fldChar w:fldCharType="separate"/>
      </w:r>
      <w:r w:rsidR="00F4465A">
        <w:t>52.4(b)</w:t>
      </w:r>
      <w:r w:rsidRPr="00591CBD">
        <w:rPr>
          <w:color w:val="2B579A"/>
          <w:shd w:val="clear" w:color="auto" w:fill="E6E6E6"/>
        </w:rPr>
        <w:fldChar w:fldCharType="end"/>
      </w:r>
      <w:r w:rsidRPr="00591CBD">
        <w:t>, the Parties must confer and attempt to resolve the dispute in good faith. Any resolution reached by the Parties must be reduced to writing and signed by or on behalf of each Party and will be final and binding on the Parties;</w:t>
      </w:r>
      <w:bookmarkEnd w:id="828"/>
    </w:p>
    <w:p w14:paraId="455F5DCC" w14:textId="66A5D9CF" w:rsidR="00C67B82" w:rsidRPr="00591CBD" w:rsidRDefault="00C67B82" w:rsidP="00530083">
      <w:pPr>
        <w:pStyle w:val="SubclausewithAlphaafternumber"/>
      </w:pPr>
      <w:bookmarkStart w:id="830" w:name="_Ref71555601"/>
      <w:r w:rsidRPr="00591CBD">
        <w:t xml:space="preserve">if the dispute is not resolved within the 10 Business Day period specified in clause </w:t>
      </w:r>
      <w:r w:rsidRPr="00591CBD">
        <w:rPr>
          <w:color w:val="2B579A"/>
          <w:shd w:val="clear" w:color="auto" w:fill="E6E6E6"/>
        </w:rPr>
        <w:fldChar w:fldCharType="begin" w:fldLock="1"/>
      </w:r>
      <w:r w:rsidRPr="00591CBD">
        <w:instrText xml:space="preserve"> REF _Ref71555353 \w \h  \* MERGEFORMAT </w:instrText>
      </w:r>
      <w:r w:rsidRPr="00591CBD">
        <w:rPr>
          <w:color w:val="2B579A"/>
          <w:shd w:val="clear" w:color="auto" w:fill="E6E6E6"/>
        </w:rPr>
      </w:r>
      <w:r w:rsidRPr="00591CBD">
        <w:rPr>
          <w:color w:val="2B579A"/>
          <w:shd w:val="clear" w:color="auto" w:fill="E6E6E6"/>
        </w:rPr>
        <w:fldChar w:fldCharType="separate"/>
      </w:r>
      <w:r w:rsidR="00F4465A">
        <w:t>52.4(c)</w:t>
      </w:r>
      <w:r w:rsidRPr="00591CBD">
        <w:rPr>
          <w:color w:val="2B579A"/>
          <w:shd w:val="clear" w:color="auto" w:fill="E6E6E6"/>
        </w:rPr>
        <w:fldChar w:fldCharType="end"/>
      </w:r>
      <w:r w:rsidRPr="00591CBD">
        <w:t xml:space="preserve">, the Parties will engage in a mediation in accordance with clause </w:t>
      </w:r>
      <w:r w:rsidRPr="00591CBD">
        <w:rPr>
          <w:color w:val="2B579A"/>
          <w:shd w:val="clear" w:color="auto" w:fill="E6E6E6"/>
        </w:rPr>
        <w:fldChar w:fldCharType="begin" w:fldLock="1"/>
      </w:r>
      <w:r w:rsidRPr="00591CBD">
        <w:instrText xml:space="preserve"> REF _Ref71555430 \w \h  \* MERGEFORMAT </w:instrText>
      </w:r>
      <w:r w:rsidRPr="00591CBD">
        <w:rPr>
          <w:color w:val="2B579A"/>
          <w:shd w:val="clear" w:color="auto" w:fill="E6E6E6"/>
        </w:rPr>
      </w:r>
      <w:r w:rsidRPr="00591CBD">
        <w:rPr>
          <w:color w:val="2B579A"/>
          <w:shd w:val="clear" w:color="auto" w:fill="E6E6E6"/>
        </w:rPr>
        <w:fldChar w:fldCharType="separate"/>
      </w:r>
      <w:r w:rsidR="00F4465A">
        <w:t>52.5</w:t>
      </w:r>
      <w:r w:rsidRPr="00591CBD">
        <w:rPr>
          <w:color w:val="2B579A"/>
          <w:shd w:val="clear" w:color="auto" w:fill="E6E6E6"/>
        </w:rPr>
        <w:fldChar w:fldCharType="end"/>
      </w:r>
      <w:r w:rsidRPr="00591CBD">
        <w:t>.</w:t>
      </w:r>
      <w:bookmarkEnd w:id="830"/>
    </w:p>
    <w:p w14:paraId="769E2D74" w14:textId="77777777" w:rsidR="00C67B82" w:rsidRPr="00591CBD" w:rsidRDefault="00C67B82" w:rsidP="00C67B82">
      <w:pPr>
        <w:pStyle w:val="Subheadingindented"/>
      </w:pPr>
      <w:bookmarkStart w:id="831" w:name="_Toc86941780"/>
      <w:r w:rsidRPr="00591CBD">
        <w:t>Mediation</w:t>
      </w:r>
      <w:bookmarkEnd w:id="831"/>
    </w:p>
    <w:p w14:paraId="2D42ACE2" w14:textId="7061B453" w:rsidR="00C67B82" w:rsidRPr="00591CBD" w:rsidRDefault="00C67B82" w:rsidP="00EF5CA6">
      <w:pPr>
        <w:pStyle w:val="Standardsubclause0"/>
      </w:pPr>
      <w:bookmarkStart w:id="832" w:name="_Ref71555921"/>
      <w:bookmarkStart w:id="833" w:name="_Ref71555430"/>
      <w:r w:rsidRPr="00591CBD">
        <w:t xml:space="preserve">If clause </w:t>
      </w:r>
      <w:r w:rsidRPr="00591CBD">
        <w:rPr>
          <w:color w:val="2B579A"/>
          <w:shd w:val="clear" w:color="auto" w:fill="E6E6E6"/>
        </w:rPr>
        <w:fldChar w:fldCharType="begin" w:fldLock="1"/>
      </w:r>
      <w:r w:rsidRPr="00591CBD">
        <w:instrText xml:space="preserve"> REF _Ref71555601 \w \h  \* MERGEFORMAT </w:instrText>
      </w:r>
      <w:r w:rsidRPr="00591CBD">
        <w:rPr>
          <w:color w:val="2B579A"/>
          <w:shd w:val="clear" w:color="auto" w:fill="E6E6E6"/>
        </w:rPr>
      </w:r>
      <w:r w:rsidRPr="00591CBD">
        <w:rPr>
          <w:color w:val="2B579A"/>
          <w:shd w:val="clear" w:color="auto" w:fill="E6E6E6"/>
        </w:rPr>
        <w:fldChar w:fldCharType="separate"/>
      </w:r>
      <w:r w:rsidR="00F4465A">
        <w:t>52.4(d)</w:t>
      </w:r>
      <w:r w:rsidRPr="00591CBD">
        <w:rPr>
          <w:color w:val="2B579A"/>
          <w:shd w:val="clear" w:color="auto" w:fill="E6E6E6"/>
        </w:rPr>
        <w:fldChar w:fldCharType="end"/>
      </w:r>
      <w:r w:rsidRPr="00591CBD">
        <w:t xml:space="preserve"> applies, the Parties:</w:t>
      </w:r>
      <w:bookmarkEnd w:id="832"/>
    </w:p>
    <w:p w14:paraId="71EF29BF" w14:textId="281A7E61" w:rsidR="00C67B82" w:rsidRPr="00591CBD" w:rsidRDefault="00C67B82" w:rsidP="00530083">
      <w:pPr>
        <w:pStyle w:val="SubclausewithAlphaafternumber"/>
      </w:pPr>
      <w:r w:rsidRPr="00591CBD">
        <w:t>will engage an independent mediator (</w:t>
      </w:r>
      <w:r w:rsidR="002D145D">
        <w:t>‘</w:t>
      </w:r>
      <w:r w:rsidRPr="00914850">
        <w:rPr>
          <w:bCs/>
        </w:rPr>
        <w:t>Mediator</w:t>
      </w:r>
      <w:r w:rsidR="002D145D">
        <w:rPr>
          <w:bCs/>
        </w:rPr>
        <w:t>’</w:t>
      </w:r>
      <w:r w:rsidRPr="00591CBD">
        <w:t xml:space="preserve">), acceptable to each Party, to mediate the dispute within a time period agreed by the Parties and the Mediator; </w:t>
      </w:r>
    </w:p>
    <w:p w14:paraId="7F2187CF" w14:textId="77777777" w:rsidR="00C67B82" w:rsidRPr="00591CBD" w:rsidRDefault="00C67B82" w:rsidP="00530083">
      <w:pPr>
        <w:pStyle w:val="SubclausewithAlphaafternumber"/>
      </w:pPr>
      <w:r w:rsidRPr="00591CBD">
        <w:t>agree that:</w:t>
      </w:r>
    </w:p>
    <w:p w14:paraId="4464011E" w14:textId="77777777" w:rsidR="00C67B82" w:rsidRPr="00591CBD" w:rsidRDefault="00C67B82" w:rsidP="00042D68">
      <w:pPr>
        <w:pStyle w:val="SubclausewithRoman"/>
      </w:pPr>
      <w:r w:rsidRPr="00591CBD">
        <w:t xml:space="preserve">any matters arising in the course of the mediation are confidential; </w:t>
      </w:r>
    </w:p>
    <w:p w14:paraId="4B8BAB8C" w14:textId="77777777" w:rsidR="00C67B82" w:rsidRPr="00591CBD" w:rsidRDefault="00C67B82" w:rsidP="00C67B82">
      <w:pPr>
        <w:pStyle w:val="Note-leftaligned"/>
      </w:pPr>
      <w:r w:rsidRPr="00591CBD">
        <w:t>Note: The definition of 'Confidential Information' includes information that the Parties agree under this Deed is confidential, subject to certain exceptions.</w:t>
      </w:r>
    </w:p>
    <w:p w14:paraId="4840F6EC" w14:textId="77777777" w:rsidR="00C67B82" w:rsidRPr="00591CBD" w:rsidRDefault="00C67B82" w:rsidP="00042D68">
      <w:pPr>
        <w:pStyle w:val="SubclausewithRoman"/>
      </w:pPr>
      <w:r w:rsidRPr="00591CBD">
        <w:t xml:space="preserve">the Mediator may discuss the dispute with either Party in absence of the other Party; </w:t>
      </w:r>
    </w:p>
    <w:p w14:paraId="7F4D8622" w14:textId="77777777" w:rsidR="00C67B82" w:rsidRPr="00591CBD" w:rsidRDefault="00C67B82" w:rsidP="00042D68">
      <w:pPr>
        <w:pStyle w:val="SubclausewithRoman"/>
      </w:pPr>
      <w:r w:rsidRPr="00591CBD">
        <w:t>all discussion and negotiation during the mediation will be on a privileged 'without prejudice' basis unless such privilege is waived by agreement between the Parties; and</w:t>
      </w:r>
    </w:p>
    <w:p w14:paraId="5C1FD4B7" w14:textId="77777777" w:rsidR="00C67B82" w:rsidRPr="00591CBD" w:rsidRDefault="00C67B82" w:rsidP="00042D68">
      <w:pPr>
        <w:pStyle w:val="SubclausewithRoman"/>
      </w:pPr>
      <w:r w:rsidRPr="00591CBD">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4C304ED1" w14:textId="77777777" w:rsidR="00C67B82" w:rsidRPr="00591CBD" w:rsidRDefault="00C67B82" w:rsidP="00530083">
      <w:pPr>
        <w:pStyle w:val="SubclausewithAlphaafternumber"/>
      </w:pPr>
      <w:r w:rsidRPr="00591CBD">
        <w:t xml:space="preserve">may either submit to arbitration by agreement or institute legal proceedings if the dispute is not resolved within 20 Business Days after the engagement of the Mediator. </w:t>
      </w:r>
    </w:p>
    <w:p w14:paraId="744C75B3" w14:textId="77777777" w:rsidR="00C67B82" w:rsidRPr="00591CBD" w:rsidRDefault="00C67B82" w:rsidP="00C67B82">
      <w:pPr>
        <w:pStyle w:val="Subheadingindented"/>
      </w:pPr>
      <w:bookmarkStart w:id="834" w:name="_Toc86941781"/>
      <w:bookmarkEnd w:id="829"/>
      <w:bookmarkEnd w:id="833"/>
      <w:r w:rsidRPr="00591CBD">
        <w:lastRenderedPageBreak/>
        <w:t>Costs and application of this clause</w:t>
      </w:r>
      <w:bookmarkEnd w:id="834"/>
    </w:p>
    <w:p w14:paraId="344C42B3" w14:textId="00F27F48" w:rsidR="00C67B82" w:rsidRPr="00591CBD" w:rsidRDefault="00C67B82" w:rsidP="00EF5CA6">
      <w:pPr>
        <w:pStyle w:val="Standardsubclause0"/>
      </w:pPr>
      <w:r w:rsidRPr="00591CBD">
        <w:t xml:space="preserve">Each Party must bear its own costs of complying with this clause </w:t>
      </w:r>
      <w:r w:rsidRPr="00591CBD">
        <w:rPr>
          <w:color w:val="2B579A"/>
          <w:shd w:val="clear" w:color="auto" w:fill="E6E6E6"/>
        </w:rPr>
        <w:fldChar w:fldCharType="begin" w:fldLock="1"/>
      </w:r>
      <w:r w:rsidRPr="00591CBD">
        <w:instrText xml:space="preserve"> REF _Ref66987544 \w \h  \* MERGEFORMAT </w:instrText>
      </w:r>
      <w:r w:rsidRPr="00591CBD">
        <w:rPr>
          <w:color w:val="2B579A"/>
          <w:shd w:val="clear" w:color="auto" w:fill="E6E6E6"/>
        </w:rPr>
      </w:r>
      <w:r w:rsidRPr="00591CBD">
        <w:rPr>
          <w:color w:val="2B579A"/>
          <w:shd w:val="clear" w:color="auto" w:fill="E6E6E6"/>
        </w:rPr>
        <w:fldChar w:fldCharType="separate"/>
      </w:r>
      <w:r w:rsidR="00F4465A">
        <w:t>52</w:t>
      </w:r>
      <w:r w:rsidRPr="00591CBD">
        <w:rPr>
          <w:color w:val="2B579A"/>
          <w:shd w:val="clear" w:color="auto" w:fill="E6E6E6"/>
        </w:rPr>
        <w:fldChar w:fldCharType="end"/>
      </w:r>
      <w:r w:rsidRPr="00591CBD">
        <w:t>, and the Parties must bear equally the cost of any Mediator engaged under clause </w:t>
      </w:r>
      <w:r w:rsidRPr="00591CBD">
        <w:rPr>
          <w:color w:val="2B579A"/>
          <w:shd w:val="clear" w:color="auto" w:fill="E6E6E6"/>
        </w:rPr>
        <w:fldChar w:fldCharType="begin" w:fldLock="1"/>
      </w:r>
      <w:r w:rsidRPr="00591CBD">
        <w:instrText xml:space="preserve"> REF _Ref71555921 \w \h  \* MERGEFORMAT </w:instrText>
      </w:r>
      <w:r w:rsidRPr="00591CBD">
        <w:rPr>
          <w:color w:val="2B579A"/>
          <w:shd w:val="clear" w:color="auto" w:fill="E6E6E6"/>
        </w:rPr>
      </w:r>
      <w:r w:rsidRPr="00591CBD">
        <w:rPr>
          <w:color w:val="2B579A"/>
          <w:shd w:val="clear" w:color="auto" w:fill="E6E6E6"/>
        </w:rPr>
        <w:fldChar w:fldCharType="separate"/>
      </w:r>
      <w:r w:rsidR="00F4465A">
        <w:t>52.5</w:t>
      </w:r>
      <w:r w:rsidRPr="00591CBD">
        <w:rPr>
          <w:color w:val="2B579A"/>
          <w:shd w:val="clear" w:color="auto" w:fill="E6E6E6"/>
        </w:rPr>
        <w:fldChar w:fldCharType="end"/>
      </w:r>
      <w:r w:rsidRPr="00591CBD">
        <w:t xml:space="preserve">. </w:t>
      </w:r>
    </w:p>
    <w:p w14:paraId="6CA78B71" w14:textId="39BAF3A2" w:rsidR="00C67B82" w:rsidRPr="00591CBD" w:rsidRDefault="00C67B82" w:rsidP="00EF5CA6">
      <w:pPr>
        <w:pStyle w:val="Standardsubclause0"/>
      </w:pPr>
      <w:bookmarkStart w:id="835" w:name="_Ref66987355"/>
      <w:r w:rsidRPr="00591CBD">
        <w:t xml:space="preserve">This clause </w:t>
      </w:r>
      <w:r w:rsidRPr="00591CBD">
        <w:rPr>
          <w:color w:val="2B579A"/>
          <w:shd w:val="clear" w:color="auto" w:fill="E6E6E6"/>
        </w:rPr>
        <w:fldChar w:fldCharType="begin" w:fldLock="1"/>
      </w:r>
      <w:r w:rsidRPr="00591CBD">
        <w:instrText xml:space="preserve"> REF _Ref66987580 \w \h  \* MERGEFORMAT </w:instrText>
      </w:r>
      <w:r w:rsidRPr="00591CBD">
        <w:rPr>
          <w:color w:val="2B579A"/>
          <w:shd w:val="clear" w:color="auto" w:fill="E6E6E6"/>
        </w:rPr>
      </w:r>
      <w:r w:rsidRPr="00591CBD">
        <w:rPr>
          <w:color w:val="2B579A"/>
          <w:shd w:val="clear" w:color="auto" w:fill="E6E6E6"/>
        </w:rPr>
        <w:fldChar w:fldCharType="separate"/>
      </w:r>
      <w:r w:rsidR="00F4465A">
        <w:t>52</w:t>
      </w:r>
      <w:r w:rsidRPr="00591CBD">
        <w:rPr>
          <w:color w:val="2B579A"/>
          <w:shd w:val="clear" w:color="auto" w:fill="E6E6E6"/>
        </w:rPr>
        <w:fldChar w:fldCharType="end"/>
      </w:r>
      <w:r w:rsidRPr="00591CBD">
        <w:t xml:space="preserve"> does not apply to the following circumstances:</w:t>
      </w:r>
      <w:bookmarkEnd w:id="835"/>
    </w:p>
    <w:p w14:paraId="729D53A7" w14:textId="77777777" w:rsidR="00C67B82" w:rsidRPr="00591CBD" w:rsidRDefault="00C67B82" w:rsidP="00530083">
      <w:pPr>
        <w:pStyle w:val="SubclausewithAlphaafternumber"/>
      </w:pPr>
      <w:r w:rsidRPr="00591CBD">
        <w:t>either Party commences legal proceedings for urgent interlocutory relief;</w:t>
      </w:r>
    </w:p>
    <w:p w14:paraId="189F1333" w14:textId="12BC35FD" w:rsidR="00C67B82" w:rsidRPr="00591CBD" w:rsidRDefault="00C67B82" w:rsidP="00530083">
      <w:pPr>
        <w:pStyle w:val="SubclausewithAlphaafternumber"/>
      </w:pPr>
      <w:r w:rsidRPr="00591CBD">
        <w:t xml:space="preserve">where action is taken, or purportedly taken, by the Department under clauses </w:t>
      </w:r>
      <w:r w:rsidRPr="00591CBD">
        <w:rPr>
          <w:color w:val="2B579A"/>
          <w:shd w:val="clear" w:color="auto" w:fill="E6E6E6"/>
        </w:rPr>
        <w:fldChar w:fldCharType="begin" w:fldLock="1"/>
      </w:r>
      <w:r w:rsidRPr="00591CBD">
        <w:instrText xml:space="preserve"> REF _Ref66987591 \w \h  \* MERGEFORMAT </w:instrText>
      </w:r>
      <w:r w:rsidRPr="00591CBD">
        <w:rPr>
          <w:color w:val="2B579A"/>
          <w:shd w:val="clear" w:color="auto" w:fill="E6E6E6"/>
        </w:rPr>
      </w:r>
      <w:r w:rsidRPr="00591CBD">
        <w:rPr>
          <w:color w:val="2B579A"/>
          <w:shd w:val="clear" w:color="auto" w:fill="E6E6E6"/>
        </w:rPr>
        <w:fldChar w:fldCharType="separate"/>
      </w:r>
      <w:r w:rsidR="00F4465A">
        <w:t>18</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_Ref66987591 \h </w:instrText>
      </w:r>
      <w:r w:rsidR="00575F92">
        <w:rPr>
          <w:color w:val="2B579A"/>
          <w:shd w:val="clear" w:color="auto" w:fill="E6E6E6"/>
        </w:rPr>
      </w:r>
      <w:r w:rsidR="00575F92">
        <w:rPr>
          <w:color w:val="2B579A"/>
          <w:shd w:val="clear" w:color="auto" w:fill="E6E6E6"/>
        </w:rPr>
        <w:fldChar w:fldCharType="separate"/>
      </w:r>
      <w:r w:rsidR="00F4465A" w:rsidRPr="00591CBD">
        <w:t>General</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_Ref73516831 \r \h  \* MERGEFORMAT </w:instrText>
      </w:r>
      <w:r w:rsidRPr="00591CBD">
        <w:rPr>
          <w:color w:val="2B579A"/>
          <w:shd w:val="clear" w:color="auto" w:fill="E6E6E6"/>
        </w:rPr>
      </w:r>
      <w:r w:rsidRPr="00591CBD">
        <w:rPr>
          <w:color w:val="2B579A"/>
          <w:shd w:val="clear" w:color="auto" w:fill="E6E6E6"/>
        </w:rPr>
        <w:fldChar w:fldCharType="separate"/>
      </w:r>
      <w:r w:rsidR="00F4465A">
        <w:t>19</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_Ref66987608 \h </w:instrText>
      </w:r>
      <w:r w:rsidR="00575F92">
        <w:rPr>
          <w:color w:val="2B579A"/>
          <w:shd w:val="clear" w:color="auto" w:fill="E6E6E6"/>
        </w:rPr>
      </w:r>
      <w:r w:rsidR="00575F92">
        <w:rPr>
          <w:color w:val="2B579A"/>
          <w:shd w:val="clear" w:color="auto" w:fill="E6E6E6"/>
        </w:rPr>
        <w:fldChar w:fldCharType="separate"/>
      </w:r>
      <w:r w:rsidR="00F4465A" w:rsidRPr="00D94F3E">
        <w:t>Evidence to support entitlement to Payments</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_Ref74304370 \r \h  \* MERGEFORMAT </w:instrText>
      </w:r>
      <w:r w:rsidRPr="00591CBD">
        <w:rPr>
          <w:color w:val="2B579A"/>
          <w:shd w:val="clear" w:color="auto" w:fill="E6E6E6"/>
        </w:rPr>
      </w:r>
      <w:r w:rsidRPr="00591CBD">
        <w:rPr>
          <w:color w:val="2B579A"/>
          <w:shd w:val="clear" w:color="auto" w:fill="E6E6E6"/>
        </w:rPr>
        <w:fldChar w:fldCharType="separate"/>
      </w:r>
      <w:r w:rsidR="00F4465A">
        <w:t>22</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_Ref74304370 \h </w:instrText>
      </w:r>
      <w:r w:rsidR="00575F92">
        <w:rPr>
          <w:color w:val="2B579A"/>
          <w:shd w:val="clear" w:color="auto" w:fill="E6E6E6"/>
        </w:rPr>
      </w:r>
      <w:r w:rsidR="00575F92">
        <w:rPr>
          <w:color w:val="2B579A"/>
          <w:shd w:val="clear" w:color="auto" w:fill="E6E6E6"/>
        </w:rPr>
        <w:fldChar w:fldCharType="separate"/>
      </w:r>
      <w:r w:rsidR="00F4465A" w:rsidRPr="00591CBD">
        <w:t>Overpayment and double payment</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_Ref66982160 \w \h  \* MERGEFORMAT </w:instrText>
      </w:r>
      <w:r w:rsidRPr="00591CBD">
        <w:rPr>
          <w:color w:val="2B579A"/>
          <w:shd w:val="clear" w:color="auto" w:fill="E6E6E6"/>
        </w:rPr>
      </w:r>
      <w:r w:rsidRPr="00591CBD">
        <w:rPr>
          <w:color w:val="2B579A"/>
          <w:shd w:val="clear" w:color="auto" w:fill="E6E6E6"/>
        </w:rPr>
        <w:fldChar w:fldCharType="separate"/>
      </w:r>
      <w:r w:rsidR="00F4465A">
        <w:t>23</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_Ref66982160 \h </w:instrText>
      </w:r>
      <w:r w:rsidR="00575F92">
        <w:rPr>
          <w:color w:val="2B579A"/>
          <w:shd w:val="clear" w:color="auto" w:fill="E6E6E6"/>
        </w:rPr>
      </w:r>
      <w:r w:rsidR="00575F92">
        <w:rPr>
          <w:color w:val="2B579A"/>
          <w:shd w:val="clear" w:color="auto" w:fill="E6E6E6"/>
        </w:rPr>
        <w:fldChar w:fldCharType="separate"/>
      </w:r>
      <w:r w:rsidR="00F4465A" w:rsidRPr="00591CBD">
        <w:t>Debts and offsetting</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_Ref66987646 \w \h  \* MERGEFORMAT </w:instrText>
      </w:r>
      <w:r w:rsidRPr="00591CBD">
        <w:rPr>
          <w:color w:val="2B579A"/>
          <w:shd w:val="clear" w:color="auto" w:fill="E6E6E6"/>
        </w:rPr>
      </w:r>
      <w:r w:rsidRPr="00591CBD">
        <w:rPr>
          <w:color w:val="2B579A"/>
          <w:shd w:val="clear" w:color="auto" w:fill="E6E6E6"/>
        </w:rPr>
        <w:fldChar w:fldCharType="separate"/>
      </w:r>
      <w:r w:rsidR="00F4465A">
        <w:t>25</w:t>
      </w:r>
      <w:r w:rsidRPr="00591CBD">
        <w:rPr>
          <w:color w:val="2B579A"/>
          <w:shd w:val="clear" w:color="auto" w:fill="E6E6E6"/>
        </w:rPr>
        <w:fldChar w:fldCharType="end"/>
      </w:r>
      <w:r w:rsidRPr="00591CBD">
        <w:t xml:space="preserve"> (</w:t>
      </w:r>
      <w:r w:rsidR="00797F0D">
        <w:rPr>
          <w:color w:val="2B579A"/>
          <w:shd w:val="clear" w:color="auto" w:fill="E6E6E6"/>
        </w:rPr>
        <w:fldChar w:fldCharType="begin"/>
      </w:r>
      <w:r w:rsidR="00797F0D">
        <w:instrText xml:space="preserve"> PAGEREF _Ref170136391 \h </w:instrText>
      </w:r>
      <w:r w:rsidR="00797F0D">
        <w:rPr>
          <w:color w:val="2B579A"/>
          <w:shd w:val="clear" w:color="auto" w:fill="E6E6E6"/>
        </w:rPr>
      </w:r>
      <w:r w:rsidR="0078541E">
        <w:rPr>
          <w:color w:val="2B579A"/>
          <w:shd w:val="clear" w:color="auto" w:fill="E6E6E6"/>
        </w:rPr>
        <w:fldChar w:fldCharType="separate"/>
      </w:r>
      <w:r w:rsidR="00797F0D">
        <w:rPr>
          <w:color w:val="2B579A"/>
          <w:shd w:val="clear" w:color="auto" w:fill="E6E6E6"/>
        </w:rPr>
        <w:fldChar w:fldCharType="end"/>
      </w:r>
      <w:r w:rsidR="00797F0D">
        <w:rPr>
          <w:color w:val="2B579A"/>
          <w:shd w:val="clear" w:color="auto" w:fill="E6E6E6"/>
        </w:rPr>
        <w:fldChar w:fldCharType="begin"/>
      </w:r>
      <w:r w:rsidR="00797F0D">
        <w:rPr>
          <w:color w:val="2B579A"/>
          <w:shd w:val="clear" w:color="auto" w:fill="E6E6E6"/>
        </w:rPr>
        <w:instrText xml:space="preserve"> REF _Ref170136391 \h </w:instrText>
      </w:r>
      <w:r w:rsidR="00797F0D">
        <w:rPr>
          <w:color w:val="2B579A"/>
          <w:shd w:val="clear" w:color="auto" w:fill="E6E6E6"/>
        </w:rPr>
      </w:r>
      <w:r w:rsidR="00797F0D">
        <w:rPr>
          <w:color w:val="2B579A"/>
          <w:shd w:val="clear" w:color="auto" w:fill="E6E6E6"/>
        </w:rPr>
        <w:fldChar w:fldCharType="separate"/>
      </w:r>
      <w:r w:rsidR="00797F0D" w:rsidRPr="00591CBD">
        <w:t>Fraud</w:t>
      </w:r>
      <w:r w:rsidR="00797F0D">
        <w:t xml:space="preserve"> and Corruption</w:t>
      </w:r>
      <w:r w:rsidR="00797F0D">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_Ref70243891 \w \h  \* MERGEFORMAT </w:instrText>
      </w:r>
      <w:r w:rsidRPr="00591CBD">
        <w:rPr>
          <w:color w:val="2B579A"/>
          <w:shd w:val="clear" w:color="auto" w:fill="E6E6E6"/>
        </w:rPr>
      </w:r>
      <w:r w:rsidRPr="00591CBD">
        <w:rPr>
          <w:color w:val="2B579A"/>
          <w:shd w:val="clear" w:color="auto" w:fill="E6E6E6"/>
        </w:rPr>
        <w:fldChar w:fldCharType="separate"/>
      </w:r>
      <w:r w:rsidR="00F4465A">
        <w:t>28</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_Ref70243891 \h </w:instrText>
      </w:r>
      <w:r w:rsidR="00575F92">
        <w:rPr>
          <w:color w:val="2B579A"/>
          <w:shd w:val="clear" w:color="auto" w:fill="E6E6E6"/>
        </w:rPr>
      </w:r>
      <w:r w:rsidR="00575F92">
        <w:rPr>
          <w:color w:val="2B579A"/>
          <w:shd w:val="clear" w:color="auto" w:fill="E6E6E6"/>
        </w:rPr>
        <w:fldChar w:fldCharType="separate"/>
      </w:r>
      <w:r w:rsidR="00F4465A" w:rsidRPr="00591CBD">
        <w:t>Sample reviews</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_Ref66987679 \w \h  \* MERGEFORMAT </w:instrText>
      </w:r>
      <w:r w:rsidRPr="00591CBD">
        <w:rPr>
          <w:color w:val="2B579A"/>
          <w:shd w:val="clear" w:color="auto" w:fill="E6E6E6"/>
        </w:rPr>
      </w:r>
      <w:r w:rsidRPr="00591CBD">
        <w:rPr>
          <w:color w:val="2B579A"/>
          <w:shd w:val="clear" w:color="auto" w:fill="E6E6E6"/>
        </w:rPr>
        <w:fldChar w:fldCharType="separate"/>
      </w:r>
      <w:r w:rsidR="00F4465A">
        <w:t>31</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_Ref66985907 \h </w:instrText>
      </w:r>
      <w:r w:rsidR="00575F92">
        <w:rPr>
          <w:color w:val="2B579A"/>
          <w:shd w:val="clear" w:color="auto" w:fill="E6E6E6"/>
        </w:rPr>
      </w:r>
      <w:r w:rsidR="00575F92">
        <w:rPr>
          <w:color w:val="2B579A"/>
          <w:shd w:val="clear" w:color="auto" w:fill="E6E6E6"/>
        </w:rPr>
        <w:fldChar w:fldCharType="separate"/>
      </w:r>
      <w:r w:rsidR="00F4465A" w:rsidRPr="00591CBD">
        <w:t>Access and information security assurance</w:t>
      </w:r>
      <w:r w:rsidR="00575F92">
        <w:rPr>
          <w:color w:val="2B579A"/>
          <w:shd w:val="clear" w:color="auto" w:fill="E6E6E6"/>
        </w:rPr>
        <w:fldChar w:fldCharType="end"/>
      </w:r>
      <w:r w:rsidRPr="00591CBD">
        <w:t>),</w:t>
      </w:r>
      <w:r>
        <w:t xml:space="preserve"> </w:t>
      </w:r>
      <w:r w:rsidRPr="00B37A3B">
        <w:rPr>
          <w:color w:val="2B579A"/>
          <w:shd w:val="clear" w:color="auto" w:fill="E6E6E6"/>
        </w:rPr>
        <w:fldChar w:fldCharType="begin" w:fldLock="1"/>
      </w:r>
      <w:r w:rsidRPr="00B37A3B">
        <w:instrText xml:space="preserve"> REF _Ref80290303 \r \h </w:instrText>
      </w:r>
      <w:r w:rsidRPr="00B37A3B">
        <w:rPr>
          <w:color w:val="2B579A"/>
          <w:shd w:val="clear" w:color="auto" w:fill="E6E6E6"/>
        </w:rPr>
      </w:r>
      <w:r w:rsidRPr="00B37A3B">
        <w:rPr>
          <w:color w:val="2B579A"/>
          <w:shd w:val="clear" w:color="auto" w:fill="E6E6E6"/>
        </w:rPr>
        <w:fldChar w:fldCharType="separate"/>
      </w:r>
      <w:r w:rsidR="00F4465A">
        <w:t>37</w:t>
      </w:r>
      <w:r w:rsidRPr="00B37A3B">
        <w:rPr>
          <w:color w:val="2B579A"/>
          <w:shd w:val="clear" w:color="auto" w:fill="E6E6E6"/>
        </w:rPr>
        <w:fldChar w:fldCharType="end"/>
      </w:r>
      <w:r w:rsidRPr="00B37A3B">
        <w:t xml:space="preserve"> (</w:t>
      </w:r>
      <w:r w:rsidR="00575F92">
        <w:rPr>
          <w:color w:val="2B579A"/>
          <w:shd w:val="clear" w:color="auto" w:fill="E6E6E6"/>
        </w:rPr>
        <w:fldChar w:fldCharType="begin" w:fldLock="1"/>
      </w:r>
      <w:r w:rsidR="00575F92">
        <w:instrText xml:space="preserve"> REF _Ref80290303 \h </w:instrText>
      </w:r>
      <w:r w:rsidR="00575F92">
        <w:rPr>
          <w:color w:val="2B579A"/>
          <w:shd w:val="clear" w:color="auto" w:fill="E6E6E6"/>
        </w:rPr>
      </w:r>
      <w:r w:rsidR="00575F92">
        <w:rPr>
          <w:color w:val="2B579A"/>
          <w:shd w:val="clear" w:color="auto" w:fill="E6E6E6"/>
        </w:rPr>
        <w:fldChar w:fldCharType="separate"/>
      </w:r>
      <w:r w:rsidR="00F4465A">
        <w:t>Public Sector Data</w:t>
      </w:r>
      <w:r w:rsidR="00575F92">
        <w:rPr>
          <w:color w:val="2B579A"/>
          <w:shd w:val="clear" w:color="auto" w:fill="E6E6E6"/>
        </w:rPr>
        <w:fldChar w:fldCharType="end"/>
      </w:r>
      <w:r w:rsidRPr="00B37A3B">
        <w:t>),</w:t>
      </w:r>
      <w:r w:rsidRPr="00591CBD">
        <w:t xml:space="preserve"> </w:t>
      </w:r>
      <w:r w:rsidR="00D166D7">
        <w:rPr>
          <w:color w:val="2B579A"/>
          <w:shd w:val="clear" w:color="auto" w:fill="E6E6E6"/>
        </w:rPr>
        <w:fldChar w:fldCharType="begin" w:fldLock="1"/>
      </w:r>
      <w:r w:rsidR="00D166D7">
        <w:instrText xml:space="preserve"> REF _Ref80293329 \r \h </w:instrText>
      </w:r>
      <w:r w:rsidR="00D166D7">
        <w:rPr>
          <w:color w:val="2B579A"/>
          <w:shd w:val="clear" w:color="auto" w:fill="E6E6E6"/>
        </w:rPr>
      </w:r>
      <w:r w:rsidR="00D166D7">
        <w:rPr>
          <w:color w:val="2B579A"/>
          <w:shd w:val="clear" w:color="auto" w:fill="E6E6E6"/>
        </w:rPr>
        <w:fldChar w:fldCharType="separate"/>
      </w:r>
      <w:r w:rsidR="00F4465A">
        <w:t>38</w:t>
      </w:r>
      <w:r w:rsidR="00D166D7">
        <w:rPr>
          <w:color w:val="2B579A"/>
          <w:shd w:val="clear" w:color="auto" w:fill="E6E6E6"/>
        </w:rPr>
        <w:fldChar w:fldCharType="end"/>
      </w:r>
      <w:r w:rsidR="00D65E98">
        <w:t xml:space="preserve"> </w:t>
      </w:r>
      <w:r w:rsidRPr="00591CBD">
        <w:t>(</w:t>
      </w:r>
      <w:r w:rsidR="00575F92">
        <w:rPr>
          <w:color w:val="2B579A"/>
          <w:shd w:val="clear" w:color="auto" w:fill="E6E6E6"/>
        </w:rPr>
        <w:fldChar w:fldCharType="begin" w:fldLock="1"/>
      </w:r>
      <w:r w:rsidR="00575F92">
        <w:instrText xml:space="preserve"> REF _Ref80293329 \h </w:instrText>
      </w:r>
      <w:r w:rsidR="00575F92">
        <w:rPr>
          <w:color w:val="2B579A"/>
          <w:shd w:val="clear" w:color="auto" w:fill="E6E6E6"/>
        </w:rPr>
      </w:r>
      <w:r w:rsidR="00575F92">
        <w:rPr>
          <w:color w:val="2B579A"/>
          <w:shd w:val="clear" w:color="auto" w:fill="E6E6E6"/>
        </w:rPr>
        <w:fldChar w:fldCharType="separate"/>
      </w:r>
      <w:r w:rsidR="00F4465A" w:rsidRPr="00591CBD">
        <w:t>Access by Participants to Records held by the Provider</w:t>
      </w:r>
      <w:r w:rsidR="00575F92">
        <w:rPr>
          <w:color w:val="2B579A"/>
          <w:shd w:val="clear" w:color="auto" w:fill="E6E6E6"/>
        </w:rPr>
        <w:fldChar w:fldCharType="end"/>
      </w:r>
      <w:r w:rsidRPr="00591CBD">
        <w:t xml:space="preserve">), </w:t>
      </w:r>
      <w:r>
        <w:rPr>
          <w:color w:val="2B579A"/>
          <w:shd w:val="clear" w:color="auto" w:fill="E6E6E6"/>
        </w:rPr>
        <w:fldChar w:fldCharType="begin" w:fldLock="1"/>
      </w:r>
      <w:r>
        <w:instrText xml:space="preserve"> REF _Ref80293349 \r \h </w:instrText>
      </w:r>
      <w:r>
        <w:rPr>
          <w:color w:val="2B579A"/>
          <w:shd w:val="clear" w:color="auto" w:fill="E6E6E6"/>
        </w:rPr>
      </w:r>
      <w:r>
        <w:rPr>
          <w:color w:val="2B579A"/>
          <w:shd w:val="clear" w:color="auto" w:fill="E6E6E6"/>
        </w:rPr>
        <w:fldChar w:fldCharType="separate"/>
      </w:r>
      <w:r w:rsidR="00F4465A">
        <w:t>40</w:t>
      </w:r>
      <w:r>
        <w:rPr>
          <w:color w:val="2B579A"/>
          <w:shd w:val="clear" w:color="auto" w:fill="E6E6E6"/>
        </w:rPr>
        <w:fldChar w:fldCharType="end"/>
      </w:r>
      <w:r>
        <w:t> </w:t>
      </w:r>
      <w:r w:rsidRPr="00591CBD">
        <w:t>(</w:t>
      </w:r>
      <w:r w:rsidR="00575F92">
        <w:rPr>
          <w:color w:val="2B579A"/>
          <w:shd w:val="clear" w:color="auto" w:fill="E6E6E6"/>
        </w:rPr>
        <w:fldChar w:fldCharType="begin" w:fldLock="1"/>
      </w:r>
      <w:r w:rsidR="00575F92">
        <w:instrText xml:space="preserve"> REF _Ref80293349 \h </w:instrText>
      </w:r>
      <w:r w:rsidR="00575F92">
        <w:rPr>
          <w:color w:val="2B579A"/>
          <w:shd w:val="clear" w:color="auto" w:fill="E6E6E6"/>
        </w:rPr>
      </w:r>
      <w:r w:rsidR="00575F92">
        <w:rPr>
          <w:color w:val="2B579A"/>
          <w:shd w:val="clear" w:color="auto" w:fill="E6E6E6"/>
        </w:rPr>
        <w:fldChar w:fldCharType="separate"/>
      </w:r>
      <w:r w:rsidR="00F4465A">
        <w:t>Program Assurance Activities and audits</w:t>
      </w:r>
      <w:r w:rsidR="00575F92">
        <w:rPr>
          <w:color w:val="2B579A"/>
          <w:shd w:val="clear" w:color="auto" w:fill="E6E6E6"/>
        </w:rPr>
        <w:fldChar w:fldCharType="end"/>
      </w:r>
      <w:r w:rsidRPr="00591CBD">
        <w:t xml:space="preserve">), </w:t>
      </w:r>
      <w:r w:rsidRPr="00B37A3B">
        <w:rPr>
          <w:color w:val="2B579A"/>
          <w:shd w:val="clear" w:color="auto" w:fill="E6E6E6"/>
        </w:rPr>
        <w:fldChar w:fldCharType="begin" w:fldLock="1"/>
      </w:r>
      <w:r w:rsidRPr="00B37A3B">
        <w:instrText xml:space="preserve"> REF _Ref80290284 \r \h </w:instrText>
      </w:r>
      <w:r w:rsidRPr="00B37A3B">
        <w:rPr>
          <w:color w:val="2B579A"/>
          <w:shd w:val="clear" w:color="auto" w:fill="E6E6E6"/>
        </w:rPr>
      </w:r>
      <w:r w:rsidRPr="00B37A3B">
        <w:rPr>
          <w:color w:val="2B579A"/>
          <w:shd w:val="clear" w:color="auto" w:fill="E6E6E6"/>
        </w:rPr>
        <w:fldChar w:fldCharType="separate"/>
      </w:r>
      <w:r w:rsidR="00F4465A">
        <w:t>41</w:t>
      </w:r>
      <w:r w:rsidRPr="00B37A3B">
        <w:rPr>
          <w:color w:val="2B579A"/>
          <w:shd w:val="clear" w:color="auto" w:fill="E6E6E6"/>
        </w:rPr>
        <w:fldChar w:fldCharType="end"/>
      </w:r>
      <w:r w:rsidRPr="00B37A3B">
        <w:t xml:space="preserve"> (</w:t>
      </w:r>
      <w:r w:rsidR="00575F92">
        <w:rPr>
          <w:color w:val="2B579A"/>
          <w:shd w:val="clear" w:color="auto" w:fill="E6E6E6"/>
        </w:rPr>
        <w:fldChar w:fldCharType="begin" w:fldLock="1"/>
      </w:r>
      <w:r w:rsidR="00575F92">
        <w:instrText xml:space="preserve"> REF _Ref80290284 \h </w:instrText>
      </w:r>
      <w:r w:rsidR="00575F92">
        <w:rPr>
          <w:color w:val="2B579A"/>
          <w:shd w:val="clear" w:color="auto" w:fill="E6E6E6"/>
        </w:rPr>
      </w:r>
      <w:r w:rsidR="00575F92">
        <w:rPr>
          <w:color w:val="2B579A"/>
          <w:shd w:val="clear" w:color="auto" w:fill="E6E6E6"/>
        </w:rPr>
        <w:fldChar w:fldCharType="separate"/>
      </w:r>
      <w:r w:rsidR="00F4465A">
        <w:t>Access to Material</w:t>
      </w:r>
      <w:r w:rsidR="00575F92">
        <w:rPr>
          <w:color w:val="2B579A"/>
          <w:shd w:val="clear" w:color="auto" w:fill="E6E6E6"/>
        </w:rPr>
        <w:fldChar w:fldCharType="end"/>
      </w:r>
      <w:r w:rsidRPr="00B37A3B">
        <w:t>)</w:t>
      </w:r>
      <w:r>
        <w:t xml:space="preserve">, </w:t>
      </w:r>
      <w:r w:rsidRPr="00591CBD">
        <w:rPr>
          <w:color w:val="2B579A"/>
          <w:shd w:val="clear" w:color="auto" w:fill="E6E6E6"/>
        </w:rPr>
        <w:fldChar w:fldCharType="begin" w:fldLock="1"/>
      </w:r>
      <w:r w:rsidRPr="00591CBD">
        <w:instrText xml:space="preserve"> REF _Ref66987711 \w \h  \* MERGEFORMAT </w:instrText>
      </w:r>
      <w:r w:rsidRPr="00591CBD">
        <w:rPr>
          <w:color w:val="2B579A"/>
          <w:shd w:val="clear" w:color="auto" w:fill="E6E6E6"/>
        </w:rPr>
      </w:r>
      <w:r w:rsidRPr="00591CBD">
        <w:rPr>
          <w:color w:val="2B579A"/>
          <w:shd w:val="clear" w:color="auto" w:fill="E6E6E6"/>
        </w:rPr>
        <w:fldChar w:fldCharType="separate"/>
      </w:r>
      <w:r w:rsidR="00F4465A">
        <w:t>46</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_Ref66987711 \h </w:instrText>
      </w:r>
      <w:r w:rsidR="00575F92">
        <w:rPr>
          <w:color w:val="2B579A"/>
          <w:shd w:val="clear" w:color="auto" w:fill="E6E6E6"/>
        </w:rPr>
      </w:r>
      <w:r w:rsidR="00575F92">
        <w:rPr>
          <w:color w:val="2B579A"/>
          <w:shd w:val="clear" w:color="auto" w:fill="E6E6E6"/>
        </w:rPr>
        <w:fldChar w:fldCharType="separate"/>
      </w:r>
      <w:r w:rsidR="00F4465A" w:rsidRPr="00591CBD">
        <w:t>Corporate governance</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_Ref66987303 \w \h  \* MERGEFORMAT </w:instrText>
      </w:r>
      <w:r w:rsidRPr="00591CBD">
        <w:rPr>
          <w:color w:val="2B579A"/>
          <w:shd w:val="clear" w:color="auto" w:fill="E6E6E6"/>
        </w:rPr>
      </w:r>
      <w:r w:rsidRPr="00591CBD">
        <w:rPr>
          <w:color w:val="2B579A"/>
          <w:shd w:val="clear" w:color="auto" w:fill="E6E6E6"/>
        </w:rPr>
        <w:fldChar w:fldCharType="separate"/>
      </w:r>
      <w:r w:rsidR="00F4465A">
        <w:t>50</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_Ref66987303 \h </w:instrText>
      </w:r>
      <w:r w:rsidR="00575F92">
        <w:rPr>
          <w:color w:val="2B579A"/>
          <w:shd w:val="clear" w:color="auto" w:fill="E6E6E6"/>
        </w:rPr>
      </w:r>
      <w:r w:rsidR="00575F92">
        <w:rPr>
          <w:color w:val="2B579A"/>
          <w:shd w:val="clear" w:color="auto" w:fill="E6E6E6"/>
        </w:rPr>
        <w:fldChar w:fldCharType="separate"/>
      </w:r>
      <w:r w:rsidR="00F4465A" w:rsidRPr="00591CBD">
        <w:t>Subcontracting</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_Ref66987744 \w \h  \* MERGEFORMAT </w:instrText>
      </w:r>
      <w:r w:rsidRPr="00591CBD">
        <w:rPr>
          <w:color w:val="2B579A"/>
          <w:shd w:val="clear" w:color="auto" w:fill="E6E6E6"/>
        </w:rPr>
      </w:r>
      <w:r w:rsidRPr="00591CBD">
        <w:rPr>
          <w:color w:val="2B579A"/>
          <w:shd w:val="clear" w:color="auto" w:fill="E6E6E6"/>
        </w:rPr>
        <w:fldChar w:fldCharType="separate"/>
      </w:r>
      <w:r w:rsidR="00F4465A">
        <w:t>53</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_Ref98171050 \h </w:instrText>
      </w:r>
      <w:r w:rsidR="00575F92">
        <w:rPr>
          <w:color w:val="2B579A"/>
          <w:shd w:val="clear" w:color="auto" w:fill="E6E6E6"/>
        </w:rPr>
      </w:r>
      <w:r w:rsidR="00575F92">
        <w:rPr>
          <w:color w:val="2B579A"/>
          <w:shd w:val="clear" w:color="auto" w:fill="E6E6E6"/>
        </w:rPr>
        <w:fldChar w:fldCharType="separate"/>
      </w:r>
      <w:r w:rsidR="00F4465A" w:rsidRPr="00591CBD">
        <w:t>Provider suspension</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_Ref66987752 \w \h  \* MERGEFORMAT </w:instrText>
      </w:r>
      <w:r w:rsidRPr="00591CBD">
        <w:rPr>
          <w:color w:val="2B579A"/>
          <w:shd w:val="clear" w:color="auto" w:fill="E6E6E6"/>
        </w:rPr>
      </w:r>
      <w:r w:rsidRPr="00591CBD">
        <w:rPr>
          <w:color w:val="2B579A"/>
          <w:shd w:val="clear" w:color="auto" w:fill="E6E6E6"/>
        </w:rPr>
        <w:fldChar w:fldCharType="separate"/>
      </w:r>
      <w:r w:rsidR="00F4465A">
        <w:t>54</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_Ref66987752 \h </w:instrText>
      </w:r>
      <w:r w:rsidR="00575F92">
        <w:rPr>
          <w:color w:val="2B579A"/>
          <w:shd w:val="clear" w:color="auto" w:fill="E6E6E6"/>
        </w:rPr>
      </w:r>
      <w:r w:rsidR="00575F92">
        <w:rPr>
          <w:color w:val="2B579A"/>
          <w:shd w:val="clear" w:color="auto" w:fill="E6E6E6"/>
        </w:rPr>
        <w:fldChar w:fldCharType="separate"/>
      </w:r>
      <w:r w:rsidR="00F4465A" w:rsidRPr="00591CBD">
        <w:t>Remedies</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_Ref66987761 \w \h  \* MERGEFORMAT </w:instrText>
      </w:r>
      <w:r w:rsidRPr="00591CBD">
        <w:rPr>
          <w:color w:val="2B579A"/>
          <w:shd w:val="clear" w:color="auto" w:fill="E6E6E6"/>
        </w:rPr>
      </w:r>
      <w:r w:rsidRPr="00591CBD">
        <w:rPr>
          <w:color w:val="2B579A"/>
          <w:shd w:val="clear" w:color="auto" w:fill="E6E6E6"/>
        </w:rPr>
        <w:fldChar w:fldCharType="separate"/>
      </w:r>
      <w:r w:rsidR="00F4465A">
        <w:t>55</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_Ref66987761 \h </w:instrText>
      </w:r>
      <w:r w:rsidR="00575F92">
        <w:rPr>
          <w:color w:val="2B579A"/>
          <w:shd w:val="clear" w:color="auto" w:fill="E6E6E6"/>
        </w:rPr>
      </w:r>
      <w:r w:rsidR="00575F92">
        <w:rPr>
          <w:color w:val="2B579A"/>
          <w:shd w:val="clear" w:color="auto" w:fill="E6E6E6"/>
        </w:rPr>
        <w:fldChar w:fldCharType="separate"/>
      </w:r>
      <w:r w:rsidR="00F4465A" w:rsidRPr="00591CBD">
        <w:t>Performance under other Commonwealth agreements</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_Ref66987769 \w \h  \* MERGEFORMAT </w:instrText>
      </w:r>
      <w:r w:rsidRPr="00591CBD">
        <w:rPr>
          <w:color w:val="2B579A"/>
          <w:shd w:val="clear" w:color="auto" w:fill="E6E6E6"/>
        </w:rPr>
      </w:r>
      <w:r w:rsidRPr="00591CBD">
        <w:rPr>
          <w:color w:val="2B579A"/>
          <w:shd w:val="clear" w:color="auto" w:fill="E6E6E6"/>
        </w:rPr>
        <w:fldChar w:fldCharType="separate"/>
      </w:r>
      <w:r w:rsidR="00F4465A">
        <w:t>56</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_Ref66987769 \h </w:instrText>
      </w:r>
      <w:r w:rsidR="00575F92">
        <w:rPr>
          <w:color w:val="2B579A"/>
          <w:shd w:val="clear" w:color="auto" w:fill="E6E6E6"/>
        </w:rPr>
      </w:r>
      <w:r w:rsidR="00575F92">
        <w:rPr>
          <w:color w:val="2B579A"/>
          <w:shd w:val="clear" w:color="auto" w:fill="E6E6E6"/>
        </w:rPr>
        <w:fldChar w:fldCharType="separate"/>
      </w:r>
      <w:r w:rsidR="00F4465A" w:rsidRPr="00591CBD">
        <w:t xml:space="preserve">Liquidated </w:t>
      </w:r>
      <w:r w:rsidR="00F4465A">
        <w:t>D</w:t>
      </w:r>
      <w:r w:rsidR="00F4465A" w:rsidRPr="00591CBD">
        <w:t>amages</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_Ref66987781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_Ref66987267 \h </w:instrText>
      </w:r>
      <w:r w:rsidR="00575F92">
        <w:rPr>
          <w:color w:val="2B579A"/>
          <w:shd w:val="clear" w:color="auto" w:fill="E6E6E6"/>
        </w:rPr>
      </w:r>
      <w:r w:rsidR="00575F92">
        <w:rPr>
          <w:color w:val="2B579A"/>
          <w:shd w:val="clear" w:color="auto" w:fill="E6E6E6"/>
        </w:rPr>
        <w:fldChar w:fldCharType="separate"/>
      </w:r>
      <w:r w:rsidR="00F4465A" w:rsidRPr="00591CBD">
        <w:t>Termination or reduction in scope with costs</w:t>
      </w:r>
      <w:r w:rsidR="00575F92">
        <w:rPr>
          <w:color w:val="2B579A"/>
          <w:shd w:val="clear" w:color="auto" w:fill="E6E6E6"/>
        </w:rPr>
        <w:fldChar w:fldCharType="end"/>
      </w:r>
      <w:r w:rsidRPr="008C1C54">
        <w:t>)</w:t>
      </w:r>
      <w:r w:rsidR="00DE599F" w:rsidRPr="00470A6B">
        <w:t>,</w:t>
      </w:r>
      <w:r w:rsidRPr="00470A6B">
        <w:t xml:space="preserve"> </w:t>
      </w:r>
      <w:r w:rsidRPr="008C1C54">
        <w:rPr>
          <w:color w:val="2B579A"/>
          <w:shd w:val="clear" w:color="auto" w:fill="E6E6E6"/>
        </w:rPr>
        <w:fldChar w:fldCharType="begin" w:fldLock="1"/>
      </w:r>
      <w:r w:rsidRPr="008C1C54">
        <w:instrText xml:space="preserve"> REF _Ref71119068 \w \h  \* MERGEFORMAT </w:instrText>
      </w:r>
      <w:r w:rsidRPr="008C1C54">
        <w:rPr>
          <w:color w:val="2B579A"/>
          <w:shd w:val="clear" w:color="auto" w:fill="E6E6E6"/>
        </w:rPr>
      </w:r>
      <w:r w:rsidRPr="008C1C54">
        <w:rPr>
          <w:color w:val="2B579A"/>
          <w:shd w:val="clear" w:color="auto" w:fill="E6E6E6"/>
        </w:rPr>
        <w:fldChar w:fldCharType="separate"/>
      </w:r>
      <w:r w:rsidR="00F4465A">
        <w:t>58</w:t>
      </w:r>
      <w:r w:rsidRPr="008C1C54">
        <w:rPr>
          <w:color w:val="2B579A"/>
          <w:shd w:val="clear" w:color="auto" w:fill="E6E6E6"/>
        </w:rPr>
        <w:fldChar w:fldCharType="end"/>
      </w:r>
      <w:r w:rsidRPr="008C1C54">
        <w:t xml:space="preserve"> (</w:t>
      </w:r>
      <w:r w:rsidR="00575F92">
        <w:rPr>
          <w:color w:val="2B579A"/>
          <w:shd w:val="clear" w:color="auto" w:fill="E6E6E6"/>
        </w:rPr>
        <w:fldChar w:fldCharType="begin" w:fldLock="1"/>
      </w:r>
      <w:r w:rsidR="00575F92">
        <w:instrText xml:space="preserve"> REF _Ref66985825 \h </w:instrText>
      </w:r>
      <w:r w:rsidR="00575F92">
        <w:rPr>
          <w:color w:val="2B579A"/>
          <w:shd w:val="clear" w:color="auto" w:fill="E6E6E6"/>
        </w:rPr>
      </w:r>
      <w:r w:rsidR="00575F92">
        <w:rPr>
          <w:color w:val="2B579A"/>
          <w:shd w:val="clear" w:color="auto" w:fill="E6E6E6"/>
        </w:rPr>
        <w:fldChar w:fldCharType="separate"/>
      </w:r>
      <w:r w:rsidR="00F4465A" w:rsidRPr="00591CBD">
        <w:t>Termination or reduction in scope for default</w:t>
      </w:r>
      <w:r w:rsidR="00575F92">
        <w:rPr>
          <w:color w:val="2B579A"/>
          <w:shd w:val="clear" w:color="auto" w:fill="E6E6E6"/>
        </w:rPr>
        <w:fldChar w:fldCharType="end"/>
      </w:r>
      <w:r w:rsidRPr="008C1C54">
        <w:t>)</w:t>
      </w:r>
      <w:r w:rsidR="00135947">
        <w:t>,</w:t>
      </w:r>
      <w:r w:rsidR="00DE599F" w:rsidRPr="008C1C54">
        <w:t xml:space="preserve"> </w:t>
      </w:r>
      <w:r w:rsidR="00DE599F" w:rsidRPr="00470A6B">
        <w:rPr>
          <w:color w:val="2B579A"/>
          <w:shd w:val="clear" w:color="auto" w:fill="E6E6E6"/>
        </w:rPr>
        <w:fldChar w:fldCharType="begin" w:fldLock="1"/>
      </w:r>
      <w:r w:rsidR="00DE599F" w:rsidRPr="00470A6B">
        <w:instrText xml:space="preserve"> REF _Ref66982183 \w \h  \* MERGEFORMAT </w:instrText>
      </w:r>
      <w:r w:rsidR="00DE599F" w:rsidRPr="00470A6B">
        <w:rPr>
          <w:color w:val="2B579A"/>
          <w:shd w:val="clear" w:color="auto" w:fill="E6E6E6"/>
        </w:rPr>
      </w:r>
      <w:r w:rsidR="00DE599F" w:rsidRPr="00470A6B">
        <w:rPr>
          <w:color w:val="2B579A"/>
          <w:shd w:val="clear" w:color="auto" w:fill="E6E6E6"/>
        </w:rPr>
        <w:fldChar w:fldCharType="separate"/>
      </w:r>
      <w:r w:rsidR="00F4465A">
        <w:t>68</w:t>
      </w:r>
      <w:r w:rsidR="00DE599F" w:rsidRPr="00470A6B">
        <w:rPr>
          <w:color w:val="2B579A"/>
          <w:shd w:val="clear" w:color="auto" w:fill="E6E6E6"/>
        </w:rPr>
        <w:fldChar w:fldCharType="end"/>
      </w:r>
      <w:r w:rsidR="00DE599F" w:rsidRPr="00470A6B">
        <w:t xml:space="preserve"> (</w:t>
      </w:r>
      <w:r w:rsidR="00575F92">
        <w:rPr>
          <w:color w:val="2B579A"/>
          <w:shd w:val="clear" w:color="auto" w:fill="E6E6E6"/>
        </w:rPr>
        <w:fldChar w:fldCharType="begin" w:fldLock="1"/>
      </w:r>
      <w:r w:rsidR="00575F92">
        <w:instrText xml:space="preserve"> REF _Ref98171116 \h </w:instrText>
      </w:r>
      <w:r w:rsidR="00575F92">
        <w:rPr>
          <w:color w:val="2B579A"/>
          <w:shd w:val="clear" w:color="auto" w:fill="E6E6E6"/>
        </w:rPr>
      </w:r>
      <w:r w:rsidR="00575F92">
        <w:rPr>
          <w:color w:val="2B579A"/>
          <w:shd w:val="clear" w:color="auto" w:fill="E6E6E6"/>
        </w:rPr>
        <w:fldChar w:fldCharType="separate"/>
      </w:r>
      <w:r w:rsidR="00F4465A" w:rsidRPr="00591CBD">
        <w:t>The Department may vary certain terms</w:t>
      </w:r>
      <w:r w:rsidR="00575F92">
        <w:rPr>
          <w:color w:val="2B579A"/>
          <w:shd w:val="clear" w:color="auto" w:fill="E6E6E6"/>
        </w:rPr>
        <w:fldChar w:fldCharType="end"/>
      </w:r>
      <w:r w:rsidR="00DE599F" w:rsidRPr="00470A6B">
        <w:t>)</w:t>
      </w:r>
      <w:r w:rsidR="00135947">
        <w:t xml:space="preserve"> or </w:t>
      </w:r>
      <w:r w:rsidR="00135947">
        <w:rPr>
          <w:color w:val="2B579A"/>
          <w:shd w:val="clear" w:color="auto" w:fill="E6E6E6"/>
        </w:rPr>
        <w:fldChar w:fldCharType="begin" w:fldLock="1"/>
      </w:r>
      <w:r w:rsidR="00135947">
        <w:instrText xml:space="preserve"> REF _Ref77778886 \r \h </w:instrText>
      </w:r>
      <w:r w:rsidR="00135947">
        <w:rPr>
          <w:color w:val="2B579A"/>
          <w:shd w:val="clear" w:color="auto" w:fill="E6E6E6"/>
        </w:rPr>
      </w:r>
      <w:r w:rsidR="00135947">
        <w:rPr>
          <w:color w:val="2B579A"/>
          <w:shd w:val="clear" w:color="auto" w:fill="E6E6E6"/>
        </w:rPr>
        <w:fldChar w:fldCharType="separate"/>
      </w:r>
      <w:r w:rsidR="00F4465A">
        <w:t>107</w:t>
      </w:r>
      <w:r w:rsidR="00135947">
        <w:rPr>
          <w:color w:val="2B579A"/>
          <w:shd w:val="clear" w:color="auto" w:fill="E6E6E6"/>
        </w:rPr>
        <w:fldChar w:fldCharType="end"/>
      </w:r>
      <w:r w:rsidR="00135947">
        <w:t xml:space="preserve"> (</w:t>
      </w:r>
      <w:r w:rsidR="00575F92">
        <w:rPr>
          <w:color w:val="2B579A"/>
          <w:shd w:val="clear" w:color="auto" w:fill="E6E6E6"/>
        </w:rPr>
        <w:fldChar w:fldCharType="begin" w:fldLock="1"/>
      </w:r>
      <w:r w:rsidR="00575F92">
        <w:instrText xml:space="preserve"> REF _Ref77778886 \h </w:instrText>
      </w:r>
      <w:r w:rsidR="00575F92">
        <w:rPr>
          <w:color w:val="2B579A"/>
          <w:shd w:val="clear" w:color="auto" w:fill="E6E6E6"/>
        </w:rPr>
      </w:r>
      <w:r w:rsidR="00575F92">
        <w:rPr>
          <w:color w:val="2B579A"/>
          <w:shd w:val="clear" w:color="auto" w:fill="E6E6E6"/>
        </w:rPr>
        <w:fldChar w:fldCharType="separate"/>
      </w:r>
      <w:r w:rsidR="00F4465A" w:rsidRPr="000C6CDB">
        <w:t>Action about performance</w:t>
      </w:r>
      <w:r w:rsidR="00575F92">
        <w:rPr>
          <w:color w:val="2B579A"/>
          <w:shd w:val="clear" w:color="auto" w:fill="E6E6E6"/>
        </w:rPr>
        <w:fldChar w:fldCharType="end"/>
      </w:r>
      <w:r w:rsidR="00135947">
        <w:t>)</w:t>
      </w:r>
      <w:r w:rsidRPr="008C1C54">
        <w:t>;</w:t>
      </w:r>
      <w:r w:rsidRPr="00591CBD">
        <w:t xml:space="preserve"> </w:t>
      </w:r>
    </w:p>
    <w:p w14:paraId="29B043CD" w14:textId="73ACC9D1" w:rsidR="00C67B82" w:rsidRPr="00591CBD" w:rsidRDefault="00C67B82" w:rsidP="00530083">
      <w:pPr>
        <w:pStyle w:val="SubclausewithAlphaafternumber"/>
      </w:pPr>
      <w:r w:rsidRPr="00591CBD">
        <w:t xml:space="preserve">where the Department is conducting its own breach of contract or </w:t>
      </w:r>
      <w:r w:rsidR="007E45BC">
        <w:t>Fraud or Corruption</w:t>
      </w:r>
      <w:r w:rsidR="007E45BC" w:rsidRPr="00591CBD">
        <w:t xml:space="preserve"> </w:t>
      </w:r>
      <w:r w:rsidRPr="00591CBD">
        <w:t xml:space="preserve">investigation or taking consequential action; or </w:t>
      </w:r>
    </w:p>
    <w:p w14:paraId="6A25D2C2" w14:textId="77777777" w:rsidR="00C67B82" w:rsidRPr="00591CBD" w:rsidRDefault="00C67B82" w:rsidP="00530083">
      <w:pPr>
        <w:pStyle w:val="SubclausewithAlphaafternumber"/>
      </w:pPr>
      <w:r w:rsidRPr="00591CBD">
        <w:t>where an authority of the Commonwealth, or of a state or a territory is investigating a breach, or suspected breach, of the law by the Provider.</w:t>
      </w:r>
    </w:p>
    <w:p w14:paraId="48133AA9" w14:textId="77777777" w:rsidR="00C67B82" w:rsidRPr="00591CBD" w:rsidRDefault="00C67B82" w:rsidP="00EF5CA6">
      <w:pPr>
        <w:pStyle w:val="Standardsubclause0"/>
      </w:pPr>
      <w:r w:rsidRPr="00591CBD">
        <w:t>Despite the existence of a dispute, both Parties must (unless requested in writing by the other Party not to do so) continue to perform their obligations under this Deed.</w:t>
      </w:r>
    </w:p>
    <w:p w14:paraId="24BE4B99" w14:textId="77777777" w:rsidR="00C67B82" w:rsidRPr="00591CBD" w:rsidRDefault="00C67B82" w:rsidP="001D4075">
      <w:pPr>
        <w:pStyle w:val="Standardclause0"/>
      </w:pPr>
      <w:bookmarkStart w:id="836" w:name="_Toc72237088"/>
      <w:bookmarkStart w:id="837" w:name="_Toc72323505"/>
      <w:bookmarkStart w:id="838" w:name="_Toc73119682"/>
      <w:bookmarkStart w:id="839" w:name="_Ref66987744"/>
      <w:bookmarkStart w:id="840" w:name="_Toc72797917"/>
      <w:bookmarkStart w:id="841" w:name="_Toc79000479"/>
      <w:bookmarkStart w:id="842" w:name="_Toc80265625"/>
      <w:bookmarkStart w:id="843" w:name="_Toc80703321"/>
      <w:bookmarkStart w:id="844" w:name="_Toc86941782"/>
      <w:bookmarkStart w:id="845" w:name="_Toc97281178"/>
      <w:bookmarkStart w:id="846" w:name="_Ref98171050"/>
      <w:bookmarkStart w:id="847" w:name="_Ref124236477"/>
      <w:bookmarkStart w:id="848" w:name="_Ref124236487"/>
      <w:bookmarkStart w:id="849" w:name="_Toc170987999"/>
      <w:bookmarkStart w:id="850" w:name="_Ref66987860"/>
      <w:r w:rsidRPr="00591CBD">
        <w:t>Provider suspension</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3366FD22" w14:textId="355075C8" w:rsidR="00C67B82" w:rsidRPr="00591CBD" w:rsidRDefault="00C67B82" w:rsidP="00EF5CA6">
      <w:pPr>
        <w:pStyle w:val="Standardsubclause0"/>
      </w:pPr>
      <w:bookmarkStart w:id="851" w:name="_Ref76222719"/>
      <w:r w:rsidRPr="00591CBD">
        <w:t xml:space="preserve">The Department may take action under clause </w:t>
      </w:r>
      <w:r w:rsidRPr="00591CBD">
        <w:rPr>
          <w:color w:val="2B579A"/>
          <w:shd w:val="clear" w:color="auto" w:fill="E6E6E6"/>
        </w:rPr>
        <w:fldChar w:fldCharType="begin" w:fldLock="1"/>
      </w:r>
      <w:r w:rsidRPr="00591CBD">
        <w:instrText xml:space="preserve"> REF _Ref66987836 \w \h  \* MERGEFORMAT </w:instrText>
      </w:r>
      <w:r w:rsidRPr="00591CBD">
        <w:rPr>
          <w:color w:val="2B579A"/>
          <w:shd w:val="clear" w:color="auto" w:fill="E6E6E6"/>
        </w:rPr>
      </w:r>
      <w:r w:rsidRPr="00591CBD">
        <w:rPr>
          <w:color w:val="2B579A"/>
          <w:shd w:val="clear" w:color="auto" w:fill="E6E6E6"/>
        </w:rPr>
        <w:fldChar w:fldCharType="separate"/>
      </w:r>
      <w:r w:rsidR="00F4465A">
        <w:t>54.2(a)</w:t>
      </w:r>
      <w:r w:rsidRPr="00591CBD">
        <w:rPr>
          <w:color w:val="2B579A"/>
          <w:shd w:val="clear" w:color="auto" w:fill="E6E6E6"/>
        </w:rPr>
        <w:fldChar w:fldCharType="end"/>
      </w:r>
      <w:r w:rsidRPr="00591CBD">
        <w:t xml:space="preserve"> by issuing a Notice to the Provider, if the Department is of the opinion that:</w:t>
      </w:r>
      <w:bookmarkEnd w:id="850"/>
      <w:bookmarkEnd w:id="851"/>
      <w:r w:rsidRPr="00591CBD">
        <w:t xml:space="preserve"> </w:t>
      </w:r>
    </w:p>
    <w:p w14:paraId="1109BEF2" w14:textId="77777777" w:rsidR="00C67B82" w:rsidRPr="00591CBD" w:rsidRDefault="00C67B82" w:rsidP="00530083">
      <w:pPr>
        <w:pStyle w:val="SubclausewithAlphaafternumber"/>
      </w:pPr>
      <w:r w:rsidRPr="00591CBD">
        <w:t xml:space="preserve">the Provider may be in breach of its obligations under this Deed, and while the Department investigates the matter; </w:t>
      </w:r>
    </w:p>
    <w:p w14:paraId="3DEF093B" w14:textId="77777777" w:rsidR="00C67B82" w:rsidRPr="00591CBD" w:rsidRDefault="00C67B82" w:rsidP="00530083">
      <w:pPr>
        <w:pStyle w:val="SubclausewithAlphaafternumber"/>
      </w:pPr>
      <w:r w:rsidRPr="00591CBD">
        <w:t xml:space="preserve">the Provider's performance of any of its obligations under this Deed is less than satisfactory to the Department; </w:t>
      </w:r>
    </w:p>
    <w:p w14:paraId="1641E292" w14:textId="77777777" w:rsidR="00C67B82" w:rsidRPr="00591CBD" w:rsidRDefault="00C67B82" w:rsidP="00530083">
      <w:pPr>
        <w:pStyle w:val="SubclausewithAlphaafternumber"/>
      </w:pPr>
      <w:r w:rsidRPr="00591CBD">
        <w:t xml:space="preserve">the Provider has outstanding or unacquitted money under any arrangement, whether contractual or statutory, with the Commonwealth; or </w:t>
      </w:r>
    </w:p>
    <w:p w14:paraId="789DAF1C" w14:textId="0BDABC55" w:rsidR="00C67B82" w:rsidRPr="00591CBD" w:rsidRDefault="00C67B82" w:rsidP="00530083">
      <w:pPr>
        <w:pStyle w:val="SubclausewithAlphaafternumber"/>
      </w:pPr>
      <w:r w:rsidRPr="00591CBD">
        <w:t xml:space="preserve">the Provider may be engaged in </w:t>
      </w:r>
      <w:r w:rsidR="007E45BC">
        <w:t>Fraud or Corruption</w:t>
      </w:r>
      <w:r w:rsidRPr="00591CBD">
        <w:t xml:space="preserve">, and while the Department investigates the matter. </w:t>
      </w:r>
    </w:p>
    <w:p w14:paraId="5453CE97" w14:textId="4AF943F5" w:rsidR="00C67B82" w:rsidRPr="00591CBD" w:rsidRDefault="00C67B82" w:rsidP="00EF5CA6">
      <w:pPr>
        <w:pStyle w:val="Standardsubclause0"/>
      </w:pPr>
      <w:r w:rsidRPr="00591CBD">
        <w:t xml:space="preserve">Notwithstanding any action taken by the Department under clause </w:t>
      </w:r>
      <w:r w:rsidRPr="00591CBD">
        <w:rPr>
          <w:color w:val="2B579A"/>
          <w:shd w:val="clear" w:color="auto" w:fill="E6E6E6"/>
        </w:rPr>
        <w:fldChar w:fldCharType="begin" w:fldLock="1"/>
      </w:r>
      <w:r w:rsidRPr="00591CBD">
        <w:instrText xml:space="preserve"> REF _Ref76222719 \r \h  \* MERGEFORMAT </w:instrText>
      </w:r>
      <w:r w:rsidRPr="00591CBD">
        <w:rPr>
          <w:color w:val="2B579A"/>
          <w:shd w:val="clear" w:color="auto" w:fill="E6E6E6"/>
        </w:rPr>
      </w:r>
      <w:r w:rsidRPr="00591CBD">
        <w:rPr>
          <w:color w:val="2B579A"/>
          <w:shd w:val="clear" w:color="auto" w:fill="E6E6E6"/>
        </w:rPr>
        <w:fldChar w:fldCharType="separate"/>
      </w:r>
      <w:r w:rsidR="00F4465A">
        <w:t>53.1</w:t>
      </w:r>
      <w:r w:rsidRPr="00591CBD">
        <w:rPr>
          <w:color w:val="2B579A"/>
          <w:shd w:val="clear" w:color="auto" w:fill="E6E6E6"/>
        </w:rPr>
        <w:fldChar w:fldCharType="end"/>
      </w:r>
      <w:r w:rsidRPr="00591CBD">
        <w:t xml:space="preserve">, the Provider must continue to perform its obligations under this Deed, subject to any Notice under clause </w:t>
      </w:r>
      <w:r w:rsidRPr="00591CBD">
        <w:rPr>
          <w:color w:val="2B579A"/>
          <w:shd w:val="clear" w:color="auto" w:fill="E6E6E6"/>
        </w:rPr>
        <w:fldChar w:fldCharType="begin" w:fldLock="1"/>
      </w:r>
      <w:r w:rsidRPr="00591CBD">
        <w:instrText xml:space="preserve"> REF _Ref73648415 \w \h  \* MERGEFORMAT </w:instrText>
      </w:r>
      <w:r w:rsidRPr="00591CBD">
        <w:rPr>
          <w:color w:val="2B579A"/>
          <w:shd w:val="clear" w:color="auto" w:fill="E6E6E6"/>
        </w:rPr>
      </w:r>
      <w:r w:rsidRPr="00591CBD">
        <w:rPr>
          <w:color w:val="2B579A"/>
          <w:shd w:val="clear" w:color="auto" w:fill="E6E6E6"/>
        </w:rPr>
        <w:fldChar w:fldCharType="separate"/>
      </w:r>
      <w:r w:rsidR="00F4465A">
        <w:t>54.2(a)(i)</w:t>
      </w:r>
      <w:r w:rsidRPr="00591CBD">
        <w:rPr>
          <w:color w:val="2B579A"/>
          <w:shd w:val="clear" w:color="auto" w:fill="E6E6E6"/>
        </w:rPr>
        <w:fldChar w:fldCharType="end"/>
      </w:r>
      <w:r w:rsidRPr="00591CBD">
        <w:t xml:space="preserve"> to suspend the Services, in whole or in part.</w:t>
      </w:r>
    </w:p>
    <w:p w14:paraId="2E2955CB" w14:textId="37C3E643" w:rsidR="00C67B82" w:rsidRPr="00591CBD" w:rsidRDefault="00C67B82" w:rsidP="00C04D48">
      <w:pPr>
        <w:pStyle w:val="Standardsubclause0"/>
        <w:keepNext/>
        <w:keepLines/>
        <w:ind w:left="1219"/>
      </w:pPr>
      <w:r w:rsidRPr="00591CBD">
        <w:lastRenderedPageBreak/>
        <w:t>If the Department suspends the Provider from delivering Services under clause</w:t>
      </w:r>
      <w:r>
        <w:t> </w:t>
      </w:r>
      <w:r w:rsidRPr="00591CBD">
        <w:rPr>
          <w:color w:val="2B579A"/>
          <w:shd w:val="clear" w:color="auto" w:fill="E6E6E6"/>
        </w:rPr>
        <w:fldChar w:fldCharType="begin" w:fldLock="1"/>
      </w:r>
      <w:r w:rsidRPr="00591CBD">
        <w:instrText xml:space="preserve"> REF _Ref66987836 \w \h  \* MERGEFORMAT </w:instrText>
      </w:r>
      <w:r w:rsidRPr="00591CBD">
        <w:rPr>
          <w:color w:val="2B579A"/>
          <w:shd w:val="clear" w:color="auto" w:fill="E6E6E6"/>
        </w:rPr>
      </w:r>
      <w:r w:rsidRPr="00591CBD">
        <w:rPr>
          <w:color w:val="2B579A"/>
          <w:shd w:val="clear" w:color="auto" w:fill="E6E6E6"/>
        </w:rPr>
        <w:fldChar w:fldCharType="separate"/>
      </w:r>
      <w:r w:rsidR="00F4465A">
        <w:t>54.2(a)</w:t>
      </w:r>
      <w:r w:rsidRPr="00591CBD">
        <w:rPr>
          <w:color w:val="2B579A"/>
          <w:shd w:val="clear" w:color="auto" w:fill="E6E6E6"/>
        </w:rPr>
        <w:fldChar w:fldCharType="end"/>
      </w:r>
      <w:r w:rsidRPr="00591CBD">
        <w:t xml:space="preserve">, in whole or in part, the Provider must: </w:t>
      </w:r>
    </w:p>
    <w:p w14:paraId="02CD058C" w14:textId="77777777" w:rsidR="00C67B82" w:rsidRPr="00591CBD" w:rsidRDefault="00C67B82" w:rsidP="00530083">
      <w:pPr>
        <w:pStyle w:val="SubclausewithAlphaafternumber"/>
      </w:pPr>
      <w:r w:rsidRPr="00591CBD">
        <w:t xml:space="preserve">during the period of suspension commencing on the date specified in the relevant Notice from the Department and ending on the date Notified by the Department: </w:t>
      </w:r>
    </w:p>
    <w:p w14:paraId="0E5A7333" w14:textId="3DF62AF4" w:rsidR="00C67B82" w:rsidRPr="00591CBD" w:rsidRDefault="00C67B82" w:rsidP="00042D68">
      <w:pPr>
        <w:pStyle w:val="SubclausewithRoman"/>
      </w:pPr>
      <w:r w:rsidRPr="00591CBD">
        <w:t>immediately cease delivering the Services in accordance with the relevant Notice (including</w:t>
      </w:r>
      <w:r w:rsidR="009E2C82">
        <w:t xml:space="preserve"> </w:t>
      </w:r>
      <w:r w:rsidRPr="00591CBD">
        <w:t>in respect of any relevant Employment Region</w:t>
      </w:r>
      <w:r w:rsidR="00B22286">
        <w:t>, Location and/or Site</w:t>
      </w:r>
      <w:r w:rsidRPr="00591CBD">
        <w:t>); and</w:t>
      </w:r>
    </w:p>
    <w:p w14:paraId="3F022CDE" w14:textId="596AA1FD" w:rsidR="00C67B82" w:rsidRPr="00591CBD" w:rsidRDefault="00C67B82" w:rsidP="00042D68">
      <w:pPr>
        <w:pStyle w:val="SubclausewithRoman"/>
      </w:pPr>
      <w:r w:rsidRPr="00591CBD">
        <w:t>not accept any new Referrals in accordance with the relevant Notice (including</w:t>
      </w:r>
      <w:r w:rsidR="009E2C82">
        <w:t xml:space="preserve"> </w:t>
      </w:r>
      <w:r w:rsidRPr="00591CBD">
        <w:t>in respect of any relevant Employment Region</w:t>
      </w:r>
      <w:r w:rsidR="00B22286">
        <w:t>, Location and/or Site</w:t>
      </w:r>
      <w:r w:rsidRPr="00591CBD">
        <w:t xml:space="preserve">); and </w:t>
      </w:r>
    </w:p>
    <w:p w14:paraId="51801A1D" w14:textId="0B3716C0" w:rsidR="00C67B82" w:rsidRPr="00591CBD" w:rsidRDefault="00C67B82" w:rsidP="00530083">
      <w:pPr>
        <w:pStyle w:val="SubclausewithAlphaafternumber"/>
        <w:rPr>
          <w:rStyle w:val="SubclausewithAlphaafternumberChar"/>
        </w:rPr>
      </w:pPr>
      <w:r w:rsidRPr="00591CBD">
        <w:t xml:space="preserve">Notify any </w:t>
      </w:r>
      <w:r w:rsidRPr="00591CBD">
        <w:rPr>
          <w:rStyle w:val="SubclausewithAlphaafternumberChar"/>
        </w:rPr>
        <w:t xml:space="preserve">relevant </w:t>
      </w:r>
      <w:r w:rsidR="00D67A6C">
        <w:rPr>
          <w:rStyle w:val="SubclausewithAlphaafternumberChar"/>
        </w:rPr>
        <w:t>Other Program</w:t>
      </w:r>
      <w:r w:rsidR="00D67A6C" w:rsidRPr="00591CBD">
        <w:rPr>
          <w:rStyle w:val="SubclausewithAlphaafternumberChar"/>
        </w:rPr>
        <w:t xml:space="preserve"> </w:t>
      </w:r>
      <w:r w:rsidRPr="00591CBD">
        <w:rPr>
          <w:rStyle w:val="SubclausewithAlphaafternumberChar"/>
        </w:rPr>
        <w:t>Provider (including</w:t>
      </w:r>
      <w:r w:rsidR="009E2C82">
        <w:rPr>
          <w:rStyle w:val="SubclausewithAlphaafternumberChar"/>
        </w:rPr>
        <w:t xml:space="preserve"> </w:t>
      </w:r>
      <w:r w:rsidRPr="00591CBD">
        <w:rPr>
          <w:rStyle w:val="SubclausewithAlphaafternumberChar"/>
        </w:rPr>
        <w:t>in respect of any relevant Employment Region</w:t>
      </w:r>
      <w:r w:rsidR="00B22286">
        <w:t>, Location and/or Site</w:t>
      </w:r>
      <w:r w:rsidRPr="00591CBD">
        <w:rPr>
          <w:rStyle w:val="SubclausewithAlphaafternumberChar"/>
        </w:rPr>
        <w:t>) in respect of which the Provider has been suspended, within 10 Business Days of the Provider being Notified that it is suspended.</w:t>
      </w:r>
    </w:p>
    <w:p w14:paraId="3A769FBB" w14:textId="77777777" w:rsidR="00C67B82" w:rsidRPr="00591CBD" w:rsidRDefault="00C67B82" w:rsidP="001D4075">
      <w:pPr>
        <w:pStyle w:val="Standardclause0"/>
      </w:pPr>
      <w:bookmarkStart w:id="852" w:name="_Toc73517564"/>
      <w:bookmarkStart w:id="853" w:name="_Toc73517565"/>
      <w:bookmarkStart w:id="854" w:name="_Ref66987752"/>
      <w:bookmarkStart w:id="855" w:name="_Ref66987808"/>
      <w:bookmarkStart w:id="856" w:name="_Ref66987952"/>
      <w:bookmarkStart w:id="857" w:name="_Ref66987970"/>
      <w:bookmarkStart w:id="858" w:name="_Toc79000480"/>
      <w:bookmarkStart w:id="859" w:name="_Toc80265626"/>
      <w:bookmarkStart w:id="860" w:name="_Toc80703322"/>
      <w:bookmarkStart w:id="861" w:name="_Toc86941783"/>
      <w:bookmarkStart w:id="862" w:name="_Toc97281179"/>
      <w:bookmarkStart w:id="863" w:name="_Toc170988000"/>
      <w:bookmarkEnd w:id="852"/>
      <w:bookmarkEnd w:id="853"/>
      <w:r w:rsidRPr="00591CBD">
        <w:t>Remedies</w:t>
      </w:r>
      <w:bookmarkEnd w:id="854"/>
      <w:bookmarkEnd w:id="855"/>
      <w:bookmarkEnd w:id="856"/>
      <w:bookmarkEnd w:id="857"/>
      <w:bookmarkEnd w:id="858"/>
      <w:bookmarkEnd w:id="859"/>
      <w:bookmarkEnd w:id="860"/>
      <w:bookmarkEnd w:id="861"/>
      <w:bookmarkEnd w:id="862"/>
      <w:bookmarkEnd w:id="863"/>
      <w:r w:rsidRPr="00591CBD">
        <w:t xml:space="preserve"> </w:t>
      </w:r>
    </w:p>
    <w:p w14:paraId="73DA9090" w14:textId="77777777" w:rsidR="00C67B82" w:rsidRPr="00591CBD" w:rsidRDefault="00C67B82" w:rsidP="00EF5CA6">
      <w:pPr>
        <w:pStyle w:val="Standardsubclause0"/>
      </w:pPr>
      <w:bookmarkStart w:id="864" w:name="_Hlk97122132"/>
      <w:r w:rsidRPr="00591CBD">
        <w:t xml:space="preserve">If: </w:t>
      </w:r>
    </w:p>
    <w:p w14:paraId="22E8D708" w14:textId="77777777" w:rsidR="00C67B82" w:rsidRPr="00591CBD" w:rsidRDefault="00C67B82" w:rsidP="00530083">
      <w:pPr>
        <w:pStyle w:val="SubclausewithAlphaafternumber"/>
      </w:pPr>
      <w:r w:rsidRPr="00591CBD">
        <w:t xml:space="preserve">the Provider fails to rectify a breach, or pattern of breaches, of this Deed, as determined and specified by the Department, to the Department's complete satisfaction, within 10 Business Days of receiving a Notice from the Department to do so, or such other period specified by the Department; </w:t>
      </w:r>
    </w:p>
    <w:p w14:paraId="598E04FA" w14:textId="77777777" w:rsidR="00C67B82" w:rsidRPr="00591CBD" w:rsidRDefault="00C67B82" w:rsidP="00530083">
      <w:pPr>
        <w:pStyle w:val="SubclausewithAlphaafternumber"/>
      </w:pPr>
      <w:r w:rsidRPr="00591CBD">
        <w:t xml:space="preserve">the Provider fails to fulfil, or is in breach of, any of its obligations under this Deed that are not capable of being rectified, as determined by the Department; </w:t>
      </w:r>
    </w:p>
    <w:p w14:paraId="3861D811" w14:textId="77777777" w:rsidR="00C67B82" w:rsidRPr="00591CBD" w:rsidRDefault="00C67B82" w:rsidP="00530083">
      <w:pPr>
        <w:pStyle w:val="SubclausewithAlphaafternumber"/>
      </w:pPr>
      <w:r w:rsidRPr="00591CBD">
        <w:t>the Provider's performance of any of its obligations under this Deed is less than satisfactory to the Department;</w:t>
      </w:r>
    </w:p>
    <w:p w14:paraId="1CAAD793" w14:textId="5D279161" w:rsidR="00C67B82" w:rsidRPr="00591CBD" w:rsidRDefault="00C67B82" w:rsidP="00530083">
      <w:pPr>
        <w:pStyle w:val="SubclausewithAlphaafternumber"/>
      </w:pPr>
      <w:r w:rsidRPr="00591CBD">
        <w:t xml:space="preserve">an event has occurred which would entitle the Department to terminate this Deed under clause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 or</w:t>
      </w:r>
    </w:p>
    <w:p w14:paraId="611CDC3F" w14:textId="10E07DC4" w:rsidR="00C67B82" w:rsidRPr="00591CBD" w:rsidRDefault="00C67B82" w:rsidP="00530083">
      <w:pPr>
        <w:pStyle w:val="SubclausewithAlphaafternumber"/>
      </w:pPr>
      <w:r w:rsidRPr="00591CBD">
        <w:t xml:space="preserve">this Deed otherwise provides for the Department to exercise rights under clause </w:t>
      </w:r>
      <w:r w:rsidRPr="00591CBD">
        <w:rPr>
          <w:color w:val="2B579A"/>
          <w:shd w:val="clear" w:color="auto" w:fill="E6E6E6"/>
        </w:rPr>
        <w:fldChar w:fldCharType="begin" w:fldLock="1"/>
      </w:r>
      <w:r w:rsidRPr="00591CBD">
        <w:instrText xml:space="preserve"> REF _Ref66985807 \w \h  \* MERGEFORMAT </w:instrText>
      </w:r>
      <w:r w:rsidRPr="00591CBD">
        <w:rPr>
          <w:color w:val="2B579A"/>
          <w:shd w:val="clear" w:color="auto" w:fill="E6E6E6"/>
        </w:rPr>
      </w:r>
      <w:r w:rsidRPr="00591CBD">
        <w:rPr>
          <w:color w:val="2B579A"/>
          <w:shd w:val="clear" w:color="auto" w:fill="E6E6E6"/>
        </w:rPr>
        <w:fldChar w:fldCharType="separate"/>
      </w:r>
      <w:r w:rsidR="00F4465A">
        <w:t>54.2</w:t>
      </w:r>
      <w:r w:rsidRPr="00591CBD">
        <w:rPr>
          <w:color w:val="2B579A"/>
          <w:shd w:val="clear" w:color="auto" w:fill="E6E6E6"/>
        </w:rPr>
        <w:fldChar w:fldCharType="end"/>
      </w:r>
      <w:r w:rsidRPr="00591CBD">
        <w:t>,</w:t>
      </w:r>
    </w:p>
    <w:p w14:paraId="2B3A3F6B" w14:textId="76536324" w:rsidR="00C67B82" w:rsidRPr="00591CBD" w:rsidRDefault="00C67B82" w:rsidP="00C67B82">
      <w:pPr>
        <w:pStyle w:val="StandardSubclause-Indent"/>
      </w:pPr>
      <w:r w:rsidRPr="00591CBD">
        <w:t xml:space="preserve">the Department may, at its absolute discretion and by providing Notice to the Provider, immediately exercise one or more of the remedies </w:t>
      </w:r>
      <w:r w:rsidR="002D145D">
        <w:t xml:space="preserve">specified </w:t>
      </w:r>
      <w:r w:rsidRPr="00591CBD">
        <w:t>in clause</w:t>
      </w:r>
      <w:r>
        <w:t> </w:t>
      </w:r>
      <w:r w:rsidRPr="00591CBD">
        <w:rPr>
          <w:color w:val="2B579A"/>
          <w:shd w:val="clear" w:color="auto" w:fill="E6E6E6"/>
        </w:rPr>
        <w:fldChar w:fldCharType="begin" w:fldLock="1"/>
      </w:r>
      <w:r w:rsidRPr="00591CBD">
        <w:instrText xml:space="preserve"> REF _Ref66985807 \w \h  \* MERGEFORMAT </w:instrText>
      </w:r>
      <w:r w:rsidRPr="00591CBD">
        <w:rPr>
          <w:color w:val="2B579A"/>
          <w:shd w:val="clear" w:color="auto" w:fill="E6E6E6"/>
        </w:rPr>
      </w:r>
      <w:r w:rsidRPr="00591CBD">
        <w:rPr>
          <w:color w:val="2B579A"/>
          <w:shd w:val="clear" w:color="auto" w:fill="E6E6E6"/>
        </w:rPr>
        <w:fldChar w:fldCharType="separate"/>
      </w:r>
      <w:r w:rsidR="00F4465A">
        <w:t>54.2</w:t>
      </w:r>
      <w:r w:rsidRPr="00591CBD">
        <w:rPr>
          <w:color w:val="2B579A"/>
          <w:shd w:val="clear" w:color="auto" w:fill="E6E6E6"/>
        </w:rPr>
        <w:fldChar w:fldCharType="end"/>
      </w:r>
      <w:r w:rsidRPr="00591CBD">
        <w:t>.</w:t>
      </w:r>
    </w:p>
    <w:p w14:paraId="749FC03D" w14:textId="77777777" w:rsidR="00C67B82" w:rsidRPr="00591CBD" w:rsidRDefault="00C67B82" w:rsidP="00EF5CA6">
      <w:pPr>
        <w:pStyle w:val="Standardsubclause0"/>
      </w:pPr>
      <w:bookmarkStart w:id="865" w:name="_Ref66985807"/>
      <w:r w:rsidRPr="00591CBD">
        <w:t>The remedies that the Department may exercise are:</w:t>
      </w:r>
      <w:bookmarkEnd w:id="865"/>
      <w:r w:rsidRPr="00591CBD">
        <w:t xml:space="preserve"> </w:t>
      </w:r>
    </w:p>
    <w:p w14:paraId="2F9ED23B" w14:textId="77777777" w:rsidR="00C67B82" w:rsidRPr="00591CBD" w:rsidRDefault="00C67B82" w:rsidP="00530083">
      <w:pPr>
        <w:pStyle w:val="SubclausewithAlphaafternumber"/>
      </w:pPr>
      <w:bookmarkStart w:id="866" w:name="_Ref66987836"/>
      <w:r w:rsidRPr="00591CBD">
        <w:t>suspending any or all of the following, until otherwise Notified by the Department:</w:t>
      </w:r>
      <w:bookmarkEnd w:id="866"/>
    </w:p>
    <w:p w14:paraId="7AF3F4D3" w14:textId="54457EC5" w:rsidR="00C67B82" w:rsidRPr="00591CBD" w:rsidRDefault="00C67B82" w:rsidP="00042D68">
      <w:pPr>
        <w:pStyle w:val="SubclausewithRoman"/>
      </w:pPr>
      <w:bookmarkStart w:id="867" w:name="_Ref73648415"/>
      <w:r w:rsidRPr="00591CBD">
        <w:t>the Provider from delivering Services under this Deed, in whole or in part (including in respect of one or more Sites</w:t>
      </w:r>
      <w:r w:rsidR="003F32C8">
        <w:t>, Locations</w:t>
      </w:r>
      <w:r w:rsidRPr="00591CBD">
        <w:t xml:space="preserve"> and/or Employment Regions); </w:t>
      </w:r>
      <w:bookmarkEnd w:id="867"/>
    </w:p>
    <w:p w14:paraId="4B79F23D" w14:textId="77777777" w:rsidR="00C67B82" w:rsidRPr="00591CBD" w:rsidRDefault="00C67B82" w:rsidP="00042D68">
      <w:pPr>
        <w:pStyle w:val="SubclausewithRoman"/>
      </w:pPr>
      <w:r w:rsidRPr="00591CBD">
        <w:t>any Payment under this Deed, in whole or in part; and/or</w:t>
      </w:r>
    </w:p>
    <w:p w14:paraId="204EE29B" w14:textId="1CA88CA0" w:rsidR="00C67B82" w:rsidRPr="00591CBD" w:rsidRDefault="00C67B82" w:rsidP="00042D68">
      <w:pPr>
        <w:pStyle w:val="SubclausewithRoman"/>
      </w:pPr>
      <w:r w:rsidRPr="00591CBD">
        <w:t xml:space="preserve">access to all or part of the Department's IT Systems for </w:t>
      </w:r>
      <w:r w:rsidR="002D145D">
        <w:t xml:space="preserve">any Personnel of </w:t>
      </w:r>
      <w:r w:rsidRPr="00591CBD">
        <w:t>the Provider</w:t>
      </w:r>
      <w:r w:rsidR="002D145D">
        <w:t xml:space="preserve"> and/or any</w:t>
      </w:r>
      <w:r w:rsidRPr="00591CBD">
        <w:t xml:space="preserve"> Subcontractor, Third Party IT Vendor, External IT System and/or other entity;</w:t>
      </w:r>
    </w:p>
    <w:p w14:paraId="0D5822FD" w14:textId="79D057FC" w:rsidR="00C67B82" w:rsidRPr="00591CBD" w:rsidRDefault="00C67B82" w:rsidP="00BB2810">
      <w:pPr>
        <w:pStyle w:val="SubclausewithAlphaafternumber"/>
      </w:pPr>
      <w:r w:rsidRPr="00591CBD">
        <w:lastRenderedPageBreak/>
        <w:t xml:space="preserve">terminating, or requiring the cessation of all </w:t>
      </w:r>
      <w:r w:rsidR="002D145D">
        <w:t>A</w:t>
      </w:r>
      <w:r w:rsidRPr="00591CBD">
        <w:t>ccess to the Department's IT Systems for any particular Personnel</w:t>
      </w:r>
      <w:r w:rsidR="002D145D">
        <w:t xml:space="preserve"> of the Provider and/or any</w:t>
      </w:r>
      <w:r w:rsidRPr="00591CBD">
        <w:t xml:space="preserve"> Subcontractor, Third Party IT Vendor, External IT System or any other entity; </w:t>
      </w:r>
    </w:p>
    <w:p w14:paraId="0942ECC0" w14:textId="48CC69FD" w:rsidR="00C67B82" w:rsidRPr="00591CBD" w:rsidRDefault="00C67B82" w:rsidP="00530083">
      <w:pPr>
        <w:pStyle w:val="SubclausewithAlphaafternumber"/>
      </w:pPr>
      <w:r w:rsidRPr="00591CBD">
        <w:t>requiring the Provider to obtain new logon IDs for any Personnel</w:t>
      </w:r>
      <w:r w:rsidR="002D145D" w:rsidRPr="002D145D">
        <w:t xml:space="preserve"> </w:t>
      </w:r>
      <w:r w:rsidR="002D145D">
        <w:t>of the Provider and/or any</w:t>
      </w:r>
      <w:r w:rsidRPr="00591CBD">
        <w:t xml:space="preserve"> Subcontractor, Third Party IT Vendor and/or other entity, and if so required, the Provider must promptly obtain such new logons; </w:t>
      </w:r>
    </w:p>
    <w:p w14:paraId="67813500" w14:textId="650AEA19" w:rsidR="00C67B82" w:rsidRPr="00591CBD" w:rsidRDefault="00C67B82" w:rsidP="00530083">
      <w:pPr>
        <w:pStyle w:val="SubclausewithAlphaafternumber"/>
      </w:pPr>
      <w:r w:rsidRPr="00591CBD">
        <w:t>applying bandwidth throttling measures in respect of all Access to the Department's IT Systems for any Personnel</w:t>
      </w:r>
      <w:r w:rsidR="002D145D" w:rsidRPr="002D145D">
        <w:t xml:space="preserve"> </w:t>
      </w:r>
      <w:r w:rsidR="002D145D">
        <w:t>of the Provider and/or any</w:t>
      </w:r>
      <w:r w:rsidRPr="00591CBD">
        <w:t xml:space="preserve"> Subcontractor, Third Party IT Vendor, External IT System</w:t>
      </w:r>
      <w:r w:rsidR="002D145D">
        <w:t xml:space="preserve"> and/or other entity</w:t>
      </w:r>
      <w:r w:rsidRPr="00591CBD">
        <w:t xml:space="preserve">; </w:t>
      </w:r>
    </w:p>
    <w:p w14:paraId="62DB2421" w14:textId="77777777" w:rsidR="00C67B82" w:rsidRPr="00591CBD" w:rsidRDefault="00C67B82" w:rsidP="00530083">
      <w:pPr>
        <w:pStyle w:val="SubclausewithAlphaafternumber"/>
      </w:pPr>
      <w:r w:rsidRPr="00591CBD">
        <w:t>requiring the Provider to prepare and implement an IT security plan to the Department's complete satisfaction, and if so required, the Provider must do so within the timeframe required by the Department;</w:t>
      </w:r>
    </w:p>
    <w:p w14:paraId="0C05EBBF" w14:textId="77777777" w:rsidR="00C67B82" w:rsidRPr="00591CBD" w:rsidRDefault="00C67B82" w:rsidP="00530083">
      <w:pPr>
        <w:pStyle w:val="SubclausewithAlphaafternumber"/>
      </w:pPr>
      <w:r w:rsidRPr="00591CBD">
        <w:t>imposing special conditions on:</w:t>
      </w:r>
    </w:p>
    <w:p w14:paraId="5A31A520" w14:textId="77777777" w:rsidR="00C67B82" w:rsidRPr="00591CBD" w:rsidRDefault="00C67B82" w:rsidP="00042D68">
      <w:pPr>
        <w:pStyle w:val="SubclausewithRoman"/>
      </w:pPr>
      <w:r w:rsidRPr="00591CBD">
        <w:t>the manner of delivery of the Services;</w:t>
      </w:r>
    </w:p>
    <w:p w14:paraId="3D9892F1" w14:textId="77777777" w:rsidR="00C67B82" w:rsidRPr="00591CBD" w:rsidRDefault="00C67B82" w:rsidP="00042D68">
      <w:pPr>
        <w:pStyle w:val="SubclausewithRoman"/>
      </w:pPr>
      <w:r w:rsidRPr="00591CBD">
        <w:t>the claiming or making of Payments; and/or</w:t>
      </w:r>
    </w:p>
    <w:p w14:paraId="214A0AFC" w14:textId="77777777" w:rsidR="00C67B82" w:rsidRPr="00591CBD" w:rsidRDefault="00C67B82" w:rsidP="00042D68">
      <w:pPr>
        <w:pStyle w:val="SubclausewithRoman"/>
      </w:pPr>
      <w:r w:rsidRPr="00591CBD">
        <w:t>the management of Records,</w:t>
      </w:r>
    </w:p>
    <w:p w14:paraId="30941A73" w14:textId="77777777" w:rsidR="00C67B82" w:rsidRPr="00591CBD" w:rsidRDefault="00C67B82" w:rsidP="00042D68">
      <w:pPr>
        <w:pStyle w:val="SubclausewithAlpha-Indent"/>
      </w:pPr>
      <w:r w:rsidRPr="00591CBD">
        <w:t xml:space="preserve">as the Department thinks fit, and the Provider must comply with any such special conditions; </w:t>
      </w:r>
    </w:p>
    <w:p w14:paraId="3CC76A65" w14:textId="77777777" w:rsidR="00C67B82" w:rsidRPr="00591CBD" w:rsidRDefault="00C67B82" w:rsidP="00530083">
      <w:pPr>
        <w:pStyle w:val="SubclausewithAlphaafternumber"/>
      </w:pPr>
      <w:r w:rsidRPr="00591CBD">
        <w:t>reducing or not paying specific Payments that would otherwise have been payable in respect of a relevant obligation;</w:t>
      </w:r>
    </w:p>
    <w:p w14:paraId="49497C82" w14:textId="77777777" w:rsidR="00C67B82" w:rsidRPr="00591CBD" w:rsidRDefault="00C67B82" w:rsidP="00530083">
      <w:pPr>
        <w:pStyle w:val="SubclausewithAlphaafternumber"/>
      </w:pPr>
      <w:r w:rsidRPr="00591CBD">
        <w:t>reducing the total amount of any Payments, permanently or temporarily;</w:t>
      </w:r>
    </w:p>
    <w:p w14:paraId="233A5C92" w14:textId="7E659E25" w:rsidR="00C67B82" w:rsidRPr="00591CBD" w:rsidRDefault="00C67B82" w:rsidP="00530083">
      <w:pPr>
        <w:pStyle w:val="SubclausewithAlphaafternumber"/>
      </w:pPr>
      <w:bookmarkStart w:id="868" w:name="_Ref70067220"/>
      <w:r w:rsidRPr="00591CBD">
        <w:t>where the Department has already made any payment to the Provider, recovering some or all of the relevant payment from the Provider, at the Department's absolute discretion, as a debt</w:t>
      </w:r>
      <w:r w:rsidR="002D145D">
        <w:t xml:space="preserve"> in accordance with clause </w:t>
      </w:r>
      <w:r w:rsidR="003275D7">
        <w:rPr>
          <w:color w:val="2B579A"/>
          <w:shd w:val="clear" w:color="auto" w:fill="E6E6E6"/>
        </w:rPr>
        <w:fldChar w:fldCharType="begin" w:fldLock="1"/>
      </w:r>
      <w:r w:rsidR="003275D7">
        <w:instrText xml:space="preserve"> REF _Ref66982160 \w \h </w:instrText>
      </w:r>
      <w:r w:rsidR="003275D7">
        <w:rPr>
          <w:color w:val="2B579A"/>
          <w:shd w:val="clear" w:color="auto" w:fill="E6E6E6"/>
        </w:rPr>
      </w:r>
      <w:r w:rsidR="003275D7">
        <w:rPr>
          <w:color w:val="2B579A"/>
          <w:shd w:val="clear" w:color="auto" w:fill="E6E6E6"/>
        </w:rPr>
        <w:fldChar w:fldCharType="separate"/>
      </w:r>
      <w:r w:rsidR="00F4465A">
        <w:t>23</w:t>
      </w:r>
      <w:r w:rsidR="003275D7">
        <w:rPr>
          <w:color w:val="2B579A"/>
          <w:shd w:val="clear" w:color="auto" w:fill="E6E6E6"/>
        </w:rPr>
        <w:fldChar w:fldCharType="end"/>
      </w:r>
      <w:r w:rsidRPr="00591CBD">
        <w:t>;</w:t>
      </w:r>
      <w:bookmarkEnd w:id="868"/>
      <w:r w:rsidRPr="00591CBD">
        <w:t xml:space="preserve"> </w:t>
      </w:r>
    </w:p>
    <w:p w14:paraId="10FE229C" w14:textId="23C302F0" w:rsidR="00C67B82" w:rsidRPr="00591CBD" w:rsidRDefault="00C67B82" w:rsidP="00530083">
      <w:pPr>
        <w:pStyle w:val="SubclausewithAlphaafternumber"/>
      </w:pPr>
      <w:r w:rsidRPr="00591CBD">
        <w:t>imposing additional financial or performance reporting requirements on the Provider;</w:t>
      </w:r>
    </w:p>
    <w:p w14:paraId="00827EC9" w14:textId="61B974C7" w:rsidR="00C67B82" w:rsidRPr="00591CBD" w:rsidRDefault="00C67B82" w:rsidP="00530083">
      <w:pPr>
        <w:pStyle w:val="SubclausewithAlphaafternumber"/>
      </w:pPr>
      <w:r w:rsidRPr="00591CBD">
        <w:t xml:space="preserve">reducing the number of Places allocated to the Provider (including to zero in one or more Employment Regions) or transferring Participants to another </w:t>
      </w:r>
      <w:r w:rsidR="00927740">
        <w:t xml:space="preserve">Workforce Australia - </w:t>
      </w:r>
      <w:r w:rsidR="00FE7107">
        <w:t>Self-Employment Assistance</w:t>
      </w:r>
      <w:r w:rsidRPr="00591CBD">
        <w:t xml:space="preserve"> </w:t>
      </w:r>
      <w:r w:rsidR="00FE7107">
        <w:t>P</w:t>
      </w:r>
      <w:r w:rsidRPr="00591CBD">
        <w:t>rovider; and/or</w:t>
      </w:r>
    </w:p>
    <w:p w14:paraId="29469CC5" w14:textId="77777777" w:rsidR="00C67B82" w:rsidRPr="00591CBD" w:rsidRDefault="00C67B82" w:rsidP="00530083">
      <w:pPr>
        <w:pStyle w:val="SubclausewithAlphaafternumber"/>
      </w:pPr>
      <w:r w:rsidRPr="00591CBD">
        <w:t xml:space="preserve">reducing the scope of this Deed. </w:t>
      </w:r>
    </w:p>
    <w:bookmarkEnd w:id="864"/>
    <w:p w14:paraId="14F8EA71" w14:textId="62B8D876" w:rsidR="00C67B82" w:rsidRPr="00591CBD" w:rsidRDefault="00C67B82" w:rsidP="00EF5CA6">
      <w:pPr>
        <w:pStyle w:val="Standardsubclause0"/>
      </w:pPr>
      <w:r w:rsidRPr="00591CBD">
        <w:t xml:space="preserve">If the Department takes any action under this clause </w:t>
      </w:r>
      <w:r w:rsidRPr="00591CBD">
        <w:rPr>
          <w:color w:val="2B579A"/>
          <w:shd w:val="clear" w:color="auto" w:fill="E6E6E6"/>
        </w:rPr>
        <w:fldChar w:fldCharType="begin" w:fldLock="1"/>
      </w:r>
      <w:r w:rsidRPr="00591CBD">
        <w:instrText xml:space="preserve"> REF _Ref66987952 \w \h  \* MERGEFORMAT </w:instrText>
      </w:r>
      <w:r w:rsidRPr="00591CBD">
        <w:rPr>
          <w:color w:val="2B579A"/>
          <w:shd w:val="clear" w:color="auto" w:fill="E6E6E6"/>
        </w:rPr>
      </w:r>
      <w:r w:rsidRPr="00591CBD">
        <w:rPr>
          <w:color w:val="2B579A"/>
          <w:shd w:val="clear" w:color="auto" w:fill="E6E6E6"/>
        </w:rPr>
        <w:fldChar w:fldCharType="separate"/>
      </w:r>
      <w:r w:rsidR="00F4465A">
        <w:t>54</w:t>
      </w:r>
      <w:r w:rsidRPr="00591CBD">
        <w:rPr>
          <w:color w:val="2B579A"/>
          <w:shd w:val="clear" w:color="auto" w:fill="E6E6E6"/>
        </w:rPr>
        <w:fldChar w:fldCharType="end"/>
      </w:r>
      <w:r w:rsidRPr="00591CBD">
        <w:t>:</w:t>
      </w:r>
    </w:p>
    <w:p w14:paraId="2C46AADC" w14:textId="77777777" w:rsidR="00C67B82" w:rsidRPr="00591CBD" w:rsidRDefault="00C67B82" w:rsidP="00530083">
      <w:pPr>
        <w:pStyle w:val="SubclausewithAlphaafternumber"/>
      </w:pPr>
      <w:r w:rsidRPr="00591CBD">
        <w:t>where relevant, this Deed is deemed to be varied accordingly; and</w:t>
      </w:r>
    </w:p>
    <w:p w14:paraId="2E1585CA" w14:textId="77777777" w:rsidR="00C67B82" w:rsidRPr="00591CBD" w:rsidRDefault="00C67B82" w:rsidP="00530083">
      <w:pPr>
        <w:pStyle w:val="SubclausewithAlphaafternumber"/>
      </w:pPr>
      <w:r w:rsidRPr="00591CBD">
        <w:t>the Provider is not relieved of any of its obligations under this Deed.</w:t>
      </w:r>
    </w:p>
    <w:p w14:paraId="0ABA59A2" w14:textId="77777777" w:rsidR="00C67B82" w:rsidRPr="00591CBD" w:rsidRDefault="00C67B82" w:rsidP="001D4075">
      <w:pPr>
        <w:pStyle w:val="Standardclause0"/>
      </w:pPr>
      <w:bookmarkStart w:id="869" w:name="_Ref66987761"/>
      <w:bookmarkStart w:id="870" w:name="_Toc79000481"/>
      <w:bookmarkStart w:id="871" w:name="_Toc80265627"/>
      <w:bookmarkStart w:id="872" w:name="_Toc80703323"/>
      <w:bookmarkStart w:id="873" w:name="_Toc86941784"/>
      <w:bookmarkStart w:id="874" w:name="_Toc97281180"/>
      <w:bookmarkStart w:id="875" w:name="_Toc170988001"/>
      <w:r w:rsidRPr="00591CBD">
        <w:t>Performance under other Commonwealth agreements</w:t>
      </w:r>
      <w:bookmarkEnd w:id="869"/>
      <w:bookmarkEnd w:id="870"/>
      <w:bookmarkEnd w:id="871"/>
      <w:bookmarkEnd w:id="872"/>
      <w:bookmarkEnd w:id="873"/>
      <w:bookmarkEnd w:id="874"/>
      <w:bookmarkEnd w:id="875"/>
    </w:p>
    <w:p w14:paraId="2A0D635F" w14:textId="6F666502" w:rsidR="00C67B82" w:rsidRPr="00591CBD" w:rsidRDefault="00C67B82" w:rsidP="00EF5CA6">
      <w:pPr>
        <w:pStyle w:val="Standardsubclause0"/>
      </w:pPr>
      <w:r w:rsidRPr="00591CBD">
        <w:t xml:space="preserve">Where the Provider was or is engaged to deliver employment services, or employment related services, under any agreement between the Provider and the Commonwealth at any time after </w:t>
      </w:r>
      <w:r w:rsidRPr="00591CBD">
        <w:lastRenderedPageBreak/>
        <w:t xml:space="preserve">seven years prior to the </w:t>
      </w:r>
      <w:r w:rsidR="00B97331">
        <w:t>Service Start</w:t>
      </w:r>
      <w:r w:rsidRPr="00591CBD">
        <w:t xml:space="preserve"> Date (another Commonwealth agreement), and the Department determines that the Provider:</w:t>
      </w:r>
    </w:p>
    <w:p w14:paraId="5EAA0897" w14:textId="77777777" w:rsidR="00C67B82" w:rsidRPr="00591CBD" w:rsidRDefault="00C67B82" w:rsidP="00530083">
      <w:pPr>
        <w:pStyle w:val="SubclausewithAlphaafternumber"/>
      </w:pPr>
      <w:bookmarkStart w:id="876" w:name="_Ref66987983"/>
      <w:r w:rsidRPr="00591CBD">
        <w:t>has failed to fulfil, or was or is in breach of, any of its obligations under another Commonwealth agreement; or</w:t>
      </w:r>
      <w:bookmarkEnd w:id="876"/>
    </w:p>
    <w:p w14:paraId="3C187F94" w14:textId="2316CE40" w:rsidR="00C67B82" w:rsidRPr="00591CBD" w:rsidRDefault="00C67B82" w:rsidP="00530083">
      <w:pPr>
        <w:pStyle w:val="SubclausewithAlphaafternumber"/>
      </w:pPr>
      <w:bookmarkStart w:id="877" w:name="_Ref66988039"/>
      <w:r w:rsidRPr="00591CBD">
        <w:t xml:space="preserve">without limiting clause </w:t>
      </w:r>
      <w:r w:rsidRPr="00591CBD">
        <w:rPr>
          <w:color w:val="2B579A"/>
          <w:shd w:val="clear" w:color="auto" w:fill="E6E6E6"/>
        </w:rPr>
        <w:fldChar w:fldCharType="begin" w:fldLock="1"/>
      </w:r>
      <w:r w:rsidRPr="00591CBD">
        <w:instrText xml:space="preserve"> REF _Ref66987983 \w \h  \* MERGEFORMAT </w:instrText>
      </w:r>
      <w:r w:rsidRPr="00591CBD">
        <w:rPr>
          <w:color w:val="2B579A"/>
          <w:shd w:val="clear" w:color="auto" w:fill="E6E6E6"/>
        </w:rPr>
      </w:r>
      <w:r w:rsidRPr="00591CBD">
        <w:rPr>
          <w:color w:val="2B579A"/>
          <w:shd w:val="clear" w:color="auto" w:fill="E6E6E6"/>
        </w:rPr>
        <w:fldChar w:fldCharType="separate"/>
      </w:r>
      <w:r w:rsidR="00F4465A">
        <w:t>55.1(a)</w:t>
      </w:r>
      <w:r w:rsidRPr="00591CBD">
        <w:rPr>
          <w:color w:val="2B579A"/>
          <w:shd w:val="clear" w:color="auto" w:fill="E6E6E6"/>
        </w:rPr>
        <w:fldChar w:fldCharType="end"/>
      </w:r>
      <w:r w:rsidRPr="00591CBD">
        <w:t xml:space="preserve">, claimed </w:t>
      </w:r>
      <w:r w:rsidR="002D145D">
        <w:t xml:space="preserve">any </w:t>
      </w:r>
      <w:r w:rsidRPr="00591CBD">
        <w:t>payment under another Commonwealth agreement and the requirements under that Commonwealth agreement to be entitled to, or to qualify for, the payment were not fully or properly satisfied by the Provider,</w:t>
      </w:r>
      <w:bookmarkEnd w:id="877"/>
    </w:p>
    <w:p w14:paraId="12E33685" w14:textId="77777777" w:rsidR="00C67B82" w:rsidRPr="00591CBD" w:rsidRDefault="00C67B82" w:rsidP="00C67B82">
      <w:pPr>
        <w:pStyle w:val="StandardSubclause-Indent"/>
      </w:pPr>
      <w:r w:rsidRPr="00591CBD">
        <w:t>the Department may, at its absolute discretion and by Notice to the Provider:</w:t>
      </w:r>
    </w:p>
    <w:p w14:paraId="31AF596B" w14:textId="14B406C6" w:rsidR="00C67B82" w:rsidRPr="00591CBD" w:rsidRDefault="00C67B82" w:rsidP="00530083">
      <w:pPr>
        <w:pStyle w:val="SubclausewithAlphaafternumber"/>
      </w:pPr>
      <w:r w:rsidRPr="00591CBD">
        <w:t xml:space="preserve">exercise </w:t>
      </w:r>
      <w:r w:rsidR="002D145D">
        <w:t xml:space="preserve">any </w:t>
      </w:r>
      <w:r w:rsidRPr="00591CBD">
        <w:t xml:space="preserve">remedies </w:t>
      </w:r>
      <w:r w:rsidR="002D145D">
        <w:t xml:space="preserve">specified </w:t>
      </w:r>
      <w:r w:rsidRPr="00591CBD">
        <w:t xml:space="preserve">in clause </w:t>
      </w:r>
      <w:r w:rsidRPr="00591CBD">
        <w:rPr>
          <w:color w:val="2B579A"/>
          <w:shd w:val="clear" w:color="auto" w:fill="E6E6E6"/>
        </w:rPr>
        <w:fldChar w:fldCharType="begin" w:fldLock="1"/>
      </w:r>
      <w:r w:rsidRPr="00591CBD">
        <w:instrText xml:space="preserve"> REF _Ref66985807 \w \h  \* MERGEFORMAT </w:instrText>
      </w:r>
      <w:r w:rsidRPr="00591CBD">
        <w:rPr>
          <w:color w:val="2B579A"/>
          <w:shd w:val="clear" w:color="auto" w:fill="E6E6E6"/>
        </w:rPr>
      </w:r>
      <w:r w:rsidRPr="00591CBD">
        <w:rPr>
          <w:color w:val="2B579A"/>
          <w:shd w:val="clear" w:color="auto" w:fill="E6E6E6"/>
        </w:rPr>
        <w:fldChar w:fldCharType="separate"/>
      </w:r>
      <w:r w:rsidR="00F4465A">
        <w:t>54.2</w:t>
      </w:r>
      <w:r w:rsidRPr="00591CBD">
        <w:rPr>
          <w:color w:val="2B579A"/>
          <w:shd w:val="clear" w:color="auto" w:fill="E6E6E6"/>
        </w:rPr>
        <w:fldChar w:fldCharType="end"/>
      </w:r>
      <w:r w:rsidRPr="00591CBD">
        <w:t>; or</w:t>
      </w:r>
    </w:p>
    <w:p w14:paraId="2F063431" w14:textId="0875BD29" w:rsidR="00C67B82" w:rsidRPr="00591CBD" w:rsidRDefault="00C67B82" w:rsidP="00530083">
      <w:pPr>
        <w:pStyle w:val="SubclausewithAlphaafternumber"/>
      </w:pPr>
      <w:bookmarkStart w:id="878" w:name="_Ref66988053"/>
      <w:r w:rsidRPr="00591CBD">
        <w:t>terminate this Deed, if the failure, breach, or conduct under claus</w:t>
      </w:r>
      <w:r w:rsidRPr="00361B54">
        <w:t>e</w:t>
      </w:r>
      <w:r w:rsidR="00E30794" w:rsidRPr="00361B54">
        <w:t>s</w:t>
      </w:r>
      <w:r>
        <w:t> </w:t>
      </w:r>
      <w:r w:rsidRPr="00591CBD">
        <w:rPr>
          <w:color w:val="2B579A"/>
          <w:shd w:val="clear" w:color="auto" w:fill="E6E6E6"/>
        </w:rPr>
        <w:fldChar w:fldCharType="begin" w:fldLock="1"/>
      </w:r>
      <w:r w:rsidRPr="00591CBD">
        <w:instrText xml:space="preserve"> REF _Ref66987983 \w \h  \* MERGEFORMAT </w:instrText>
      </w:r>
      <w:r w:rsidRPr="00591CBD">
        <w:rPr>
          <w:color w:val="2B579A"/>
          <w:shd w:val="clear" w:color="auto" w:fill="E6E6E6"/>
        </w:rPr>
      </w:r>
      <w:r w:rsidRPr="00591CBD">
        <w:rPr>
          <w:color w:val="2B579A"/>
          <w:shd w:val="clear" w:color="auto" w:fill="E6E6E6"/>
        </w:rPr>
        <w:fldChar w:fldCharType="separate"/>
      </w:r>
      <w:r w:rsidR="00F4465A">
        <w:t>55.1(a)</w:t>
      </w:r>
      <w:r w:rsidRPr="00591CBD">
        <w:rPr>
          <w:color w:val="2B579A"/>
          <w:shd w:val="clear" w:color="auto" w:fill="E6E6E6"/>
        </w:rPr>
        <w:fldChar w:fldCharType="end"/>
      </w:r>
      <w:r w:rsidRPr="00591CBD">
        <w:t xml:space="preserve"> or</w:t>
      </w:r>
      <w:r>
        <w:t> </w:t>
      </w:r>
      <w:r w:rsidRPr="00591CBD">
        <w:rPr>
          <w:color w:val="2B579A"/>
          <w:shd w:val="clear" w:color="auto" w:fill="E6E6E6"/>
        </w:rPr>
        <w:fldChar w:fldCharType="begin" w:fldLock="1"/>
      </w:r>
      <w:r w:rsidRPr="00591CBD">
        <w:instrText xml:space="preserve"> REF _Ref66988039 \w \h  \* MERGEFORMAT </w:instrText>
      </w:r>
      <w:r w:rsidRPr="00591CBD">
        <w:rPr>
          <w:color w:val="2B579A"/>
          <w:shd w:val="clear" w:color="auto" w:fill="E6E6E6"/>
        </w:rPr>
      </w:r>
      <w:r w:rsidRPr="00591CBD">
        <w:rPr>
          <w:color w:val="2B579A"/>
          <w:shd w:val="clear" w:color="auto" w:fill="E6E6E6"/>
        </w:rPr>
        <w:fldChar w:fldCharType="separate"/>
      </w:r>
      <w:r w:rsidR="00F4465A">
        <w:t>55.1(b)</w:t>
      </w:r>
      <w:r w:rsidRPr="00591CBD">
        <w:rPr>
          <w:color w:val="2B579A"/>
          <w:shd w:val="clear" w:color="auto" w:fill="E6E6E6"/>
        </w:rPr>
        <w:fldChar w:fldCharType="end"/>
      </w:r>
      <w:r w:rsidRPr="00591CBD">
        <w:t xml:space="preserve"> permitted the Commonwealth to terminate the relevant Commonwealth agreement.</w:t>
      </w:r>
      <w:bookmarkEnd w:id="878"/>
    </w:p>
    <w:p w14:paraId="1C0CF8DF" w14:textId="2F7FB54C" w:rsidR="00C67B82" w:rsidRPr="00591CBD" w:rsidRDefault="00C67B82" w:rsidP="001D4075">
      <w:pPr>
        <w:pStyle w:val="Standardclause0"/>
      </w:pPr>
      <w:bookmarkStart w:id="879" w:name="_Ref66987769"/>
      <w:bookmarkStart w:id="880" w:name="_Ref66988071"/>
      <w:bookmarkStart w:id="881" w:name="_Ref66988085"/>
      <w:bookmarkStart w:id="882" w:name="_Toc72237091"/>
      <w:bookmarkStart w:id="883" w:name="_Toc73467831"/>
      <w:bookmarkStart w:id="884" w:name="_Toc79000482"/>
      <w:bookmarkStart w:id="885" w:name="_Toc80265628"/>
      <w:bookmarkStart w:id="886" w:name="_Toc80703324"/>
      <w:bookmarkStart w:id="887" w:name="_Toc86941785"/>
      <w:bookmarkStart w:id="888" w:name="_Toc97281181"/>
      <w:bookmarkStart w:id="889" w:name="_Toc170988002"/>
      <w:r w:rsidRPr="00591CBD">
        <w:t xml:space="preserve">Liquidated </w:t>
      </w:r>
      <w:r w:rsidR="002D145D">
        <w:t>D</w:t>
      </w:r>
      <w:r w:rsidRPr="00591CBD">
        <w:t>amages</w:t>
      </w:r>
      <w:bookmarkEnd w:id="879"/>
      <w:bookmarkEnd w:id="880"/>
      <w:bookmarkEnd w:id="881"/>
      <w:bookmarkEnd w:id="882"/>
      <w:bookmarkEnd w:id="883"/>
      <w:bookmarkEnd w:id="884"/>
      <w:bookmarkEnd w:id="885"/>
      <w:bookmarkEnd w:id="886"/>
      <w:bookmarkEnd w:id="887"/>
      <w:bookmarkEnd w:id="888"/>
      <w:bookmarkEnd w:id="889"/>
      <w:r w:rsidRPr="00591CBD">
        <w:t xml:space="preserve"> </w:t>
      </w:r>
    </w:p>
    <w:p w14:paraId="38B437E9" w14:textId="2B02F244" w:rsidR="00C67B82" w:rsidRPr="00591CBD" w:rsidRDefault="00C67B82" w:rsidP="00EF5CA6">
      <w:pPr>
        <w:pStyle w:val="Standardsubclause0"/>
      </w:pPr>
      <w:bookmarkStart w:id="890" w:name="_Ref76223057"/>
      <w:r w:rsidRPr="00591CBD">
        <w:t>If the Provider:</w:t>
      </w:r>
      <w:bookmarkEnd w:id="890"/>
    </w:p>
    <w:p w14:paraId="74D1C89F" w14:textId="77777777" w:rsidR="00C67B82" w:rsidRPr="00591CBD" w:rsidRDefault="00C67B82" w:rsidP="00530083">
      <w:pPr>
        <w:pStyle w:val="SubclausewithAlphaafternumber"/>
      </w:pPr>
      <w:bookmarkStart w:id="891" w:name="_Ref66988134"/>
      <w:bookmarkStart w:id="892" w:name="_Ref66985817"/>
      <w:r w:rsidRPr="00591CBD">
        <w:t>ceases to deliver Services at a Site, or Notifies the Department that it is not willing or able to deliver the Services at a Site, and the Provider has not either:</w:t>
      </w:r>
      <w:bookmarkEnd w:id="891"/>
    </w:p>
    <w:p w14:paraId="2F0A79F1" w14:textId="7BE3BB8B" w:rsidR="00C67B82" w:rsidRPr="00591CBD" w:rsidRDefault="00C67B82" w:rsidP="00042D68">
      <w:pPr>
        <w:pStyle w:val="SubclausewithRoman"/>
      </w:pPr>
      <w:r w:rsidRPr="00591CBD">
        <w:t>obtained the consent of the Department for the cessation of the Services at the Site (such consent must not be unreasonably withheld by the Department); or</w:t>
      </w:r>
    </w:p>
    <w:p w14:paraId="39F5DE2A" w14:textId="463DFA55" w:rsidR="00D21DCE" w:rsidRPr="008C1C54" w:rsidRDefault="00C67B82" w:rsidP="00042D68">
      <w:pPr>
        <w:pStyle w:val="SubclausewithRoman"/>
      </w:pPr>
      <w:r w:rsidRPr="00591CBD">
        <w:t xml:space="preserve">secured an alternative </w:t>
      </w:r>
      <w:r w:rsidR="0028799A">
        <w:t>self-</w:t>
      </w:r>
      <w:r w:rsidRPr="00591CBD">
        <w:t xml:space="preserve">employment services provider, acceptable to the Department, to provide the Services at the relevant Site from </w:t>
      </w:r>
      <w:r w:rsidRPr="008C1C54">
        <w:t>the date on which the Provider ceases, or will cease, to deliver the Services</w:t>
      </w:r>
      <w:r w:rsidR="00803CCE" w:rsidRPr="00B31DC8">
        <w:t>; or</w:t>
      </w:r>
      <w:r w:rsidR="0028799A">
        <w:t xml:space="preserve"> </w:t>
      </w:r>
    </w:p>
    <w:p w14:paraId="486EA25C" w14:textId="603B370C" w:rsidR="00D21DCE" w:rsidRPr="00B31DC8" w:rsidRDefault="00D21DCE" w:rsidP="00530083">
      <w:pPr>
        <w:pStyle w:val="SubclausewithAlphaafternumber"/>
      </w:pPr>
      <w:bookmarkStart w:id="893" w:name="_Ref84446661"/>
      <w:r w:rsidRPr="00B31DC8">
        <w:t xml:space="preserve">has made Invalid Claims as specified in this clause </w:t>
      </w:r>
      <w:r w:rsidRPr="00B31DC8">
        <w:rPr>
          <w:color w:val="2B579A"/>
          <w:shd w:val="clear" w:color="auto" w:fill="E6E6E6"/>
        </w:rPr>
        <w:fldChar w:fldCharType="begin" w:fldLock="1"/>
      </w:r>
      <w:r w:rsidRPr="00B31DC8">
        <w:instrText xml:space="preserve"> REF _Ref66987769 \w \h  \* MERGEFORMAT </w:instrText>
      </w:r>
      <w:r w:rsidRPr="00B31DC8">
        <w:rPr>
          <w:color w:val="2B579A"/>
          <w:shd w:val="clear" w:color="auto" w:fill="E6E6E6"/>
        </w:rPr>
      </w:r>
      <w:r w:rsidRPr="00B31DC8">
        <w:rPr>
          <w:color w:val="2B579A"/>
          <w:shd w:val="clear" w:color="auto" w:fill="E6E6E6"/>
        </w:rPr>
        <w:fldChar w:fldCharType="separate"/>
      </w:r>
      <w:r w:rsidR="00F4465A">
        <w:t>56</w:t>
      </w:r>
      <w:r w:rsidRPr="00B31DC8">
        <w:rPr>
          <w:color w:val="2B579A"/>
          <w:shd w:val="clear" w:color="auto" w:fill="E6E6E6"/>
        </w:rPr>
        <w:fldChar w:fldCharType="end"/>
      </w:r>
      <w:r w:rsidRPr="00B31DC8">
        <w:t xml:space="preserve"> at any time in the relevant Financial Year</w:t>
      </w:r>
      <w:r w:rsidR="008137C9" w:rsidRPr="00B31DC8">
        <w:t>,</w:t>
      </w:r>
      <w:bookmarkEnd w:id="893"/>
      <w:r w:rsidR="00784245">
        <w:t xml:space="preserve"> </w:t>
      </w:r>
    </w:p>
    <w:p w14:paraId="1FE53B01" w14:textId="77777777" w:rsidR="008137C9" w:rsidRPr="008C1C54" w:rsidRDefault="00C67B82" w:rsidP="00B64DF9">
      <w:pPr>
        <w:pStyle w:val="SubclausewithAlpha-Indent"/>
        <w:ind w:left="1304"/>
      </w:pPr>
      <w:r w:rsidRPr="00591CBD">
        <w:t xml:space="preserve">the Provider must, if </w:t>
      </w:r>
      <w:r w:rsidRPr="008C1C54">
        <w:t>required by the Department, pay Liquidated Damages to the Department in the amount of</w:t>
      </w:r>
      <w:r w:rsidR="008137C9" w:rsidRPr="00B31DC8">
        <w:t>:</w:t>
      </w:r>
    </w:p>
    <w:p w14:paraId="317111C3" w14:textId="6D34DB67" w:rsidR="00C67B82" w:rsidRPr="008C1C54" w:rsidRDefault="008137C9" w:rsidP="00530083">
      <w:pPr>
        <w:pStyle w:val="SubclausewithAlphaafternumber"/>
      </w:pPr>
      <w:r w:rsidRPr="00B31DC8">
        <w:t xml:space="preserve">where clause </w:t>
      </w:r>
      <w:r w:rsidR="00803CCE" w:rsidRPr="00B31DC8">
        <w:rPr>
          <w:color w:val="2B579A"/>
          <w:shd w:val="clear" w:color="auto" w:fill="E6E6E6"/>
        </w:rPr>
        <w:fldChar w:fldCharType="begin" w:fldLock="1"/>
      </w:r>
      <w:r w:rsidR="00803CCE" w:rsidRPr="00B31DC8">
        <w:instrText xml:space="preserve"> REF _Ref66988134 \w \h </w:instrText>
      </w:r>
      <w:r w:rsidR="008C1C54" w:rsidRPr="00B31DC8">
        <w:instrText xml:space="preserve"> \* MERGEFORMAT </w:instrText>
      </w:r>
      <w:r w:rsidR="00803CCE" w:rsidRPr="00B31DC8">
        <w:rPr>
          <w:color w:val="2B579A"/>
          <w:shd w:val="clear" w:color="auto" w:fill="E6E6E6"/>
        </w:rPr>
      </w:r>
      <w:r w:rsidR="00803CCE" w:rsidRPr="00B31DC8">
        <w:rPr>
          <w:color w:val="2B579A"/>
          <w:shd w:val="clear" w:color="auto" w:fill="E6E6E6"/>
        </w:rPr>
        <w:fldChar w:fldCharType="separate"/>
      </w:r>
      <w:r w:rsidR="00F4465A">
        <w:t>56.1(a)</w:t>
      </w:r>
      <w:r w:rsidR="00803CCE" w:rsidRPr="00B31DC8">
        <w:rPr>
          <w:color w:val="2B579A"/>
          <w:shd w:val="clear" w:color="auto" w:fill="E6E6E6"/>
        </w:rPr>
        <w:fldChar w:fldCharType="end"/>
      </w:r>
      <w:r w:rsidRPr="00B31DC8">
        <w:t xml:space="preserve"> applies</w:t>
      </w:r>
      <w:r>
        <w:t xml:space="preserve">, </w:t>
      </w:r>
      <w:r w:rsidR="00C67B82" w:rsidRPr="00591CBD">
        <w:t xml:space="preserve">$60,000 per open tender, and $30,000 per limited tender or other process (excluding an open tender) used for sourcing an </w:t>
      </w:r>
      <w:r w:rsidR="00C67B82" w:rsidRPr="008C1C54">
        <w:t>alternative arrangement acceptable to the Department; and/or</w:t>
      </w:r>
    </w:p>
    <w:p w14:paraId="59C329F3" w14:textId="51A9DEFB" w:rsidR="00C67B82" w:rsidRPr="00B31DC8" w:rsidRDefault="008137C9" w:rsidP="00530083">
      <w:pPr>
        <w:pStyle w:val="SubclausewithAlphaafternumber"/>
      </w:pPr>
      <w:bookmarkStart w:id="894" w:name="_Ref73707138"/>
      <w:bookmarkStart w:id="895" w:name="_Ref80105452"/>
      <w:r w:rsidRPr="00B31DC8">
        <w:t xml:space="preserve">where clause </w:t>
      </w:r>
      <w:r w:rsidR="00803CCE" w:rsidRPr="00B31DC8">
        <w:rPr>
          <w:color w:val="2B579A"/>
          <w:shd w:val="clear" w:color="auto" w:fill="E6E6E6"/>
        </w:rPr>
        <w:fldChar w:fldCharType="begin" w:fldLock="1"/>
      </w:r>
      <w:r w:rsidR="00803CCE" w:rsidRPr="00B31DC8">
        <w:instrText xml:space="preserve"> REF _Ref84446661 \w \h </w:instrText>
      </w:r>
      <w:r w:rsidR="008C1C54" w:rsidRPr="008C1C54">
        <w:instrText xml:space="preserve"> \* MERGEFORMAT </w:instrText>
      </w:r>
      <w:r w:rsidR="00803CCE" w:rsidRPr="00B31DC8">
        <w:rPr>
          <w:color w:val="2B579A"/>
          <w:shd w:val="clear" w:color="auto" w:fill="E6E6E6"/>
        </w:rPr>
      </w:r>
      <w:r w:rsidR="00803CCE" w:rsidRPr="00B31DC8">
        <w:rPr>
          <w:color w:val="2B579A"/>
          <w:shd w:val="clear" w:color="auto" w:fill="E6E6E6"/>
        </w:rPr>
        <w:fldChar w:fldCharType="separate"/>
      </w:r>
      <w:r w:rsidR="00F4465A">
        <w:t>56.1(b)</w:t>
      </w:r>
      <w:r w:rsidR="00803CCE" w:rsidRPr="00B31DC8">
        <w:rPr>
          <w:color w:val="2B579A"/>
          <w:shd w:val="clear" w:color="auto" w:fill="E6E6E6"/>
        </w:rPr>
        <w:fldChar w:fldCharType="end"/>
      </w:r>
      <w:r w:rsidRPr="00B31DC8">
        <w:t xml:space="preserve"> applies: </w:t>
      </w:r>
      <w:bookmarkEnd w:id="892"/>
      <w:bookmarkEnd w:id="894"/>
      <w:bookmarkEnd w:id="895"/>
    </w:p>
    <w:p w14:paraId="2F2D2D63" w14:textId="77777777" w:rsidR="00C67B82" w:rsidRPr="001B7891" w:rsidRDefault="00C67B82" w:rsidP="00042D68">
      <w:pPr>
        <w:pStyle w:val="SubclausewithRoman"/>
      </w:pPr>
      <w:bookmarkStart w:id="896" w:name="_Ref80647756"/>
      <w:bookmarkStart w:id="897" w:name="_Ref66988209"/>
      <w:bookmarkStart w:id="898" w:name="_Ref80105791"/>
      <w:r w:rsidRPr="001B7891">
        <w:t>$3,095 where the Department identifies that the Provider has made 25 to 49 Invalid Claims in the relevant Financial Year;</w:t>
      </w:r>
      <w:bookmarkEnd w:id="896"/>
    </w:p>
    <w:p w14:paraId="73330E32" w14:textId="77777777" w:rsidR="00C67B82" w:rsidRPr="001B7891" w:rsidRDefault="00C67B82" w:rsidP="00042D68">
      <w:pPr>
        <w:pStyle w:val="SubclausewithRoman"/>
      </w:pPr>
      <w:r w:rsidRPr="001B7891">
        <w:t>$6,191 where the Department identifies that the Provider has made 50 to 99 Invalid Claims in the relevant Financial Year;</w:t>
      </w:r>
    </w:p>
    <w:p w14:paraId="08B48F33" w14:textId="77777777" w:rsidR="00C67B82" w:rsidRPr="001B7891" w:rsidRDefault="00C67B82" w:rsidP="00042D68">
      <w:pPr>
        <w:pStyle w:val="SubclausewithRoman"/>
      </w:pPr>
      <w:bookmarkStart w:id="899" w:name="_Ref79148438"/>
      <w:r w:rsidRPr="001B7891">
        <w:t>$12,383 where the Department identifies that the Provider has made 100 to 149 Invalid Claims in the relevant Financial Year;</w:t>
      </w:r>
      <w:bookmarkEnd w:id="899"/>
      <w:r w:rsidRPr="001B7891">
        <w:t xml:space="preserve"> </w:t>
      </w:r>
    </w:p>
    <w:p w14:paraId="11E654E6" w14:textId="77777777" w:rsidR="00C67B82" w:rsidRPr="001B7891" w:rsidRDefault="00C67B82" w:rsidP="00042D68">
      <w:pPr>
        <w:pStyle w:val="SubclausewithRoman"/>
      </w:pPr>
      <w:bookmarkStart w:id="900" w:name="_Ref84446803"/>
      <w:r w:rsidRPr="001B7891">
        <w:t>$18,574 where the Department identifies that the Provider has made 150 to 199 Invalid Claims in the relevant Financial Year;</w:t>
      </w:r>
      <w:bookmarkEnd w:id="900"/>
    </w:p>
    <w:p w14:paraId="4C53A5F7" w14:textId="77777777" w:rsidR="00C67B82" w:rsidRPr="001B7891" w:rsidRDefault="00C67B82" w:rsidP="00042D68">
      <w:pPr>
        <w:pStyle w:val="SubclausewithRoman"/>
      </w:pPr>
      <w:bookmarkStart w:id="901" w:name="_Ref66988219"/>
      <w:r w:rsidRPr="001B7891">
        <w:lastRenderedPageBreak/>
        <w:t>$24,766 where the Department identifies that the Provider has made 200 to 249 Invalid Claims in the relevant Financial Year; and</w:t>
      </w:r>
      <w:bookmarkEnd w:id="901"/>
    </w:p>
    <w:p w14:paraId="4012C73A" w14:textId="77777777" w:rsidR="00C67B82" w:rsidRPr="008C1C54" w:rsidRDefault="00C67B82" w:rsidP="00042D68">
      <w:pPr>
        <w:pStyle w:val="SubclausewithRoman"/>
      </w:pPr>
      <w:r w:rsidRPr="001B7891">
        <w:t>$30,957 where the Department identifies that the Provider has made 250 or more Invalid Claims in the relevant Financial Year, and for every 50 Invalid Claims the Department identifies that the Provider has made in excess of 250 in the relevant Financial Year, an additional amount of $6,</w:t>
      </w:r>
      <w:r w:rsidRPr="008C1C54">
        <w:t>191 per 50 such Invalid Claims will apply</w:t>
      </w:r>
      <w:bookmarkStart w:id="902" w:name="_Ref76223041"/>
      <w:bookmarkEnd w:id="897"/>
      <w:bookmarkEnd w:id="898"/>
      <w:r w:rsidRPr="008C1C54">
        <w:t>.</w:t>
      </w:r>
      <w:bookmarkEnd w:id="902"/>
    </w:p>
    <w:p w14:paraId="2B71D563" w14:textId="453CBDB2" w:rsidR="00C67B82" w:rsidRPr="008C1C54" w:rsidRDefault="00C67B82" w:rsidP="00C67B82">
      <w:pPr>
        <w:pStyle w:val="Note-leftaligned"/>
      </w:pPr>
      <w:r w:rsidRPr="008C1C54">
        <w:t>Note 1: For the purposes of clause</w:t>
      </w:r>
      <w:r w:rsidR="00CA4E75" w:rsidRPr="008C1C54">
        <w:t xml:space="preserve"> </w:t>
      </w:r>
      <w:r w:rsidR="0099034A" w:rsidRPr="00B64DF9">
        <w:rPr>
          <w:color w:val="2B579A"/>
          <w:shd w:val="clear" w:color="auto" w:fill="E6E6E6"/>
        </w:rPr>
        <w:fldChar w:fldCharType="begin" w:fldLock="1"/>
      </w:r>
      <w:r w:rsidR="0099034A" w:rsidRPr="00B64DF9">
        <w:instrText xml:space="preserve"> REF _Ref80105452 \w \h  \* MERGEFORMAT </w:instrText>
      </w:r>
      <w:r w:rsidR="0099034A" w:rsidRPr="00B64DF9">
        <w:rPr>
          <w:color w:val="2B579A"/>
          <w:shd w:val="clear" w:color="auto" w:fill="E6E6E6"/>
        </w:rPr>
      </w:r>
      <w:r w:rsidR="0099034A" w:rsidRPr="00B64DF9">
        <w:rPr>
          <w:color w:val="2B579A"/>
          <w:shd w:val="clear" w:color="auto" w:fill="E6E6E6"/>
        </w:rPr>
        <w:fldChar w:fldCharType="separate"/>
      </w:r>
      <w:r w:rsidR="00F4465A">
        <w:t>56.1(d)</w:t>
      </w:r>
      <w:r w:rsidR="0099034A" w:rsidRPr="00B64DF9">
        <w:rPr>
          <w:color w:val="2B579A"/>
          <w:shd w:val="clear" w:color="auto" w:fill="E6E6E6"/>
        </w:rPr>
        <w:fldChar w:fldCharType="end"/>
      </w:r>
      <w:r w:rsidRPr="008C1C54">
        <w:t xml:space="preserve"> and by way of example, the total amount payable for 350 Invalid Claims made in the relevant Financial Year would be $43,339.</w:t>
      </w:r>
    </w:p>
    <w:p w14:paraId="4913FE39" w14:textId="7E4B71A4" w:rsidR="00C67B82" w:rsidRPr="00591CBD" w:rsidRDefault="00C67B82" w:rsidP="00C67B82">
      <w:pPr>
        <w:pStyle w:val="Note-leftaligned"/>
      </w:pPr>
      <w:r w:rsidRPr="008C1C54">
        <w:t>Note 2: For the purposes of clause</w:t>
      </w:r>
      <w:r w:rsidR="009A52B7" w:rsidRPr="008C1C54">
        <w:t xml:space="preserve"> </w:t>
      </w:r>
      <w:r w:rsidR="0099034A" w:rsidRPr="00B64DF9">
        <w:rPr>
          <w:color w:val="2B579A"/>
          <w:shd w:val="clear" w:color="auto" w:fill="E6E6E6"/>
        </w:rPr>
        <w:fldChar w:fldCharType="begin" w:fldLock="1"/>
      </w:r>
      <w:r w:rsidR="0099034A" w:rsidRPr="00B64DF9">
        <w:instrText xml:space="preserve"> REF _Ref80105452 \w \h  \* MERGEFORMAT </w:instrText>
      </w:r>
      <w:r w:rsidR="0099034A" w:rsidRPr="00B64DF9">
        <w:rPr>
          <w:color w:val="2B579A"/>
          <w:shd w:val="clear" w:color="auto" w:fill="E6E6E6"/>
        </w:rPr>
      </w:r>
      <w:r w:rsidR="0099034A" w:rsidRPr="00B64DF9">
        <w:rPr>
          <w:color w:val="2B579A"/>
          <w:shd w:val="clear" w:color="auto" w:fill="E6E6E6"/>
        </w:rPr>
        <w:fldChar w:fldCharType="separate"/>
      </w:r>
      <w:r w:rsidR="00F4465A">
        <w:t>56.1(d)</w:t>
      </w:r>
      <w:r w:rsidR="0099034A" w:rsidRPr="00B64DF9">
        <w:rPr>
          <w:color w:val="2B579A"/>
          <w:shd w:val="clear" w:color="auto" w:fill="E6E6E6"/>
        </w:rPr>
        <w:fldChar w:fldCharType="end"/>
      </w:r>
      <w:r w:rsidRPr="008C1C54">
        <w:t>, the amount of Liquidated Damages that the Department may require the Provider to pay at a particular time will depend on the total number of Invalid Claims identified by the Department throughout the relevant Financial Year. For example, the Department could identify that the Provider has made 100 Invalid Claims during the first three months of a Financial Year and require the Provider to pay Liquidated Damages in the amount of $12,383 as specified in clause</w:t>
      </w:r>
      <w:r w:rsidR="009A52B7" w:rsidRPr="008C1C54">
        <w:t xml:space="preserve"> </w:t>
      </w:r>
      <w:r w:rsidR="00F84A4E" w:rsidRPr="00B64DF9">
        <w:rPr>
          <w:color w:val="2B579A"/>
          <w:shd w:val="clear" w:color="auto" w:fill="E6E6E6"/>
        </w:rPr>
        <w:fldChar w:fldCharType="begin" w:fldLock="1"/>
      </w:r>
      <w:r w:rsidR="00F84A4E" w:rsidRPr="00B64DF9">
        <w:instrText xml:space="preserve"> REF _Ref79148438 \w \h  \* MERGEFORMAT </w:instrText>
      </w:r>
      <w:r w:rsidR="00F84A4E" w:rsidRPr="00B64DF9">
        <w:rPr>
          <w:color w:val="2B579A"/>
          <w:shd w:val="clear" w:color="auto" w:fill="E6E6E6"/>
        </w:rPr>
      </w:r>
      <w:r w:rsidR="00F84A4E" w:rsidRPr="00B64DF9">
        <w:rPr>
          <w:color w:val="2B579A"/>
          <w:shd w:val="clear" w:color="auto" w:fill="E6E6E6"/>
        </w:rPr>
        <w:fldChar w:fldCharType="separate"/>
      </w:r>
      <w:r w:rsidR="00F4465A">
        <w:t>56.1(d)(iii)</w:t>
      </w:r>
      <w:r w:rsidR="00F84A4E" w:rsidRPr="00B64DF9">
        <w:rPr>
          <w:color w:val="2B579A"/>
          <w:shd w:val="clear" w:color="auto" w:fill="E6E6E6"/>
        </w:rPr>
        <w:fldChar w:fldCharType="end"/>
      </w:r>
      <w:r w:rsidRPr="008C1C54">
        <w:t>. The Department could then identify that the Provider made an additional 100 Invalid Claims within the relevant Financial Year bringing the total number of Invalid Claims to 200. The Department may only require the Provider to pay the difference between the amounts specified at clauses</w:t>
      </w:r>
      <w:r w:rsidR="009A52B7" w:rsidRPr="008C1C54">
        <w:t xml:space="preserve"> </w:t>
      </w:r>
      <w:r w:rsidR="0099034A" w:rsidRPr="00B64DF9">
        <w:rPr>
          <w:color w:val="2B579A"/>
          <w:shd w:val="clear" w:color="auto" w:fill="E6E6E6"/>
        </w:rPr>
        <w:fldChar w:fldCharType="begin" w:fldLock="1"/>
      </w:r>
      <w:r w:rsidR="0099034A" w:rsidRPr="00B64DF9">
        <w:instrText xml:space="preserve"> REF _Ref79148438 \w \h  \* MERGEFORMAT </w:instrText>
      </w:r>
      <w:r w:rsidR="0099034A" w:rsidRPr="00B64DF9">
        <w:rPr>
          <w:color w:val="2B579A"/>
          <w:shd w:val="clear" w:color="auto" w:fill="E6E6E6"/>
        </w:rPr>
      </w:r>
      <w:r w:rsidR="0099034A" w:rsidRPr="00B64DF9">
        <w:rPr>
          <w:color w:val="2B579A"/>
          <w:shd w:val="clear" w:color="auto" w:fill="E6E6E6"/>
        </w:rPr>
        <w:fldChar w:fldCharType="separate"/>
      </w:r>
      <w:r w:rsidR="00F4465A">
        <w:t>56.1(d)(iii)</w:t>
      </w:r>
      <w:r w:rsidR="0099034A" w:rsidRPr="00B64DF9">
        <w:rPr>
          <w:color w:val="2B579A"/>
          <w:shd w:val="clear" w:color="auto" w:fill="E6E6E6"/>
        </w:rPr>
        <w:fldChar w:fldCharType="end"/>
      </w:r>
      <w:r w:rsidRPr="001B7891">
        <w:t xml:space="preserve"> </w:t>
      </w:r>
      <w:r w:rsidRPr="008C1C54">
        <w:t>and</w:t>
      </w:r>
      <w:r w:rsidR="009A52B7" w:rsidRPr="008C1C54">
        <w:t xml:space="preserve"> </w:t>
      </w:r>
      <w:r w:rsidR="00F84A4E" w:rsidRPr="00B64DF9">
        <w:rPr>
          <w:color w:val="2B579A"/>
          <w:shd w:val="clear" w:color="auto" w:fill="E6E6E6"/>
        </w:rPr>
        <w:fldChar w:fldCharType="begin" w:fldLock="1"/>
      </w:r>
      <w:r w:rsidR="00F84A4E" w:rsidRPr="00B64DF9">
        <w:instrText xml:space="preserve"> REF _Ref66988219 \w \h  \* MERGEFORMAT </w:instrText>
      </w:r>
      <w:r w:rsidR="00F84A4E" w:rsidRPr="00B64DF9">
        <w:rPr>
          <w:color w:val="2B579A"/>
          <w:shd w:val="clear" w:color="auto" w:fill="E6E6E6"/>
        </w:rPr>
      </w:r>
      <w:r w:rsidR="00F84A4E" w:rsidRPr="00B64DF9">
        <w:rPr>
          <w:color w:val="2B579A"/>
          <w:shd w:val="clear" w:color="auto" w:fill="E6E6E6"/>
        </w:rPr>
        <w:fldChar w:fldCharType="separate"/>
      </w:r>
      <w:r w:rsidR="00F4465A">
        <w:t>56.1(d)(v)</w:t>
      </w:r>
      <w:r w:rsidR="00F84A4E" w:rsidRPr="00B64DF9">
        <w:rPr>
          <w:color w:val="2B579A"/>
          <w:shd w:val="clear" w:color="auto" w:fill="E6E6E6"/>
        </w:rPr>
        <w:fldChar w:fldCharType="end"/>
      </w:r>
      <w:r w:rsidRPr="008C1C54">
        <w:t>. The Provider would be liable to pay $24,766 to the Department for that Financial Year in total.</w:t>
      </w:r>
      <w:r w:rsidRPr="00591CBD">
        <w:t xml:space="preserve"> </w:t>
      </w:r>
    </w:p>
    <w:p w14:paraId="1F0CA095" w14:textId="52385435" w:rsidR="00C67B82" w:rsidRPr="00591CBD" w:rsidRDefault="00C67B82" w:rsidP="00C04D48">
      <w:pPr>
        <w:pStyle w:val="Standardsubclause0"/>
        <w:keepNext/>
        <w:keepLines/>
        <w:ind w:left="1219"/>
      </w:pPr>
      <w:r w:rsidRPr="00591CBD">
        <w:t xml:space="preserve">Where clause </w:t>
      </w:r>
      <w:r w:rsidRPr="00591CBD">
        <w:rPr>
          <w:color w:val="2B579A"/>
          <w:shd w:val="clear" w:color="auto" w:fill="E6E6E6"/>
        </w:rPr>
        <w:fldChar w:fldCharType="begin" w:fldLock="1"/>
      </w:r>
      <w:r w:rsidRPr="00591CBD">
        <w:instrText xml:space="preserve"> REF _Ref66988134 \w \h  \* MERGEFORMAT </w:instrText>
      </w:r>
      <w:r w:rsidRPr="00591CBD">
        <w:rPr>
          <w:color w:val="2B579A"/>
          <w:shd w:val="clear" w:color="auto" w:fill="E6E6E6"/>
        </w:rPr>
      </w:r>
      <w:r w:rsidRPr="00591CBD">
        <w:rPr>
          <w:color w:val="2B579A"/>
          <w:shd w:val="clear" w:color="auto" w:fill="E6E6E6"/>
        </w:rPr>
        <w:fldChar w:fldCharType="separate"/>
      </w:r>
      <w:r w:rsidR="00F4465A">
        <w:t>56.1(a)</w:t>
      </w:r>
      <w:r w:rsidRPr="00591CBD">
        <w:rPr>
          <w:color w:val="2B579A"/>
          <w:shd w:val="clear" w:color="auto" w:fill="E6E6E6"/>
        </w:rPr>
        <w:fldChar w:fldCharType="end"/>
      </w:r>
      <w:r w:rsidRPr="00591CBD">
        <w:t xml:space="preserve"> or clause</w:t>
      </w:r>
      <w:r w:rsidR="00A51BEE">
        <w:t xml:space="preserve"> </w:t>
      </w:r>
      <w:r w:rsidR="00A51BEE">
        <w:rPr>
          <w:color w:val="2B579A"/>
          <w:shd w:val="clear" w:color="auto" w:fill="E6E6E6"/>
        </w:rPr>
        <w:fldChar w:fldCharType="begin" w:fldLock="1"/>
      </w:r>
      <w:r w:rsidR="00A51BEE">
        <w:instrText xml:space="preserve"> REF _Ref84446661 \r \h </w:instrText>
      </w:r>
      <w:r w:rsidR="00A51BEE">
        <w:rPr>
          <w:color w:val="2B579A"/>
          <w:shd w:val="clear" w:color="auto" w:fill="E6E6E6"/>
        </w:rPr>
      </w:r>
      <w:r w:rsidR="00A51BEE">
        <w:rPr>
          <w:color w:val="2B579A"/>
          <w:shd w:val="clear" w:color="auto" w:fill="E6E6E6"/>
        </w:rPr>
        <w:fldChar w:fldCharType="separate"/>
      </w:r>
      <w:r w:rsidR="00F4465A">
        <w:t>56.1(b)</w:t>
      </w:r>
      <w:r w:rsidR="00A51BEE">
        <w:rPr>
          <w:color w:val="2B579A"/>
          <w:shd w:val="clear" w:color="auto" w:fill="E6E6E6"/>
        </w:rPr>
        <w:fldChar w:fldCharType="end"/>
      </w:r>
      <w:r w:rsidRPr="00591CBD">
        <w:t xml:space="preserve"> applies, the Parties agree that all relevant loss will, having regard to the governmental and non-commercial nature of the Services and their significance to the Commonwealth's provision of </w:t>
      </w:r>
      <w:r w:rsidR="000456AB">
        <w:t>self-</w:t>
      </w:r>
      <w:r w:rsidRPr="00591CBD">
        <w:t xml:space="preserve">employment services, be impossible, complex or expensive to quantify accurately in financial terms, and </w:t>
      </w:r>
      <w:r w:rsidRPr="008C1C54">
        <w:t xml:space="preserve">therefore the Parties agree that the Liquidated Damages are a reasonable and genuine pre-estimate of </w:t>
      </w:r>
      <w:r w:rsidR="009A52B7" w:rsidRPr="00B64DF9">
        <w:t>the</w:t>
      </w:r>
      <w:r w:rsidR="009A52B7" w:rsidRPr="008C1C54">
        <w:t xml:space="preserve"> </w:t>
      </w:r>
      <w:r w:rsidRPr="008C1C54">
        <w:t>Commonwealth’s</w:t>
      </w:r>
      <w:r w:rsidRPr="00591CBD">
        <w:t xml:space="preserve"> Loss in relation to:</w:t>
      </w:r>
      <w:r w:rsidR="000456AB">
        <w:t xml:space="preserve"> </w:t>
      </w:r>
    </w:p>
    <w:p w14:paraId="42793FBB" w14:textId="5817FC3A" w:rsidR="00C67B82" w:rsidRPr="00591CBD" w:rsidRDefault="00C67B82" w:rsidP="00530083">
      <w:pPr>
        <w:pStyle w:val="SubclausewithAlphaafternumber"/>
      </w:pPr>
      <w:r w:rsidRPr="00591CBD">
        <w:t xml:space="preserve">in the case of clause </w:t>
      </w:r>
      <w:r w:rsidRPr="00591CBD">
        <w:rPr>
          <w:color w:val="2B579A"/>
          <w:shd w:val="clear" w:color="auto" w:fill="E6E6E6"/>
        </w:rPr>
        <w:fldChar w:fldCharType="begin" w:fldLock="1"/>
      </w:r>
      <w:r w:rsidRPr="00591CBD">
        <w:instrText xml:space="preserve"> REF _Ref66988134 \w \h  \* MERGEFORMAT </w:instrText>
      </w:r>
      <w:r w:rsidRPr="00591CBD">
        <w:rPr>
          <w:color w:val="2B579A"/>
          <w:shd w:val="clear" w:color="auto" w:fill="E6E6E6"/>
        </w:rPr>
      </w:r>
      <w:r w:rsidRPr="00591CBD">
        <w:rPr>
          <w:color w:val="2B579A"/>
          <w:shd w:val="clear" w:color="auto" w:fill="E6E6E6"/>
        </w:rPr>
        <w:fldChar w:fldCharType="separate"/>
      </w:r>
      <w:r w:rsidR="00F4465A">
        <w:t>56.1(a)</w:t>
      </w:r>
      <w:r w:rsidRPr="00591CBD">
        <w:rPr>
          <w:color w:val="2B579A"/>
          <w:shd w:val="clear" w:color="auto" w:fill="E6E6E6"/>
        </w:rPr>
        <w:fldChar w:fldCharType="end"/>
      </w:r>
      <w:r w:rsidRPr="00591CBD">
        <w:t xml:space="preserve">, identifying, selecting and entering into </w:t>
      </w:r>
      <w:r w:rsidR="002D145D">
        <w:t xml:space="preserve">a </w:t>
      </w:r>
      <w:r w:rsidRPr="00591CBD">
        <w:t xml:space="preserve">contract with an alternative </w:t>
      </w:r>
      <w:r w:rsidR="00D97032">
        <w:t>self-</w:t>
      </w:r>
      <w:r w:rsidRPr="00591CBD">
        <w:t xml:space="preserve">employment services provider to provide services at </w:t>
      </w:r>
      <w:r w:rsidR="002D145D">
        <w:t xml:space="preserve">any </w:t>
      </w:r>
      <w:r w:rsidRPr="00591CBD">
        <w:t xml:space="preserve">relevant Site, and transferring Participants, </w:t>
      </w:r>
      <w:r w:rsidR="002D145D">
        <w:t>R</w:t>
      </w:r>
      <w:r w:rsidRPr="00591CBD">
        <w:t xml:space="preserve">ecords, monies and relevant materials to the alternative </w:t>
      </w:r>
      <w:r w:rsidR="000456AB">
        <w:t>self-</w:t>
      </w:r>
      <w:r w:rsidRPr="00591CBD">
        <w:t>employment services provider; and</w:t>
      </w:r>
      <w:r w:rsidR="00D97032">
        <w:t xml:space="preserve"> </w:t>
      </w:r>
    </w:p>
    <w:p w14:paraId="408ECD56" w14:textId="087F58E6" w:rsidR="00C67B82" w:rsidRPr="00591CBD" w:rsidRDefault="00C67B82" w:rsidP="00530083">
      <w:pPr>
        <w:pStyle w:val="SubclausewithAlphaafternumber"/>
      </w:pPr>
      <w:r w:rsidRPr="00591CBD">
        <w:t xml:space="preserve">in the case of clause </w:t>
      </w:r>
      <w:r w:rsidR="00A51BEE">
        <w:rPr>
          <w:color w:val="2B579A"/>
          <w:shd w:val="clear" w:color="auto" w:fill="E6E6E6"/>
        </w:rPr>
        <w:fldChar w:fldCharType="begin" w:fldLock="1"/>
      </w:r>
      <w:r w:rsidR="00A51BEE">
        <w:instrText xml:space="preserve"> REF _Ref84446661 \r \h </w:instrText>
      </w:r>
      <w:r w:rsidR="00A51BEE">
        <w:rPr>
          <w:color w:val="2B579A"/>
          <w:shd w:val="clear" w:color="auto" w:fill="E6E6E6"/>
        </w:rPr>
      </w:r>
      <w:r w:rsidR="00A51BEE">
        <w:rPr>
          <w:color w:val="2B579A"/>
          <w:shd w:val="clear" w:color="auto" w:fill="E6E6E6"/>
        </w:rPr>
        <w:fldChar w:fldCharType="separate"/>
      </w:r>
      <w:r w:rsidR="00F4465A">
        <w:t>56.1(b)</w:t>
      </w:r>
      <w:r w:rsidR="00A51BEE">
        <w:rPr>
          <w:color w:val="2B579A"/>
          <w:shd w:val="clear" w:color="auto" w:fill="E6E6E6"/>
        </w:rPr>
        <w:fldChar w:fldCharType="end"/>
      </w:r>
      <w:r w:rsidRPr="00591CBD">
        <w:t>, the administrative costs in processing and resolving Invalid Claims.</w:t>
      </w:r>
    </w:p>
    <w:p w14:paraId="4168455E" w14:textId="77777777" w:rsidR="00C67B82" w:rsidRPr="00591CBD" w:rsidRDefault="00C67B82" w:rsidP="00EF5CA6">
      <w:pPr>
        <w:pStyle w:val="Standardsubclause0"/>
      </w:pPr>
      <w:r w:rsidRPr="00591CBD">
        <w:t>For the avoidance of doubt:</w:t>
      </w:r>
    </w:p>
    <w:p w14:paraId="5839FAEB" w14:textId="526A2861" w:rsidR="00C67B82" w:rsidRPr="00591CBD" w:rsidRDefault="00C67B82" w:rsidP="00530083">
      <w:pPr>
        <w:pStyle w:val="SubclausewithAlphaafternumber"/>
      </w:pPr>
      <w:r w:rsidRPr="00591CBD">
        <w:t xml:space="preserve">clause </w:t>
      </w:r>
      <w:r w:rsidRPr="00591CBD">
        <w:rPr>
          <w:color w:val="2B579A"/>
          <w:shd w:val="clear" w:color="auto" w:fill="E6E6E6"/>
        </w:rPr>
        <w:fldChar w:fldCharType="begin" w:fldLock="1"/>
      </w:r>
      <w:r w:rsidRPr="00591CBD">
        <w:instrText xml:space="preserve"> REF _Ref66988134 \w \h  \* MERGEFORMAT </w:instrText>
      </w:r>
      <w:r w:rsidRPr="00591CBD">
        <w:rPr>
          <w:color w:val="2B579A"/>
          <w:shd w:val="clear" w:color="auto" w:fill="E6E6E6"/>
        </w:rPr>
      </w:r>
      <w:r w:rsidRPr="00591CBD">
        <w:rPr>
          <w:color w:val="2B579A"/>
          <w:shd w:val="clear" w:color="auto" w:fill="E6E6E6"/>
        </w:rPr>
        <w:fldChar w:fldCharType="separate"/>
      </w:r>
      <w:r w:rsidR="00F4465A">
        <w:t>56.1(a)</w:t>
      </w:r>
      <w:r w:rsidRPr="00591CBD">
        <w:rPr>
          <w:color w:val="2B579A"/>
          <w:shd w:val="clear" w:color="auto" w:fill="E6E6E6"/>
        </w:rPr>
        <w:fldChar w:fldCharType="end"/>
      </w:r>
      <w:r w:rsidRPr="00591CBD">
        <w:t xml:space="preserve"> does not apply where the Department reallocates the relevant Participants (and any related Places) without going to tender, including by reallocating the relevant Participants to any other </w:t>
      </w:r>
      <w:r w:rsidR="00927740">
        <w:t xml:space="preserve">Workforce Australia - </w:t>
      </w:r>
      <w:r w:rsidR="00CB7F2F">
        <w:t>Self-Employment Assistance</w:t>
      </w:r>
      <w:r w:rsidRPr="00591CBD">
        <w:t xml:space="preserve"> Provider at the relevant time; </w:t>
      </w:r>
    </w:p>
    <w:p w14:paraId="435BE60F" w14:textId="752B26AE" w:rsidR="00C67B82" w:rsidRPr="00591CBD" w:rsidRDefault="00C67B82" w:rsidP="00530083">
      <w:pPr>
        <w:pStyle w:val="SubclausewithAlphaafternumber"/>
      </w:pPr>
      <w:r w:rsidRPr="00591CBD">
        <w:t xml:space="preserve">clause </w:t>
      </w:r>
      <w:r w:rsidR="00A51BEE">
        <w:rPr>
          <w:color w:val="2B579A"/>
          <w:shd w:val="clear" w:color="auto" w:fill="E6E6E6"/>
        </w:rPr>
        <w:fldChar w:fldCharType="begin" w:fldLock="1"/>
      </w:r>
      <w:r w:rsidR="00A51BEE">
        <w:instrText xml:space="preserve"> REF _Ref84446661 \r \h </w:instrText>
      </w:r>
      <w:r w:rsidR="00A51BEE">
        <w:rPr>
          <w:color w:val="2B579A"/>
          <w:shd w:val="clear" w:color="auto" w:fill="E6E6E6"/>
        </w:rPr>
      </w:r>
      <w:r w:rsidR="00A51BEE">
        <w:rPr>
          <w:color w:val="2B579A"/>
          <w:shd w:val="clear" w:color="auto" w:fill="E6E6E6"/>
        </w:rPr>
        <w:fldChar w:fldCharType="separate"/>
      </w:r>
      <w:r w:rsidR="00F4465A">
        <w:t>56.1(b)</w:t>
      </w:r>
      <w:r w:rsidR="00A51BEE">
        <w:rPr>
          <w:color w:val="2B579A"/>
          <w:shd w:val="clear" w:color="auto" w:fill="E6E6E6"/>
        </w:rPr>
        <w:fldChar w:fldCharType="end"/>
      </w:r>
      <w:r w:rsidR="00A51BEE" w:rsidRPr="00591CBD" w:rsidDel="00A51BEE">
        <w:t xml:space="preserve"> </w:t>
      </w:r>
      <w:r w:rsidRPr="00591CBD">
        <w:t>does not apply where the Provider self identifies Invalid Claims through its internal compliance practices and Notifies the Department of those Invalid Claims; and</w:t>
      </w:r>
    </w:p>
    <w:p w14:paraId="37959B60" w14:textId="4A5CA5D3" w:rsidR="00C67B82" w:rsidRPr="00591CBD" w:rsidRDefault="00C67B82" w:rsidP="00530083">
      <w:pPr>
        <w:pStyle w:val="SubclausewithAlphaafternumber"/>
      </w:pPr>
      <w:r w:rsidRPr="00591CBD">
        <w:t xml:space="preserve">the Department may, at its absolute discretion, recover the amount of Liquidated Damages from the Provider as a debt for the purposes of clause </w:t>
      </w:r>
      <w:r w:rsidRPr="00591CBD">
        <w:rPr>
          <w:color w:val="2B579A"/>
          <w:shd w:val="clear" w:color="auto" w:fill="E6E6E6"/>
        </w:rPr>
        <w:fldChar w:fldCharType="begin" w:fldLock="1"/>
      </w:r>
      <w:r w:rsidRPr="00591CBD">
        <w:instrText xml:space="preserve"> REF _Ref66982160 \w \h  \* MERGEFORMAT </w:instrText>
      </w:r>
      <w:r w:rsidRPr="00591CBD">
        <w:rPr>
          <w:color w:val="2B579A"/>
          <w:shd w:val="clear" w:color="auto" w:fill="E6E6E6"/>
        </w:rPr>
      </w:r>
      <w:r w:rsidRPr="00591CBD">
        <w:rPr>
          <w:color w:val="2B579A"/>
          <w:shd w:val="clear" w:color="auto" w:fill="E6E6E6"/>
        </w:rPr>
        <w:fldChar w:fldCharType="separate"/>
      </w:r>
      <w:r w:rsidR="00F4465A">
        <w:t>23</w:t>
      </w:r>
      <w:r w:rsidRPr="00591CBD">
        <w:rPr>
          <w:color w:val="2B579A"/>
          <w:shd w:val="clear" w:color="auto" w:fill="E6E6E6"/>
        </w:rPr>
        <w:fldChar w:fldCharType="end"/>
      </w:r>
      <w:r w:rsidRPr="00591CBD">
        <w:t xml:space="preserve">, if and when the Commonwealth Notifies the Provider that it elects to recover the Liquidated Damages as a debt under clause </w:t>
      </w:r>
      <w:r w:rsidRPr="00591CBD">
        <w:rPr>
          <w:color w:val="2B579A"/>
          <w:shd w:val="clear" w:color="auto" w:fill="E6E6E6"/>
        </w:rPr>
        <w:fldChar w:fldCharType="begin" w:fldLock="1"/>
      </w:r>
      <w:r w:rsidRPr="00591CBD">
        <w:instrText xml:space="preserve"> REF _Ref66982160 \w \h  \* MERGEFORMAT </w:instrText>
      </w:r>
      <w:r w:rsidRPr="00591CBD">
        <w:rPr>
          <w:color w:val="2B579A"/>
          <w:shd w:val="clear" w:color="auto" w:fill="E6E6E6"/>
        </w:rPr>
      </w:r>
      <w:r w:rsidRPr="00591CBD">
        <w:rPr>
          <w:color w:val="2B579A"/>
          <w:shd w:val="clear" w:color="auto" w:fill="E6E6E6"/>
        </w:rPr>
        <w:fldChar w:fldCharType="separate"/>
      </w:r>
      <w:r w:rsidR="00F4465A">
        <w:t>23</w:t>
      </w:r>
      <w:r w:rsidRPr="00591CBD">
        <w:rPr>
          <w:color w:val="2B579A"/>
          <w:shd w:val="clear" w:color="auto" w:fill="E6E6E6"/>
        </w:rPr>
        <w:fldChar w:fldCharType="end"/>
      </w:r>
      <w:r w:rsidRPr="00591CBD">
        <w:t>.</w:t>
      </w:r>
    </w:p>
    <w:p w14:paraId="0176881F" w14:textId="77777777" w:rsidR="00C67B82" w:rsidRPr="00591CBD" w:rsidRDefault="00C67B82" w:rsidP="001D4075">
      <w:pPr>
        <w:pStyle w:val="Standardclause0"/>
      </w:pPr>
      <w:bookmarkStart w:id="903" w:name="_Ref66987267"/>
      <w:bookmarkStart w:id="904" w:name="_Ref66987781"/>
      <w:bookmarkStart w:id="905" w:name="_Ref66988428"/>
      <w:bookmarkStart w:id="906" w:name="_Ref66988484"/>
      <w:bookmarkStart w:id="907" w:name="_Ref66988494"/>
      <w:bookmarkStart w:id="908" w:name="_Ref66988511"/>
      <w:bookmarkStart w:id="909" w:name="_Ref66988519"/>
      <w:bookmarkStart w:id="910" w:name="_Ref66988526"/>
      <w:bookmarkStart w:id="911" w:name="_Ref66988532"/>
      <w:bookmarkStart w:id="912" w:name="_Ref66988538"/>
      <w:bookmarkStart w:id="913" w:name="_Ref66988544"/>
      <w:bookmarkStart w:id="914" w:name="_Ref66988603"/>
      <w:bookmarkStart w:id="915" w:name="_Ref66988614"/>
      <w:bookmarkStart w:id="916" w:name="_Toc79000483"/>
      <w:bookmarkStart w:id="917" w:name="_Toc80265629"/>
      <w:bookmarkStart w:id="918" w:name="_Toc80703325"/>
      <w:bookmarkStart w:id="919" w:name="_Toc86941786"/>
      <w:bookmarkStart w:id="920" w:name="_Toc97281182"/>
      <w:bookmarkStart w:id="921" w:name="_Toc170988003"/>
      <w:r w:rsidRPr="00591CBD">
        <w:lastRenderedPageBreak/>
        <w:t>Termination or reduction in scope with costs</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591CBD">
        <w:t xml:space="preserve"> </w:t>
      </w:r>
    </w:p>
    <w:p w14:paraId="3B50C35C" w14:textId="77777777" w:rsidR="00C67B82" w:rsidRPr="00591CBD" w:rsidRDefault="00C67B82" w:rsidP="00EF5CA6">
      <w:pPr>
        <w:pStyle w:val="Standardsubclause0"/>
      </w:pPr>
      <w:bookmarkStart w:id="922" w:name="_Ref66988334"/>
      <w:r w:rsidRPr="00591CBD">
        <w:t>The Department may, at its absolute discretion, at any time by Notice to the Provider, terminate or reduce the scope this Deed.</w:t>
      </w:r>
      <w:bookmarkEnd w:id="922"/>
      <w:r w:rsidRPr="00591CBD">
        <w:t xml:space="preserve"> </w:t>
      </w:r>
    </w:p>
    <w:p w14:paraId="24637FCF" w14:textId="785AF04B" w:rsidR="00C67B82" w:rsidRPr="00591CBD" w:rsidRDefault="00C67B82" w:rsidP="00EF5CA6">
      <w:pPr>
        <w:pStyle w:val="Standardsubclause0"/>
      </w:pPr>
      <w:r w:rsidRPr="00591CBD">
        <w:t xml:space="preserve">If this Deed is terminated or reduced in scope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 the Department is only liable:</w:t>
      </w:r>
    </w:p>
    <w:p w14:paraId="182AEFE9" w14:textId="200CE05D" w:rsidR="00C67B82" w:rsidRPr="00591CBD" w:rsidRDefault="00C67B82" w:rsidP="00530083">
      <w:pPr>
        <w:pStyle w:val="SubclausewithAlphaafternumber"/>
      </w:pPr>
      <w:r w:rsidRPr="00591CBD">
        <w:t xml:space="preserve">to make Payments as specified in clauses </w:t>
      </w:r>
      <w:r w:rsidRPr="00591CBD">
        <w:rPr>
          <w:color w:val="2B579A"/>
          <w:shd w:val="clear" w:color="auto" w:fill="E6E6E6"/>
        </w:rPr>
        <w:fldChar w:fldCharType="begin" w:fldLock="1"/>
      </w:r>
      <w:r w:rsidRPr="00591CBD">
        <w:instrText xml:space="preserve"> REF _Ref66988349 \w \h  \* MERGEFORMAT </w:instrText>
      </w:r>
      <w:r w:rsidRPr="00591CBD">
        <w:rPr>
          <w:color w:val="2B579A"/>
          <w:shd w:val="clear" w:color="auto" w:fill="E6E6E6"/>
        </w:rPr>
      </w:r>
      <w:r w:rsidRPr="00591CBD">
        <w:rPr>
          <w:color w:val="2B579A"/>
          <w:shd w:val="clear" w:color="auto" w:fill="E6E6E6"/>
        </w:rPr>
        <w:fldChar w:fldCharType="separate"/>
      </w:r>
      <w:r w:rsidR="00F4465A">
        <w:t>57.3</w:t>
      </w:r>
      <w:r w:rsidRPr="00591CBD">
        <w:rPr>
          <w:color w:val="2B579A"/>
          <w:shd w:val="clear" w:color="auto" w:fill="E6E6E6"/>
        </w:rPr>
        <w:fldChar w:fldCharType="end"/>
      </w:r>
      <w:r w:rsidRPr="00591CBD">
        <w:t xml:space="preserve"> and </w:t>
      </w:r>
      <w:r w:rsidRPr="00591CBD">
        <w:rPr>
          <w:color w:val="2B579A"/>
          <w:shd w:val="clear" w:color="auto" w:fill="E6E6E6"/>
        </w:rPr>
        <w:fldChar w:fldCharType="begin" w:fldLock="1"/>
      </w:r>
      <w:r w:rsidRPr="00591CBD">
        <w:instrText xml:space="preserve"> REF _Ref71115688 \w \h  \* MERGEFORMAT </w:instrText>
      </w:r>
      <w:r w:rsidRPr="00591CBD">
        <w:rPr>
          <w:color w:val="2B579A"/>
          <w:shd w:val="clear" w:color="auto" w:fill="E6E6E6"/>
        </w:rPr>
      </w:r>
      <w:r w:rsidRPr="00591CBD">
        <w:rPr>
          <w:color w:val="2B579A"/>
          <w:shd w:val="clear" w:color="auto" w:fill="E6E6E6"/>
        </w:rPr>
        <w:fldChar w:fldCharType="separate"/>
      </w:r>
      <w:r w:rsidR="00F4465A">
        <w:t>57.4</w:t>
      </w:r>
      <w:r w:rsidRPr="00591CBD">
        <w:rPr>
          <w:color w:val="2B579A"/>
          <w:shd w:val="clear" w:color="auto" w:fill="E6E6E6"/>
        </w:rPr>
        <w:fldChar w:fldCharType="end"/>
      </w:r>
      <w:r w:rsidRPr="00591CBD">
        <w:t>; and</w:t>
      </w:r>
      <w:r>
        <w:t xml:space="preserve"> </w:t>
      </w:r>
    </w:p>
    <w:p w14:paraId="42426A9A" w14:textId="1D22912E" w:rsidR="00C67B82" w:rsidRPr="00591CBD" w:rsidRDefault="00C67B82" w:rsidP="00530083">
      <w:pPr>
        <w:pStyle w:val="SubclausewithAlphaafternumber"/>
      </w:pPr>
      <w:r w:rsidRPr="00591CBD">
        <w:t xml:space="preserve">subject to clauses </w:t>
      </w:r>
      <w:r w:rsidRPr="00591CBD">
        <w:rPr>
          <w:color w:val="2B579A"/>
          <w:shd w:val="clear" w:color="auto" w:fill="E6E6E6"/>
        </w:rPr>
        <w:fldChar w:fldCharType="begin" w:fldLock="1"/>
      </w:r>
      <w:r w:rsidRPr="00591CBD">
        <w:instrText xml:space="preserve"> REF _Ref66988368 \w \h  \* MERGEFORMAT </w:instrText>
      </w:r>
      <w:r w:rsidRPr="00591CBD">
        <w:rPr>
          <w:color w:val="2B579A"/>
          <w:shd w:val="clear" w:color="auto" w:fill="E6E6E6"/>
        </w:rPr>
      </w:r>
      <w:r w:rsidRPr="00591CBD">
        <w:rPr>
          <w:color w:val="2B579A"/>
          <w:shd w:val="clear" w:color="auto" w:fill="E6E6E6"/>
        </w:rPr>
        <w:fldChar w:fldCharType="separate"/>
      </w:r>
      <w:r w:rsidR="00F4465A">
        <w:t>57.6</w:t>
      </w:r>
      <w:r w:rsidRPr="00591CBD">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_Ref66988375 \w \h  \* MERGEFORMAT </w:instrText>
      </w:r>
      <w:r w:rsidRPr="00591CBD">
        <w:rPr>
          <w:color w:val="2B579A"/>
          <w:shd w:val="clear" w:color="auto" w:fill="E6E6E6"/>
        </w:rPr>
      </w:r>
      <w:r w:rsidRPr="00591CBD">
        <w:rPr>
          <w:color w:val="2B579A"/>
          <w:shd w:val="clear" w:color="auto" w:fill="E6E6E6"/>
        </w:rPr>
        <w:fldChar w:fldCharType="separate"/>
      </w:r>
      <w:r w:rsidR="00F4465A">
        <w:t>57.7</w:t>
      </w:r>
      <w:r w:rsidRPr="00591CBD">
        <w:rPr>
          <w:color w:val="2B579A"/>
          <w:shd w:val="clear" w:color="auto" w:fill="E6E6E6"/>
        </w:rPr>
        <w:fldChar w:fldCharType="end"/>
      </w:r>
      <w:r w:rsidRPr="00591CBD">
        <w:t xml:space="preserve"> and </w:t>
      </w:r>
      <w:r w:rsidRPr="00591CBD">
        <w:rPr>
          <w:color w:val="2B579A"/>
          <w:shd w:val="clear" w:color="auto" w:fill="E6E6E6"/>
        </w:rPr>
        <w:fldChar w:fldCharType="begin" w:fldLock="1"/>
      </w:r>
      <w:r w:rsidRPr="00591CBD">
        <w:instrText xml:space="preserve"> REF _Ref66988384 \w \h  \* MERGEFORMAT </w:instrText>
      </w:r>
      <w:r w:rsidRPr="00591CBD">
        <w:rPr>
          <w:color w:val="2B579A"/>
          <w:shd w:val="clear" w:color="auto" w:fill="E6E6E6"/>
        </w:rPr>
      </w:r>
      <w:r w:rsidRPr="00591CBD">
        <w:rPr>
          <w:color w:val="2B579A"/>
          <w:shd w:val="clear" w:color="auto" w:fill="E6E6E6"/>
        </w:rPr>
        <w:fldChar w:fldCharType="separate"/>
      </w:r>
      <w:r w:rsidR="00F4465A">
        <w:t>57.8</w:t>
      </w:r>
      <w:r w:rsidRPr="00591CBD">
        <w:rPr>
          <w:color w:val="2B579A"/>
          <w:shd w:val="clear" w:color="auto" w:fill="E6E6E6"/>
        </w:rPr>
        <w:fldChar w:fldCharType="end"/>
      </w:r>
      <w:r w:rsidRPr="00591CBD">
        <w:t>, for any reasonable, unavoidable costs actually incurred by the Provider and directly attributable to the termination or reduction in scope of this Deed.</w:t>
      </w:r>
    </w:p>
    <w:p w14:paraId="09006F30" w14:textId="77777777" w:rsidR="00C67B82" w:rsidRPr="00591CBD" w:rsidRDefault="00C67B82" w:rsidP="00C67B82">
      <w:pPr>
        <w:pStyle w:val="Subheadingindented"/>
      </w:pPr>
      <w:bookmarkStart w:id="923" w:name="_Toc86941787"/>
      <w:r w:rsidRPr="00591CBD">
        <w:t>Limitation on Payments in the case of termination</w:t>
      </w:r>
      <w:bookmarkEnd w:id="923"/>
    </w:p>
    <w:p w14:paraId="70B644B9" w14:textId="3FD577D6" w:rsidR="00C67B82" w:rsidRPr="00591CBD" w:rsidRDefault="00C67B82" w:rsidP="00EF5CA6">
      <w:pPr>
        <w:pStyle w:val="Standardsubclause0"/>
      </w:pPr>
      <w:bookmarkStart w:id="924" w:name="_Ref66988349"/>
      <w:r w:rsidRPr="00591CBD">
        <w:t xml:space="preserve">Where the Department terminates this Deed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w:t>
      </w:r>
      <w:bookmarkEnd w:id="924"/>
    </w:p>
    <w:p w14:paraId="1B776791" w14:textId="7280389E" w:rsidR="00C67B82" w:rsidRPr="00591CBD" w:rsidRDefault="00C67B82" w:rsidP="00530083">
      <w:pPr>
        <w:pStyle w:val="SubclausewithAlphaafternumber"/>
      </w:pPr>
      <w:r w:rsidRPr="00591CBD">
        <w:t xml:space="preserve">subject to clause </w:t>
      </w:r>
      <w:r w:rsidRPr="00591CBD">
        <w:rPr>
          <w:color w:val="2B579A"/>
          <w:shd w:val="clear" w:color="auto" w:fill="E6E6E6"/>
        </w:rPr>
        <w:fldChar w:fldCharType="begin" w:fldLock="1"/>
      </w:r>
      <w:r w:rsidRPr="00591CBD">
        <w:instrText xml:space="preserve"> REF _Ref73517052 \w \h  \* MERGEFORMAT </w:instrText>
      </w:r>
      <w:r w:rsidRPr="00591CBD">
        <w:rPr>
          <w:color w:val="2B579A"/>
          <w:shd w:val="clear" w:color="auto" w:fill="E6E6E6"/>
        </w:rPr>
      </w:r>
      <w:r w:rsidRPr="00591CBD">
        <w:rPr>
          <w:color w:val="2B579A"/>
          <w:shd w:val="clear" w:color="auto" w:fill="E6E6E6"/>
        </w:rPr>
        <w:fldChar w:fldCharType="separate"/>
      </w:r>
      <w:r w:rsidR="00F4465A">
        <w:t>57.3(d)</w:t>
      </w:r>
      <w:r w:rsidRPr="00591CBD">
        <w:rPr>
          <w:color w:val="2B579A"/>
          <w:shd w:val="clear" w:color="auto" w:fill="E6E6E6"/>
        </w:rPr>
        <w:fldChar w:fldCharType="end"/>
      </w:r>
      <w:r w:rsidRPr="00591CBD">
        <w:t xml:space="preserve">, the Department will only be liable to make Payments that are properly due to the Provider before the date on which the termination takes effect; </w:t>
      </w:r>
    </w:p>
    <w:p w14:paraId="4ECCF0FA" w14:textId="77777777" w:rsidR="00C67B82" w:rsidRPr="00591CBD" w:rsidRDefault="00C67B82" w:rsidP="00530083">
      <w:pPr>
        <w:pStyle w:val="SubclausewithAlphaafternumber"/>
      </w:pPr>
      <w:bookmarkStart w:id="925" w:name="_Ref66988460"/>
      <w:bookmarkStart w:id="926" w:name="_Ref71116110"/>
      <w:r w:rsidRPr="00591CBD">
        <w:t>any Payments that are:</w:t>
      </w:r>
    </w:p>
    <w:p w14:paraId="274595B7" w14:textId="77777777" w:rsidR="00C67B82" w:rsidRPr="00591CBD" w:rsidRDefault="00C67B82" w:rsidP="00042D68">
      <w:pPr>
        <w:pStyle w:val="SubclausewithRoman"/>
      </w:pPr>
      <w:r w:rsidRPr="00591CBD">
        <w:t>Payments in advance; and</w:t>
      </w:r>
    </w:p>
    <w:p w14:paraId="338D60BA" w14:textId="3E00FB1C" w:rsidR="00C67B82" w:rsidRPr="00591CBD" w:rsidRDefault="00C67B82" w:rsidP="00042D68">
      <w:pPr>
        <w:pStyle w:val="SubclausewithRoman"/>
      </w:pPr>
      <w:r w:rsidRPr="00591CBD">
        <w:t xml:space="preserve">due after the Provider receives the relevant Notice issued by the Department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 xml:space="preserve">, but before the date on which the termination takes effect, </w:t>
      </w:r>
    </w:p>
    <w:p w14:paraId="51C491D7" w14:textId="77777777" w:rsidR="00C67B82" w:rsidRPr="00591CBD" w:rsidRDefault="00C67B82" w:rsidP="00C67B82">
      <w:pPr>
        <w:pStyle w:val="StandardSubclause-Indent"/>
      </w:pPr>
      <w:r w:rsidRPr="00591CBD">
        <w:t xml:space="preserve">will, as determined by the Department at its absolute discretion, abate to the extent that they relate to the conduct of the Services after the date on which the termination takes effect; </w:t>
      </w:r>
    </w:p>
    <w:p w14:paraId="7D1BCFE0" w14:textId="77777777" w:rsidR="00C67B82" w:rsidRPr="00591CBD" w:rsidRDefault="00C67B82" w:rsidP="00530083">
      <w:pPr>
        <w:pStyle w:val="SubclausewithAlphaafternumber"/>
      </w:pPr>
      <w:bookmarkStart w:id="927" w:name="_Ref76223431"/>
      <w:r w:rsidRPr="00591CBD">
        <w:t>the Department will be entitled to recover from the Provider any Payments that have been paid in advance that relate to the Services to be performed after the date on which the termination takes effect; and</w:t>
      </w:r>
      <w:bookmarkEnd w:id="927"/>
    </w:p>
    <w:p w14:paraId="2F02BE5C" w14:textId="728ABF36" w:rsidR="00C67B82" w:rsidRPr="00591CBD" w:rsidRDefault="00C67B82" w:rsidP="00530083">
      <w:pPr>
        <w:pStyle w:val="SubclausewithAlphaafternumber"/>
      </w:pPr>
      <w:bookmarkStart w:id="928" w:name="_Ref73517052"/>
      <w:r w:rsidRPr="00591CBD">
        <w:t xml:space="preserve">the Department will only be liable to pay any Reimbursement to the Provider to the extent that the Provider legally committed the relevant monies before the Provider received the relevant Notice issued by the Department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w:t>
      </w:r>
      <w:bookmarkEnd w:id="925"/>
      <w:bookmarkEnd w:id="926"/>
      <w:bookmarkEnd w:id="928"/>
      <w:r w:rsidRPr="00591CBD">
        <w:t xml:space="preserve"> </w:t>
      </w:r>
    </w:p>
    <w:p w14:paraId="174D9E2D" w14:textId="77777777" w:rsidR="00C67B82" w:rsidRPr="00591CBD" w:rsidRDefault="00C67B82" w:rsidP="00C67B82">
      <w:pPr>
        <w:pStyle w:val="Subheadingindented"/>
      </w:pPr>
      <w:bookmarkStart w:id="929" w:name="_Toc86941788"/>
      <w:r w:rsidRPr="00591CBD">
        <w:t>Limitation of Payments in the case of reduction in scope</w:t>
      </w:r>
      <w:bookmarkEnd w:id="929"/>
    </w:p>
    <w:p w14:paraId="17B9D428" w14:textId="0CC6F6C1" w:rsidR="00C67B82" w:rsidRPr="00591CBD" w:rsidRDefault="00C67B82" w:rsidP="00EF5CA6">
      <w:pPr>
        <w:pStyle w:val="Standardsubclause0"/>
      </w:pPr>
      <w:bookmarkStart w:id="930" w:name="_Ref71115688"/>
      <w:r w:rsidRPr="00591CBD">
        <w:t xml:space="preserve">Where the Department reduces the scope of this Deed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 with respect to the Services that cease after the reduction in scope (</w:t>
      </w:r>
      <w:r w:rsidR="002D145D">
        <w:t>‘</w:t>
      </w:r>
      <w:r w:rsidRPr="00914850">
        <w:rPr>
          <w:bCs/>
        </w:rPr>
        <w:t>Ceased Services</w:t>
      </w:r>
      <w:r w:rsidR="002D145D">
        <w:rPr>
          <w:bCs/>
        </w:rPr>
        <w:t>’</w:t>
      </w:r>
      <w:r w:rsidRPr="00591CBD">
        <w:t>):</w:t>
      </w:r>
      <w:bookmarkEnd w:id="930"/>
    </w:p>
    <w:p w14:paraId="4F0CB1A9" w14:textId="185FB9D4" w:rsidR="00C67B82" w:rsidRPr="00591CBD" w:rsidRDefault="00C67B82" w:rsidP="00530083">
      <w:pPr>
        <w:pStyle w:val="SubclausewithAlphaafternumber"/>
      </w:pPr>
      <w:r w:rsidRPr="00591CBD">
        <w:t xml:space="preserve">subject to clause </w:t>
      </w:r>
      <w:r w:rsidRPr="00591CBD">
        <w:rPr>
          <w:color w:val="2B579A"/>
          <w:shd w:val="clear" w:color="auto" w:fill="E6E6E6"/>
        </w:rPr>
        <w:fldChar w:fldCharType="begin" w:fldLock="1"/>
      </w:r>
      <w:r w:rsidRPr="00591CBD">
        <w:instrText xml:space="preserve"> REF _Ref71116293 \w \h  \* MERGEFORMAT </w:instrText>
      </w:r>
      <w:r w:rsidRPr="00591CBD">
        <w:rPr>
          <w:color w:val="2B579A"/>
          <w:shd w:val="clear" w:color="auto" w:fill="E6E6E6"/>
        </w:rPr>
      </w:r>
      <w:r w:rsidRPr="00591CBD">
        <w:rPr>
          <w:color w:val="2B579A"/>
          <w:shd w:val="clear" w:color="auto" w:fill="E6E6E6"/>
        </w:rPr>
        <w:fldChar w:fldCharType="separate"/>
      </w:r>
      <w:r w:rsidR="00F4465A">
        <w:t>57.4(e)</w:t>
      </w:r>
      <w:r w:rsidRPr="00591CBD">
        <w:rPr>
          <w:color w:val="2B579A"/>
          <w:shd w:val="clear" w:color="auto" w:fill="E6E6E6"/>
        </w:rPr>
        <w:fldChar w:fldCharType="end"/>
      </w:r>
      <w:r w:rsidRPr="00591CBD">
        <w:t xml:space="preserve">, the Department will only be liable to make Payments that are properly due to the Provider before the date on which the reduction in scope takes effect; </w:t>
      </w:r>
    </w:p>
    <w:p w14:paraId="350883E6" w14:textId="77777777" w:rsidR="00C67B82" w:rsidRPr="00591CBD" w:rsidRDefault="00C67B82" w:rsidP="00530083">
      <w:pPr>
        <w:pStyle w:val="SubclausewithAlphaafternumber"/>
      </w:pPr>
      <w:r w:rsidRPr="00591CBD">
        <w:t>any Payments that are:</w:t>
      </w:r>
    </w:p>
    <w:p w14:paraId="22B8F0CA" w14:textId="77777777" w:rsidR="00C67B82" w:rsidRPr="00591CBD" w:rsidRDefault="00C67B82" w:rsidP="00042D68">
      <w:pPr>
        <w:pStyle w:val="SubclausewithRoman"/>
      </w:pPr>
      <w:r w:rsidRPr="00591CBD">
        <w:t>Payments in advance; and</w:t>
      </w:r>
    </w:p>
    <w:p w14:paraId="2BFA2DE1" w14:textId="6CBFEAD1" w:rsidR="00C67B82" w:rsidRPr="00591CBD" w:rsidRDefault="00C67B82" w:rsidP="00042D68">
      <w:pPr>
        <w:pStyle w:val="SubclausewithRoman"/>
      </w:pPr>
      <w:r w:rsidRPr="00591CBD">
        <w:lastRenderedPageBreak/>
        <w:t xml:space="preserve">due after the Provider receives the relevant Notice issued by the Department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 xml:space="preserve">, but before the date on which the reduction in scope takes effect, </w:t>
      </w:r>
    </w:p>
    <w:p w14:paraId="37BEE8EE" w14:textId="77777777" w:rsidR="00C67B82" w:rsidRPr="00591CBD" w:rsidRDefault="00C67B82" w:rsidP="00C67B82">
      <w:pPr>
        <w:pStyle w:val="StandardSubclause-Indent"/>
      </w:pPr>
      <w:r w:rsidRPr="00591CBD">
        <w:t>will, as determined by the Department at its absolute discretion, abate to the extent that they relate to the Ceased Services after the date on which the reduction in scope takes effect;</w:t>
      </w:r>
    </w:p>
    <w:p w14:paraId="31FAC449" w14:textId="77777777" w:rsidR="00C67B82" w:rsidRPr="00591CBD" w:rsidRDefault="00C67B82" w:rsidP="00530083">
      <w:pPr>
        <w:pStyle w:val="SubclausewithAlphaafternumber"/>
      </w:pPr>
      <w:r w:rsidRPr="00591CBD">
        <w:t xml:space="preserve"> </w:t>
      </w:r>
      <w:bookmarkStart w:id="931" w:name="_Ref76223442"/>
      <w:r w:rsidRPr="00591CBD">
        <w:t>the Department will be entitled to recover from the Provider any Payments paid in advance that relate to the conduct of the Ceased Services after the date on which the reduction in scope takes effect;</w:t>
      </w:r>
      <w:bookmarkEnd w:id="931"/>
    </w:p>
    <w:p w14:paraId="7C48E57B" w14:textId="77777777" w:rsidR="00C67B82" w:rsidRPr="00591CBD" w:rsidRDefault="00C67B82" w:rsidP="00530083">
      <w:pPr>
        <w:pStyle w:val="SubclausewithAlphaafternumber"/>
      </w:pPr>
      <w:bookmarkStart w:id="932" w:name="_Ref71116872"/>
      <w:r w:rsidRPr="00591CBD">
        <w:t>the Department's liability to pay any part of the Payments after the date on which the reduction in scope takes effect will, to the extent determined by the Department at its absolute discretion, abate proportionately to the reduction in the Provider's obligations under this Deed; and</w:t>
      </w:r>
      <w:bookmarkEnd w:id="932"/>
    </w:p>
    <w:p w14:paraId="13988C08" w14:textId="77777777" w:rsidR="00C67B82" w:rsidRPr="00591CBD" w:rsidRDefault="00C67B82" w:rsidP="00530083">
      <w:pPr>
        <w:pStyle w:val="SubclausewithAlphaafternumber"/>
      </w:pPr>
      <w:bookmarkStart w:id="933" w:name="_Ref71116293"/>
      <w:r w:rsidRPr="00591CBD">
        <w:t>the Department will only be liable to pay any Reimbursement in respect of relevant monies legally committed by the Provider:</w:t>
      </w:r>
    </w:p>
    <w:p w14:paraId="5E40DB8E" w14:textId="2271726A" w:rsidR="00C67B82" w:rsidRPr="00591CBD" w:rsidRDefault="00C67B82" w:rsidP="00042D68">
      <w:pPr>
        <w:pStyle w:val="SubclausewithRoman"/>
      </w:pPr>
      <w:r w:rsidRPr="00591CBD">
        <w:t xml:space="preserve">before the Provider receives the relevant Notice issued by the Department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 or</w:t>
      </w:r>
    </w:p>
    <w:p w14:paraId="7933CFD1" w14:textId="0F817A9B" w:rsidR="00C67B82" w:rsidRPr="00591CBD" w:rsidRDefault="00C67B82" w:rsidP="00042D68">
      <w:pPr>
        <w:pStyle w:val="SubclausewithRoman"/>
      </w:pPr>
      <w:r w:rsidRPr="00591CBD">
        <w:t xml:space="preserve">after the Provider receives the relevant Notice issued by the Department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 xml:space="preserve"> to the extent that the commitment of the relevant monies does not relate to the Ceased Services.</w:t>
      </w:r>
      <w:bookmarkEnd w:id="933"/>
    </w:p>
    <w:p w14:paraId="53B88115" w14:textId="77777777" w:rsidR="00C67B82" w:rsidRPr="00591CBD" w:rsidRDefault="00C67B82" w:rsidP="00C67B82">
      <w:pPr>
        <w:pStyle w:val="Subheadingindented"/>
      </w:pPr>
      <w:bookmarkStart w:id="934" w:name="_Toc86941789"/>
      <w:r w:rsidRPr="00591CBD">
        <w:t>Provider's obligations</w:t>
      </w:r>
      <w:bookmarkEnd w:id="934"/>
    </w:p>
    <w:p w14:paraId="683CDBB7" w14:textId="371E83DB" w:rsidR="00C67B82" w:rsidRPr="00591CBD" w:rsidRDefault="00C67B82" w:rsidP="00EF5CA6">
      <w:pPr>
        <w:pStyle w:val="Standardsubclause0"/>
      </w:pPr>
      <w:bookmarkStart w:id="935" w:name="_Ref66988668"/>
      <w:r w:rsidRPr="00591CBD">
        <w:t>Upon receipt of a Notice of termination or reduction in scope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 the Provider must:</w:t>
      </w:r>
      <w:bookmarkEnd w:id="935"/>
    </w:p>
    <w:p w14:paraId="01C5FA90" w14:textId="77777777" w:rsidR="00C67B82" w:rsidRPr="00591CBD" w:rsidRDefault="00C67B82" w:rsidP="00530083">
      <w:pPr>
        <w:pStyle w:val="SubclausewithAlphaafternumber"/>
      </w:pPr>
      <w:r w:rsidRPr="00591CBD">
        <w:t>cease or reduce the performance of this Deed in accordance with the Notice;</w:t>
      </w:r>
    </w:p>
    <w:p w14:paraId="232A1C30" w14:textId="77777777" w:rsidR="00C67B82" w:rsidRPr="00591CBD" w:rsidRDefault="00C67B82" w:rsidP="00530083">
      <w:pPr>
        <w:pStyle w:val="SubclausewithAlphaafternumber"/>
      </w:pPr>
      <w:r w:rsidRPr="00591CBD">
        <w:t>not legally commit any further monies in connection with the Services;</w:t>
      </w:r>
    </w:p>
    <w:p w14:paraId="218827EC" w14:textId="669CC21E" w:rsidR="00C67B82" w:rsidRPr="00591CBD" w:rsidRDefault="00C67B82" w:rsidP="00530083">
      <w:pPr>
        <w:pStyle w:val="SubclausewithAlphaafternumber"/>
      </w:pPr>
      <w:r w:rsidRPr="00591CBD">
        <w:t xml:space="preserve">immediately return to the Department any Payments that the Department is entitled to recover under clause </w:t>
      </w:r>
      <w:r w:rsidRPr="00591CBD">
        <w:rPr>
          <w:color w:val="2B579A"/>
          <w:shd w:val="clear" w:color="auto" w:fill="E6E6E6"/>
        </w:rPr>
        <w:fldChar w:fldCharType="begin" w:fldLock="1"/>
      </w:r>
      <w:r w:rsidRPr="00591CBD">
        <w:instrText xml:space="preserve"> REF _Ref76223431 \r \h  \* MERGEFORMAT </w:instrText>
      </w:r>
      <w:r w:rsidRPr="00591CBD">
        <w:rPr>
          <w:color w:val="2B579A"/>
          <w:shd w:val="clear" w:color="auto" w:fill="E6E6E6"/>
        </w:rPr>
      </w:r>
      <w:r w:rsidRPr="00591CBD">
        <w:rPr>
          <w:color w:val="2B579A"/>
          <w:shd w:val="clear" w:color="auto" w:fill="E6E6E6"/>
        </w:rPr>
        <w:fldChar w:fldCharType="separate"/>
      </w:r>
      <w:r w:rsidR="00F4465A">
        <w:t>57.3(c)</w:t>
      </w:r>
      <w:r w:rsidRPr="00591CBD">
        <w:rPr>
          <w:color w:val="2B579A"/>
          <w:shd w:val="clear" w:color="auto" w:fill="E6E6E6"/>
        </w:rPr>
        <w:fldChar w:fldCharType="end"/>
      </w:r>
      <w:r w:rsidRPr="00591CBD">
        <w:t xml:space="preserve"> or clause </w:t>
      </w:r>
      <w:r w:rsidRPr="00591CBD">
        <w:rPr>
          <w:color w:val="2B579A"/>
          <w:shd w:val="clear" w:color="auto" w:fill="E6E6E6"/>
        </w:rPr>
        <w:fldChar w:fldCharType="begin" w:fldLock="1"/>
      </w:r>
      <w:r w:rsidRPr="00591CBD">
        <w:instrText xml:space="preserve"> REF _Ref76223442 \r \h  \* MERGEFORMAT </w:instrText>
      </w:r>
      <w:r w:rsidRPr="00591CBD">
        <w:rPr>
          <w:color w:val="2B579A"/>
          <w:shd w:val="clear" w:color="auto" w:fill="E6E6E6"/>
        </w:rPr>
      </w:r>
      <w:r w:rsidRPr="00591CBD">
        <w:rPr>
          <w:color w:val="2B579A"/>
          <w:shd w:val="clear" w:color="auto" w:fill="E6E6E6"/>
        </w:rPr>
        <w:fldChar w:fldCharType="separate"/>
      </w:r>
      <w:r w:rsidR="00F4465A">
        <w:t>57.4(c)</w:t>
      </w:r>
      <w:r w:rsidRPr="00591CBD">
        <w:rPr>
          <w:color w:val="2B579A"/>
          <w:shd w:val="clear" w:color="auto" w:fill="E6E6E6"/>
        </w:rPr>
        <w:fldChar w:fldCharType="end"/>
      </w:r>
      <w:r w:rsidRPr="00591CBD">
        <w:t>;</w:t>
      </w:r>
    </w:p>
    <w:p w14:paraId="7F7041FA" w14:textId="77777777" w:rsidR="00C67B82" w:rsidRPr="00591CBD" w:rsidRDefault="00C67B82" w:rsidP="00530083">
      <w:pPr>
        <w:pStyle w:val="SubclausewithAlphaafternumber"/>
      </w:pPr>
      <w:r w:rsidRPr="00591CBD">
        <w:t>immediately do everything possible to mitigate all losses, costs and expenses, arising from the termination or reduction in scope referred to in the Notice; and</w:t>
      </w:r>
    </w:p>
    <w:p w14:paraId="10A00B56" w14:textId="77777777" w:rsidR="00C67B82" w:rsidRPr="00591CBD" w:rsidRDefault="00C67B82" w:rsidP="00530083">
      <w:pPr>
        <w:pStyle w:val="SubclausewithAlphaafternumber"/>
      </w:pPr>
      <w:r w:rsidRPr="00591CBD">
        <w:t>in the case of a reduction in scope, continue to deliver the Services in accordance with this Deed up to and following the date on which the reduction in scope takes effect, except for the Services that will cease after the reduction in scope.</w:t>
      </w:r>
    </w:p>
    <w:p w14:paraId="66DF8AED" w14:textId="77777777" w:rsidR="00C67B82" w:rsidRPr="00591CBD" w:rsidRDefault="00C67B82" w:rsidP="00C67B82">
      <w:pPr>
        <w:pStyle w:val="Subheadingindented"/>
      </w:pPr>
      <w:bookmarkStart w:id="936" w:name="_Toc86941790"/>
      <w:r w:rsidRPr="00591CBD">
        <w:t>Limit on liability</w:t>
      </w:r>
      <w:bookmarkEnd w:id="936"/>
      <w:r w:rsidRPr="00591CBD">
        <w:t xml:space="preserve"> </w:t>
      </w:r>
    </w:p>
    <w:p w14:paraId="28E19824" w14:textId="6000590F" w:rsidR="00C67B82" w:rsidRPr="00591CBD" w:rsidRDefault="00C67B82" w:rsidP="00EF5CA6">
      <w:pPr>
        <w:pStyle w:val="Standardsubclause0"/>
      </w:pPr>
      <w:bookmarkStart w:id="937" w:name="_Ref66988368"/>
      <w:r w:rsidRPr="00591CBD">
        <w:t xml:space="preserve">The Department's liability to pay under this clause </w:t>
      </w:r>
      <w:r w:rsidRPr="00591CBD">
        <w:rPr>
          <w:color w:val="2B579A"/>
          <w:shd w:val="clear" w:color="auto" w:fill="E6E6E6"/>
        </w:rPr>
        <w:fldChar w:fldCharType="begin" w:fldLock="1"/>
      </w:r>
      <w:r w:rsidRPr="00591CBD">
        <w:instrText xml:space="preserve"> REF _Ref66988484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xml:space="preserve"> is subject to the Provider's:</w:t>
      </w:r>
      <w:bookmarkEnd w:id="937"/>
    </w:p>
    <w:p w14:paraId="71966216" w14:textId="0E7846F7" w:rsidR="00C67B82" w:rsidRPr="00591CBD" w:rsidRDefault="00C67B82" w:rsidP="00530083">
      <w:pPr>
        <w:pStyle w:val="SubclausewithAlphaafternumber"/>
      </w:pPr>
      <w:r w:rsidRPr="00591CBD">
        <w:t xml:space="preserve">strict compliance with this clause </w:t>
      </w:r>
      <w:r w:rsidRPr="00591CBD">
        <w:rPr>
          <w:color w:val="2B579A"/>
          <w:shd w:val="clear" w:color="auto" w:fill="E6E6E6"/>
        </w:rPr>
        <w:fldChar w:fldCharType="begin" w:fldLock="1"/>
      </w:r>
      <w:r w:rsidRPr="00591CBD">
        <w:instrText xml:space="preserve"> REF _Ref66988494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and</w:t>
      </w:r>
    </w:p>
    <w:p w14:paraId="313DCAFF" w14:textId="42BFBFA5" w:rsidR="00C67B82" w:rsidRPr="00591CBD" w:rsidRDefault="00C67B82" w:rsidP="00530083">
      <w:pPr>
        <w:pStyle w:val="SubclausewithAlphaafternumber"/>
      </w:pPr>
      <w:r w:rsidRPr="00591CBD">
        <w:t xml:space="preserve">full and proper substantiation, to the Department's complete satisfaction, of any amounts claimed under clause </w:t>
      </w:r>
      <w:r w:rsidRPr="00591CBD">
        <w:rPr>
          <w:color w:val="2B579A"/>
          <w:shd w:val="clear" w:color="auto" w:fill="E6E6E6"/>
        </w:rPr>
        <w:fldChar w:fldCharType="begin" w:fldLock="1"/>
      </w:r>
      <w:r w:rsidRPr="00591CBD">
        <w:instrText xml:space="preserve"> REF _Ref66988349 \w \h  \* MERGEFORMAT </w:instrText>
      </w:r>
      <w:r w:rsidRPr="00591CBD">
        <w:rPr>
          <w:color w:val="2B579A"/>
          <w:shd w:val="clear" w:color="auto" w:fill="E6E6E6"/>
        </w:rPr>
      </w:r>
      <w:r w:rsidRPr="00591CBD">
        <w:rPr>
          <w:color w:val="2B579A"/>
          <w:shd w:val="clear" w:color="auto" w:fill="E6E6E6"/>
        </w:rPr>
        <w:fldChar w:fldCharType="separate"/>
      </w:r>
      <w:r w:rsidR="00F4465A">
        <w:t>57.3</w:t>
      </w:r>
      <w:r w:rsidRPr="00591CBD">
        <w:rPr>
          <w:color w:val="2B579A"/>
          <w:shd w:val="clear" w:color="auto" w:fill="E6E6E6"/>
        </w:rPr>
        <w:fldChar w:fldCharType="end"/>
      </w:r>
      <w:r w:rsidRPr="00591CBD">
        <w:t xml:space="preserve"> or </w:t>
      </w:r>
      <w:r w:rsidRPr="00591CBD">
        <w:rPr>
          <w:color w:val="2B579A"/>
          <w:shd w:val="clear" w:color="auto" w:fill="E6E6E6"/>
        </w:rPr>
        <w:fldChar w:fldCharType="begin" w:fldLock="1"/>
      </w:r>
      <w:r w:rsidRPr="00591CBD">
        <w:instrText xml:space="preserve"> REF _Ref71115688 \w \h  \* MERGEFORMAT </w:instrText>
      </w:r>
      <w:r w:rsidRPr="00591CBD">
        <w:rPr>
          <w:color w:val="2B579A"/>
          <w:shd w:val="clear" w:color="auto" w:fill="E6E6E6"/>
        </w:rPr>
      </w:r>
      <w:r w:rsidRPr="00591CBD">
        <w:rPr>
          <w:color w:val="2B579A"/>
          <w:shd w:val="clear" w:color="auto" w:fill="E6E6E6"/>
        </w:rPr>
        <w:fldChar w:fldCharType="separate"/>
      </w:r>
      <w:r w:rsidR="00F4465A">
        <w:t>57.4</w:t>
      </w:r>
      <w:r w:rsidRPr="00591CBD">
        <w:rPr>
          <w:color w:val="2B579A"/>
          <w:shd w:val="clear" w:color="auto" w:fill="E6E6E6"/>
        </w:rPr>
        <w:fldChar w:fldCharType="end"/>
      </w:r>
      <w:r w:rsidRPr="00591CBD">
        <w:t>.</w:t>
      </w:r>
    </w:p>
    <w:p w14:paraId="2AA16CC8" w14:textId="2A1E2C8C" w:rsidR="00C67B82" w:rsidRPr="00591CBD" w:rsidRDefault="00C67B82" w:rsidP="00EF5CA6">
      <w:pPr>
        <w:pStyle w:val="Standardsubclause0"/>
      </w:pPr>
      <w:bookmarkStart w:id="938" w:name="_Ref66988375"/>
      <w:r w:rsidRPr="00591CBD">
        <w:lastRenderedPageBreak/>
        <w:t xml:space="preserve">The Department will not be liable under this clause </w:t>
      </w:r>
      <w:r w:rsidRPr="00591CBD">
        <w:rPr>
          <w:color w:val="2B579A"/>
          <w:shd w:val="clear" w:color="auto" w:fill="E6E6E6"/>
        </w:rPr>
        <w:fldChar w:fldCharType="begin" w:fldLock="1"/>
      </w:r>
      <w:r w:rsidRPr="00591CBD">
        <w:instrText xml:space="preserve"> REF _Ref66988484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xml:space="preserve"> to pay any amounts for, or in connection with:</w:t>
      </w:r>
      <w:bookmarkEnd w:id="938"/>
    </w:p>
    <w:p w14:paraId="0DD70DD3" w14:textId="4754BF1F" w:rsidR="00C67B82" w:rsidRPr="00591CBD" w:rsidRDefault="00C67B82" w:rsidP="00530083">
      <w:pPr>
        <w:pStyle w:val="SubclausewithAlphaafternumber"/>
      </w:pPr>
      <w:r w:rsidRPr="00591CBD">
        <w:t xml:space="preserve">any loss of the Provider's prospective profits attributable to the termination or reduction in scope under this clause </w:t>
      </w:r>
      <w:r w:rsidRPr="00591CBD">
        <w:rPr>
          <w:color w:val="2B579A"/>
          <w:shd w:val="clear" w:color="auto" w:fill="E6E6E6"/>
        </w:rPr>
        <w:fldChar w:fldCharType="begin" w:fldLock="1"/>
      </w:r>
      <w:r w:rsidRPr="00591CBD">
        <w:instrText xml:space="preserve"> REF _Ref66988511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xml:space="preserve">; </w:t>
      </w:r>
    </w:p>
    <w:p w14:paraId="0E3A10FA" w14:textId="1E9EBC6D" w:rsidR="00C67B82" w:rsidRPr="00591CBD" w:rsidRDefault="00C67B82" w:rsidP="00530083">
      <w:pPr>
        <w:pStyle w:val="SubclausewithAlphaafternumber"/>
      </w:pPr>
      <w:r w:rsidRPr="00591CBD">
        <w:t>any loss of any benefits that would have been conferred on the Provider had the termination or reduction in scope under this clause </w:t>
      </w:r>
      <w:r w:rsidRPr="00591CBD">
        <w:rPr>
          <w:color w:val="2B579A"/>
          <w:shd w:val="clear" w:color="auto" w:fill="E6E6E6"/>
        </w:rPr>
        <w:fldChar w:fldCharType="begin" w:fldLock="1"/>
      </w:r>
      <w:r w:rsidRPr="00591CBD">
        <w:instrText xml:space="preserve"> REF _Ref66988519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xml:space="preserve"> not occurred; or</w:t>
      </w:r>
    </w:p>
    <w:p w14:paraId="64A9F892" w14:textId="47FA168D" w:rsidR="00C67B82" w:rsidRPr="00591CBD" w:rsidRDefault="00C67B82" w:rsidP="00530083">
      <w:pPr>
        <w:pStyle w:val="SubclausewithAlphaafternumber"/>
      </w:pPr>
      <w:r w:rsidRPr="00591CBD">
        <w:t xml:space="preserve">any amounts that would, in aggregate, exceed the maximum Payments that would have been payable by the Department under this Deed in respect of the relevant Services, but for a termination or a reduction in scope under this clause </w:t>
      </w:r>
      <w:r w:rsidRPr="00591CBD">
        <w:rPr>
          <w:color w:val="2B579A"/>
          <w:shd w:val="clear" w:color="auto" w:fill="E6E6E6"/>
        </w:rPr>
        <w:fldChar w:fldCharType="begin" w:fldLock="1"/>
      </w:r>
      <w:r w:rsidRPr="00591CBD">
        <w:instrText xml:space="preserve"> REF _Ref66988526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w:t>
      </w:r>
    </w:p>
    <w:p w14:paraId="67B1EA41" w14:textId="77777777" w:rsidR="00C67B82" w:rsidRPr="00591CBD" w:rsidRDefault="00C67B82" w:rsidP="00EF5CA6">
      <w:pPr>
        <w:pStyle w:val="Standardsubclause0"/>
      </w:pPr>
      <w:bookmarkStart w:id="939" w:name="_Ref66988384"/>
      <w:r w:rsidRPr="00591CBD">
        <w:t>In addition, the Department will not be liable to pay the Provider, and the Provider agrees that its reasonable costs do not include:</w:t>
      </w:r>
      <w:bookmarkEnd w:id="939"/>
      <w:r w:rsidRPr="00591CBD">
        <w:t xml:space="preserve"> </w:t>
      </w:r>
    </w:p>
    <w:p w14:paraId="2F74AB10" w14:textId="14B4B2B0" w:rsidR="00C67B82" w:rsidRPr="00591CBD" w:rsidRDefault="00C67B82" w:rsidP="00530083">
      <w:pPr>
        <w:pStyle w:val="SubclausewithAlphaafternumber"/>
      </w:pPr>
      <w:r w:rsidRPr="00591CBD">
        <w:t>any amounts owed by the Provider under any contract of employment or to any of its Subcontractors</w:t>
      </w:r>
      <w:r w:rsidR="00B1328B">
        <w:t xml:space="preserve"> or Third Party IT Vendors</w:t>
      </w:r>
      <w:r w:rsidRPr="00591CBD">
        <w:t xml:space="preserve">; and </w:t>
      </w:r>
    </w:p>
    <w:p w14:paraId="29D34A6C" w14:textId="77777777" w:rsidR="00C67B82" w:rsidRPr="00591CBD" w:rsidRDefault="00C67B82" w:rsidP="00530083">
      <w:pPr>
        <w:pStyle w:val="SubclausewithAlphaafternumber"/>
      </w:pPr>
      <w:r w:rsidRPr="00591CBD">
        <w:t>payment of any liabilities arising from commitments the Provider has made in relation to the conduct of the Services beyond the end of the Financial Year in which the termination or reduction in scope takes place.</w:t>
      </w:r>
    </w:p>
    <w:p w14:paraId="29DAE142" w14:textId="77777777" w:rsidR="00C67B82" w:rsidRPr="00591CBD" w:rsidRDefault="00C67B82" w:rsidP="001D4075">
      <w:pPr>
        <w:pStyle w:val="Standardclause0"/>
      </w:pPr>
      <w:bookmarkStart w:id="940" w:name="_Ref66985825"/>
      <w:bookmarkStart w:id="941" w:name="_Ref66987185"/>
      <w:bookmarkStart w:id="942" w:name="_Ref66987221"/>
      <w:bookmarkStart w:id="943" w:name="_Ref66987275"/>
      <w:bookmarkStart w:id="944" w:name="_Ref66987335"/>
      <w:bookmarkStart w:id="945" w:name="_Ref66987791"/>
      <w:bookmarkStart w:id="946" w:name="_Ref66987818"/>
      <w:bookmarkStart w:id="947" w:name="_Ref66987869"/>
      <w:bookmarkStart w:id="948" w:name="_Ref66988839"/>
      <w:bookmarkStart w:id="949" w:name="_Ref71743035"/>
      <w:bookmarkStart w:id="950" w:name="_Toc79000484"/>
      <w:bookmarkStart w:id="951" w:name="_Toc80265630"/>
      <w:bookmarkStart w:id="952" w:name="_Toc80703326"/>
      <w:bookmarkStart w:id="953" w:name="_Toc86941791"/>
      <w:bookmarkStart w:id="954" w:name="_Toc97281183"/>
      <w:bookmarkStart w:id="955" w:name="_Toc170988004"/>
      <w:bookmarkStart w:id="956" w:name="_Ref71119068"/>
      <w:bookmarkStart w:id="957" w:name="_Ref71127519"/>
      <w:r w:rsidRPr="00591CBD">
        <w:t>Termination or reduction in scope for default</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591CBD">
        <w:t xml:space="preserve"> </w:t>
      </w:r>
    </w:p>
    <w:p w14:paraId="4D007A84" w14:textId="77777777" w:rsidR="00C67B82" w:rsidRPr="00591CBD" w:rsidRDefault="00C67B82" w:rsidP="00EF5CA6">
      <w:pPr>
        <w:pStyle w:val="Standardsubclause0"/>
      </w:pPr>
      <w:bookmarkStart w:id="958" w:name="_Ref66988724"/>
      <w:bookmarkEnd w:id="956"/>
      <w:bookmarkEnd w:id="957"/>
      <w:r w:rsidRPr="00591CBD">
        <w:t>The Department may terminate or reduce the scope of this Deed, by giving Notice to the Provider, if:</w:t>
      </w:r>
      <w:bookmarkEnd w:id="958"/>
    </w:p>
    <w:p w14:paraId="2668F61E" w14:textId="77777777" w:rsidR="00C67B82" w:rsidRPr="00591CBD" w:rsidRDefault="00C67B82" w:rsidP="00530083">
      <w:pPr>
        <w:pStyle w:val="SubclausewithAlphaafternumber"/>
      </w:pPr>
      <w:r w:rsidRPr="00591CBD">
        <w:t xml:space="preserve">the Provider is in breach of any of its obligations under this Deed that are not capable of being rectified (as determined by the Department); </w:t>
      </w:r>
    </w:p>
    <w:p w14:paraId="23B6A069" w14:textId="77777777" w:rsidR="00C67B82" w:rsidRPr="00591CBD" w:rsidRDefault="00C67B82" w:rsidP="00530083">
      <w:pPr>
        <w:pStyle w:val="SubclausewithAlphaafternumber"/>
      </w:pPr>
      <w:r w:rsidRPr="00591CBD">
        <w:t xml:space="preserve">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 </w:t>
      </w:r>
    </w:p>
    <w:p w14:paraId="3034A8DF" w14:textId="77777777" w:rsidR="00C67B82" w:rsidRPr="00591CBD" w:rsidRDefault="00C67B82" w:rsidP="00530083">
      <w:pPr>
        <w:pStyle w:val="SubclausewithAlphaafternumber"/>
      </w:pPr>
      <w:bookmarkStart w:id="959" w:name="_Ref73975974"/>
      <w:bookmarkStart w:id="960" w:name="_Ref71373506"/>
      <w:r w:rsidRPr="00591CBD">
        <w:t>to the extent permitted by law, any Insolvency Event occurs;</w:t>
      </w:r>
      <w:bookmarkEnd w:id="959"/>
      <w:r w:rsidRPr="00591CBD">
        <w:t xml:space="preserve"> </w:t>
      </w:r>
      <w:bookmarkEnd w:id="960"/>
    </w:p>
    <w:p w14:paraId="6F3F4CD9" w14:textId="10F2301C" w:rsidR="00C67B82" w:rsidRPr="00591CBD" w:rsidRDefault="00C67B82" w:rsidP="00C67B82">
      <w:pPr>
        <w:pStyle w:val="Note-leftaligned"/>
      </w:pPr>
      <w:r w:rsidRPr="00591CBD">
        <w:t xml:space="preserve">Note: For the avoidance of doubt, clause </w:t>
      </w:r>
      <w:r w:rsidRPr="00591CBD">
        <w:rPr>
          <w:color w:val="2B579A"/>
          <w:shd w:val="clear" w:color="auto" w:fill="E6E6E6"/>
        </w:rPr>
        <w:fldChar w:fldCharType="begin" w:fldLock="1"/>
      </w:r>
      <w:r w:rsidRPr="00591CBD">
        <w:instrText xml:space="preserve"> REF _Ref73975974 \w \h  \* MERGEFORMAT </w:instrText>
      </w:r>
      <w:r w:rsidRPr="00591CBD">
        <w:rPr>
          <w:color w:val="2B579A"/>
          <w:shd w:val="clear" w:color="auto" w:fill="E6E6E6"/>
        </w:rPr>
      </w:r>
      <w:r w:rsidRPr="00591CBD">
        <w:rPr>
          <w:color w:val="2B579A"/>
          <w:shd w:val="clear" w:color="auto" w:fill="E6E6E6"/>
        </w:rPr>
        <w:fldChar w:fldCharType="separate"/>
      </w:r>
      <w:r w:rsidR="00F4465A">
        <w:t>58.1(c)</w:t>
      </w:r>
      <w:r w:rsidRPr="00591CBD">
        <w:rPr>
          <w:color w:val="2B579A"/>
          <w:shd w:val="clear" w:color="auto" w:fill="E6E6E6"/>
        </w:rPr>
        <w:fldChar w:fldCharType="end"/>
      </w:r>
      <w:r w:rsidRPr="00591CBD">
        <w:t xml:space="preserve"> does not apply where a Provider has transferred its incorporation or registration in accordance with the legislation under which it is incorporated or registered. </w:t>
      </w:r>
    </w:p>
    <w:p w14:paraId="6A7418DD" w14:textId="122BE5A7" w:rsidR="00C67B82" w:rsidRPr="00591CBD" w:rsidRDefault="00C67B82" w:rsidP="00530083">
      <w:pPr>
        <w:pStyle w:val="SubclausewithAlphaafternumber"/>
      </w:pPr>
      <w:r w:rsidRPr="00591CBD">
        <w:t>the Department determines at its absolute discr</w:t>
      </w:r>
      <w:r w:rsidRPr="008C1C54">
        <w:t>etion</w:t>
      </w:r>
      <w:r w:rsidR="00F25946" w:rsidRPr="008C1C54">
        <w:t xml:space="preserve"> </w:t>
      </w:r>
      <w:r w:rsidR="00F25946" w:rsidRPr="00FE57F6">
        <w:t>that</w:t>
      </w:r>
      <w:r w:rsidRPr="008C1C54">
        <w:t>, prior</w:t>
      </w:r>
      <w:r w:rsidRPr="00591CBD">
        <w:t xml:space="preserve"> to or during the Term of this Deed, the Provider has:</w:t>
      </w:r>
    </w:p>
    <w:p w14:paraId="02EAD631" w14:textId="77777777" w:rsidR="00C67B82" w:rsidRPr="00591CBD" w:rsidRDefault="00C67B82" w:rsidP="00785249">
      <w:pPr>
        <w:pStyle w:val="SubclausewithRoman"/>
        <w:numPr>
          <w:ilvl w:val="3"/>
          <w:numId w:val="9"/>
        </w:numPr>
        <w:tabs>
          <w:tab w:val="clear" w:pos="2381"/>
          <w:tab w:val="num" w:pos="2806"/>
        </w:tabs>
        <w:spacing w:after="120"/>
        <w:ind w:left="2495"/>
      </w:pPr>
      <w:r w:rsidRPr="00591CBD">
        <w:t>engaged in misleading or deceptive conduct;</w:t>
      </w:r>
    </w:p>
    <w:p w14:paraId="0627CB9A" w14:textId="77777777" w:rsidR="00C67B82" w:rsidRPr="00591CBD" w:rsidRDefault="00C67B82" w:rsidP="00785249">
      <w:pPr>
        <w:pStyle w:val="SubclausewithRoman"/>
        <w:numPr>
          <w:ilvl w:val="3"/>
          <w:numId w:val="9"/>
        </w:numPr>
        <w:tabs>
          <w:tab w:val="clear" w:pos="2381"/>
          <w:tab w:val="num" w:pos="2806"/>
        </w:tabs>
        <w:spacing w:after="120"/>
        <w:ind w:left="2495"/>
      </w:pPr>
      <w:r w:rsidRPr="00591CBD">
        <w:t>made a statement that is incorrect or incomplete; or</w:t>
      </w:r>
    </w:p>
    <w:p w14:paraId="3FBA9675" w14:textId="77777777" w:rsidR="00C67B82" w:rsidRPr="00591CBD" w:rsidRDefault="00C67B82" w:rsidP="00785249">
      <w:pPr>
        <w:pStyle w:val="SubclausewithRoman"/>
        <w:numPr>
          <w:ilvl w:val="3"/>
          <w:numId w:val="9"/>
        </w:numPr>
        <w:tabs>
          <w:tab w:val="clear" w:pos="2381"/>
          <w:tab w:val="num" w:pos="2806"/>
        </w:tabs>
        <w:spacing w:after="120"/>
        <w:ind w:left="2495"/>
      </w:pPr>
      <w:r w:rsidRPr="00591CBD">
        <w:t>omitted to provide information to the Department; or</w:t>
      </w:r>
    </w:p>
    <w:p w14:paraId="742AEA39" w14:textId="612DF76F" w:rsidR="00C67B82" w:rsidRPr="00591CBD" w:rsidRDefault="00C67B82" w:rsidP="00530083">
      <w:pPr>
        <w:pStyle w:val="SubclausewithAlphaafternumber"/>
      </w:pPr>
      <w:r w:rsidRPr="00591CBD">
        <w:t xml:space="preserve">the Department becomes expressly entitled to terminate this Deed under any other provision of this Deed (excluding clause </w:t>
      </w:r>
      <w:r w:rsidRPr="00591CBD">
        <w:rPr>
          <w:color w:val="2B579A"/>
          <w:shd w:val="clear" w:color="auto" w:fill="E6E6E6"/>
        </w:rPr>
        <w:fldChar w:fldCharType="begin" w:fldLock="1"/>
      </w:r>
      <w:r w:rsidRPr="00591CBD">
        <w:instrText xml:space="preserve"> REF _Ref66988603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xml:space="preserve">) including under any other provision of this Deed giving the Department the right to terminate under this clause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 xml:space="preserve">. </w:t>
      </w:r>
    </w:p>
    <w:p w14:paraId="2D68748F" w14:textId="7B356A6F" w:rsidR="00C67B82" w:rsidRPr="00591CBD" w:rsidRDefault="00C67B82" w:rsidP="00C67B82">
      <w:pPr>
        <w:pStyle w:val="Heading4"/>
      </w:pPr>
      <w:bookmarkStart w:id="961" w:name="_Toc79000485"/>
      <w:bookmarkStart w:id="962" w:name="_Toc80265631"/>
      <w:bookmarkStart w:id="963" w:name="_Toc80703327"/>
      <w:bookmarkStart w:id="964" w:name="_Toc97281184"/>
      <w:bookmarkStart w:id="965" w:name="_Toc170988005"/>
      <w:r w:rsidRPr="00591CBD">
        <w:lastRenderedPageBreak/>
        <w:t>Section</w:t>
      </w:r>
      <w:r w:rsidR="00EE4A94">
        <w:t> </w:t>
      </w:r>
      <w:r w:rsidRPr="00591CBD">
        <w:t>A4.4 – Other matters</w:t>
      </w:r>
      <w:bookmarkEnd w:id="961"/>
      <w:bookmarkEnd w:id="962"/>
      <w:bookmarkEnd w:id="963"/>
      <w:bookmarkEnd w:id="964"/>
      <w:bookmarkEnd w:id="965"/>
    </w:p>
    <w:p w14:paraId="1B4C6280" w14:textId="77777777" w:rsidR="00C67B82" w:rsidRPr="00591CBD" w:rsidRDefault="00C67B82" w:rsidP="001D4075">
      <w:pPr>
        <w:pStyle w:val="Standardclause0"/>
      </w:pPr>
      <w:bookmarkStart w:id="966" w:name="_Ref71186830"/>
      <w:bookmarkStart w:id="967" w:name="_Toc79000486"/>
      <w:bookmarkStart w:id="968" w:name="_Ref80606901"/>
      <w:bookmarkStart w:id="969" w:name="_Ref80607334"/>
      <w:bookmarkStart w:id="970" w:name="_Toc80265632"/>
      <w:bookmarkStart w:id="971" w:name="_Toc80703328"/>
      <w:bookmarkStart w:id="972" w:name="_Toc86941792"/>
      <w:bookmarkStart w:id="973" w:name="_Toc97281185"/>
      <w:bookmarkStart w:id="974" w:name="_Toc170988006"/>
      <w:r w:rsidRPr="00591CBD">
        <w:t>Transition out leading up to expiry, termination or reduction in scope</w:t>
      </w:r>
      <w:bookmarkEnd w:id="966"/>
      <w:r w:rsidRPr="00591CBD">
        <w:t xml:space="preserve"> of this Deed</w:t>
      </w:r>
      <w:bookmarkEnd w:id="967"/>
      <w:bookmarkEnd w:id="968"/>
      <w:bookmarkEnd w:id="969"/>
      <w:bookmarkEnd w:id="970"/>
      <w:bookmarkEnd w:id="971"/>
      <w:bookmarkEnd w:id="972"/>
      <w:bookmarkEnd w:id="973"/>
      <w:bookmarkEnd w:id="974"/>
    </w:p>
    <w:p w14:paraId="5C6B8617" w14:textId="77777777" w:rsidR="00C67B82" w:rsidRPr="00591CBD" w:rsidRDefault="00C67B82" w:rsidP="00C67B82">
      <w:pPr>
        <w:pStyle w:val="Subheadingindented"/>
      </w:pPr>
      <w:bookmarkStart w:id="975" w:name="_Toc86941793"/>
      <w:r w:rsidRPr="00591CBD">
        <w:t>Transition Period</w:t>
      </w:r>
      <w:bookmarkEnd w:id="975"/>
    </w:p>
    <w:p w14:paraId="24040609" w14:textId="77777777" w:rsidR="00C67B82" w:rsidRPr="00591CBD" w:rsidRDefault="00C67B82" w:rsidP="00EF5CA6">
      <w:pPr>
        <w:pStyle w:val="Standardsubclause0"/>
      </w:pPr>
      <w:bookmarkStart w:id="976" w:name="_Ref71187022"/>
      <w:r w:rsidRPr="00591CBD">
        <w:t>The Department may Notify the Provider of a Transition Period at any time and for any reason.</w:t>
      </w:r>
      <w:bookmarkEnd w:id="976"/>
      <w:r>
        <w:t xml:space="preserve"> </w:t>
      </w:r>
    </w:p>
    <w:p w14:paraId="49684D67" w14:textId="5F54A1DF" w:rsidR="00C67B82" w:rsidRPr="00591CBD" w:rsidRDefault="00C67B82" w:rsidP="00EF5CA6">
      <w:pPr>
        <w:pStyle w:val="Standardsubclause0"/>
      </w:pPr>
      <w:r w:rsidRPr="00591CBD">
        <w:t>If the Department Notifies the Provider of a Transition Period under clause </w:t>
      </w:r>
      <w:r w:rsidRPr="00591CBD">
        <w:rPr>
          <w:color w:val="2B579A"/>
          <w:shd w:val="clear" w:color="auto" w:fill="E6E6E6"/>
        </w:rPr>
        <w:fldChar w:fldCharType="begin" w:fldLock="1"/>
      </w:r>
      <w:r w:rsidRPr="00591CBD">
        <w:instrText xml:space="preserve"> REF _Ref71187022 \r \h  \* MERGEFORMAT </w:instrText>
      </w:r>
      <w:r w:rsidRPr="00591CBD">
        <w:rPr>
          <w:color w:val="2B579A"/>
          <w:shd w:val="clear" w:color="auto" w:fill="E6E6E6"/>
        </w:rPr>
      </w:r>
      <w:r w:rsidRPr="00591CBD">
        <w:rPr>
          <w:color w:val="2B579A"/>
          <w:shd w:val="clear" w:color="auto" w:fill="E6E6E6"/>
        </w:rPr>
        <w:fldChar w:fldCharType="separate"/>
      </w:r>
      <w:r w:rsidR="00F4465A">
        <w:t>59.1</w:t>
      </w:r>
      <w:r w:rsidRPr="00591CBD">
        <w:rPr>
          <w:color w:val="2B579A"/>
          <w:shd w:val="clear" w:color="auto" w:fill="E6E6E6"/>
        </w:rPr>
        <w:fldChar w:fldCharType="end"/>
      </w:r>
      <w:r w:rsidRPr="00591CBD">
        <w:t xml:space="preserve">, </w:t>
      </w:r>
      <w:bookmarkStart w:id="977" w:name="_Ref71187510"/>
      <w:r w:rsidRPr="00591CBD">
        <w:t>the Department may, at its absolute discretion, Notify the Provider that:</w:t>
      </w:r>
      <w:bookmarkEnd w:id="977"/>
      <w:r w:rsidRPr="00591CBD">
        <w:t xml:space="preserve"> </w:t>
      </w:r>
    </w:p>
    <w:p w14:paraId="416E42DB" w14:textId="3915F75C" w:rsidR="00C67B82" w:rsidRPr="00591CBD" w:rsidRDefault="00FE7107" w:rsidP="00530083">
      <w:pPr>
        <w:pStyle w:val="SubclausewithAlphaafternumber"/>
      </w:pPr>
      <w:r>
        <w:t xml:space="preserve">the Department is </w:t>
      </w:r>
      <w:r w:rsidR="00C0065C">
        <w:t>vary</w:t>
      </w:r>
      <w:r>
        <w:t>ing</w:t>
      </w:r>
      <w:r w:rsidR="00C0065C">
        <w:t xml:space="preserve"> the number of Places allocated </w:t>
      </w:r>
      <w:r w:rsidR="00C67B82" w:rsidRPr="00591CBD">
        <w:t>to the Provider;</w:t>
      </w:r>
    </w:p>
    <w:p w14:paraId="3E07AE9D" w14:textId="77777777" w:rsidR="00C67B82" w:rsidRPr="00591CBD" w:rsidRDefault="00C67B82" w:rsidP="00530083">
      <w:pPr>
        <w:pStyle w:val="SubclausewithAlphaafternumber"/>
      </w:pPr>
      <w:r w:rsidRPr="00591CBD">
        <w:t>the Provider must stop delivering the Services, or a part of the Services; and/or</w:t>
      </w:r>
    </w:p>
    <w:p w14:paraId="47C29BD2" w14:textId="77777777" w:rsidR="00C67B82" w:rsidRPr="00591CBD" w:rsidRDefault="00C67B82" w:rsidP="00530083">
      <w:pPr>
        <w:pStyle w:val="SubclausewithAlphaafternumber"/>
      </w:pPr>
      <w:r w:rsidRPr="00591CBD">
        <w:t xml:space="preserve">certain provisions of this Deed do not apply to the provision of Services, </w:t>
      </w:r>
    </w:p>
    <w:p w14:paraId="0FE09884" w14:textId="77777777" w:rsidR="00C67B82" w:rsidRPr="00591CBD" w:rsidRDefault="00C67B82" w:rsidP="00C67B82">
      <w:pPr>
        <w:pStyle w:val="StandardSubclause-Indent"/>
      </w:pPr>
      <w:r w:rsidRPr="00591CBD">
        <w:t>during the Transition Period, and where the Provider receives any such Notice, the Provider must comply with the Notice.</w:t>
      </w:r>
    </w:p>
    <w:p w14:paraId="3647AF89" w14:textId="77777777" w:rsidR="00C67B82" w:rsidRPr="00591CBD" w:rsidRDefault="00C67B82" w:rsidP="00EF5CA6">
      <w:pPr>
        <w:pStyle w:val="Standardsubclause0"/>
      </w:pPr>
      <w:bookmarkStart w:id="978" w:name="_Ref71187512"/>
      <w:r w:rsidRPr="00591CBD">
        <w:t>Unless Notified otherwise by the Department, the Provider must, during the Transition Period, continue to provide all Services that it is required to provide under this Deed.</w:t>
      </w:r>
      <w:bookmarkEnd w:id="978"/>
    </w:p>
    <w:p w14:paraId="7725DB5B" w14:textId="77777777" w:rsidR="00C67B82" w:rsidRPr="00591CBD" w:rsidRDefault="00C67B82" w:rsidP="00EF5CA6">
      <w:pPr>
        <w:pStyle w:val="Standardsubclause0"/>
      </w:pPr>
      <w:bookmarkStart w:id="979" w:name="_Ref71187514"/>
      <w:r w:rsidRPr="00591CBD">
        <w:t>If the Provider will be providing services to the Department similar to the Services after the Transition Period, the Department may, during the Transition Period:</w:t>
      </w:r>
      <w:bookmarkEnd w:id="979"/>
    </w:p>
    <w:p w14:paraId="025D21EE" w14:textId="1ABF4709" w:rsidR="00C67B82" w:rsidRPr="00591CBD" w:rsidRDefault="00C67B82" w:rsidP="00530083">
      <w:pPr>
        <w:pStyle w:val="SubclausewithAlphaafternumber"/>
      </w:pPr>
      <w:r w:rsidRPr="00591CBD">
        <w:t>increase the number of</w:t>
      </w:r>
      <w:r w:rsidR="00C0065C">
        <w:t xml:space="preserve"> Places allocated to the Provider</w:t>
      </w:r>
      <w:r w:rsidRPr="00591CBD">
        <w:t>; and</w:t>
      </w:r>
      <w:r w:rsidRPr="00591CBD">
        <w:rPr>
          <w:rStyle w:val="CommentReference"/>
          <w:rFonts w:asciiTheme="minorHAnsi" w:hAnsiTheme="minorHAnsi" w:cstheme="minorHAnsi"/>
        </w:rPr>
        <w:t xml:space="preserve"> </w:t>
      </w:r>
    </w:p>
    <w:p w14:paraId="49EB6248" w14:textId="77777777" w:rsidR="00C67B82" w:rsidRDefault="00C67B82" w:rsidP="00530083">
      <w:pPr>
        <w:pStyle w:val="SubclausewithAlphaafternumber"/>
      </w:pPr>
      <w:bookmarkStart w:id="980" w:name="_Ref68778089"/>
      <w:r w:rsidRPr="00591CBD">
        <w:t>take any other action to facilitate transition of business or Participants to the Provider, or to transition the Provider to services after the Transition Period.</w:t>
      </w:r>
      <w:bookmarkStart w:id="981" w:name="_Toc73989947"/>
      <w:bookmarkStart w:id="982" w:name="_Toc73990161"/>
      <w:bookmarkStart w:id="983" w:name="_Toc73989948"/>
      <w:bookmarkStart w:id="984" w:name="_Toc73990162"/>
      <w:bookmarkStart w:id="985" w:name="_Toc73989949"/>
      <w:bookmarkStart w:id="986" w:name="_Toc73990163"/>
      <w:bookmarkStart w:id="987" w:name="_Toc73989950"/>
      <w:bookmarkStart w:id="988" w:name="_Toc73990164"/>
      <w:bookmarkStart w:id="989" w:name="_Toc73989951"/>
      <w:bookmarkStart w:id="990" w:name="_Toc73990165"/>
      <w:bookmarkStart w:id="991" w:name="_Toc73989952"/>
      <w:bookmarkStart w:id="992" w:name="_Toc73990166"/>
      <w:bookmarkStart w:id="993" w:name="_Toc73989953"/>
      <w:bookmarkStart w:id="994" w:name="_Toc73990167"/>
      <w:bookmarkStart w:id="995" w:name="_Toc73989954"/>
      <w:bookmarkStart w:id="996" w:name="_Toc73990168"/>
      <w:bookmarkStart w:id="997" w:name="_Toc73989955"/>
      <w:bookmarkStart w:id="998" w:name="_Toc73990169"/>
      <w:bookmarkStart w:id="999" w:name="_Toc73989956"/>
      <w:bookmarkStart w:id="1000" w:name="_Toc73990170"/>
      <w:bookmarkStart w:id="1001" w:name="_Toc73989957"/>
      <w:bookmarkStart w:id="1002" w:name="_Toc73990171"/>
      <w:bookmarkStart w:id="1003" w:name="_Toc73989958"/>
      <w:bookmarkStart w:id="1004" w:name="_Toc73990172"/>
      <w:bookmarkStart w:id="1005" w:name="_Toc73989959"/>
      <w:bookmarkStart w:id="1006" w:name="_Toc73990173"/>
      <w:bookmarkStart w:id="1007" w:name="_Toc73989960"/>
      <w:bookmarkStart w:id="1008" w:name="_Toc73990174"/>
      <w:bookmarkStart w:id="1009" w:name="_Toc73989961"/>
      <w:bookmarkStart w:id="1010" w:name="_Toc73990175"/>
      <w:bookmarkStart w:id="1011" w:name="_Toc73989962"/>
      <w:bookmarkStart w:id="1012" w:name="_Toc73990176"/>
      <w:bookmarkStart w:id="1013" w:name="_Toc73989963"/>
      <w:bookmarkStart w:id="1014" w:name="_Toc73990177"/>
      <w:bookmarkStart w:id="1015" w:name="_Toc73989964"/>
      <w:bookmarkStart w:id="1016" w:name="_Toc73990178"/>
      <w:bookmarkStart w:id="1017" w:name="_Toc73989965"/>
      <w:bookmarkStart w:id="1018" w:name="_Toc73990179"/>
      <w:bookmarkStart w:id="1019" w:name="_Toc73989966"/>
      <w:bookmarkStart w:id="1020" w:name="_Toc73990180"/>
      <w:bookmarkStart w:id="1021" w:name="_Toc73989967"/>
      <w:bookmarkStart w:id="1022" w:name="_Toc73990181"/>
      <w:bookmarkStart w:id="1023" w:name="_Toc73989968"/>
      <w:bookmarkStart w:id="1024" w:name="_Toc73990182"/>
      <w:bookmarkStart w:id="1025" w:name="_Toc73989969"/>
      <w:bookmarkStart w:id="1026" w:name="_Toc73990183"/>
      <w:bookmarkStart w:id="1027" w:name="_Toc73989970"/>
      <w:bookmarkStart w:id="1028" w:name="_Toc73990184"/>
      <w:bookmarkStart w:id="1029" w:name="_Toc73989971"/>
      <w:bookmarkStart w:id="1030" w:name="_Toc73990185"/>
      <w:bookmarkStart w:id="1031" w:name="_Toc73989972"/>
      <w:bookmarkStart w:id="1032" w:name="_Toc73990186"/>
      <w:bookmarkStart w:id="1033" w:name="_Toc73989973"/>
      <w:bookmarkStart w:id="1034" w:name="_Toc73990187"/>
      <w:bookmarkStart w:id="1035" w:name="_Toc73989974"/>
      <w:bookmarkStart w:id="1036" w:name="_Toc73990188"/>
      <w:bookmarkStart w:id="1037" w:name="_Toc73989975"/>
      <w:bookmarkStart w:id="1038" w:name="_Toc73990189"/>
      <w:bookmarkStart w:id="1039" w:name="_Toc73989976"/>
      <w:bookmarkStart w:id="1040" w:name="_Toc73990190"/>
      <w:bookmarkStart w:id="1041" w:name="_Toc73989977"/>
      <w:bookmarkStart w:id="1042" w:name="_Toc73990191"/>
      <w:bookmarkStart w:id="1043" w:name="_Toc73989978"/>
      <w:bookmarkStart w:id="1044" w:name="_Toc73990192"/>
      <w:bookmarkStart w:id="1045" w:name="_Toc73989979"/>
      <w:bookmarkStart w:id="1046" w:name="_Toc73990193"/>
      <w:bookmarkStart w:id="1047" w:name="_Toc73989980"/>
      <w:bookmarkStart w:id="1048" w:name="_Toc73990194"/>
      <w:bookmarkStart w:id="1049" w:name="_Toc73989981"/>
      <w:bookmarkStart w:id="1050" w:name="_Toc73990195"/>
      <w:bookmarkStart w:id="1051" w:name="_Toc73989982"/>
      <w:bookmarkStart w:id="1052" w:name="_Toc73990196"/>
      <w:bookmarkStart w:id="1053" w:name="_Toc73989983"/>
      <w:bookmarkStart w:id="1054" w:name="_Toc73990197"/>
      <w:bookmarkStart w:id="1055" w:name="_Toc73989984"/>
      <w:bookmarkStart w:id="1056" w:name="_Toc73990198"/>
      <w:bookmarkStart w:id="1057" w:name="_Toc73989985"/>
      <w:bookmarkStart w:id="1058" w:name="_Toc73990199"/>
      <w:bookmarkStart w:id="1059" w:name="_Toc73989986"/>
      <w:bookmarkStart w:id="1060" w:name="_Toc73990200"/>
      <w:bookmarkStart w:id="1061" w:name="_Toc73989987"/>
      <w:bookmarkStart w:id="1062" w:name="_Toc73990201"/>
      <w:bookmarkStart w:id="1063" w:name="_Toc73989988"/>
      <w:bookmarkStart w:id="1064" w:name="_Toc73990202"/>
      <w:bookmarkStart w:id="1065" w:name="_Toc73989989"/>
      <w:bookmarkStart w:id="1066" w:name="_Toc73990203"/>
      <w:bookmarkStart w:id="1067" w:name="_Toc73989990"/>
      <w:bookmarkStart w:id="1068" w:name="_Toc73990204"/>
      <w:bookmarkStart w:id="1069" w:name="_Toc73989991"/>
      <w:bookmarkStart w:id="1070" w:name="_Toc73990205"/>
      <w:bookmarkStart w:id="1071" w:name="_Toc73989992"/>
      <w:bookmarkStart w:id="1072" w:name="_Toc73990206"/>
      <w:bookmarkStart w:id="1073" w:name="_Toc73989993"/>
      <w:bookmarkStart w:id="1074" w:name="_Toc73990207"/>
      <w:bookmarkStart w:id="1075" w:name="_Toc73989994"/>
      <w:bookmarkStart w:id="1076" w:name="_Toc73990208"/>
      <w:bookmarkStart w:id="1077" w:name="_Toc72915018"/>
      <w:bookmarkStart w:id="1078" w:name="_Toc72915195"/>
      <w:bookmarkStart w:id="1079" w:name="_Toc72918664"/>
      <w:bookmarkStart w:id="1080" w:name="_Ref70854565"/>
      <w:bookmarkStart w:id="1081" w:name="_Toc79000487"/>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66262E30" w14:textId="77777777" w:rsidR="00C67B82" w:rsidRPr="00591CBD" w:rsidRDefault="00C67B82" w:rsidP="001D4075">
      <w:pPr>
        <w:pStyle w:val="Standardclause0"/>
      </w:pPr>
      <w:bookmarkStart w:id="1082" w:name="_Toc80265633"/>
      <w:bookmarkStart w:id="1083" w:name="_Toc80703329"/>
      <w:bookmarkStart w:id="1084" w:name="_Toc86941794"/>
      <w:bookmarkStart w:id="1085" w:name="_Toc97281186"/>
      <w:bookmarkStart w:id="1086" w:name="_Toc170988007"/>
      <w:r w:rsidRPr="00591CBD">
        <w:t>Acknowledgement and promotion</w:t>
      </w:r>
      <w:bookmarkEnd w:id="1080"/>
      <w:bookmarkEnd w:id="1081"/>
      <w:bookmarkEnd w:id="1082"/>
      <w:bookmarkEnd w:id="1083"/>
      <w:bookmarkEnd w:id="1084"/>
      <w:bookmarkEnd w:id="1085"/>
      <w:bookmarkEnd w:id="1086"/>
    </w:p>
    <w:p w14:paraId="61C6C399" w14:textId="77777777" w:rsidR="00C67B82" w:rsidRPr="00591CBD" w:rsidRDefault="00C67B82" w:rsidP="00EF5CA6">
      <w:pPr>
        <w:pStyle w:val="Standardsubclause0"/>
      </w:pPr>
      <w:r w:rsidRPr="00591CBD">
        <w:t>The Provider must:</w:t>
      </w:r>
    </w:p>
    <w:p w14:paraId="214AAE75" w14:textId="3865CC60" w:rsidR="00C67B82" w:rsidRPr="00591CBD" w:rsidRDefault="00C67B82" w:rsidP="00530083">
      <w:pPr>
        <w:pStyle w:val="SubclausewithAlphaafternumber"/>
      </w:pPr>
      <w:r w:rsidRPr="008C1C54">
        <w:t xml:space="preserve">in </w:t>
      </w:r>
      <w:r w:rsidR="00F25946" w:rsidRPr="00FE57F6">
        <w:t>relation to</w:t>
      </w:r>
      <w:r w:rsidR="00F25946" w:rsidRPr="008C1C54">
        <w:t xml:space="preserve"> </w:t>
      </w:r>
      <w:r w:rsidRPr="008C1C54">
        <w:t>all publications, and all promotional, publicity and advertising Materials or activities</w:t>
      </w:r>
      <w:r w:rsidRPr="00591CBD">
        <w:t xml:space="preserve"> of any type undertaken by, or on behalf of, the Provider relating to the Services or this Deed:</w:t>
      </w:r>
    </w:p>
    <w:p w14:paraId="49138B3B" w14:textId="77777777" w:rsidR="00C67B82" w:rsidRPr="00591CBD" w:rsidRDefault="00C67B82" w:rsidP="001E189B">
      <w:pPr>
        <w:pStyle w:val="SubclausewithRoman"/>
      </w:pPr>
      <w:r w:rsidRPr="00591CBD">
        <w:t>comply with any Guidelines or Notice from the Department, relating to promotion, style, badging or signage; and</w:t>
      </w:r>
    </w:p>
    <w:p w14:paraId="0DD13047" w14:textId="77777777" w:rsidR="00C67B82" w:rsidRPr="00591CBD" w:rsidRDefault="00C67B82" w:rsidP="001E189B">
      <w:pPr>
        <w:pStyle w:val="SubclausewithRoman"/>
      </w:pPr>
      <w:r w:rsidRPr="00591CBD">
        <w:t>acknowledge the financial and other support the Provider has received from the Commonwealth, in the manner consistent with any Guidelines; and</w:t>
      </w:r>
    </w:p>
    <w:p w14:paraId="2D35BF1A" w14:textId="77777777" w:rsidR="00C67B82" w:rsidRPr="00591CBD" w:rsidRDefault="00C67B82" w:rsidP="00530083">
      <w:pPr>
        <w:pStyle w:val="SubclausewithAlphaafternumber"/>
      </w:pPr>
      <w:r w:rsidRPr="00591CBD">
        <w:t>deliver to the Department (at the Department's request and at the Provider's own cost) copies of all promotional, publicity and advertising Materials that the Provider has developed for the purposes of this Deed.</w:t>
      </w:r>
    </w:p>
    <w:p w14:paraId="01F121D7" w14:textId="77777777" w:rsidR="00C67B82" w:rsidRPr="00591CBD" w:rsidRDefault="00C67B82" w:rsidP="00EF5CA6">
      <w:pPr>
        <w:pStyle w:val="Standardsubclause0"/>
      </w:pPr>
      <w:r w:rsidRPr="00591CBD">
        <w:t>The Provider must market and promote the Services, as required by the Department, and deal with enquiries relating to the Provider's provision of the Services, in accordance with any Guidelines.</w:t>
      </w:r>
    </w:p>
    <w:p w14:paraId="1AABDCF8" w14:textId="77777777" w:rsidR="00C67B82" w:rsidRPr="00591CBD" w:rsidRDefault="00C67B82" w:rsidP="001D4075">
      <w:pPr>
        <w:pStyle w:val="Standardclause0"/>
      </w:pPr>
      <w:bookmarkStart w:id="1087" w:name="_Ref66986635"/>
      <w:bookmarkStart w:id="1088" w:name="_Toc79000488"/>
      <w:bookmarkStart w:id="1089" w:name="_Toc80265634"/>
      <w:bookmarkStart w:id="1090" w:name="_Toc80703330"/>
      <w:bookmarkStart w:id="1091" w:name="_Toc86941795"/>
      <w:bookmarkStart w:id="1092" w:name="_Toc97281187"/>
      <w:bookmarkStart w:id="1093" w:name="_Toc170988008"/>
      <w:r w:rsidRPr="00591CBD">
        <w:lastRenderedPageBreak/>
        <w:t>The Department's right to publicise the Services and best practice</w:t>
      </w:r>
      <w:bookmarkEnd w:id="1087"/>
      <w:bookmarkEnd w:id="1088"/>
      <w:bookmarkEnd w:id="1089"/>
      <w:bookmarkEnd w:id="1090"/>
      <w:bookmarkEnd w:id="1091"/>
      <w:bookmarkEnd w:id="1092"/>
      <w:bookmarkEnd w:id="1093"/>
    </w:p>
    <w:p w14:paraId="4E48E1D9" w14:textId="77777777" w:rsidR="00C67B82" w:rsidRPr="00591CBD" w:rsidRDefault="00C67B82" w:rsidP="00EF5CA6">
      <w:pPr>
        <w:pStyle w:val="Standardsubclause0"/>
      </w:pPr>
      <w:bookmarkStart w:id="1094" w:name="_Ref71193616"/>
      <w:r w:rsidRPr="00591CBD">
        <w:t>The Department may, by any means, publicise and report on the Services and on the awarding of this Deed to the Provider, including:</w:t>
      </w:r>
    </w:p>
    <w:p w14:paraId="5D0D24D0" w14:textId="77777777" w:rsidR="00C67B82" w:rsidRPr="00591CBD" w:rsidRDefault="00C67B82" w:rsidP="00530083">
      <w:pPr>
        <w:pStyle w:val="SubclausewithAlphaafternumber"/>
      </w:pPr>
      <w:r w:rsidRPr="00591CBD">
        <w:t>the name of the Provider;</w:t>
      </w:r>
    </w:p>
    <w:p w14:paraId="5C4A1761" w14:textId="4F74621D" w:rsidR="00C67B82" w:rsidRPr="008C1C54" w:rsidRDefault="00C67B82" w:rsidP="00530083">
      <w:pPr>
        <w:pStyle w:val="SubclausewithAlphaafternumber"/>
      </w:pPr>
      <w:r w:rsidRPr="00591CBD">
        <w:t xml:space="preserve">the amounts paid, or expected to be </w:t>
      </w:r>
      <w:r w:rsidRPr="008C1C54">
        <w:t>paid</w:t>
      </w:r>
      <w:r w:rsidR="0050520C" w:rsidRPr="00FE57F6">
        <w:t>,</w:t>
      </w:r>
      <w:r w:rsidRPr="008C1C54">
        <w:t xml:space="preserve"> to the Provider under this Deed; and</w:t>
      </w:r>
    </w:p>
    <w:p w14:paraId="216FB995" w14:textId="77777777" w:rsidR="00C67B82" w:rsidRPr="008C1C54" w:rsidRDefault="00C67B82" w:rsidP="00530083">
      <w:pPr>
        <w:pStyle w:val="SubclausewithAlphaafternumber"/>
      </w:pPr>
      <w:r w:rsidRPr="008C1C54">
        <w:t>a description of the Services.</w:t>
      </w:r>
      <w:bookmarkEnd w:id="1094"/>
      <w:r w:rsidRPr="008C1C54">
        <w:t xml:space="preserve"> </w:t>
      </w:r>
    </w:p>
    <w:p w14:paraId="562F5EB2" w14:textId="682176DF" w:rsidR="00C67B82" w:rsidRPr="008C1C54" w:rsidRDefault="00C67B82" w:rsidP="00EF5CA6">
      <w:pPr>
        <w:pStyle w:val="Standardsubclause0"/>
      </w:pPr>
      <w:bookmarkStart w:id="1095" w:name="_Ref66988810"/>
      <w:r w:rsidRPr="008C1C54">
        <w:t xml:space="preserve">Where the Department identifies best practice on the part of the Provider, the Department may disseminate advice of such best practice to any other entity, including other </w:t>
      </w:r>
      <w:r w:rsidR="00332AF4">
        <w:t>-</w:t>
      </w:r>
      <w:r w:rsidR="005916A6">
        <w:t xml:space="preserve"> </w:t>
      </w:r>
      <w:r w:rsidRPr="008C1C54">
        <w:t>employment service</w:t>
      </w:r>
      <w:r w:rsidR="0050520C" w:rsidRPr="00FE57F6">
        <w:t>s</w:t>
      </w:r>
      <w:r w:rsidRPr="008C1C54">
        <w:t xml:space="preserve"> providers. </w:t>
      </w:r>
    </w:p>
    <w:p w14:paraId="7250BD22" w14:textId="77777777" w:rsidR="00C67B82" w:rsidRPr="00591CBD" w:rsidRDefault="00C67B82" w:rsidP="001D4075">
      <w:pPr>
        <w:pStyle w:val="Standardclause0"/>
      </w:pPr>
      <w:bookmarkStart w:id="1096" w:name="_Ref73990288"/>
      <w:bookmarkStart w:id="1097" w:name="_Toc79000489"/>
      <w:bookmarkStart w:id="1098" w:name="_Toc80265635"/>
      <w:bookmarkStart w:id="1099" w:name="_Toc80703331"/>
      <w:bookmarkStart w:id="1100" w:name="_Toc86941796"/>
      <w:bookmarkStart w:id="1101" w:name="_Toc97281188"/>
      <w:bookmarkStart w:id="1102" w:name="_Toc170988009"/>
      <w:r w:rsidRPr="00591CBD">
        <w:t>Conflict of interest</w:t>
      </w:r>
      <w:bookmarkEnd w:id="1095"/>
      <w:bookmarkEnd w:id="1096"/>
      <w:bookmarkEnd w:id="1097"/>
      <w:bookmarkEnd w:id="1098"/>
      <w:bookmarkEnd w:id="1099"/>
      <w:bookmarkEnd w:id="1100"/>
      <w:bookmarkEnd w:id="1101"/>
      <w:bookmarkEnd w:id="1102"/>
    </w:p>
    <w:p w14:paraId="1E74C5D4" w14:textId="388C37A6" w:rsidR="00C67B82" w:rsidRPr="00591CBD" w:rsidRDefault="00C67B82" w:rsidP="00EF5CA6">
      <w:pPr>
        <w:pStyle w:val="Standardsubclause0"/>
      </w:pPr>
      <w:r w:rsidRPr="00591CBD">
        <w:t xml:space="preserve">The Provider warrants that, to the best of its knowledge and belief, after making diligent inquiries, at the </w:t>
      </w:r>
      <w:r w:rsidR="00B97331">
        <w:t>Service Start</w:t>
      </w:r>
      <w:r w:rsidRPr="00591CBD">
        <w:t xml:space="preserve"> Date, no Conflict exists, or is anticipated.</w:t>
      </w:r>
    </w:p>
    <w:p w14:paraId="00D60EE4" w14:textId="77777777" w:rsidR="00C67B82" w:rsidRPr="00591CBD" w:rsidRDefault="00C67B82" w:rsidP="00EF5CA6">
      <w:pPr>
        <w:pStyle w:val="Standardsubclause0"/>
      </w:pPr>
      <w:r w:rsidRPr="00591CBD">
        <w:t xml:space="preserve">The Provider must not enter into any arrangement, that may cause a Conflict. </w:t>
      </w:r>
    </w:p>
    <w:p w14:paraId="2F05EF23" w14:textId="3E23391C" w:rsidR="00C67B82" w:rsidRPr="00591CBD" w:rsidRDefault="00C67B82" w:rsidP="00EF5CA6">
      <w:pPr>
        <w:pStyle w:val="Standardsubclause0"/>
      </w:pPr>
      <w:r w:rsidRPr="00591CBD">
        <w:t>If, a Conflict arises, or is anticipat</w:t>
      </w:r>
      <w:r w:rsidRPr="008C1C54">
        <w:t>ed</w:t>
      </w:r>
      <w:r w:rsidR="0050520C" w:rsidRPr="008C1C54">
        <w:t xml:space="preserve"> </w:t>
      </w:r>
      <w:r w:rsidR="0050520C" w:rsidRPr="00FE57F6">
        <w:t>to arise</w:t>
      </w:r>
      <w:r w:rsidRPr="008C1C54">
        <w:t>, including</w:t>
      </w:r>
      <w:r w:rsidRPr="00591CBD">
        <w:t xml:space="preserve"> as determined and Notified by the Department, the Provider must:</w:t>
      </w:r>
    </w:p>
    <w:p w14:paraId="11B3CEF0" w14:textId="77777777" w:rsidR="00C67B82" w:rsidRPr="00591CBD" w:rsidRDefault="00C67B82" w:rsidP="00530083">
      <w:pPr>
        <w:pStyle w:val="SubclausewithAlphaafternumber"/>
      </w:pPr>
      <w:r w:rsidRPr="00591CBD">
        <w:t>immediately Notify the Department of the Conflict and the steps that the Provider proposes to take to resolve or otherwise deal with the Conflict;</w:t>
      </w:r>
    </w:p>
    <w:p w14:paraId="3A16752A" w14:textId="77777777" w:rsidR="00C67B82" w:rsidRPr="00591CBD" w:rsidRDefault="00C67B82" w:rsidP="00530083">
      <w:pPr>
        <w:pStyle w:val="SubclausewithAlphaafternumber"/>
      </w:pPr>
      <w:r w:rsidRPr="00591CBD">
        <w:t>make full disclosure to the Department of all relevant information relating to the Conflict; and</w:t>
      </w:r>
    </w:p>
    <w:p w14:paraId="0A998F49" w14:textId="77777777" w:rsidR="00C67B82" w:rsidRPr="00591CBD" w:rsidRDefault="00C67B82" w:rsidP="00530083">
      <w:pPr>
        <w:pStyle w:val="SubclausewithAlphaafternumber"/>
      </w:pPr>
      <w:r w:rsidRPr="00591CBD">
        <w:t>take such steps as the Department may reasonably require to resolve or otherwise deal with the Conflict.</w:t>
      </w:r>
    </w:p>
    <w:p w14:paraId="401A962C" w14:textId="77777777" w:rsidR="00C67B82" w:rsidRPr="00591CBD" w:rsidRDefault="00C67B82" w:rsidP="00EF5CA6">
      <w:pPr>
        <w:pStyle w:val="Standardsubclause0"/>
      </w:pPr>
      <w:r w:rsidRPr="00591CBD">
        <w:t>If the Provider:</w:t>
      </w:r>
    </w:p>
    <w:p w14:paraId="56FFE7BB" w14:textId="4CE2142D" w:rsidR="00C67B82" w:rsidRPr="00591CBD" w:rsidRDefault="00C67B82" w:rsidP="00530083">
      <w:pPr>
        <w:pStyle w:val="SubclausewithAlphaafternumber"/>
      </w:pPr>
      <w:r w:rsidRPr="00591CBD">
        <w:t xml:space="preserve">fails to take action in accordance with this clause </w:t>
      </w:r>
      <w:r w:rsidRPr="00591CBD">
        <w:rPr>
          <w:color w:val="2B579A"/>
          <w:shd w:val="clear" w:color="auto" w:fill="E6E6E6"/>
        </w:rPr>
        <w:fldChar w:fldCharType="begin" w:fldLock="1"/>
      </w:r>
      <w:r w:rsidRPr="00591CBD">
        <w:instrText xml:space="preserve"> REF _Ref73990288 \r \h  \* MERGEFORMAT </w:instrText>
      </w:r>
      <w:r w:rsidRPr="00591CBD">
        <w:rPr>
          <w:color w:val="2B579A"/>
          <w:shd w:val="clear" w:color="auto" w:fill="E6E6E6"/>
        </w:rPr>
      </w:r>
      <w:r w:rsidRPr="00591CBD">
        <w:rPr>
          <w:color w:val="2B579A"/>
          <w:shd w:val="clear" w:color="auto" w:fill="E6E6E6"/>
        </w:rPr>
        <w:fldChar w:fldCharType="separate"/>
      </w:r>
      <w:r w:rsidR="00F4465A">
        <w:t>62</w:t>
      </w:r>
      <w:r w:rsidRPr="00591CBD">
        <w:rPr>
          <w:color w:val="2B579A"/>
          <w:shd w:val="clear" w:color="auto" w:fill="E6E6E6"/>
        </w:rPr>
        <w:fldChar w:fldCharType="end"/>
      </w:r>
      <w:r w:rsidRPr="00591CBD">
        <w:t xml:space="preserve">; and/or </w:t>
      </w:r>
    </w:p>
    <w:p w14:paraId="3269D14B" w14:textId="77777777" w:rsidR="00C67B82" w:rsidRPr="00591CBD" w:rsidRDefault="00C67B82" w:rsidP="00530083">
      <w:pPr>
        <w:pStyle w:val="SubclausewithAlphaafternumber"/>
      </w:pPr>
      <w:r w:rsidRPr="00591CBD">
        <w:t xml:space="preserve">is unable or unwilling to resolve or deal with the Conflict as reasonably required by the Department, </w:t>
      </w:r>
    </w:p>
    <w:p w14:paraId="208EF45A" w14:textId="0D891DC8" w:rsidR="00C67B82" w:rsidRPr="00591CBD" w:rsidRDefault="00C67B82" w:rsidP="00C67B82">
      <w:pPr>
        <w:pStyle w:val="StandardSubclause-Indent"/>
      </w:pPr>
      <w:r w:rsidRPr="00591CBD">
        <w:t xml:space="preserve">the Department may terminate this Deed under clause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w:t>
      </w:r>
    </w:p>
    <w:p w14:paraId="2740ECD3" w14:textId="77777777" w:rsidR="00C67B82" w:rsidRPr="00591CBD" w:rsidRDefault="00C67B82" w:rsidP="001D4075">
      <w:pPr>
        <w:pStyle w:val="Standardclause0"/>
      </w:pPr>
      <w:bookmarkStart w:id="1103" w:name="_Ref71200073"/>
      <w:bookmarkStart w:id="1104" w:name="_Toc79000490"/>
      <w:bookmarkStart w:id="1105" w:name="_Toc80265636"/>
      <w:bookmarkStart w:id="1106" w:name="_Toc80703332"/>
      <w:bookmarkStart w:id="1107" w:name="_Toc86941797"/>
      <w:bookmarkStart w:id="1108" w:name="_Toc97281189"/>
      <w:bookmarkStart w:id="1109" w:name="_Toc170988010"/>
      <w:r w:rsidRPr="00591CBD">
        <w:t>Negation of employment, partnership and agency</w:t>
      </w:r>
      <w:bookmarkEnd w:id="1103"/>
      <w:bookmarkEnd w:id="1104"/>
      <w:bookmarkEnd w:id="1105"/>
      <w:bookmarkEnd w:id="1106"/>
      <w:bookmarkEnd w:id="1107"/>
      <w:bookmarkEnd w:id="1108"/>
      <w:bookmarkEnd w:id="1109"/>
    </w:p>
    <w:p w14:paraId="00CA231D" w14:textId="024DA0DC" w:rsidR="00C67B82" w:rsidRPr="00591CBD" w:rsidRDefault="00C67B82" w:rsidP="00EF5CA6">
      <w:pPr>
        <w:pStyle w:val="Standardsubclause0"/>
      </w:pPr>
      <w:r w:rsidRPr="00591CBD">
        <w:t>The Provider, its Personnel, agents, Subcontractors and Third Party IT Vendors are not, by virtue of this Deed or any other arrangement, or for any purpose, Department Employees, or employees or agents of the Commonwealth or otherwise able to bind or represent the Commonwealth.</w:t>
      </w:r>
    </w:p>
    <w:p w14:paraId="65B1B572" w14:textId="77777777" w:rsidR="00C67B82" w:rsidRPr="00591CBD" w:rsidRDefault="00C67B82" w:rsidP="00EF5CA6">
      <w:pPr>
        <w:pStyle w:val="Standardsubclause0"/>
      </w:pPr>
      <w:r w:rsidRPr="00591CBD">
        <w:t>Subject to this Deed, the Provider must not represent itself, and must ensure that its Personnel, agents, Subcontractors and Third Party IT Vendors do not represent themselves, as being Department Employees, or employees or agents of the Commonwealth, or as otherwise able to bind or represent the Commonwealth.</w:t>
      </w:r>
    </w:p>
    <w:p w14:paraId="6D8AD32B" w14:textId="77777777" w:rsidR="00C67B82" w:rsidRPr="00591CBD" w:rsidRDefault="00C67B82" w:rsidP="001D4075">
      <w:pPr>
        <w:pStyle w:val="Standardclause0"/>
      </w:pPr>
      <w:bookmarkStart w:id="1110" w:name="_Ref71548220"/>
      <w:bookmarkStart w:id="1111" w:name="_Toc79000491"/>
      <w:bookmarkStart w:id="1112" w:name="_Toc80265637"/>
      <w:bookmarkStart w:id="1113" w:name="_Toc80703333"/>
      <w:bookmarkStart w:id="1114" w:name="_Toc86941798"/>
      <w:bookmarkStart w:id="1115" w:name="_Toc97281190"/>
      <w:bookmarkStart w:id="1116" w:name="_Toc170988011"/>
      <w:r w:rsidRPr="00591CBD">
        <w:lastRenderedPageBreak/>
        <w:t>Protection of rights</w:t>
      </w:r>
      <w:bookmarkEnd w:id="1110"/>
      <w:bookmarkEnd w:id="1111"/>
      <w:bookmarkEnd w:id="1112"/>
      <w:bookmarkEnd w:id="1113"/>
      <w:bookmarkEnd w:id="1114"/>
      <w:bookmarkEnd w:id="1115"/>
      <w:bookmarkEnd w:id="1116"/>
    </w:p>
    <w:p w14:paraId="01D40E7D" w14:textId="77777777" w:rsidR="00C67B82" w:rsidRPr="00591CBD" w:rsidRDefault="00C67B82" w:rsidP="00EF5CA6">
      <w:pPr>
        <w:pStyle w:val="Standardsubclause0"/>
      </w:pPr>
      <w:r w:rsidRPr="00591CBD">
        <w:t>If a Party:</w:t>
      </w:r>
    </w:p>
    <w:p w14:paraId="3F3C7A3F" w14:textId="77777777" w:rsidR="00C67B82" w:rsidRPr="00591CBD" w:rsidRDefault="00C67B82" w:rsidP="00530083">
      <w:pPr>
        <w:pStyle w:val="SubclausewithAlphaafternumber"/>
      </w:pPr>
      <w:r w:rsidRPr="00591CBD">
        <w:t>does not exercise, or delays in exercising, any right under this Deed; or</w:t>
      </w:r>
    </w:p>
    <w:p w14:paraId="0E2A9C82" w14:textId="77777777" w:rsidR="00C67B82" w:rsidRPr="00591CBD" w:rsidRDefault="00C67B82" w:rsidP="00530083">
      <w:pPr>
        <w:pStyle w:val="SubclausewithAlphaafternumber"/>
      </w:pPr>
      <w:r w:rsidRPr="00591CBD">
        <w:t>exercises any right on a single occasion or partially,</w:t>
      </w:r>
    </w:p>
    <w:p w14:paraId="13C2D4A3" w14:textId="77777777" w:rsidR="00C67B82" w:rsidRPr="00591CBD" w:rsidRDefault="00C67B82" w:rsidP="00C67B82">
      <w:pPr>
        <w:pStyle w:val="StandardSubclause-Indent"/>
      </w:pPr>
      <w:r w:rsidRPr="00591CBD">
        <w:t>that act or omission will not prevent the Party from exercising the right in the future, or from exercising any other right.</w:t>
      </w:r>
    </w:p>
    <w:p w14:paraId="3464278A" w14:textId="77777777" w:rsidR="00C67B82" w:rsidRPr="00591CBD" w:rsidRDefault="00C67B82" w:rsidP="00EF5CA6">
      <w:pPr>
        <w:pStyle w:val="Standardsubclause0"/>
      </w:pPr>
      <w:r w:rsidRPr="00591CBD">
        <w:t>Waiver of any provision of, or right under, this Deed must be in writing signed by the Party entitled to the benefit of that provision or right and is effective only to the extent set out in the written waiver.</w:t>
      </w:r>
    </w:p>
    <w:p w14:paraId="014DA710" w14:textId="77777777" w:rsidR="00C67B82" w:rsidRPr="00591CBD" w:rsidRDefault="00C67B82" w:rsidP="001D4075">
      <w:pPr>
        <w:pStyle w:val="Standardclause0"/>
      </w:pPr>
      <w:bookmarkStart w:id="1117" w:name="_Toc79000492"/>
      <w:bookmarkStart w:id="1118" w:name="_Toc80265638"/>
      <w:bookmarkStart w:id="1119" w:name="_Toc80703334"/>
      <w:bookmarkStart w:id="1120" w:name="_Toc86941799"/>
      <w:bookmarkStart w:id="1121" w:name="_Toc97281191"/>
      <w:bookmarkStart w:id="1122" w:name="_Toc170988012"/>
      <w:r w:rsidRPr="00591CBD">
        <w:t>Severance</w:t>
      </w:r>
      <w:bookmarkEnd w:id="1117"/>
      <w:bookmarkEnd w:id="1118"/>
      <w:bookmarkEnd w:id="1119"/>
      <w:bookmarkEnd w:id="1120"/>
      <w:bookmarkEnd w:id="1121"/>
      <w:bookmarkEnd w:id="1122"/>
    </w:p>
    <w:p w14:paraId="1B0EC0B2" w14:textId="77777777" w:rsidR="00C67B82" w:rsidRPr="00591CBD" w:rsidRDefault="00C67B82" w:rsidP="00EF5CA6">
      <w:pPr>
        <w:pStyle w:val="Standardsubclause0"/>
      </w:pPr>
      <w:r w:rsidRPr="00591CBD">
        <w:t xml:space="preserve">If a court says that any provision of this Deed has no effect, or interprets a provision to reduce an obligation or right, this does not invalidate any other provision. </w:t>
      </w:r>
    </w:p>
    <w:p w14:paraId="200322C4" w14:textId="77777777" w:rsidR="00C67B82" w:rsidRPr="00591CBD" w:rsidRDefault="00C67B82" w:rsidP="001D4075">
      <w:pPr>
        <w:pStyle w:val="Standardclause0"/>
      </w:pPr>
      <w:bookmarkStart w:id="1123" w:name="_Toc79000493"/>
      <w:bookmarkStart w:id="1124" w:name="_Toc80265639"/>
      <w:bookmarkStart w:id="1125" w:name="_Toc80703335"/>
      <w:bookmarkStart w:id="1126" w:name="_Toc86941800"/>
      <w:bookmarkStart w:id="1127" w:name="_Toc97281192"/>
      <w:bookmarkStart w:id="1128" w:name="_Toc170988013"/>
      <w:r w:rsidRPr="00591CBD">
        <w:t>Entire agreement</w:t>
      </w:r>
      <w:bookmarkEnd w:id="1123"/>
      <w:bookmarkEnd w:id="1124"/>
      <w:bookmarkEnd w:id="1125"/>
      <w:bookmarkEnd w:id="1126"/>
      <w:bookmarkEnd w:id="1127"/>
      <w:bookmarkEnd w:id="1128"/>
      <w:r w:rsidRPr="00591CBD">
        <w:t xml:space="preserve"> </w:t>
      </w:r>
    </w:p>
    <w:p w14:paraId="33597DBA" w14:textId="7720DC2E" w:rsidR="00C67B82" w:rsidRPr="00591CBD" w:rsidRDefault="008E4E18" w:rsidP="00EF5CA6">
      <w:pPr>
        <w:pStyle w:val="Standardsubclause0"/>
      </w:pPr>
      <w:r w:rsidRPr="00FE57F6">
        <w:t>Except where expressly stated to the contrary, this</w:t>
      </w:r>
      <w:r w:rsidRPr="008C1C54">
        <w:t xml:space="preserve"> </w:t>
      </w:r>
      <w:r w:rsidR="00C67B82" w:rsidRPr="008C1C54">
        <w:t>Deed records the entire agreement between the Parties in relation to its subject matter and supersedes all communications, negotiations, arrangements,</w:t>
      </w:r>
      <w:r w:rsidRPr="008C1C54">
        <w:t xml:space="preserve"> </w:t>
      </w:r>
      <w:r w:rsidRPr="00FE57F6">
        <w:t>representations</w:t>
      </w:r>
      <w:r w:rsidR="00C67B82" w:rsidRPr="008C1C54">
        <w:t xml:space="preserve"> and agreements</w:t>
      </w:r>
      <w:r w:rsidR="00C67B82" w:rsidRPr="00591CBD">
        <w:t>, whether oral or written, between the Parties about the subject matter of this Deed.</w:t>
      </w:r>
    </w:p>
    <w:p w14:paraId="0B391377" w14:textId="77777777" w:rsidR="00C67B82" w:rsidRPr="00591CBD" w:rsidRDefault="00C67B82" w:rsidP="001D4075">
      <w:pPr>
        <w:pStyle w:val="Standardclause0"/>
      </w:pPr>
      <w:bookmarkStart w:id="1129" w:name="_Toc79000494"/>
      <w:bookmarkStart w:id="1130" w:name="_Toc80265640"/>
      <w:bookmarkStart w:id="1131" w:name="_Toc80703336"/>
      <w:bookmarkStart w:id="1132" w:name="_Toc86941801"/>
      <w:bookmarkStart w:id="1133" w:name="_Toc97281193"/>
      <w:bookmarkStart w:id="1134" w:name="_Toc170988014"/>
      <w:r w:rsidRPr="00591CBD">
        <w:t>Variation of Deed</w:t>
      </w:r>
      <w:bookmarkEnd w:id="1129"/>
      <w:bookmarkEnd w:id="1130"/>
      <w:bookmarkEnd w:id="1131"/>
      <w:bookmarkEnd w:id="1132"/>
      <w:bookmarkEnd w:id="1133"/>
      <w:bookmarkEnd w:id="1134"/>
    </w:p>
    <w:p w14:paraId="27AC719E" w14:textId="77777777" w:rsidR="00C67B82" w:rsidRPr="00591CBD" w:rsidRDefault="00C67B82" w:rsidP="00EF5CA6">
      <w:pPr>
        <w:pStyle w:val="Standardsubclause0"/>
      </w:pPr>
      <w:r w:rsidRPr="00591CBD">
        <w:t>Except for action the Department is expressly authorised to take elsewhere in this Deed, no variation of this Deed is binding unless it is agreed in writing and signed by the Parties.</w:t>
      </w:r>
    </w:p>
    <w:p w14:paraId="1D8F9121" w14:textId="77777777" w:rsidR="00C67B82" w:rsidRPr="00591CBD" w:rsidRDefault="00C67B82" w:rsidP="001D4075">
      <w:pPr>
        <w:pStyle w:val="Standardclause0"/>
      </w:pPr>
      <w:bookmarkStart w:id="1135" w:name="_Ref66982183"/>
      <w:bookmarkStart w:id="1136" w:name="_Toc79000495"/>
      <w:bookmarkStart w:id="1137" w:name="_Toc80265641"/>
      <w:bookmarkStart w:id="1138" w:name="_Toc80703337"/>
      <w:bookmarkStart w:id="1139" w:name="_Toc86941802"/>
      <w:bookmarkStart w:id="1140" w:name="_Toc97281194"/>
      <w:bookmarkStart w:id="1141" w:name="_Ref98171116"/>
      <w:bookmarkStart w:id="1142" w:name="_Toc170988015"/>
      <w:bookmarkStart w:id="1143" w:name="_Ref66987042"/>
      <w:bookmarkStart w:id="1144" w:name="_Ref66987061"/>
      <w:r w:rsidRPr="00591CBD">
        <w:t xml:space="preserve">The Department may vary certain </w:t>
      </w:r>
      <w:bookmarkEnd w:id="1135"/>
      <w:r w:rsidRPr="00591CBD">
        <w:t>terms</w:t>
      </w:r>
      <w:bookmarkEnd w:id="1136"/>
      <w:bookmarkEnd w:id="1137"/>
      <w:bookmarkEnd w:id="1138"/>
      <w:bookmarkEnd w:id="1139"/>
      <w:bookmarkEnd w:id="1140"/>
      <w:bookmarkEnd w:id="1141"/>
      <w:bookmarkEnd w:id="1142"/>
    </w:p>
    <w:p w14:paraId="27BF6F33" w14:textId="77777777" w:rsidR="00C67B82" w:rsidRPr="00591CBD" w:rsidRDefault="00C67B82" w:rsidP="00EF5CA6">
      <w:pPr>
        <w:pStyle w:val="Standardsubclause0"/>
      </w:pPr>
      <w:bookmarkStart w:id="1145" w:name="_Ref66982342"/>
      <w:r w:rsidRPr="00591CBD">
        <w:t>The Department may, at any time, vary:</w:t>
      </w:r>
      <w:bookmarkEnd w:id="1145"/>
    </w:p>
    <w:p w14:paraId="7619CF4E" w14:textId="413129FD" w:rsidR="00C67B82" w:rsidRPr="00591CBD" w:rsidRDefault="00C67B82" w:rsidP="00530083">
      <w:pPr>
        <w:pStyle w:val="SubclausewithAlphaafternumber"/>
      </w:pPr>
      <w:r w:rsidRPr="008C1C54">
        <w:t>Payments</w:t>
      </w:r>
      <w:r w:rsidR="008E4E18" w:rsidRPr="008C1C54">
        <w:t xml:space="preserve"> </w:t>
      </w:r>
      <w:r w:rsidR="008E4E18" w:rsidRPr="00FE57F6">
        <w:t>and Payment related provisions</w:t>
      </w:r>
      <w:r w:rsidRPr="008C1C54">
        <w:t xml:space="preserve"> under</w:t>
      </w:r>
      <w:r w:rsidRPr="00591CBD">
        <w:t xml:space="preserve"> this Deed;</w:t>
      </w:r>
    </w:p>
    <w:p w14:paraId="5732C860" w14:textId="28ACAEBE" w:rsidR="00C67B82" w:rsidRPr="00591CBD" w:rsidRDefault="00C67B82" w:rsidP="00530083">
      <w:pPr>
        <w:pStyle w:val="SubclausewithAlphaafternumber"/>
      </w:pPr>
      <w:r w:rsidRPr="00591CBD">
        <w:t>Sites</w:t>
      </w:r>
      <w:r w:rsidR="003F32C8">
        <w:t>, Locations</w:t>
      </w:r>
      <w:r w:rsidRPr="00591CBD">
        <w:t xml:space="preserve"> and/or Employment Regions of the Provider;</w:t>
      </w:r>
    </w:p>
    <w:p w14:paraId="488772D7" w14:textId="32B633EE" w:rsidR="00BE3B5C" w:rsidRPr="00591CBD" w:rsidRDefault="00C67B82" w:rsidP="00530083">
      <w:pPr>
        <w:pStyle w:val="SubclausewithAlphaafternumber"/>
      </w:pPr>
      <w:r w:rsidRPr="00591CBD">
        <w:t xml:space="preserve">Places and the number of Participants on the Provider’s </w:t>
      </w:r>
      <w:r w:rsidR="002F7CA8">
        <w:t>C</w:t>
      </w:r>
      <w:r w:rsidRPr="00591CBD">
        <w:t xml:space="preserve">aseload; </w:t>
      </w:r>
    </w:p>
    <w:p w14:paraId="2E0B74AB" w14:textId="77777777" w:rsidR="00C67B82" w:rsidRPr="00591CBD" w:rsidRDefault="00C67B82" w:rsidP="00530083">
      <w:pPr>
        <w:pStyle w:val="SubclausewithAlphaafternumber"/>
      </w:pPr>
      <w:r w:rsidRPr="00591CBD">
        <w:t>any aspect of the Services; and/or</w:t>
      </w:r>
    </w:p>
    <w:p w14:paraId="08878AA2" w14:textId="77777777" w:rsidR="00C67B82" w:rsidRPr="00591CBD" w:rsidRDefault="00C67B82" w:rsidP="00530083">
      <w:pPr>
        <w:pStyle w:val="SubclausewithAlphaafternumber"/>
      </w:pPr>
      <w:r w:rsidRPr="00591CBD">
        <w:t xml:space="preserve">any provision of this Deed relating to the way in which the Services are to be delivered, </w:t>
      </w:r>
    </w:p>
    <w:p w14:paraId="52DE1967" w14:textId="77777777" w:rsidR="00C67B82" w:rsidRPr="00591CBD" w:rsidRDefault="00C67B82" w:rsidP="00530083">
      <w:pPr>
        <w:pStyle w:val="SubclausewithAlphaafternumber"/>
        <w:numPr>
          <w:ilvl w:val="0"/>
          <w:numId w:val="0"/>
        </w:numPr>
        <w:ind w:left="1304"/>
      </w:pPr>
      <w:r w:rsidRPr="00591CBD">
        <w:t xml:space="preserve">for all or part of the Term of this Deed: </w:t>
      </w:r>
    </w:p>
    <w:p w14:paraId="2D81793C" w14:textId="77777777" w:rsidR="00C67B82" w:rsidRPr="00591CBD" w:rsidRDefault="00C67B82" w:rsidP="00530083">
      <w:pPr>
        <w:pStyle w:val="SubclausewithAlphaafternumber"/>
      </w:pPr>
      <w:r w:rsidRPr="00591CBD">
        <w:t xml:space="preserve">based on the Department's assessment of: </w:t>
      </w:r>
    </w:p>
    <w:p w14:paraId="5B14AD17" w14:textId="7BFF01DB" w:rsidR="00C67B82" w:rsidRPr="00591CBD" w:rsidRDefault="00C67B82" w:rsidP="001E189B">
      <w:pPr>
        <w:pStyle w:val="SubclausewithRoman"/>
      </w:pPr>
      <w:r w:rsidRPr="00591CBD">
        <w:t xml:space="preserve">projected changes to </w:t>
      </w:r>
      <w:r w:rsidR="00940EA6">
        <w:t xml:space="preserve">demand for Places </w:t>
      </w:r>
      <w:r w:rsidRPr="00591CBD">
        <w:t xml:space="preserve">in an allocated Employment Region; or </w:t>
      </w:r>
    </w:p>
    <w:p w14:paraId="43413155" w14:textId="77777777" w:rsidR="00C67B82" w:rsidRPr="00591CBD" w:rsidRDefault="00C67B82" w:rsidP="001E189B">
      <w:pPr>
        <w:pStyle w:val="SubclausewithRoman"/>
      </w:pPr>
      <w:r w:rsidRPr="00591CBD">
        <w:t>the extent to which the Services are meeting any of the Objectives; or</w:t>
      </w:r>
    </w:p>
    <w:p w14:paraId="370E6BE3" w14:textId="77777777" w:rsidR="00C67B82" w:rsidRPr="00591CBD" w:rsidRDefault="00C67B82" w:rsidP="00530083">
      <w:pPr>
        <w:pStyle w:val="SubclausewithAlphaafternumber"/>
      </w:pPr>
      <w:r w:rsidRPr="00591CBD">
        <w:lastRenderedPageBreak/>
        <w:t>acting reasonably, for any other reason as determined by the Department at its absolute discretion,</w:t>
      </w:r>
    </w:p>
    <w:p w14:paraId="3F4DAD6B" w14:textId="77777777" w:rsidR="00C67B82" w:rsidRPr="00591CBD" w:rsidRDefault="00C67B82" w:rsidP="00C67B82">
      <w:pPr>
        <w:pStyle w:val="StandardSubclause-Indent"/>
      </w:pPr>
      <w:r w:rsidRPr="00591CBD">
        <w:t xml:space="preserve">by providing Notice to the Provider. </w:t>
      </w:r>
    </w:p>
    <w:p w14:paraId="2202C66D" w14:textId="509503B5" w:rsidR="00C67B82" w:rsidRPr="00591CBD" w:rsidRDefault="00C67B82" w:rsidP="00EF5CA6">
      <w:pPr>
        <w:pStyle w:val="Standardsubclause0"/>
      </w:pPr>
      <w:r w:rsidRPr="00591CBD">
        <w:t xml:space="preserve">If the Department exercises its rights under clause </w:t>
      </w:r>
      <w:r w:rsidRPr="00591CBD">
        <w:rPr>
          <w:color w:val="2B579A"/>
          <w:shd w:val="clear" w:color="auto" w:fill="E6E6E6"/>
        </w:rPr>
        <w:fldChar w:fldCharType="begin" w:fldLock="1"/>
      </w:r>
      <w:r w:rsidRPr="00591CBD">
        <w:instrText xml:space="preserve"> REF _Ref66982342 \w \h  \* MERGEFORMAT </w:instrText>
      </w:r>
      <w:r w:rsidRPr="00591CBD">
        <w:rPr>
          <w:color w:val="2B579A"/>
          <w:shd w:val="clear" w:color="auto" w:fill="E6E6E6"/>
        </w:rPr>
      </w:r>
      <w:r w:rsidRPr="00591CBD">
        <w:rPr>
          <w:color w:val="2B579A"/>
          <w:shd w:val="clear" w:color="auto" w:fill="E6E6E6"/>
        </w:rPr>
        <w:fldChar w:fldCharType="separate"/>
      </w:r>
      <w:r w:rsidR="00F4465A">
        <w:t>68.1</w:t>
      </w:r>
      <w:r w:rsidRPr="00591CBD">
        <w:rPr>
          <w:color w:val="2B579A"/>
          <w:shd w:val="clear" w:color="auto" w:fill="E6E6E6"/>
        </w:rPr>
        <w:fldChar w:fldCharType="end"/>
      </w:r>
      <w:r w:rsidRPr="00591CBD">
        <w:t>:</w:t>
      </w:r>
    </w:p>
    <w:p w14:paraId="5F83144B" w14:textId="77777777" w:rsidR="00C67B82" w:rsidRPr="00591CBD" w:rsidRDefault="00C67B82" w:rsidP="00530083">
      <w:pPr>
        <w:pStyle w:val="SubclausewithAlphaafternumber"/>
      </w:pPr>
      <w:r w:rsidRPr="00591CBD">
        <w:t>where relevant, this Deed is deemed to be varied accordingly; and</w:t>
      </w:r>
    </w:p>
    <w:p w14:paraId="42AE7323" w14:textId="77777777" w:rsidR="00C67B82" w:rsidRPr="00591CBD" w:rsidRDefault="00C67B82" w:rsidP="00530083">
      <w:pPr>
        <w:pStyle w:val="SubclausewithAlphaafternumber"/>
      </w:pPr>
      <w:r w:rsidRPr="00591CBD">
        <w:t>the Provider must perform all of its obligations under this Deed as varied.</w:t>
      </w:r>
      <w:r w:rsidRPr="00591CBD">
        <w:rPr>
          <w:rStyle w:val="CUNote"/>
          <w:rFonts w:asciiTheme="minorHAnsi" w:hAnsiTheme="minorHAnsi" w:cstheme="minorHAnsi"/>
        </w:rPr>
        <w:t xml:space="preserve"> </w:t>
      </w:r>
    </w:p>
    <w:p w14:paraId="3983E327" w14:textId="77777777" w:rsidR="00C67B82" w:rsidRPr="00591CBD" w:rsidRDefault="00C67B82" w:rsidP="001D4075">
      <w:pPr>
        <w:pStyle w:val="Standardclause0"/>
      </w:pPr>
      <w:bookmarkStart w:id="1146" w:name="_Toc79000496"/>
      <w:bookmarkStart w:id="1147" w:name="_Ref80606924"/>
      <w:bookmarkStart w:id="1148" w:name="_Ref80607361"/>
      <w:bookmarkStart w:id="1149" w:name="_Toc80265642"/>
      <w:bookmarkStart w:id="1150" w:name="_Toc80703338"/>
      <w:bookmarkStart w:id="1151" w:name="_Toc86941803"/>
      <w:bookmarkStart w:id="1152" w:name="_Ref86947471"/>
      <w:bookmarkStart w:id="1153" w:name="_Ref86947493"/>
      <w:bookmarkStart w:id="1154" w:name="_Toc97281195"/>
      <w:bookmarkStart w:id="1155" w:name="_Toc170988016"/>
      <w:r w:rsidRPr="00591CBD">
        <w:t>Applicable law and jurisdiction</w:t>
      </w:r>
      <w:bookmarkEnd w:id="1143"/>
      <w:bookmarkEnd w:id="1144"/>
      <w:bookmarkEnd w:id="1146"/>
      <w:bookmarkEnd w:id="1147"/>
      <w:bookmarkEnd w:id="1148"/>
      <w:bookmarkEnd w:id="1149"/>
      <w:bookmarkEnd w:id="1150"/>
      <w:bookmarkEnd w:id="1151"/>
      <w:bookmarkEnd w:id="1152"/>
      <w:bookmarkEnd w:id="1153"/>
      <w:bookmarkEnd w:id="1154"/>
      <w:bookmarkEnd w:id="1155"/>
    </w:p>
    <w:p w14:paraId="13AE160E" w14:textId="77777777" w:rsidR="00C67B82" w:rsidRPr="00591CBD" w:rsidRDefault="00C67B82" w:rsidP="00EF5CA6">
      <w:pPr>
        <w:pStyle w:val="Standardsubclause0"/>
      </w:pPr>
      <w:r w:rsidRPr="00591CBD">
        <w:t>This Deed is to be construed in accordance with, and any matter related to it is to be governed by, the laws of the State of New South Wales.</w:t>
      </w:r>
    </w:p>
    <w:p w14:paraId="1890C41F" w14:textId="77777777" w:rsidR="00C67B82" w:rsidRPr="00591CBD" w:rsidRDefault="00C67B82" w:rsidP="00EF5CA6">
      <w:pPr>
        <w:pStyle w:val="Standardsubclause0"/>
      </w:pPr>
      <w:r w:rsidRPr="00591CBD">
        <w:t>Both Parties submit to the non-exclusive jurisdiction of the courts of the State of New South Wales in respect to any dispute under this Deed.</w:t>
      </w:r>
    </w:p>
    <w:p w14:paraId="04C0931C" w14:textId="77777777" w:rsidR="00C67B82" w:rsidRPr="00591CBD" w:rsidRDefault="00C67B82" w:rsidP="001D4075">
      <w:pPr>
        <w:pStyle w:val="Standardclause0"/>
      </w:pPr>
      <w:bookmarkStart w:id="1156" w:name="_Ref71200087"/>
      <w:bookmarkStart w:id="1157" w:name="_Toc79000497"/>
      <w:bookmarkStart w:id="1158" w:name="_Toc80265643"/>
      <w:bookmarkStart w:id="1159" w:name="_Toc80703339"/>
      <w:bookmarkStart w:id="1160" w:name="_Toc86941804"/>
      <w:bookmarkStart w:id="1161" w:name="_Toc97281196"/>
      <w:bookmarkStart w:id="1162" w:name="_Toc170988017"/>
      <w:r w:rsidRPr="00591CBD">
        <w:t>Compliance with laws and government policies</w:t>
      </w:r>
      <w:bookmarkEnd w:id="1156"/>
      <w:bookmarkEnd w:id="1157"/>
      <w:bookmarkEnd w:id="1158"/>
      <w:bookmarkEnd w:id="1159"/>
      <w:bookmarkEnd w:id="1160"/>
      <w:bookmarkEnd w:id="1161"/>
      <w:bookmarkEnd w:id="1162"/>
      <w:r w:rsidRPr="00591CBD">
        <w:t xml:space="preserve"> </w:t>
      </w:r>
    </w:p>
    <w:p w14:paraId="6AD85556" w14:textId="77777777" w:rsidR="00C67B82" w:rsidRPr="00591CBD" w:rsidRDefault="00C67B82" w:rsidP="00EF5CA6">
      <w:pPr>
        <w:pStyle w:val="Standardsubclause0"/>
      </w:pPr>
      <w:bookmarkStart w:id="1163" w:name="_Ref71550025"/>
      <w:r w:rsidRPr="00591CBD">
        <w:t>The Provider must:</w:t>
      </w:r>
      <w:bookmarkEnd w:id="1163"/>
    </w:p>
    <w:p w14:paraId="084EBEFA" w14:textId="77777777" w:rsidR="00C67B82" w:rsidRPr="00591CBD" w:rsidRDefault="00C67B82" w:rsidP="00530083">
      <w:pPr>
        <w:pStyle w:val="SubclausewithAlphaafternumber"/>
      </w:pPr>
      <w:r w:rsidRPr="00591CBD">
        <w:t xml:space="preserve">in carrying out its obligations under this Deed; and </w:t>
      </w:r>
    </w:p>
    <w:p w14:paraId="500144AD" w14:textId="77777777" w:rsidR="00C67B82" w:rsidRPr="00591CBD" w:rsidRDefault="00C67B82" w:rsidP="00530083">
      <w:pPr>
        <w:pStyle w:val="SubclausewithAlphaafternumber"/>
      </w:pPr>
      <w:bookmarkStart w:id="1164" w:name="_Ref73516580"/>
      <w:r w:rsidRPr="00591CBD">
        <w:t>ensure that its Personnel, Subcontractors, Third Party IT Vendors and agents, in carrying out activities related to this Deed,</w:t>
      </w:r>
      <w:bookmarkEnd w:id="1164"/>
      <w:r w:rsidRPr="00591CBD">
        <w:t xml:space="preserve"> </w:t>
      </w:r>
    </w:p>
    <w:p w14:paraId="5BB4821A" w14:textId="77777777" w:rsidR="00C67B82" w:rsidRPr="00591CBD" w:rsidRDefault="00C67B82" w:rsidP="00C67B82">
      <w:pPr>
        <w:pStyle w:val="StandardSubclause-Indent"/>
      </w:pPr>
      <w:r w:rsidRPr="00591CBD">
        <w:t>comply with:</w:t>
      </w:r>
    </w:p>
    <w:p w14:paraId="36F016CF" w14:textId="5EE2ED4B" w:rsidR="00C67B82" w:rsidRPr="00591CBD" w:rsidRDefault="00C67B82" w:rsidP="00530083">
      <w:pPr>
        <w:pStyle w:val="SubclausewithAlphaafternumber"/>
      </w:pPr>
      <w:r w:rsidRPr="00591CBD">
        <w:t xml:space="preserve">all relevant laws and requirements of any Commonwealth, state, territory or local authority, including the WHS Laws, the </w:t>
      </w:r>
      <w:r w:rsidRPr="00591CBD">
        <w:rPr>
          <w:i/>
        </w:rPr>
        <w:t>Workplace Gender Equality Act 2012</w:t>
      </w:r>
      <w:r w:rsidRPr="00591CBD">
        <w:t xml:space="preserve"> (Cth)</w:t>
      </w:r>
      <w:r w:rsidR="007E45BC">
        <w:t>,</w:t>
      </w:r>
      <w:r w:rsidR="004C79F5">
        <w:t xml:space="preserve"> </w:t>
      </w:r>
      <w:r w:rsidRPr="00591CBD">
        <w:t xml:space="preserve">anti-discrimination legislation, including the </w:t>
      </w:r>
      <w:r w:rsidRPr="00591CBD">
        <w:rPr>
          <w:i/>
        </w:rPr>
        <w:t>Disability Discrimination Act 1992</w:t>
      </w:r>
      <w:r w:rsidRPr="00591CBD">
        <w:t xml:space="preserve"> (Cth)</w:t>
      </w:r>
      <w:r w:rsidR="007E45BC">
        <w:t xml:space="preserve">, and the </w:t>
      </w:r>
      <w:r w:rsidR="007E45BC">
        <w:rPr>
          <w:i/>
          <w:iCs/>
        </w:rPr>
        <w:t xml:space="preserve">National Anti-Corruption Commission Act 2022 </w:t>
      </w:r>
      <w:r w:rsidR="007E45BC" w:rsidRPr="004C79F5">
        <w:t>(Cth)</w:t>
      </w:r>
      <w:r w:rsidRPr="00591CBD">
        <w:t>; and</w:t>
      </w:r>
    </w:p>
    <w:p w14:paraId="33A7C43D" w14:textId="77777777" w:rsidR="00C67B82" w:rsidRPr="00591CBD" w:rsidRDefault="00C67B82" w:rsidP="00530083">
      <w:pPr>
        <w:pStyle w:val="SubclausewithAlphaafternumber"/>
      </w:pPr>
      <w:r w:rsidRPr="00591CBD">
        <w:t>any Commonwealth policies Notified by the Department to the Provider, referred to or made available by the Department to the Provider (including by reference to an internet site), including any listed in this Deed.</w:t>
      </w:r>
    </w:p>
    <w:p w14:paraId="4620251D" w14:textId="77777777" w:rsidR="00C67B82" w:rsidRPr="00591CBD" w:rsidRDefault="00C67B82" w:rsidP="00EF5CA6">
      <w:pPr>
        <w:pStyle w:val="Standardsubclause0"/>
      </w:pPr>
      <w:r w:rsidRPr="00591CBD">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5A3C91EA" w14:textId="77777777" w:rsidR="00C67B82" w:rsidRPr="00591CBD" w:rsidRDefault="00C67B82" w:rsidP="00C67B82">
      <w:pPr>
        <w:pStyle w:val="Subheadingindented"/>
      </w:pPr>
      <w:bookmarkStart w:id="1165" w:name="_Toc86941805"/>
      <w:r w:rsidRPr="00591CBD">
        <w:t>Workplace Gender Equality Act 2012 (Cth)</w:t>
      </w:r>
      <w:bookmarkEnd w:id="1165"/>
    </w:p>
    <w:p w14:paraId="60B6A9AE" w14:textId="026217BE" w:rsidR="00C67B82" w:rsidRPr="00591CBD" w:rsidRDefault="00C67B82" w:rsidP="00EF5CA6">
      <w:pPr>
        <w:pStyle w:val="Standardsubclause0"/>
      </w:pPr>
      <w:r w:rsidRPr="00591CBD">
        <w:t xml:space="preserve">Clauses </w:t>
      </w:r>
      <w:r w:rsidRPr="00591CBD">
        <w:rPr>
          <w:color w:val="2B579A"/>
          <w:shd w:val="clear" w:color="auto" w:fill="E6E6E6"/>
        </w:rPr>
        <w:fldChar w:fldCharType="begin" w:fldLock="1"/>
      </w:r>
      <w:r w:rsidRPr="00591CBD">
        <w:instrText xml:space="preserve"> REF _Ref66988870 \w \h  \* MERGEFORMAT </w:instrText>
      </w:r>
      <w:r w:rsidRPr="00591CBD">
        <w:rPr>
          <w:color w:val="2B579A"/>
          <w:shd w:val="clear" w:color="auto" w:fill="E6E6E6"/>
        </w:rPr>
      </w:r>
      <w:r w:rsidRPr="00591CBD">
        <w:rPr>
          <w:color w:val="2B579A"/>
          <w:shd w:val="clear" w:color="auto" w:fill="E6E6E6"/>
        </w:rPr>
        <w:fldChar w:fldCharType="separate"/>
      </w:r>
      <w:r w:rsidR="00F4465A">
        <w:t>70.4</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_Ref66988878 \w \h  \* MERGEFORMAT </w:instrText>
      </w:r>
      <w:r w:rsidRPr="00591CBD">
        <w:rPr>
          <w:color w:val="2B579A"/>
          <w:shd w:val="clear" w:color="auto" w:fill="E6E6E6"/>
        </w:rPr>
      </w:r>
      <w:r w:rsidRPr="00591CBD">
        <w:rPr>
          <w:color w:val="2B579A"/>
          <w:shd w:val="clear" w:color="auto" w:fill="E6E6E6"/>
        </w:rPr>
        <w:fldChar w:fldCharType="separate"/>
      </w:r>
      <w:r w:rsidR="00F4465A">
        <w:t>70.5</w:t>
      </w:r>
      <w:r w:rsidRPr="00591CBD">
        <w:rPr>
          <w:color w:val="2B579A"/>
          <w:shd w:val="clear" w:color="auto" w:fill="E6E6E6"/>
        </w:rPr>
        <w:fldChar w:fldCharType="end"/>
      </w:r>
      <w:r w:rsidRPr="00591CBD">
        <w:t xml:space="preserve"> apply only to the extent that the Provider is a 'relevant employer' for the purposes of the </w:t>
      </w:r>
      <w:r w:rsidRPr="00591CBD">
        <w:rPr>
          <w:i/>
        </w:rPr>
        <w:t>Workplace Gender Equality Act 2012</w:t>
      </w:r>
      <w:r w:rsidRPr="00591CBD">
        <w:t xml:space="preserve"> (</w:t>
      </w:r>
      <w:r w:rsidRPr="008C1C54">
        <w:t>Cth) (</w:t>
      </w:r>
      <w:r w:rsidR="0026615F" w:rsidRPr="00FE57F6">
        <w:t>‘</w:t>
      </w:r>
      <w:r w:rsidRPr="008C1C54">
        <w:rPr>
          <w:b/>
        </w:rPr>
        <w:t>the WGE Act</w:t>
      </w:r>
      <w:r w:rsidR="0026615F" w:rsidRPr="00FE57F6">
        <w:rPr>
          <w:b/>
        </w:rPr>
        <w:t>’</w:t>
      </w:r>
      <w:r w:rsidRPr="008C1C54">
        <w:t>).</w:t>
      </w:r>
    </w:p>
    <w:p w14:paraId="5A9852B9" w14:textId="77777777" w:rsidR="00C67B82" w:rsidRPr="00591CBD" w:rsidRDefault="00C67B82" w:rsidP="00EF5CA6">
      <w:pPr>
        <w:pStyle w:val="Standardsubclause0"/>
      </w:pPr>
      <w:bookmarkStart w:id="1166" w:name="_Ref66988870"/>
      <w:r w:rsidRPr="00591CBD">
        <w:t>The Provider must:</w:t>
      </w:r>
      <w:bookmarkEnd w:id="1166"/>
    </w:p>
    <w:p w14:paraId="20AA6D3C" w14:textId="77777777" w:rsidR="00C67B82" w:rsidRPr="00591CBD" w:rsidRDefault="00C67B82" w:rsidP="00530083">
      <w:pPr>
        <w:pStyle w:val="SubclausewithAlphaafternumber"/>
      </w:pPr>
      <w:r w:rsidRPr="00591CBD">
        <w:t>Notify the Department as soon as practicable if the Provider becomes non-compliant with the WGE Act during the Term of this Deed; and</w:t>
      </w:r>
    </w:p>
    <w:p w14:paraId="452D4B19" w14:textId="763FBEA8" w:rsidR="00C67B82" w:rsidRPr="00591CBD" w:rsidRDefault="00C67B82" w:rsidP="00530083">
      <w:pPr>
        <w:pStyle w:val="SubclausewithAlphaafternumber"/>
      </w:pPr>
      <w:r w:rsidRPr="00591CBD">
        <w:lastRenderedPageBreak/>
        <w:t xml:space="preserve">provide a current letter of compliance issued to the Provider by the Commonwealth Workplace Gender Equality Agency within 18 months from the </w:t>
      </w:r>
      <w:r w:rsidR="00B97331">
        <w:t>Service Start</w:t>
      </w:r>
      <w:r w:rsidRPr="00591CBD">
        <w:t xml:space="preserve"> Date, and following this, annually, to the Department.</w:t>
      </w:r>
    </w:p>
    <w:p w14:paraId="75A6CFAD" w14:textId="36A5E121" w:rsidR="00C67B82" w:rsidRPr="00591CBD" w:rsidRDefault="0026615F" w:rsidP="00EF5CA6">
      <w:pPr>
        <w:pStyle w:val="Standardsubclause0"/>
      </w:pPr>
      <w:bookmarkStart w:id="1167" w:name="_Ref66988878"/>
      <w:r w:rsidRPr="00FE57F6">
        <w:t>For the avoidance of doubt, compliance</w:t>
      </w:r>
      <w:r w:rsidRPr="008C1C54">
        <w:t xml:space="preserve"> </w:t>
      </w:r>
      <w:r w:rsidR="00C67B82" w:rsidRPr="008C1C54">
        <w:t>with the</w:t>
      </w:r>
      <w:r w:rsidR="00C67B82" w:rsidRPr="00591CBD">
        <w:t xml:space="preserve"> WGE Act does not relieve the Provider from its responsibility to comply with its other obligations under this Deed.</w:t>
      </w:r>
      <w:bookmarkEnd w:id="1167"/>
    </w:p>
    <w:p w14:paraId="1B7A18A2" w14:textId="77777777" w:rsidR="00C67B82" w:rsidRPr="00591CBD" w:rsidRDefault="00C67B82" w:rsidP="00C67B82">
      <w:pPr>
        <w:pStyle w:val="Subheadingindented"/>
      </w:pPr>
      <w:bookmarkStart w:id="1168" w:name="_Toc86941806"/>
      <w:r w:rsidRPr="00591CBD">
        <w:t>Work health and safety</w:t>
      </w:r>
      <w:bookmarkEnd w:id="1168"/>
    </w:p>
    <w:p w14:paraId="360FD133" w14:textId="77777777" w:rsidR="00C67B82" w:rsidRPr="00591CBD" w:rsidRDefault="00C67B82" w:rsidP="00EF5CA6">
      <w:pPr>
        <w:pStyle w:val="Standardsubclause0"/>
      </w:pPr>
      <w:bookmarkStart w:id="1169" w:name="_Ref71550631"/>
      <w:r w:rsidRPr="00591CBD">
        <w:t>The Provider must at all times:</w:t>
      </w:r>
      <w:bookmarkEnd w:id="1169"/>
    </w:p>
    <w:p w14:paraId="17D95CE8" w14:textId="77777777" w:rsidR="00C67B82" w:rsidRPr="00591CBD" w:rsidRDefault="00C67B82" w:rsidP="00530083">
      <w:pPr>
        <w:pStyle w:val="SubclausewithAlphaafternumber"/>
      </w:pPr>
      <w:r w:rsidRPr="00591CBD">
        <w:t>ensure that the Services are carried out in a safe manner;</w:t>
      </w:r>
    </w:p>
    <w:p w14:paraId="08CDFFC9" w14:textId="77777777" w:rsidR="00C67B82" w:rsidRPr="00591CBD" w:rsidRDefault="00C67B82" w:rsidP="00530083">
      <w:pPr>
        <w:pStyle w:val="SubclausewithAlphaafternumber"/>
      </w:pPr>
      <w:r w:rsidRPr="00591CBD">
        <w:t>comply with any reasonable instruction from the Department relating to work health and safety and any directions issued by any entity having authority under the WHS Laws to do so;</w:t>
      </w:r>
    </w:p>
    <w:p w14:paraId="61DA6AC7" w14:textId="2000A630" w:rsidR="00C67B82" w:rsidRPr="00591CBD" w:rsidRDefault="00C67B82" w:rsidP="00530083">
      <w:pPr>
        <w:pStyle w:val="SubclausewithAlphaafternumber"/>
      </w:pPr>
      <w:r w:rsidRPr="00591CBD">
        <w:t>consult</w:t>
      </w:r>
      <w:r w:rsidR="00AB55AB">
        <w:t xml:space="preserve">, </w:t>
      </w:r>
      <w:r w:rsidR="00925DF3" w:rsidRPr="001C2AB4">
        <w:t>cooperate</w:t>
      </w:r>
      <w:r w:rsidRPr="00591CBD">
        <w:t xml:space="preserve">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133F4D4E" w14:textId="77777777" w:rsidR="00C67B82" w:rsidRPr="00591CBD" w:rsidRDefault="00C67B82" w:rsidP="00530083">
      <w:pPr>
        <w:pStyle w:val="SubclausewithAlphaafternumber"/>
      </w:pPr>
      <w:r w:rsidRPr="00591CBD">
        <w:t>if the Provider is required by the WHS Act to report a Notifiable Incident to the Regulator arising out of the Services:</w:t>
      </w:r>
    </w:p>
    <w:p w14:paraId="7E856A38" w14:textId="77777777" w:rsidR="00C67B82" w:rsidRPr="00591CBD" w:rsidRDefault="00C67B82" w:rsidP="001E189B">
      <w:pPr>
        <w:pStyle w:val="SubclausewithRoman"/>
      </w:pPr>
      <w:r w:rsidRPr="00591CBD">
        <w:t>at the same time, or as soon as is possible in the circumstances, give Notice of such incident, and a copy of any written notice provided to the Regulator, to the Department; and</w:t>
      </w:r>
    </w:p>
    <w:p w14:paraId="5F48F215" w14:textId="77777777" w:rsidR="00C67B82" w:rsidRPr="00591CBD" w:rsidRDefault="00C67B82" w:rsidP="001E189B">
      <w:pPr>
        <w:pStyle w:val="SubclausewithRoman"/>
      </w:pPr>
      <w:r w:rsidRPr="00591CBD">
        <w:t>provide to the Department, within such time as the Department specifies, a Report detailing the circumstances of the incident, the results of investigations into its cause, and any recommendations or strategies for prevention in the future;</w:t>
      </w:r>
    </w:p>
    <w:p w14:paraId="0C7C06B2" w14:textId="77777777" w:rsidR="00C67B82" w:rsidRPr="00591CBD" w:rsidRDefault="00C67B82" w:rsidP="00530083">
      <w:pPr>
        <w:pStyle w:val="SubclausewithAlphaafternumber"/>
      </w:pPr>
      <w:r w:rsidRPr="00591CBD">
        <w:t>within 24 hours of becoming aware of such circumstances, inform the Department of the full details of:</w:t>
      </w:r>
    </w:p>
    <w:p w14:paraId="0D197FD5" w14:textId="77777777" w:rsidR="00C67B82" w:rsidRPr="00591CBD" w:rsidRDefault="00C67B82" w:rsidP="001E189B">
      <w:pPr>
        <w:pStyle w:val="SubclausewithRoman"/>
      </w:pPr>
      <w:r w:rsidRPr="00591CBD">
        <w:t>any suspected or actual contravention of the WHS Laws relating to the Services;</w:t>
      </w:r>
    </w:p>
    <w:p w14:paraId="2649C574" w14:textId="77777777" w:rsidR="00C67B82" w:rsidRPr="00591CBD" w:rsidRDefault="00C67B82" w:rsidP="001E189B">
      <w:pPr>
        <w:pStyle w:val="SubclausewithRoman"/>
      </w:pPr>
      <w:r w:rsidRPr="00591CBD">
        <w:t>any workplace entry by a WHS Entry Permit Holder, or an inspector appointed under the WHS Act, to any place where the Services are being performed or undertaken;</w:t>
      </w:r>
    </w:p>
    <w:p w14:paraId="7728BA05" w14:textId="77777777" w:rsidR="00C67B82" w:rsidRPr="00591CBD" w:rsidRDefault="00C67B82" w:rsidP="001E189B">
      <w:pPr>
        <w:pStyle w:val="SubclausewithRoman"/>
      </w:pPr>
      <w:r w:rsidRPr="00591CBD">
        <w:t>any proceedings against the Provider, or any decision or request by the Regulator given to the Provider, under the WHS Laws; and</w:t>
      </w:r>
    </w:p>
    <w:p w14:paraId="70754B92" w14:textId="77777777" w:rsidR="00C67B82" w:rsidRPr="00591CBD" w:rsidRDefault="00C67B82" w:rsidP="001E189B">
      <w:pPr>
        <w:pStyle w:val="SubclausewithRoman"/>
      </w:pPr>
      <w:r w:rsidRPr="00591CBD">
        <w:t>any cessation or direction to cease work relating to the Services, due to unsafe work, immediately upon the Provider being informed of any such cessation or direction; and</w:t>
      </w:r>
    </w:p>
    <w:p w14:paraId="5EE126AF" w14:textId="77777777" w:rsidR="00C67B82" w:rsidRPr="00591CBD" w:rsidRDefault="00C67B82" w:rsidP="00530083">
      <w:pPr>
        <w:pStyle w:val="SubclausewithAlphaafternumber"/>
      </w:pPr>
      <w:r w:rsidRPr="00591CBD">
        <w:t>provide the Department with copies of all notices and correspondence issued to the Provider by any entity under the WHS Laws, within 24 hours of receiving any such notice or correspondence.</w:t>
      </w:r>
    </w:p>
    <w:p w14:paraId="7E95F125" w14:textId="77777777" w:rsidR="00C67B82" w:rsidRPr="00591CBD" w:rsidRDefault="00C67B82" w:rsidP="00EF5CA6">
      <w:pPr>
        <w:pStyle w:val="Standardsubclause0"/>
      </w:pPr>
      <w:bookmarkStart w:id="1170" w:name="_Ref71550636"/>
      <w:r w:rsidRPr="00591CBD">
        <w:lastRenderedPageBreak/>
        <w:t>The Provider must cooperate with any investigation undertaken by the Department concerning any Notifiable Incident, or breach or alleged breach of the WHS Laws, or any audit of the Provider's work health and safety performance, arising out of, or in respect of, the Services.</w:t>
      </w:r>
      <w:bookmarkEnd w:id="1170"/>
    </w:p>
    <w:p w14:paraId="59511605" w14:textId="77777777" w:rsidR="00C67B82" w:rsidRPr="00591CBD" w:rsidRDefault="00C67B82" w:rsidP="001D4075">
      <w:pPr>
        <w:pStyle w:val="Standardclause0"/>
      </w:pPr>
      <w:bookmarkStart w:id="1171" w:name="_Ref69989682"/>
      <w:bookmarkStart w:id="1172" w:name="_Toc72237108"/>
      <w:bookmarkStart w:id="1173" w:name="_Toc72323524"/>
      <w:bookmarkStart w:id="1174" w:name="_Toc79000498"/>
      <w:bookmarkStart w:id="1175" w:name="_Toc80265644"/>
      <w:bookmarkStart w:id="1176" w:name="_Toc80703340"/>
      <w:bookmarkStart w:id="1177" w:name="_Toc86941807"/>
      <w:bookmarkStart w:id="1178" w:name="_Toc97281197"/>
      <w:bookmarkStart w:id="1179" w:name="_Toc170988018"/>
      <w:r w:rsidRPr="00591CBD">
        <w:t>Checks and reasonable care</w:t>
      </w:r>
      <w:bookmarkEnd w:id="1171"/>
      <w:bookmarkEnd w:id="1172"/>
      <w:bookmarkEnd w:id="1173"/>
      <w:bookmarkEnd w:id="1174"/>
      <w:bookmarkEnd w:id="1175"/>
      <w:bookmarkEnd w:id="1176"/>
      <w:bookmarkEnd w:id="1177"/>
      <w:bookmarkEnd w:id="1178"/>
      <w:bookmarkEnd w:id="1179"/>
    </w:p>
    <w:p w14:paraId="16C6A824" w14:textId="53F43A2E" w:rsidR="00C67B82" w:rsidRPr="00591CBD" w:rsidRDefault="00C67B82" w:rsidP="00C67B82">
      <w:pPr>
        <w:pStyle w:val="Subheadingindented"/>
      </w:pPr>
      <w:bookmarkStart w:id="1180" w:name="_Toc86941808"/>
      <w:r w:rsidRPr="00591CBD">
        <w:t>Personnel</w:t>
      </w:r>
      <w:bookmarkEnd w:id="1180"/>
    </w:p>
    <w:p w14:paraId="5E2D3D40" w14:textId="3D505478" w:rsidR="00C67B82" w:rsidRPr="00591CBD" w:rsidRDefault="00C67B82" w:rsidP="00EF5CA6">
      <w:pPr>
        <w:pStyle w:val="Standardsubclause0"/>
      </w:pPr>
      <w:bookmarkStart w:id="1181" w:name="_Ref98172580"/>
      <w:r w:rsidRPr="00591CBD">
        <w:t xml:space="preserve">Before arranging for any </w:t>
      </w:r>
      <w:r w:rsidR="00AA7409">
        <w:t xml:space="preserve">of its </w:t>
      </w:r>
      <w:r w:rsidRPr="00591CBD">
        <w:t>Personnel</w:t>
      </w:r>
      <w:r w:rsidR="0085136A">
        <w:t xml:space="preserve"> </w:t>
      </w:r>
      <w:r w:rsidR="00AA7409">
        <w:t xml:space="preserve">or </w:t>
      </w:r>
      <w:r w:rsidR="0085136A">
        <w:t xml:space="preserve">any </w:t>
      </w:r>
      <w:r w:rsidR="002D145D">
        <w:t>Subcontractor</w:t>
      </w:r>
      <w:r w:rsidRPr="00591CBD">
        <w:t xml:space="preserve"> to be involved in the Services, the Provider must arrange and pay for all checks or similar, and comply with any other requirements, to ensure that the</w:t>
      </w:r>
      <w:r w:rsidR="0085136A">
        <w:t xml:space="preserve"> relevant</w:t>
      </w:r>
      <w:r w:rsidRPr="00591CBD">
        <w:t xml:space="preserve"> Personnel</w:t>
      </w:r>
      <w:r w:rsidR="00F66D7D">
        <w:t>’s</w:t>
      </w:r>
      <w:r w:rsidRPr="00591CBD">
        <w:t xml:space="preserve"> involvement does not breach:</w:t>
      </w:r>
      <w:bookmarkEnd w:id="1181"/>
      <w:r w:rsidRPr="00591CBD">
        <w:t xml:space="preserve"> </w:t>
      </w:r>
    </w:p>
    <w:p w14:paraId="0893A7BB" w14:textId="77777777" w:rsidR="00C67B82" w:rsidRPr="00591CBD" w:rsidRDefault="00C67B82" w:rsidP="00530083">
      <w:pPr>
        <w:pStyle w:val="SubclausewithAlphaafternumber"/>
      </w:pPr>
      <w:r w:rsidRPr="00591CBD">
        <w:t>any relevant legislation, and in particular, any Working with Children Laws, in effect in the jurisdiction(s) in which the Services are conducted; and</w:t>
      </w:r>
    </w:p>
    <w:p w14:paraId="23965E7E" w14:textId="0EF6CE40" w:rsidR="00C67B82" w:rsidRDefault="00C67B82" w:rsidP="00530083">
      <w:pPr>
        <w:pStyle w:val="SubclausewithAlphaafternumber"/>
      </w:pPr>
      <w:r w:rsidRPr="00591CBD">
        <w:t xml:space="preserve">any Guidelines. </w:t>
      </w:r>
    </w:p>
    <w:p w14:paraId="5AB3CC08" w14:textId="0A56B743" w:rsidR="00C67B82" w:rsidRPr="00591CBD" w:rsidRDefault="004F27E6" w:rsidP="00007247">
      <w:pPr>
        <w:pStyle w:val="Note-leftaligned"/>
      </w:pPr>
      <w:r w:rsidRPr="004F27E6">
        <w:t xml:space="preserve">Note: For the avoidance of doubt, the requirements in </w:t>
      </w:r>
      <w:r>
        <w:t xml:space="preserve">clause </w:t>
      </w:r>
      <w:r w:rsidR="00AA7409">
        <w:rPr>
          <w:color w:val="2B579A"/>
          <w:shd w:val="clear" w:color="auto" w:fill="E6E6E6"/>
        </w:rPr>
        <w:fldChar w:fldCharType="begin" w:fldLock="1"/>
      </w:r>
      <w:r w:rsidR="00AA7409">
        <w:instrText xml:space="preserve"> REF _Ref98172580 \w \h </w:instrText>
      </w:r>
      <w:r w:rsidR="00007247">
        <w:instrText xml:space="preserve"> \* MERGEFORMAT </w:instrText>
      </w:r>
      <w:r w:rsidR="00AA7409">
        <w:rPr>
          <w:color w:val="2B579A"/>
          <w:shd w:val="clear" w:color="auto" w:fill="E6E6E6"/>
        </w:rPr>
      </w:r>
      <w:r w:rsidR="00AA7409">
        <w:rPr>
          <w:color w:val="2B579A"/>
          <w:shd w:val="clear" w:color="auto" w:fill="E6E6E6"/>
        </w:rPr>
        <w:fldChar w:fldCharType="separate"/>
      </w:r>
      <w:r w:rsidR="00F4465A">
        <w:t>71.1</w:t>
      </w:r>
      <w:r w:rsidR="00AA7409">
        <w:rPr>
          <w:color w:val="2B579A"/>
          <w:shd w:val="clear" w:color="auto" w:fill="E6E6E6"/>
        </w:rPr>
        <w:fldChar w:fldCharType="end"/>
      </w:r>
      <w:r w:rsidR="00AA7409">
        <w:t xml:space="preserve"> </w:t>
      </w:r>
      <w:r>
        <w:t>apply regardless of whether the Personn</w:t>
      </w:r>
      <w:r w:rsidR="005B285C">
        <w:t>e</w:t>
      </w:r>
      <w:r>
        <w:t xml:space="preserve">l involved in the delivery of Services is employed by the Provider. </w:t>
      </w:r>
      <w:bookmarkStart w:id="1182" w:name="_Toc86941809"/>
      <w:r w:rsidR="00C67B82" w:rsidRPr="00591CBD">
        <w:t>Child Safety</w:t>
      </w:r>
      <w:bookmarkEnd w:id="1182"/>
    </w:p>
    <w:p w14:paraId="3EA73AF4" w14:textId="77777777" w:rsidR="00C67B82" w:rsidRPr="00591CBD" w:rsidRDefault="00C67B82" w:rsidP="00EF5CA6">
      <w:pPr>
        <w:pStyle w:val="Standardsubclause0"/>
      </w:pPr>
      <w:bookmarkStart w:id="1183" w:name="_Ref74313421"/>
      <w:r w:rsidRPr="00591CBD">
        <w:t>The Provider must:</w:t>
      </w:r>
      <w:bookmarkEnd w:id="1183"/>
    </w:p>
    <w:p w14:paraId="308D79A2" w14:textId="77777777" w:rsidR="00C67B82" w:rsidRPr="00591CBD" w:rsidRDefault="00C67B82" w:rsidP="00530083">
      <w:pPr>
        <w:pStyle w:val="SubclausewithAlphaafternumber"/>
      </w:pPr>
      <w:bookmarkStart w:id="1184" w:name="_Ref66980318"/>
      <w:r w:rsidRPr="00591CBD">
        <w:t>comply with all applicable Working with Children Laws in relation to the involvement of Child-Related Personnel in the Services, including obtaining, at the Provider's cost, all necessary Working With Children Checks however described; and</w:t>
      </w:r>
      <w:bookmarkEnd w:id="1184"/>
    </w:p>
    <w:p w14:paraId="3E801145" w14:textId="7EEF3CA3" w:rsidR="00C67B82" w:rsidRPr="00591CBD" w:rsidRDefault="00C67B82" w:rsidP="00530083">
      <w:pPr>
        <w:pStyle w:val="SubclausewithAlphaafternumber"/>
      </w:pPr>
      <w:r w:rsidRPr="00591CBD">
        <w:t xml:space="preserve">ensure that Working With Children Checks obtained in accordance with clause </w:t>
      </w:r>
      <w:r w:rsidRPr="00591CBD">
        <w:rPr>
          <w:color w:val="2B579A"/>
          <w:shd w:val="clear" w:color="auto" w:fill="E6E6E6"/>
        </w:rPr>
        <w:fldChar w:fldCharType="begin" w:fldLock="1"/>
      </w:r>
      <w:r w:rsidRPr="00591CBD">
        <w:instrText xml:space="preserve"> REF _Ref66980318 \w \h  \* MERGEFORMAT </w:instrText>
      </w:r>
      <w:r w:rsidRPr="00591CBD">
        <w:rPr>
          <w:color w:val="2B579A"/>
          <w:shd w:val="clear" w:color="auto" w:fill="E6E6E6"/>
        </w:rPr>
      </w:r>
      <w:r w:rsidRPr="00591CBD">
        <w:rPr>
          <w:color w:val="2B579A"/>
          <w:shd w:val="clear" w:color="auto" w:fill="E6E6E6"/>
        </w:rPr>
        <w:fldChar w:fldCharType="separate"/>
      </w:r>
      <w:r w:rsidR="00F4465A">
        <w:t>71.2(a)</w:t>
      </w:r>
      <w:r w:rsidRPr="00591CBD">
        <w:rPr>
          <w:color w:val="2B579A"/>
          <w:shd w:val="clear" w:color="auto" w:fill="E6E6E6"/>
        </w:rPr>
        <w:fldChar w:fldCharType="end"/>
      </w:r>
      <w:r w:rsidRPr="00591CBD">
        <w:t xml:space="preserve"> remain current and that all Child-Related Personnel continue to comply with all applicable Working with Children Laws for the duration of their involvement in the Services.</w:t>
      </w:r>
    </w:p>
    <w:p w14:paraId="5223609A" w14:textId="77777777" w:rsidR="00C67B82" w:rsidRPr="00591CBD" w:rsidRDefault="00C67B82" w:rsidP="00C67B82">
      <w:pPr>
        <w:pStyle w:val="Subheadingindented"/>
      </w:pPr>
      <w:bookmarkStart w:id="1185" w:name="_Toc86941810"/>
      <w:r w:rsidRPr="00591CBD">
        <w:t>National Principles for Child Safe Organisations and other action for the safety of Children</w:t>
      </w:r>
      <w:bookmarkEnd w:id="1185"/>
    </w:p>
    <w:p w14:paraId="323DDA4C" w14:textId="77777777" w:rsidR="00C67B82" w:rsidRPr="00591CBD" w:rsidRDefault="00C67B82" w:rsidP="00EF5CA6">
      <w:pPr>
        <w:pStyle w:val="Standardsubclause0"/>
      </w:pPr>
      <w:bookmarkStart w:id="1186" w:name="_Ref74313424"/>
      <w:r w:rsidRPr="00591CBD">
        <w:t>The Provider must, in relation to the Services:</w:t>
      </w:r>
      <w:bookmarkEnd w:id="1186"/>
    </w:p>
    <w:p w14:paraId="09EC7419" w14:textId="77777777" w:rsidR="00C67B82" w:rsidRPr="00591CBD" w:rsidRDefault="00C67B82" w:rsidP="00530083">
      <w:pPr>
        <w:pStyle w:val="SubclausewithAlphaafternumber"/>
      </w:pPr>
      <w:r w:rsidRPr="00591CBD">
        <w:t>implement, and ensure that all Child-Related Personnel implement, the National Principles for Child Safe Organisations;</w:t>
      </w:r>
    </w:p>
    <w:p w14:paraId="4F2E986E" w14:textId="77777777" w:rsidR="00C67B82" w:rsidRPr="00591CBD" w:rsidRDefault="00C67B82" w:rsidP="00530083">
      <w:pPr>
        <w:pStyle w:val="SubclausewithAlphaafternumber"/>
      </w:pPr>
      <w:bookmarkStart w:id="1187" w:name="_Ref70951446"/>
      <w:r w:rsidRPr="00591CBD">
        <w:t>complete and update, at least annually, a risk assessment to identify the level of responsibility the Provider and Child-Related Personnel have for Children and the level of risk of harm or abuse to Children;</w:t>
      </w:r>
      <w:bookmarkEnd w:id="1187"/>
    </w:p>
    <w:p w14:paraId="499A9A63" w14:textId="110BA662" w:rsidR="00C67B82" w:rsidRPr="00591CBD" w:rsidRDefault="00C67B82" w:rsidP="00530083">
      <w:pPr>
        <w:pStyle w:val="SubclausewithAlphaafternumber"/>
      </w:pPr>
      <w:bookmarkStart w:id="1188" w:name="_Ref66980916"/>
      <w:r w:rsidRPr="00591CBD">
        <w:t xml:space="preserve">put into place and update, at least annually, an appropriate risk management strategy to manage risks identified through the risk assessment required under clause </w:t>
      </w:r>
      <w:r w:rsidRPr="00591CBD">
        <w:rPr>
          <w:color w:val="2B579A"/>
          <w:shd w:val="clear" w:color="auto" w:fill="E6E6E6"/>
        </w:rPr>
        <w:fldChar w:fldCharType="begin" w:fldLock="1"/>
      </w:r>
      <w:r w:rsidRPr="00591CBD">
        <w:instrText xml:space="preserve"> REF _Ref70951446 \w \h  \* MERGEFORMAT </w:instrText>
      </w:r>
      <w:r w:rsidRPr="00591CBD">
        <w:rPr>
          <w:color w:val="2B579A"/>
          <w:shd w:val="clear" w:color="auto" w:fill="E6E6E6"/>
        </w:rPr>
      </w:r>
      <w:r w:rsidRPr="00591CBD">
        <w:rPr>
          <w:color w:val="2B579A"/>
          <w:shd w:val="clear" w:color="auto" w:fill="E6E6E6"/>
        </w:rPr>
        <w:fldChar w:fldCharType="separate"/>
      </w:r>
      <w:r w:rsidR="00F4465A">
        <w:t>71.3(b)</w:t>
      </w:r>
      <w:r w:rsidRPr="00591CBD">
        <w:rPr>
          <w:color w:val="2B579A"/>
          <w:shd w:val="clear" w:color="auto" w:fill="E6E6E6"/>
        </w:rPr>
        <w:fldChar w:fldCharType="end"/>
      </w:r>
      <w:r w:rsidRPr="00591CBD">
        <w:t>;</w:t>
      </w:r>
      <w:bookmarkEnd w:id="1188"/>
    </w:p>
    <w:p w14:paraId="4B21AD6B" w14:textId="77777777" w:rsidR="00C67B82" w:rsidRPr="00591CBD" w:rsidRDefault="00C67B82" w:rsidP="00530083">
      <w:pPr>
        <w:pStyle w:val="SubclausewithAlphaafternumber"/>
      </w:pPr>
      <w:r w:rsidRPr="00591CBD">
        <w:t>provide training and establish a compliance regime to ensure that all Child-Related Personnel are aware of, and comply with:</w:t>
      </w:r>
    </w:p>
    <w:p w14:paraId="6606B976" w14:textId="77777777" w:rsidR="00C67B82" w:rsidRPr="00591CBD" w:rsidRDefault="00C67B82" w:rsidP="001E189B">
      <w:pPr>
        <w:pStyle w:val="SubclausewithRoman"/>
      </w:pPr>
      <w:r w:rsidRPr="00591CBD">
        <w:t>the National Principles for Child Safe Organisations;</w:t>
      </w:r>
    </w:p>
    <w:p w14:paraId="2B05CAAC" w14:textId="7689380B" w:rsidR="00C67B82" w:rsidRPr="00591CBD" w:rsidRDefault="00C67B82" w:rsidP="001E189B">
      <w:pPr>
        <w:pStyle w:val="SubclausewithRoman"/>
      </w:pPr>
      <w:r w:rsidRPr="00591CBD">
        <w:t>the Provider's risk management strategy required under clause </w:t>
      </w:r>
      <w:r w:rsidRPr="00591CBD">
        <w:rPr>
          <w:color w:val="2B579A"/>
          <w:shd w:val="clear" w:color="auto" w:fill="E6E6E6"/>
        </w:rPr>
        <w:fldChar w:fldCharType="begin" w:fldLock="1"/>
      </w:r>
      <w:r w:rsidRPr="00591CBD">
        <w:instrText xml:space="preserve"> REF _Ref66980916 \w \h  \* MERGEFORMAT </w:instrText>
      </w:r>
      <w:r w:rsidRPr="00591CBD">
        <w:rPr>
          <w:color w:val="2B579A"/>
          <w:shd w:val="clear" w:color="auto" w:fill="E6E6E6"/>
        </w:rPr>
      </w:r>
      <w:r w:rsidRPr="00591CBD">
        <w:rPr>
          <w:color w:val="2B579A"/>
          <w:shd w:val="clear" w:color="auto" w:fill="E6E6E6"/>
        </w:rPr>
        <w:fldChar w:fldCharType="separate"/>
      </w:r>
      <w:r w:rsidR="00F4465A">
        <w:t>71.3(c)</w:t>
      </w:r>
      <w:r w:rsidRPr="00591CBD">
        <w:rPr>
          <w:color w:val="2B579A"/>
          <w:shd w:val="clear" w:color="auto" w:fill="E6E6E6"/>
        </w:rPr>
        <w:fldChar w:fldCharType="end"/>
      </w:r>
      <w:r w:rsidRPr="00591CBD">
        <w:t>;</w:t>
      </w:r>
    </w:p>
    <w:p w14:paraId="183CE40E" w14:textId="77777777" w:rsidR="00C67B82" w:rsidRPr="00591CBD" w:rsidRDefault="00C67B82" w:rsidP="001E189B">
      <w:pPr>
        <w:pStyle w:val="SubclausewithRoman"/>
      </w:pPr>
      <w:r w:rsidRPr="00591CBD">
        <w:t>applicable Working with Children Laws, including in relation to Working With Children Checks; and</w:t>
      </w:r>
    </w:p>
    <w:p w14:paraId="7305B012" w14:textId="77777777" w:rsidR="00C67B82" w:rsidRPr="00591CBD" w:rsidRDefault="00C67B82" w:rsidP="001E189B">
      <w:pPr>
        <w:pStyle w:val="SubclausewithRoman"/>
      </w:pPr>
      <w:r w:rsidRPr="00591CBD">
        <w:lastRenderedPageBreak/>
        <w:t>relevant legislation relating to mandatory reporting of suspected child abuse or neglect, however described; and</w:t>
      </w:r>
    </w:p>
    <w:p w14:paraId="3C408B37" w14:textId="77777777" w:rsidR="00C67B82" w:rsidRPr="00591CBD" w:rsidRDefault="00C67B82" w:rsidP="00530083">
      <w:pPr>
        <w:pStyle w:val="SubclausewithAlphaafternumber"/>
      </w:pPr>
      <w:r w:rsidRPr="00591CBD">
        <w:t>at the Provider's cost, provide the Department with an annual statement of compliance with the Child Safety Obligations, in such form as may be specified by the Department.</w:t>
      </w:r>
    </w:p>
    <w:p w14:paraId="13298D62" w14:textId="77777777" w:rsidR="00C67B82" w:rsidRPr="00591CBD" w:rsidRDefault="00C67B82" w:rsidP="00EF5CA6">
      <w:pPr>
        <w:pStyle w:val="Standardsubclause0"/>
      </w:pPr>
      <w:r w:rsidRPr="00591CBD">
        <w:t>With reasonable notice to the Provider, the Department may conduct a review of the Provider's compliance with the Child Safety Obligations.</w:t>
      </w:r>
    </w:p>
    <w:p w14:paraId="3C219842" w14:textId="77777777" w:rsidR="00C67B82" w:rsidRPr="00591CBD" w:rsidRDefault="00C67B82" w:rsidP="00EF5CA6">
      <w:pPr>
        <w:pStyle w:val="Standardsubclause0"/>
      </w:pPr>
      <w:r w:rsidRPr="00591CBD">
        <w:t>The Provider agrees to:</w:t>
      </w:r>
    </w:p>
    <w:p w14:paraId="6FDAE388" w14:textId="77777777" w:rsidR="00C67B82" w:rsidRPr="00591CBD" w:rsidRDefault="00C67B82" w:rsidP="00530083">
      <w:pPr>
        <w:pStyle w:val="SubclausewithAlphaafternumber"/>
      </w:pPr>
      <w:r w:rsidRPr="00591CBD">
        <w:t>promptly notify the Department of any failure by the Provider or any Child-Related Personnel, as relevant, to comply with the Child Safety Obligations;</w:t>
      </w:r>
    </w:p>
    <w:p w14:paraId="3B57C427" w14:textId="28A49CB8" w:rsidR="00C67B82" w:rsidRPr="00591CBD" w:rsidRDefault="00AA7409" w:rsidP="00AA7409">
      <w:pPr>
        <w:pStyle w:val="SubclausewithAlphaafternumber"/>
      </w:pPr>
      <w:r>
        <w:t>cooperate</w:t>
      </w:r>
      <w:r w:rsidR="00C67B82" w:rsidRPr="00591CBD">
        <w:t xml:space="preserve"> with the Department in any review conducted by the Department of the Provider's implementation of the National Principles for Child Safe Organisations or compliance with the Child Safety Obligations; and</w:t>
      </w:r>
      <w:r>
        <w:t xml:space="preserve"> </w:t>
      </w:r>
    </w:p>
    <w:p w14:paraId="310CEDCD" w14:textId="77777777" w:rsidR="00C67B82" w:rsidRPr="00591CBD" w:rsidRDefault="00C67B82" w:rsidP="00530083">
      <w:pPr>
        <w:pStyle w:val="SubclausewithAlphaafternumber"/>
      </w:pPr>
      <w:r w:rsidRPr="00591CBD">
        <w:t>promptly, and at the Provider's cost, take such action as is necessary to rectify, to the Department's complete satisfaction, any failure to implement the National Principles for Child Safe Organisations or any other failure to comply with the Child Safety Obligations.</w:t>
      </w:r>
    </w:p>
    <w:p w14:paraId="580B9EF3" w14:textId="77777777" w:rsidR="00C67B82" w:rsidRPr="00591CBD" w:rsidRDefault="00C67B82" w:rsidP="00EF5CA6">
      <w:pPr>
        <w:pStyle w:val="Standardsubclause0"/>
      </w:pPr>
      <w:r w:rsidRPr="00591CBD">
        <w:t>Wherever Child Safety Obligations may be relevant to a Subcontract, the Provider must ensure that:</w:t>
      </w:r>
    </w:p>
    <w:p w14:paraId="50DDA313" w14:textId="77777777" w:rsidR="00C67B82" w:rsidRPr="00591CBD" w:rsidRDefault="00C67B82" w:rsidP="00530083">
      <w:pPr>
        <w:pStyle w:val="SubclausewithAlphaafternumber"/>
      </w:pPr>
      <w:r w:rsidRPr="00591CBD">
        <w:t>any Subcontract imposes on the Subcontractor the same Child Safety Obligations that the Provider has under this Deed; and</w:t>
      </w:r>
    </w:p>
    <w:p w14:paraId="61C5DEBA" w14:textId="77777777" w:rsidR="00C67B82" w:rsidRPr="00591CBD" w:rsidRDefault="00C67B82" w:rsidP="00530083">
      <w:pPr>
        <w:pStyle w:val="SubclausewithAlphaafternumber"/>
      </w:pPr>
      <w:r w:rsidRPr="00591CBD">
        <w:t>each Subcontract also requires the same Child Safety Obligations (where relevant) to be included by the Subcontractor in any secondary subcontracts.</w:t>
      </w:r>
    </w:p>
    <w:p w14:paraId="7EFE62B4" w14:textId="6833FE6C" w:rsidR="00C67B82" w:rsidRPr="00591CBD" w:rsidRDefault="00C67B82" w:rsidP="00EF5CA6">
      <w:pPr>
        <w:pStyle w:val="Standardsubclause0"/>
      </w:pPr>
      <w:bookmarkStart w:id="1189" w:name="_Ref77356787"/>
      <w:bookmarkStart w:id="1190" w:name="_Ref98173587"/>
      <w:r w:rsidRPr="00591CBD">
        <w:t xml:space="preserve">The Provider must not allow any </w:t>
      </w:r>
      <w:r w:rsidR="00AA7409">
        <w:t xml:space="preserve">of its </w:t>
      </w:r>
      <w:r w:rsidRPr="00591CBD">
        <w:t xml:space="preserve">Personnel </w:t>
      </w:r>
      <w:r w:rsidR="0085136A">
        <w:t>or any</w:t>
      </w:r>
      <w:r w:rsidR="0085136A" w:rsidRPr="00591CBD">
        <w:t xml:space="preserve"> </w:t>
      </w:r>
      <w:r w:rsidR="0085136A">
        <w:t xml:space="preserve">Subcontractor </w:t>
      </w:r>
      <w:r w:rsidRPr="00591CBD">
        <w:t>to participate in the Services:</w:t>
      </w:r>
      <w:bookmarkEnd w:id="1189"/>
      <w:r w:rsidR="00AA7409">
        <w:t xml:space="preserve"> </w:t>
      </w:r>
      <w:bookmarkEnd w:id="1190"/>
    </w:p>
    <w:p w14:paraId="001D8B21" w14:textId="77777777" w:rsidR="00C67B82" w:rsidRPr="00591CBD" w:rsidRDefault="00C67B82" w:rsidP="00530083">
      <w:pPr>
        <w:pStyle w:val="SubclausewithAlphaafternumber"/>
      </w:pPr>
      <w:r w:rsidRPr="00591CBD">
        <w:t>if any relevant legislation or any Guidelines provide or mean that the individual must not be allowed to be so involved; or</w:t>
      </w:r>
    </w:p>
    <w:p w14:paraId="086F2EA8" w14:textId="77777777" w:rsidR="00C67B82" w:rsidRPr="00591CBD" w:rsidRDefault="00C67B82" w:rsidP="00C04D48">
      <w:pPr>
        <w:pStyle w:val="SubclausewithAlphaafternumber"/>
        <w:keepNext/>
        <w:keepLines/>
      </w:pPr>
      <w:r w:rsidRPr="00591CBD">
        <w:t>if:</w:t>
      </w:r>
    </w:p>
    <w:p w14:paraId="2C5DA951" w14:textId="77777777" w:rsidR="00C67B82" w:rsidRPr="00591CBD" w:rsidRDefault="00C67B82" w:rsidP="001E189B">
      <w:pPr>
        <w:pStyle w:val="SubclausewithRoman"/>
      </w:pPr>
      <w:r w:rsidRPr="00591CBD">
        <w:t>a relevant check shows that they have been convicted of a crime and a reasonable individual would consider that the conviction means that the individual would pose a risk to other individuals involved in the Services; or</w:t>
      </w:r>
    </w:p>
    <w:p w14:paraId="203558D1" w14:textId="77777777" w:rsidR="00C67B82" w:rsidRPr="00591CBD" w:rsidRDefault="00C67B82" w:rsidP="001E189B">
      <w:pPr>
        <w:pStyle w:val="SubclausewithRoman"/>
      </w:pPr>
      <w:r w:rsidRPr="00591CBD">
        <w:t>there is otherwise a reasonably foreseeable risk that the individual may cause loss or harm to any other individual,</w:t>
      </w:r>
    </w:p>
    <w:p w14:paraId="399D10B2" w14:textId="77777777" w:rsidR="00C67B82" w:rsidRPr="00591CBD" w:rsidRDefault="00C67B82" w:rsidP="00C67B82">
      <w:pPr>
        <w:pStyle w:val="SubclausewithAlpha-Indent"/>
      </w:pPr>
      <w:r w:rsidRPr="00591CBD">
        <w:t xml:space="preserve">unless the Provider has put in place reasonable measures to remove or substantially reduce that risk. </w:t>
      </w:r>
    </w:p>
    <w:p w14:paraId="599658CA" w14:textId="0EB977A4" w:rsidR="00C67B82" w:rsidRPr="00591CBD" w:rsidRDefault="00C67B82" w:rsidP="00C67B82">
      <w:pPr>
        <w:pStyle w:val="Subheadingindented"/>
      </w:pPr>
      <w:bookmarkStart w:id="1191" w:name="_Toc86941811"/>
      <w:r w:rsidRPr="00591CBD">
        <w:lastRenderedPageBreak/>
        <w:t>Participants</w:t>
      </w:r>
      <w:bookmarkEnd w:id="1191"/>
    </w:p>
    <w:p w14:paraId="77D9108D" w14:textId="5FA135B0" w:rsidR="00C67B82" w:rsidRPr="00591CBD" w:rsidRDefault="00C67B82" w:rsidP="00EF5CA6">
      <w:pPr>
        <w:pStyle w:val="Standardsubclause0"/>
      </w:pPr>
      <w:bookmarkStart w:id="1192" w:name="_Ref77966199"/>
      <w:bookmarkStart w:id="1193" w:name="_Ref84447252"/>
      <w:bookmarkStart w:id="1194" w:name="_Ref72522585"/>
      <w:r w:rsidRPr="00591CBD">
        <w:t xml:space="preserve">If </w:t>
      </w:r>
      <w:r w:rsidR="004F27E6">
        <w:t>a Participant’s involvement in the Services</w:t>
      </w:r>
      <w:r w:rsidR="002C4E4B">
        <w:t xml:space="preserve"> </w:t>
      </w:r>
      <w:r w:rsidRPr="00591CBD">
        <w:t>involves close proximity with people who are elderly, disabled or otherwise vulnerable or Children (excluding other Participants), before arranging for a Participant to be involved in the</w:t>
      </w:r>
      <w:r w:rsidR="000C4AB5">
        <w:t xml:space="preserve"> </w:t>
      </w:r>
      <w:r w:rsidR="003A3A76">
        <w:t>relevant Services</w:t>
      </w:r>
      <w:r w:rsidRPr="00591CBD">
        <w:t>, the Provider must, unless Notified otherwise, arrange and pay for all checks or similar, and comply with any other requirements, to ensure that the Participant's involvement or placement does not breach:</w:t>
      </w:r>
      <w:bookmarkEnd w:id="1192"/>
      <w:bookmarkEnd w:id="1193"/>
    </w:p>
    <w:bookmarkEnd w:id="1194"/>
    <w:p w14:paraId="5D5CE2E3" w14:textId="4B6E3357" w:rsidR="00C67B82" w:rsidRPr="00591CBD" w:rsidRDefault="00C67B82" w:rsidP="00530083">
      <w:pPr>
        <w:pStyle w:val="SubclausewithAlphaafternumber"/>
        <w:rPr>
          <w:w w:val="90"/>
          <w:sz w:val="20"/>
          <w:szCs w:val="24"/>
          <w:lang w:eastAsia="en-AU"/>
        </w:rPr>
      </w:pPr>
      <w:r w:rsidRPr="00591CBD">
        <w:t>any relevant legislation, and in particular, any Working with Children Laws, in effect in the jurisdiction(s) in which the Services are being conducted; and</w:t>
      </w:r>
    </w:p>
    <w:p w14:paraId="4F790D6F" w14:textId="6D9B06A0" w:rsidR="00C67B82" w:rsidRPr="00591CBD" w:rsidRDefault="00C67B82" w:rsidP="00530083">
      <w:pPr>
        <w:pStyle w:val="SubclausewithAlphaafternumber"/>
        <w:rPr>
          <w:w w:val="90"/>
          <w:sz w:val="20"/>
          <w:szCs w:val="24"/>
          <w:lang w:eastAsia="en-AU"/>
        </w:rPr>
      </w:pPr>
      <w:r w:rsidRPr="00591CBD">
        <w:t>any Guidelines.</w:t>
      </w:r>
    </w:p>
    <w:p w14:paraId="4CE3BD48" w14:textId="6B43E30C" w:rsidR="00C67B82" w:rsidRPr="00591CBD" w:rsidRDefault="00A22281" w:rsidP="00EF5CA6">
      <w:pPr>
        <w:pStyle w:val="Standardsubclause0"/>
      </w:pPr>
      <w:bookmarkStart w:id="1195" w:name="_Ref72521713"/>
      <w:bookmarkStart w:id="1196" w:name="_Ref77965711"/>
      <w:bookmarkStart w:id="1197" w:name="_Ref78156095"/>
      <w:r>
        <w:t>T</w:t>
      </w:r>
      <w:r w:rsidR="00C67B82" w:rsidRPr="00591CBD">
        <w:t xml:space="preserve">he Provider must not allow a Participant </w:t>
      </w:r>
      <w:bookmarkEnd w:id="1195"/>
      <w:r w:rsidR="003A3A76">
        <w:t>access to a component of the Services</w:t>
      </w:r>
      <w:r w:rsidR="00C67B82" w:rsidRPr="00591CBD">
        <w:t>:</w:t>
      </w:r>
      <w:bookmarkEnd w:id="1196"/>
      <w:bookmarkEnd w:id="1197"/>
      <w:r w:rsidR="00C67B82">
        <w:t xml:space="preserve"> </w:t>
      </w:r>
    </w:p>
    <w:p w14:paraId="57E15E61" w14:textId="3A01446B" w:rsidR="00C67B82" w:rsidRPr="00591CBD" w:rsidRDefault="00C67B82" w:rsidP="00530083">
      <w:pPr>
        <w:pStyle w:val="SubclausewithAlphaafternumber"/>
      </w:pPr>
      <w:r w:rsidRPr="00591CBD">
        <w:t>if any relevant legislation or Guidelines provide or mean that the Participant must not be allowed to be so involved or placed; or</w:t>
      </w:r>
    </w:p>
    <w:p w14:paraId="7BEE864D" w14:textId="7311650C" w:rsidR="00C67B82" w:rsidRPr="00591CBD" w:rsidRDefault="00C67B82" w:rsidP="00530083">
      <w:pPr>
        <w:pStyle w:val="SubclausewithAlphaafternumber"/>
      </w:pPr>
      <w:r w:rsidRPr="00591CBD">
        <w:t>if:</w:t>
      </w:r>
    </w:p>
    <w:p w14:paraId="08A33ABA" w14:textId="00D5D711" w:rsidR="00C67B82" w:rsidRPr="00591CBD" w:rsidRDefault="00C67B82" w:rsidP="001E189B">
      <w:pPr>
        <w:pStyle w:val="SubclausewithRoman"/>
      </w:pPr>
      <w:r w:rsidRPr="00591CBD">
        <w:t xml:space="preserve">a relevant check shows that they have been convicted of a crime and a reasonable individual would consider that the conviction means that the individual would pose a risk to other individuals involved in </w:t>
      </w:r>
      <w:r w:rsidR="003A3A76">
        <w:t>accessing the Services</w:t>
      </w:r>
      <w:r w:rsidRPr="00591CBD">
        <w:t>; or</w:t>
      </w:r>
    </w:p>
    <w:p w14:paraId="7910A3B2" w14:textId="26A85329" w:rsidR="00C67B82" w:rsidRPr="00591CBD" w:rsidRDefault="00C67B82" w:rsidP="001E189B">
      <w:pPr>
        <w:pStyle w:val="SubclausewithRoman"/>
      </w:pPr>
      <w:r w:rsidRPr="00591CBD">
        <w:t xml:space="preserve">there is otherwise a reasonably foreseeable risk that the individual may cause loss or harm to other individuals involved in </w:t>
      </w:r>
      <w:r w:rsidR="003A3A76">
        <w:t>accessing the Services</w:t>
      </w:r>
      <w:r w:rsidRPr="00591CBD">
        <w:t>,</w:t>
      </w:r>
    </w:p>
    <w:p w14:paraId="0E64D15D" w14:textId="631F759F" w:rsidR="00C67B82" w:rsidRPr="00591CBD" w:rsidRDefault="00C67B82" w:rsidP="00C67B82">
      <w:pPr>
        <w:pStyle w:val="SubclausewithAlpha-Indent"/>
      </w:pPr>
      <w:r w:rsidRPr="00591CBD">
        <w:t xml:space="preserve">unless the Provider has put in place reasonable measures to remove or substantially reduce that risk. </w:t>
      </w:r>
    </w:p>
    <w:p w14:paraId="7983BCD9" w14:textId="77777777" w:rsidR="00C67B82" w:rsidRPr="00591CBD" w:rsidRDefault="00C67B82" w:rsidP="001D4075">
      <w:pPr>
        <w:pStyle w:val="Standardclause0"/>
      </w:pPr>
      <w:bookmarkStart w:id="1198" w:name="_Toc79000499"/>
      <w:bookmarkStart w:id="1199" w:name="_Toc80265645"/>
      <w:bookmarkStart w:id="1200" w:name="_Toc80703341"/>
      <w:bookmarkStart w:id="1201" w:name="_Toc86941812"/>
      <w:bookmarkStart w:id="1202" w:name="_Toc97281198"/>
      <w:bookmarkStart w:id="1203" w:name="_Toc170988019"/>
      <w:bookmarkStart w:id="1204" w:name="_Ref71043739"/>
      <w:r w:rsidRPr="00591CBD">
        <w:t>Indigenous Procurement Policy</w:t>
      </w:r>
      <w:bookmarkEnd w:id="1198"/>
      <w:bookmarkEnd w:id="1199"/>
      <w:bookmarkEnd w:id="1200"/>
      <w:bookmarkEnd w:id="1201"/>
      <w:bookmarkEnd w:id="1202"/>
      <w:bookmarkEnd w:id="1203"/>
    </w:p>
    <w:p w14:paraId="4DF0DCCC" w14:textId="07BB122D" w:rsidR="00C67B82" w:rsidRPr="00591CBD" w:rsidRDefault="00C67B82" w:rsidP="00C67B82">
      <w:pPr>
        <w:pStyle w:val="Note-leftaligned"/>
      </w:pPr>
      <w:r w:rsidRPr="00591CBD">
        <w:t>Note: The Indigenous Procurement Policy is the Commonwealth policy to stimulate Indigenous entrepreneurship and business development, providing Indigenous Australians with more opportunities to participate in the economy. Information about the Indigenous Procurement Policy was inclu</w:t>
      </w:r>
      <w:r w:rsidRPr="00926B7B">
        <w:t xml:space="preserve">ded in </w:t>
      </w:r>
      <w:r w:rsidR="003228E6" w:rsidRPr="00A22281">
        <w:t>any</w:t>
      </w:r>
      <w:r w:rsidR="003228E6">
        <w:t xml:space="preserve"> </w:t>
      </w:r>
      <w:r w:rsidRPr="00591CBD">
        <w:t>request for tender for this Deed and is available from the National Indigenous Australians Agency.</w:t>
      </w:r>
    </w:p>
    <w:p w14:paraId="2C5363A4" w14:textId="77777777" w:rsidR="00C67B82" w:rsidRPr="00591CBD" w:rsidRDefault="00C67B82" w:rsidP="00EF5CA6">
      <w:pPr>
        <w:pStyle w:val="Standardsubclause0"/>
      </w:pPr>
      <w:r w:rsidRPr="00591CBD">
        <w:t>The Provider must use reasonable endeavours to increase its:</w:t>
      </w:r>
    </w:p>
    <w:p w14:paraId="162242C7" w14:textId="77777777" w:rsidR="00C67B82" w:rsidRPr="00591CBD" w:rsidRDefault="00C67B82" w:rsidP="00530083">
      <w:pPr>
        <w:pStyle w:val="SubclausewithAlphaafternumber"/>
      </w:pPr>
      <w:bookmarkStart w:id="1205" w:name="_Ref73973063"/>
      <w:r w:rsidRPr="00591CBD">
        <w:t>purchasing from Indigenous Enterprises; and</w:t>
      </w:r>
      <w:bookmarkEnd w:id="1205"/>
      <w:r w:rsidRPr="00591CBD">
        <w:t xml:space="preserve"> </w:t>
      </w:r>
    </w:p>
    <w:p w14:paraId="3B68889C" w14:textId="77777777" w:rsidR="00C67B82" w:rsidRPr="00591CBD" w:rsidRDefault="00C67B82" w:rsidP="00530083">
      <w:pPr>
        <w:pStyle w:val="SubclausewithAlphaafternumber"/>
      </w:pPr>
      <w:r w:rsidRPr="00591CBD">
        <w:t>employment of Aboriginal or Torres Strait Islander persons,</w:t>
      </w:r>
    </w:p>
    <w:p w14:paraId="344DAAFB" w14:textId="77777777" w:rsidR="00C67B82" w:rsidRPr="00591CBD" w:rsidRDefault="00C67B82" w:rsidP="00C67B82">
      <w:pPr>
        <w:pStyle w:val="StandardSubclause-Indent"/>
      </w:pPr>
      <w:r w:rsidRPr="00591CBD">
        <w:t xml:space="preserve">in the delivery of the Services. </w:t>
      </w:r>
    </w:p>
    <w:p w14:paraId="22A51EA6" w14:textId="4502D222" w:rsidR="00C67B82" w:rsidRPr="00591CBD" w:rsidRDefault="00C67B82" w:rsidP="00EF5CA6">
      <w:pPr>
        <w:pStyle w:val="Standardsubclause0"/>
      </w:pPr>
      <w:r w:rsidRPr="00591CBD">
        <w:t xml:space="preserve">For the purposes of clause </w:t>
      </w:r>
      <w:r w:rsidRPr="00591CBD">
        <w:rPr>
          <w:color w:val="2B579A"/>
          <w:shd w:val="clear" w:color="auto" w:fill="E6E6E6"/>
        </w:rPr>
        <w:fldChar w:fldCharType="begin" w:fldLock="1"/>
      </w:r>
      <w:r w:rsidRPr="00591CBD">
        <w:instrText xml:space="preserve"> REF _Ref73973063 \r \h  \* MERGEFORMAT </w:instrText>
      </w:r>
      <w:r w:rsidRPr="00591CBD">
        <w:rPr>
          <w:color w:val="2B579A"/>
          <w:shd w:val="clear" w:color="auto" w:fill="E6E6E6"/>
        </w:rPr>
      </w:r>
      <w:r w:rsidRPr="00591CBD">
        <w:rPr>
          <w:color w:val="2B579A"/>
          <w:shd w:val="clear" w:color="auto" w:fill="E6E6E6"/>
        </w:rPr>
        <w:fldChar w:fldCharType="separate"/>
      </w:r>
      <w:r w:rsidR="00F4465A">
        <w:t>72.1(a)</w:t>
      </w:r>
      <w:r w:rsidRPr="00591CBD">
        <w:rPr>
          <w:color w:val="2B579A"/>
          <w:shd w:val="clear" w:color="auto" w:fill="E6E6E6"/>
        </w:rPr>
        <w:fldChar w:fldCharType="end"/>
      </w:r>
      <w:r w:rsidRPr="00591CBD">
        <w:t>, the Provider may use an Indigenous Enterprise as a Subcontractor, and/or in the Provider’s supply chain.</w:t>
      </w:r>
    </w:p>
    <w:p w14:paraId="33959A60" w14:textId="77777777" w:rsidR="00C67B82" w:rsidRPr="00591CBD" w:rsidRDefault="00C67B82" w:rsidP="00C67B82">
      <w:pPr>
        <w:pStyle w:val="Subheadingindented"/>
      </w:pPr>
      <w:bookmarkStart w:id="1206" w:name="_Toc86941813"/>
      <w:r w:rsidRPr="00591CBD">
        <w:t>High Value Deed</w:t>
      </w:r>
      <w:bookmarkEnd w:id="1206"/>
    </w:p>
    <w:p w14:paraId="0D502713" w14:textId="4779A1D3" w:rsidR="00C67B82" w:rsidRPr="00591CBD" w:rsidRDefault="00C67B82" w:rsidP="00EF5CA6">
      <w:pPr>
        <w:pStyle w:val="Standardsubclause0"/>
      </w:pPr>
      <w:r w:rsidRPr="00591CBD">
        <w:t>If this Deed is a High Value Deed, or the Department Notifies the Provider that this Deed is a High Value Deed, the Provider must comply with clauses </w:t>
      </w:r>
      <w:r w:rsidRPr="00591CBD">
        <w:rPr>
          <w:color w:val="2B579A"/>
          <w:shd w:val="clear" w:color="auto" w:fill="E6E6E6"/>
        </w:rPr>
        <w:fldChar w:fldCharType="begin" w:fldLock="1"/>
      </w:r>
      <w:r w:rsidRPr="00591CBD">
        <w:instrText xml:space="preserve"> REF _Ref73973114 \r \h  \* MERGEFORMAT </w:instrText>
      </w:r>
      <w:r w:rsidRPr="00591CBD">
        <w:rPr>
          <w:color w:val="2B579A"/>
          <w:shd w:val="clear" w:color="auto" w:fill="E6E6E6"/>
        </w:rPr>
      </w:r>
      <w:r w:rsidRPr="00591CBD">
        <w:rPr>
          <w:color w:val="2B579A"/>
          <w:shd w:val="clear" w:color="auto" w:fill="E6E6E6"/>
        </w:rPr>
        <w:fldChar w:fldCharType="separate"/>
      </w:r>
      <w:r w:rsidR="00F4465A">
        <w:t>72.4</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_Ref73973125 \r \h  \* MERGEFORMAT </w:instrText>
      </w:r>
      <w:r w:rsidRPr="00591CBD">
        <w:rPr>
          <w:color w:val="2B579A"/>
          <w:shd w:val="clear" w:color="auto" w:fill="E6E6E6"/>
        </w:rPr>
      </w:r>
      <w:r w:rsidRPr="00591CBD">
        <w:rPr>
          <w:color w:val="2B579A"/>
          <w:shd w:val="clear" w:color="auto" w:fill="E6E6E6"/>
        </w:rPr>
        <w:fldChar w:fldCharType="separate"/>
      </w:r>
      <w:r w:rsidR="00F4465A">
        <w:t>72.15</w:t>
      </w:r>
      <w:r w:rsidRPr="00591CBD">
        <w:rPr>
          <w:color w:val="2B579A"/>
          <w:shd w:val="clear" w:color="auto" w:fill="E6E6E6"/>
        </w:rPr>
        <w:fldChar w:fldCharType="end"/>
      </w:r>
      <w:r w:rsidRPr="00591CBD">
        <w:t xml:space="preserve">. </w:t>
      </w:r>
    </w:p>
    <w:p w14:paraId="56F7C158" w14:textId="77777777" w:rsidR="00C67B82" w:rsidRPr="00591CBD" w:rsidRDefault="00C67B82" w:rsidP="00EF5CA6">
      <w:pPr>
        <w:pStyle w:val="Standardsubclause0"/>
      </w:pPr>
      <w:bookmarkStart w:id="1207" w:name="_Ref73973114"/>
      <w:r w:rsidRPr="00591CBD">
        <w:t>If the Provider does not already have an Indigenous Participation Plan, the Provider must:</w:t>
      </w:r>
      <w:bookmarkEnd w:id="1207"/>
    </w:p>
    <w:p w14:paraId="79C124B5" w14:textId="77777777" w:rsidR="00C67B82" w:rsidRPr="00591CBD" w:rsidRDefault="00C67B82" w:rsidP="00530083">
      <w:pPr>
        <w:pStyle w:val="SubclausewithAlphaafternumber"/>
      </w:pPr>
      <w:r w:rsidRPr="00591CBD">
        <w:lastRenderedPageBreak/>
        <w:t xml:space="preserve">develop a draft Indigenous participation plan in the form required by the Department; and </w:t>
      </w:r>
    </w:p>
    <w:p w14:paraId="01AA287F" w14:textId="77777777" w:rsidR="00C67B82" w:rsidRPr="00591CBD" w:rsidRDefault="00C67B82" w:rsidP="00530083">
      <w:pPr>
        <w:pStyle w:val="SubclausewithAlphaafternumber"/>
      </w:pPr>
      <w:r w:rsidRPr="00591CBD">
        <w:t xml:space="preserve">submit the draft Indigenous participation plan to the Department for its review and approval, </w:t>
      </w:r>
    </w:p>
    <w:p w14:paraId="77E0439C" w14:textId="77777777" w:rsidR="00C67B82" w:rsidRPr="00591CBD" w:rsidRDefault="00C67B82" w:rsidP="00C67B82">
      <w:pPr>
        <w:pStyle w:val="StandardSubclause-Indent"/>
      </w:pPr>
      <w:r w:rsidRPr="00591CBD">
        <w:t xml:space="preserve">within 20 Business Days of: </w:t>
      </w:r>
    </w:p>
    <w:p w14:paraId="718EAFB5" w14:textId="77777777" w:rsidR="00C67B82" w:rsidRPr="00591CBD" w:rsidRDefault="00C67B82" w:rsidP="00530083">
      <w:pPr>
        <w:pStyle w:val="SubclausewithAlphaafternumber"/>
      </w:pPr>
      <w:r w:rsidRPr="00591CBD">
        <w:t>this Deed becoming a High Value Deed; or</w:t>
      </w:r>
    </w:p>
    <w:p w14:paraId="09F797B0" w14:textId="77777777" w:rsidR="00C67B82" w:rsidRPr="00591CBD" w:rsidRDefault="00C67B82" w:rsidP="00530083">
      <w:pPr>
        <w:pStyle w:val="SubclausewithAlphaafternumber"/>
      </w:pPr>
      <w:r w:rsidRPr="00591CBD">
        <w:t>the Department Notifying the Provider that this Deed is a High Value Deed,</w:t>
      </w:r>
    </w:p>
    <w:p w14:paraId="7A82E1D2" w14:textId="77777777" w:rsidR="00C67B82" w:rsidRPr="00591CBD" w:rsidRDefault="00C67B82" w:rsidP="00C67B82">
      <w:pPr>
        <w:pStyle w:val="StandardSubclause-Indent"/>
      </w:pPr>
      <w:r w:rsidRPr="00591CBD">
        <w:t xml:space="preserve">whichever is applicable. </w:t>
      </w:r>
    </w:p>
    <w:p w14:paraId="0A1E3FE9" w14:textId="77777777" w:rsidR="00C67B82" w:rsidRPr="00591CBD" w:rsidRDefault="00C67B82" w:rsidP="00EF5CA6">
      <w:pPr>
        <w:pStyle w:val="Standardsubclause0"/>
      </w:pPr>
      <w:r w:rsidRPr="00591CBD">
        <w:t>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w:t>
      </w:r>
    </w:p>
    <w:p w14:paraId="4586829E" w14:textId="77777777" w:rsidR="00C67B82" w:rsidRPr="00591CBD" w:rsidRDefault="00C67B82" w:rsidP="00EF5CA6">
      <w:pPr>
        <w:pStyle w:val="Standardsubclause0"/>
      </w:pPr>
      <w:r w:rsidRPr="00591CBD">
        <w:t xml:space="preserve">The Parties agree that on Notice by the Department of its approval of the draft Indigenous participation plan, that plan becomes the Indigenous Participation Plan. </w:t>
      </w:r>
    </w:p>
    <w:p w14:paraId="544DD159" w14:textId="77777777" w:rsidR="00C67B82" w:rsidRPr="00591CBD" w:rsidRDefault="00C67B82" w:rsidP="00C67B82">
      <w:pPr>
        <w:pStyle w:val="Subheadingindented"/>
      </w:pPr>
      <w:bookmarkStart w:id="1208" w:name="_Toc86941814"/>
      <w:r w:rsidRPr="00591CBD">
        <w:t>Indigenous Participation Plan and Reporting</w:t>
      </w:r>
      <w:bookmarkEnd w:id="1208"/>
    </w:p>
    <w:p w14:paraId="48651707" w14:textId="77777777" w:rsidR="00C67B82" w:rsidRPr="00591CBD" w:rsidRDefault="00C67B82" w:rsidP="00EF5CA6">
      <w:pPr>
        <w:pStyle w:val="Standardsubclause0"/>
      </w:pPr>
      <w:r w:rsidRPr="00591CBD">
        <w:t xml:space="preserve">The Provider must comply with, and report against, the Indigenous Participation Plan during the Term of this Deed. </w:t>
      </w:r>
    </w:p>
    <w:p w14:paraId="69313D42" w14:textId="77777777" w:rsidR="00C67B82" w:rsidRPr="00591CBD" w:rsidRDefault="00C67B82" w:rsidP="00EF5CA6">
      <w:pPr>
        <w:pStyle w:val="Standardsubclause0"/>
      </w:pPr>
      <w:r w:rsidRPr="00591CBD">
        <w:t xml:space="preserve">The Provider may meet the Mandatory Minimum Requirements either directly and/or through Subcontracts under this Deed. </w:t>
      </w:r>
    </w:p>
    <w:p w14:paraId="21080563" w14:textId="77777777" w:rsidR="00C67B82" w:rsidRPr="00591CBD" w:rsidRDefault="00C67B82" w:rsidP="00EF5CA6">
      <w:pPr>
        <w:pStyle w:val="Standardsubclause0"/>
      </w:pPr>
      <w:bookmarkStart w:id="1209" w:name="_Ref73973174"/>
      <w:r w:rsidRPr="00591CBD">
        <w:t>The Provider must submit written reports on its compliance with the Indigenous Participation Plan to the Department via the IPPRS, as follows:</w:t>
      </w:r>
      <w:bookmarkEnd w:id="1209"/>
      <w:r w:rsidRPr="00591CBD">
        <w:t xml:space="preserve"> </w:t>
      </w:r>
    </w:p>
    <w:p w14:paraId="4BC37CD5" w14:textId="77777777" w:rsidR="00C67B82" w:rsidRPr="00591CBD" w:rsidRDefault="00C67B82" w:rsidP="00530083">
      <w:pPr>
        <w:pStyle w:val="SubclausewithAlphaafternumber"/>
      </w:pPr>
      <w:r w:rsidRPr="00591CBD">
        <w:t xml:space="preserve">at least once every quarter during the Term of this Deed; and </w:t>
      </w:r>
    </w:p>
    <w:p w14:paraId="2598D75D" w14:textId="77777777" w:rsidR="00C67B82" w:rsidRPr="00591CBD" w:rsidRDefault="00C67B82" w:rsidP="00530083">
      <w:pPr>
        <w:pStyle w:val="SubclausewithAlphaafternumber"/>
      </w:pPr>
      <w:r w:rsidRPr="00591CBD">
        <w:t xml:space="preserve">within 10 Business Days after the Deed Completion Date. </w:t>
      </w:r>
    </w:p>
    <w:p w14:paraId="738AD868" w14:textId="1C62A0BC" w:rsidR="00C67B82" w:rsidRPr="00591CBD" w:rsidRDefault="00C67B82" w:rsidP="00EF5CA6">
      <w:pPr>
        <w:pStyle w:val="Standardsubclause0"/>
      </w:pPr>
      <w:r w:rsidRPr="00591CBD">
        <w:t xml:space="preserve">The reports specified in clause </w:t>
      </w:r>
      <w:r w:rsidRPr="00591CBD">
        <w:rPr>
          <w:color w:val="2B579A"/>
          <w:shd w:val="clear" w:color="auto" w:fill="E6E6E6"/>
        </w:rPr>
        <w:fldChar w:fldCharType="begin" w:fldLock="1"/>
      </w:r>
      <w:r w:rsidRPr="00591CBD">
        <w:instrText xml:space="preserve"> REF _Ref73973174 \r \h  \* MERGEFORMAT </w:instrText>
      </w:r>
      <w:r w:rsidRPr="00591CBD">
        <w:rPr>
          <w:color w:val="2B579A"/>
          <w:shd w:val="clear" w:color="auto" w:fill="E6E6E6"/>
        </w:rPr>
      </w:r>
      <w:r w:rsidRPr="00591CBD">
        <w:rPr>
          <w:color w:val="2B579A"/>
          <w:shd w:val="clear" w:color="auto" w:fill="E6E6E6"/>
        </w:rPr>
        <w:fldChar w:fldCharType="separate"/>
      </w:r>
      <w:r w:rsidR="00F4465A">
        <w:t>72.9</w:t>
      </w:r>
      <w:r w:rsidRPr="00591CBD">
        <w:rPr>
          <w:color w:val="2B579A"/>
          <w:shd w:val="clear" w:color="auto" w:fill="E6E6E6"/>
        </w:rPr>
        <w:fldChar w:fldCharType="end"/>
      </w:r>
      <w:r w:rsidRPr="00591CBD">
        <w:t xml:space="preserve"> must: </w:t>
      </w:r>
    </w:p>
    <w:p w14:paraId="309D14E1" w14:textId="77777777" w:rsidR="00C67B82" w:rsidRPr="00591CBD" w:rsidRDefault="00C67B82" w:rsidP="00530083">
      <w:pPr>
        <w:pStyle w:val="SubclausewithAlphaafternumber"/>
      </w:pPr>
      <w:r w:rsidRPr="00591CBD">
        <w:t xml:space="preserve">identify whether the Provider has complied with the Indigenous Participation Plan; </w:t>
      </w:r>
    </w:p>
    <w:p w14:paraId="1536C266" w14:textId="77777777" w:rsidR="00C67B82" w:rsidRPr="00591CBD" w:rsidRDefault="00C67B82" w:rsidP="00530083">
      <w:pPr>
        <w:pStyle w:val="SubclausewithAlphaafternumber"/>
      </w:pPr>
      <w:r w:rsidRPr="00591CBD">
        <w:t>include the Provider’s progress in meeting the Mandatory Minimum Requirements; and</w:t>
      </w:r>
    </w:p>
    <w:p w14:paraId="70CC818B" w14:textId="77777777" w:rsidR="00C67B82" w:rsidRPr="00591CBD" w:rsidRDefault="00C67B82" w:rsidP="00530083">
      <w:pPr>
        <w:pStyle w:val="SubclausewithAlphaafternumber"/>
      </w:pPr>
      <w:r w:rsidRPr="00591CBD">
        <w:t>where the Provider identifies that it did not comply with the Indigenous Participation Plan or meet the Mandatory Minimum Requirements, provide an explanation for the non-compliance.</w:t>
      </w:r>
    </w:p>
    <w:p w14:paraId="70929E11" w14:textId="04C9B3CD" w:rsidR="00C67B82" w:rsidRPr="00591CBD" w:rsidRDefault="00C67B82" w:rsidP="00EF5CA6">
      <w:pPr>
        <w:pStyle w:val="Standardsubclause0"/>
      </w:pPr>
      <w:r w:rsidRPr="00591CBD">
        <w:t xml:space="preserve">Notwithstanding any other clause of this Deed, the Provider acknowledges and agrees that all reports it submits under clause </w:t>
      </w:r>
      <w:r w:rsidRPr="00591CBD">
        <w:rPr>
          <w:color w:val="2B579A"/>
          <w:shd w:val="clear" w:color="auto" w:fill="E6E6E6"/>
        </w:rPr>
        <w:fldChar w:fldCharType="begin" w:fldLock="1"/>
      </w:r>
      <w:r w:rsidRPr="00591CBD">
        <w:instrText xml:space="preserve"> REF _Ref73973174 \r \h  \* MERGEFORMAT </w:instrText>
      </w:r>
      <w:r w:rsidRPr="00591CBD">
        <w:rPr>
          <w:color w:val="2B579A"/>
          <w:shd w:val="clear" w:color="auto" w:fill="E6E6E6"/>
        </w:rPr>
      </w:r>
      <w:r w:rsidRPr="00591CBD">
        <w:rPr>
          <w:color w:val="2B579A"/>
          <w:shd w:val="clear" w:color="auto" w:fill="E6E6E6"/>
        </w:rPr>
        <w:fldChar w:fldCharType="separate"/>
      </w:r>
      <w:r w:rsidR="00F4465A">
        <w:t>72.9</w:t>
      </w:r>
      <w:r w:rsidRPr="00591CBD">
        <w:rPr>
          <w:color w:val="2B579A"/>
          <w:shd w:val="clear" w:color="auto" w:fill="E6E6E6"/>
        </w:rPr>
        <w:fldChar w:fldCharType="end"/>
      </w:r>
      <w:r w:rsidRPr="00591CBD">
        <w:t xml:space="preserve">: </w:t>
      </w:r>
    </w:p>
    <w:p w14:paraId="43C6D3A8" w14:textId="77777777" w:rsidR="00C67B82" w:rsidRPr="00591CBD" w:rsidRDefault="00C67B82" w:rsidP="00530083">
      <w:pPr>
        <w:pStyle w:val="SubclausewithAlphaafternumber"/>
      </w:pPr>
      <w:r w:rsidRPr="00591CBD">
        <w:t xml:space="preserve">will be recorded in the IPPRS, may be accessed by the Department and other Commonwealth entities and may be made publicly available; </w:t>
      </w:r>
    </w:p>
    <w:p w14:paraId="3DB2BA02" w14:textId="77777777" w:rsidR="00C67B82" w:rsidRPr="00591CBD" w:rsidRDefault="00C67B82" w:rsidP="00530083">
      <w:pPr>
        <w:pStyle w:val="SubclausewithAlphaafternumber"/>
      </w:pPr>
      <w:r w:rsidRPr="00591CBD">
        <w:t>will not be Confidential Information; and</w:t>
      </w:r>
    </w:p>
    <w:p w14:paraId="0C96C0BC" w14:textId="77777777" w:rsidR="00C67B82" w:rsidRPr="00591CBD" w:rsidRDefault="00C67B82" w:rsidP="00530083">
      <w:pPr>
        <w:pStyle w:val="SubclausewithAlphaafternumber"/>
      </w:pPr>
      <w:r w:rsidRPr="00591CBD">
        <w:lastRenderedPageBreak/>
        <w:t xml:space="preserve">may be used by the Department and other Commonwealth entities for any purpose, including for evaluation of an offer to provide goods and/or services to a Commonwealth entity. </w:t>
      </w:r>
    </w:p>
    <w:p w14:paraId="0E6CB641" w14:textId="77777777" w:rsidR="00C67B82" w:rsidRPr="00591CBD" w:rsidRDefault="00C67B82" w:rsidP="00EF5CA6">
      <w:pPr>
        <w:pStyle w:val="Standardsubclause0"/>
      </w:pPr>
      <w:r w:rsidRPr="00591CBD">
        <w:t>Throughout the Term of this Deed, the Provider is responsible for managing the Provider's access to the IPPRS, including enabling and/or disabling its authorised Personnel's access (as appropriate).</w:t>
      </w:r>
    </w:p>
    <w:p w14:paraId="7B9899CD" w14:textId="77777777" w:rsidR="00C67B82" w:rsidRPr="00591CBD" w:rsidRDefault="00C67B82" w:rsidP="00EF5CA6">
      <w:pPr>
        <w:pStyle w:val="Standardsubclause0"/>
      </w:pPr>
      <w:r w:rsidRPr="00591CBD">
        <w:t xml:space="preserve">If at any time during the Term of this Deed, the Department considers, at its absolute discretion, that it has concerns in relation to the Provider's: </w:t>
      </w:r>
    </w:p>
    <w:p w14:paraId="28514489" w14:textId="77777777" w:rsidR="00C67B82" w:rsidRPr="00591CBD" w:rsidRDefault="00C67B82" w:rsidP="00530083">
      <w:pPr>
        <w:pStyle w:val="SubclausewithAlphaafternumber"/>
      </w:pPr>
      <w:r w:rsidRPr="00591CBD">
        <w:t>compliance with the Indigenous Participation Plan; or</w:t>
      </w:r>
    </w:p>
    <w:p w14:paraId="50BF075F" w14:textId="77777777" w:rsidR="00C67B82" w:rsidRPr="00591CBD" w:rsidRDefault="00C67B82" w:rsidP="00530083">
      <w:pPr>
        <w:pStyle w:val="SubclausewithAlphaafternumber"/>
      </w:pPr>
      <w:r w:rsidRPr="00591CBD">
        <w:t xml:space="preserve">overall ability to meet the Mandatory Minimum Requirements, </w:t>
      </w:r>
    </w:p>
    <w:p w14:paraId="4B8AABEA" w14:textId="77777777" w:rsidR="00C67B82" w:rsidRPr="00591CBD" w:rsidRDefault="00C67B82" w:rsidP="00C67B82">
      <w:pPr>
        <w:pStyle w:val="StandardSubclause-Indent"/>
      </w:pPr>
      <w:r w:rsidRPr="00591CBD">
        <w:t xml:space="preserve">the Department may: </w:t>
      </w:r>
    </w:p>
    <w:p w14:paraId="21F21922" w14:textId="77777777" w:rsidR="00C67B82" w:rsidRPr="00591CBD" w:rsidRDefault="00C67B82" w:rsidP="00530083">
      <w:pPr>
        <w:pStyle w:val="SubclausewithAlphaafternumber"/>
      </w:pPr>
      <w:r w:rsidRPr="00591CBD">
        <w:t xml:space="preserve">conduct an audit of the Provider's implementation of, and overall ability to meet, the Mandatory Minimum Requirements and/or compliance with the Indigenous Participation Plan; and </w:t>
      </w:r>
    </w:p>
    <w:p w14:paraId="5FBB011F" w14:textId="77777777" w:rsidR="00C67B82" w:rsidRPr="00591CBD" w:rsidRDefault="00C67B82" w:rsidP="00530083">
      <w:pPr>
        <w:pStyle w:val="SubclausewithAlphaafternumber"/>
      </w:pPr>
      <w:r w:rsidRPr="00591CBD">
        <w:t xml:space="preserve">require the Provider to provide additional detail in relation to its implementation of, and overall ability to meet, the Mandatory Minimum Requirements and/or compliance with the Indigenous Participation Plan. </w:t>
      </w:r>
    </w:p>
    <w:p w14:paraId="2426DEF3" w14:textId="77777777" w:rsidR="00C67B82" w:rsidRPr="00591CBD" w:rsidRDefault="00C67B82" w:rsidP="00EF5CA6">
      <w:pPr>
        <w:pStyle w:val="Standardsubclause0"/>
      </w:pPr>
      <w:bookmarkStart w:id="1210" w:name="_Ref73973238"/>
      <w:r w:rsidRPr="00591CBD">
        <w:t>The Provider must comply with all directions issued by the Department in relation to the Provider's implementation of the Indigenous Participation Plan.</w:t>
      </w:r>
      <w:bookmarkEnd w:id="1210"/>
      <w:r w:rsidRPr="00591CBD">
        <w:t xml:space="preserve"> </w:t>
      </w:r>
    </w:p>
    <w:p w14:paraId="0243DE35" w14:textId="235A1292" w:rsidR="00C67B82" w:rsidRPr="00591CBD" w:rsidRDefault="00C67B82" w:rsidP="00EF5CA6">
      <w:pPr>
        <w:pStyle w:val="Standardsubclause0"/>
      </w:pPr>
      <w:bookmarkStart w:id="1211" w:name="_Ref73973125"/>
      <w:r w:rsidRPr="00591CBD">
        <w:t xml:space="preserve">The Department may terminate this Deed in accordance with clause </w:t>
      </w:r>
      <w:r w:rsidRPr="00591CBD">
        <w:rPr>
          <w:color w:val="2B579A"/>
          <w:shd w:val="clear" w:color="auto" w:fill="E6E6E6"/>
        </w:rPr>
        <w:fldChar w:fldCharType="begin" w:fldLock="1"/>
      </w:r>
      <w:r w:rsidRPr="00591CBD">
        <w:instrText xml:space="preserve"> REF _Ref71743035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 if the Provider fails to:</w:t>
      </w:r>
      <w:bookmarkEnd w:id="1211"/>
      <w:r w:rsidRPr="00591CBD">
        <w:t xml:space="preserve"> </w:t>
      </w:r>
    </w:p>
    <w:p w14:paraId="00B04723" w14:textId="77777777" w:rsidR="00C67B82" w:rsidRPr="00591CBD" w:rsidRDefault="00C67B82" w:rsidP="00530083">
      <w:pPr>
        <w:pStyle w:val="SubclausewithAlphaafternumber"/>
      </w:pPr>
      <w:r w:rsidRPr="00591CBD">
        <w:t>develop, implement, comply with, or report against the Indigenous Participation Plan; or</w:t>
      </w:r>
    </w:p>
    <w:p w14:paraId="05A5BFD2" w14:textId="2665EE8B" w:rsidR="00C67B82" w:rsidRPr="00591CBD" w:rsidRDefault="00C67B82" w:rsidP="00530083">
      <w:pPr>
        <w:pStyle w:val="SubclausewithAlphaafternumber"/>
      </w:pPr>
      <w:r w:rsidRPr="00591CBD">
        <w:t>comply with a direction issued by the Department under clause </w:t>
      </w:r>
      <w:r w:rsidRPr="00591CBD">
        <w:rPr>
          <w:color w:val="2B579A"/>
          <w:shd w:val="clear" w:color="auto" w:fill="E6E6E6"/>
        </w:rPr>
        <w:fldChar w:fldCharType="begin" w:fldLock="1"/>
      </w:r>
      <w:r w:rsidRPr="00591CBD">
        <w:instrText xml:space="preserve"> REF _Ref73973238 \r \h  \* MERGEFORMAT </w:instrText>
      </w:r>
      <w:r w:rsidRPr="00591CBD">
        <w:rPr>
          <w:color w:val="2B579A"/>
          <w:shd w:val="clear" w:color="auto" w:fill="E6E6E6"/>
        </w:rPr>
      </w:r>
      <w:r w:rsidRPr="00591CBD">
        <w:rPr>
          <w:color w:val="2B579A"/>
          <w:shd w:val="clear" w:color="auto" w:fill="E6E6E6"/>
        </w:rPr>
        <w:fldChar w:fldCharType="separate"/>
      </w:r>
      <w:r w:rsidR="00F4465A">
        <w:t>72.14</w:t>
      </w:r>
      <w:r w:rsidRPr="00591CBD">
        <w:rPr>
          <w:color w:val="2B579A"/>
          <w:shd w:val="clear" w:color="auto" w:fill="E6E6E6"/>
        </w:rPr>
        <w:fldChar w:fldCharType="end"/>
      </w:r>
      <w:r w:rsidRPr="00591CBD">
        <w:t xml:space="preserve">. </w:t>
      </w:r>
    </w:p>
    <w:p w14:paraId="42BC84F2" w14:textId="77777777" w:rsidR="00C67B82" w:rsidRPr="00591CBD" w:rsidRDefault="00C67B82" w:rsidP="001D4075">
      <w:pPr>
        <w:pStyle w:val="Standardclause0"/>
      </w:pPr>
      <w:bookmarkStart w:id="1212" w:name="_Toc79000500"/>
      <w:bookmarkStart w:id="1213" w:name="_Toc80265646"/>
      <w:bookmarkStart w:id="1214" w:name="_Toc80703342"/>
      <w:bookmarkStart w:id="1215" w:name="_Toc86941815"/>
      <w:bookmarkStart w:id="1216" w:name="_Toc97281199"/>
      <w:bookmarkStart w:id="1217" w:name="_Toc170988020"/>
      <w:r w:rsidRPr="00591CBD">
        <w:t>Aboriginal and Torres Strait Islander peoples</w:t>
      </w:r>
      <w:bookmarkEnd w:id="1212"/>
      <w:bookmarkEnd w:id="1213"/>
      <w:bookmarkEnd w:id="1214"/>
      <w:bookmarkEnd w:id="1215"/>
      <w:bookmarkEnd w:id="1216"/>
      <w:bookmarkEnd w:id="1217"/>
    </w:p>
    <w:p w14:paraId="5544FE54" w14:textId="77777777" w:rsidR="00C67B82" w:rsidRPr="00591CBD" w:rsidRDefault="00C67B82" w:rsidP="00EF5CA6">
      <w:pPr>
        <w:pStyle w:val="Standardsubclause0"/>
      </w:pPr>
      <w:r w:rsidRPr="00591CBD">
        <w:t>If this Deed is not a High Value Deed, the Provider must:</w:t>
      </w:r>
    </w:p>
    <w:p w14:paraId="52DDB455" w14:textId="431F6FCF" w:rsidR="00C67B82" w:rsidRPr="00591CBD" w:rsidRDefault="00C67B82" w:rsidP="00530083">
      <w:pPr>
        <w:pStyle w:val="SubclausewithAlphaafternumber"/>
      </w:pPr>
      <w:r w:rsidRPr="00591CBD">
        <w:t xml:space="preserve">within three months after the </w:t>
      </w:r>
      <w:r w:rsidR="00B97331">
        <w:t>Service Start</w:t>
      </w:r>
      <w:r w:rsidRPr="00591CBD">
        <w:t xml:space="preserve"> Date, develop an Aboriginal and Torres Strait Islander employment strategy which is designed to: </w:t>
      </w:r>
    </w:p>
    <w:p w14:paraId="1E5BF63A" w14:textId="77777777" w:rsidR="00C67B82" w:rsidRPr="00591CBD" w:rsidRDefault="00C67B82" w:rsidP="001E189B">
      <w:pPr>
        <w:pStyle w:val="SubclausewithRoman"/>
      </w:pPr>
      <w:r w:rsidRPr="00591CBD">
        <w:t>attract, develop, and retain Aboriginal or Torres Strait Islander persons as employees within the Provider’s Own Organisation; and</w:t>
      </w:r>
    </w:p>
    <w:p w14:paraId="4901BE46" w14:textId="77777777" w:rsidR="00C67B82" w:rsidRPr="00591CBD" w:rsidRDefault="00C67B82" w:rsidP="001E189B">
      <w:pPr>
        <w:pStyle w:val="SubclausewithRoman"/>
      </w:pPr>
      <w:r w:rsidRPr="00591CBD">
        <w:t>encourage the procurement of goods and services, as relevant, from Indigenous Enterprises; and</w:t>
      </w:r>
    </w:p>
    <w:p w14:paraId="62ED6DE7" w14:textId="77777777" w:rsidR="00C67B82" w:rsidRPr="00591CBD" w:rsidRDefault="00C67B82" w:rsidP="00530083">
      <w:pPr>
        <w:pStyle w:val="SubclausewithAlphaafternumber"/>
      </w:pPr>
      <w:r w:rsidRPr="00591CBD">
        <w:t>implement and maintain that strategy for the Term of this Deed.</w:t>
      </w:r>
    </w:p>
    <w:p w14:paraId="499E1507" w14:textId="7850D789" w:rsidR="00C67B82" w:rsidRPr="00591CBD" w:rsidRDefault="00C67B82" w:rsidP="00EF5CA6">
      <w:pPr>
        <w:pStyle w:val="Standardsubclause0"/>
      </w:pPr>
      <w:r w:rsidRPr="00591CBD">
        <w:t xml:space="preserve">The Provider must work in partnership with Jobs, Land and Economy Program providers, </w:t>
      </w:r>
      <w:r w:rsidR="00B8553F">
        <w:t>e</w:t>
      </w:r>
      <w:r w:rsidRPr="00591CBD">
        <w:t xml:space="preserve">mployers, and community service organisations, on </w:t>
      </w:r>
      <w:r w:rsidR="003A3A76">
        <w:t>self-</w:t>
      </w:r>
      <w:r w:rsidRPr="00591CBD">
        <w:t xml:space="preserve">employment related strategies or initiatives to maximise </w:t>
      </w:r>
      <w:r w:rsidR="003A3A76">
        <w:t>self-</w:t>
      </w:r>
      <w:r w:rsidRPr="00591CBD">
        <w:t xml:space="preserve">employment </w:t>
      </w:r>
      <w:r w:rsidR="003A3A76">
        <w:t>opportunities for</w:t>
      </w:r>
      <w:r w:rsidR="003A3A76" w:rsidRPr="00591CBD">
        <w:t xml:space="preserve"> </w:t>
      </w:r>
      <w:r w:rsidRPr="00591CBD">
        <w:t>Aboriginal and Torres Strait Islander peoples.</w:t>
      </w:r>
    </w:p>
    <w:p w14:paraId="50998CC7" w14:textId="74E6F44C" w:rsidR="00C67B82" w:rsidRPr="00591CBD" w:rsidRDefault="00C67B82" w:rsidP="00EF5CA6">
      <w:pPr>
        <w:pStyle w:val="Standardsubclause0"/>
      </w:pPr>
      <w:r w:rsidRPr="00591CBD">
        <w:lastRenderedPageBreak/>
        <w:t xml:space="preserve">The Provider may enter into agreements with relevant Jobs, Land and Economy Program providers in locations where they are both operating for the purpose of maximising </w:t>
      </w:r>
      <w:r w:rsidR="00650EFA">
        <w:t>o</w:t>
      </w:r>
      <w:r w:rsidRPr="00591CBD">
        <w:t>utcomes for Aboriginal and Torres Strait Islander peoples in relation to specific Jobs, Land and Economy Program projects.</w:t>
      </w:r>
    </w:p>
    <w:p w14:paraId="0EDED9CC" w14:textId="613D3C24" w:rsidR="00B35C6A" w:rsidRPr="00591CBD" w:rsidRDefault="00C67B82" w:rsidP="00361B54">
      <w:pPr>
        <w:pStyle w:val="Standardclause0"/>
      </w:pPr>
      <w:bookmarkStart w:id="1218" w:name="_Ref73987473"/>
      <w:bookmarkStart w:id="1219" w:name="_Toc79000501"/>
      <w:bookmarkStart w:id="1220" w:name="_Toc80265647"/>
      <w:bookmarkStart w:id="1221" w:name="_Toc80703343"/>
      <w:bookmarkStart w:id="1222" w:name="_Toc86941816"/>
      <w:bookmarkStart w:id="1223" w:name="_Toc97281200"/>
      <w:bookmarkStart w:id="1224" w:name="_Toc170988021"/>
      <w:r w:rsidRPr="00591CBD">
        <w:t>Modern slavery</w:t>
      </w:r>
      <w:bookmarkEnd w:id="1204"/>
      <w:bookmarkEnd w:id="1218"/>
      <w:bookmarkEnd w:id="1219"/>
      <w:bookmarkEnd w:id="1220"/>
      <w:bookmarkEnd w:id="1221"/>
      <w:bookmarkEnd w:id="1222"/>
      <w:bookmarkEnd w:id="1223"/>
      <w:bookmarkEnd w:id="1224"/>
      <w:r w:rsidRPr="00591CBD">
        <w:t xml:space="preserve"> </w:t>
      </w:r>
    </w:p>
    <w:p w14:paraId="673EFAF2" w14:textId="03E7F7C0" w:rsidR="00C67B82" w:rsidRPr="00591CBD" w:rsidRDefault="00C67B82" w:rsidP="00EF5CA6">
      <w:pPr>
        <w:pStyle w:val="Standardsubclause0"/>
      </w:pPr>
      <w:r w:rsidRPr="00591CBD">
        <w:t xml:space="preserve">In this clause </w:t>
      </w:r>
      <w:r w:rsidRPr="00591CBD">
        <w:rPr>
          <w:color w:val="2B579A"/>
          <w:shd w:val="clear" w:color="auto" w:fill="E6E6E6"/>
        </w:rPr>
        <w:fldChar w:fldCharType="begin" w:fldLock="1"/>
      </w:r>
      <w:r w:rsidRPr="00591CBD">
        <w:instrText xml:space="preserve"> REF _Ref73987473 \w \h  \* MERGEFORMAT </w:instrText>
      </w:r>
      <w:r w:rsidRPr="00591CBD">
        <w:rPr>
          <w:color w:val="2B579A"/>
          <w:shd w:val="clear" w:color="auto" w:fill="E6E6E6"/>
        </w:rPr>
      </w:r>
      <w:r w:rsidRPr="00591CBD">
        <w:rPr>
          <w:color w:val="2B579A"/>
          <w:shd w:val="clear" w:color="auto" w:fill="E6E6E6"/>
        </w:rPr>
        <w:fldChar w:fldCharType="separate"/>
      </w:r>
      <w:r w:rsidR="00F4465A">
        <w:t>74</w:t>
      </w:r>
      <w:r w:rsidRPr="00591CBD">
        <w:rPr>
          <w:color w:val="2B579A"/>
          <w:shd w:val="clear" w:color="auto" w:fill="E6E6E6"/>
        </w:rPr>
        <w:fldChar w:fldCharType="end"/>
      </w:r>
      <w:r w:rsidRPr="00591CBD">
        <w:t>:</w:t>
      </w:r>
    </w:p>
    <w:p w14:paraId="762DFF1C" w14:textId="734DF2B6" w:rsidR="00C67B82" w:rsidRPr="00926B7B" w:rsidRDefault="0085136A" w:rsidP="00530083">
      <w:pPr>
        <w:pStyle w:val="SubclausewithAlphaafternumber"/>
      </w:pPr>
      <w:r>
        <w:t>‘</w:t>
      </w:r>
      <w:r w:rsidR="00C67B82" w:rsidRPr="00591CBD">
        <w:t>Modern Slavery</w:t>
      </w:r>
      <w:r>
        <w:t>’</w:t>
      </w:r>
      <w:r w:rsidR="00C67B82" w:rsidRPr="00591CBD">
        <w:t xml:space="preserve"> has the meaning given to that term in the Modern Slavery Acts and includes all other slavery-like </w:t>
      </w:r>
      <w:r w:rsidR="00C67B82" w:rsidRPr="00926B7B">
        <w:t>practices</w:t>
      </w:r>
      <w:r w:rsidR="005772F0" w:rsidRPr="00EE08C6">
        <w:t>;</w:t>
      </w:r>
    </w:p>
    <w:p w14:paraId="5DA0D646" w14:textId="1565E6AE" w:rsidR="00C67B82" w:rsidRPr="00926B7B" w:rsidRDefault="0085136A" w:rsidP="00530083">
      <w:pPr>
        <w:pStyle w:val="SubclausewithAlphaafternumber"/>
      </w:pPr>
      <w:r>
        <w:t>‘</w:t>
      </w:r>
      <w:r w:rsidR="00C67B82" w:rsidRPr="00926B7B">
        <w:t>Modern Slavery Acts</w:t>
      </w:r>
      <w:r>
        <w:t>’</w:t>
      </w:r>
      <w:r w:rsidR="00C67B82" w:rsidRPr="00926B7B">
        <w:t xml:space="preserve"> means the </w:t>
      </w:r>
      <w:r w:rsidR="00C67B82" w:rsidRPr="00926B7B">
        <w:rPr>
          <w:i/>
          <w:iCs/>
        </w:rPr>
        <w:t>Modern Slavery Act 2018</w:t>
      </w:r>
      <w:r w:rsidR="00C67B82" w:rsidRPr="00926B7B">
        <w:t xml:space="preserve"> (Cth) and any State or Territory legislation relating to the same or similar subject matter</w:t>
      </w:r>
      <w:r w:rsidR="005772F0" w:rsidRPr="00EE08C6">
        <w:t>;</w:t>
      </w:r>
    </w:p>
    <w:p w14:paraId="7E491411" w14:textId="5B84D4B4" w:rsidR="00C67B82" w:rsidRPr="00926B7B" w:rsidRDefault="0085136A" w:rsidP="00530083">
      <w:pPr>
        <w:pStyle w:val="SubclausewithAlphaafternumber"/>
      </w:pPr>
      <w:r>
        <w:t>‘</w:t>
      </w:r>
      <w:r w:rsidR="00C67B82" w:rsidRPr="00926B7B">
        <w:t>Modern Slavery Law</w:t>
      </w:r>
      <w:r>
        <w:t>’</w:t>
      </w:r>
      <w:r w:rsidR="00C67B82" w:rsidRPr="00926B7B">
        <w:t xml:space="preserve"> means any law in connection with Modern Slavery in force in Australia from time to time, including:</w:t>
      </w:r>
    </w:p>
    <w:p w14:paraId="5493CBCE" w14:textId="77777777" w:rsidR="00C67B82" w:rsidRPr="00926B7B" w:rsidRDefault="00C67B82" w:rsidP="00785249">
      <w:pPr>
        <w:pStyle w:val="SubclausewithRoman"/>
        <w:numPr>
          <w:ilvl w:val="3"/>
          <w:numId w:val="9"/>
        </w:numPr>
        <w:tabs>
          <w:tab w:val="clear" w:pos="2381"/>
          <w:tab w:val="num" w:pos="2806"/>
        </w:tabs>
        <w:spacing w:after="120"/>
        <w:ind w:left="2495"/>
      </w:pPr>
      <w:r w:rsidRPr="00926B7B">
        <w:t>if and to the extent applicable, the Modern Slavery Acts; and</w:t>
      </w:r>
    </w:p>
    <w:p w14:paraId="44FE92F3" w14:textId="08B340DF" w:rsidR="00C67B82" w:rsidRPr="00926B7B" w:rsidRDefault="00C67B82" w:rsidP="00785249">
      <w:pPr>
        <w:pStyle w:val="SubclausewithRoman"/>
        <w:numPr>
          <w:ilvl w:val="3"/>
          <w:numId w:val="9"/>
        </w:numPr>
        <w:tabs>
          <w:tab w:val="clear" w:pos="2381"/>
          <w:tab w:val="num" w:pos="2806"/>
        </w:tabs>
        <w:spacing w:after="120"/>
        <w:ind w:left="2495"/>
      </w:pPr>
      <w:r w:rsidRPr="00926B7B">
        <w:t xml:space="preserve">Divisions 270 and 271 of the </w:t>
      </w:r>
      <w:r w:rsidRPr="00926B7B">
        <w:rPr>
          <w:i/>
        </w:rPr>
        <w:t>Criminal Code</w:t>
      </w:r>
      <w:r w:rsidR="0085136A">
        <w:rPr>
          <w:i/>
        </w:rPr>
        <w:t xml:space="preserve"> Act</w:t>
      </w:r>
      <w:r w:rsidRPr="00926B7B">
        <w:rPr>
          <w:i/>
        </w:rPr>
        <w:t xml:space="preserve"> 1995</w:t>
      </w:r>
      <w:r w:rsidRPr="00926B7B">
        <w:t xml:space="preserve"> (Cth)</w:t>
      </w:r>
      <w:r w:rsidR="005772F0" w:rsidRPr="00EE08C6">
        <w:t>;</w:t>
      </w:r>
    </w:p>
    <w:p w14:paraId="75584A71" w14:textId="7B099FEB" w:rsidR="00C67B82" w:rsidRPr="00591CBD" w:rsidRDefault="0085136A" w:rsidP="00530083">
      <w:pPr>
        <w:pStyle w:val="SubclausewithAlphaafternumber"/>
        <w:rPr>
          <w:rStyle w:val="SubclausewithAlphaafternumberChar"/>
        </w:rPr>
      </w:pPr>
      <w:r>
        <w:t>‘</w:t>
      </w:r>
      <w:r w:rsidR="00C67B82" w:rsidRPr="00591CBD">
        <w:rPr>
          <w:rStyle w:val="SubclausewithAlphaafternumberChar"/>
        </w:rPr>
        <w:t>Modern Slavery Offence</w:t>
      </w:r>
      <w:r>
        <w:rPr>
          <w:rStyle w:val="SubclausewithAlphaafternumberChar"/>
        </w:rPr>
        <w:t>’</w:t>
      </w:r>
      <w:r w:rsidR="00C67B82" w:rsidRPr="00591CBD">
        <w:rPr>
          <w:rStyle w:val="SubclausewithAlphaafternumberChar"/>
        </w:rPr>
        <w:t xml:space="preserve"> means any: </w:t>
      </w:r>
    </w:p>
    <w:p w14:paraId="572CCCE8" w14:textId="77777777" w:rsidR="00C67B82" w:rsidRPr="00591CBD" w:rsidRDefault="00C67B82" w:rsidP="001E189B">
      <w:pPr>
        <w:pStyle w:val="SubclausewithRoman"/>
      </w:pPr>
      <w:r w:rsidRPr="00591CBD">
        <w:t>offence set out in, or other conduct or practices which amount to an offence under, any Modern Slavery Law; or</w:t>
      </w:r>
    </w:p>
    <w:p w14:paraId="6CBDC3DC" w14:textId="77777777" w:rsidR="00C67B82" w:rsidRPr="00591CBD" w:rsidRDefault="00C67B82" w:rsidP="001E189B">
      <w:pPr>
        <w:pStyle w:val="SubclausewithRoman"/>
      </w:pPr>
      <w:r w:rsidRPr="00591CBD">
        <w:t>conduct which constitutes Modern Slavery;</w:t>
      </w:r>
    </w:p>
    <w:p w14:paraId="470FB81F" w14:textId="787FB9A1" w:rsidR="00C67B82" w:rsidRPr="00591CBD" w:rsidRDefault="0085136A" w:rsidP="00530083">
      <w:pPr>
        <w:pStyle w:val="SubclausewithAlphaafternumber"/>
      </w:pPr>
      <w:r>
        <w:t>‘</w:t>
      </w:r>
      <w:r w:rsidR="00C67B82" w:rsidRPr="00591CBD">
        <w:t>Modern Slavery Statement</w:t>
      </w:r>
      <w:r>
        <w:t>’</w:t>
      </w:r>
      <w:r w:rsidR="00C67B82" w:rsidRPr="00591CBD">
        <w:t xml:space="preserve"> means a statement within the meaning of section 12 of the </w:t>
      </w:r>
      <w:r w:rsidR="00C67B82" w:rsidRPr="00A92F57">
        <w:rPr>
          <w:i/>
          <w:iCs/>
        </w:rPr>
        <w:t>Modern Slavery Act 2018</w:t>
      </w:r>
      <w:r w:rsidR="00C67B82" w:rsidRPr="00591CBD">
        <w:t xml:space="preserve"> (Cth); </w:t>
      </w:r>
    </w:p>
    <w:p w14:paraId="41175800" w14:textId="6A694BCD" w:rsidR="00C67B82" w:rsidRPr="00591CBD" w:rsidRDefault="0085136A" w:rsidP="00530083">
      <w:pPr>
        <w:pStyle w:val="SubclausewithAlphaafternumber"/>
      </w:pPr>
      <w:r>
        <w:t>‘</w:t>
      </w:r>
      <w:r w:rsidR="00C67B82" w:rsidRPr="00591CBD">
        <w:t>Modern Slavery Statements Register</w:t>
      </w:r>
      <w:r>
        <w:t>’</w:t>
      </w:r>
      <w:r w:rsidR="00C67B82" w:rsidRPr="00591CBD">
        <w:t xml:space="preserve"> means the register established under section 18 of the </w:t>
      </w:r>
      <w:r w:rsidR="00C67B82" w:rsidRPr="00A92F57">
        <w:rPr>
          <w:i/>
          <w:iCs/>
        </w:rPr>
        <w:t>Modern Slavery Act 2018</w:t>
      </w:r>
      <w:r w:rsidR="00C67B82" w:rsidRPr="00591CBD">
        <w:t xml:space="preserve"> (Cth); and </w:t>
      </w:r>
    </w:p>
    <w:p w14:paraId="3797D091" w14:textId="314A48BA" w:rsidR="00C67B82" w:rsidRPr="00591CBD" w:rsidRDefault="0085136A" w:rsidP="00530083">
      <w:pPr>
        <w:pStyle w:val="SubclausewithAlphaafternumber"/>
      </w:pPr>
      <w:r>
        <w:t>‘</w:t>
      </w:r>
      <w:r w:rsidR="00C67B82" w:rsidRPr="00591CBD">
        <w:t>Reporting Period</w:t>
      </w:r>
      <w:r>
        <w:t>’</w:t>
      </w:r>
      <w:r w:rsidR="00C67B82" w:rsidRPr="00591CBD">
        <w:t xml:space="preserve"> means a reporting period within the meaning of section 4 of the </w:t>
      </w:r>
      <w:r w:rsidR="00C67B82" w:rsidRPr="00A92F57">
        <w:rPr>
          <w:i/>
          <w:iCs/>
        </w:rPr>
        <w:t>Modern Slavery Act 2018</w:t>
      </w:r>
      <w:r w:rsidR="00C67B82" w:rsidRPr="00591CBD">
        <w:t xml:space="preserve"> (Cth).</w:t>
      </w:r>
    </w:p>
    <w:p w14:paraId="562918FA" w14:textId="3F88DB04" w:rsidR="00C67B82" w:rsidRPr="00591CBD" w:rsidRDefault="00C67B82" w:rsidP="00EF5CA6">
      <w:pPr>
        <w:pStyle w:val="Standardsubclause0"/>
      </w:pPr>
      <w:r w:rsidRPr="00591CBD">
        <w:t xml:space="preserve">The Provider represents and warrants to the Department that, as at the </w:t>
      </w:r>
      <w:r w:rsidR="00B97331">
        <w:t>Service Start</w:t>
      </w:r>
      <w:r w:rsidRPr="00591CBD">
        <w:t xml:space="preserve"> Date, the Provider has no knowledge of any Modern Slavery Offence that has occurred or is occurring in its operations or supply chains.</w:t>
      </w:r>
    </w:p>
    <w:p w14:paraId="01B0018C" w14:textId="77777777" w:rsidR="00C67B82" w:rsidRPr="00591CBD" w:rsidRDefault="00C67B82" w:rsidP="00EF5CA6">
      <w:pPr>
        <w:pStyle w:val="Standardsubclause0"/>
      </w:pPr>
      <w:r w:rsidRPr="00591CBD">
        <w:t>The Provider must at all times during the Term of this Deed and in performing the Services:</w:t>
      </w:r>
    </w:p>
    <w:p w14:paraId="5837F95A" w14:textId="77777777" w:rsidR="00C67B82" w:rsidRPr="00591CBD" w:rsidRDefault="00C67B82" w:rsidP="00530083">
      <w:pPr>
        <w:pStyle w:val="SubclausewithAlphaafternumber"/>
      </w:pPr>
      <w:r w:rsidRPr="00591CBD">
        <w:t>take reasonable steps to identify the risk, and prevent the occurrence, of any Modern Slavery Offence in its operations and supply chains; and</w:t>
      </w:r>
    </w:p>
    <w:p w14:paraId="7665D2F4" w14:textId="77777777" w:rsidR="00C67B82" w:rsidRPr="00591CBD" w:rsidRDefault="00C67B82" w:rsidP="00530083">
      <w:pPr>
        <w:pStyle w:val="SubclausewithAlphaafternumber"/>
      </w:pPr>
      <w:r w:rsidRPr="00591CBD">
        <w:t>comply with any Modern Slavery Law.</w:t>
      </w:r>
    </w:p>
    <w:p w14:paraId="3B5AC2A4" w14:textId="77777777" w:rsidR="00C67B82" w:rsidRPr="00591CBD" w:rsidRDefault="00C67B82" w:rsidP="00EF5CA6">
      <w:pPr>
        <w:pStyle w:val="Standardsubclause0"/>
      </w:pPr>
      <w:bookmarkStart w:id="1225" w:name="_Ref71044067"/>
      <w:r w:rsidRPr="00591CBD">
        <w:t xml:space="preserve">The Provider must Notify the Department as soon as practicable, and no later </w:t>
      </w:r>
      <w:r w:rsidRPr="00591CBD">
        <w:rPr>
          <w:shd w:val="clear" w:color="auto" w:fill="FFFFFF" w:themeFill="background1"/>
        </w:rPr>
        <w:t>than five</w:t>
      </w:r>
      <w:r w:rsidRPr="00591CBD">
        <w:rPr>
          <w:rStyle w:val="CUNote"/>
          <w:rFonts w:asciiTheme="minorHAnsi" w:hAnsiTheme="minorHAnsi" w:cstheme="minorHAnsi"/>
          <w:shd w:val="clear" w:color="auto" w:fill="FFFFFF" w:themeFill="background1"/>
        </w:rPr>
        <w:t xml:space="preserve"> </w:t>
      </w:r>
      <w:r w:rsidRPr="00591CBD">
        <w:rPr>
          <w:shd w:val="clear" w:color="auto" w:fill="FFFFFF" w:themeFill="background1"/>
        </w:rPr>
        <w:t>Business</w:t>
      </w:r>
      <w:r w:rsidRPr="00591CBD">
        <w:t xml:space="preserve"> Days after becoming aware, of any Modern Slavery Offence or alleged Modern Slavery Offence in its operations or supply chains.</w:t>
      </w:r>
      <w:bookmarkEnd w:id="1225"/>
    </w:p>
    <w:p w14:paraId="23E9EBEA" w14:textId="3BC05E8A" w:rsidR="00C67B82" w:rsidRPr="00591CBD" w:rsidRDefault="00C67B82" w:rsidP="00EF5CA6">
      <w:pPr>
        <w:pStyle w:val="Standardsubclause0"/>
      </w:pPr>
      <w:bookmarkStart w:id="1226" w:name="_Ref73445194"/>
      <w:r w:rsidRPr="00591CBD">
        <w:t xml:space="preserve">If for a Reporting Period the Provider's consolidated revenue is $100 million or more, the Provider must for that Reporting Period prepare a Modern Slavery Statement and submit it to </w:t>
      </w:r>
      <w:r w:rsidRPr="00591CBD">
        <w:lastRenderedPageBreak/>
        <w:t>the Australian Government's Modern Slavery Statements Register at</w:t>
      </w:r>
      <w:r>
        <w:t xml:space="preserve"> </w:t>
      </w:r>
      <w:hyperlink r:id="rId15" w:history="1">
        <w:r w:rsidRPr="00235C92">
          <w:rPr>
            <w:rStyle w:val="Hyperlink"/>
          </w:rPr>
          <w:t>https://modernslaveryregister.gov.au</w:t>
        </w:r>
      </w:hyperlink>
      <w:r>
        <w:t xml:space="preserve">. </w:t>
      </w:r>
      <w:bookmarkEnd w:id="1226"/>
    </w:p>
    <w:p w14:paraId="74FAE104" w14:textId="0046EFB7" w:rsidR="00C67B82" w:rsidRPr="00591CBD" w:rsidRDefault="00AA7409" w:rsidP="00E06CF0">
      <w:pPr>
        <w:pStyle w:val="Standardclause0"/>
      </w:pPr>
      <w:bookmarkStart w:id="1227" w:name="_Ref98173299"/>
      <w:bookmarkStart w:id="1228" w:name="_Ref72680350"/>
      <w:bookmarkStart w:id="1229" w:name="_Toc72740665"/>
      <w:bookmarkStart w:id="1230" w:name="_Toc79000502"/>
      <w:bookmarkStart w:id="1231" w:name="_Toc80265648"/>
      <w:bookmarkStart w:id="1232" w:name="_Toc80703344"/>
      <w:bookmarkStart w:id="1233" w:name="_Toc86941817"/>
      <w:bookmarkStart w:id="1234" w:name="_Toc97281201"/>
      <w:bookmarkStart w:id="1235" w:name="_Toc170988022"/>
      <w:bookmarkStart w:id="1236" w:name="_Ref71550870"/>
      <w:r>
        <w:t>Reserved</w:t>
      </w:r>
      <w:bookmarkEnd w:id="1227"/>
      <w:bookmarkEnd w:id="1228"/>
      <w:bookmarkEnd w:id="1229"/>
      <w:bookmarkEnd w:id="1230"/>
      <w:bookmarkEnd w:id="1231"/>
      <w:bookmarkEnd w:id="1232"/>
      <w:bookmarkEnd w:id="1233"/>
      <w:bookmarkEnd w:id="1234"/>
      <w:bookmarkEnd w:id="1235"/>
    </w:p>
    <w:p w14:paraId="5797565B" w14:textId="231802FA" w:rsidR="00C67B82" w:rsidRPr="00591CBD" w:rsidRDefault="00E73C45" w:rsidP="001D4075">
      <w:pPr>
        <w:pStyle w:val="Standardclause0"/>
      </w:pPr>
      <w:bookmarkStart w:id="1237" w:name="_Ref74739861"/>
      <w:bookmarkStart w:id="1238" w:name="_Toc79000503"/>
      <w:bookmarkStart w:id="1239" w:name="_Toc80265649"/>
      <w:bookmarkStart w:id="1240" w:name="_Toc80703345"/>
      <w:bookmarkStart w:id="1241" w:name="_Toc86941821"/>
      <w:bookmarkStart w:id="1242" w:name="_Toc97281202"/>
      <w:bookmarkStart w:id="1243" w:name="_Toc170988023"/>
      <w:bookmarkStart w:id="1244" w:name="_Ref66988909"/>
      <w:bookmarkStart w:id="1245" w:name="_Toc72237111"/>
      <w:bookmarkStart w:id="1246" w:name="_Toc73467855"/>
      <w:bookmarkStart w:id="1247" w:name="_Ref71551606"/>
      <w:bookmarkStart w:id="1248" w:name="_Ref71880003"/>
      <w:bookmarkStart w:id="1249" w:name="_Ref66988901"/>
      <w:bookmarkEnd w:id="1236"/>
      <w:r>
        <w:t>Shadow</w:t>
      </w:r>
      <w:r w:rsidR="00C67B82" w:rsidRPr="00591CBD">
        <w:t xml:space="preserve"> Economy Procurement Connected Policy</w:t>
      </w:r>
      <w:bookmarkEnd w:id="1237"/>
      <w:bookmarkEnd w:id="1238"/>
      <w:bookmarkEnd w:id="1239"/>
      <w:bookmarkEnd w:id="1240"/>
      <w:bookmarkEnd w:id="1241"/>
      <w:bookmarkEnd w:id="1242"/>
      <w:bookmarkEnd w:id="1243"/>
    </w:p>
    <w:p w14:paraId="63D8BD4B" w14:textId="77777777" w:rsidR="00C67B82" w:rsidRPr="00591CBD" w:rsidRDefault="00C67B82" w:rsidP="00EF5CA6">
      <w:pPr>
        <w:pStyle w:val="Standardsubclause0"/>
      </w:pPr>
      <w:r w:rsidRPr="00591CBD">
        <w:t>The Provider warrants that at the Deed Commencement Date it holds a Valid and Satisfactory Statement of Tax Record.</w:t>
      </w:r>
    </w:p>
    <w:p w14:paraId="0CE2D717" w14:textId="77777777" w:rsidR="00C67B82" w:rsidRPr="00591CBD" w:rsidRDefault="00C67B82" w:rsidP="00EF5CA6">
      <w:pPr>
        <w:pStyle w:val="Standardsubclause0"/>
      </w:pPr>
      <w:r w:rsidRPr="00591CBD">
        <w:t>The Provider must hold a Valid and Satisfactory Statement of Tax Record at all times during the Term of this Deed and, on request by the Department, provide to the Department a copy of any such Statement of Tax Record.</w:t>
      </w:r>
    </w:p>
    <w:p w14:paraId="756255F5" w14:textId="77777777" w:rsidR="00C67B82" w:rsidRPr="00591CBD" w:rsidRDefault="00C67B82" w:rsidP="00EF5CA6">
      <w:pPr>
        <w:pStyle w:val="Standardsubclause0"/>
      </w:pPr>
      <w:r w:rsidRPr="00591CBD">
        <w:t>The Provider warrants in relation to any Subcontractor it has engaged to deliver the Services with an estimated value of over $4 million (GST inclusive) that the Provider holds a Valid and Satisfactory Statement of Tax Record for the Subcontractor that was valid at the time of entry into the relevant Subcontract.</w:t>
      </w:r>
    </w:p>
    <w:p w14:paraId="58889894" w14:textId="77777777" w:rsidR="00C67B82" w:rsidRPr="00591CBD" w:rsidRDefault="00C67B82" w:rsidP="00EF5CA6">
      <w:pPr>
        <w:pStyle w:val="Standardsubclause0"/>
      </w:pPr>
      <w:bookmarkStart w:id="1250" w:name="_Ref74742801"/>
      <w:r w:rsidRPr="00591CBD">
        <w:t>The Provider must ensure that any Subcontractor engaged to deliver the Services with an estimated value of over $4 million (GST inclusive) holds a Valid and Satisfactory Statement of Tax Record at all times during the term of the relevant Subcontract.</w:t>
      </w:r>
      <w:bookmarkEnd w:id="1250"/>
    </w:p>
    <w:p w14:paraId="0B525A48" w14:textId="3F27C942" w:rsidR="00C67B82" w:rsidRPr="00591CBD" w:rsidRDefault="00C67B82" w:rsidP="00EF5CA6">
      <w:pPr>
        <w:pStyle w:val="Standardsubclause0"/>
      </w:pPr>
      <w:r w:rsidRPr="00591CBD">
        <w:t>The Provider must retain an up-to-date copy of any Valid and Satisfactory Statement of Tax Record held by any Subcontractor in accordance with clause</w:t>
      </w:r>
      <w:r>
        <w:t> </w:t>
      </w:r>
      <w:r w:rsidR="002F014E">
        <w:rPr>
          <w:color w:val="2B579A"/>
          <w:shd w:val="clear" w:color="auto" w:fill="E6E6E6"/>
        </w:rPr>
        <w:fldChar w:fldCharType="begin" w:fldLock="1"/>
      </w:r>
      <w:r w:rsidR="002F014E">
        <w:instrText xml:space="preserve"> REF _Ref74742801 \r \h </w:instrText>
      </w:r>
      <w:r w:rsidR="002F014E">
        <w:rPr>
          <w:color w:val="2B579A"/>
          <w:shd w:val="clear" w:color="auto" w:fill="E6E6E6"/>
        </w:rPr>
      </w:r>
      <w:r w:rsidR="002F014E">
        <w:rPr>
          <w:color w:val="2B579A"/>
          <w:shd w:val="clear" w:color="auto" w:fill="E6E6E6"/>
        </w:rPr>
        <w:fldChar w:fldCharType="separate"/>
      </w:r>
      <w:r w:rsidR="00F4465A">
        <w:t>76.4</w:t>
      </w:r>
      <w:r w:rsidR="002F014E">
        <w:rPr>
          <w:color w:val="2B579A"/>
          <w:shd w:val="clear" w:color="auto" w:fill="E6E6E6"/>
        </w:rPr>
        <w:fldChar w:fldCharType="end"/>
      </w:r>
      <w:r w:rsidRPr="00591CBD">
        <w:t xml:space="preserve"> and must, on request by the Department, provide to the Department a copy of any such Valid and Satisfactory Statement of Tax Record.</w:t>
      </w:r>
    </w:p>
    <w:p w14:paraId="715E40F0" w14:textId="77777777" w:rsidR="00C67B82" w:rsidRPr="00591CBD" w:rsidRDefault="00C67B82" w:rsidP="00EF5CA6">
      <w:pPr>
        <w:pStyle w:val="Standardsubclause0"/>
      </w:pPr>
      <w:r w:rsidRPr="00591CBD">
        <w:t>If the Provider is a partnership, the Provider must ensure that if a new partner joins the partnership, a Valid and Satisfactory Statement of Tax Record for that partner is provided to the Department as soon as possible after that individual becomes a partner to the partnership.</w:t>
      </w:r>
    </w:p>
    <w:p w14:paraId="47EE2DA6" w14:textId="77777777" w:rsidR="00C67B82" w:rsidRPr="00591CBD" w:rsidRDefault="00C67B82" w:rsidP="001D4075">
      <w:pPr>
        <w:pStyle w:val="Standardclause0"/>
      </w:pPr>
      <w:bookmarkStart w:id="1251" w:name="_Ref74767060"/>
      <w:bookmarkStart w:id="1252" w:name="_Toc79000504"/>
      <w:bookmarkStart w:id="1253" w:name="_Toc80265650"/>
      <w:bookmarkStart w:id="1254" w:name="_Toc80703346"/>
      <w:bookmarkStart w:id="1255" w:name="_Toc86941822"/>
      <w:bookmarkStart w:id="1256" w:name="_Toc97281203"/>
      <w:bookmarkStart w:id="1257" w:name="_Toc170988024"/>
      <w:r w:rsidRPr="00591CBD">
        <w:t>Notices</w:t>
      </w:r>
      <w:bookmarkEnd w:id="1244"/>
      <w:bookmarkEnd w:id="1245"/>
      <w:bookmarkEnd w:id="1246"/>
      <w:bookmarkEnd w:id="1251"/>
      <w:bookmarkEnd w:id="1252"/>
      <w:bookmarkEnd w:id="1253"/>
      <w:bookmarkEnd w:id="1254"/>
      <w:bookmarkEnd w:id="1255"/>
      <w:bookmarkEnd w:id="1256"/>
      <w:bookmarkEnd w:id="1257"/>
    </w:p>
    <w:p w14:paraId="175A19E4" w14:textId="77777777" w:rsidR="00C67B82" w:rsidRPr="00591CBD" w:rsidRDefault="00C67B82" w:rsidP="00EF5CA6">
      <w:pPr>
        <w:pStyle w:val="Standardsubclause0"/>
      </w:pPr>
      <w:bookmarkStart w:id="1258" w:name="_Ref74774525"/>
      <w:r w:rsidRPr="00591CBD">
        <w:t>A Notice must:</w:t>
      </w:r>
      <w:bookmarkEnd w:id="1247"/>
      <w:bookmarkEnd w:id="1258"/>
      <w:r w:rsidRPr="00591CBD">
        <w:t xml:space="preserve"> </w:t>
      </w:r>
      <w:bookmarkEnd w:id="1248"/>
    </w:p>
    <w:p w14:paraId="769FF879" w14:textId="77777777" w:rsidR="00C67B82" w:rsidRPr="00591CBD" w:rsidRDefault="00C67B82" w:rsidP="00530083">
      <w:pPr>
        <w:pStyle w:val="SubclausewithAlphaafternumber"/>
      </w:pPr>
      <w:r w:rsidRPr="00591CBD">
        <w:t>be given to a Party using:</w:t>
      </w:r>
    </w:p>
    <w:p w14:paraId="720C2015" w14:textId="77777777" w:rsidR="00C67B82" w:rsidRPr="00591CBD" w:rsidRDefault="00C67B82" w:rsidP="001E189B">
      <w:pPr>
        <w:pStyle w:val="SubclausewithRoman"/>
      </w:pPr>
      <w:r w:rsidRPr="00591CBD">
        <w:t xml:space="preserve">one of the following methods (and no other method): </w:t>
      </w:r>
    </w:p>
    <w:p w14:paraId="5637B5A5" w14:textId="77777777" w:rsidR="00C67B82" w:rsidRPr="00591CBD" w:rsidRDefault="00C67B82" w:rsidP="001E189B">
      <w:pPr>
        <w:pStyle w:val="SubclausewithUpperAlpha"/>
      </w:pPr>
      <w:r w:rsidRPr="00591CBD">
        <w:t>email</w:t>
      </w:r>
      <w:r>
        <w:t>;</w:t>
      </w:r>
    </w:p>
    <w:p w14:paraId="32406A10" w14:textId="77777777" w:rsidR="00C67B82" w:rsidRPr="00591CBD" w:rsidRDefault="00C67B82" w:rsidP="001E189B">
      <w:pPr>
        <w:pStyle w:val="SubclausewithUpperAlpha"/>
      </w:pPr>
      <w:r w:rsidRPr="00591CBD">
        <w:t xml:space="preserve">pre-paid post; or </w:t>
      </w:r>
    </w:p>
    <w:p w14:paraId="6C31A999" w14:textId="77777777" w:rsidR="00C67B82" w:rsidRPr="00591CBD" w:rsidRDefault="00C67B82" w:rsidP="001E189B">
      <w:pPr>
        <w:pStyle w:val="SubclausewithUpperAlpha"/>
      </w:pPr>
      <w:r w:rsidRPr="00591CBD">
        <w:t>hand delivery; and</w:t>
      </w:r>
    </w:p>
    <w:p w14:paraId="48443EDA" w14:textId="4E26EC1C" w:rsidR="00C67B82" w:rsidRPr="00591CBD" w:rsidRDefault="00C67B82" w:rsidP="001E189B">
      <w:pPr>
        <w:pStyle w:val="SubclausewithRoman"/>
      </w:pPr>
      <w:bookmarkStart w:id="1259" w:name="_Ref80211401"/>
      <w:r w:rsidRPr="00591CBD">
        <w:t>the email address, postal address or physical address of the Party as set out in items 1 and 2 of</w:t>
      </w:r>
      <w:r w:rsidR="00C8409D">
        <w:t xml:space="preserve"> </w:t>
      </w:r>
      <w:r w:rsidR="002F014E" w:rsidRPr="00A95946">
        <w:rPr>
          <w:color w:val="2B579A"/>
          <w:sz w:val="18"/>
          <w:szCs w:val="16"/>
          <w:shd w:val="clear" w:color="auto" w:fill="E6E6E6"/>
        </w:rPr>
        <w:fldChar w:fldCharType="begin" w:fldLock="1"/>
      </w:r>
      <w:r w:rsidR="002F014E" w:rsidRPr="00A95946">
        <w:rPr>
          <w:sz w:val="18"/>
          <w:szCs w:val="16"/>
        </w:rPr>
        <w:instrText xml:space="preserve"> REF _Ref86944861 \h </w:instrText>
      </w:r>
      <w:r w:rsidR="00A9433A" w:rsidRPr="00A95946">
        <w:rPr>
          <w:color w:val="2B579A"/>
          <w:sz w:val="18"/>
          <w:szCs w:val="16"/>
          <w:shd w:val="clear" w:color="auto" w:fill="E6E6E6"/>
        </w:rPr>
        <w:instrText xml:space="preserve"> \* MERGEFORMAT </w:instrText>
      </w:r>
      <w:r w:rsidR="002F014E" w:rsidRPr="00A95946">
        <w:rPr>
          <w:color w:val="2B579A"/>
          <w:sz w:val="18"/>
          <w:szCs w:val="16"/>
          <w:shd w:val="clear" w:color="auto" w:fill="E6E6E6"/>
        </w:rPr>
      </w:r>
      <w:r w:rsidR="002F014E" w:rsidRPr="00A95946">
        <w:rPr>
          <w:color w:val="2B579A"/>
          <w:sz w:val="18"/>
          <w:szCs w:val="16"/>
          <w:shd w:val="clear" w:color="auto" w:fill="E6E6E6"/>
        </w:rPr>
        <w:fldChar w:fldCharType="separate"/>
      </w:r>
      <w:r w:rsidR="00F4465A" w:rsidRPr="00A95946">
        <w:rPr>
          <w:szCs w:val="22"/>
        </w:rPr>
        <w:t>SCHEDULE 1 – DEED AND BUSINESS DETAILS</w:t>
      </w:r>
      <w:r w:rsidR="002F014E" w:rsidRPr="00A95946">
        <w:rPr>
          <w:color w:val="2B579A"/>
          <w:sz w:val="18"/>
          <w:szCs w:val="16"/>
          <w:shd w:val="clear" w:color="auto" w:fill="E6E6E6"/>
        </w:rPr>
        <w:fldChar w:fldCharType="end"/>
      </w:r>
      <w:r w:rsidRPr="00591CBD">
        <w:t>;</w:t>
      </w:r>
      <w:bookmarkEnd w:id="1259"/>
      <w:r w:rsidRPr="00591CBD">
        <w:t xml:space="preserve"> </w:t>
      </w:r>
    </w:p>
    <w:p w14:paraId="7D2C1D2A" w14:textId="77777777" w:rsidR="00C67B82" w:rsidRPr="00591CBD" w:rsidRDefault="00C67B82" w:rsidP="00530083">
      <w:pPr>
        <w:pStyle w:val="SubclausewithAlphaafternumber"/>
      </w:pPr>
      <w:r w:rsidRPr="00591CBD">
        <w:t>be in legible writing and in English;</w:t>
      </w:r>
    </w:p>
    <w:p w14:paraId="2067CAA6" w14:textId="77777777" w:rsidR="00C67B82" w:rsidRPr="00591CBD" w:rsidRDefault="00C67B82" w:rsidP="00530083">
      <w:pPr>
        <w:pStyle w:val="SubclausewithAlphaafternumber"/>
      </w:pPr>
      <w:r w:rsidRPr="00591CBD">
        <w:t>clearly indicate that it relates to this Deed;</w:t>
      </w:r>
    </w:p>
    <w:p w14:paraId="48D5F57B" w14:textId="77777777" w:rsidR="00C67B82" w:rsidRPr="00591CBD" w:rsidRDefault="00C67B82" w:rsidP="00530083">
      <w:pPr>
        <w:pStyle w:val="SubclausewithAlphaafternumber"/>
      </w:pPr>
      <w:r w:rsidRPr="00591CBD">
        <w:lastRenderedPageBreak/>
        <w:t>in the case of email, state the name of the sending Party or an individual duly authorised by the sending Party; and</w:t>
      </w:r>
    </w:p>
    <w:p w14:paraId="53374BD8" w14:textId="77777777" w:rsidR="00C67B82" w:rsidRPr="00591CBD" w:rsidRDefault="00C67B82" w:rsidP="00530083">
      <w:pPr>
        <w:pStyle w:val="SubclausewithAlphaafternumber"/>
      </w:pPr>
      <w:r w:rsidRPr="00591CBD">
        <w:t>in the case of communications other than email, be signed by the sending Party or by an individual duly authorised by the sending Party.</w:t>
      </w:r>
    </w:p>
    <w:bookmarkEnd w:id="1249"/>
    <w:p w14:paraId="0B658759" w14:textId="01B85F96" w:rsidR="00C67B82" w:rsidRPr="00591CBD" w:rsidRDefault="00C67B82" w:rsidP="00EF5CA6">
      <w:pPr>
        <w:pStyle w:val="Standardsubclause0"/>
      </w:pPr>
      <w:r w:rsidRPr="00591CBD">
        <w:t xml:space="preserve">A Notice given in accordance with clause </w:t>
      </w:r>
      <w:r w:rsidRPr="00591CBD">
        <w:rPr>
          <w:color w:val="2B579A"/>
          <w:shd w:val="clear" w:color="auto" w:fill="E6E6E6"/>
        </w:rPr>
        <w:fldChar w:fldCharType="begin" w:fldLock="1"/>
      </w:r>
      <w:r w:rsidRPr="00591CBD">
        <w:instrText xml:space="preserve"> REF _Ref74774525 \r \h  \* MERGEFORMAT </w:instrText>
      </w:r>
      <w:r w:rsidRPr="00591CBD">
        <w:rPr>
          <w:color w:val="2B579A"/>
          <w:shd w:val="clear" w:color="auto" w:fill="E6E6E6"/>
        </w:rPr>
      </w:r>
      <w:r w:rsidRPr="00591CBD">
        <w:rPr>
          <w:color w:val="2B579A"/>
          <w:shd w:val="clear" w:color="auto" w:fill="E6E6E6"/>
        </w:rPr>
        <w:fldChar w:fldCharType="separate"/>
      </w:r>
      <w:r w:rsidR="00F4465A">
        <w:t>77.1</w:t>
      </w:r>
      <w:r w:rsidRPr="00591CBD">
        <w:rPr>
          <w:color w:val="2B579A"/>
          <w:shd w:val="clear" w:color="auto" w:fill="E6E6E6"/>
        </w:rPr>
        <w:fldChar w:fldCharType="end"/>
      </w:r>
      <w:r w:rsidRPr="00591CBD">
        <w:t xml:space="preserve"> is taken to be received:</w:t>
      </w:r>
    </w:p>
    <w:p w14:paraId="510607B2" w14:textId="77777777" w:rsidR="00C67B82" w:rsidRPr="00591CBD" w:rsidRDefault="00C67B82" w:rsidP="00530083">
      <w:pPr>
        <w:pStyle w:val="SubclausewithAlphaafternumber"/>
      </w:pPr>
      <w:bookmarkStart w:id="1260" w:name="_Ref67054577"/>
      <w:r w:rsidRPr="00591CBD">
        <w:t>if sent by email, upon actual receipt by the addressee;</w:t>
      </w:r>
      <w:bookmarkEnd w:id="1260"/>
    </w:p>
    <w:p w14:paraId="6F621180" w14:textId="77777777" w:rsidR="00C67B82" w:rsidRPr="00591CBD" w:rsidRDefault="00C67B82" w:rsidP="00530083">
      <w:pPr>
        <w:pStyle w:val="SubclausewithAlphaafternumber"/>
      </w:pPr>
      <w:r w:rsidRPr="00591CBD">
        <w:t>if sent by pre-paid post, five Business Days after the date of posting, unless it has been received earlier; and</w:t>
      </w:r>
    </w:p>
    <w:p w14:paraId="352DD3D2" w14:textId="3889064E" w:rsidR="00BA49F2" w:rsidRDefault="00C67B82" w:rsidP="00530083">
      <w:pPr>
        <w:pStyle w:val="SubclausewithAlphaafternumber"/>
      </w:pPr>
      <w:r w:rsidRPr="00591CBD">
        <w:t xml:space="preserve">if hand delivered, on delivery. </w:t>
      </w:r>
    </w:p>
    <w:p w14:paraId="7BC3AD02" w14:textId="77777777" w:rsidR="00BA49F2" w:rsidRDefault="00BA49F2">
      <w:pPr>
        <w:rPr>
          <w:rFonts w:cs="Times New Roman"/>
        </w:rPr>
      </w:pPr>
      <w:r>
        <w:br w:type="page"/>
      </w:r>
    </w:p>
    <w:p w14:paraId="5705B6D7" w14:textId="7196A26B" w:rsidR="002E61AF" w:rsidRPr="00EE08C6" w:rsidRDefault="00336196" w:rsidP="00EE08C6">
      <w:pPr>
        <w:pStyle w:val="Heading2"/>
      </w:pPr>
      <w:bookmarkStart w:id="1261" w:name="_Ref86959632"/>
      <w:bookmarkStart w:id="1262" w:name="_Toc97281204"/>
      <w:bookmarkStart w:id="1263" w:name="_Toc170988025"/>
      <w:r>
        <w:lastRenderedPageBreak/>
        <w:t>PART</w:t>
      </w:r>
      <w:r w:rsidR="001E189B">
        <w:t> </w:t>
      </w:r>
      <w:r>
        <w:t>B – SERVICES REQUIREMENTS</w:t>
      </w:r>
      <w:bookmarkEnd w:id="1261"/>
      <w:bookmarkEnd w:id="1262"/>
      <w:bookmarkEnd w:id="1263"/>
    </w:p>
    <w:p w14:paraId="11444A3F" w14:textId="12CFBDEC" w:rsidR="002E61AF" w:rsidRDefault="00EE4A94" w:rsidP="00D435EC">
      <w:pPr>
        <w:pStyle w:val="Heading3"/>
      </w:pPr>
      <w:bookmarkStart w:id="1264" w:name="_Ref12989330"/>
      <w:bookmarkStart w:id="1265" w:name="_Toc19289203"/>
      <w:bookmarkStart w:id="1266" w:name="_Toc59517766"/>
      <w:bookmarkStart w:id="1267" w:name="_Toc77428602"/>
      <w:bookmarkStart w:id="1268" w:name="_Toc97281205"/>
      <w:bookmarkStart w:id="1269" w:name="_Ref97914774"/>
      <w:bookmarkStart w:id="1270" w:name="_Toc170988026"/>
      <w:r>
        <w:t>CHAPTER </w:t>
      </w:r>
      <w:r w:rsidRPr="00F74196">
        <w:t xml:space="preserve">B1 – </w:t>
      </w:r>
      <w:bookmarkEnd w:id="1264"/>
      <w:bookmarkEnd w:id="1265"/>
      <w:bookmarkEnd w:id="1266"/>
      <w:bookmarkEnd w:id="1267"/>
      <w:r>
        <w:t>GENERAL REQUIREMENTS</w:t>
      </w:r>
      <w:bookmarkEnd w:id="1268"/>
      <w:bookmarkEnd w:id="1269"/>
      <w:bookmarkEnd w:id="1270"/>
    </w:p>
    <w:p w14:paraId="03E11B32" w14:textId="77777777" w:rsidR="002E61AF" w:rsidRDefault="002E61AF" w:rsidP="001D4075">
      <w:pPr>
        <w:pStyle w:val="Standardclause0"/>
        <w:numPr>
          <w:ilvl w:val="0"/>
          <w:numId w:val="66"/>
        </w:numPr>
      </w:pPr>
      <w:bookmarkStart w:id="1271" w:name="_Toc86941823"/>
      <w:bookmarkStart w:id="1272" w:name="_Ref86959093"/>
      <w:bookmarkStart w:id="1273" w:name="_Toc97281206"/>
      <w:bookmarkStart w:id="1274" w:name="_Toc170988027"/>
      <w:bookmarkStart w:id="1275" w:name="_Hlk88225661"/>
      <w:r>
        <w:t>Objectives</w:t>
      </w:r>
      <w:bookmarkEnd w:id="1271"/>
      <w:bookmarkEnd w:id="1272"/>
      <w:bookmarkEnd w:id="1273"/>
      <w:bookmarkEnd w:id="1274"/>
    </w:p>
    <w:p w14:paraId="6DDD0B80" w14:textId="46C0B030" w:rsidR="002E61AF" w:rsidRDefault="76D98C9E" w:rsidP="00EF5CA6">
      <w:pPr>
        <w:pStyle w:val="Standardsubclause0"/>
      </w:pPr>
      <w:bookmarkStart w:id="1276" w:name="_Ref77951355"/>
      <w:r>
        <w:t xml:space="preserve">The Department and the Provider acknowledge and agree that </w:t>
      </w:r>
      <w:r w:rsidR="568BD04F">
        <w:t xml:space="preserve">Workforce Australia - </w:t>
      </w:r>
      <w:r>
        <w:t>Self-Employment Assistance has the following objectives:</w:t>
      </w:r>
      <w:bookmarkEnd w:id="1276"/>
    </w:p>
    <w:p w14:paraId="540F327F" w14:textId="77777777" w:rsidR="002E61AF" w:rsidRDefault="002E61AF" w:rsidP="00530083">
      <w:pPr>
        <w:pStyle w:val="SubclausewithAlphaafternumber"/>
      </w:pPr>
      <w:r>
        <w:t>Providers will increase awareness of opportunities for self-employment by promoting small business ownership as a path to financial independence;</w:t>
      </w:r>
    </w:p>
    <w:p w14:paraId="66111BDC" w14:textId="77777777" w:rsidR="002E61AF" w:rsidRDefault="002E61AF" w:rsidP="00530083">
      <w:pPr>
        <w:pStyle w:val="SubclausewithAlphaafternumber"/>
      </w:pPr>
      <w:r>
        <w:t>Providers will achieve labour market outcomes by supporting unemployed and under-employed Australians to become self-employed business owners; and</w:t>
      </w:r>
    </w:p>
    <w:p w14:paraId="3966AC13" w14:textId="77777777" w:rsidR="002E61AF" w:rsidRDefault="002E61AF" w:rsidP="00530083">
      <w:pPr>
        <w:pStyle w:val="SubclausewithAlphaafternumber"/>
      </w:pPr>
      <w:r>
        <w:t xml:space="preserve">Providers will help </w:t>
      </w:r>
      <w:r w:rsidDel="00474DC7">
        <w:t>Australia’s</w:t>
      </w:r>
      <w:r>
        <w:t xml:space="preserve"> existing small business owners achieve financial independence by delivering services that maximise the likelihood that Participants’ businesses are Operating Commercially following their participation in the Services.</w:t>
      </w:r>
    </w:p>
    <w:p w14:paraId="32E436FC" w14:textId="09590297" w:rsidR="002E61AF" w:rsidRDefault="002E61AF" w:rsidP="00EF5CA6">
      <w:pPr>
        <w:pStyle w:val="Standardsubclause0"/>
      </w:pPr>
      <w:bookmarkStart w:id="1277" w:name="_Ref80870704"/>
      <w:r>
        <w:t xml:space="preserve">Without limiting the Provider’s obligations in relation to the delivery of the Services, the Provider </w:t>
      </w:r>
      <w:r w:rsidR="007653CA">
        <w:t xml:space="preserve">must </w:t>
      </w:r>
      <w:r>
        <w:t xml:space="preserve">accomplish the objectives identified in clause </w:t>
      </w:r>
      <w:r>
        <w:rPr>
          <w:color w:val="2B579A"/>
          <w:shd w:val="clear" w:color="auto" w:fill="E6E6E6"/>
        </w:rPr>
        <w:fldChar w:fldCharType="begin" w:fldLock="1"/>
      </w:r>
      <w:r>
        <w:instrText xml:space="preserve"> REF _Ref77951355 \r \h </w:instrText>
      </w:r>
      <w:r w:rsidR="00EF5CA6">
        <w:instrText xml:space="preserve"> \* MERGEFORMAT </w:instrText>
      </w:r>
      <w:r>
        <w:rPr>
          <w:color w:val="2B579A"/>
          <w:shd w:val="clear" w:color="auto" w:fill="E6E6E6"/>
        </w:rPr>
      </w:r>
      <w:r>
        <w:rPr>
          <w:color w:val="2B579A"/>
          <w:shd w:val="clear" w:color="auto" w:fill="E6E6E6"/>
        </w:rPr>
        <w:fldChar w:fldCharType="separate"/>
      </w:r>
      <w:r w:rsidR="00F4465A">
        <w:t>78.1</w:t>
      </w:r>
      <w:r>
        <w:rPr>
          <w:color w:val="2B579A"/>
          <w:shd w:val="clear" w:color="auto" w:fill="E6E6E6"/>
        </w:rPr>
        <w:fldChar w:fldCharType="end"/>
      </w:r>
      <w:r>
        <w:t xml:space="preserve"> by:</w:t>
      </w:r>
      <w:bookmarkEnd w:id="1277"/>
    </w:p>
    <w:p w14:paraId="781E3277" w14:textId="77777777" w:rsidR="002E61AF" w:rsidRDefault="002E61AF" w:rsidP="001E189B">
      <w:pPr>
        <w:pStyle w:val="SubclausewithAlphaafternumber"/>
      </w:pPr>
      <w:bookmarkStart w:id="1278" w:name="_Ref86909992"/>
      <w:r>
        <w:t>delivering information sessions and carrying out other activities to promote self-employment in the local region;</w:t>
      </w:r>
      <w:bookmarkEnd w:id="1278"/>
    </w:p>
    <w:p w14:paraId="39830607" w14:textId="09D4C29E" w:rsidR="002E61AF" w:rsidRDefault="002E61AF" w:rsidP="001E189B">
      <w:pPr>
        <w:pStyle w:val="SubclausewithAlphaafternumber"/>
      </w:pPr>
      <w:r>
        <w:t xml:space="preserve">helping Participants to generate </w:t>
      </w:r>
      <w:r w:rsidR="00D81B9B">
        <w:t>V</w:t>
      </w:r>
      <w:r>
        <w:t>iable business ideas;</w:t>
      </w:r>
    </w:p>
    <w:p w14:paraId="728B0BB0" w14:textId="77777777" w:rsidR="002E61AF" w:rsidRDefault="002E61AF" w:rsidP="001E189B">
      <w:pPr>
        <w:pStyle w:val="SubclausewithAlphaafternumber"/>
      </w:pPr>
      <w:r>
        <w:t>teaching Participants the business skills they require to start and run small businesses;</w:t>
      </w:r>
    </w:p>
    <w:p w14:paraId="5B4C5446" w14:textId="77777777" w:rsidR="002E61AF" w:rsidRDefault="002E61AF" w:rsidP="001E189B">
      <w:pPr>
        <w:pStyle w:val="SubclausewithAlphaafternumber"/>
      </w:pPr>
      <w:r>
        <w:t>supporting Participants to develop and adjust Business Plans;</w:t>
      </w:r>
    </w:p>
    <w:p w14:paraId="1A49ECA8" w14:textId="423ADFF8" w:rsidR="002E61AF" w:rsidRDefault="002E61AF" w:rsidP="001E189B">
      <w:pPr>
        <w:pStyle w:val="SubclausewithAlphaafternumber"/>
      </w:pPr>
      <w:r>
        <w:t>assisting Participants to turn Viable businesses into businesses that are Operating Commercially; and</w:t>
      </w:r>
    </w:p>
    <w:p w14:paraId="210899BD" w14:textId="77777777" w:rsidR="002E61AF" w:rsidRPr="001D016E" w:rsidRDefault="002E61AF" w:rsidP="001E189B">
      <w:pPr>
        <w:pStyle w:val="SubclausewithAlphaafternumber"/>
      </w:pPr>
      <w:r>
        <w:t>delivering other services that help Participants to achieve financial independence.</w:t>
      </w:r>
    </w:p>
    <w:p w14:paraId="61FE9DAF" w14:textId="77777777" w:rsidR="002E61AF" w:rsidRPr="00EB6E4A" w:rsidRDefault="002E61AF" w:rsidP="00EB6E4A">
      <w:pPr>
        <w:pStyle w:val="Standardclause0"/>
      </w:pPr>
      <w:bookmarkStart w:id="1279" w:name="_Toc86941824"/>
      <w:bookmarkStart w:id="1280" w:name="_Toc97281207"/>
      <w:bookmarkStart w:id="1281" w:name="_Toc170988028"/>
      <w:r w:rsidRPr="00EB6E4A">
        <w:t>Services to be delivered</w:t>
      </w:r>
      <w:bookmarkEnd w:id="1279"/>
      <w:bookmarkEnd w:id="1280"/>
      <w:bookmarkEnd w:id="1281"/>
    </w:p>
    <w:p w14:paraId="7FF41AFC" w14:textId="0F0C48CD" w:rsidR="002E61AF" w:rsidRPr="00416D50" w:rsidRDefault="002E61AF" w:rsidP="00EF5CA6">
      <w:pPr>
        <w:pStyle w:val="Standardsubclause0"/>
        <w:rPr>
          <w:b/>
        </w:rPr>
      </w:pPr>
      <w:r w:rsidRPr="000C6CDB">
        <w:t xml:space="preserve">The Provider must deliver </w:t>
      </w:r>
      <w:r>
        <w:t>the</w:t>
      </w:r>
      <w:r w:rsidRPr="000C6CDB">
        <w:t xml:space="preserve"> Services in accordance with </w:t>
      </w:r>
      <w:r w:rsidR="009964D0">
        <w:rPr>
          <w:color w:val="2B579A"/>
          <w:shd w:val="clear" w:color="auto" w:fill="E6E6E6"/>
        </w:rPr>
        <w:fldChar w:fldCharType="begin" w:fldLock="1"/>
      </w:r>
      <w:r w:rsidR="009964D0">
        <w:instrText xml:space="preserve"> REF _Ref86959632 \h </w:instrText>
      </w:r>
      <w:r w:rsidR="009964D0">
        <w:rPr>
          <w:color w:val="2B579A"/>
          <w:shd w:val="clear" w:color="auto" w:fill="E6E6E6"/>
        </w:rPr>
      </w:r>
      <w:r w:rsidR="009964D0">
        <w:rPr>
          <w:color w:val="2B579A"/>
          <w:shd w:val="clear" w:color="auto" w:fill="E6E6E6"/>
        </w:rPr>
        <w:fldChar w:fldCharType="separate"/>
      </w:r>
      <w:r w:rsidR="00F4465A">
        <w:t>PART B – SERVICES REQUIREMENTS</w:t>
      </w:r>
      <w:r w:rsidR="009964D0">
        <w:rPr>
          <w:color w:val="2B579A"/>
          <w:shd w:val="clear" w:color="auto" w:fill="E6E6E6"/>
        </w:rPr>
        <w:fldChar w:fldCharType="end"/>
      </w:r>
      <w:r w:rsidRPr="000C6CDB">
        <w:t xml:space="preserve"> including any Guidelines, and the </w:t>
      </w:r>
      <w:r w:rsidRPr="00416D50">
        <w:t xml:space="preserve">Provider’s tender response to the request for tender for this Deed. </w:t>
      </w:r>
    </w:p>
    <w:p w14:paraId="52BC42A3" w14:textId="79C006D9" w:rsidR="002E61AF" w:rsidRPr="00416D50" w:rsidRDefault="00EE4238" w:rsidP="00EF5CA6">
      <w:pPr>
        <w:pStyle w:val="Standardsubclause0"/>
      </w:pPr>
      <w:r w:rsidRPr="00AE23FD">
        <w:t xml:space="preserve">Subject to this Deed, </w:t>
      </w:r>
      <w:r w:rsidR="00C63601" w:rsidRPr="00AE23FD">
        <w:t>the</w:t>
      </w:r>
      <w:r w:rsidR="002E61AF" w:rsidRPr="00416D50">
        <w:t xml:space="preserve"> Provider must:</w:t>
      </w:r>
    </w:p>
    <w:p w14:paraId="1B554241" w14:textId="21F43B77" w:rsidR="002E61AF" w:rsidRPr="00416D50" w:rsidRDefault="002E61AF" w:rsidP="001E189B">
      <w:pPr>
        <w:pStyle w:val="SubclausewithAlphaafternumber"/>
      </w:pPr>
      <w:r w:rsidRPr="00416D50">
        <w:t xml:space="preserve">assess the individual needs and circumstances of each </w:t>
      </w:r>
      <w:r w:rsidR="00E97ABE">
        <w:t xml:space="preserve">prospective </w:t>
      </w:r>
      <w:r w:rsidRPr="00416D50">
        <w:t>Participant;</w:t>
      </w:r>
      <w:r w:rsidR="00B02CFA">
        <w:t xml:space="preserve"> </w:t>
      </w:r>
    </w:p>
    <w:p w14:paraId="30DB85B1" w14:textId="554D52B1" w:rsidR="002E61AF" w:rsidRPr="00416D50" w:rsidRDefault="002E61AF" w:rsidP="001E189B">
      <w:pPr>
        <w:pStyle w:val="SubclausewithAlphaafternumber"/>
      </w:pPr>
      <w:r w:rsidRPr="00416D50">
        <w:t xml:space="preserve">ensure </w:t>
      </w:r>
      <w:r w:rsidR="007C4F85" w:rsidRPr="00790CA6">
        <w:t>that</w:t>
      </w:r>
      <w:r w:rsidR="007C4F85">
        <w:t xml:space="preserve"> </w:t>
      </w:r>
      <w:r w:rsidRPr="00416D50">
        <w:t xml:space="preserve">each </w:t>
      </w:r>
      <w:r w:rsidR="00C63601">
        <w:t xml:space="preserve">prospective </w:t>
      </w:r>
      <w:r w:rsidRPr="00416D50">
        <w:t>Participant is aware of the components of the Services that may be relevant to their circumstances; and</w:t>
      </w:r>
    </w:p>
    <w:p w14:paraId="70A4951D" w14:textId="6317A626" w:rsidR="002E61AF" w:rsidRPr="00416D50" w:rsidRDefault="002E61AF" w:rsidP="001E189B">
      <w:pPr>
        <w:pStyle w:val="SubclausewithAlphaafternumber"/>
      </w:pPr>
      <w:r w:rsidRPr="00416D50">
        <w:t xml:space="preserve">deliver the component or components of the Services </w:t>
      </w:r>
      <w:r w:rsidR="00306A86" w:rsidRPr="00797660">
        <w:t>to each Participant</w:t>
      </w:r>
      <w:r w:rsidR="00306A86" w:rsidRPr="00416D50">
        <w:t xml:space="preserve"> </w:t>
      </w:r>
      <w:r w:rsidRPr="00416D50">
        <w:t>that the Participant has chosen and for which the Participant is Eligible.</w:t>
      </w:r>
    </w:p>
    <w:p w14:paraId="74F9741D" w14:textId="31407B75" w:rsidR="002E61AF" w:rsidRPr="00416D50" w:rsidRDefault="002E61AF" w:rsidP="00EF5CA6">
      <w:pPr>
        <w:pStyle w:val="Standardsubclause0"/>
      </w:pPr>
      <w:r w:rsidRPr="00416D50">
        <w:lastRenderedPageBreak/>
        <w:t>Unless otherwise agreed by the Department in writing or in accordance with the Guidelines, the Provider must only deliver Services to persons who live within, or propose to have a business address within</w:t>
      </w:r>
      <w:r w:rsidR="003F32C8">
        <w:t xml:space="preserve"> </w:t>
      </w:r>
      <w:r w:rsidR="007549E1">
        <w:t xml:space="preserve">an </w:t>
      </w:r>
      <w:r w:rsidR="008B664F">
        <w:t>Employment Region</w:t>
      </w:r>
      <w:r w:rsidR="003F32C8">
        <w:t xml:space="preserve"> </w:t>
      </w:r>
      <w:r w:rsidR="008B664F">
        <w:t>or Location, as relevant</w:t>
      </w:r>
      <w:r w:rsidR="009957C5">
        <w:t>,</w:t>
      </w:r>
      <w:r w:rsidR="008B664F">
        <w:t xml:space="preserve"> </w:t>
      </w:r>
      <w:r w:rsidRPr="00416D50">
        <w:t xml:space="preserve">specified within </w:t>
      </w:r>
      <w:r w:rsidR="003F32C8">
        <w:t xml:space="preserve">items 4.1 and </w:t>
      </w:r>
      <w:r w:rsidR="008B664F">
        <w:t>4.3</w:t>
      </w:r>
      <w:r w:rsidR="003F32C8">
        <w:t xml:space="preserve"> of </w:t>
      </w:r>
      <w:r w:rsidR="009C1FB7" w:rsidRPr="008A2B68">
        <w:rPr>
          <w:color w:val="2B579A"/>
          <w:szCs w:val="22"/>
          <w:shd w:val="clear" w:color="auto" w:fill="E6E6E6"/>
        </w:rPr>
        <w:fldChar w:fldCharType="begin" w:fldLock="1"/>
      </w:r>
      <w:r w:rsidR="009C1FB7" w:rsidRPr="008A2B68">
        <w:rPr>
          <w:szCs w:val="22"/>
        </w:rPr>
        <w:instrText xml:space="preserve"> REF _Ref86944861 \h </w:instrText>
      </w:r>
      <w:r w:rsidR="008A2B68">
        <w:rPr>
          <w:color w:val="2B579A"/>
          <w:szCs w:val="22"/>
          <w:shd w:val="clear" w:color="auto" w:fill="E6E6E6"/>
        </w:rPr>
        <w:instrText xml:space="preserve"> \* MERGEFORMAT </w:instrText>
      </w:r>
      <w:r w:rsidR="009C1FB7" w:rsidRPr="008A2B68">
        <w:rPr>
          <w:color w:val="2B579A"/>
          <w:szCs w:val="22"/>
          <w:shd w:val="clear" w:color="auto" w:fill="E6E6E6"/>
        </w:rPr>
      </w:r>
      <w:r w:rsidR="009C1FB7" w:rsidRPr="008A2B68">
        <w:rPr>
          <w:color w:val="2B579A"/>
          <w:szCs w:val="22"/>
          <w:shd w:val="clear" w:color="auto" w:fill="E6E6E6"/>
        </w:rPr>
        <w:fldChar w:fldCharType="separate"/>
      </w:r>
      <w:r w:rsidR="00F4465A" w:rsidRPr="00F4465A">
        <w:rPr>
          <w:szCs w:val="22"/>
        </w:rPr>
        <w:t>SCHEDULE 1 – DEED AND BUSINESS DETAILS</w:t>
      </w:r>
      <w:r w:rsidR="009C1FB7" w:rsidRPr="008A2B68">
        <w:rPr>
          <w:color w:val="2B579A"/>
          <w:szCs w:val="22"/>
          <w:shd w:val="clear" w:color="auto" w:fill="E6E6E6"/>
        </w:rPr>
        <w:fldChar w:fldCharType="end"/>
      </w:r>
      <w:r w:rsidRPr="00416D50">
        <w:t>.</w:t>
      </w:r>
    </w:p>
    <w:p w14:paraId="20E88309" w14:textId="18D236C8" w:rsidR="002E61AF" w:rsidRPr="00416D50" w:rsidRDefault="002E61AF" w:rsidP="008104CE">
      <w:pPr>
        <w:pStyle w:val="Standardsubclause0"/>
        <w:keepNext/>
        <w:keepLines/>
        <w:ind w:left="1219"/>
      </w:pPr>
      <w:r w:rsidRPr="00416D50">
        <w:t xml:space="preserve">The Provider must offer the following </w:t>
      </w:r>
      <w:r w:rsidR="003F32C8">
        <w:t>elements</w:t>
      </w:r>
      <w:r w:rsidR="003F32C8" w:rsidRPr="00416D50">
        <w:t xml:space="preserve"> </w:t>
      </w:r>
      <w:r w:rsidRPr="00416D50">
        <w:t xml:space="preserve">of the Services to Participants in each </w:t>
      </w:r>
      <w:r w:rsidR="009957C5">
        <w:t>Employment Region or Location, as relevant,</w:t>
      </w:r>
      <w:r w:rsidRPr="00416D50">
        <w:t xml:space="preserve"> specified in </w:t>
      </w:r>
      <w:r w:rsidR="003F32C8">
        <w:t>items 4.1 and 4.</w:t>
      </w:r>
      <w:r w:rsidR="009957C5">
        <w:t xml:space="preserve">3 </w:t>
      </w:r>
      <w:r w:rsidR="003F32C8">
        <w:t xml:space="preserve">of </w:t>
      </w:r>
      <w:r w:rsidR="009C1FB7" w:rsidRPr="008A2B68">
        <w:rPr>
          <w:color w:val="2B579A"/>
          <w:szCs w:val="22"/>
          <w:shd w:val="clear" w:color="auto" w:fill="E6E6E6"/>
        </w:rPr>
        <w:fldChar w:fldCharType="begin" w:fldLock="1"/>
      </w:r>
      <w:r w:rsidR="009C1FB7" w:rsidRPr="008A2B68">
        <w:rPr>
          <w:szCs w:val="22"/>
        </w:rPr>
        <w:instrText xml:space="preserve"> REF _Ref86944861 \h </w:instrText>
      </w:r>
      <w:r w:rsidR="008A2B68">
        <w:rPr>
          <w:color w:val="2B579A"/>
          <w:szCs w:val="22"/>
          <w:shd w:val="clear" w:color="auto" w:fill="E6E6E6"/>
        </w:rPr>
        <w:instrText xml:space="preserve"> \* MERGEFORMAT </w:instrText>
      </w:r>
      <w:r w:rsidR="009C1FB7" w:rsidRPr="008A2B68">
        <w:rPr>
          <w:color w:val="2B579A"/>
          <w:szCs w:val="22"/>
          <w:shd w:val="clear" w:color="auto" w:fill="E6E6E6"/>
        </w:rPr>
      </w:r>
      <w:r w:rsidR="009C1FB7" w:rsidRPr="008A2B68">
        <w:rPr>
          <w:color w:val="2B579A"/>
          <w:szCs w:val="22"/>
          <w:shd w:val="clear" w:color="auto" w:fill="E6E6E6"/>
        </w:rPr>
        <w:fldChar w:fldCharType="separate"/>
      </w:r>
      <w:r w:rsidR="00F4465A" w:rsidRPr="00F4465A">
        <w:rPr>
          <w:szCs w:val="22"/>
        </w:rPr>
        <w:t>SCHEDULE 1 – DEED AND BUSINESS DETAILS</w:t>
      </w:r>
      <w:r w:rsidR="009C1FB7" w:rsidRPr="008A2B68">
        <w:rPr>
          <w:color w:val="2B579A"/>
          <w:szCs w:val="22"/>
          <w:shd w:val="clear" w:color="auto" w:fill="E6E6E6"/>
        </w:rPr>
        <w:fldChar w:fldCharType="end"/>
      </w:r>
      <w:r w:rsidRPr="00416D50">
        <w:t>:</w:t>
      </w:r>
    </w:p>
    <w:p w14:paraId="12F7A58C" w14:textId="4B8B636A" w:rsidR="002E61AF" w:rsidRPr="00416D50" w:rsidRDefault="002E61AF" w:rsidP="001E189B">
      <w:pPr>
        <w:pStyle w:val="SubclausewithAlphaafternumber"/>
      </w:pPr>
      <w:r w:rsidRPr="00416D50">
        <w:t xml:space="preserve">Workshops, in accordance with clause </w:t>
      </w:r>
      <w:r w:rsidRPr="00416D50">
        <w:rPr>
          <w:color w:val="2B579A"/>
          <w:shd w:val="clear" w:color="auto" w:fill="E6E6E6"/>
        </w:rPr>
        <w:fldChar w:fldCharType="begin" w:fldLock="1"/>
      </w:r>
      <w:r w:rsidRPr="00416D50">
        <w:instrText xml:space="preserve"> REF _Ref78887180 \r \h </w:instrText>
      </w:r>
      <w:r>
        <w:instrText xml:space="preserve"> \* MERGEFORMAT </w:instrText>
      </w:r>
      <w:r w:rsidRPr="00416D50">
        <w:rPr>
          <w:color w:val="2B579A"/>
          <w:shd w:val="clear" w:color="auto" w:fill="E6E6E6"/>
        </w:rPr>
      </w:r>
      <w:r w:rsidRPr="00416D50">
        <w:rPr>
          <w:color w:val="2B579A"/>
          <w:shd w:val="clear" w:color="auto" w:fill="E6E6E6"/>
        </w:rPr>
        <w:fldChar w:fldCharType="separate"/>
      </w:r>
      <w:r w:rsidR="00F4465A">
        <w:t>86</w:t>
      </w:r>
      <w:r w:rsidRPr="00416D50">
        <w:rPr>
          <w:color w:val="2B579A"/>
          <w:shd w:val="clear" w:color="auto" w:fill="E6E6E6"/>
        </w:rPr>
        <w:fldChar w:fldCharType="end"/>
      </w:r>
      <w:r w:rsidRPr="00416D50">
        <w:t>;</w:t>
      </w:r>
    </w:p>
    <w:p w14:paraId="4196A4F4" w14:textId="4F759DEF" w:rsidR="002E61AF" w:rsidRPr="00416D50" w:rsidRDefault="002E61AF" w:rsidP="001E189B">
      <w:pPr>
        <w:pStyle w:val="SubclausewithAlphaafternumber"/>
      </w:pPr>
      <w:r w:rsidRPr="00416D50">
        <w:t xml:space="preserve">Small Business Training, in accordance with clause </w:t>
      </w:r>
      <w:r w:rsidRPr="00416D50">
        <w:rPr>
          <w:color w:val="2B579A"/>
          <w:shd w:val="clear" w:color="auto" w:fill="E6E6E6"/>
        </w:rPr>
        <w:fldChar w:fldCharType="begin" w:fldLock="1"/>
      </w:r>
      <w:r w:rsidRPr="00416D50">
        <w:instrText xml:space="preserve"> REF _Ref78887196 \r \h </w:instrText>
      </w:r>
      <w:r>
        <w:instrText xml:space="preserve"> \* MERGEFORMAT </w:instrText>
      </w:r>
      <w:r w:rsidRPr="00416D50">
        <w:rPr>
          <w:color w:val="2B579A"/>
          <w:shd w:val="clear" w:color="auto" w:fill="E6E6E6"/>
        </w:rPr>
      </w:r>
      <w:r w:rsidRPr="00416D50">
        <w:rPr>
          <w:color w:val="2B579A"/>
          <w:shd w:val="clear" w:color="auto" w:fill="E6E6E6"/>
        </w:rPr>
        <w:fldChar w:fldCharType="separate"/>
      </w:r>
      <w:r w:rsidR="00F4465A">
        <w:t>87</w:t>
      </w:r>
      <w:r w:rsidRPr="00416D50">
        <w:rPr>
          <w:color w:val="2B579A"/>
          <w:shd w:val="clear" w:color="auto" w:fill="E6E6E6"/>
        </w:rPr>
        <w:fldChar w:fldCharType="end"/>
      </w:r>
      <w:r w:rsidRPr="00416D50">
        <w:t>;</w:t>
      </w:r>
    </w:p>
    <w:p w14:paraId="4B430E37" w14:textId="0F379F1B" w:rsidR="002E61AF" w:rsidRPr="00416D50" w:rsidRDefault="002E61AF" w:rsidP="001E189B">
      <w:pPr>
        <w:pStyle w:val="SubclausewithAlphaafternumber"/>
      </w:pPr>
      <w:r w:rsidRPr="00416D50">
        <w:t xml:space="preserve">Business Plan assessments, in accordance with clause </w:t>
      </w:r>
      <w:r w:rsidRPr="00416D50">
        <w:rPr>
          <w:color w:val="2B579A"/>
          <w:shd w:val="clear" w:color="auto" w:fill="E6E6E6"/>
        </w:rPr>
        <w:fldChar w:fldCharType="begin" w:fldLock="1"/>
      </w:r>
      <w:r w:rsidRPr="00416D50">
        <w:instrText xml:space="preserve"> REF _Ref78887223 \r \h </w:instrText>
      </w:r>
      <w:r>
        <w:instrText xml:space="preserve"> \* MERGEFORMAT </w:instrText>
      </w:r>
      <w:r w:rsidRPr="00416D50">
        <w:rPr>
          <w:color w:val="2B579A"/>
          <w:shd w:val="clear" w:color="auto" w:fill="E6E6E6"/>
        </w:rPr>
      </w:r>
      <w:r w:rsidRPr="00416D50">
        <w:rPr>
          <w:color w:val="2B579A"/>
          <w:shd w:val="clear" w:color="auto" w:fill="E6E6E6"/>
        </w:rPr>
        <w:fldChar w:fldCharType="separate"/>
      </w:r>
      <w:r w:rsidR="00F4465A">
        <w:t>88</w:t>
      </w:r>
      <w:r w:rsidRPr="00416D50">
        <w:rPr>
          <w:color w:val="2B579A"/>
          <w:shd w:val="clear" w:color="auto" w:fill="E6E6E6"/>
        </w:rPr>
        <w:fldChar w:fldCharType="end"/>
      </w:r>
      <w:r w:rsidRPr="00416D50">
        <w:t>;</w:t>
      </w:r>
    </w:p>
    <w:p w14:paraId="66852B32" w14:textId="138CDA0D" w:rsidR="002E61AF" w:rsidRPr="00416D50" w:rsidRDefault="002E61AF" w:rsidP="001E189B">
      <w:pPr>
        <w:pStyle w:val="SubclausewithAlphaafternumber"/>
      </w:pPr>
      <w:r w:rsidRPr="00416D50">
        <w:t xml:space="preserve">Business Health Checks, in accordance with clause </w:t>
      </w:r>
      <w:r w:rsidRPr="00416D50">
        <w:rPr>
          <w:color w:val="2B579A"/>
          <w:shd w:val="clear" w:color="auto" w:fill="E6E6E6"/>
        </w:rPr>
        <w:fldChar w:fldCharType="begin" w:fldLock="1"/>
      </w:r>
      <w:r w:rsidRPr="00416D50">
        <w:instrText xml:space="preserve"> REF _Ref78887272 \r \h  \* MERGEFORMAT </w:instrText>
      </w:r>
      <w:r w:rsidRPr="00416D50">
        <w:rPr>
          <w:color w:val="2B579A"/>
          <w:shd w:val="clear" w:color="auto" w:fill="E6E6E6"/>
        </w:rPr>
      </w:r>
      <w:r w:rsidRPr="00416D50">
        <w:rPr>
          <w:color w:val="2B579A"/>
          <w:shd w:val="clear" w:color="auto" w:fill="E6E6E6"/>
        </w:rPr>
        <w:fldChar w:fldCharType="separate"/>
      </w:r>
      <w:r w:rsidR="00F4465A">
        <w:t>89</w:t>
      </w:r>
      <w:r w:rsidRPr="00416D50">
        <w:rPr>
          <w:color w:val="2B579A"/>
          <w:shd w:val="clear" w:color="auto" w:fill="E6E6E6"/>
        </w:rPr>
        <w:fldChar w:fldCharType="end"/>
      </w:r>
      <w:r w:rsidRPr="00416D50">
        <w:t>;</w:t>
      </w:r>
    </w:p>
    <w:p w14:paraId="1DD7077D" w14:textId="1C31848F" w:rsidR="002E61AF" w:rsidRPr="00416D50" w:rsidRDefault="002E61AF" w:rsidP="001E189B">
      <w:pPr>
        <w:pStyle w:val="SubclausewithAlphaafternumber"/>
      </w:pPr>
      <w:r w:rsidRPr="00416D50">
        <w:t xml:space="preserve">Business Advice Sessions, in accordance with clause </w:t>
      </w:r>
      <w:r w:rsidRPr="00416D50">
        <w:rPr>
          <w:color w:val="2B579A"/>
          <w:shd w:val="clear" w:color="auto" w:fill="E6E6E6"/>
        </w:rPr>
        <w:fldChar w:fldCharType="begin" w:fldLock="1"/>
      </w:r>
      <w:r w:rsidRPr="00416D50">
        <w:instrText xml:space="preserve"> REF _Ref78887272 \r \h  \* MERGEFORMAT </w:instrText>
      </w:r>
      <w:r w:rsidRPr="00416D50">
        <w:rPr>
          <w:color w:val="2B579A"/>
          <w:shd w:val="clear" w:color="auto" w:fill="E6E6E6"/>
        </w:rPr>
      </w:r>
      <w:r w:rsidRPr="00416D50">
        <w:rPr>
          <w:color w:val="2B579A"/>
          <w:shd w:val="clear" w:color="auto" w:fill="E6E6E6"/>
        </w:rPr>
        <w:fldChar w:fldCharType="separate"/>
      </w:r>
      <w:r w:rsidR="00F4465A">
        <w:t>89</w:t>
      </w:r>
      <w:r w:rsidRPr="00416D50">
        <w:rPr>
          <w:color w:val="2B579A"/>
          <w:shd w:val="clear" w:color="auto" w:fill="E6E6E6"/>
        </w:rPr>
        <w:fldChar w:fldCharType="end"/>
      </w:r>
      <w:r w:rsidRPr="00416D50">
        <w:t>; and</w:t>
      </w:r>
    </w:p>
    <w:p w14:paraId="5D471695" w14:textId="37082DE3" w:rsidR="002E61AF" w:rsidRPr="00416D50" w:rsidRDefault="3D9A09EB" w:rsidP="001E189B">
      <w:pPr>
        <w:pStyle w:val="SubclausewithAlphaafternumber"/>
      </w:pPr>
      <w:r>
        <w:t>Small Business Coaching</w:t>
      </w:r>
      <w:r w:rsidR="76D98C9E">
        <w:t xml:space="preserve">, in accordance with clause </w:t>
      </w:r>
      <w:r w:rsidR="00F309B7">
        <w:rPr>
          <w:color w:val="2B579A"/>
          <w:shd w:val="clear" w:color="auto" w:fill="E6E6E6"/>
        </w:rPr>
        <w:fldChar w:fldCharType="begin" w:fldLock="1"/>
      </w:r>
      <w:r w:rsidR="00F309B7">
        <w:instrText xml:space="preserve"> REF _Ref135385745 \r \h </w:instrText>
      </w:r>
      <w:r w:rsidR="00F309B7">
        <w:rPr>
          <w:color w:val="2B579A"/>
          <w:shd w:val="clear" w:color="auto" w:fill="E6E6E6"/>
        </w:rPr>
      </w:r>
      <w:r w:rsidR="00F309B7">
        <w:rPr>
          <w:color w:val="2B579A"/>
          <w:shd w:val="clear" w:color="auto" w:fill="E6E6E6"/>
        </w:rPr>
        <w:fldChar w:fldCharType="separate"/>
      </w:r>
      <w:r w:rsidR="00F4465A">
        <w:t>90</w:t>
      </w:r>
      <w:r w:rsidR="00F309B7">
        <w:rPr>
          <w:color w:val="2B579A"/>
          <w:shd w:val="clear" w:color="auto" w:fill="E6E6E6"/>
        </w:rPr>
        <w:fldChar w:fldCharType="end"/>
      </w:r>
      <w:r w:rsidR="76D98C9E">
        <w:t>.</w:t>
      </w:r>
    </w:p>
    <w:p w14:paraId="5E6B8616" w14:textId="77777777" w:rsidR="002E61AF" w:rsidRPr="00416D50" w:rsidRDefault="002E61AF" w:rsidP="00EF5CA6">
      <w:pPr>
        <w:pStyle w:val="Standardsubclause0"/>
      </w:pPr>
      <w:bookmarkStart w:id="1282" w:name="_Ref86960445"/>
      <w:r w:rsidRPr="00416D50">
        <w:t>The Provider acknowledges and agrees that:</w:t>
      </w:r>
      <w:bookmarkEnd w:id="1282"/>
    </w:p>
    <w:p w14:paraId="5E03CFEF" w14:textId="7BD273F4" w:rsidR="002E61AF" w:rsidRPr="00416D50" w:rsidRDefault="002E61AF" w:rsidP="001E189B">
      <w:pPr>
        <w:pStyle w:val="SubclausewithAlphaafternumber"/>
      </w:pPr>
      <w:r w:rsidRPr="00416D50">
        <w:t xml:space="preserve">the number </w:t>
      </w:r>
      <w:r w:rsidRPr="00AE23FD">
        <w:t xml:space="preserve">of Places for </w:t>
      </w:r>
      <w:r w:rsidR="009C5406" w:rsidRPr="00AE23FD">
        <w:t xml:space="preserve">the </w:t>
      </w:r>
      <w:r w:rsidRPr="00AE23FD">
        <w:t xml:space="preserve">components of the Services </w:t>
      </w:r>
      <w:r w:rsidR="009C5406" w:rsidRPr="00AE23FD">
        <w:t xml:space="preserve">specified in </w:t>
      </w:r>
      <w:r w:rsidR="006200FB">
        <w:t xml:space="preserve">clause </w:t>
      </w:r>
      <w:r w:rsidR="006200FB">
        <w:rPr>
          <w:color w:val="2B579A"/>
          <w:shd w:val="clear" w:color="auto" w:fill="E6E6E6"/>
        </w:rPr>
        <w:fldChar w:fldCharType="begin" w:fldLock="1"/>
      </w:r>
      <w:r w:rsidR="006200FB">
        <w:instrText xml:space="preserve"> REF _Ref86960445 \r \h </w:instrText>
      </w:r>
      <w:r w:rsidR="006200FB">
        <w:rPr>
          <w:color w:val="2B579A"/>
          <w:shd w:val="clear" w:color="auto" w:fill="E6E6E6"/>
        </w:rPr>
      </w:r>
      <w:r w:rsidR="006200FB">
        <w:rPr>
          <w:color w:val="2B579A"/>
          <w:shd w:val="clear" w:color="auto" w:fill="E6E6E6"/>
        </w:rPr>
        <w:fldChar w:fldCharType="separate"/>
      </w:r>
      <w:r w:rsidR="00F4465A">
        <w:t>79.5</w:t>
      </w:r>
      <w:r w:rsidR="006200FB">
        <w:rPr>
          <w:color w:val="2B579A"/>
          <w:shd w:val="clear" w:color="auto" w:fill="E6E6E6"/>
        </w:rPr>
        <w:fldChar w:fldCharType="end"/>
      </w:r>
      <w:r w:rsidR="006200FB">
        <w:rPr>
          <w:color w:val="2B579A"/>
          <w:shd w:val="clear" w:color="auto" w:fill="E6E6E6"/>
        </w:rPr>
        <w:fldChar w:fldCharType="begin" w:fldLock="1"/>
      </w:r>
      <w:r w:rsidR="006200FB">
        <w:instrText xml:space="preserve"> REF _Ref85398266 \r \h </w:instrText>
      </w:r>
      <w:r w:rsidR="006200FB">
        <w:rPr>
          <w:color w:val="2B579A"/>
          <w:shd w:val="clear" w:color="auto" w:fill="E6E6E6"/>
        </w:rPr>
      </w:r>
      <w:r w:rsidR="006200FB">
        <w:rPr>
          <w:color w:val="2B579A"/>
          <w:shd w:val="clear" w:color="auto" w:fill="E6E6E6"/>
        </w:rPr>
        <w:fldChar w:fldCharType="separate"/>
      </w:r>
      <w:r w:rsidR="00F4465A">
        <w:t>(b)</w:t>
      </w:r>
      <w:r w:rsidR="006200FB">
        <w:rPr>
          <w:color w:val="2B579A"/>
          <w:shd w:val="clear" w:color="auto" w:fill="E6E6E6"/>
        </w:rPr>
        <w:fldChar w:fldCharType="end"/>
      </w:r>
      <w:r w:rsidR="00405DD0" w:rsidRPr="00AE23FD">
        <w:t xml:space="preserve"> </w:t>
      </w:r>
      <w:r w:rsidRPr="00AE23FD">
        <w:t>allocated</w:t>
      </w:r>
      <w:r w:rsidRPr="00416D50">
        <w:t xml:space="preserve"> to the Provider is specified in </w:t>
      </w:r>
      <w:r w:rsidR="009C1FB7" w:rsidRPr="00020691">
        <w:rPr>
          <w:color w:val="2B579A"/>
          <w:szCs w:val="22"/>
          <w:shd w:val="clear" w:color="auto" w:fill="E6E6E6"/>
        </w:rPr>
        <w:fldChar w:fldCharType="begin" w:fldLock="1"/>
      </w:r>
      <w:r w:rsidR="009C1FB7" w:rsidRPr="00020691">
        <w:rPr>
          <w:szCs w:val="22"/>
        </w:rPr>
        <w:instrText xml:space="preserve"> REF _Ref86944861 \h </w:instrText>
      </w:r>
      <w:r w:rsidR="00020691">
        <w:rPr>
          <w:color w:val="2B579A"/>
          <w:szCs w:val="22"/>
          <w:shd w:val="clear" w:color="auto" w:fill="E6E6E6"/>
        </w:rPr>
        <w:instrText xml:space="preserve"> \* MERGEFORMAT </w:instrText>
      </w:r>
      <w:r w:rsidR="009C1FB7" w:rsidRPr="00020691">
        <w:rPr>
          <w:color w:val="2B579A"/>
          <w:szCs w:val="22"/>
          <w:shd w:val="clear" w:color="auto" w:fill="E6E6E6"/>
        </w:rPr>
      </w:r>
      <w:r w:rsidR="009C1FB7" w:rsidRPr="00020691">
        <w:rPr>
          <w:color w:val="2B579A"/>
          <w:szCs w:val="22"/>
          <w:shd w:val="clear" w:color="auto" w:fill="E6E6E6"/>
        </w:rPr>
        <w:fldChar w:fldCharType="separate"/>
      </w:r>
      <w:r w:rsidR="00F4465A" w:rsidRPr="00F4465A">
        <w:rPr>
          <w:szCs w:val="22"/>
        </w:rPr>
        <w:t>SCHEDULE 1 – DEED AND BUSINESS DETAILS</w:t>
      </w:r>
      <w:r w:rsidR="009C1FB7" w:rsidRPr="00020691">
        <w:rPr>
          <w:color w:val="2B579A"/>
          <w:szCs w:val="22"/>
          <w:shd w:val="clear" w:color="auto" w:fill="E6E6E6"/>
        </w:rPr>
        <w:fldChar w:fldCharType="end"/>
      </w:r>
      <w:r w:rsidRPr="00416D50">
        <w:t>; and</w:t>
      </w:r>
    </w:p>
    <w:p w14:paraId="534CEAC6" w14:textId="77777777" w:rsidR="002E61AF" w:rsidRPr="00416D50" w:rsidRDefault="002E61AF" w:rsidP="001E189B">
      <w:pPr>
        <w:pStyle w:val="SubclausewithAlphaafternumber"/>
      </w:pPr>
      <w:bookmarkStart w:id="1283" w:name="_Ref85398266"/>
      <w:r w:rsidRPr="00416D50">
        <w:t>the Provider must ensure that it has sufficient Places available in the following components of the Services before delivering the relevant component of the Services to a Participant:</w:t>
      </w:r>
      <w:bookmarkEnd w:id="1283"/>
    </w:p>
    <w:p w14:paraId="48D79DCC" w14:textId="77777777" w:rsidR="002E61AF" w:rsidRPr="00416D50" w:rsidRDefault="002E61AF" w:rsidP="001E189B">
      <w:pPr>
        <w:pStyle w:val="SubclausewithRoman"/>
      </w:pPr>
      <w:r w:rsidRPr="00416D50">
        <w:t>a Workshop;</w:t>
      </w:r>
    </w:p>
    <w:p w14:paraId="12CD7C38" w14:textId="729FAF68" w:rsidR="002E61AF" w:rsidRPr="00416D50" w:rsidRDefault="6DE381D3" w:rsidP="001E189B">
      <w:pPr>
        <w:pStyle w:val="SubclausewithRoman"/>
      </w:pPr>
      <w:r>
        <w:t>Small Business Coaching</w:t>
      </w:r>
      <w:r w:rsidR="76D98C9E">
        <w:t>;</w:t>
      </w:r>
    </w:p>
    <w:p w14:paraId="70233367" w14:textId="77777777" w:rsidR="002E61AF" w:rsidRPr="00416D50" w:rsidRDefault="002E61AF" w:rsidP="001E189B">
      <w:pPr>
        <w:pStyle w:val="SubclausewithRoman"/>
      </w:pPr>
      <w:r w:rsidRPr="00416D50">
        <w:t>a Business Health Check; or</w:t>
      </w:r>
    </w:p>
    <w:p w14:paraId="1177E610" w14:textId="77777777" w:rsidR="002E61AF" w:rsidRPr="00416D50" w:rsidRDefault="002E61AF" w:rsidP="001E189B">
      <w:pPr>
        <w:pStyle w:val="SubclausewithRoman"/>
      </w:pPr>
      <w:r w:rsidRPr="00416D50">
        <w:t>a Business Advice Session.</w:t>
      </w:r>
    </w:p>
    <w:p w14:paraId="3FC1C02A" w14:textId="5A8BBDFA" w:rsidR="002E61AF" w:rsidRPr="00416D50" w:rsidRDefault="002E61AF" w:rsidP="00EF5CA6">
      <w:pPr>
        <w:pStyle w:val="Standardsubclause0"/>
      </w:pPr>
      <w:r w:rsidRPr="00416D50">
        <w:t xml:space="preserve">The Provider must, in accordance with this </w:t>
      </w:r>
      <w:r w:rsidRPr="00AE23FD">
        <w:t xml:space="preserve">Deed </w:t>
      </w:r>
      <w:r w:rsidR="009033AF" w:rsidRPr="00AE23FD">
        <w:t xml:space="preserve">including </w:t>
      </w:r>
      <w:r w:rsidRPr="00AE23FD">
        <w:t>any</w:t>
      </w:r>
      <w:r w:rsidRPr="00416D50">
        <w:t xml:space="preserve"> Guidelines, record in the Department’s IT Systems each Participant’s attendance and participation in each component of the Services.</w:t>
      </w:r>
    </w:p>
    <w:p w14:paraId="06F5E89F" w14:textId="089286ED" w:rsidR="002E61AF" w:rsidRDefault="002E61AF" w:rsidP="00EF5CA6">
      <w:pPr>
        <w:pStyle w:val="Standardsubclause0"/>
      </w:pPr>
      <w:r w:rsidRPr="00416D50">
        <w:t xml:space="preserve">The </w:t>
      </w:r>
      <w:r w:rsidRPr="009B6F4E">
        <w:t>Provider must prominently display the Service Guarantee in its offices</w:t>
      </w:r>
      <w:r w:rsidR="00C256C3" w:rsidRPr="009B6F4E">
        <w:t>,</w:t>
      </w:r>
      <w:r w:rsidRPr="009B6F4E">
        <w:t xml:space="preserve"> </w:t>
      </w:r>
      <w:r w:rsidR="00C256C3" w:rsidRPr="009B6F4E">
        <w:t xml:space="preserve">at </w:t>
      </w:r>
      <w:r w:rsidRPr="009B6F4E">
        <w:t xml:space="preserve">all Sites </w:t>
      </w:r>
      <w:r w:rsidR="00C256C3" w:rsidRPr="009B6F4E">
        <w:t xml:space="preserve">and on any </w:t>
      </w:r>
      <w:r w:rsidR="003E7B1B" w:rsidRPr="009B6F4E">
        <w:t>digital presence</w:t>
      </w:r>
      <w:r w:rsidR="00C256C3" w:rsidRPr="009B6F4E">
        <w:t xml:space="preserve"> of the</w:t>
      </w:r>
      <w:r w:rsidR="00C256C3">
        <w:t xml:space="preserve"> Provider in relation to the Services </w:t>
      </w:r>
      <w:r w:rsidRPr="00416D50">
        <w:t xml:space="preserve">and make it available to both </w:t>
      </w:r>
      <w:r w:rsidR="00581F64">
        <w:t xml:space="preserve">prospective </w:t>
      </w:r>
      <w:r w:rsidRPr="00416D50">
        <w:t>and current Participants</w:t>
      </w:r>
      <w:r>
        <w:t>.</w:t>
      </w:r>
    </w:p>
    <w:p w14:paraId="64E988B0" w14:textId="65947553" w:rsidR="00063704" w:rsidRPr="00AE23FD" w:rsidRDefault="00405DD0" w:rsidP="00063704">
      <w:pPr>
        <w:pStyle w:val="Standardsubclause0"/>
      </w:pPr>
      <w:bookmarkStart w:id="1284" w:name="_Ref98155308"/>
      <w:r w:rsidRPr="00AE23FD">
        <w:t>T</w:t>
      </w:r>
      <w:r w:rsidR="00063704" w:rsidRPr="00AE23FD">
        <w:t>he Provider must ensure that each Site is open for the provision of Services:</w:t>
      </w:r>
      <w:bookmarkEnd w:id="1284"/>
      <w:r w:rsidR="00063704" w:rsidRPr="00AE23FD">
        <w:t xml:space="preserve"> </w:t>
      </w:r>
    </w:p>
    <w:p w14:paraId="6E2DBAA6" w14:textId="77777777" w:rsidR="00063704" w:rsidRPr="00AE23FD" w:rsidRDefault="00063704" w:rsidP="00063704">
      <w:pPr>
        <w:pStyle w:val="SubclausewithAlphaafternumber"/>
      </w:pPr>
      <w:r w:rsidRPr="00AE23FD">
        <w:t xml:space="preserve">if the Site is a Full-Time Site, on a Full-Time basis; </w:t>
      </w:r>
    </w:p>
    <w:p w14:paraId="6B5E7607" w14:textId="77777777" w:rsidR="00063704" w:rsidRPr="00AE23FD" w:rsidRDefault="00063704" w:rsidP="00063704">
      <w:pPr>
        <w:pStyle w:val="SubclausewithAlphaafternumber"/>
      </w:pPr>
      <w:r w:rsidRPr="00AE23FD">
        <w:t>if the Site is a Part-Time Site, on a Part-Time basis; and</w:t>
      </w:r>
    </w:p>
    <w:p w14:paraId="21E2D0F9" w14:textId="77777777" w:rsidR="00063704" w:rsidRPr="00AE23FD" w:rsidRDefault="00063704" w:rsidP="00063704">
      <w:pPr>
        <w:pStyle w:val="SubclausewithAlphaafternumber"/>
      </w:pPr>
      <w:r w:rsidRPr="00AE23FD">
        <w:t>if the Site is an Outreach Site, on an Outreach basis.</w:t>
      </w:r>
    </w:p>
    <w:p w14:paraId="4E1DB65A" w14:textId="22AB9B8E" w:rsidR="00063704" w:rsidRDefault="00063704" w:rsidP="006200FB">
      <w:pPr>
        <w:pStyle w:val="Note-leftaligned"/>
        <w:ind w:left="1276"/>
      </w:pPr>
      <w:r w:rsidRPr="00AE23FD">
        <w:lastRenderedPageBreak/>
        <w:t>Note: An Outreach Site differs from a Full-Time Site and a Part-Time Site by not being open every week.  For example, an Outreach Site may be open only once per fortnight or per month.</w:t>
      </w:r>
    </w:p>
    <w:p w14:paraId="22E9DBAD" w14:textId="77777777" w:rsidR="002E61AF" w:rsidRPr="00EB6E4A" w:rsidRDefault="76D98C9E" w:rsidP="00EB6E4A">
      <w:pPr>
        <w:pStyle w:val="Standardclause0"/>
      </w:pPr>
      <w:bookmarkStart w:id="1285" w:name="_Toc86941825"/>
      <w:bookmarkStart w:id="1286" w:name="_Toc97281208"/>
      <w:bookmarkStart w:id="1287" w:name="_Ref124239401"/>
      <w:bookmarkStart w:id="1288" w:name="_Toc170988029"/>
      <w:bookmarkEnd w:id="1275"/>
      <w:r>
        <w:t>Transitioned Participants</w:t>
      </w:r>
      <w:bookmarkEnd w:id="1285"/>
      <w:bookmarkEnd w:id="1286"/>
      <w:bookmarkEnd w:id="1287"/>
      <w:bookmarkEnd w:id="1288"/>
    </w:p>
    <w:p w14:paraId="456880CA" w14:textId="214D5443" w:rsidR="29B624EE" w:rsidRPr="006315C1" w:rsidRDefault="29B624EE" w:rsidP="00DA4B2C">
      <w:pPr>
        <w:pStyle w:val="Note-leftaligned"/>
      </w:pPr>
      <w:r w:rsidRPr="00CB4B84">
        <w:rPr>
          <w:rFonts w:eastAsia="Calibri"/>
        </w:rPr>
        <w:t xml:space="preserve">Note: In this clause </w:t>
      </w:r>
      <w:r w:rsidR="00455E0A">
        <w:rPr>
          <w:rFonts w:eastAsia="Calibri"/>
        </w:rPr>
        <w:fldChar w:fldCharType="begin" w:fldLock="1"/>
      </w:r>
      <w:r w:rsidR="00455E0A">
        <w:rPr>
          <w:rFonts w:eastAsia="Calibri"/>
        </w:rPr>
        <w:instrText xml:space="preserve"> REF _Ref124239401 \w \h </w:instrText>
      </w:r>
      <w:r w:rsidR="00455E0A">
        <w:rPr>
          <w:rFonts w:eastAsia="Calibri"/>
        </w:rPr>
      </w:r>
      <w:r w:rsidR="00455E0A">
        <w:rPr>
          <w:rFonts w:eastAsia="Calibri"/>
        </w:rPr>
        <w:fldChar w:fldCharType="separate"/>
      </w:r>
      <w:r w:rsidR="00F4465A">
        <w:rPr>
          <w:rFonts w:eastAsia="Calibri"/>
        </w:rPr>
        <w:t>80</w:t>
      </w:r>
      <w:r w:rsidR="00455E0A">
        <w:rPr>
          <w:rFonts w:eastAsia="Calibri"/>
        </w:rPr>
        <w:fldChar w:fldCharType="end"/>
      </w:r>
      <w:r w:rsidRPr="00CB4B84">
        <w:rPr>
          <w:rFonts w:eastAsia="Calibri"/>
        </w:rPr>
        <w:t>, ‘Transition Date’ means the date on which a Transitioned Participant is transferred to the Provider in the Department’s IT Systems, or as otherwise Notified by the Department.</w:t>
      </w:r>
    </w:p>
    <w:p w14:paraId="009D535E" w14:textId="5C92768F" w:rsidR="002E61AF" w:rsidRPr="00013EB5" w:rsidRDefault="76D98C9E" w:rsidP="00EF5CA6">
      <w:pPr>
        <w:pStyle w:val="Standardsubclause0"/>
      </w:pPr>
      <w:r>
        <w:t xml:space="preserve">The Provider must, in accordance with any Guidelines and </w:t>
      </w:r>
      <w:r w:rsidR="3482FE36">
        <w:t xml:space="preserve">any </w:t>
      </w:r>
      <w:r>
        <w:t>directions from the Department:</w:t>
      </w:r>
      <w:r w:rsidR="436FCFCC">
        <w:t xml:space="preserve"> </w:t>
      </w:r>
    </w:p>
    <w:p w14:paraId="2E93F69F" w14:textId="22BF6B30" w:rsidR="002E61AF" w:rsidRPr="00013EB5" w:rsidRDefault="76D98C9E" w:rsidP="001E189B">
      <w:pPr>
        <w:pStyle w:val="SubclausewithAlphaafternumber"/>
      </w:pPr>
      <w:r>
        <w:t>provide Services to each Transitioned Participant in accordance with this Deed; and</w:t>
      </w:r>
    </w:p>
    <w:p w14:paraId="07F7A611" w14:textId="1DEFEAEC" w:rsidR="002E61AF" w:rsidRPr="00530083" w:rsidRDefault="76D98C9E" w:rsidP="001E189B">
      <w:pPr>
        <w:pStyle w:val="SubclausewithAlphaafternumber"/>
      </w:pPr>
      <w:r>
        <w:t>commence providing Services to each Transitioned Participant following their Transition Date within the timeframe Notified or otherwise advised by the Department.</w:t>
      </w:r>
    </w:p>
    <w:p w14:paraId="42AA8C3A" w14:textId="02F59F5E" w:rsidR="002E61AF" w:rsidRPr="00EB6E4A" w:rsidRDefault="003A5C82" w:rsidP="00EB6E4A">
      <w:pPr>
        <w:pStyle w:val="Standardclause0"/>
      </w:pPr>
      <w:bookmarkStart w:id="1289" w:name="_Toc97281209"/>
      <w:bookmarkStart w:id="1290" w:name="_Toc170988030"/>
      <w:r w:rsidRPr="00EB6E4A">
        <w:t xml:space="preserve">Accepting </w:t>
      </w:r>
      <w:r w:rsidR="004074AF" w:rsidRPr="00EB6E4A">
        <w:t>Participants</w:t>
      </w:r>
      <w:bookmarkEnd w:id="1289"/>
      <w:bookmarkEnd w:id="1290"/>
    </w:p>
    <w:p w14:paraId="06258B00" w14:textId="6F8F3671" w:rsidR="004074AF" w:rsidRPr="002068CB" w:rsidRDefault="00E70594" w:rsidP="00E06CF0">
      <w:pPr>
        <w:pStyle w:val="Standardsubclause0"/>
      </w:pPr>
      <w:r w:rsidRPr="002068CB">
        <w:t>Subject to this Deed, t</w:t>
      </w:r>
      <w:r w:rsidR="002E61AF" w:rsidRPr="002068CB">
        <w:t>he Provider must accept</w:t>
      </w:r>
      <w:r w:rsidR="00C12884" w:rsidRPr="002068CB">
        <w:t xml:space="preserve"> and provide Services to</w:t>
      </w:r>
      <w:r w:rsidR="004074AF" w:rsidRPr="002068CB">
        <w:t xml:space="preserve"> Participants</w:t>
      </w:r>
      <w:r w:rsidR="006C7A09" w:rsidRPr="002068CB">
        <w:t xml:space="preserve"> who</w:t>
      </w:r>
      <w:r w:rsidR="0097211E">
        <w:t xml:space="preserve"> </w:t>
      </w:r>
      <w:r w:rsidR="006C7A09" w:rsidRPr="002068CB">
        <w:t xml:space="preserve">are </w:t>
      </w:r>
      <w:r w:rsidR="004074AF" w:rsidRPr="002068CB">
        <w:t>Referred to it</w:t>
      </w:r>
      <w:r w:rsidR="00A219E7">
        <w:t xml:space="preserve"> </w:t>
      </w:r>
      <w:r w:rsidR="004074AF" w:rsidRPr="002068CB">
        <w:t xml:space="preserve">in accordance with any Guidelines. </w:t>
      </w:r>
    </w:p>
    <w:p w14:paraId="2CBCC3AC" w14:textId="163C0D67" w:rsidR="009C5406" w:rsidRPr="002068CB" w:rsidRDefault="009C5406" w:rsidP="00472522">
      <w:pPr>
        <w:pStyle w:val="Note-leftaligned"/>
      </w:pPr>
      <w:r w:rsidRPr="002068CB">
        <w:t xml:space="preserve">Note: Referral includes </w:t>
      </w:r>
      <w:r w:rsidR="002068CB" w:rsidRPr="002068CB">
        <w:t>Provider S</w:t>
      </w:r>
      <w:r w:rsidRPr="002068CB">
        <w:t>elf</w:t>
      </w:r>
      <w:r w:rsidR="003151B2" w:rsidRPr="003151B2">
        <w:t>-</w:t>
      </w:r>
      <w:r w:rsidR="002068CB" w:rsidRPr="002068CB">
        <w:t>R</w:t>
      </w:r>
      <w:r w:rsidRPr="002068CB">
        <w:t xml:space="preserve">eferral of a Participant to the Provider. </w:t>
      </w:r>
    </w:p>
    <w:p w14:paraId="38278403" w14:textId="3E8C9ED6" w:rsidR="002E61AF" w:rsidRPr="000C6CDB" w:rsidRDefault="002E61AF" w:rsidP="001D4075">
      <w:pPr>
        <w:pStyle w:val="Standardclause0"/>
        <w:rPr>
          <w:color w:val="BBAB99" w:themeColor="accent6" w:themeShade="BF"/>
        </w:rPr>
      </w:pPr>
      <w:bookmarkStart w:id="1291" w:name="_Toc86941827"/>
      <w:bookmarkStart w:id="1292" w:name="_Toc97281210"/>
      <w:bookmarkStart w:id="1293" w:name="_Toc170988031"/>
      <w:r w:rsidRPr="00915E0F">
        <w:t>Assessing eligibility</w:t>
      </w:r>
      <w:r w:rsidRPr="000D14D6">
        <w:t xml:space="preserve"> for </w:t>
      </w:r>
      <w:r>
        <w:t>the</w:t>
      </w:r>
      <w:r w:rsidRPr="000D14D6">
        <w:t xml:space="preserve"> Services</w:t>
      </w:r>
      <w:bookmarkEnd w:id="1291"/>
      <w:bookmarkEnd w:id="1292"/>
      <w:bookmarkEnd w:id="1293"/>
    </w:p>
    <w:p w14:paraId="5F002906" w14:textId="76A693FE" w:rsidR="002E61AF" w:rsidRPr="000D14D6" w:rsidRDefault="002E61AF" w:rsidP="00EF5CA6">
      <w:pPr>
        <w:pStyle w:val="Standardsubclause0"/>
      </w:pPr>
      <w:r w:rsidRPr="000D14D6">
        <w:t xml:space="preserve">The Provider must, in accordance with any Guidelines, assess whether any person </w:t>
      </w:r>
      <w:r w:rsidR="0097211E">
        <w:t xml:space="preserve">who approaches it wishing to access the Services and/or who has been Referred to it </w:t>
      </w:r>
      <w:r w:rsidRPr="008559BE">
        <w:t>is Eligible</w:t>
      </w:r>
      <w:r w:rsidRPr="000D14D6">
        <w:t xml:space="preserve">. </w:t>
      </w:r>
    </w:p>
    <w:p w14:paraId="2432C564" w14:textId="77777777" w:rsidR="002E61AF" w:rsidRPr="000C6CDB" w:rsidRDefault="002E61AF" w:rsidP="00EF5CA6">
      <w:pPr>
        <w:pStyle w:val="Standardsubclause0"/>
      </w:pPr>
      <w:r w:rsidRPr="000D14D6">
        <w:t>Where</w:t>
      </w:r>
      <w:r>
        <w:t xml:space="preserve"> </w:t>
      </w:r>
      <w:r w:rsidRPr="00983350">
        <w:t>the Provider assesses that a person is</w:t>
      </w:r>
      <w:r>
        <w:t xml:space="preserve"> </w:t>
      </w:r>
      <w:r w:rsidRPr="000D14D6">
        <w:t>Eligible and</w:t>
      </w:r>
      <w:r>
        <w:t xml:space="preserve"> the person agrees to participate in the Services, </w:t>
      </w:r>
      <w:r w:rsidRPr="000C6CDB">
        <w:t>the Provider must, in accordance with any Guidelines:</w:t>
      </w:r>
    </w:p>
    <w:p w14:paraId="4ACB4A9E" w14:textId="6F8866FB" w:rsidR="002E61AF" w:rsidRPr="00983350" w:rsidRDefault="002E61AF" w:rsidP="001E189B">
      <w:pPr>
        <w:pStyle w:val="SubclausewithAlphaafternumber"/>
      </w:pPr>
      <w:r w:rsidRPr="00983350">
        <w:t xml:space="preserve">advise the Other </w:t>
      </w:r>
      <w:r>
        <w:t xml:space="preserve">Program </w:t>
      </w:r>
      <w:r w:rsidRPr="00983350">
        <w:t>Provider</w:t>
      </w:r>
      <w:r>
        <w:t>,</w:t>
      </w:r>
      <w:r w:rsidRPr="00983350">
        <w:t xml:space="preserve"> if the person is</w:t>
      </w:r>
      <w:r>
        <w:t xml:space="preserve"> Referred to the Provider by an Other Program Provider or the person otherwise receives services from an Other Program Provider and presents to the Provider:</w:t>
      </w:r>
    </w:p>
    <w:p w14:paraId="73FA7F90" w14:textId="77777777" w:rsidR="002E61AF" w:rsidRPr="000D14D6" w:rsidRDefault="002E61AF" w:rsidP="001E189B">
      <w:pPr>
        <w:pStyle w:val="SubclausewithRoman"/>
      </w:pPr>
      <w:r w:rsidRPr="00770CF9">
        <w:t>of the date on which</w:t>
      </w:r>
      <w:r w:rsidRPr="00063501">
        <w:t xml:space="preserve"> the Provider</w:t>
      </w:r>
      <w:r w:rsidRPr="000C6CDB">
        <w:t xml:space="preserve"> will start delivering </w:t>
      </w:r>
      <w:r>
        <w:t>the</w:t>
      </w:r>
      <w:r w:rsidRPr="000C6CDB">
        <w:t xml:space="preserve"> Services to </w:t>
      </w:r>
      <w:r w:rsidRPr="000D14D6">
        <w:t xml:space="preserve">the person; </w:t>
      </w:r>
      <w:r>
        <w:t>and</w:t>
      </w:r>
    </w:p>
    <w:p w14:paraId="6BFCB44A" w14:textId="77777777" w:rsidR="002E61AF" w:rsidRPr="000C6CDB" w:rsidRDefault="002E61AF" w:rsidP="001E189B">
      <w:pPr>
        <w:pStyle w:val="SubclausewithRoman"/>
      </w:pPr>
      <w:r w:rsidRPr="000D14D6">
        <w:t>if the person will be referred to a Workshop</w:t>
      </w:r>
      <w:r>
        <w:t xml:space="preserve"> or Small Business Training</w:t>
      </w:r>
      <w:r w:rsidRPr="000D14D6">
        <w:t xml:space="preserve">, </w:t>
      </w:r>
      <w:r>
        <w:t xml:space="preserve">the </w:t>
      </w:r>
      <w:r w:rsidRPr="000D14D6">
        <w:t>proposed date</w:t>
      </w:r>
      <w:r>
        <w:t>s for the relevant activity</w:t>
      </w:r>
      <w:r w:rsidRPr="000D14D6">
        <w:t>;</w:t>
      </w:r>
    </w:p>
    <w:p w14:paraId="589D7A2F" w14:textId="5EE39581" w:rsidR="002E61AF" w:rsidRPr="00983350" w:rsidRDefault="002E61AF" w:rsidP="001E189B">
      <w:pPr>
        <w:pStyle w:val="SubclausewithAlphaafternumber"/>
      </w:pPr>
      <w:r w:rsidRPr="00063501">
        <w:t>Directly Register the person, if they are not currently Registered in the Department’s IT Systems;</w:t>
      </w:r>
      <w:r w:rsidRPr="00983350">
        <w:t xml:space="preserve"> </w:t>
      </w:r>
    </w:p>
    <w:p w14:paraId="2C654E4B" w14:textId="77777777" w:rsidR="002E61AF" w:rsidRPr="00983350" w:rsidRDefault="002E61AF" w:rsidP="001E189B">
      <w:pPr>
        <w:pStyle w:val="SubclausewithAlphaafternumber"/>
      </w:pPr>
      <w:r w:rsidRPr="00063501">
        <w:t>where relevant,</w:t>
      </w:r>
      <w:r>
        <w:t xml:space="preserve"> </w:t>
      </w:r>
      <w:r w:rsidRPr="00983350">
        <w:t xml:space="preserve">ensure that a Referral to the Provider is recorded in the Department’s IT Systems; and </w:t>
      </w:r>
      <w:r>
        <w:t xml:space="preserve"> </w:t>
      </w:r>
    </w:p>
    <w:p w14:paraId="45795854" w14:textId="77777777" w:rsidR="002E61AF" w:rsidRPr="00983350" w:rsidRDefault="002E61AF" w:rsidP="001E189B">
      <w:pPr>
        <w:pStyle w:val="SubclausewithAlphaafternumber"/>
      </w:pPr>
      <w:r w:rsidRPr="00C67716">
        <w:t>commence deliv</w:t>
      </w:r>
      <w:r w:rsidRPr="00983350">
        <w:t xml:space="preserve">ering </w:t>
      </w:r>
      <w:r>
        <w:t>the</w:t>
      </w:r>
      <w:r w:rsidRPr="00983350">
        <w:t xml:space="preserve"> Services to the person as a Participant in accordance with </w:t>
      </w:r>
      <w:r>
        <w:t>Section B2</w:t>
      </w:r>
      <w:r w:rsidRPr="00983350">
        <w:t xml:space="preserve">. </w:t>
      </w:r>
    </w:p>
    <w:p w14:paraId="5B3E7A7C" w14:textId="77777777" w:rsidR="002E61AF" w:rsidRPr="000D14D6" w:rsidRDefault="002E61AF" w:rsidP="00461C3E">
      <w:pPr>
        <w:pStyle w:val="Standardsubclause0"/>
        <w:keepNext/>
        <w:ind w:left="1219"/>
      </w:pPr>
      <w:r w:rsidRPr="000C6CDB">
        <w:t xml:space="preserve">Where the Provider assesses a </w:t>
      </w:r>
      <w:r w:rsidRPr="000D14D6">
        <w:t xml:space="preserve">person as: </w:t>
      </w:r>
    </w:p>
    <w:p w14:paraId="06EDDD70" w14:textId="77777777" w:rsidR="002E61AF" w:rsidRPr="000D14D6" w:rsidRDefault="002E61AF" w:rsidP="001E189B">
      <w:pPr>
        <w:pStyle w:val="SubclausewithAlphaafternumber"/>
      </w:pPr>
      <w:r w:rsidRPr="000D14D6">
        <w:t>not Eligible; or</w:t>
      </w:r>
    </w:p>
    <w:p w14:paraId="6E54C4DC" w14:textId="77777777" w:rsidR="002E61AF" w:rsidRPr="000D14D6" w:rsidRDefault="002E61AF" w:rsidP="001E189B">
      <w:pPr>
        <w:pStyle w:val="SubclausewithAlphaafternumber"/>
      </w:pPr>
      <w:r w:rsidRPr="000D14D6">
        <w:t xml:space="preserve">Eligible, but not </w:t>
      </w:r>
      <w:r w:rsidRPr="00E02E3F">
        <w:t>suitable</w:t>
      </w:r>
      <w:r w:rsidRPr="000D14D6">
        <w:t xml:space="preserve"> to participate in </w:t>
      </w:r>
      <w:r>
        <w:t>the</w:t>
      </w:r>
      <w:r w:rsidRPr="000D14D6">
        <w:t xml:space="preserve"> </w:t>
      </w:r>
      <w:r>
        <w:t>Services</w:t>
      </w:r>
      <w:r w:rsidRPr="000D14D6">
        <w:t xml:space="preserve">, </w:t>
      </w:r>
    </w:p>
    <w:p w14:paraId="45112E72" w14:textId="77777777" w:rsidR="002E61AF" w:rsidRPr="000D14D6" w:rsidRDefault="002E61AF" w:rsidP="001E189B">
      <w:pPr>
        <w:pStyle w:val="StandardSubclause-Indent"/>
      </w:pPr>
      <w:r w:rsidRPr="000D14D6">
        <w:lastRenderedPageBreak/>
        <w:t xml:space="preserve">the Provider must, in accordance with any Guidelines: </w:t>
      </w:r>
    </w:p>
    <w:p w14:paraId="3F2FB570" w14:textId="77777777" w:rsidR="002E61AF" w:rsidRPr="000D14D6" w:rsidRDefault="002E61AF" w:rsidP="001E189B">
      <w:pPr>
        <w:pStyle w:val="SubclausewithAlphaafternumber"/>
      </w:pPr>
      <w:r w:rsidRPr="000D14D6">
        <w:t xml:space="preserve">advise the Other </w:t>
      </w:r>
      <w:r>
        <w:t xml:space="preserve">Program </w:t>
      </w:r>
      <w:r w:rsidRPr="000D14D6">
        <w:t xml:space="preserve">Provider (where relevant) and the person of this assessment and that the Provider is unable to deliver Services to the person; and </w:t>
      </w:r>
    </w:p>
    <w:p w14:paraId="3B26A24B" w14:textId="4F4F94C4" w:rsidR="002E61AF" w:rsidRDefault="002E61AF" w:rsidP="001E189B">
      <w:pPr>
        <w:pStyle w:val="SubclausewithAlphaafternumber"/>
      </w:pPr>
      <w:r w:rsidRPr="000D14D6">
        <w:t xml:space="preserve">refer the person back to their Other </w:t>
      </w:r>
      <w:r>
        <w:t xml:space="preserve">Program </w:t>
      </w:r>
      <w:r w:rsidRPr="000D14D6">
        <w:t>Provider</w:t>
      </w:r>
      <w:r>
        <w:t xml:space="preserve"> </w:t>
      </w:r>
      <w:r w:rsidRPr="000D14D6">
        <w:t xml:space="preserve">(where relevant). </w:t>
      </w:r>
    </w:p>
    <w:p w14:paraId="542CE9AB" w14:textId="77777777" w:rsidR="002E61AF" w:rsidRPr="00B0663B" w:rsidRDefault="002E61AF" w:rsidP="00B0663B">
      <w:pPr>
        <w:pStyle w:val="Standardsubclause0"/>
      </w:pPr>
      <w:r w:rsidRPr="00B0663B">
        <w:t xml:space="preserve">If the Provider assesses that a Participant who is registered with an Other Program Provider is not participating appropriately in a Workshop or Small Business Training, the Provider must, in accordance with any Guidelines: </w:t>
      </w:r>
    </w:p>
    <w:p w14:paraId="5A0D1777" w14:textId="77777777" w:rsidR="002E61AF" w:rsidRPr="00B0663B" w:rsidRDefault="002E61AF" w:rsidP="00B0663B">
      <w:pPr>
        <w:pStyle w:val="SubclausewithAlphaafternumber"/>
        <w:numPr>
          <w:ilvl w:val="2"/>
          <w:numId w:val="123"/>
        </w:numPr>
      </w:pPr>
      <w:r w:rsidRPr="00B0663B">
        <w:t>advise the Other Program Provider and the Participant of its assessment and that the Provider is unable to deliver a Workshop or Small Business Training to the Participant; and</w:t>
      </w:r>
    </w:p>
    <w:p w14:paraId="434A21F9" w14:textId="77777777" w:rsidR="002E61AF" w:rsidRPr="00160D5F" w:rsidRDefault="002E61AF" w:rsidP="00B0663B">
      <w:pPr>
        <w:pStyle w:val="SubclausewithAlphaafternumber"/>
        <w:numPr>
          <w:ilvl w:val="2"/>
          <w:numId w:val="123"/>
        </w:numPr>
      </w:pPr>
      <w:r w:rsidRPr="00160D5F">
        <w:t>refer the Participant back to their Other Program Provider.</w:t>
      </w:r>
    </w:p>
    <w:p w14:paraId="016F0F27" w14:textId="4B1C0534" w:rsidR="002E61AF" w:rsidRPr="00160D5F" w:rsidRDefault="003F6129" w:rsidP="001D4075">
      <w:pPr>
        <w:pStyle w:val="Standardclause0"/>
      </w:pPr>
      <w:bookmarkStart w:id="1294" w:name="_Toc86941828"/>
      <w:bookmarkStart w:id="1295" w:name="_Ref89090698"/>
      <w:bookmarkStart w:id="1296" w:name="_Toc97281211"/>
      <w:bookmarkStart w:id="1297" w:name="_Ref98189645"/>
      <w:bookmarkStart w:id="1298" w:name="_Toc170988032"/>
      <w:bookmarkStart w:id="1299" w:name="_Hlk89185162"/>
      <w:bookmarkStart w:id="1300" w:name="_Hlk89085245"/>
      <w:r>
        <w:t xml:space="preserve">Participant </w:t>
      </w:r>
      <w:r w:rsidR="002E61AF" w:rsidRPr="00160D5F">
        <w:t>Confidential</w:t>
      </w:r>
      <w:bookmarkEnd w:id="1294"/>
      <w:bookmarkEnd w:id="1295"/>
      <w:r>
        <w:t xml:space="preserve"> Information</w:t>
      </w:r>
      <w:bookmarkEnd w:id="1296"/>
      <w:bookmarkEnd w:id="1297"/>
      <w:bookmarkEnd w:id="1298"/>
    </w:p>
    <w:p w14:paraId="1CA50790" w14:textId="3D799D9B" w:rsidR="002E61AF" w:rsidRPr="00160D5F" w:rsidRDefault="00B76EAD" w:rsidP="00EF5CA6">
      <w:pPr>
        <w:pStyle w:val="Standardsubclause0"/>
      </w:pPr>
      <w:bookmarkStart w:id="1301" w:name="_Ref77765526"/>
      <w:bookmarkStart w:id="1302" w:name="_Hlk89022287"/>
      <w:r w:rsidRPr="00160D5F">
        <w:t xml:space="preserve">Subject to clause </w:t>
      </w:r>
      <w:r w:rsidR="009D464A" w:rsidRPr="00160D5F">
        <w:rPr>
          <w:color w:val="2B579A"/>
          <w:shd w:val="clear" w:color="auto" w:fill="E6E6E6"/>
        </w:rPr>
        <w:fldChar w:fldCharType="begin" w:fldLock="1"/>
      </w:r>
      <w:r w:rsidR="009D464A" w:rsidRPr="00160D5F">
        <w:instrText xml:space="preserve"> REF _Ref89090715 \r \h </w:instrText>
      </w:r>
      <w:r w:rsidR="00160D5F">
        <w:instrText xml:space="preserve"> \* MERGEFORMAT </w:instrText>
      </w:r>
      <w:r w:rsidR="009D464A" w:rsidRPr="00160D5F">
        <w:rPr>
          <w:color w:val="2B579A"/>
          <w:shd w:val="clear" w:color="auto" w:fill="E6E6E6"/>
        </w:rPr>
      </w:r>
      <w:r w:rsidR="009D464A" w:rsidRPr="00160D5F">
        <w:rPr>
          <w:color w:val="2B579A"/>
          <w:shd w:val="clear" w:color="auto" w:fill="E6E6E6"/>
        </w:rPr>
        <w:fldChar w:fldCharType="separate"/>
      </w:r>
      <w:r w:rsidR="00F4465A">
        <w:t>83.2</w:t>
      </w:r>
      <w:r w:rsidR="009D464A" w:rsidRPr="00160D5F">
        <w:rPr>
          <w:color w:val="2B579A"/>
          <w:shd w:val="clear" w:color="auto" w:fill="E6E6E6"/>
        </w:rPr>
        <w:fldChar w:fldCharType="end"/>
      </w:r>
      <w:r w:rsidRPr="00160D5F">
        <w:t>, t</w:t>
      </w:r>
      <w:r w:rsidR="002E61AF" w:rsidRPr="00160D5F">
        <w:t>he Provider must treat the following as confidential commercial information:</w:t>
      </w:r>
      <w:bookmarkEnd w:id="1301"/>
    </w:p>
    <w:p w14:paraId="021FE23B" w14:textId="032BFF70" w:rsidR="002E61AF" w:rsidRPr="00D45E93" w:rsidRDefault="00DB0575" w:rsidP="001E189B">
      <w:pPr>
        <w:pStyle w:val="SubclausewithAlphaafternumber"/>
      </w:pPr>
      <w:r w:rsidRPr="00D45E93">
        <w:t xml:space="preserve">any commercial </w:t>
      </w:r>
      <w:r w:rsidR="00C540C8" w:rsidRPr="00D45E93">
        <w:t xml:space="preserve">information </w:t>
      </w:r>
      <w:r w:rsidR="003F6129" w:rsidRPr="00D45E93">
        <w:t xml:space="preserve">disclosed to the Provider </w:t>
      </w:r>
      <w:r w:rsidR="00437406" w:rsidRPr="00D45E93">
        <w:t xml:space="preserve">or </w:t>
      </w:r>
      <w:r w:rsidR="00810438" w:rsidRPr="00D45E93">
        <w:t>a</w:t>
      </w:r>
      <w:r w:rsidR="00437406" w:rsidRPr="00D45E93">
        <w:t xml:space="preserve"> </w:t>
      </w:r>
      <w:r w:rsidR="00810438" w:rsidRPr="00D45E93">
        <w:t>S</w:t>
      </w:r>
      <w:r w:rsidR="00437406" w:rsidRPr="00D45E93">
        <w:t xml:space="preserve">ubcontractor </w:t>
      </w:r>
      <w:r w:rsidR="003F6129" w:rsidRPr="00D45E93">
        <w:t xml:space="preserve">by a Participant </w:t>
      </w:r>
      <w:r w:rsidR="00C540C8" w:rsidRPr="00D45E93">
        <w:t>that is by its nature confidential</w:t>
      </w:r>
      <w:r w:rsidR="002E61AF" w:rsidRPr="00D45E93">
        <w:t>;</w:t>
      </w:r>
    </w:p>
    <w:p w14:paraId="1C3691EB" w14:textId="06D8036D" w:rsidR="002E61AF" w:rsidRPr="00D45E93" w:rsidRDefault="002E61AF" w:rsidP="001E189B">
      <w:pPr>
        <w:pStyle w:val="SubclausewithAlphaafternumber"/>
      </w:pPr>
      <w:r w:rsidRPr="00D45E93">
        <w:t>any information given to the Provider</w:t>
      </w:r>
      <w:r w:rsidR="006E0356">
        <w:t xml:space="preserve"> </w:t>
      </w:r>
      <w:r w:rsidR="00810438" w:rsidRPr="00D45E93">
        <w:t>or a Subcontractor</w:t>
      </w:r>
      <w:r w:rsidRPr="00D45E93">
        <w:t xml:space="preserve"> by </w:t>
      </w:r>
      <w:r w:rsidR="000F2430" w:rsidRPr="00D45E93">
        <w:t xml:space="preserve">a </w:t>
      </w:r>
      <w:r w:rsidRPr="00D45E93">
        <w:t xml:space="preserve">Participant relating to their </w:t>
      </w:r>
      <w:r w:rsidR="001356AF" w:rsidRPr="00D45E93">
        <w:t>b</w:t>
      </w:r>
      <w:r w:rsidRPr="00D45E93">
        <w:t>usiness</w:t>
      </w:r>
      <w:r w:rsidR="008F4F17" w:rsidRPr="00D45E93">
        <w:t xml:space="preserve"> </w:t>
      </w:r>
      <w:r w:rsidR="00C540C8" w:rsidRPr="00D45E93">
        <w:t>including</w:t>
      </w:r>
      <w:r w:rsidR="007D6D18" w:rsidRPr="00D45E93">
        <w:t xml:space="preserve"> a business idea,</w:t>
      </w:r>
      <w:r w:rsidR="00C540C8" w:rsidRPr="00D45E93">
        <w:t xml:space="preserve"> Business Plans and related Material</w:t>
      </w:r>
      <w:r w:rsidRPr="00D45E93">
        <w:t xml:space="preserve">; </w:t>
      </w:r>
    </w:p>
    <w:p w14:paraId="0B1E0004" w14:textId="23B73FC8" w:rsidR="00C540C8" w:rsidRPr="00D45E93" w:rsidRDefault="00C540C8" w:rsidP="001E189B">
      <w:pPr>
        <w:pStyle w:val="SubclausewithAlphaafternumber"/>
      </w:pPr>
      <w:r w:rsidRPr="00D45E93">
        <w:t xml:space="preserve">any </w:t>
      </w:r>
      <w:r w:rsidR="00DB0575" w:rsidRPr="00D45E93">
        <w:t xml:space="preserve">commercial </w:t>
      </w:r>
      <w:r w:rsidRPr="00D45E93">
        <w:t xml:space="preserve">information </w:t>
      </w:r>
      <w:r w:rsidR="003F6129" w:rsidRPr="00D45E93">
        <w:t xml:space="preserve">disclosed to the Provider </w:t>
      </w:r>
      <w:r w:rsidR="00810438" w:rsidRPr="00D45E93">
        <w:t xml:space="preserve">or a Subcontractor </w:t>
      </w:r>
      <w:r w:rsidR="003F6129" w:rsidRPr="00D45E93">
        <w:t xml:space="preserve">by a Participant </w:t>
      </w:r>
      <w:r w:rsidRPr="00D45E93">
        <w:t xml:space="preserve">that the </w:t>
      </w:r>
      <w:r w:rsidR="00810438" w:rsidRPr="00D45E93">
        <w:t xml:space="preserve">relevant party </w:t>
      </w:r>
      <w:r w:rsidRPr="00D45E93">
        <w:t>knows, or ought reasonably to know is confidential to a Participant;</w:t>
      </w:r>
    </w:p>
    <w:p w14:paraId="00CF0E43" w14:textId="4816A9A8" w:rsidR="00C540C8" w:rsidRPr="00D45E93" w:rsidRDefault="00C540C8" w:rsidP="001E189B">
      <w:pPr>
        <w:pStyle w:val="SubclausewithAlphaafternumber"/>
      </w:pPr>
      <w:r w:rsidRPr="00D45E93">
        <w:t xml:space="preserve">any </w:t>
      </w:r>
      <w:r w:rsidR="00DB0575" w:rsidRPr="00D45E93">
        <w:t xml:space="preserve">commercial </w:t>
      </w:r>
      <w:r w:rsidRPr="00D45E93">
        <w:t xml:space="preserve">information </w:t>
      </w:r>
      <w:r w:rsidR="003F6129" w:rsidRPr="00D45E93">
        <w:t xml:space="preserve">disclosed to the Provider </w:t>
      </w:r>
      <w:r w:rsidR="00810438" w:rsidRPr="00D45E93">
        <w:t xml:space="preserve">or a Subcontractor </w:t>
      </w:r>
      <w:r w:rsidR="003F6129" w:rsidRPr="00D45E93">
        <w:t xml:space="preserve">by a Participant </w:t>
      </w:r>
      <w:r w:rsidRPr="00D45E93">
        <w:t xml:space="preserve">that </w:t>
      </w:r>
      <w:r w:rsidR="00810438" w:rsidRPr="00D45E93">
        <w:t>the relevant parties</w:t>
      </w:r>
      <w:r w:rsidRPr="00D45E93">
        <w:t xml:space="preserve"> agree to treat as confidential</w:t>
      </w:r>
      <w:r w:rsidR="009B757B" w:rsidRPr="00D45E93">
        <w:t>; and</w:t>
      </w:r>
    </w:p>
    <w:p w14:paraId="2B9F6F29" w14:textId="2E2F13B8" w:rsidR="002148B8" w:rsidRPr="00D45E93" w:rsidRDefault="002E61AF" w:rsidP="001E189B">
      <w:pPr>
        <w:pStyle w:val="SubclausewithAlphaafternumber"/>
      </w:pPr>
      <w:r w:rsidRPr="00D45E93">
        <w:t>any information collected in connection with the External Income Test</w:t>
      </w:r>
      <w:r w:rsidR="002148B8" w:rsidRPr="00D45E93">
        <w:t>,</w:t>
      </w:r>
    </w:p>
    <w:p w14:paraId="7488A11A" w14:textId="75157E01" w:rsidR="002E61AF" w:rsidRPr="00160D5F" w:rsidRDefault="002148B8" w:rsidP="001E189B">
      <w:pPr>
        <w:pStyle w:val="StandardSubclause-Indent"/>
      </w:pPr>
      <w:r w:rsidRPr="00D45E93">
        <w:t>(</w:t>
      </w:r>
      <w:r w:rsidR="00FC5CF7" w:rsidRPr="001E189B">
        <w:rPr>
          <w:b/>
        </w:rPr>
        <w:t>‘</w:t>
      </w:r>
      <w:r w:rsidRPr="001E189B">
        <w:rPr>
          <w:b/>
        </w:rPr>
        <w:t>Participant Confidential Information</w:t>
      </w:r>
      <w:r w:rsidR="00FC5CF7" w:rsidRPr="001E189B">
        <w:rPr>
          <w:b/>
        </w:rPr>
        <w:t>’</w:t>
      </w:r>
      <w:r w:rsidRPr="00D45E93">
        <w:t>).</w:t>
      </w:r>
    </w:p>
    <w:p w14:paraId="2202BA54" w14:textId="6E0807F6" w:rsidR="00B76EAD" w:rsidRPr="00160D5F" w:rsidRDefault="00C87F50" w:rsidP="00B76EAD">
      <w:pPr>
        <w:pStyle w:val="Standardsubclause0"/>
      </w:pPr>
      <w:bookmarkStart w:id="1303" w:name="_Ref89090715"/>
      <w:r w:rsidRPr="00160D5F">
        <w:t>The Parties agree that</w:t>
      </w:r>
      <w:r w:rsidR="005D6A1F" w:rsidRPr="00160D5F">
        <w:t xml:space="preserve"> </w:t>
      </w:r>
      <w:r w:rsidR="00B76EAD" w:rsidRPr="00160D5F">
        <w:t>Participant Confidential Information does not include information that:</w:t>
      </w:r>
      <w:bookmarkEnd w:id="1303"/>
    </w:p>
    <w:p w14:paraId="135BDE42" w14:textId="52E85D54" w:rsidR="00B76EAD" w:rsidRPr="00160D5F" w:rsidRDefault="00B76EAD" w:rsidP="001E189B">
      <w:pPr>
        <w:pStyle w:val="SubclausewithAlphaafternumber"/>
      </w:pPr>
      <w:r w:rsidRPr="00160D5F">
        <w:t>is or becomes public knowledge other than by breach of this Deed or any other confidentiality obligation;</w:t>
      </w:r>
    </w:p>
    <w:p w14:paraId="0CA2FCB8" w14:textId="44D6A30C" w:rsidR="00B76EAD" w:rsidRPr="00160D5F" w:rsidRDefault="00B76EAD" w:rsidP="001E189B">
      <w:pPr>
        <w:pStyle w:val="SubclausewithAlphaafternumber"/>
      </w:pPr>
      <w:r w:rsidRPr="00160D5F">
        <w:t xml:space="preserve">is in </w:t>
      </w:r>
      <w:r w:rsidR="00A11620" w:rsidRPr="00D37400">
        <w:t>the</w:t>
      </w:r>
      <w:r w:rsidR="00A11620">
        <w:t xml:space="preserve"> </w:t>
      </w:r>
      <w:r w:rsidRPr="00160D5F">
        <w:t>possession of the Provider without restriction in relation to disclosure before the date of receipt from a Participant; and</w:t>
      </w:r>
    </w:p>
    <w:p w14:paraId="19D6F75C" w14:textId="04F5229C" w:rsidR="00B76EAD" w:rsidRPr="00160D5F" w:rsidRDefault="00B76EAD" w:rsidP="001E189B">
      <w:pPr>
        <w:pStyle w:val="SubclausewithAlphaafternumber"/>
      </w:pPr>
      <w:r w:rsidRPr="00160D5F">
        <w:t xml:space="preserve">has been independently developed or acquired by the </w:t>
      </w:r>
      <w:r w:rsidRPr="00740BFC">
        <w:t>Provider.</w:t>
      </w:r>
      <w:r w:rsidRPr="00160D5F">
        <w:t xml:space="preserve"> </w:t>
      </w:r>
    </w:p>
    <w:p w14:paraId="70B13FE4" w14:textId="3751335C" w:rsidR="006403E1" w:rsidRPr="00160D5F" w:rsidRDefault="002148B8" w:rsidP="006403E1">
      <w:pPr>
        <w:pStyle w:val="Standardsubclause0"/>
      </w:pPr>
      <w:bookmarkStart w:id="1304" w:name="_Ref89090759"/>
      <w:r w:rsidRPr="00160D5F">
        <w:t xml:space="preserve">The Provider </w:t>
      </w:r>
      <w:r w:rsidR="002E61AF" w:rsidRPr="00160D5F">
        <w:t xml:space="preserve">must not </w:t>
      </w:r>
      <w:r w:rsidRPr="00160D5F">
        <w:t xml:space="preserve">(and </w:t>
      </w:r>
      <w:r w:rsidR="003A6419" w:rsidRPr="00160D5F">
        <w:t xml:space="preserve">must </w:t>
      </w:r>
      <w:r w:rsidRPr="00160D5F">
        <w:t>ensure that its Personnel</w:t>
      </w:r>
      <w:r w:rsidR="006403E1" w:rsidRPr="00160D5F">
        <w:t>, Subcontractors, Related Entities, Third Party IT Vendors and agents do not):</w:t>
      </w:r>
      <w:bookmarkEnd w:id="1304"/>
    </w:p>
    <w:p w14:paraId="6B4BB382" w14:textId="6B2685C6" w:rsidR="00FE2243" w:rsidRPr="00160D5F" w:rsidRDefault="002E61AF" w:rsidP="001E189B">
      <w:pPr>
        <w:pStyle w:val="SubclausewithAlphaafternumber"/>
      </w:pPr>
      <w:bookmarkStart w:id="1305" w:name="_Ref89161530"/>
      <w:r w:rsidRPr="00160D5F">
        <w:t xml:space="preserve">disclose </w:t>
      </w:r>
      <w:r w:rsidR="002148B8" w:rsidRPr="00160D5F">
        <w:t>Participant Confidential Information</w:t>
      </w:r>
      <w:r w:rsidRPr="00160D5F">
        <w:t xml:space="preserve"> to any third party </w:t>
      </w:r>
      <w:r w:rsidR="00307265" w:rsidRPr="00160D5F">
        <w:t>without the relevant Participant’s prior written approval</w:t>
      </w:r>
      <w:r w:rsidR="00FE2243" w:rsidRPr="00160D5F">
        <w:t>;</w:t>
      </w:r>
      <w:r w:rsidR="00307265" w:rsidRPr="00160D5F">
        <w:t xml:space="preserve"> </w:t>
      </w:r>
      <w:bookmarkEnd w:id="1305"/>
      <w:r w:rsidR="00307265" w:rsidRPr="00160D5F">
        <w:t xml:space="preserve"> </w:t>
      </w:r>
    </w:p>
    <w:p w14:paraId="46572B44" w14:textId="601970A1" w:rsidR="00FE2243" w:rsidRPr="00160D5F" w:rsidRDefault="00FE2243" w:rsidP="001E189B">
      <w:pPr>
        <w:pStyle w:val="SubclausewithAlphaafternumber"/>
      </w:pPr>
      <w:r w:rsidRPr="00160D5F">
        <w:lastRenderedPageBreak/>
        <w:t>use Participant Confidential Information other than for the purpose of fulfilling its obligations under this Deed;</w:t>
      </w:r>
    </w:p>
    <w:p w14:paraId="4B02AEE6" w14:textId="724BF3C4" w:rsidR="00FE2243" w:rsidRPr="00160D5F" w:rsidRDefault="00FE2243" w:rsidP="001E189B">
      <w:pPr>
        <w:pStyle w:val="SubclausewithAlphaafternumber"/>
      </w:pPr>
      <w:r w:rsidRPr="00160D5F">
        <w:t>seek to commercially exploit Participant Confidential Information; or</w:t>
      </w:r>
    </w:p>
    <w:p w14:paraId="38994889" w14:textId="0FECC533" w:rsidR="002E61AF" w:rsidRDefault="00FE2243" w:rsidP="001E189B">
      <w:pPr>
        <w:pStyle w:val="SubclausewithAlphaafternumber"/>
      </w:pPr>
      <w:r w:rsidRPr="00160D5F">
        <w:t xml:space="preserve">otherwise disclose Participant Confidential Information </w:t>
      </w:r>
      <w:r w:rsidR="00307265" w:rsidRPr="00160D5F">
        <w:t xml:space="preserve">where </w:t>
      </w:r>
      <w:r w:rsidR="008D169C" w:rsidRPr="00160D5F">
        <w:t xml:space="preserve">such disclosure is not </w:t>
      </w:r>
      <w:r w:rsidR="00307265" w:rsidRPr="00160D5F">
        <w:t>authorised or required by la</w:t>
      </w:r>
      <w:r w:rsidR="00307265" w:rsidRPr="00A27C72">
        <w:t>w</w:t>
      </w:r>
      <w:r w:rsidR="008D4426" w:rsidRPr="00A27C72">
        <w:t>.</w:t>
      </w:r>
    </w:p>
    <w:p w14:paraId="35621B54" w14:textId="669A0740" w:rsidR="004D3001" w:rsidRPr="00160D5F" w:rsidRDefault="004D3001" w:rsidP="004D3001">
      <w:pPr>
        <w:pStyle w:val="Note-leftaligned"/>
      </w:pPr>
      <w:r w:rsidRPr="00C716D9">
        <w:t xml:space="preserve">Note: For the avoidance of doubt, a third party referred to in clause </w:t>
      </w:r>
      <w:r w:rsidRPr="00C716D9">
        <w:rPr>
          <w:color w:val="2B579A"/>
          <w:shd w:val="clear" w:color="auto" w:fill="E6E6E6"/>
        </w:rPr>
        <w:fldChar w:fldCharType="begin" w:fldLock="1"/>
      </w:r>
      <w:r w:rsidRPr="00C716D9">
        <w:instrText xml:space="preserve"> REF _Ref89090759 \r \h  \* MERGEFORMAT </w:instrText>
      </w:r>
      <w:r w:rsidRPr="00C716D9">
        <w:rPr>
          <w:color w:val="2B579A"/>
          <w:shd w:val="clear" w:color="auto" w:fill="E6E6E6"/>
        </w:rPr>
      </w:r>
      <w:r w:rsidRPr="00C716D9">
        <w:rPr>
          <w:color w:val="2B579A"/>
          <w:shd w:val="clear" w:color="auto" w:fill="E6E6E6"/>
        </w:rPr>
        <w:fldChar w:fldCharType="separate"/>
      </w:r>
      <w:r w:rsidR="00F4465A">
        <w:t>83.3</w:t>
      </w:r>
      <w:r w:rsidRPr="00C716D9">
        <w:rPr>
          <w:color w:val="2B579A"/>
          <w:shd w:val="clear" w:color="auto" w:fill="E6E6E6"/>
        </w:rPr>
        <w:fldChar w:fldCharType="end"/>
      </w:r>
      <w:r w:rsidRPr="00C716D9">
        <w:rPr>
          <w:color w:val="2B579A"/>
          <w:shd w:val="clear" w:color="auto" w:fill="E6E6E6"/>
        </w:rPr>
        <w:fldChar w:fldCharType="begin" w:fldLock="1"/>
      </w:r>
      <w:r w:rsidRPr="00C716D9">
        <w:instrText xml:space="preserve"> REF _Ref89161530 \r \h  \* MERGEFORMAT </w:instrText>
      </w:r>
      <w:r w:rsidRPr="00C716D9">
        <w:rPr>
          <w:color w:val="2B579A"/>
          <w:shd w:val="clear" w:color="auto" w:fill="E6E6E6"/>
        </w:rPr>
      </w:r>
      <w:r w:rsidRPr="00C716D9">
        <w:rPr>
          <w:color w:val="2B579A"/>
          <w:shd w:val="clear" w:color="auto" w:fill="E6E6E6"/>
        </w:rPr>
        <w:fldChar w:fldCharType="separate"/>
      </w:r>
      <w:r w:rsidR="00F4465A">
        <w:t>(a)</w:t>
      </w:r>
      <w:r w:rsidRPr="00C716D9">
        <w:rPr>
          <w:color w:val="2B579A"/>
          <w:shd w:val="clear" w:color="auto" w:fill="E6E6E6"/>
        </w:rPr>
        <w:fldChar w:fldCharType="end"/>
      </w:r>
      <w:r w:rsidRPr="00C716D9">
        <w:t xml:space="preserve"> includes any entity other than the Participant, the Department</w:t>
      </w:r>
      <w:r w:rsidR="00DA3EE4" w:rsidRPr="00C716D9">
        <w:t>,</w:t>
      </w:r>
      <w:r w:rsidRPr="00C716D9">
        <w:t xml:space="preserve"> </w:t>
      </w:r>
      <w:r w:rsidR="0005221C" w:rsidRPr="00C716D9">
        <w:t>the Provider</w:t>
      </w:r>
      <w:r w:rsidR="00DA3EE4" w:rsidRPr="00C716D9">
        <w:t xml:space="preserve"> and the Provider’s </w:t>
      </w:r>
      <w:r w:rsidR="00BB0436" w:rsidRPr="00D45E93">
        <w:t xml:space="preserve">Subcontractors </w:t>
      </w:r>
      <w:r w:rsidR="00437406" w:rsidRPr="00D45E93">
        <w:t xml:space="preserve">and </w:t>
      </w:r>
      <w:r w:rsidR="00BB0436" w:rsidRPr="00D45E93">
        <w:t>Third Party IT Vendors</w:t>
      </w:r>
      <w:r w:rsidR="00437406" w:rsidRPr="00D45E93">
        <w:t>.</w:t>
      </w:r>
      <w:r w:rsidRPr="00D45E93">
        <w:rPr>
          <w:color w:val="2B579A"/>
          <w:shd w:val="clear" w:color="auto" w:fill="E6E6E6"/>
        </w:rPr>
        <w:fldChar w:fldCharType="begin" w:fldLock="1"/>
      </w:r>
      <w:r w:rsidRPr="00D45E93">
        <w:instrText xml:space="preserve"> REF _Ref88063280 \r \h  \* MERGEFORMAT </w:instrText>
      </w:r>
      <w:r w:rsidRPr="00D45E93">
        <w:rPr>
          <w:color w:val="2B579A"/>
          <w:shd w:val="clear" w:color="auto" w:fill="E6E6E6"/>
        </w:rPr>
      </w:r>
      <w:r w:rsidRPr="00D45E93">
        <w:rPr>
          <w:color w:val="2B579A"/>
          <w:shd w:val="clear" w:color="auto" w:fill="E6E6E6"/>
        </w:rPr>
        <w:fldChar w:fldCharType="separate"/>
      </w:r>
      <w:r w:rsidR="00F4465A">
        <w:t>85</w:t>
      </w:r>
      <w:r w:rsidRPr="00D45E93">
        <w:rPr>
          <w:color w:val="2B579A"/>
          <w:shd w:val="clear" w:color="auto" w:fill="E6E6E6"/>
        </w:rPr>
        <w:fldChar w:fldCharType="end"/>
      </w:r>
    </w:p>
    <w:bookmarkEnd w:id="1299"/>
    <w:p w14:paraId="6B808928" w14:textId="77777777" w:rsidR="002E61AF" w:rsidRPr="00160D5F" w:rsidRDefault="002E61AF" w:rsidP="00EF5CA6">
      <w:pPr>
        <w:pStyle w:val="Standardsubclause0"/>
      </w:pPr>
      <w:r w:rsidRPr="00160D5F">
        <w:t>The Provider must ensure that:</w:t>
      </w:r>
    </w:p>
    <w:p w14:paraId="3D1AB81F" w14:textId="4BAF66A0" w:rsidR="002E61AF" w:rsidRPr="00160D5F" w:rsidRDefault="002E61AF" w:rsidP="001E189B">
      <w:pPr>
        <w:pStyle w:val="SubclausewithAlphaafternumber"/>
      </w:pPr>
      <w:r w:rsidRPr="00160D5F">
        <w:t>any Subcontract it enters into for the provision of the Services contains</w:t>
      </w:r>
      <w:r w:rsidR="005D6A1F" w:rsidRPr="00160D5F">
        <w:t xml:space="preserve"> </w:t>
      </w:r>
      <w:r w:rsidRPr="00160D5F">
        <w:t>requirement</w:t>
      </w:r>
      <w:r w:rsidR="006403E1" w:rsidRPr="00160D5F">
        <w:t xml:space="preserve">s that are the same as the obligations imposed on the Provider under clause </w:t>
      </w:r>
      <w:r w:rsidR="009D464A" w:rsidRPr="00160D5F">
        <w:rPr>
          <w:color w:val="2B579A"/>
          <w:shd w:val="clear" w:color="auto" w:fill="E6E6E6"/>
        </w:rPr>
        <w:fldChar w:fldCharType="begin" w:fldLock="1"/>
      </w:r>
      <w:r w:rsidR="009D464A" w:rsidRPr="00160D5F">
        <w:instrText xml:space="preserve"> REF _Ref89090759 \r \h </w:instrText>
      </w:r>
      <w:r w:rsidR="00160D5F">
        <w:instrText xml:space="preserve"> \* MERGEFORMAT </w:instrText>
      </w:r>
      <w:r w:rsidR="009D464A" w:rsidRPr="00160D5F">
        <w:rPr>
          <w:color w:val="2B579A"/>
          <w:shd w:val="clear" w:color="auto" w:fill="E6E6E6"/>
        </w:rPr>
      </w:r>
      <w:r w:rsidR="009D464A" w:rsidRPr="00160D5F">
        <w:rPr>
          <w:color w:val="2B579A"/>
          <w:shd w:val="clear" w:color="auto" w:fill="E6E6E6"/>
        </w:rPr>
        <w:fldChar w:fldCharType="separate"/>
      </w:r>
      <w:r w:rsidR="00F4465A">
        <w:t>83.3</w:t>
      </w:r>
      <w:r w:rsidR="009D464A" w:rsidRPr="00160D5F">
        <w:rPr>
          <w:color w:val="2B579A"/>
          <w:shd w:val="clear" w:color="auto" w:fill="E6E6E6"/>
        </w:rPr>
        <w:fldChar w:fldCharType="end"/>
      </w:r>
      <w:r w:rsidR="009D464A" w:rsidRPr="00160D5F">
        <w:t xml:space="preserve"> </w:t>
      </w:r>
      <w:r w:rsidR="006403E1" w:rsidRPr="00160D5F">
        <w:t>with respect to</w:t>
      </w:r>
      <w:r w:rsidRPr="00160D5F">
        <w:t xml:space="preserve"> </w:t>
      </w:r>
      <w:r w:rsidR="008F4F17" w:rsidRPr="00160D5F">
        <w:t>Participant Confidential Information</w:t>
      </w:r>
      <w:r w:rsidRPr="00160D5F">
        <w:t>; and</w:t>
      </w:r>
    </w:p>
    <w:p w14:paraId="45164904" w14:textId="528AFDD2" w:rsidR="002E61AF" w:rsidRDefault="002E61AF" w:rsidP="001E189B">
      <w:pPr>
        <w:pStyle w:val="SubclausewithAlphaafternumber"/>
      </w:pPr>
      <w:r w:rsidRPr="00160D5F">
        <w:t>before entering into any such Subcontract, the Provider executes a deed</w:t>
      </w:r>
      <w:r w:rsidRPr="003D0495">
        <w:t xml:space="preserve"> of confidentiality between itself and the Subcontractor, that requires the Subcontractor to maintain the confidentiality of the </w:t>
      </w:r>
      <w:r w:rsidR="008F4F17">
        <w:t>Participant Confidential Information</w:t>
      </w:r>
      <w:r w:rsidRPr="003D0495">
        <w:t>.</w:t>
      </w:r>
      <w:bookmarkEnd w:id="1302"/>
    </w:p>
    <w:p w14:paraId="02FBEA6F" w14:textId="77777777" w:rsidR="002E61AF" w:rsidRDefault="002E61AF" w:rsidP="001D4075">
      <w:pPr>
        <w:pStyle w:val="Standardclause0"/>
      </w:pPr>
      <w:bookmarkStart w:id="1306" w:name="_Toc86941829"/>
      <w:bookmarkStart w:id="1307" w:name="_Ref97126236"/>
      <w:bookmarkStart w:id="1308" w:name="_Ref97126320"/>
      <w:bookmarkStart w:id="1309" w:name="_Toc97281212"/>
      <w:bookmarkStart w:id="1310" w:name="_Toc170988033"/>
      <w:bookmarkEnd w:id="1300"/>
      <w:r>
        <w:t>Engaging with stakeholders</w:t>
      </w:r>
      <w:bookmarkEnd w:id="1306"/>
      <w:bookmarkEnd w:id="1307"/>
      <w:bookmarkEnd w:id="1308"/>
      <w:bookmarkEnd w:id="1309"/>
      <w:bookmarkEnd w:id="1310"/>
    </w:p>
    <w:p w14:paraId="3A0C58FE" w14:textId="2E7D2976" w:rsidR="002E61AF" w:rsidRDefault="002E61AF" w:rsidP="005C68C8">
      <w:pPr>
        <w:pStyle w:val="Standardsubclause0"/>
      </w:pPr>
      <w:bookmarkStart w:id="1311" w:name="_Ref97037164"/>
      <w:r>
        <w:t xml:space="preserve">The Provider must, in delivering Services, identify and </w:t>
      </w:r>
      <w:r w:rsidRPr="002234A7">
        <w:t>collaborate</w:t>
      </w:r>
      <w:r w:rsidR="00426B4B" w:rsidRPr="002234A7">
        <w:t>,</w:t>
      </w:r>
      <w:r w:rsidR="00B517FC" w:rsidRPr="002234A7">
        <w:t xml:space="preserve"> as specified in any Guidelines,</w:t>
      </w:r>
      <w:r>
        <w:t xml:space="preserve"> with providers of other initiatives and services and other stakeholders including:</w:t>
      </w:r>
      <w:bookmarkEnd w:id="1311"/>
    </w:p>
    <w:p w14:paraId="06BECE8F" w14:textId="77777777" w:rsidR="002E61AF" w:rsidRDefault="002E61AF" w:rsidP="001E189B">
      <w:pPr>
        <w:pStyle w:val="SubclausewithAlphaafternumber"/>
      </w:pPr>
      <w:r>
        <w:t>providers of other small business services;</w:t>
      </w:r>
    </w:p>
    <w:p w14:paraId="610705F6" w14:textId="77777777" w:rsidR="002E61AF" w:rsidRDefault="002E61AF" w:rsidP="001E189B">
      <w:pPr>
        <w:pStyle w:val="SubclausewithAlphaafternumber"/>
      </w:pPr>
      <w:r>
        <w:t xml:space="preserve">relevant sector, industry and/or business groups; </w:t>
      </w:r>
    </w:p>
    <w:p w14:paraId="657C892E" w14:textId="77777777" w:rsidR="002E61AF" w:rsidRDefault="002E61AF" w:rsidP="001E189B">
      <w:pPr>
        <w:pStyle w:val="SubclausewithAlphaafternumber"/>
      </w:pPr>
      <w:r>
        <w:t>Other Program Providers; and</w:t>
      </w:r>
    </w:p>
    <w:p w14:paraId="75A7893E" w14:textId="419E3097" w:rsidR="002E61AF" w:rsidRDefault="002E61AF" w:rsidP="001E189B">
      <w:pPr>
        <w:pStyle w:val="SubclausewithAlphaafternumber"/>
      </w:pPr>
      <w:r>
        <w:t xml:space="preserve">Services Australia service centres, </w:t>
      </w:r>
    </w:p>
    <w:p w14:paraId="37490011" w14:textId="48EF1D4B" w:rsidR="002E61AF" w:rsidRPr="00453734" w:rsidRDefault="002E61AF" w:rsidP="001E189B">
      <w:pPr>
        <w:pStyle w:val="StandardSubclause-Indent"/>
      </w:pPr>
      <w:r w:rsidRPr="00453734">
        <w:t>in order to</w:t>
      </w:r>
      <w:r w:rsidR="007653CA">
        <w:t xml:space="preserve">, </w:t>
      </w:r>
    </w:p>
    <w:p w14:paraId="06945F6D" w14:textId="77777777" w:rsidR="002E61AF" w:rsidRPr="002E3A59" w:rsidRDefault="002E61AF" w:rsidP="001E189B">
      <w:pPr>
        <w:pStyle w:val="SubclausewithAlphaafternumber"/>
      </w:pPr>
      <w:r>
        <w:t xml:space="preserve">successfully deliver </w:t>
      </w:r>
      <w:r w:rsidRPr="002E3A59">
        <w:t>the Services;</w:t>
      </w:r>
    </w:p>
    <w:p w14:paraId="051D8482" w14:textId="355F11A9" w:rsidR="002E61AF" w:rsidRDefault="002E61AF" w:rsidP="001E189B">
      <w:pPr>
        <w:pStyle w:val="SubclausewithAlphaafternumber"/>
      </w:pPr>
      <w:r w:rsidRPr="002E3A59">
        <w:t xml:space="preserve">allow relevant entities to </w:t>
      </w:r>
      <w:r w:rsidR="00FA32D4">
        <w:t>direct</w:t>
      </w:r>
      <w:r w:rsidR="00FA32D4" w:rsidRPr="002E3A59">
        <w:t xml:space="preserve"> </w:t>
      </w:r>
      <w:r w:rsidR="00D12006">
        <w:t xml:space="preserve">prospective </w:t>
      </w:r>
      <w:r w:rsidRPr="002E3A59">
        <w:t>Participants</w:t>
      </w:r>
      <w:r>
        <w:t xml:space="preserve"> to </w:t>
      </w:r>
      <w:r w:rsidR="00FA32D4">
        <w:t>the Provider</w:t>
      </w:r>
      <w:r>
        <w:t>; and</w:t>
      </w:r>
      <w:r w:rsidR="00FA32D4">
        <w:t xml:space="preserve"> </w:t>
      </w:r>
    </w:p>
    <w:p w14:paraId="587133A3" w14:textId="77777777" w:rsidR="002E61AF" w:rsidRDefault="002E61AF" w:rsidP="001E189B">
      <w:pPr>
        <w:pStyle w:val="SubclausewithAlphaafternumber"/>
      </w:pPr>
      <w:r>
        <w:t xml:space="preserve">ensure Participants who are </w:t>
      </w:r>
      <w:r w:rsidRPr="002E3A59">
        <w:t>ineligible for,</w:t>
      </w:r>
      <w:r w:rsidR="008321A3">
        <w:t xml:space="preserve"> are accessing,</w:t>
      </w:r>
      <w:r w:rsidRPr="002E3A59">
        <w:t xml:space="preserve"> or who are exiting, the Services a</w:t>
      </w:r>
      <w:r>
        <w:t>re referred to further support where required.</w:t>
      </w:r>
    </w:p>
    <w:p w14:paraId="259EF852" w14:textId="5518DD08" w:rsidR="003151B2" w:rsidRDefault="003151B2" w:rsidP="00E81B22">
      <w:pPr>
        <w:pStyle w:val="Standardsubclause0"/>
      </w:pPr>
      <w:bookmarkStart w:id="1312" w:name="_Ref87618378"/>
      <w:bookmarkStart w:id="1313" w:name="_Ref88164776"/>
      <w:r w:rsidRPr="00315281">
        <w:t xml:space="preserve">Within </w:t>
      </w:r>
      <w:r w:rsidR="008321A3">
        <w:t>10</w:t>
      </w:r>
      <w:r w:rsidRPr="00315281">
        <w:t xml:space="preserve"> Business Days after the end of each </w:t>
      </w:r>
      <w:r w:rsidR="008321A3">
        <w:t xml:space="preserve">Financial Year </w:t>
      </w:r>
      <w:r w:rsidRPr="00315281">
        <w:t xml:space="preserve">during the Term of this Deed, the Provider must, for each </w:t>
      </w:r>
      <w:r w:rsidR="008321A3">
        <w:t>Employment Region</w:t>
      </w:r>
      <w:r w:rsidRPr="00315281">
        <w:t xml:space="preserve">, submit a </w:t>
      </w:r>
      <w:r w:rsidR="008321A3">
        <w:t xml:space="preserve">Stakeholder Engagement Report </w:t>
      </w:r>
      <w:r w:rsidRPr="00315281">
        <w:t>to the Department.</w:t>
      </w:r>
      <w:bookmarkEnd w:id="1312"/>
      <w:bookmarkEnd w:id="1313"/>
    </w:p>
    <w:p w14:paraId="166F12E5" w14:textId="5F4610B8" w:rsidR="008321A3" w:rsidRPr="00315281" w:rsidRDefault="008321A3" w:rsidP="00E81B22">
      <w:pPr>
        <w:pStyle w:val="Standardsubclause0"/>
      </w:pPr>
      <w:bookmarkStart w:id="1314" w:name="_Ref87611890"/>
      <w:r w:rsidRPr="00315281">
        <w:t xml:space="preserve">The Provider must ensure that each </w:t>
      </w:r>
      <w:r>
        <w:t>Stakeholder Engagement Report</w:t>
      </w:r>
      <w:r w:rsidRPr="00315281">
        <w:t>:</w:t>
      </w:r>
      <w:bookmarkEnd w:id="1314"/>
    </w:p>
    <w:p w14:paraId="21ADC07C" w14:textId="72436C97" w:rsidR="00B60DB6" w:rsidRDefault="00B60DB6" w:rsidP="001E189B">
      <w:pPr>
        <w:pStyle w:val="SubclausewithAlphaafternumber"/>
      </w:pPr>
      <w:r>
        <w:t xml:space="preserve">demonstrates, to the Department’s satisfaction, the Provider’s progress and achievements against the </w:t>
      </w:r>
      <w:r w:rsidR="00404100">
        <w:t>o</w:t>
      </w:r>
      <w:r>
        <w:t xml:space="preserve">bjectives identified in clause </w:t>
      </w:r>
      <w:r w:rsidR="00CF63C9">
        <w:rPr>
          <w:color w:val="2B579A"/>
          <w:shd w:val="clear" w:color="auto" w:fill="E6E6E6"/>
        </w:rPr>
        <w:fldChar w:fldCharType="begin" w:fldLock="1"/>
      </w:r>
      <w:r w:rsidR="00CF63C9">
        <w:instrText xml:space="preserve"> REF _Ref97037164 \r \h </w:instrText>
      </w:r>
      <w:r w:rsidR="00CF63C9">
        <w:rPr>
          <w:color w:val="2B579A"/>
          <w:shd w:val="clear" w:color="auto" w:fill="E6E6E6"/>
        </w:rPr>
      </w:r>
      <w:r w:rsidR="00CF63C9">
        <w:rPr>
          <w:color w:val="2B579A"/>
          <w:shd w:val="clear" w:color="auto" w:fill="E6E6E6"/>
        </w:rPr>
        <w:fldChar w:fldCharType="separate"/>
      </w:r>
      <w:r w:rsidR="00F4465A">
        <w:t>84.1</w:t>
      </w:r>
      <w:r w:rsidR="00CF63C9">
        <w:rPr>
          <w:color w:val="2B579A"/>
          <w:shd w:val="clear" w:color="auto" w:fill="E6E6E6"/>
        </w:rPr>
        <w:fldChar w:fldCharType="end"/>
      </w:r>
      <w:r>
        <w:t>;</w:t>
      </w:r>
      <w:r w:rsidR="00737C1C">
        <w:t xml:space="preserve"> and</w:t>
      </w:r>
    </w:p>
    <w:p w14:paraId="3B08E88F" w14:textId="7A47BA36" w:rsidR="008321A3" w:rsidRPr="00315281" w:rsidRDefault="008321A3" w:rsidP="00E06CF0">
      <w:pPr>
        <w:pStyle w:val="SubclausewithAlphaafternumber"/>
      </w:pPr>
      <w:r w:rsidRPr="00315281">
        <w:t>is in the form</w:t>
      </w:r>
      <w:r w:rsidR="002807EC">
        <w:t xml:space="preserve"> </w:t>
      </w:r>
      <w:r w:rsidR="00B60DB6">
        <w:t xml:space="preserve">and reports on the matters </w:t>
      </w:r>
      <w:r w:rsidR="00B60DB6" w:rsidRPr="00315281">
        <w:t>as specified in any Guidelines or as otherwise Notified by the Department</w:t>
      </w:r>
      <w:r w:rsidR="00B60DB6">
        <w:t>.</w:t>
      </w:r>
    </w:p>
    <w:p w14:paraId="658CA358" w14:textId="77777777" w:rsidR="00D365DA" w:rsidRPr="00F94F07" w:rsidRDefault="00D365DA" w:rsidP="00D365DA">
      <w:pPr>
        <w:pStyle w:val="Standardclause0"/>
      </w:pPr>
      <w:bookmarkStart w:id="1315" w:name="_Ref88063280"/>
      <w:bookmarkStart w:id="1316" w:name="_Toc97281213"/>
      <w:bookmarkStart w:id="1317" w:name="_Toc170988034"/>
      <w:r w:rsidRPr="00F94F07">
        <w:lastRenderedPageBreak/>
        <w:t>Transfers of Participants to or from the Provider</w:t>
      </w:r>
      <w:bookmarkEnd w:id="1315"/>
      <w:bookmarkEnd w:id="1316"/>
      <w:bookmarkEnd w:id="1317"/>
    </w:p>
    <w:p w14:paraId="5F6359D5" w14:textId="0DD4CEBD" w:rsidR="00D365DA" w:rsidRPr="00F94F07" w:rsidRDefault="00D365DA" w:rsidP="00D365DA">
      <w:pPr>
        <w:pStyle w:val="Standardsubclause0"/>
      </w:pPr>
      <w:r w:rsidRPr="00F94F07">
        <w:t xml:space="preserve">A Participant may, at any time, be transferred from the Provider to another </w:t>
      </w:r>
      <w:r w:rsidR="00927740">
        <w:t xml:space="preserve">Workforce Australia - </w:t>
      </w:r>
      <w:r w:rsidRPr="00F94F07">
        <w:t>Self-Employment Assistance Provider:</w:t>
      </w:r>
    </w:p>
    <w:p w14:paraId="017A2BAE" w14:textId="77777777" w:rsidR="00D365DA" w:rsidRPr="00F94F07" w:rsidRDefault="00D365DA" w:rsidP="001E189B">
      <w:pPr>
        <w:pStyle w:val="SubclausewithAlphaafternumber"/>
      </w:pPr>
      <w:r w:rsidRPr="00F94F07">
        <w:t>by the Department, where the Participant moves to a new location that is not within a reasonable distance of a Site of the Provider;</w:t>
      </w:r>
    </w:p>
    <w:p w14:paraId="46EA69E2" w14:textId="77777777" w:rsidR="00D365DA" w:rsidRPr="00F94F07" w:rsidRDefault="00D365DA" w:rsidP="001E189B">
      <w:pPr>
        <w:pStyle w:val="SubclausewithAlphaafternumber"/>
      </w:pPr>
      <w:r w:rsidRPr="00F94F07">
        <w:t>by the Department, where the Department is satisfied that:</w:t>
      </w:r>
    </w:p>
    <w:p w14:paraId="29ECDB5F" w14:textId="4C76AABC" w:rsidR="00D365DA" w:rsidRPr="00F94F07" w:rsidRDefault="00D365DA" w:rsidP="001E189B">
      <w:pPr>
        <w:pStyle w:val="SubclausewithRoman"/>
      </w:pPr>
      <w:r w:rsidRPr="00F94F07">
        <w:t>the Participant will receive services that could increase the likelihood of their running a business that is Operating Commercially from the other</w:t>
      </w:r>
      <w:r w:rsidR="00927740">
        <w:t xml:space="preserve"> Workforce Australia -</w:t>
      </w:r>
      <w:r w:rsidRPr="00F94F07">
        <w:t xml:space="preserve"> Self-Employment Assistance Provider; or</w:t>
      </w:r>
    </w:p>
    <w:p w14:paraId="7EA88966" w14:textId="77777777" w:rsidR="00D365DA" w:rsidRPr="00F94F07" w:rsidRDefault="00D365DA" w:rsidP="001E189B">
      <w:pPr>
        <w:pStyle w:val="SubclausewithRoman"/>
      </w:pPr>
      <w:r w:rsidRPr="00F94F07">
        <w:t xml:space="preserve">the Participant and the Provider are unable to achieve or maintain a reasonable and constructive servicing relationship, as determined by the Department; </w:t>
      </w:r>
    </w:p>
    <w:p w14:paraId="22AC0F9C" w14:textId="44928A63" w:rsidR="00D365DA" w:rsidRPr="00F94F07" w:rsidRDefault="00D365DA" w:rsidP="001E189B">
      <w:pPr>
        <w:pStyle w:val="SubclausewithAlphaafternumber"/>
      </w:pPr>
      <w:r w:rsidRPr="00F94F07">
        <w:t xml:space="preserve">if the Department, the Provider, another </w:t>
      </w:r>
      <w:r w:rsidR="00927740">
        <w:t xml:space="preserve">Workforce Australia - </w:t>
      </w:r>
      <w:r w:rsidRPr="00F94F07">
        <w:t>Self-Employment Assistance Provider and the Participant agree to the transfer;</w:t>
      </w:r>
    </w:p>
    <w:p w14:paraId="3DDF8965" w14:textId="77777777" w:rsidR="00D365DA" w:rsidRPr="00F94F07" w:rsidRDefault="00D365DA" w:rsidP="001E189B">
      <w:pPr>
        <w:pStyle w:val="SubclausewithAlphaafternumber"/>
      </w:pPr>
      <w:r w:rsidRPr="00F94F07">
        <w:t>by the Department, where the Department reduces any of the Provider’s Places in accordance with this Deed; or</w:t>
      </w:r>
    </w:p>
    <w:p w14:paraId="43A6CA99" w14:textId="77777777" w:rsidR="00D365DA" w:rsidRPr="00F94F07" w:rsidRDefault="00D365DA" w:rsidP="001E189B">
      <w:pPr>
        <w:pStyle w:val="SubclausewithAlphaafternumber"/>
      </w:pPr>
      <w:r w:rsidRPr="00F94F07">
        <w:t>by the Department, for any other reason.</w:t>
      </w:r>
    </w:p>
    <w:p w14:paraId="70B7206D" w14:textId="2F2A0E52" w:rsidR="00D365DA" w:rsidRPr="00F94F07" w:rsidRDefault="00D365DA" w:rsidP="00D365DA">
      <w:pPr>
        <w:pStyle w:val="Standardsubclause0"/>
      </w:pPr>
      <w:r w:rsidRPr="00F94F07">
        <w:t xml:space="preserve">Where a Participant transfers from one </w:t>
      </w:r>
      <w:r w:rsidR="00927740">
        <w:t xml:space="preserve">Workforce Australia - </w:t>
      </w:r>
      <w:r w:rsidRPr="00F94F07">
        <w:t xml:space="preserve">Self-Employment Assistance Provider to another </w:t>
      </w:r>
      <w:r w:rsidR="00927740">
        <w:t xml:space="preserve">Workforce Australia - </w:t>
      </w:r>
      <w:r w:rsidRPr="00F94F07">
        <w:t>Self-Employment Assistance Provider, the Provider acknowledges that:</w:t>
      </w:r>
    </w:p>
    <w:p w14:paraId="3C63F56D" w14:textId="1D03D1BA" w:rsidR="00D365DA" w:rsidRPr="00F94F07" w:rsidRDefault="00D365DA" w:rsidP="001E189B">
      <w:pPr>
        <w:pStyle w:val="SubclausewithAlphaafternumber"/>
      </w:pPr>
      <w:r w:rsidRPr="00F94F07">
        <w:t xml:space="preserve">the gaining </w:t>
      </w:r>
      <w:r w:rsidR="00927740">
        <w:t xml:space="preserve">Workforce Australia - </w:t>
      </w:r>
      <w:r w:rsidRPr="00F94F07">
        <w:t>Self-Employment Assistance Provider must, in accordance with any Guidelines immediately deliver the Services to the Participant in accordance with this Deed;</w:t>
      </w:r>
    </w:p>
    <w:p w14:paraId="61CB2BF0" w14:textId="40A9D18D" w:rsidR="00D365DA" w:rsidRPr="00F94F07" w:rsidRDefault="00D365DA" w:rsidP="001E189B">
      <w:pPr>
        <w:pStyle w:val="SubclausewithAlphaafternumber"/>
      </w:pPr>
      <w:r w:rsidRPr="00F94F07">
        <w:t xml:space="preserve">both losing and gaining </w:t>
      </w:r>
      <w:r w:rsidR="00927740">
        <w:t xml:space="preserve">Workforce Australia - </w:t>
      </w:r>
      <w:r w:rsidRPr="00F94F07">
        <w:t>Self-Employment Assistance Providers must:</w:t>
      </w:r>
    </w:p>
    <w:p w14:paraId="4A61921E" w14:textId="77777777" w:rsidR="00D365DA" w:rsidRPr="00F94F07" w:rsidRDefault="00D365DA" w:rsidP="001E189B">
      <w:pPr>
        <w:pStyle w:val="SubclausewithRoman"/>
      </w:pPr>
      <w:r w:rsidRPr="00F94F07">
        <w:t>immediately provide sufficient assistance and cooperation to any person nominated by the Department to facilitate the transfer and enable Services to continue to be delivered to the Participant; and</w:t>
      </w:r>
    </w:p>
    <w:p w14:paraId="1C2F7360" w14:textId="7605A247" w:rsidR="00D365DA" w:rsidRDefault="00D365DA" w:rsidP="001E189B">
      <w:pPr>
        <w:pStyle w:val="SubclausewithRoman"/>
      </w:pPr>
      <w:r w:rsidRPr="00F94F07">
        <w:t>comply with the Department’s directions in relation to the transfer or destruction of Deed Material and Commonwealth Material in the Provider’s possession or control, including that stored in External IT Systems.</w:t>
      </w:r>
    </w:p>
    <w:p w14:paraId="6900CFFC" w14:textId="4B5062F7" w:rsidR="00BE74A1" w:rsidRDefault="0066393F" w:rsidP="00DA4B2C">
      <w:pPr>
        <w:pStyle w:val="Standardsubclause0"/>
        <w:tabs>
          <w:tab w:val="clear" w:pos="1078"/>
          <w:tab w:val="num" w:pos="1220"/>
        </w:tabs>
        <w:ind w:left="1220"/>
      </w:pPr>
      <w:bookmarkStart w:id="1318" w:name="_Ref124237954"/>
      <w:r>
        <w:t xml:space="preserve">Where a Participant receiving Small Business Coaching transfers from one Workforce Australia </w:t>
      </w:r>
      <w:r w:rsidR="009821D8">
        <w:t>-</w:t>
      </w:r>
      <w:r>
        <w:t xml:space="preserve"> Self</w:t>
      </w:r>
      <w:r w:rsidR="00BE74A1">
        <w:t>-Employment Assistance Provider</w:t>
      </w:r>
      <w:r w:rsidR="005336BF">
        <w:t xml:space="preserve"> to another </w:t>
      </w:r>
      <w:r w:rsidR="00D133E5">
        <w:t xml:space="preserve">Workforce Australia </w:t>
      </w:r>
      <w:r w:rsidR="009821D8">
        <w:t>-</w:t>
      </w:r>
      <w:r w:rsidR="00D133E5">
        <w:t xml:space="preserve"> Self-Employment Assistance Provider</w:t>
      </w:r>
      <w:r w:rsidR="00BE74A1">
        <w:t>, the Provider acknowledges and agrees that, as applicable to the Provider in any particular case</w:t>
      </w:r>
      <w:r w:rsidR="0058437F">
        <w:t>:</w:t>
      </w:r>
      <w:bookmarkEnd w:id="1318"/>
    </w:p>
    <w:p w14:paraId="0300B52F" w14:textId="455B4BBC" w:rsidR="00E41016" w:rsidRDefault="009D5AAD" w:rsidP="00DA4B2C">
      <w:pPr>
        <w:pStyle w:val="SubclausewithAlphaafternumber"/>
      </w:pPr>
      <w:r>
        <w:t xml:space="preserve">any Small Business Coaching Fee paid to the losing Workforce Australia </w:t>
      </w:r>
      <w:r w:rsidR="004B5CAF">
        <w:t>-</w:t>
      </w:r>
      <w:r>
        <w:t xml:space="preserve"> Self-Employment</w:t>
      </w:r>
      <w:r w:rsidR="009821D8">
        <w:t xml:space="preserve"> </w:t>
      </w:r>
      <w:r w:rsidR="004B5CAF">
        <w:t xml:space="preserve">Assistance Provider in respect of the transferred Participant is not transferrable to the gaining Workforce Australia </w:t>
      </w:r>
      <w:r w:rsidR="00180B99">
        <w:t>-</w:t>
      </w:r>
      <w:r w:rsidR="004B5CAF">
        <w:t xml:space="preserve"> Self-Employment Ass</w:t>
      </w:r>
      <w:r w:rsidR="004C2380">
        <w:t>istance Provider; and</w:t>
      </w:r>
    </w:p>
    <w:p w14:paraId="2159212B" w14:textId="530DF4B6" w:rsidR="004C2380" w:rsidRDefault="004C2380" w:rsidP="00DA4B2C">
      <w:pPr>
        <w:pStyle w:val="SubclausewithAlphaafternumber"/>
      </w:pPr>
      <w:r>
        <w:lastRenderedPageBreak/>
        <w:t xml:space="preserve">the losing Workforce Australia </w:t>
      </w:r>
      <w:r w:rsidR="009821D8">
        <w:t xml:space="preserve">- </w:t>
      </w:r>
      <w:r>
        <w:t xml:space="preserve">Self-Employment Assistance Provider must use any Small Business Coaching Fee paid to it in respect of the transferred Participant to reimburse or purchase the Participant’s Business Costs in accordance with clause </w:t>
      </w:r>
      <w:r w:rsidR="00FB00F2">
        <w:fldChar w:fldCharType="begin" w:fldLock="1"/>
      </w:r>
      <w:r w:rsidR="00FB00F2">
        <w:instrText xml:space="preserve"> REF _Ref124237695 \w \h </w:instrText>
      </w:r>
      <w:r w:rsidR="002172FA">
        <w:instrText xml:space="preserve"> \* MERGEFORMAT </w:instrText>
      </w:r>
      <w:r w:rsidR="00FB00F2">
        <w:fldChar w:fldCharType="separate"/>
      </w:r>
      <w:r w:rsidR="00F4465A">
        <w:t>92</w:t>
      </w:r>
      <w:r w:rsidR="00FB00F2">
        <w:fldChar w:fldCharType="end"/>
      </w:r>
      <w:r>
        <w:t xml:space="preserve"> and any Guidelines; and</w:t>
      </w:r>
    </w:p>
    <w:p w14:paraId="396E3C96" w14:textId="31958B9C" w:rsidR="004C2380" w:rsidRPr="00F94F07" w:rsidRDefault="001F24D6" w:rsidP="00DA4B2C">
      <w:pPr>
        <w:pStyle w:val="SubclausewithAlphaafternumber"/>
      </w:pPr>
      <w:r>
        <w:t>where the Department determines that the losing Workforce Australia - Self-Employment Assistance Provider has not, for any reason</w:t>
      </w:r>
      <w:r w:rsidR="001150B7">
        <w:t xml:space="preserve">, used the relevant Small Business Coaching Fee paid to it in respect of the transferred Participant to reimburse or purchase the Participant’s Business Costs in accordance with clause </w:t>
      </w:r>
      <w:r w:rsidR="00FB00F2">
        <w:fldChar w:fldCharType="begin" w:fldLock="1"/>
      </w:r>
      <w:r w:rsidR="00FB00F2">
        <w:instrText xml:space="preserve"> REF _Ref124237710 \w \h </w:instrText>
      </w:r>
      <w:r w:rsidR="002172FA">
        <w:instrText xml:space="preserve"> \* MERGEFORMAT </w:instrText>
      </w:r>
      <w:r w:rsidR="00FB00F2">
        <w:fldChar w:fldCharType="separate"/>
      </w:r>
      <w:r w:rsidR="00F4465A">
        <w:t>92</w:t>
      </w:r>
      <w:r w:rsidR="00FB00F2">
        <w:fldChar w:fldCharType="end"/>
      </w:r>
      <w:r w:rsidR="001150B7">
        <w:t xml:space="preserve"> and any Guidelines, the Department may, at its absolute discretion and by Notice</w:t>
      </w:r>
      <w:r w:rsidR="00FB00F2">
        <w:t xml:space="preserve"> </w:t>
      </w:r>
      <w:r w:rsidR="001150B7">
        <w:t xml:space="preserve">to the Provider, recover a proportion of any Payment, equivalent to the amount of the Small Business Coaching Fee that the Provider had failed to use to purchase or reimburse for the Participant’s Business Costs, as a debt in accordance with clause </w:t>
      </w:r>
      <w:r w:rsidR="00FB00F2">
        <w:fldChar w:fldCharType="begin" w:fldLock="1"/>
      </w:r>
      <w:r w:rsidR="00FB00F2">
        <w:instrText xml:space="preserve"> REF _Ref66987752 \w \h </w:instrText>
      </w:r>
      <w:r w:rsidR="002172FA">
        <w:instrText xml:space="preserve"> \* MERGEFORMAT </w:instrText>
      </w:r>
      <w:r w:rsidR="00FB00F2">
        <w:fldChar w:fldCharType="separate"/>
      </w:r>
      <w:r w:rsidR="00F4465A">
        <w:t>54</w:t>
      </w:r>
      <w:r w:rsidR="00FB00F2">
        <w:fldChar w:fldCharType="end"/>
      </w:r>
      <w:r w:rsidR="001150B7">
        <w:t>.</w:t>
      </w:r>
    </w:p>
    <w:p w14:paraId="2B213567" w14:textId="38F1C0A9" w:rsidR="002E61AF" w:rsidRDefault="00EE4A94" w:rsidP="00D435EC">
      <w:pPr>
        <w:pStyle w:val="Heading3"/>
      </w:pPr>
      <w:bookmarkStart w:id="1319" w:name="_Toc97281214"/>
      <w:bookmarkStart w:id="1320" w:name="_Ref97914785"/>
      <w:bookmarkStart w:id="1321" w:name="_Toc170988035"/>
      <w:r>
        <w:t>CHAPTER </w:t>
      </w:r>
      <w:r w:rsidRPr="00F74196">
        <w:t>B</w:t>
      </w:r>
      <w:r>
        <w:t>2</w:t>
      </w:r>
      <w:r w:rsidRPr="00F74196">
        <w:t xml:space="preserve"> – </w:t>
      </w:r>
      <w:r>
        <w:t>DELIVERING THE SERVICES</w:t>
      </w:r>
      <w:bookmarkEnd w:id="1319"/>
      <w:bookmarkEnd w:id="1320"/>
      <w:bookmarkEnd w:id="1321"/>
    </w:p>
    <w:p w14:paraId="340A8A8F" w14:textId="77777777" w:rsidR="002E61AF" w:rsidRPr="00275A11" w:rsidRDefault="002E61AF" w:rsidP="001D4075">
      <w:pPr>
        <w:pStyle w:val="Standardclause0"/>
      </w:pPr>
      <w:bookmarkStart w:id="1322" w:name="_Ref78887180"/>
      <w:bookmarkStart w:id="1323" w:name="_Toc86941830"/>
      <w:bookmarkStart w:id="1324" w:name="_Toc97281215"/>
      <w:bookmarkStart w:id="1325" w:name="_Toc170988036"/>
      <w:r>
        <w:t>Workshops</w:t>
      </w:r>
      <w:bookmarkEnd w:id="1322"/>
      <w:bookmarkEnd w:id="1323"/>
      <w:bookmarkEnd w:id="1324"/>
      <w:bookmarkEnd w:id="1325"/>
    </w:p>
    <w:p w14:paraId="13725722" w14:textId="77777777" w:rsidR="002E61AF" w:rsidRDefault="002E61AF" w:rsidP="00EF5CA6">
      <w:pPr>
        <w:pStyle w:val="Standardsubclause0"/>
      </w:pPr>
      <w:r>
        <w:t>The Department and the Provider acknowledge and agree that</w:t>
      </w:r>
      <w:r w:rsidRPr="00761C45">
        <w:t xml:space="preserve"> </w:t>
      </w:r>
      <w:r>
        <w:t>t</w:t>
      </w:r>
      <w:r w:rsidRPr="004E0C24">
        <w:t xml:space="preserve">he </w:t>
      </w:r>
      <w:r>
        <w:t>objective</w:t>
      </w:r>
      <w:r w:rsidRPr="004E0C24">
        <w:t xml:space="preserve"> of Workshops is</w:t>
      </w:r>
      <w:r>
        <w:t xml:space="preserve"> to engage Participants who might not have thought about starting their own business, to encourage </w:t>
      </w:r>
      <w:r w:rsidRPr="00761C45">
        <w:t>self-employment</w:t>
      </w:r>
      <w:r>
        <w:t>, and to help people interested in starting a business to generate and validate a business idea.</w:t>
      </w:r>
    </w:p>
    <w:p w14:paraId="24857C42" w14:textId="16DC8EF3" w:rsidR="002E61AF" w:rsidRPr="001F72EC" w:rsidRDefault="002E61AF" w:rsidP="00EF5CA6">
      <w:pPr>
        <w:pStyle w:val="Standardsubclause0"/>
      </w:pPr>
      <w:r w:rsidRPr="007A5A1A">
        <w:t xml:space="preserve">Subject to clause </w:t>
      </w:r>
      <w:r w:rsidR="00574DC8">
        <w:rPr>
          <w:color w:val="2B579A"/>
          <w:shd w:val="clear" w:color="auto" w:fill="E6E6E6"/>
        </w:rPr>
        <w:fldChar w:fldCharType="begin" w:fldLock="1"/>
      </w:r>
      <w:r w:rsidR="00574DC8">
        <w:instrText xml:space="preserve"> REF _Ref86960445 \r \h </w:instrText>
      </w:r>
      <w:r w:rsidR="00574DC8">
        <w:rPr>
          <w:color w:val="2B579A"/>
          <w:shd w:val="clear" w:color="auto" w:fill="E6E6E6"/>
        </w:rPr>
      </w:r>
      <w:r w:rsidR="00574DC8">
        <w:rPr>
          <w:color w:val="2B579A"/>
          <w:shd w:val="clear" w:color="auto" w:fill="E6E6E6"/>
        </w:rPr>
        <w:fldChar w:fldCharType="separate"/>
      </w:r>
      <w:r w:rsidR="00F4465A">
        <w:t>79.5</w:t>
      </w:r>
      <w:r w:rsidR="00574DC8">
        <w:rPr>
          <w:color w:val="2B579A"/>
          <w:shd w:val="clear" w:color="auto" w:fill="E6E6E6"/>
        </w:rPr>
        <w:fldChar w:fldCharType="end"/>
      </w:r>
      <w:r w:rsidR="00A95946">
        <w:t>(b)</w:t>
      </w:r>
      <w:r w:rsidRPr="007A5A1A">
        <w:t xml:space="preserve">, the Provider must deliver a Workshop to a Participant in accordance with this </w:t>
      </w:r>
      <w:r w:rsidRPr="001F72EC">
        <w:t xml:space="preserve">clause </w:t>
      </w:r>
      <w:r w:rsidR="00A5239F">
        <w:rPr>
          <w:color w:val="2B579A"/>
          <w:shd w:val="clear" w:color="auto" w:fill="E6E6E6"/>
        </w:rPr>
        <w:fldChar w:fldCharType="begin" w:fldLock="1"/>
      </w:r>
      <w:r w:rsidR="00A5239F">
        <w:instrText xml:space="preserve"> REF _Ref78887180 \r \h </w:instrText>
      </w:r>
      <w:r w:rsidR="00A5239F">
        <w:rPr>
          <w:color w:val="2B579A"/>
          <w:shd w:val="clear" w:color="auto" w:fill="E6E6E6"/>
        </w:rPr>
      </w:r>
      <w:r w:rsidR="00A5239F">
        <w:rPr>
          <w:color w:val="2B579A"/>
          <w:shd w:val="clear" w:color="auto" w:fill="E6E6E6"/>
        </w:rPr>
        <w:fldChar w:fldCharType="separate"/>
      </w:r>
      <w:r w:rsidR="00F4465A">
        <w:t>86</w:t>
      </w:r>
      <w:r w:rsidR="00A5239F">
        <w:rPr>
          <w:color w:val="2B579A"/>
          <w:shd w:val="clear" w:color="auto" w:fill="E6E6E6"/>
        </w:rPr>
        <w:fldChar w:fldCharType="end"/>
      </w:r>
      <w:r w:rsidR="00A5239F">
        <w:t xml:space="preserve"> </w:t>
      </w:r>
      <w:r w:rsidRPr="001F72EC">
        <w:t>and any Guidelines if the Participant has chosen to participate in, and is Eligible for, a Workshop.</w:t>
      </w:r>
    </w:p>
    <w:p w14:paraId="2FFCBFB4" w14:textId="6FD656CE" w:rsidR="002E61AF" w:rsidRPr="001F72EC" w:rsidRDefault="002E61AF" w:rsidP="00EF5CA6">
      <w:pPr>
        <w:pStyle w:val="Standardsubclause0"/>
      </w:pPr>
      <w:r w:rsidRPr="001F72EC">
        <w:t>The Provider must ensure that Workshops:</w:t>
      </w:r>
    </w:p>
    <w:p w14:paraId="0E531A0F" w14:textId="77777777" w:rsidR="002E61AF" w:rsidRPr="001F72EC" w:rsidRDefault="002E61AF" w:rsidP="001E189B">
      <w:pPr>
        <w:pStyle w:val="SubclausewithAlphaafternumber"/>
      </w:pPr>
      <w:r w:rsidRPr="001F72EC">
        <w:t>provide Participants with opportunities for both peer-to-peer learning and for one-on-one instruction; and</w:t>
      </w:r>
    </w:p>
    <w:p w14:paraId="251B77BC" w14:textId="77777777" w:rsidR="002E61AF" w:rsidRPr="001F72EC" w:rsidRDefault="002E61AF" w:rsidP="001E189B">
      <w:pPr>
        <w:pStyle w:val="SubclausewithAlphaafternumber"/>
      </w:pPr>
      <w:r w:rsidRPr="001F72EC">
        <w:t>are delivered as specified in any Guidelines.</w:t>
      </w:r>
    </w:p>
    <w:p w14:paraId="16BD7F8F" w14:textId="1B1B9BE8" w:rsidR="002E61AF" w:rsidRDefault="002E61AF" w:rsidP="00EF5CA6">
      <w:pPr>
        <w:pStyle w:val="Standardclause0"/>
      </w:pPr>
      <w:bookmarkStart w:id="1326" w:name="_Ref78887196"/>
      <w:bookmarkStart w:id="1327" w:name="_Toc86941831"/>
      <w:bookmarkStart w:id="1328" w:name="_Toc97281216"/>
      <w:bookmarkStart w:id="1329" w:name="_Toc170988037"/>
      <w:r>
        <w:t>Small Business Training</w:t>
      </w:r>
      <w:bookmarkEnd w:id="1326"/>
      <w:bookmarkEnd w:id="1327"/>
      <w:bookmarkEnd w:id="1328"/>
      <w:bookmarkEnd w:id="1329"/>
    </w:p>
    <w:p w14:paraId="7ED358CD" w14:textId="77777777" w:rsidR="002E61AF" w:rsidRDefault="002E61AF" w:rsidP="00EF5CA6">
      <w:pPr>
        <w:pStyle w:val="Standardsubclause0"/>
      </w:pPr>
      <w:r>
        <w:t>The Department and the Provider acknowledge and agree that the objective of Small Business Training is to provide Participants with the foundational business skills they require to develop a Business Plan and to run a business that is Operating Commercially.</w:t>
      </w:r>
    </w:p>
    <w:p w14:paraId="0D02B819" w14:textId="2C703CBB" w:rsidR="002E61AF" w:rsidRDefault="002E61AF" w:rsidP="00EF5CA6">
      <w:pPr>
        <w:pStyle w:val="Standardsubclause0"/>
      </w:pPr>
      <w:r>
        <w:t>The Provider must deliver</w:t>
      </w:r>
      <w:r w:rsidR="00FC4F37">
        <w:t>, or arrange for the delivery of,</w:t>
      </w:r>
      <w:r>
        <w:t xml:space="preserve"> Small Business Training to a Participant in accordance with this clause </w:t>
      </w:r>
      <w:r>
        <w:rPr>
          <w:color w:val="2B579A"/>
          <w:shd w:val="clear" w:color="auto" w:fill="E6E6E6"/>
        </w:rPr>
        <w:fldChar w:fldCharType="begin" w:fldLock="1"/>
      </w:r>
      <w:r>
        <w:instrText xml:space="preserve"> REF _Ref78887196 \r \h </w:instrText>
      </w:r>
      <w:r w:rsidR="00EF5CA6">
        <w:instrText xml:space="preserve"> \* MERGEFORMAT </w:instrText>
      </w:r>
      <w:r>
        <w:rPr>
          <w:color w:val="2B579A"/>
          <w:shd w:val="clear" w:color="auto" w:fill="E6E6E6"/>
        </w:rPr>
      </w:r>
      <w:r>
        <w:rPr>
          <w:color w:val="2B579A"/>
          <w:shd w:val="clear" w:color="auto" w:fill="E6E6E6"/>
        </w:rPr>
        <w:fldChar w:fldCharType="separate"/>
      </w:r>
      <w:r w:rsidR="00F4465A">
        <w:t>87</w:t>
      </w:r>
      <w:r>
        <w:rPr>
          <w:color w:val="2B579A"/>
          <w:shd w:val="clear" w:color="auto" w:fill="E6E6E6"/>
        </w:rPr>
        <w:fldChar w:fldCharType="end"/>
      </w:r>
      <w:r>
        <w:t xml:space="preserve"> and any Guidelines if the Participant </w:t>
      </w:r>
      <w:r w:rsidRPr="00A37320">
        <w:t>has chosen to participate in, and is eligible</w:t>
      </w:r>
      <w:r>
        <w:t xml:space="preserve"> for, Small Business Training. </w:t>
      </w:r>
    </w:p>
    <w:p w14:paraId="3C5D41DE" w14:textId="77777777" w:rsidR="002E61AF" w:rsidRDefault="002E61AF" w:rsidP="00EF5CA6">
      <w:pPr>
        <w:pStyle w:val="Standardsubclause0"/>
      </w:pPr>
      <w:r>
        <w:t>The Provider must ensure that Small Business Training is delivered by a Registered Training Organisation that is accredited to deliver the relevant qualification.</w:t>
      </w:r>
      <w:r>
        <w:rPr>
          <w:b/>
          <w:bCs/>
          <w:i/>
          <w:iCs/>
        </w:rPr>
        <w:t xml:space="preserve"> </w:t>
      </w:r>
    </w:p>
    <w:p w14:paraId="60B4B09F" w14:textId="77777777" w:rsidR="002E61AF" w:rsidRPr="00A863F8" w:rsidRDefault="002E61AF" w:rsidP="00EF5CA6">
      <w:pPr>
        <w:pStyle w:val="Standardsubclause0"/>
      </w:pPr>
      <w:r w:rsidRPr="00A863F8">
        <w:t>The Provider must ensure that Small Business Training is only delivered to Participants who:</w:t>
      </w:r>
    </w:p>
    <w:p w14:paraId="0EE8AED6" w14:textId="675E02CF" w:rsidR="002E61AF" w:rsidRPr="006D122D" w:rsidRDefault="002E61AF" w:rsidP="001E189B">
      <w:pPr>
        <w:pStyle w:val="SubclausewithAlphaafternumber"/>
      </w:pPr>
      <w:r w:rsidRPr="00A863F8">
        <w:t xml:space="preserve">the Provider assesses are likely to start or run a small business following their participation in Small Business </w:t>
      </w:r>
      <w:r w:rsidRPr="006D122D">
        <w:t xml:space="preserve">Training; </w:t>
      </w:r>
      <w:r w:rsidRPr="00367576">
        <w:t>or</w:t>
      </w:r>
    </w:p>
    <w:p w14:paraId="0F8810E0" w14:textId="77777777" w:rsidR="002E61AF" w:rsidRPr="00367576" w:rsidRDefault="002E61AF" w:rsidP="001E189B">
      <w:pPr>
        <w:pStyle w:val="SubclausewithAlphaafternumber"/>
      </w:pPr>
      <w:r w:rsidRPr="00367576">
        <w:t>have already started a small business.</w:t>
      </w:r>
    </w:p>
    <w:p w14:paraId="22A584F9" w14:textId="21CC76CE" w:rsidR="009F64E1" w:rsidRDefault="002E61AF" w:rsidP="009F1E79">
      <w:pPr>
        <w:pStyle w:val="Standardsubclause0"/>
        <w:keepNext/>
        <w:keepLines/>
        <w:ind w:left="1219"/>
      </w:pPr>
      <w:r>
        <w:lastRenderedPageBreak/>
        <w:t xml:space="preserve">The Provider </w:t>
      </w:r>
      <w:r w:rsidR="00730837">
        <w:t xml:space="preserve">must </w:t>
      </w:r>
      <w:r w:rsidR="00FC4F37">
        <w:t xml:space="preserve">ensure that </w:t>
      </w:r>
      <w:r>
        <w:t xml:space="preserve">Small Business Training </w:t>
      </w:r>
      <w:r w:rsidR="00FC4F37">
        <w:t xml:space="preserve">continues to be delivered </w:t>
      </w:r>
      <w:r>
        <w:t>to a Participant if, following commencement of delivery of Small Business Training to the Participant but before its completion</w:t>
      </w:r>
      <w:r w:rsidR="009F64E1">
        <w:t>:</w:t>
      </w:r>
      <w:r>
        <w:t xml:space="preserve"> </w:t>
      </w:r>
    </w:p>
    <w:p w14:paraId="72B68D0E" w14:textId="7775D9EB" w:rsidR="009F64E1" w:rsidRDefault="76D98C9E" w:rsidP="009F64E1">
      <w:pPr>
        <w:pStyle w:val="SubclausewithAlphaafternumber"/>
      </w:pPr>
      <w:r>
        <w:t xml:space="preserve">the Provider commences delivering </w:t>
      </w:r>
      <w:r w:rsidR="5E985A64">
        <w:t xml:space="preserve">Small Business Coaching </w:t>
      </w:r>
      <w:r>
        <w:t>to the Participant</w:t>
      </w:r>
      <w:r w:rsidR="51566E0E">
        <w:t>; and</w:t>
      </w:r>
    </w:p>
    <w:p w14:paraId="1542A38D" w14:textId="73A950C3" w:rsidR="0066075E" w:rsidRDefault="009F64E1" w:rsidP="00CD5DBD">
      <w:pPr>
        <w:pStyle w:val="SubclausewithAlphaafternumber"/>
      </w:pPr>
      <w:r>
        <w:t xml:space="preserve">the Participant </w:t>
      </w:r>
      <w:r w:rsidR="00DE0DBA" w:rsidRPr="00F94F07">
        <w:t>has not opted out of participating in</w:t>
      </w:r>
      <w:r w:rsidR="00DE0DBA">
        <w:t xml:space="preserve"> </w:t>
      </w:r>
      <w:r>
        <w:t>Small Business Training to the Participant</w:t>
      </w:r>
      <w:r w:rsidR="002E61AF">
        <w:t xml:space="preserve">. </w:t>
      </w:r>
      <w:r w:rsidR="00973FE4">
        <w:t xml:space="preserve"> </w:t>
      </w:r>
    </w:p>
    <w:p w14:paraId="2EAD1AF8" w14:textId="34D0835B" w:rsidR="002E61AF" w:rsidRPr="000C6CDB" w:rsidRDefault="002E61AF" w:rsidP="001D4075">
      <w:pPr>
        <w:pStyle w:val="Standardclause0"/>
      </w:pPr>
      <w:bookmarkStart w:id="1330" w:name="_Ref78887223"/>
      <w:bookmarkStart w:id="1331" w:name="_Ref85398758"/>
      <w:bookmarkStart w:id="1332" w:name="_Toc86941832"/>
      <w:bookmarkStart w:id="1333" w:name="_Toc97281217"/>
      <w:bookmarkStart w:id="1334" w:name="_Toc170988038"/>
      <w:r w:rsidRPr="000C6CDB">
        <w:t xml:space="preserve">Business </w:t>
      </w:r>
      <w:r w:rsidRPr="00397CB7">
        <w:t>Plan</w:t>
      </w:r>
      <w:bookmarkEnd w:id="1330"/>
      <w:r w:rsidRPr="00397CB7">
        <w:t xml:space="preserve"> </w:t>
      </w:r>
      <w:r w:rsidR="00F570CE" w:rsidRPr="00397CB7">
        <w:t>A</w:t>
      </w:r>
      <w:r w:rsidRPr="00397CB7">
        <w:t>ssessments</w:t>
      </w:r>
      <w:bookmarkEnd w:id="1331"/>
      <w:bookmarkEnd w:id="1332"/>
      <w:bookmarkEnd w:id="1333"/>
      <w:bookmarkEnd w:id="1334"/>
    </w:p>
    <w:p w14:paraId="41F0793B" w14:textId="0BDC7B62" w:rsidR="002E61AF" w:rsidRDefault="002E61AF" w:rsidP="00EF5CA6">
      <w:pPr>
        <w:pStyle w:val="Standardsubclause0"/>
      </w:pPr>
      <w:r>
        <w:t xml:space="preserve">The Provider must deliver Business Plan </w:t>
      </w:r>
      <w:r w:rsidR="00F570CE" w:rsidRPr="00397CB7">
        <w:t>A</w:t>
      </w:r>
      <w:r w:rsidRPr="00397CB7">
        <w:t>ssessments</w:t>
      </w:r>
      <w:r>
        <w:t xml:space="preserve"> to a Participant in accordance with this clause </w:t>
      </w:r>
      <w:r>
        <w:rPr>
          <w:color w:val="2B579A"/>
          <w:shd w:val="clear" w:color="auto" w:fill="E6E6E6"/>
        </w:rPr>
        <w:fldChar w:fldCharType="begin" w:fldLock="1"/>
      </w:r>
      <w:r>
        <w:instrText xml:space="preserve"> REF _Ref85398758 \r \h </w:instrText>
      </w:r>
      <w:r w:rsidR="00EF5CA6">
        <w:instrText xml:space="preserve"> \* MERGEFORMAT </w:instrText>
      </w:r>
      <w:r>
        <w:rPr>
          <w:color w:val="2B579A"/>
          <w:shd w:val="clear" w:color="auto" w:fill="E6E6E6"/>
        </w:rPr>
      </w:r>
      <w:r>
        <w:rPr>
          <w:color w:val="2B579A"/>
          <w:shd w:val="clear" w:color="auto" w:fill="E6E6E6"/>
        </w:rPr>
        <w:fldChar w:fldCharType="separate"/>
      </w:r>
      <w:r w:rsidR="00F4465A">
        <w:t>88</w:t>
      </w:r>
      <w:r>
        <w:rPr>
          <w:color w:val="2B579A"/>
          <w:shd w:val="clear" w:color="auto" w:fill="E6E6E6"/>
        </w:rPr>
        <w:fldChar w:fldCharType="end"/>
      </w:r>
      <w:r>
        <w:t xml:space="preserve"> and any Guidelines if the Participant has </w:t>
      </w:r>
      <w:r w:rsidRPr="00D85579">
        <w:t>chosen to participate in, and is Eligible for, Business</w:t>
      </w:r>
      <w:r>
        <w:t xml:space="preserve"> Plan assessments. </w:t>
      </w:r>
    </w:p>
    <w:p w14:paraId="41679DCE" w14:textId="77777777" w:rsidR="002E61AF" w:rsidRPr="00C4291E" w:rsidRDefault="002E61AF" w:rsidP="00EF5CA6">
      <w:pPr>
        <w:pStyle w:val="Standardsubclause0"/>
      </w:pPr>
      <w:r w:rsidRPr="00C4291E">
        <w:t xml:space="preserve">The Provider must </w:t>
      </w:r>
      <w:r w:rsidRPr="00D85579">
        <w:t>support Eligible</w:t>
      </w:r>
      <w:r w:rsidRPr="00C4291E">
        <w:t xml:space="preserve"> Participants to develop or adjust Business Plans</w:t>
      </w:r>
      <w:r>
        <w:t xml:space="preserve"> to meet the Business Eligibility Criteria</w:t>
      </w:r>
      <w:r w:rsidRPr="00C4291E">
        <w:t xml:space="preserve"> through business advice and counselling. </w:t>
      </w:r>
    </w:p>
    <w:p w14:paraId="751D0A30" w14:textId="2F7F9E47" w:rsidR="002E61AF" w:rsidRPr="000C6CDB" w:rsidRDefault="002E61AF" w:rsidP="00EF5CA6">
      <w:pPr>
        <w:pStyle w:val="Standardsubclause0"/>
      </w:pPr>
      <w:bookmarkStart w:id="1335" w:name="_Ref82177355"/>
      <w:r w:rsidRPr="00397CB7">
        <w:t xml:space="preserve">The Provider must, in accordance with any Guidelines, assess each Participant’s Business Plan </w:t>
      </w:r>
      <w:r w:rsidR="00277BF0" w:rsidRPr="00397CB7">
        <w:t>and</w:t>
      </w:r>
      <w:r w:rsidR="00277BF0">
        <w:t xml:space="preserve"> </w:t>
      </w:r>
      <w:r>
        <w:t>either approve or reject it based on whether it meets the Business Eligibility Criteria</w:t>
      </w:r>
      <w:r w:rsidRPr="000C6CDB">
        <w:t>.</w:t>
      </w:r>
      <w:bookmarkEnd w:id="1335"/>
    </w:p>
    <w:p w14:paraId="761CC40D" w14:textId="63D0B635" w:rsidR="002E61AF" w:rsidRPr="00D85579" w:rsidRDefault="002E61AF" w:rsidP="00EF5CA6">
      <w:pPr>
        <w:pStyle w:val="Standardsubclause0"/>
      </w:pPr>
      <w:r w:rsidRPr="000C6CDB">
        <w:t>Where the Provider decides to reject a Business Plan in accordance with clause</w:t>
      </w:r>
      <w:r>
        <w:t xml:space="preserve"> </w:t>
      </w:r>
      <w:r>
        <w:rPr>
          <w:color w:val="2B579A"/>
          <w:shd w:val="clear" w:color="auto" w:fill="E6E6E6"/>
        </w:rPr>
        <w:fldChar w:fldCharType="begin" w:fldLock="1"/>
      </w:r>
      <w:r>
        <w:instrText xml:space="preserve"> REF _Ref82177355 \r \h </w:instrText>
      </w:r>
      <w:r w:rsidR="00EF5CA6">
        <w:instrText xml:space="preserve"> \* MERGEFORMAT </w:instrText>
      </w:r>
      <w:r>
        <w:rPr>
          <w:color w:val="2B579A"/>
          <w:shd w:val="clear" w:color="auto" w:fill="E6E6E6"/>
        </w:rPr>
      </w:r>
      <w:r>
        <w:rPr>
          <w:color w:val="2B579A"/>
          <w:shd w:val="clear" w:color="auto" w:fill="E6E6E6"/>
        </w:rPr>
        <w:fldChar w:fldCharType="separate"/>
      </w:r>
      <w:r w:rsidR="00F4465A">
        <w:t>88.3</w:t>
      </w:r>
      <w:r>
        <w:rPr>
          <w:color w:val="2B579A"/>
          <w:shd w:val="clear" w:color="auto" w:fill="E6E6E6"/>
        </w:rPr>
        <w:fldChar w:fldCharType="end"/>
      </w:r>
      <w:r w:rsidRPr="000C6CDB">
        <w:t>, unless otherwise set out in any Guidelines, the Provider mu</w:t>
      </w:r>
      <w:r w:rsidRPr="00D85579">
        <w:t xml:space="preserve">st, within five Business Days of the decision and in accordance with any Guidelines, advise the Participant in </w:t>
      </w:r>
      <w:r w:rsidRPr="001E6364">
        <w:t>writing of:</w:t>
      </w:r>
    </w:p>
    <w:p w14:paraId="489A2739" w14:textId="77777777" w:rsidR="002E61AF" w:rsidRPr="00983350" w:rsidRDefault="002E61AF" w:rsidP="001E189B">
      <w:pPr>
        <w:pStyle w:val="SubclausewithAlphaafternumber"/>
      </w:pPr>
      <w:r w:rsidRPr="00D85579">
        <w:t>the decision and the reasons for the decision</w:t>
      </w:r>
      <w:r w:rsidRPr="00983350">
        <w:t>; and</w:t>
      </w:r>
      <w:r w:rsidRPr="00983350">
        <w:tab/>
      </w:r>
    </w:p>
    <w:p w14:paraId="5CDFA353" w14:textId="77777777" w:rsidR="002E61AF" w:rsidRPr="00983350" w:rsidRDefault="002E61AF" w:rsidP="001E189B">
      <w:pPr>
        <w:pStyle w:val="SubclausewithAlphaafternumber"/>
      </w:pPr>
      <w:r>
        <w:t>their</w:t>
      </w:r>
      <w:r w:rsidRPr="00983350">
        <w:t xml:space="preserve"> right to have the decision reviewed by the Department.</w:t>
      </w:r>
    </w:p>
    <w:p w14:paraId="7FC74824" w14:textId="6884A096" w:rsidR="002E61AF" w:rsidRDefault="002E61AF" w:rsidP="00EF5CA6">
      <w:pPr>
        <w:pStyle w:val="Standardsubclause0"/>
      </w:pPr>
      <w:r>
        <w:t>W</w:t>
      </w:r>
      <w:r w:rsidRPr="000C6CDB">
        <w:t xml:space="preserve">here the Provider decides to approve </w:t>
      </w:r>
      <w:r>
        <w:t xml:space="preserve">a </w:t>
      </w:r>
      <w:r w:rsidRPr="000C6CDB">
        <w:t>Participant’s Business Plan, the Provider must</w:t>
      </w:r>
      <w:r>
        <w:t xml:space="preserve"> </w:t>
      </w:r>
      <w:r w:rsidRPr="00983350">
        <w:t>advise the Participant in writing of the approval within five Business Days of the decision</w:t>
      </w:r>
      <w:r>
        <w:t>.</w:t>
      </w:r>
    </w:p>
    <w:p w14:paraId="101BAD62" w14:textId="77777777" w:rsidR="002E61AF" w:rsidRDefault="002E61AF" w:rsidP="001D4075">
      <w:pPr>
        <w:pStyle w:val="Standardclause0"/>
      </w:pPr>
      <w:bookmarkStart w:id="1336" w:name="_Ref78887272"/>
      <w:bookmarkStart w:id="1337" w:name="_Toc86941833"/>
      <w:bookmarkStart w:id="1338" w:name="_Toc97281218"/>
      <w:bookmarkStart w:id="1339" w:name="_Toc170988039"/>
      <w:r>
        <w:t>Business Health Checks and Business Advice Sessions</w:t>
      </w:r>
      <w:bookmarkEnd w:id="1336"/>
      <w:bookmarkEnd w:id="1337"/>
      <w:bookmarkEnd w:id="1338"/>
      <w:bookmarkEnd w:id="1339"/>
    </w:p>
    <w:p w14:paraId="6B836A5A" w14:textId="0FF10538" w:rsidR="00530083" w:rsidRPr="001E6364" w:rsidRDefault="002E61AF" w:rsidP="00530083">
      <w:pPr>
        <w:pStyle w:val="Standardsubclause0"/>
      </w:pPr>
      <w:r w:rsidRPr="001E6364">
        <w:t>The Department and the Provider acknowledge and agree that:</w:t>
      </w:r>
    </w:p>
    <w:p w14:paraId="2A62715F" w14:textId="77777777" w:rsidR="002E61AF" w:rsidRPr="001E6364" w:rsidRDefault="002E61AF" w:rsidP="001E189B">
      <w:pPr>
        <w:pStyle w:val="SubclausewithAlphaafternumber"/>
      </w:pPr>
      <w:r w:rsidRPr="001E6364">
        <w:t>the objective of Business Health Checks is to give Participants who are business owners tailored small business advice on actions they could take to ensure the financial sustainability of their business; and</w:t>
      </w:r>
    </w:p>
    <w:p w14:paraId="1DA421DB" w14:textId="77777777" w:rsidR="002E61AF" w:rsidRPr="001E6364" w:rsidRDefault="002E61AF" w:rsidP="001E189B">
      <w:pPr>
        <w:pStyle w:val="SubclausewithAlphaafternumber"/>
      </w:pPr>
      <w:r w:rsidRPr="001E6364">
        <w:t>the objectives of Business Advice Sessions are to provide:</w:t>
      </w:r>
    </w:p>
    <w:p w14:paraId="3CB387F4" w14:textId="57DAD1BB" w:rsidR="002E61AF" w:rsidRPr="001E6364" w:rsidRDefault="76D98C9E" w:rsidP="001E189B">
      <w:pPr>
        <w:pStyle w:val="SubclausewithRoman"/>
      </w:pPr>
      <w:r>
        <w:t xml:space="preserve">business mentoring support to Participants who choose not to access </w:t>
      </w:r>
      <w:r w:rsidR="6E3D6E61">
        <w:t>Small Business Coaching</w:t>
      </w:r>
      <w:r>
        <w:t>; and</w:t>
      </w:r>
    </w:p>
    <w:p w14:paraId="4E737AB9" w14:textId="02D37B9A" w:rsidR="002E61AF" w:rsidRPr="001E6364" w:rsidRDefault="76D98C9E" w:rsidP="001E189B">
      <w:pPr>
        <w:pStyle w:val="SubclausewithRoman"/>
      </w:pPr>
      <w:r>
        <w:t xml:space="preserve">further business mentoring support to Participants who still may require additional assistance to ensure their business continues Operating Commercially following their period of receiving </w:t>
      </w:r>
      <w:r w:rsidR="0E37D708">
        <w:t>Small Business Coaching</w:t>
      </w:r>
      <w:r>
        <w:t>.</w:t>
      </w:r>
    </w:p>
    <w:p w14:paraId="2994A5D1" w14:textId="3701A53F" w:rsidR="004B44EF" w:rsidRPr="001D4075" w:rsidRDefault="6B0306A2" w:rsidP="3CEFD36E">
      <w:pPr>
        <w:pStyle w:val="Standardclause0"/>
        <w:spacing w:before="240"/>
        <w:rPr>
          <w:i/>
          <w:iCs/>
        </w:rPr>
      </w:pPr>
      <w:bookmarkStart w:id="1340" w:name="_Toc86941834"/>
      <w:bookmarkStart w:id="1341" w:name="_Ref86998232"/>
      <w:bookmarkStart w:id="1342" w:name="_Toc97281219"/>
      <w:bookmarkStart w:id="1343" w:name="_Ref124243387"/>
      <w:bookmarkStart w:id="1344" w:name="_Ref135385745"/>
      <w:bookmarkStart w:id="1345" w:name="_Ref135385780"/>
      <w:bookmarkStart w:id="1346" w:name="_Toc170988040"/>
      <w:r>
        <w:lastRenderedPageBreak/>
        <w:t>Small Business Coaching</w:t>
      </w:r>
      <w:bookmarkEnd w:id="1340"/>
      <w:bookmarkEnd w:id="1341"/>
      <w:bookmarkEnd w:id="1342"/>
      <w:bookmarkEnd w:id="1343"/>
      <w:bookmarkEnd w:id="1344"/>
      <w:bookmarkEnd w:id="1345"/>
      <w:bookmarkEnd w:id="1346"/>
    </w:p>
    <w:p w14:paraId="46AA0862" w14:textId="4242CFCF" w:rsidR="004B44EF" w:rsidRPr="00F51CBD" w:rsidRDefault="5276A125" w:rsidP="00DA4B2C">
      <w:pPr>
        <w:pStyle w:val="Subheadingindented"/>
        <w:ind w:left="1220"/>
      </w:pPr>
      <w:bookmarkStart w:id="1347" w:name="_Toc86941835"/>
      <w:r>
        <w:t xml:space="preserve">Participants commencing </w:t>
      </w:r>
      <w:r w:rsidR="17E138AA">
        <w:t>Small Business Coaching</w:t>
      </w:r>
      <w:bookmarkEnd w:id="1347"/>
    </w:p>
    <w:p w14:paraId="0410800E" w14:textId="1587DB99" w:rsidR="004B44EF" w:rsidRDefault="5276A125" w:rsidP="00C862BC">
      <w:pPr>
        <w:pStyle w:val="Standardsubclause0"/>
      </w:pPr>
      <w:r>
        <w:t xml:space="preserve">The Provider must deliver </w:t>
      </w:r>
      <w:r w:rsidR="3FACD145">
        <w:t xml:space="preserve">Small Business Coaching </w:t>
      </w:r>
      <w:r>
        <w:t xml:space="preserve">to a Participant in accordance with this clause </w:t>
      </w:r>
      <w:r w:rsidR="00326CC9">
        <w:rPr>
          <w:color w:val="2B579A"/>
          <w:shd w:val="clear" w:color="auto" w:fill="E6E6E6"/>
        </w:rPr>
        <w:fldChar w:fldCharType="begin" w:fldLock="1"/>
      </w:r>
      <w:r w:rsidR="00326CC9">
        <w:instrText xml:space="preserve"> REF _Ref135385780 \r \h </w:instrText>
      </w:r>
      <w:r w:rsidR="00326CC9">
        <w:rPr>
          <w:color w:val="2B579A"/>
          <w:shd w:val="clear" w:color="auto" w:fill="E6E6E6"/>
        </w:rPr>
      </w:r>
      <w:r w:rsidR="00326CC9">
        <w:rPr>
          <w:color w:val="2B579A"/>
          <w:shd w:val="clear" w:color="auto" w:fill="E6E6E6"/>
        </w:rPr>
        <w:fldChar w:fldCharType="separate"/>
      </w:r>
      <w:r w:rsidR="00F4465A">
        <w:t>90</w:t>
      </w:r>
      <w:r w:rsidR="00326CC9">
        <w:rPr>
          <w:color w:val="2B579A"/>
          <w:shd w:val="clear" w:color="auto" w:fill="E6E6E6"/>
        </w:rPr>
        <w:fldChar w:fldCharType="end"/>
      </w:r>
      <w:r>
        <w:t xml:space="preserve"> and any Guidelines if the Participant has chosen to participate in, and is </w:t>
      </w:r>
      <w:r w:rsidR="7EF6B6AC">
        <w:t>E</w:t>
      </w:r>
      <w:r>
        <w:t xml:space="preserve">ligible for, </w:t>
      </w:r>
      <w:r w:rsidR="005C68C8">
        <w:t>Small Business Coaching</w:t>
      </w:r>
      <w:r>
        <w:t xml:space="preserve">. </w:t>
      </w:r>
    </w:p>
    <w:p w14:paraId="080D5482" w14:textId="518BCDC1" w:rsidR="004B44EF" w:rsidRPr="007446CC" w:rsidRDefault="5276A125" w:rsidP="00C862BC">
      <w:pPr>
        <w:pStyle w:val="Standardsubclause0"/>
      </w:pPr>
      <w:bookmarkStart w:id="1348" w:name="_Ref86950659"/>
      <w:r>
        <w:t xml:space="preserve">Prior to a Participant’s </w:t>
      </w:r>
      <w:r w:rsidR="71699D06">
        <w:t xml:space="preserve">Small Business Coaching </w:t>
      </w:r>
      <w:r>
        <w:t>Commencement, the Provider must, in accordance with any Guidelines:</w:t>
      </w:r>
      <w:bookmarkEnd w:id="1348"/>
    </w:p>
    <w:p w14:paraId="026FB448" w14:textId="5C5CEC73" w:rsidR="004B44EF" w:rsidRPr="00E15FF6" w:rsidRDefault="5276A125" w:rsidP="001E189B">
      <w:pPr>
        <w:pStyle w:val="SubclausewithAlphaafternumber"/>
      </w:pPr>
      <w:r>
        <w:t xml:space="preserve">explain to the Participant their rights and responsibilities while receiving </w:t>
      </w:r>
      <w:r w:rsidR="42DD15A0">
        <w:t>Small Business Coaching</w:t>
      </w:r>
      <w:r>
        <w:t>;</w:t>
      </w:r>
    </w:p>
    <w:p w14:paraId="1263D25A" w14:textId="21D9CF9F" w:rsidR="004B44EF" w:rsidRPr="00E15FF6" w:rsidRDefault="5276A125" w:rsidP="001E189B">
      <w:pPr>
        <w:pStyle w:val="SubclausewithAlphaafternumber"/>
      </w:pPr>
      <w:r>
        <w:t xml:space="preserve">advise the Participant to carefully read and understand all the terms of their </w:t>
      </w:r>
      <w:r w:rsidR="66593A2B">
        <w:t xml:space="preserve">Small Business Coaching </w:t>
      </w:r>
      <w:r>
        <w:t>Agreement; and</w:t>
      </w:r>
    </w:p>
    <w:p w14:paraId="1A896FE9" w14:textId="6772EBA6" w:rsidR="004B44EF" w:rsidRPr="00E15FF6" w:rsidRDefault="5276A125" w:rsidP="001E189B">
      <w:pPr>
        <w:pStyle w:val="SubclausewithAlphaafternumber"/>
      </w:pPr>
      <w:r>
        <w:t>if the Participant will be concurrently serviced by an Other Program Provider while accessing</w:t>
      </w:r>
      <w:r w:rsidR="38AE69BE">
        <w:t xml:space="preserve"> Small Business Coaching</w:t>
      </w:r>
      <w:r>
        <w:t xml:space="preserve">, advise the Other Program Provider </w:t>
      </w:r>
      <w:r w:rsidR="1308AECD">
        <w:t>of</w:t>
      </w:r>
      <w:r>
        <w:t xml:space="preserve"> the Participant’s </w:t>
      </w:r>
      <w:r w:rsidR="2BDAA8A5">
        <w:t xml:space="preserve">Small Business Coaching </w:t>
      </w:r>
      <w:r>
        <w:t>Commencement.</w:t>
      </w:r>
    </w:p>
    <w:p w14:paraId="25970461" w14:textId="182B1124" w:rsidR="004B44EF" w:rsidRDefault="5276A125" w:rsidP="00C862BC">
      <w:pPr>
        <w:pStyle w:val="Standardsubclause0"/>
      </w:pPr>
      <w:r>
        <w:t xml:space="preserve">Following the Participant’s </w:t>
      </w:r>
      <w:r w:rsidR="13CDF4E8">
        <w:t xml:space="preserve">Small Business Coaching </w:t>
      </w:r>
      <w:r>
        <w:t>Commencement, the Provider must:</w:t>
      </w:r>
    </w:p>
    <w:p w14:paraId="2D8FC2B3" w14:textId="473D5CDB" w:rsidR="004B44EF" w:rsidRDefault="5276A125" w:rsidP="001E189B">
      <w:pPr>
        <w:pStyle w:val="SubclausewithAlphaafternumber"/>
      </w:pPr>
      <w:r>
        <w:t xml:space="preserve">begin delivering </w:t>
      </w:r>
      <w:r w:rsidR="047C13D1">
        <w:t>Small Business Coaching</w:t>
      </w:r>
      <w:r>
        <w:t xml:space="preserve"> to them in accordance with their </w:t>
      </w:r>
      <w:r w:rsidR="0FF6D81B">
        <w:t xml:space="preserve">Small Business Coaching </w:t>
      </w:r>
      <w:r>
        <w:t>Agreement; and</w:t>
      </w:r>
    </w:p>
    <w:p w14:paraId="7F2D0F1C" w14:textId="50E4D192" w:rsidR="004B44EF" w:rsidRPr="00A03DDE" w:rsidRDefault="5276A125" w:rsidP="001E189B">
      <w:pPr>
        <w:pStyle w:val="SubclausewithAlphaafternumber"/>
      </w:pPr>
      <w:r>
        <w:t xml:space="preserve">notify the Other Program Provider, where relevant, of the Participant’s </w:t>
      </w:r>
      <w:r w:rsidR="58553E5B">
        <w:t xml:space="preserve">Small Business Coaching </w:t>
      </w:r>
      <w:r>
        <w:t>Commencement and whether the Participant is receiving Self-Employment Allowance.</w:t>
      </w:r>
    </w:p>
    <w:p w14:paraId="0F1BDDB8" w14:textId="77777777" w:rsidR="004B44EF" w:rsidRPr="00F51CBD" w:rsidRDefault="004B44EF" w:rsidP="004B44EF">
      <w:pPr>
        <w:pStyle w:val="Subheadingindented"/>
      </w:pPr>
      <w:bookmarkStart w:id="1349" w:name="_Toc86941836"/>
      <w:r w:rsidRPr="00F51CBD">
        <w:t>Duration</w:t>
      </w:r>
      <w:bookmarkEnd w:id="1349"/>
    </w:p>
    <w:p w14:paraId="3B158B80" w14:textId="1C32C9F3" w:rsidR="004B44EF" w:rsidRDefault="5276A125" w:rsidP="00C862BC">
      <w:pPr>
        <w:pStyle w:val="Standardsubclause0"/>
      </w:pPr>
      <w:bookmarkStart w:id="1350" w:name="_Ref81914892"/>
      <w:r>
        <w:t>Unless otherwise directed by the Department</w:t>
      </w:r>
      <w:r w:rsidR="62A2B8E0">
        <w:t xml:space="preserve"> or the Participant exits their </w:t>
      </w:r>
      <w:r w:rsidR="341B907A">
        <w:t xml:space="preserve">Small Business Coaching </w:t>
      </w:r>
      <w:r w:rsidR="62A2B8E0">
        <w:t>Agreement early, including in accordance with any Guidelines</w:t>
      </w:r>
      <w:r>
        <w:t xml:space="preserve">, the Provider must deliver </w:t>
      </w:r>
      <w:r w:rsidR="1A99AEA7">
        <w:t xml:space="preserve">Small Business Coaching </w:t>
      </w:r>
      <w:r>
        <w:t xml:space="preserve">to each Participant for the </w:t>
      </w:r>
      <w:r w:rsidR="20EDD2E1">
        <w:t xml:space="preserve">duration </w:t>
      </w:r>
      <w:r>
        <w:t xml:space="preserve">provided under their </w:t>
      </w:r>
      <w:r w:rsidR="09678AAC">
        <w:t xml:space="preserve">Small Business Coaching </w:t>
      </w:r>
      <w:r>
        <w:t>Agreement, notwithstanding the expiration of this Deed</w:t>
      </w:r>
      <w:bookmarkEnd w:id="1350"/>
      <w:r>
        <w:t>.</w:t>
      </w:r>
    </w:p>
    <w:p w14:paraId="4495750E" w14:textId="5F96F7A7" w:rsidR="004B44EF" w:rsidRPr="00690548" w:rsidRDefault="5276A125" w:rsidP="00C862BC">
      <w:pPr>
        <w:pStyle w:val="Standardsubclause0"/>
      </w:pPr>
      <w:r>
        <w:t xml:space="preserve">The Provider must provide the Participant with access to assistance throughout the Participant’s </w:t>
      </w:r>
      <w:r w:rsidR="047107D3">
        <w:t>P</w:t>
      </w:r>
      <w:r>
        <w:t xml:space="preserve">eriod of </w:t>
      </w:r>
      <w:r w:rsidR="086E4FBF">
        <w:t xml:space="preserve">Small Business Coaching </w:t>
      </w:r>
      <w:r>
        <w:t xml:space="preserve">in accordance with any Guidelines, including: </w:t>
      </w:r>
    </w:p>
    <w:p w14:paraId="34B885D5" w14:textId="77777777" w:rsidR="004B44EF" w:rsidRDefault="5276A125" w:rsidP="001E189B">
      <w:pPr>
        <w:pStyle w:val="SubclausewithAlphaafternumber"/>
      </w:pPr>
      <w:r>
        <w:t>ensuring that the Participant is contacted by the relevant Personnel, every month; and</w:t>
      </w:r>
    </w:p>
    <w:p w14:paraId="25F31DDD" w14:textId="5D87AE62" w:rsidR="004B44EF" w:rsidRDefault="5276A125" w:rsidP="001E189B">
      <w:pPr>
        <w:pStyle w:val="SubclausewithAlphaafternumber"/>
      </w:pPr>
      <w:r>
        <w:t>providing the Participant with advice at such other times as may be reasonably requested by the Participant on any relevant matters they may face as specified in any Guidelines.</w:t>
      </w:r>
      <w:r w:rsidR="49033300">
        <w:t xml:space="preserve"> </w:t>
      </w:r>
    </w:p>
    <w:p w14:paraId="7ACD66D2" w14:textId="02633487" w:rsidR="004B44EF" w:rsidRPr="00F51CBD" w:rsidRDefault="004B44EF" w:rsidP="004B44EF">
      <w:pPr>
        <w:pStyle w:val="Subheadingindented"/>
      </w:pPr>
      <w:bookmarkStart w:id="1351" w:name="_Toc86941837"/>
      <w:r w:rsidRPr="00F51CBD">
        <w:t>Business Mentoring</w:t>
      </w:r>
      <w:bookmarkEnd w:id="1351"/>
      <w:r w:rsidR="00E520F1">
        <w:t xml:space="preserve"> </w:t>
      </w:r>
    </w:p>
    <w:p w14:paraId="34EE87B1" w14:textId="32E2DFA2" w:rsidR="004B44EF" w:rsidRPr="00F51CBD" w:rsidRDefault="5276A125" w:rsidP="00C862BC">
      <w:pPr>
        <w:pStyle w:val="Standardsubclause0"/>
      </w:pPr>
      <w:r>
        <w:t xml:space="preserve">The Provider must, in accordance with any Guidelines, and </w:t>
      </w:r>
      <w:r w:rsidR="3B503A39">
        <w:t xml:space="preserve">any </w:t>
      </w:r>
      <w:r w:rsidR="5E1AC08C">
        <w:t>Conditions of Offer</w:t>
      </w:r>
      <w:r>
        <w:t>, deliver Business Mentoring for each Participant:</w:t>
      </w:r>
    </w:p>
    <w:p w14:paraId="3DD85F74" w14:textId="2447B58D" w:rsidR="004B44EF" w:rsidRPr="000C4CCB" w:rsidRDefault="5276A125" w:rsidP="001E189B">
      <w:pPr>
        <w:pStyle w:val="SubclausewithAlphaafternumber"/>
      </w:pPr>
      <w:r>
        <w:t>to assist the Participant in establishing and running a Business</w:t>
      </w:r>
      <w:r w:rsidR="2D4F7401">
        <w:t xml:space="preserve"> that</w:t>
      </w:r>
      <w:r w:rsidR="7685D19B">
        <w:t xml:space="preserve"> is</w:t>
      </w:r>
      <w:r w:rsidR="2D4F7401">
        <w:t xml:space="preserve"> </w:t>
      </w:r>
      <w:r w:rsidR="7685D19B">
        <w:t xml:space="preserve">Operating </w:t>
      </w:r>
      <w:r w:rsidR="2D4F7401">
        <w:t>Commercially</w:t>
      </w:r>
      <w:r>
        <w:t xml:space="preserve">; </w:t>
      </w:r>
    </w:p>
    <w:p w14:paraId="30D2A9ED" w14:textId="3A37C504" w:rsidR="004B44EF" w:rsidRPr="001E17F9" w:rsidRDefault="3A06ED47" w:rsidP="001E189B">
      <w:pPr>
        <w:pStyle w:val="SubclausewithAlphaafternumber"/>
      </w:pPr>
      <w:r>
        <w:lastRenderedPageBreak/>
        <w:t>through</w:t>
      </w:r>
      <w:r w:rsidR="5276A125">
        <w:t xml:space="preserve"> an appropriately skilled business mentor that meets the requirements specified in any Guidelines; and</w:t>
      </w:r>
    </w:p>
    <w:p w14:paraId="1CCDB933" w14:textId="0F882097" w:rsidR="004B44EF" w:rsidRPr="001E17F9" w:rsidRDefault="5276A125" w:rsidP="001E189B">
      <w:pPr>
        <w:pStyle w:val="SubclausewithAlphaafternumber"/>
      </w:pPr>
      <w:bookmarkStart w:id="1352" w:name="_Hlk96954823"/>
      <w:r>
        <w:t xml:space="preserve">which includes </w:t>
      </w:r>
      <w:r w:rsidR="52803BB5">
        <w:t xml:space="preserve">a </w:t>
      </w:r>
      <w:r>
        <w:t xml:space="preserve">Business Mentoring </w:t>
      </w:r>
      <w:r w:rsidR="3DAB9910">
        <w:t xml:space="preserve">contact </w:t>
      </w:r>
      <w:r>
        <w:t>at least once</w:t>
      </w:r>
      <w:r w:rsidR="52803BB5">
        <w:t xml:space="preserve"> in</w:t>
      </w:r>
      <w:r>
        <w:t xml:space="preserve"> every two</w:t>
      </w:r>
      <w:r w:rsidR="52803BB5">
        <w:t>-</w:t>
      </w:r>
      <w:r>
        <w:t xml:space="preserve">month </w:t>
      </w:r>
      <w:r w:rsidR="52803BB5">
        <w:t xml:space="preserve">period </w:t>
      </w:r>
      <w:r w:rsidR="78E8B7A9">
        <w:t xml:space="preserve">from the Participant’s </w:t>
      </w:r>
      <w:r w:rsidR="09383835">
        <w:t xml:space="preserve">Small Business Coaching </w:t>
      </w:r>
      <w:r w:rsidR="78E8B7A9">
        <w:t xml:space="preserve">Commencement, and throughout the Participant’s Period of </w:t>
      </w:r>
      <w:r w:rsidR="57F0AF36">
        <w:t>Small Business Coaching</w:t>
      </w:r>
      <w:r>
        <w:t>, in the manner and at the times and locations set out in any Guidelines.</w:t>
      </w:r>
    </w:p>
    <w:bookmarkEnd w:id="1352"/>
    <w:p w14:paraId="1B4693AD" w14:textId="483E4329" w:rsidR="004B44EF" w:rsidRPr="001E17F9" w:rsidRDefault="7D48B211" w:rsidP="00461C3E">
      <w:pPr>
        <w:pStyle w:val="Standardsubclause0"/>
        <w:keepNext/>
        <w:ind w:left="1219"/>
      </w:pPr>
      <w:r>
        <w:t xml:space="preserve">The </w:t>
      </w:r>
      <w:r w:rsidR="5276A125">
        <w:t>Provider must</w:t>
      </w:r>
      <w:r w:rsidR="60328482">
        <w:t xml:space="preserve"> conduct each Business Mentoring contact in accordance with any Guidelines, including by</w:t>
      </w:r>
      <w:r w:rsidR="5276A125">
        <w:t>:</w:t>
      </w:r>
    </w:p>
    <w:p w14:paraId="7D9C0586" w14:textId="714D9142" w:rsidR="004B44EF" w:rsidRPr="001E17F9" w:rsidRDefault="5276A125" w:rsidP="001E189B">
      <w:pPr>
        <w:pStyle w:val="SubclausewithAlphaafternumber"/>
      </w:pPr>
      <w:r>
        <w:t>check</w:t>
      </w:r>
      <w:r w:rsidR="0E88468C">
        <w:t>ing</w:t>
      </w:r>
      <w:r>
        <w:t xml:space="preserve"> if the Participant is operating their Business in accordance with the</w:t>
      </w:r>
      <w:r w:rsidR="76C2CFBF">
        <w:t>ir</w:t>
      </w:r>
      <w:r>
        <w:t xml:space="preserve"> Business Plan; and</w:t>
      </w:r>
    </w:p>
    <w:p w14:paraId="658CCFED" w14:textId="3EE5FDD7" w:rsidR="004B44EF" w:rsidRPr="001E17F9" w:rsidRDefault="5276A125" w:rsidP="001E189B">
      <w:pPr>
        <w:pStyle w:val="SubclausewithAlphaafternumber"/>
      </w:pPr>
      <w:r>
        <w:t>offer</w:t>
      </w:r>
      <w:r w:rsidR="059AA83D">
        <w:t>ing</w:t>
      </w:r>
      <w:r>
        <w:t xml:space="preserve"> and </w:t>
      </w:r>
      <w:r w:rsidR="1822AF5B">
        <w:t xml:space="preserve">providing </w:t>
      </w:r>
      <w:r>
        <w:t>any business advice and counselling</w:t>
      </w:r>
      <w:r w:rsidR="76C2CFBF">
        <w:t xml:space="preserve"> required</w:t>
      </w:r>
      <w:r>
        <w:t xml:space="preserve"> to assist the Participant in operating their Business.</w:t>
      </w:r>
    </w:p>
    <w:p w14:paraId="6611A6D0" w14:textId="77777777" w:rsidR="004B44EF" w:rsidRDefault="5276A125" w:rsidP="00C862BC">
      <w:pPr>
        <w:pStyle w:val="Standardsubclause0"/>
      </w:pPr>
      <w:r>
        <w:t>Where:</w:t>
      </w:r>
    </w:p>
    <w:p w14:paraId="4E397318" w14:textId="33B3B509" w:rsidR="004B44EF" w:rsidRDefault="5276A125" w:rsidP="001E189B">
      <w:pPr>
        <w:pStyle w:val="SubclausewithAlphaafternumber"/>
      </w:pPr>
      <w:r>
        <w:t xml:space="preserve">a Participant refuses to accept or otherwise participate in </w:t>
      </w:r>
      <w:r w:rsidR="0B08862F">
        <w:t xml:space="preserve">a </w:t>
      </w:r>
      <w:r>
        <w:t>Business Mentoring</w:t>
      </w:r>
      <w:r w:rsidR="0B08862F">
        <w:t xml:space="preserve"> contact</w:t>
      </w:r>
      <w:r>
        <w:t>; or</w:t>
      </w:r>
    </w:p>
    <w:p w14:paraId="0D015163" w14:textId="77777777" w:rsidR="004B44EF" w:rsidRDefault="5276A125" w:rsidP="001E189B">
      <w:pPr>
        <w:pStyle w:val="SubclausewithAlphaafternumber"/>
      </w:pPr>
      <w:r>
        <w:t>the Provider is unable to carry out a Business Mentoring contact with a Participant,</w:t>
      </w:r>
    </w:p>
    <w:p w14:paraId="1F75E11E" w14:textId="04FF082F" w:rsidR="004B44EF" w:rsidRPr="00A40A8E" w:rsidRDefault="5276A125" w:rsidP="00A40A8E">
      <w:pPr>
        <w:pStyle w:val="StandardSubclause-Indent"/>
      </w:pPr>
      <w:r w:rsidRPr="00A40A8E">
        <w:t>the Provider must Notify the Department</w:t>
      </w:r>
      <w:r w:rsidR="384466DA" w:rsidRPr="00A40A8E">
        <w:t xml:space="preserve"> in the manner and timeframes specified in any Guidelines</w:t>
      </w:r>
      <w:r w:rsidRPr="00A3742E">
        <w:t>.</w:t>
      </w:r>
    </w:p>
    <w:p w14:paraId="084A0675" w14:textId="77777777" w:rsidR="004B44EF" w:rsidRPr="00F51CBD" w:rsidRDefault="5276A125" w:rsidP="00C862BC">
      <w:pPr>
        <w:pStyle w:val="Standardsubclause0"/>
      </w:pPr>
      <w:r>
        <w:t>The Provider must provide the Department with reports on each Business Mentoring contact, as required by the Department, and as specified in any Guidelines.</w:t>
      </w:r>
    </w:p>
    <w:p w14:paraId="1AE65FB8" w14:textId="47879836" w:rsidR="004B44EF" w:rsidRPr="00F51CBD" w:rsidRDefault="5276A125" w:rsidP="001D4075">
      <w:pPr>
        <w:pStyle w:val="Standardclause0"/>
      </w:pPr>
      <w:bookmarkStart w:id="1353" w:name="_Toc86941838"/>
      <w:bookmarkStart w:id="1354" w:name="_Toc97281220"/>
      <w:bookmarkStart w:id="1355" w:name="_Toc170988041"/>
      <w:r>
        <w:t xml:space="preserve">Monitoring Participants’ ongoing eligibility for </w:t>
      </w:r>
      <w:r w:rsidR="5FC7534F">
        <w:t xml:space="preserve">Small Business Coaching </w:t>
      </w:r>
      <w:r>
        <w:t xml:space="preserve">and collecting </w:t>
      </w:r>
      <w:r w:rsidR="6AA05165">
        <w:t xml:space="preserve">a Quarterly Report </w:t>
      </w:r>
      <w:r>
        <w:t>from a Participant</w:t>
      </w:r>
      <w:bookmarkEnd w:id="1353"/>
      <w:bookmarkEnd w:id="1354"/>
      <w:bookmarkEnd w:id="1355"/>
    </w:p>
    <w:p w14:paraId="12F2C593" w14:textId="02FB9AF4" w:rsidR="004B44EF" w:rsidRPr="00F51CBD" w:rsidRDefault="5276A125" w:rsidP="00C862BC">
      <w:pPr>
        <w:pStyle w:val="Standardsubclause0"/>
      </w:pPr>
      <w:bookmarkStart w:id="1356" w:name="_Ref77765688"/>
      <w:r>
        <w:t xml:space="preserve">Subject to clause </w:t>
      </w:r>
      <w:r w:rsidR="004B44EF">
        <w:rPr>
          <w:color w:val="2B579A"/>
          <w:shd w:val="clear" w:color="auto" w:fill="E6E6E6"/>
        </w:rPr>
        <w:fldChar w:fldCharType="begin" w:fldLock="1"/>
      </w:r>
      <w:r w:rsidR="004B44EF">
        <w:instrText xml:space="preserve"> REF _Ref77765721 \r \h  \* MERGEFORMAT </w:instrText>
      </w:r>
      <w:r w:rsidR="004B44EF">
        <w:rPr>
          <w:color w:val="2B579A"/>
          <w:shd w:val="clear" w:color="auto" w:fill="E6E6E6"/>
        </w:rPr>
      </w:r>
      <w:r w:rsidR="004B44EF">
        <w:rPr>
          <w:color w:val="2B579A"/>
          <w:shd w:val="clear" w:color="auto" w:fill="E6E6E6"/>
        </w:rPr>
        <w:fldChar w:fldCharType="separate"/>
      </w:r>
      <w:r w:rsidR="00F4465A">
        <w:t>91.2</w:t>
      </w:r>
      <w:r w:rsidR="004B44EF">
        <w:rPr>
          <w:color w:val="2B579A"/>
          <w:shd w:val="clear" w:color="auto" w:fill="E6E6E6"/>
        </w:rPr>
        <w:fldChar w:fldCharType="end"/>
      </w:r>
      <w:r>
        <w:t xml:space="preserve">, </w:t>
      </w:r>
      <w:r w:rsidR="675A3348">
        <w:t xml:space="preserve">each Financial Quarter </w:t>
      </w:r>
      <w:r>
        <w:t>the Provider must</w:t>
      </w:r>
      <w:r w:rsidR="675A3348">
        <w:t xml:space="preserve"> advise each Participant accessing </w:t>
      </w:r>
      <w:r w:rsidR="51C6EACA">
        <w:t xml:space="preserve">Small Business Coaching </w:t>
      </w:r>
      <w:r w:rsidR="675A3348">
        <w:t xml:space="preserve">of their obligation to submit </w:t>
      </w:r>
      <w:r w:rsidR="393761A6">
        <w:t xml:space="preserve">a Quarterly Report </w:t>
      </w:r>
      <w:r>
        <w:t>within ten Business Days after the completion of each Financial Quarter of business operation for the duration of each</w:t>
      </w:r>
      <w:r w:rsidR="6F43CA49">
        <w:t xml:space="preserve"> Small Business Coaching</w:t>
      </w:r>
      <w:r>
        <w:t xml:space="preserve"> Agreement</w:t>
      </w:r>
      <w:bookmarkEnd w:id="1356"/>
      <w:r w:rsidR="675A3348">
        <w:t>.</w:t>
      </w:r>
    </w:p>
    <w:p w14:paraId="069266EE" w14:textId="4EF5965D" w:rsidR="004B44EF" w:rsidRPr="00F51CBD" w:rsidRDefault="5276A125" w:rsidP="00C862BC">
      <w:pPr>
        <w:pStyle w:val="Standardsubclause0"/>
      </w:pPr>
      <w:bookmarkStart w:id="1357" w:name="_Ref77765721"/>
      <w:r>
        <w:t xml:space="preserve">Where a </w:t>
      </w:r>
      <w:r w:rsidR="75789531">
        <w:t xml:space="preserve">Participant’s </w:t>
      </w:r>
      <w:r w:rsidR="35871485">
        <w:t xml:space="preserve">Small Business Coaching </w:t>
      </w:r>
      <w:r w:rsidR="75789531">
        <w:t>Commencement occurred less than four weeks prior to the end of</w:t>
      </w:r>
      <w:r>
        <w:t xml:space="preserve"> a Financial Quarter, the Provider does not need to collect </w:t>
      </w:r>
      <w:r w:rsidR="41D72BE3">
        <w:t xml:space="preserve">a Quarterly Report </w:t>
      </w:r>
      <w:r w:rsidR="75789531">
        <w:t>from the Participant</w:t>
      </w:r>
      <w:r>
        <w:t xml:space="preserve"> for that Financial Quarter.</w:t>
      </w:r>
      <w:bookmarkEnd w:id="1357"/>
    </w:p>
    <w:p w14:paraId="398379B9" w14:textId="1820220A" w:rsidR="004B44EF" w:rsidRPr="00F51CBD" w:rsidRDefault="5276A125" w:rsidP="00C862BC">
      <w:pPr>
        <w:pStyle w:val="Standardsubclause0"/>
      </w:pPr>
      <w:r>
        <w:t xml:space="preserve">The Provider must advise the Department in </w:t>
      </w:r>
      <w:r w:rsidR="01F7DC27">
        <w:t>the manner and timeframes specified in any Guidelines</w:t>
      </w:r>
      <w:r>
        <w:t>:</w:t>
      </w:r>
    </w:p>
    <w:p w14:paraId="03E19011" w14:textId="5C3F2631" w:rsidR="004B44EF" w:rsidRPr="00F51CBD" w:rsidRDefault="5276A125" w:rsidP="001E189B">
      <w:pPr>
        <w:pStyle w:val="SubclausewithAlphaafternumber"/>
      </w:pPr>
      <w:r>
        <w:t xml:space="preserve">of any failure by a Participant to submit their </w:t>
      </w:r>
      <w:r w:rsidR="7A157AB0">
        <w:t xml:space="preserve">Quarterly Report </w:t>
      </w:r>
      <w:r>
        <w:t>as required;</w:t>
      </w:r>
    </w:p>
    <w:p w14:paraId="0A2D3E1C" w14:textId="16D4E164" w:rsidR="5C01C11F" w:rsidRDefault="5C01C11F" w:rsidP="3CEFD36E">
      <w:pPr>
        <w:pStyle w:val="SubclausewithAlphaafternumber"/>
      </w:pPr>
      <w:r>
        <w:t>of any fa</w:t>
      </w:r>
      <w:r w:rsidR="0083273C">
        <w:t>i</w:t>
      </w:r>
      <w:r>
        <w:t>lure by a Partici</w:t>
      </w:r>
      <w:r w:rsidR="004F3BB7">
        <w:t>p</w:t>
      </w:r>
      <w:r>
        <w:t>ant to maintain their business insurance; and</w:t>
      </w:r>
    </w:p>
    <w:p w14:paraId="7F609831" w14:textId="77777777" w:rsidR="004B44EF" w:rsidRPr="00F51CBD" w:rsidRDefault="68E171F6" w:rsidP="001E189B">
      <w:pPr>
        <w:pStyle w:val="SubclausewithAlphaafternumber"/>
      </w:pPr>
      <w:r>
        <w:t>when the Provider becomes aware that a Participant’s gross External Income has exceeded the threshold set out in the External Income Test.</w:t>
      </w:r>
    </w:p>
    <w:p w14:paraId="37BB7C99" w14:textId="16FBECDE" w:rsidR="004B44EF" w:rsidRPr="001E17F9" w:rsidRDefault="11C35033" w:rsidP="00DA4B2C">
      <w:pPr>
        <w:pStyle w:val="Standardsubclause0"/>
        <w:keepNext/>
        <w:keepLines/>
      </w:pPr>
      <w:bookmarkStart w:id="1358" w:name="_Ref85400975"/>
      <w:r>
        <w:lastRenderedPageBreak/>
        <w:t xml:space="preserve">Where the Provider has successfully collected </w:t>
      </w:r>
      <w:r w:rsidR="0EFE3F94">
        <w:t xml:space="preserve">a Quarterly Report </w:t>
      </w:r>
      <w:r>
        <w:t>from a Participant, t</w:t>
      </w:r>
      <w:r w:rsidR="5276A125">
        <w:t xml:space="preserve">he Provider must, within </w:t>
      </w:r>
      <w:r w:rsidR="6E75A87D">
        <w:t xml:space="preserve">10 </w:t>
      </w:r>
      <w:r w:rsidR="5276A125">
        <w:t xml:space="preserve">Business Days </w:t>
      </w:r>
      <w:r w:rsidR="6E75A87D">
        <w:t xml:space="preserve">of receiving </w:t>
      </w:r>
      <w:r w:rsidR="005F099C">
        <w:t>a Q</w:t>
      </w:r>
      <w:r w:rsidR="000F5A86">
        <w:t>uarterly Report</w:t>
      </w:r>
      <w:r w:rsidR="6E75A87D">
        <w:t xml:space="preserve"> in accordance with clause </w:t>
      </w:r>
      <w:r w:rsidR="00EC409D" w:rsidRPr="00DA4B2C">
        <w:fldChar w:fldCharType="begin" w:fldLock="1"/>
      </w:r>
      <w:r w:rsidR="00EC409D">
        <w:instrText xml:space="preserve"> REF _Ref77765688 \r \h </w:instrText>
      </w:r>
      <w:r w:rsidR="00D93209">
        <w:instrText xml:space="preserve"> \* MERGEFORMAT </w:instrText>
      </w:r>
      <w:r w:rsidR="00EC409D" w:rsidRPr="00DA4B2C">
        <w:fldChar w:fldCharType="separate"/>
      </w:r>
      <w:r w:rsidR="00F4465A">
        <w:t>91.1</w:t>
      </w:r>
      <w:r w:rsidR="00EC409D" w:rsidRPr="00DA4B2C">
        <w:fldChar w:fldCharType="end"/>
      </w:r>
      <w:r w:rsidR="6E75A87D">
        <w:t>,</w:t>
      </w:r>
      <w:r w:rsidR="5276A125">
        <w:t xml:space="preserve"> use the information provided by the relevant Participant, </w:t>
      </w:r>
      <w:r w:rsidR="07630027">
        <w:t xml:space="preserve">and </w:t>
      </w:r>
      <w:r w:rsidR="5276A125">
        <w:t>in particular the</w:t>
      </w:r>
      <w:r w:rsidR="38BA5FE2">
        <w:t xml:space="preserve"> Quarterly Report</w:t>
      </w:r>
      <w:r w:rsidR="5276A125">
        <w:t>, to complete and submit to the Department a written assessment for the Business stating whether the Business:</w:t>
      </w:r>
      <w:bookmarkEnd w:id="1358"/>
    </w:p>
    <w:p w14:paraId="2EA7C988" w14:textId="6FCDBB9A" w:rsidR="004B44EF" w:rsidRPr="001E17F9" w:rsidRDefault="5276A125" w:rsidP="001E189B">
      <w:pPr>
        <w:pStyle w:val="SubclausewithAlphaafternumber"/>
      </w:pPr>
      <w:r>
        <w:t xml:space="preserve">is </w:t>
      </w:r>
      <w:r w:rsidR="3D9F3892">
        <w:t xml:space="preserve">likely to be Operating Commercially by the conclusion of the Participant’s </w:t>
      </w:r>
      <w:r w:rsidR="1A460654">
        <w:t xml:space="preserve">Small Business Coaching </w:t>
      </w:r>
      <w:r w:rsidR="3D9F3892">
        <w:t>Agreement</w:t>
      </w:r>
      <w:r w:rsidR="30250887">
        <w:t xml:space="preserve">; </w:t>
      </w:r>
      <w:r w:rsidR="3D9F3892">
        <w:t>and</w:t>
      </w:r>
    </w:p>
    <w:p w14:paraId="5BF5AF1A" w14:textId="77777777" w:rsidR="004B44EF" w:rsidRPr="00F51CBD" w:rsidRDefault="004B44EF" w:rsidP="001E189B">
      <w:pPr>
        <w:pStyle w:val="SubclausewithAlphaafternumber"/>
      </w:pPr>
      <w:r w:rsidRPr="00F51CBD">
        <w:t>has cash flow which is 25 per cent or more below the forecast of cash flow per Financial Quarter set out in its respective Business Plan.</w:t>
      </w:r>
    </w:p>
    <w:p w14:paraId="7E4FDD22" w14:textId="77777777" w:rsidR="004B44EF" w:rsidRPr="00F51CBD" w:rsidRDefault="004B44EF" w:rsidP="009F1E79">
      <w:pPr>
        <w:pStyle w:val="Subheadingindented"/>
        <w:keepLines/>
      </w:pPr>
      <w:bookmarkStart w:id="1359" w:name="_Toc86941839"/>
      <w:r w:rsidRPr="00F51CBD">
        <w:t>Change in a Participant’s circumstances</w:t>
      </w:r>
      <w:bookmarkEnd w:id="1359"/>
    </w:p>
    <w:p w14:paraId="58E366B9" w14:textId="6CDF30D3" w:rsidR="004B44EF" w:rsidRPr="0036179B" w:rsidRDefault="5276A125" w:rsidP="009F1E79">
      <w:pPr>
        <w:pStyle w:val="Standardsubclause0"/>
        <w:keepNext/>
        <w:keepLines/>
      </w:pPr>
      <w:bookmarkStart w:id="1360" w:name="_Ref86958000"/>
      <w:r>
        <w:t xml:space="preserve">Without limiting clause </w:t>
      </w:r>
      <w:r w:rsidR="004B44EF">
        <w:rPr>
          <w:color w:val="2B579A"/>
          <w:shd w:val="clear" w:color="auto" w:fill="E6E6E6"/>
        </w:rPr>
        <w:fldChar w:fldCharType="begin" w:fldLock="1"/>
      </w:r>
      <w:r w:rsidR="004B44EF">
        <w:instrText xml:space="preserve"> REF _Ref85400975 \r \h  \* MERGEFORMAT </w:instrText>
      </w:r>
      <w:r w:rsidR="004B44EF">
        <w:rPr>
          <w:color w:val="2B579A"/>
          <w:shd w:val="clear" w:color="auto" w:fill="E6E6E6"/>
        </w:rPr>
      </w:r>
      <w:r w:rsidR="004B44EF">
        <w:rPr>
          <w:color w:val="2B579A"/>
          <w:shd w:val="clear" w:color="auto" w:fill="E6E6E6"/>
        </w:rPr>
        <w:fldChar w:fldCharType="separate"/>
      </w:r>
      <w:r w:rsidR="00F4465A">
        <w:t>91.4</w:t>
      </w:r>
      <w:r w:rsidR="004B44EF">
        <w:rPr>
          <w:color w:val="2B579A"/>
          <w:shd w:val="clear" w:color="auto" w:fill="E6E6E6"/>
        </w:rPr>
        <w:fldChar w:fldCharType="end"/>
      </w:r>
      <w:r>
        <w:t xml:space="preserve">, the Provider must monitor Participants’ ongoing eligibility for </w:t>
      </w:r>
      <w:r w:rsidR="44D2F188">
        <w:t xml:space="preserve">Small Business Coaching </w:t>
      </w:r>
      <w:r>
        <w:t>and Notify the Department through the Department’s IT Systems within five Business Days of the Provider becoming aware:</w:t>
      </w:r>
      <w:bookmarkEnd w:id="1360"/>
    </w:p>
    <w:p w14:paraId="26E8AD56" w14:textId="35CA8220" w:rsidR="004B44EF" w:rsidRPr="0036179B" w:rsidRDefault="004B44EF" w:rsidP="001E189B">
      <w:pPr>
        <w:pStyle w:val="SubclausewithAlphaafternumber"/>
      </w:pPr>
      <w:r w:rsidRPr="0036179B">
        <w:t xml:space="preserve">that a Business appears to </w:t>
      </w:r>
      <w:r w:rsidR="00D81B9B" w:rsidRPr="0036179B">
        <w:t>not</w:t>
      </w:r>
      <w:r w:rsidRPr="0036179B">
        <w:t xml:space="preserve"> be </w:t>
      </w:r>
      <w:r w:rsidR="00D81B9B">
        <w:t xml:space="preserve">on track to </w:t>
      </w:r>
      <w:r w:rsidR="00595821">
        <w:t>be Operating</w:t>
      </w:r>
      <w:r w:rsidR="00D81B9B">
        <w:t xml:space="preserve"> Commercially</w:t>
      </w:r>
      <w:r w:rsidRPr="0036179B">
        <w:t>; or</w:t>
      </w:r>
    </w:p>
    <w:p w14:paraId="474E85D2" w14:textId="77777777" w:rsidR="004B44EF" w:rsidRPr="0036179B" w:rsidRDefault="004B44EF" w:rsidP="001E189B">
      <w:pPr>
        <w:pStyle w:val="SubclausewithAlphaafternumber"/>
      </w:pPr>
      <w:bookmarkStart w:id="1361" w:name="_Ref77765807"/>
      <w:r w:rsidRPr="0036179B">
        <w:t>of any change in a Participant’s circumstances, including the expiry of business insurance, that may affect:</w:t>
      </w:r>
      <w:bookmarkEnd w:id="1361"/>
    </w:p>
    <w:p w14:paraId="2A70B15E" w14:textId="53AB9982" w:rsidR="004B44EF" w:rsidRPr="0036179B" w:rsidRDefault="004B44EF" w:rsidP="001E189B">
      <w:pPr>
        <w:pStyle w:val="SubclausewithRoman"/>
      </w:pPr>
      <w:r w:rsidRPr="0036179B">
        <w:t xml:space="preserve">the safe operation </w:t>
      </w:r>
      <w:r w:rsidRPr="001E17F9">
        <w:t xml:space="preserve">of </w:t>
      </w:r>
      <w:r w:rsidR="008D1EE3" w:rsidRPr="001E17F9">
        <w:t>their</w:t>
      </w:r>
      <w:r w:rsidRPr="001E17F9">
        <w:t xml:space="preserve"> Business</w:t>
      </w:r>
      <w:r w:rsidRPr="0036179B">
        <w:t xml:space="preserve">; or </w:t>
      </w:r>
    </w:p>
    <w:p w14:paraId="40512217" w14:textId="5DDA34E9" w:rsidR="004B44EF" w:rsidRPr="0036179B" w:rsidRDefault="5276A125" w:rsidP="001E189B">
      <w:pPr>
        <w:pStyle w:val="SubclausewithRoman"/>
      </w:pPr>
      <w:r>
        <w:t>a Participant’s Eligibility to continue accessing</w:t>
      </w:r>
      <w:r w:rsidR="6A5A19E1">
        <w:t xml:space="preserve"> Small Business Coaching</w:t>
      </w:r>
      <w:r>
        <w:t>.</w:t>
      </w:r>
    </w:p>
    <w:p w14:paraId="03959604" w14:textId="4E75CB94" w:rsidR="004B44EF" w:rsidRPr="0036179B" w:rsidRDefault="5276A125" w:rsidP="00C862BC">
      <w:pPr>
        <w:pStyle w:val="Standardsubclause0"/>
      </w:pPr>
      <w:r>
        <w:t xml:space="preserve">Where the Provider advises the Department in writing of a change in a Participant’s circumstances under clause </w:t>
      </w:r>
      <w:r w:rsidR="00D960CA">
        <w:fldChar w:fldCharType="begin" w:fldLock="1"/>
      </w:r>
      <w:r w:rsidR="00D960CA">
        <w:instrText xml:space="preserve"> REF _Ref86958000 \w \h </w:instrText>
      </w:r>
      <w:r w:rsidR="00D960CA">
        <w:fldChar w:fldCharType="separate"/>
      </w:r>
      <w:r w:rsidR="00F4465A">
        <w:t>91.5</w:t>
      </w:r>
      <w:r w:rsidR="00D960CA">
        <w:fldChar w:fldCharType="end"/>
      </w:r>
      <w:r w:rsidR="004B44EF">
        <w:rPr>
          <w:color w:val="2B579A"/>
          <w:shd w:val="clear" w:color="auto" w:fill="E6E6E6"/>
        </w:rPr>
        <w:fldChar w:fldCharType="begin" w:fldLock="1"/>
      </w:r>
      <w:r w:rsidR="004B44EF">
        <w:instrText xml:space="preserve"> REF _Ref86958000 \r \h </w:instrText>
      </w:r>
      <w:r w:rsidR="004B44EF">
        <w:rPr>
          <w:color w:val="2B579A"/>
          <w:shd w:val="clear" w:color="auto" w:fill="E6E6E6"/>
        </w:rPr>
      </w:r>
      <w:r w:rsidR="004B44EF">
        <w:rPr>
          <w:color w:val="2B579A"/>
          <w:shd w:val="clear" w:color="auto" w:fill="E6E6E6"/>
        </w:rPr>
        <w:fldChar w:fldCharType="separate"/>
      </w:r>
      <w:r w:rsidR="00F4465A">
        <w:t>91.5</w:t>
      </w:r>
      <w:r w:rsidR="004B44EF">
        <w:rPr>
          <w:color w:val="2B579A"/>
          <w:shd w:val="clear" w:color="auto" w:fill="E6E6E6"/>
        </w:rPr>
        <w:fldChar w:fldCharType="end"/>
      </w:r>
      <w:r>
        <w:t xml:space="preserve">, the Provider must, where applicable, and in accordance with any Guidelines, recommend to the Department the suspension, recommencement or termination of one or more of: </w:t>
      </w:r>
    </w:p>
    <w:p w14:paraId="1CA8B9C6" w14:textId="22646A19" w:rsidR="004B44EF" w:rsidRPr="0036179B" w:rsidRDefault="5276A125" w:rsidP="001E189B">
      <w:pPr>
        <w:pStyle w:val="SubclausewithAlphaafternumber"/>
      </w:pPr>
      <w:r>
        <w:t xml:space="preserve">the </w:t>
      </w:r>
      <w:r w:rsidR="10262641">
        <w:t xml:space="preserve">Small Business Coaching </w:t>
      </w:r>
      <w:r>
        <w:t xml:space="preserve">Agreement; </w:t>
      </w:r>
    </w:p>
    <w:p w14:paraId="0FEB9BC0" w14:textId="77777777" w:rsidR="004B44EF" w:rsidRPr="0036179B" w:rsidRDefault="004B44EF" w:rsidP="001E189B">
      <w:pPr>
        <w:pStyle w:val="SubclausewithAlphaafternumber"/>
      </w:pPr>
      <w:r w:rsidRPr="0036179B">
        <w:t xml:space="preserve">the payment of Self-Employment Allowance; or </w:t>
      </w:r>
    </w:p>
    <w:p w14:paraId="0F72E45D" w14:textId="49A6235C" w:rsidR="00EB73D4" w:rsidRDefault="004B44EF" w:rsidP="001E189B">
      <w:pPr>
        <w:pStyle w:val="SubclausewithAlphaafternumber"/>
      </w:pPr>
      <w:r w:rsidRPr="0036179B">
        <w:t>the payment of Self-Employment Rental Assistance</w:t>
      </w:r>
      <w:r w:rsidR="00EB73D4">
        <w:t>,</w:t>
      </w:r>
    </w:p>
    <w:p w14:paraId="5CC2DEC7" w14:textId="3E8883CC" w:rsidR="004B44EF" w:rsidRPr="0036179B" w:rsidRDefault="00EB73D4" w:rsidP="00C953B1">
      <w:pPr>
        <w:pStyle w:val="SubclausewithAlphaafternumber"/>
        <w:numPr>
          <w:ilvl w:val="0"/>
          <w:numId w:val="0"/>
        </w:numPr>
        <w:ind w:left="1304"/>
      </w:pPr>
      <w:r>
        <w:t>and take any action specified in the Guidelines</w:t>
      </w:r>
      <w:r w:rsidR="00B812D2">
        <w:t xml:space="preserve"> following the Department’s determination in response to the Provider’s recommendation</w:t>
      </w:r>
      <w:r w:rsidR="004B44EF" w:rsidRPr="0036179B">
        <w:t>.</w:t>
      </w:r>
    </w:p>
    <w:p w14:paraId="3AE963D1" w14:textId="77777777" w:rsidR="004B44EF" w:rsidRPr="0036179B" w:rsidRDefault="004B44EF" w:rsidP="001D4075">
      <w:pPr>
        <w:pStyle w:val="Standardclause0"/>
      </w:pPr>
      <w:bookmarkStart w:id="1362" w:name="_Toc86941840"/>
      <w:bookmarkStart w:id="1363" w:name="_Ref88572294"/>
      <w:bookmarkStart w:id="1364" w:name="_Toc97281221"/>
      <w:bookmarkStart w:id="1365" w:name="_Ref124237695"/>
      <w:bookmarkStart w:id="1366" w:name="_Ref124237710"/>
      <w:bookmarkStart w:id="1367" w:name="_Ref124237985"/>
      <w:bookmarkStart w:id="1368" w:name="_Ref124238016"/>
      <w:bookmarkStart w:id="1369" w:name="_Toc170988042"/>
      <w:r w:rsidRPr="0036179B">
        <w:t>Funding for Business Costs</w:t>
      </w:r>
      <w:bookmarkEnd w:id="1362"/>
      <w:bookmarkEnd w:id="1363"/>
      <w:bookmarkEnd w:id="1364"/>
      <w:bookmarkEnd w:id="1365"/>
      <w:bookmarkEnd w:id="1366"/>
      <w:bookmarkEnd w:id="1367"/>
      <w:bookmarkEnd w:id="1368"/>
      <w:bookmarkEnd w:id="1369"/>
    </w:p>
    <w:p w14:paraId="0954F4BD" w14:textId="314E4DF4" w:rsidR="00764F3C" w:rsidRPr="006315C1" w:rsidRDefault="004B44EF" w:rsidP="00AA085D">
      <w:pPr>
        <w:pStyle w:val="Standardsubclause0"/>
      </w:pPr>
      <w:r w:rsidRPr="006315C1">
        <w:t>The Provider acknowledges and agrees</w:t>
      </w:r>
      <w:r w:rsidR="00692D6F" w:rsidRPr="006315C1">
        <w:t xml:space="preserve"> that</w:t>
      </w:r>
      <w:r w:rsidR="004A45A9" w:rsidRPr="006315C1">
        <w:t xml:space="preserve"> </w:t>
      </w:r>
      <w:r w:rsidR="5276A125" w:rsidRPr="006315C1">
        <w:t xml:space="preserve">the </w:t>
      </w:r>
      <w:r w:rsidR="332BC4C2" w:rsidRPr="006315C1">
        <w:t>Small Business Coaching</w:t>
      </w:r>
      <w:r w:rsidR="5276A125" w:rsidRPr="006315C1">
        <w:t xml:space="preserve"> Fee includes a component that the Provider </w:t>
      </w:r>
      <w:r w:rsidR="5EF1DB00" w:rsidRPr="006315C1">
        <w:t>must</w:t>
      </w:r>
      <w:r w:rsidR="1DA1E2BE" w:rsidRPr="006315C1">
        <w:t xml:space="preserve"> </w:t>
      </w:r>
      <w:r w:rsidR="5276A125" w:rsidRPr="006315C1">
        <w:t>use</w:t>
      </w:r>
      <w:r w:rsidR="1DA1E2BE" w:rsidRPr="006315C1">
        <w:t xml:space="preserve">, when requested by a Participant receiving </w:t>
      </w:r>
      <w:r w:rsidR="6A8CE9AC" w:rsidRPr="006315C1">
        <w:t>Small Business Coaching</w:t>
      </w:r>
      <w:r w:rsidR="1DA1E2BE" w:rsidRPr="006315C1">
        <w:t>,</w:t>
      </w:r>
      <w:r w:rsidR="5276A125" w:rsidRPr="006315C1">
        <w:t xml:space="preserve"> to reimburse or</w:t>
      </w:r>
      <w:r w:rsidR="36068E64" w:rsidRPr="006315C1">
        <w:t xml:space="preserve"> purchase </w:t>
      </w:r>
      <w:r w:rsidR="1A1B1505" w:rsidRPr="006315C1">
        <w:t xml:space="preserve">the </w:t>
      </w:r>
      <w:r w:rsidR="5276A125" w:rsidRPr="006315C1">
        <w:t>Business Costs</w:t>
      </w:r>
      <w:r w:rsidR="1A1B1505" w:rsidRPr="006315C1">
        <w:t xml:space="preserve"> of </w:t>
      </w:r>
      <w:r w:rsidR="1B6F5836" w:rsidRPr="006315C1">
        <w:t xml:space="preserve">the </w:t>
      </w:r>
      <w:r w:rsidR="1A1B1505" w:rsidRPr="006315C1">
        <w:t xml:space="preserve">Participant receiving </w:t>
      </w:r>
      <w:r w:rsidR="79EC420E" w:rsidRPr="006315C1">
        <w:t xml:space="preserve">Small Business Coaching </w:t>
      </w:r>
      <w:r w:rsidR="6FB74B76" w:rsidRPr="006315C1">
        <w:t xml:space="preserve">in accordance with this clause </w:t>
      </w:r>
      <w:r w:rsidR="00CC375C">
        <w:fldChar w:fldCharType="begin" w:fldLock="1"/>
      </w:r>
      <w:r w:rsidR="00CC375C">
        <w:instrText xml:space="preserve"> REF _Ref124237985 \w \h </w:instrText>
      </w:r>
      <w:r w:rsidR="00CC375C">
        <w:fldChar w:fldCharType="separate"/>
      </w:r>
      <w:r w:rsidR="00F4465A">
        <w:t>92</w:t>
      </w:r>
      <w:r w:rsidR="00CC375C">
        <w:fldChar w:fldCharType="end"/>
      </w:r>
      <w:r w:rsidR="005E7248">
        <w:t>.</w:t>
      </w:r>
    </w:p>
    <w:p w14:paraId="3DA06F8D" w14:textId="4A1F577C" w:rsidR="00810E6D" w:rsidRPr="00D93209" w:rsidRDefault="00810E6D" w:rsidP="00D93209">
      <w:pPr>
        <w:pStyle w:val="Note-leftaligned"/>
      </w:pPr>
      <w:r w:rsidRPr="00D93209">
        <w:t xml:space="preserve">Note: A Small </w:t>
      </w:r>
      <w:r w:rsidRPr="00F947DA">
        <w:t xml:space="preserve">Business Coaching Fee is not payable with respect to Transitioned Participants and clause </w:t>
      </w:r>
      <w:r w:rsidR="00CC375C" w:rsidRPr="00F947DA">
        <w:fldChar w:fldCharType="begin" w:fldLock="1"/>
      </w:r>
      <w:r w:rsidR="00CC375C" w:rsidRPr="00D93209">
        <w:instrText xml:space="preserve"> REF _Ref124238016 \w \h </w:instrText>
      </w:r>
      <w:r w:rsidR="00D93209">
        <w:instrText xml:space="preserve"> \* MERGEFORMAT </w:instrText>
      </w:r>
      <w:r w:rsidR="00CC375C" w:rsidRPr="00F947DA">
        <w:fldChar w:fldCharType="separate"/>
      </w:r>
      <w:r w:rsidR="00F4465A">
        <w:t>92</w:t>
      </w:r>
      <w:r w:rsidR="00CC375C" w:rsidRPr="00F947DA">
        <w:fldChar w:fldCharType="end"/>
      </w:r>
      <w:r w:rsidRPr="00D93209">
        <w:t xml:space="preserve"> therefore does not apply to Transitioned Participants.</w:t>
      </w:r>
      <w:r w:rsidR="005E7248" w:rsidRPr="00D93209">
        <w:t xml:space="preserve"> </w:t>
      </w:r>
    </w:p>
    <w:p w14:paraId="72F0C1C3" w14:textId="7D7C56CA" w:rsidR="004B44EF" w:rsidRPr="001E17F9" w:rsidRDefault="5EF1DB00" w:rsidP="00C862BC">
      <w:pPr>
        <w:pStyle w:val="Standardsubclause0"/>
      </w:pPr>
      <w:r>
        <w:t>T</w:t>
      </w:r>
      <w:r w:rsidR="5276A125">
        <w:t xml:space="preserve">he Provider must ensure that each Participant that commences </w:t>
      </w:r>
      <w:r w:rsidR="4ABC8628">
        <w:t xml:space="preserve">Small Business Coaching </w:t>
      </w:r>
      <w:r w:rsidR="5276A125">
        <w:t>is made aware of their entitlement to funding for Business Costs up to $300.</w:t>
      </w:r>
      <w:r w:rsidR="7CDE3A41">
        <w:t xml:space="preserve"> </w:t>
      </w:r>
    </w:p>
    <w:p w14:paraId="1946561F" w14:textId="5F50F4CC" w:rsidR="004B44EF" w:rsidRDefault="003623A4" w:rsidP="00C862BC">
      <w:pPr>
        <w:pStyle w:val="Standardsubclause0"/>
      </w:pPr>
      <w:r>
        <w:lastRenderedPageBreak/>
        <w:t xml:space="preserve">Subject to clause </w:t>
      </w:r>
      <w:r w:rsidR="00CC375C">
        <w:fldChar w:fldCharType="begin" w:fldLock="1"/>
      </w:r>
      <w:r w:rsidR="00CC375C">
        <w:instrText xml:space="preserve"> REF _Ref124237954 \w \h </w:instrText>
      </w:r>
      <w:r w:rsidR="00CC375C">
        <w:fldChar w:fldCharType="separate"/>
      </w:r>
      <w:r w:rsidR="00F4465A">
        <w:t>85.3</w:t>
      </w:r>
      <w:r w:rsidR="00CC375C">
        <w:fldChar w:fldCharType="end"/>
      </w:r>
      <w:r>
        <w:t xml:space="preserve"> and any Guidelines, when </w:t>
      </w:r>
      <w:r w:rsidR="5276A125">
        <w:t>requested by a Participant</w:t>
      </w:r>
      <w:r w:rsidR="5F4DB4BF">
        <w:t xml:space="preserve"> receiving </w:t>
      </w:r>
      <w:r w:rsidR="0719AF9D">
        <w:t>Small Business Coaching</w:t>
      </w:r>
      <w:r w:rsidR="5276A125">
        <w:t>, the Provider must promptly purchase, or reimburse</w:t>
      </w:r>
      <w:r w:rsidR="40E23A09">
        <w:t>,</w:t>
      </w:r>
      <w:r w:rsidR="5276A125">
        <w:t xml:space="preserve"> the Participant for up to $300 of Business Costs.</w:t>
      </w:r>
    </w:p>
    <w:p w14:paraId="43117754" w14:textId="36BB1A26" w:rsidR="002E61AF" w:rsidRPr="002234A7" w:rsidRDefault="5276A125" w:rsidP="00C862BC">
      <w:pPr>
        <w:pStyle w:val="Standardsubclause0"/>
      </w:pPr>
      <w:r>
        <w:t xml:space="preserve">The Provider must record their reimbursement for, or payment of, Business Costs for a Participant </w:t>
      </w:r>
      <w:r w:rsidR="1A1B1505">
        <w:t xml:space="preserve">receiving </w:t>
      </w:r>
      <w:r w:rsidR="60245F5C">
        <w:t xml:space="preserve">Small Business Coaching </w:t>
      </w:r>
      <w:r>
        <w:t>in the Department’s IT Systems as specified in any Guidelines.</w:t>
      </w:r>
    </w:p>
    <w:p w14:paraId="093A1280" w14:textId="3F5A2342" w:rsidR="00B1508D" w:rsidRPr="002234A7" w:rsidRDefault="1B195F2E" w:rsidP="00B1508D">
      <w:pPr>
        <w:pStyle w:val="Standardsubclause0"/>
      </w:pPr>
      <w:r>
        <w:t xml:space="preserve">Where the Department determines that the Provider has breached this clause </w:t>
      </w:r>
      <w:r w:rsidR="00B1508D">
        <w:rPr>
          <w:color w:val="2B579A"/>
          <w:shd w:val="clear" w:color="auto" w:fill="E6E6E6"/>
        </w:rPr>
        <w:fldChar w:fldCharType="begin" w:fldLock="1"/>
      </w:r>
      <w:r w:rsidR="00B1508D">
        <w:instrText xml:space="preserve"> REF _Ref88572294 \r \h  \* MERGEFORMAT </w:instrText>
      </w:r>
      <w:r w:rsidR="00B1508D">
        <w:rPr>
          <w:color w:val="2B579A"/>
          <w:shd w:val="clear" w:color="auto" w:fill="E6E6E6"/>
        </w:rPr>
      </w:r>
      <w:r w:rsidR="00B1508D">
        <w:rPr>
          <w:color w:val="2B579A"/>
          <w:shd w:val="clear" w:color="auto" w:fill="E6E6E6"/>
        </w:rPr>
        <w:fldChar w:fldCharType="separate"/>
      </w:r>
      <w:r w:rsidR="00F4465A">
        <w:t>92</w:t>
      </w:r>
      <w:r w:rsidR="00B1508D">
        <w:rPr>
          <w:color w:val="2B579A"/>
          <w:shd w:val="clear" w:color="auto" w:fill="E6E6E6"/>
        </w:rPr>
        <w:fldChar w:fldCharType="end"/>
      </w:r>
      <w:r>
        <w:t xml:space="preserve">, the Department may, at its absolute discretion and by Notice to the Provider, exercise one or more of the remedies set out in clause </w:t>
      </w:r>
      <w:r w:rsidR="00B1508D">
        <w:rPr>
          <w:color w:val="2B579A"/>
          <w:shd w:val="clear" w:color="auto" w:fill="E6E6E6"/>
        </w:rPr>
        <w:fldChar w:fldCharType="begin" w:fldLock="1"/>
      </w:r>
      <w:r w:rsidR="00B1508D">
        <w:instrText xml:space="preserve"> REF _Ref66987752 \r \h  \* MERGEFORMAT </w:instrText>
      </w:r>
      <w:r w:rsidR="00B1508D">
        <w:rPr>
          <w:color w:val="2B579A"/>
          <w:shd w:val="clear" w:color="auto" w:fill="E6E6E6"/>
        </w:rPr>
      </w:r>
      <w:r w:rsidR="00B1508D">
        <w:rPr>
          <w:color w:val="2B579A"/>
          <w:shd w:val="clear" w:color="auto" w:fill="E6E6E6"/>
        </w:rPr>
        <w:fldChar w:fldCharType="separate"/>
      </w:r>
      <w:r w:rsidR="00F4465A">
        <w:t>54</w:t>
      </w:r>
      <w:r w:rsidR="00B1508D">
        <w:rPr>
          <w:color w:val="2B579A"/>
          <w:shd w:val="clear" w:color="auto" w:fill="E6E6E6"/>
        </w:rPr>
        <w:fldChar w:fldCharType="end"/>
      </w:r>
      <w:r w:rsidR="6FB74B76">
        <w:t>,</w:t>
      </w:r>
      <w:r>
        <w:t xml:space="preserve"> including recovering a proportion of a</w:t>
      </w:r>
      <w:r w:rsidR="6FB74B76">
        <w:t>ny</w:t>
      </w:r>
      <w:r>
        <w:t xml:space="preserve"> Payment</w:t>
      </w:r>
      <w:r w:rsidR="0927ED28">
        <w:t>,</w:t>
      </w:r>
      <w:r>
        <w:t xml:space="preserve"> equivalent to the amount of</w:t>
      </w:r>
      <w:r w:rsidR="24C22AEE">
        <w:t xml:space="preserve"> Small Business Coaching</w:t>
      </w:r>
      <w:r>
        <w:t xml:space="preserve"> Fee that the Provider has failed to </w:t>
      </w:r>
      <w:r w:rsidR="4A9D9AF5">
        <w:t xml:space="preserve">purchase </w:t>
      </w:r>
      <w:r>
        <w:t xml:space="preserve">or reimburse for a Participant’s Business Costs, as a debt in accordance with clause </w:t>
      </w:r>
      <w:r w:rsidR="00B1508D">
        <w:rPr>
          <w:color w:val="2B579A"/>
          <w:shd w:val="clear" w:color="auto" w:fill="E6E6E6"/>
        </w:rPr>
        <w:fldChar w:fldCharType="begin" w:fldLock="1"/>
      </w:r>
      <w:r w:rsidR="00B1508D">
        <w:instrText xml:space="preserve"> REF _Ref66987752 \r \h  \* MERGEFORMAT </w:instrText>
      </w:r>
      <w:r w:rsidR="00B1508D">
        <w:rPr>
          <w:color w:val="2B579A"/>
          <w:shd w:val="clear" w:color="auto" w:fill="E6E6E6"/>
        </w:rPr>
      </w:r>
      <w:r w:rsidR="00B1508D">
        <w:rPr>
          <w:color w:val="2B579A"/>
          <w:shd w:val="clear" w:color="auto" w:fill="E6E6E6"/>
        </w:rPr>
        <w:fldChar w:fldCharType="separate"/>
      </w:r>
      <w:r w:rsidR="00F4465A">
        <w:t>54</w:t>
      </w:r>
      <w:r w:rsidR="00B1508D">
        <w:rPr>
          <w:color w:val="2B579A"/>
          <w:shd w:val="clear" w:color="auto" w:fill="E6E6E6"/>
        </w:rPr>
        <w:fldChar w:fldCharType="end"/>
      </w:r>
      <w:r>
        <w:t xml:space="preserve">. </w:t>
      </w:r>
    </w:p>
    <w:p w14:paraId="2943EBBD" w14:textId="0174FFC4" w:rsidR="004B44EF" w:rsidRDefault="00EE4A94" w:rsidP="00D435EC">
      <w:pPr>
        <w:pStyle w:val="Heading3"/>
      </w:pPr>
      <w:bookmarkStart w:id="1370" w:name="_Toc97281222"/>
      <w:bookmarkStart w:id="1371" w:name="_Ref97914794"/>
      <w:bookmarkStart w:id="1372" w:name="_Toc170988043"/>
      <w:r>
        <w:t>CHAPTER </w:t>
      </w:r>
      <w:r w:rsidRPr="00F74196">
        <w:t>B</w:t>
      </w:r>
      <w:r>
        <w:t>3</w:t>
      </w:r>
      <w:r w:rsidRPr="00F74196">
        <w:t xml:space="preserve"> –</w:t>
      </w:r>
      <w:r>
        <w:t xml:space="preserve"> PAYMENTS</w:t>
      </w:r>
      <w:bookmarkEnd w:id="1370"/>
      <w:bookmarkEnd w:id="1371"/>
      <w:bookmarkEnd w:id="1372"/>
    </w:p>
    <w:p w14:paraId="2DB76942" w14:textId="77777777" w:rsidR="004B44EF" w:rsidRPr="000C6CDB" w:rsidRDefault="004B44EF" w:rsidP="00A3530A">
      <w:pPr>
        <w:pStyle w:val="Standardclause0"/>
      </w:pPr>
      <w:bookmarkStart w:id="1373" w:name="_Toc86941841"/>
      <w:bookmarkStart w:id="1374" w:name="_Ref86998387"/>
      <w:bookmarkStart w:id="1375" w:name="_Toc97281223"/>
      <w:bookmarkStart w:id="1376" w:name="_Toc170988044"/>
      <w:r>
        <w:t>Establishment Fee</w:t>
      </w:r>
      <w:bookmarkEnd w:id="1373"/>
      <w:bookmarkEnd w:id="1374"/>
      <w:bookmarkEnd w:id="1375"/>
      <w:bookmarkEnd w:id="1376"/>
    </w:p>
    <w:p w14:paraId="704DDA45" w14:textId="01F1DB40" w:rsidR="004B44EF" w:rsidRDefault="004B44EF" w:rsidP="00C862BC">
      <w:pPr>
        <w:pStyle w:val="Standardsubclause0"/>
      </w:pPr>
      <w:r>
        <w:t xml:space="preserve">Subject to this Deed, the Department will pay the Provider an Establishment Fee for each Employment Region specified in </w:t>
      </w:r>
      <w:r w:rsidR="009C1FB7" w:rsidRPr="00375EA9">
        <w:rPr>
          <w:color w:val="2B579A"/>
          <w:szCs w:val="22"/>
          <w:shd w:val="clear" w:color="auto" w:fill="E6E6E6"/>
        </w:rPr>
        <w:fldChar w:fldCharType="begin" w:fldLock="1"/>
      </w:r>
      <w:r w:rsidR="009C1FB7" w:rsidRPr="00375EA9">
        <w:rPr>
          <w:szCs w:val="22"/>
        </w:rPr>
        <w:instrText xml:space="preserve"> REF _Ref86944861 \h </w:instrText>
      </w:r>
      <w:r w:rsidR="00375EA9">
        <w:rPr>
          <w:color w:val="2B579A"/>
          <w:szCs w:val="22"/>
          <w:shd w:val="clear" w:color="auto" w:fill="E6E6E6"/>
        </w:rPr>
        <w:instrText xml:space="preserve"> \* MERGEFORMAT </w:instrText>
      </w:r>
      <w:r w:rsidR="009C1FB7" w:rsidRPr="00375EA9">
        <w:rPr>
          <w:color w:val="2B579A"/>
          <w:szCs w:val="22"/>
          <w:shd w:val="clear" w:color="auto" w:fill="E6E6E6"/>
        </w:rPr>
      </w:r>
      <w:r w:rsidR="009C1FB7" w:rsidRPr="00375EA9">
        <w:rPr>
          <w:color w:val="2B579A"/>
          <w:szCs w:val="22"/>
          <w:shd w:val="clear" w:color="auto" w:fill="E6E6E6"/>
        </w:rPr>
        <w:fldChar w:fldCharType="separate"/>
      </w:r>
      <w:r w:rsidR="00F4465A" w:rsidRPr="00F4465A">
        <w:rPr>
          <w:szCs w:val="22"/>
        </w:rPr>
        <w:t>SCHEDULE 1 – DEED AND BUSINESS DETAILS</w:t>
      </w:r>
      <w:r w:rsidR="009C1FB7" w:rsidRPr="00375EA9">
        <w:rPr>
          <w:color w:val="2B579A"/>
          <w:szCs w:val="22"/>
          <w:shd w:val="clear" w:color="auto" w:fill="E6E6E6"/>
        </w:rPr>
        <w:fldChar w:fldCharType="end"/>
      </w:r>
      <w:r>
        <w:t>.</w:t>
      </w:r>
    </w:p>
    <w:p w14:paraId="54D50E68" w14:textId="3F352B9E" w:rsidR="009936D4" w:rsidRDefault="009936D4" w:rsidP="00DD09C9">
      <w:pPr>
        <w:pStyle w:val="Standardsubclause0"/>
      </w:pPr>
      <w:bookmarkStart w:id="1377" w:name="_Ref98350304"/>
      <w:r w:rsidRPr="00315281">
        <w:t>The Establishment Fee is payable upon the Provider’s submission of a correctly rendered Tax Invoice to the Department on or after the Deed Commencement Date.</w:t>
      </w:r>
      <w:bookmarkEnd w:id="1377"/>
    </w:p>
    <w:p w14:paraId="12F9021F" w14:textId="77777777" w:rsidR="00E96184" w:rsidRDefault="00E96184" w:rsidP="00E96184">
      <w:pPr>
        <w:pStyle w:val="Standardsubclause0"/>
      </w:pPr>
      <w:r>
        <w:t>The Provider must use the Establishment Fee:</w:t>
      </w:r>
    </w:p>
    <w:p w14:paraId="75D32731" w14:textId="77777777" w:rsidR="00E96184" w:rsidRDefault="00E96184" w:rsidP="00E96184">
      <w:pPr>
        <w:pStyle w:val="SubclausewithAlphaafternumber"/>
      </w:pPr>
      <w:r>
        <w:t>in accordance with any Guidelines; and</w:t>
      </w:r>
    </w:p>
    <w:p w14:paraId="75D73179" w14:textId="227FB224" w:rsidR="00E96184" w:rsidRDefault="00E96184" w:rsidP="00E06CF0">
      <w:pPr>
        <w:pStyle w:val="SubclausewithAlphaafternumber"/>
      </w:pPr>
      <w:r>
        <w:t xml:space="preserve">so as to ensure that it is ready and able to commence provision of the Services on the Service Start Date. </w:t>
      </w:r>
    </w:p>
    <w:p w14:paraId="75BB8C56" w14:textId="77777777" w:rsidR="004B44EF" w:rsidRDefault="004B44EF" w:rsidP="001D4075">
      <w:pPr>
        <w:pStyle w:val="Standardclause0"/>
      </w:pPr>
      <w:bookmarkStart w:id="1378" w:name="_Ref85404104"/>
      <w:bookmarkStart w:id="1379" w:name="_Toc86941842"/>
      <w:bookmarkStart w:id="1380" w:name="_Toc97281224"/>
      <w:bookmarkStart w:id="1381" w:name="_Toc170988045"/>
      <w:r>
        <w:t>Annual Service Fee</w:t>
      </w:r>
      <w:bookmarkEnd w:id="1378"/>
      <w:bookmarkEnd w:id="1379"/>
      <w:bookmarkEnd w:id="1380"/>
      <w:bookmarkEnd w:id="1381"/>
    </w:p>
    <w:p w14:paraId="3703C870" w14:textId="6326957C" w:rsidR="004B44EF" w:rsidRPr="006353B3" w:rsidRDefault="004B44EF" w:rsidP="00C862BC">
      <w:pPr>
        <w:pStyle w:val="Standardsubclause0"/>
      </w:pPr>
      <w:bookmarkStart w:id="1382" w:name="_Ref88075364"/>
      <w:r>
        <w:t xml:space="preserve">Subject to this Deed, the Department will pay the Provider an Annual Service Fee for each Employment </w:t>
      </w:r>
      <w:r w:rsidRPr="006353B3">
        <w:t>Region</w:t>
      </w:r>
      <w:r>
        <w:t xml:space="preserve"> specified in </w:t>
      </w:r>
      <w:r w:rsidR="00542AC6" w:rsidRPr="00375EA9">
        <w:rPr>
          <w:color w:val="2B579A"/>
          <w:szCs w:val="22"/>
          <w:shd w:val="clear" w:color="auto" w:fill="E6E6E6"/>
        </w:rPr>
        <w:fldChar w:fldCharType="begin" w:fldLock="1"/>
      </w:r>
      <w:r w:rsidR="00542AC6" w:rsidRPr="00375EA9">
        <w:rPr>
          <w:szCs w:val="22"/>
        </w:rPr>
        <w:instrText xml:space="preserve"> REF _Ref86944861 \h </w:instrText>
      </w:r>
      <w:r w:rsidR="00375EA9">
        <w:rPr>
          <w:color w:val="2B579A"/>
          <w:szCs w:val="22"/>
          <w:shd w:val="clear" w:color="auto" w:fill="E6E6E6"/>
        </w:rPr>
        <w:instrText xml:space="preserve"> \* MERGEFORMAT </w:instrText>
      </w:r>
      <w:r w:rsidR="00542AC6" w:rsidRPr="00375EA9">
        <w:rPr>
          <w:color w:val="2B579A"/>
          <w:szCs w:val="22"/>
          <w:shd w:val="clear" w:color="auto" w:fill="E6E6E6"/>
        </w:rPr>
      </w:r>
      <w:r w:rsidR="00542AC6" w:rsidRPr="00375EA9">
        <w:rPr>
          <w:color w:val="2B579A"/>
          <w:szCs w:val="22"/>
          <w:shd w:val="clear" w:color="auto" w:fill="E6E6E6"/>
        </w:rPr>
        <w:fldChar w:fldCharType="separate"/>
      </w:r>
      <w:r w:rsidR="00F4465A" w:rsidRPr="00F4465A">
        <w:rPr>
          <w:szCs w:val="22"/>
        </w:rPr>
        <w:t>SCHEDULE 1 – DEED AND BUSINESS DETAILS</w:t>
      </w:r>
      <w:r w:rsidR="00542AC6" w:rsidRPr="00375EA9">
        <w:rPr>
          <w:color w:val="2B579A"/>
          <w:szCs w:val="22"/>
          <w:shd w:val="clear" w:color="auto" w:fill="E6E6E6"/>
        </w:rPr>
        <w:fldChar w:fldCharType="end"/>
      </w:r>
      <w:r w:rsidRPr="006353B3">
        <w:t>:</w:t>
      </w:r>
      <w:bookmarkEnd w:id="1382"/>
    </w:p>
    <w:p w14:paraId="272D3AA5" w14:textId="4F0C4C95" w:rsidR="004B44EF" w:rsidRPr="006353B3" w:rsidRDefault="004B44EF" w:rsidP="00CC28E6">
      <w:pPr>
        <w:pStyle w:val="SubclausewithAlphaafternumber"/>
      </w:pPr>
      <w:r w:rsidRPr="006353B3">
        <w:t>subj</w:t>
      </w:r>
      <w:r w:rsidRPr="001E17F9">
        <w:t>ect to</w:t>
      </w:r>
      <w:r w:rsidR="00031063">
        <w:t xml:space="preserve"> clause</w:t>
      </w:r>
      <w:r w:rsidRPr="001E17F9">
        <w:t xml:space="preserve"> </w:t>
      </w:r>
      <w:r w:rsidR="00031063">
        <w:rPr>
          <w:color w:val="2B579A"/>
          <w:shd w:val="clear" w:color="auto" w:fill="E6E6E6"/>
        </w:rPr>
        <w:fldChar w:fldCharType="begin" w:fldLock="1"/>
      </w:r>
      <w:r w:rsidR="00031063">
        <w:instrText xml:space="preserve"> REF _Ref88075364 \r \h </w:instrText>
      </w:r>
      <w:r w:rsidR="00CC28E6">
        <w:instrText xml:space="preserve"> \* MERGEFORMAT </w:instrText>
      </w:r>
      <w:r w:rsidR="00031063">
        <w:rPr>
          <w:color w:val="2B579A"/>
          <w:shd w:val="clear" w:color="auto" w:fill="E6E6E6"/>
        </w:rPr>
      </w:r>
      <w:r w:rsidR="00031063">
        <w:rPr>
          <w:color w:val="2B579A"/>
          <w:shd w:val="clear" w:color="auto" w:fill="E6E6E6"/>
        </w:rPr>
        <w:fldChar w:fldCharType="separate"/>
      </w:r>
      <w:r w:rsidR="00F4465A">
        <w:t>94.1</w:t>
      </w:r>
      <w:r w:rsidR="00031063">
        <w:rPr>
          <w:color w:val="2B579A"/>
          <w:shd w:val="clear" w:color="auto" w:fill="E6E6E6"/>
        </w:rPr>
        <w:fldChar w:fldCharType="end"/>
      </w:r>
      <w:r w:rsidR="0090168D" w:rsidRPr="001E17F9">
        <w:rPr>
          <w:color w:val="2B579A"/>
          <w:shd w:val="clear" w:color="auto" w:fill="E6E6E6"/>
        </w:rPr>
        <w:fldChar w:fldCharType="begin" w:fldLock="1"/>
      </w:r>
      <w:r w:rsidR="0090168D" w:rsidRPr="001E17F9">
        <w:instrText xml:space="preserve"> REF _Ref87865530 \r \h  \* MERGEFORMAT </w:instrText>
      </w:r>
      <w:r w:rsidR="0090168D" w:rsidRPr="001E17F9">
        <w:rPr>
          <w:color w:val="2B579A"/>
          <w:shd w:val="clear" w:color="auto" w:fill="E6E6E6"/>
        </w:rPr>
      </w:r>
      <w:r w:rsidR="0090168D" w:rsidRPr="001E17F9">
        <w:rPr>
          <w:color w:val="2B579A"/>
          <w:shd w:val="clear" w:color="auto" w:fill="E6E6E6"/>
        </w:rPr>
        <w:fldChar w:fldCharType="separate"/>
      </w:r>
      <w:r w:rsidR="00F4465A">
        <w:t>(b)</w:t>
      </w:r>
      <w:r w:rsidR="0090168D" w:rsidRPr="001E17F9">
        <w:rPr>
          <w:color w:val="2B579A"/>
          <w:shd w:val="clear" w:color="auto" w:fill="E6E6E6"/>
        </w:rPr>
        <w:fldChar w:fldCharType="end"/>
      </w:r>
      <w:r w:rsidR="00031063">
        <w:t xml:space="preserve">, </w:t>
      </w:r>
      <w:r w:rsidRPr="001E17F9">
        <w:t>on the</w:t>
      </w:r>
      <w:r w:rsidRPr="006353B3">
        <w:t xml:space="preserve"> </w:t>
      </w:r>
      <w:r w:rsidR="00B97331">
        <w:t>Service Start</w:t>
      </w:r>
      <w:r w:rsidRPr="006353B3">
        <w:t xml:space="preserve"> Date and thereafter </w:t>
      </w:r>
      <w:r>
        <w:t xml:space="preserve">within </w:t>
      </w:r>
      <w:r w:rsidRPr="00CE3D4F">
        <w:t>10 Business Days</w:t>
      </w:r>
      <w:r w:rsidRPr="00B10AE8">
        <w:t xml:space="preserve"> follow</w:t>
      </w:r>
      <w:r>
        <w:t>ing</w:t>
      </w:r>
      <w:r w:rsidRPr="006353B3">
        <w:t xml:space="preserve"> 1 July for each year until the Deed Completion Date; and</w:t>
      </w:r>
      <w:r w:rsidR="00031523">
        <w:t xml:space="preserve"> </w:t>
      </w:r>
    </w:p>
    <w:p w14:paraId="0D2F8A23" w14:textId="40E109C8" w:rsidR="004B44EF" w:rsidRPr="006353B3" w:rsidRDefault="004B44EF" w:rsidP="00CC28E6">
      <w:pPr>
        <w:pStyle w:val="SubclausewithAlphaafternumber"/>
      </w:pPr>
      <w:bookmarkStart w:id="1383" w:name="_Ref87865530"/>
      <w:r w:rsidRPr="006353B3">
        <w:t xml:space="preserve">where the </w:t>
      </w:r>
      <w:r w:rsidR="00B97331">
        <w:t>Service Start</w:t>
      </w:r>
      <w:r w:rsidRPr="006353B3">
        <w:t xml:space="preserve"> Date is not 1 July of the relevant year, the Department will only pay a pro rata amount </w:t>
      </w:r>
      <w:r w:rsidRPr="00956DE4">
        <w:t xml:space="preserve">of the </w:t>
      </w:r>
      <w:r w:rsidRPr="006353B3">
        <w:t xml:space="preserve">Annual Service Fee </w:t>
      </w:r>
      <w:r w:rsidRPr="00956DE4">
        <w:t xml:space="preserve">for the first year of the Term of the Deed, calculated by the Department based on the period of time from the </w:t>
      </w:r>
      <w:r w:rsidR="00B97331">
        <w:t>Service Start</w:t>
      </w:r>
      <w:r w:rsidRPr="006353B3">
        <w:t xml:space="preserve"> Date</w:t>
      </w:r>
      <w:r w:rsidRPr="00956DE4">
        <w:t xml:space="preserve"> to 1 July of the following year.</w:t>
      </w:r>
      <w:bookmarkEnd w:id="1383"/>
    </w:p>
    <w:p w14:paraId="73D30B0C" w14:textId="77777777" w:rsidR="004B44EF" w:rsidRPr="001E17F9" w:rsidRDefault="004B44EF" w:rsidP="00C862BC">
      <w:pPr>
        <w:pStyle w:val="Standardsubclause0"/>
      </w:pPr>
      <w:r w:rsidRPr="006353B3">
        <w:t>The Provider acknow</w:t>
      </w:r>
      <w:r w:rsidRPr="001E17F9">
        <w:t>ledges and agrees that:</w:t>
      </w:r>
    </w:p>
    <w:p w14:paraId="025BBD41" w14:textId="5533CC6A" w:rsidR="004B44EF" w:rsidRPr="006353B3" w:rsidRDefault="004B44EF" w:rsidP="00CC28E6">
      <w:pPr>
        <w:pStyle w:val="SubclausewithAlphaafternumber"/>
      </w:pPr>
      <w:r w:rsidRPr="001E17F9">
        <w:t xml:space="preserve">the Annual Service Fee is intended to </w:t>
      </w:r>
      <w:r w:rsidR="00104913" w:rsidRPr="001E17F9">
        <w:t xml:space="preserve">assist </w:t>
      </w:r>
      <w:r w:rsidRPr="001E17F9">
        <w:t>the Provider to promote the Services and</w:t>
      </w:r>
      <w:r w:rsidR="00104913" w:rsidRPr="001E17F9">
        <w:t xml:space="preserve"> to facilitate</w:t>
      </w:r>
      <w:r w:rsidRPr="001E17F9">
        <w:t xml:space="preserve"> the broader encouragement </w:t>
      </w:r>
      <w:r w:rsidR="00104913" w:rsidRPr="001E17F9">
        <w:t xml:space="preserve">and support </w:t>
      </w:r>
      <w:r w:rsidRPr="001E17F9">
        <w:t>of self-employment</w:t>
      </w:r>
      <w:r w:rsidRPr="006353B3">
        <w:t xml:space="preserve"> within the Employment Regions set out in </w:t>
      </w:r>
      <w:r w:rsidR="009C1FB7" w:rsidRPr="00375EA9">
        <w:rPr>
          <w:color w:val="2B579A"/>
          <w:szCs w:val="22"/>
          <w:shd w:val="clear" w:color="auto" w:fill="E6E6E6"/>
        </w:rPr>
        <w:fldChar w:fldCharType="begin" w:fldLock="1"/>
      </w:r>
      <w:r w:rsidR="009C1FB7" w:rsidRPr="00375EA9">
        <w:rPr>
          <w:szCs w:val="22"/>
        </w:rPr>
        <w:instrText xml:space="preserve"> REF _Ref86944861 \h </w:instrText>
      </w:r>
      <w:r w:rsidR="00375EA9">
        <w:rPr>
          <w:color w:val="2B579A"/>
          <w:szCs w:val="22"/>
          <w:shd w:val="clear" w:color="auto" w:fill="E6E6E6"/>
        </w:rPr>
        <w:instrText xml:space="preserve"> \* MERGEFORMAT </w:instrText>
      </w:r>
      <w:r w:rsidR="009C1FB7" w:rsidRPr="00375EA9">
        <w:rPr>
          <w:color w:val="2B579A"/>
          <w:szCs w:val="22"/>
          <w:shd w:val="clear" w:color="auto" w:fill="E6E6E6"/>
        </w:rPr>
      </w:r>
      <w:r w:rsidR="009C1FB7" w:rsidRPr="00375EA9">
        <w:rPr>
          <w:color w:val="2B579A"/>
          <w:szCs w:val="22"/>
          <w:shd w:val="clear" w:color="auto" w:fill="E6E6E6"/>
        </w:rPr>
        <w:fldChar w:fldCharType="separate"/>
      </w:r>
      <w:r w:rsidR="00F4465A" w:rsidRPr="00F4465A">
        <w:rPr>
          <w:szCs w:val="22"/>
        </w:rPr>
        <w:t>SCHEDULE 1 – DEED AND BUSINESS DETAILS</w:t>
      </w:r>
      <w:r w:rsidR="009C1FB7" w:rsidRPr="00375EA9">
        <w:rPr>
          <w:color w:val="2B579A"/>
          <w:szCs w:val="22"/>
          <w:shd w:val="clear" w:color="auto" w:fill="E6E6E6"/>
        </w:rPr>
        <w:fldChar w:fldCharType="end"/>
      </w:r>
      <w:r w:rsidRPr="006353B3">
        <w:t xml:space="preserve"> and any Guidelines; and</w:t>
      </w:r>
    </w:p>
    <w:p w14:paraId="14781DB0" w14:textId="24779E03" w:rsidR="004B44EF" w:rsidRPr="006353B3" w:rsidRDefault="004B44EF" w:rsidP="00CC28E6">
      <w:pPr>
        <w:pStyle w:val="SubclausewithAlphaafternumber"/>
      </w:pPr>
      <w:r w:rsidRPr="006353B3">
        <w:lastRenderedPageBreak/>
        <w:t xml:space="preserve">the Department will monitor the extent to which the Provider meets its obligations under clause </w:t>
      </w:r>
      <w:r>
        <w:rPr>
          <w:color w:val="2B579A"/>
          <w:shd w:val="clear" w:color="auto" w:fill="E6E6E6"/>
        </w:rPr>
        <w:fldChar w:fldCharType="begin" w:fldLock="1"/>
      </w:r>
      <w:r>
        <w:instrText xml:space="preserve"> REF _Ref86909992 \r \h </w:instrText>
      </w:r>
      <w:r>
        <w:rPr>
          <w:color w:val="2B579A"/>
          <w:shd w:val="clear" w:color="auto" w:fill="E6E6E6"/>
        </w:rPr>
      </w:r>
      <w:r>
        <w:rPr>
          <w:color w:val="2B579A"/>
          <w:shd w:val="clear" w:color="auto" w:fill="E6E6E6"/>
        </w:rPr>
        <w:fldChar w:fldCharType="separate"/>
      </w:r>
      <w:r w:rsidR="00F4465A">
        <w:t>78.2(a)</w:t>
      </w:r>
      <w:r>
        <w:rPr>
          <w:color w:val="2B579A"/>
          <w:shd w:val="clear" w:color="auto" w:fill="E6E6E6"/>
        </w:rPr>
        <w:fldChar w:fldCharType="end"/>
      </w:r>
      <w:r w:rsidRPr="006353B3">
        <w:t xml:space="preserve"> through the delivery of self-employment information sessions and advertising.</w:t>
      </w:r>
    </w:p>
    <w:p w14:paraId="2AC0F5B0" w14:textId="32090679" w:rsidR="004B44EF" w:rsidRDefault="004B44EF" w:rsidP="001D4075">
      <w:pPr>
        <w:pStyle w:val="Standardclause0"/>
      </w:pPr>
      <w:bookmarkStart w:id="1384" w:name="_Toc86941843"/>
      <w:bookmarkStart w:id="1385" w:name="_Ref86998873"/>
      <w:bookmarkStart w:id="1386" w:name="_Toc97281225"/>
      <w:bookmarkStart w:id="1387" w:name="_Toc170988046"/>
      <w:r>
        <w:t>Workshop Fee</w:t>
      </w:r>
      <w:bookmarkEnd w:id="1384"/>
      <w:bookmarkEnd w:id="1385"/>
      <w:bookmarkEnd w:id="1386"/>
      <w:bookmarkEnd w:id="1387"/>
    </w:p>
    <w:p w14:paraId="479E3814" w14:textId="6CCEF346" w:rsidR="004B44EF" w:rsidRDefault="004B44EF" w:rsidP="00C862BC">
      <w:pPr>
        <w:pStyle w:val="Standardsubclause0"/>
      </w:pPr>
      <w:r w:rsidRPr="004C4D36">
        <w:t xml:space="preserve">Subject to this Deed, the Department will pay the Provider a </w:t>
      </w:r>
      <w:r w:rsidRPr="006353B3">
        <w:t>Workshop Fee for each Workshop delivered to a Participant in accordance with the Guidelines, provided that a W</w:t>
      </w:r>
      <w:r>
        <w:t>orkshop Fee</w:t>
      </w:r>
      <w:r w:rsidRPr="00F74196">
        <w:t xml:space="preserve"> has not already been </w:t>
      </w:r>
      <w:r w:rsidRPr="00AF3C6B">
        <w:t xml:space="preserve">claimed for that </w:t>
      </w:r>
      <w:r w:rsidRPr="00CB365F">
        <w:t xml:space="preserve">Participant </w:t>
      </w:r>
      <w:r w:rsidRPr="00AF3C6B">
        <w:t xml:space="preserve">by any </w:t>
      </w:r>
      <w:r w:rsidR="00927740">
        <w:t xml:space="preserve">Workforce Australia - </w:t>
      </w:r>
      <w:r>
        <w:t xml:space="preserve">Self-Employment Assistance Provider </w:t>
      </w:r>
      <w:r w:rsidRPr="00AF3C6B">
        <w:t xml:space="preserve">within the </w:t>
      </w:r>
      <w:r>
        <w:t>preceding 12-month period.</w:t>
      </w:r>
    </w:p>
    <w:p w14:paraId="1BDA3AA0" w14:textId="6C8DE62B" w:rsidR="004B44EF" w:rsidRDefault="004B44EF" w:rsidP="001D4075">
      <w:pPr>
        <w:pStyle w:val="Standardclause0"/>
      </w:pPr>
      <w:bookmarkStart w:id="1388" w:name="_Toc97281226"/>
      <w:bookmarkStart w:id="1389" w:name="_Toc170988047"/>
      <w:bookmarkStart w:id="1390" w:name="_Toc86941844"/>
      <w:r>
        <w:t>Training Fee</w:t>
      </w:r>
      <w:bookmarkEnd w:id="1388"/>
      <w:bookmarkEnd w:id="1389"/>
      <w:r>
        <w:t xml:space="preserve"> </w:t>
      </w:r>
      <w:bookmarkEnd w:id="1390"/>
    </w:p>
    <w:p w14:paraId="1E07BA0F" w14:textId="5D19F1CE" w:rsidR="004B44EF" w:rsidRPr="00F74196" w:rsidRDefault="004B44EF" w:rsidP="00031523">
      <w:pPr>
        <w:pStyle w:val="Standardsubclause0"/>
      </w:pPr>
      <w:bookmarkStart w:id="1391" w:name="_Ref72681427"/>
      <w:bookmarkStart w:id="1392" w:name="_Ref86998728"/>
      <w:r w:rsidRPr="00F74196">
        <w:t xml:space="preserve">Subject to this Deed, </w:t>
      </w:r>
      <w:r w:rsidRPr="00E527C7">
        <w:t>t</w:t>
      </w:r>
      <w:r w:rsidRPr="00F74196">
        <w:t xml:space="preserve">he Department will pay the Provider a </w:t>
      </w:r>
      <w:r>
        <w:t xml:space="preserve">Training Fee </w:t>
      </w:r>
      <w:r w:rsidRPr="00F74196">
        <w:t xml:space="preserve">for each </w:t>
      </w:r>
      <w:r>
        <w:t>Participant that commences Small Business Training</w:t>
      </w:r>
      <w:bookmarkEnd w:id="1391"/>
      <w:r>
        <w:t>, provided that:</w:t>
      </w:r>
      <w:bookmarkEnd w:id="1392"/>
      <w:r>
        <w:t xml:space="preserve"> </w:t>
      </w:r>
    </w:p>
    <w:p w14:paraId="29799230" w14:textId="423C1CA0" w:rsidR="004B44EF" w:rsidRDefault="004B44EF" w:rsidP="00CC28E6">
      <w:pPr>
        <w:pStyle w:val="SubclausewithAlphaafternumber"/>
      </w:pPr>
      <w:r w:rsidRPr="00F74196">
        <w:t xml:space="preserve">a </w:t>
      </w:r>
      <w:r>
        <w:t>Training Fee</w:t>
      </w:r>
      <w:r w:rsidRPr="00F74196">
        <w:t xml:space="preserve"> has not already been </w:t>
      </w:r>
      <w:r w:rsidRPr="00AF3C6B">
        <w:t xml:space="preserve">claimed for that </w:t>
      </w:r>
      <w:r w:rsidRPr="00CB365F">
        <w:t xml:space="preserve">Participant </w:t>
      </w:r>
      <w:r w:rsidRPr="00AF3C6B">
        <w:t xml:space="preserve">by any </w:t>
      </w:r>
      <w:r w:rsidR="00927740">
        <w:t xml:space="preserve">Workforce Australia - </w:t>
      </w:r>
      <w:r>
        <w:t xml:space="preserve">Self-Employment Assistance Provider </w:t>
      </w:r>
      <w:r w:rsidRPr="00AF3C6B">
        <w:t xml:space="preserve">within the </w:t>
      </w:r>
      <w:r>
        <w:t>preceding 12-month period;</w:t>
      </w:r>
    </w:p>
    <w:p w14:paraId="37EA12E1" w14:textId="66DA385A" w:rsidR="004B44EF" w:rsidRDefault="00081DC3" w:rsidP="00CD7C39">
      <w:pPr>
        <w:pStyle w:val="SubclausewithAlphaafternumber"/>
      </w:pPr>
      <w:r>
        <w:t xml:space="preserve">if the Participant is a Transitioned Participant, </w:t>
      </w:r>
      <w:r w:rsidR="004B44EF">
        <w:t xml:space="preserve">a NEIS Fee has not already been claimed for that Participant </w:t>
      </w:r>
      <w:r>
        <w:t>by any NEIS Provider within the preceding 12-month period</w:t>
      </w:r>
      <w:r w:rsidR="004B44EF" w:rsidRPr="00CB365F">
        <w:t>; and</w:t>
      </w:r>
      <w:r w:rsidR="00CF2F78" w:rsidRPr="00CF2F78">
        <w:t xml:space="preserve"> </w:t>
      </w:r>
    </w:p>
    <w:p w14:paraId="29E31A9B" w14:textId="63C76146" w:rsidR="004B44EF" w:rsidRPr="001E17F9" w:rsidRDefault="004B44EF" w:rsidP="00CC28E6">
      <w:pPr>
        <w:pStyle w:val="SubclausewithAlphaafternumber"/>
      </w:pPr>
      <w:r>
        <w:t xml:space="preserve">the Provider has complied with any Guidelines relating to commencing the Participant in </w:t>
      </w:r>
      <w:r w:rsidRPr="001E17F9">
        <w:t>Small Business Training.</w:t>
      </w:r>
    </w:p>
    <w:p w14:paraId="72EB9B16" w14:textId="207D5CFA" w:rsidR="00FD7824" w:rsidRPr="001E17F9" w:rsidRDefault="00FD7824" w:rsidP="00020AD0">
      <w:pPr>
        <w:pStyle w:val="Standardclause0"/>
      </w:pPr>
      <w:bookmarkStart w:id="1393" w:name="_Toc97281227"/>
      <w:bookmarkStart w:id="1394" w:name="_Toc170988048"/>
      <w:r w:rsidRPr="001E17F9">
        <w:t>Certificate Completion Fee</w:t>
      </w:r>
      <w:bookmarkEnd w:id="1393"/>
      <w:bookmarkEnd w:id="1394"/>
    </w:p>
    <w:p w14:paraId="0880701F" w14:textId="77777777" w:rsidR="004B44EF" w:rsidRPr="001E17F9" w:rsidRDefault="004B44EF" w:rsidP="00597483">
      <w:pPr>
        <w:pStyle w:val="Standardsubclause0"/>
      </w:pPr>
      <w:r w:rsidRPr="001E17F9">
        <w:t>The Department recognises the additional investment made by the Provider in delivering a Training Certificate to Participants who choose to access a Small Business Training qualification with a higher volume of learning while starting and running a business through the Certificate Completion Fee.</w:t>
      </w:r>
    </w:p>
    <w:p w14:paraId="425A1780" w14:textId="77777777" w:rsidR="004B44EF" w:rsidRPr="00F74196" w:rsidRDefault="004B44EF" w:rsidP="00597483">
      <w:pPr>
        <w:pStyle w:val="Standardsubclause0"/>
      </w:pPr>
      <w:bookmarkStart w:id="1395" w:name="_Ref86998185"/>
      <w:r w:rsidRPr="001E17F9">
        <w:t>Subject to this Deed, the Department will pay the Provider a Certificate Completion Fee for each Participant that completes a</w:t>
      </w:r>
      <w:r>
        <w:t xml:space="preserve"> Training Certificate, provided that:</w:t>
      </w:r>
      <w:bookmarkEnd w:id="1395"/>
      <w:r>
        <w:t xml:space="preserve">  </w:t>
      </w:r>
    </w:p>
    <w:p w14:paraId="154452DC" w14:textId="325CCD0C" w:rsidR="004B44EF" w:rsidRDefault="004B44EF" w:rsidP="00CC28E6">
      <w:pPr>
        <w:pStyle w:val="SubclausewithAlphaafternumber"/>
      </w:pPr>
      <w:r>
        <w:t>the Participant has not previously been awarded a Training Certificate or any equivalent training as determined by the Department</w:t>
      </w:r>
      <w:r w:rsidRPr="00CB365F">
        <w:t xml:space="preserve">; and </w:t>
      </w:r>
    </w:p>
    <w:p w14:paraId="792B6EBA" w14:textId="77777777" w:rsidR="004B44EF" w:rsidRDefault="004B44EF" w:rsidP="00CC28E6">
      <w:pPr>
        <w:pStyle w:val="SubclausewithAlphaafternumber"/>
      </w:pPr>
      <w:r>
        <w:t>the Provider has complied with any Guidelines relating to delivering Small Business Training to that Participant.</w:t>
      </w:r>
    </w:p>
    <w:p w14:paraId="1243C73D" w14:textId="1BD377E3" w:rsidR="004B44EF" w:rsidRPr="001E17F9" w:rsidRDefault="1B8CCA42" w:rsidP="001D4075">
      <w:pPr>
        <w:pStyle w:val="Standardclause0"/>
      </w:pPr>
      <w:bookmarkStart w:id="1396" w:name="_Toc86941845"/>
      <w:bookmarkStart w:id="1397" w:name="_Ref86998356"/>
      <w:bookmarkStart w:id="1398" w:name="_Ref86998541"/>
      <w:bookmarkStart w:id="1399" w:name="_Ref86998771"/>
      <w:bookmarkStart w:id="1400" w:name="_Toc97281228"/>
      <w:bookmarkStart w:id="1401" w:name="_Ref124243494"/>
      <w:bookmarkStart w:id="1402" w:name="_Toc170988049"/>
      <w:r>
        <w:t>Small Business Coaching</w:t>
      </w:r>
      <w:r w:rsidR="5276A125">
        <w:t xml:space="preserve"> Fee</w:t>
      </w:r>
      <w:bookmarkEnd w:id="1396"/>
      <w:bookmarkEnd w:id="1397"/>
      <w:bookmarkEnd w:id="1398"/>
      <w:bookmarkEnd w:id="1399"/>
      <w:bookmarkEnd w:id="1400"/>
      <w:bookmarkEnd w:id="1401"/>
      <w:bookmarkEnd w:id="1402"/>
      <w:r w:rsidR="611496F2">
        <w:t xml:space="preserve"> </w:t>
      </w:r>
    </w:p>
    <w:p w14:paraId="4D3F37C4" w14:textId="73A8B15D" w:rsidR="004B44EF" w:rsidRDefault="5276A125" w:rsidP="00597483">
      <w:pPr>
        <w:pStyle w:val="Standardsubclause0"/>
      </w:pPr>
      <w:r>
        <w:t xml:space="preserve">Subject to this Deed, the Department will pay the Provider a </w:t>
      </w:r>
      <w:r w:rsidR="0C4EC3FD">
        <w:t xml:space="preserve">Small Business Coaching </w:t>
      </w:r>
      <w:r>
        <w:t xml:space="preserve">Fee for each </w:t>
      </w:r>
      <w:r w:rsidR="611496F2">
        <w:t>Participant</w:t>
      </w:r>
      <w:r w:rsidR="197BD351">
        <w:t xml:space="preserve">’s </w:t>
      </w:r>
      <w:r w:rsidR="7ADF3CDA">
        <w:t xml:space="preserve">Small Business Coaching </w:t>
      </w:r>
      <w:r w:rsidR="197BD351">
        <w:t>Commencement</w:t>
      </w:r>
      <w:r w:rsidR="5EF1DB00">
        <w:t xml:space="preserve"> in accordance with any Guidelines</w:t>
      </w:r>
      <w:r>
        <w:t>.</w:t>
      </w:r>
    </w:p>
    <w:p w14:paraId="75255D9D" w14:textId="4F78C724" w:rsidR="003221DF" w:rsidRPr="001E17F9" w:rsidRDefault="144CA86B" w:rsidP="003221DF">
      <w:pPr>
        <w:pStyle w:val="Standardsubclause0"/>
      </w:pPr>
      <w:r>
        <w:t>The Provider acknowledges</w:t>
      </w:r>
      <w:r w:rsidR="00CC375C">
        <w:t xml:space="preserve"> and agrees</w:t>
      </w:r>
      <w:r>
        <w:t xml:space="preserve"> that the Small Business Coaching Fee is not payable with respect to Transitioned Participants.</w:t>
      </w:r>
    </w:p>
    <w:p w14:paraId="31225FFE" w14:textId="664A55DD" w:rsidR="008F49D3" w:rsidRPr="001E17F9" w:rsidRDefault="008F49D3" w:rsidP="00895C42">
      <w:pPr>
        <w:pStyle w:val="Standardclause0"/>
      </w:pPr>
      <w:bookmarkStart w:id="1403" w:name="_Toc97281229"/>
      <w:bookmarkStart w:id="1404" w:name="_Toc170988050"/>
      <w:r w:rsidRPr="001E17F9">
        <w:lastRenderedPageBreak/>
        <w:t>Business Progress Fee</w:t>
      </w:r>
      <w:bookmarkEnd w:id="1403"/>
      <w:bookmarkEnd w:id="1404"/>
    </w:p>
    <w:p w14:paraId="540DE426" w14:textId="5D11222B" w:rsidR="004B44EF" w:rsidRPr="001E17F9" w:rsidRDefault="5276A125" w:rsidP="00597483">
      <w:pPr>
        <w:pStyle w:val="Standardsubclause0"/>
      </w:pPr>
      <w:r>
        <w:t>The Department encourages Providers to deliver appropriate and tailored support for Participants accessing</w:t>
      </w:r>
      <w:r w:rsidR="77360C71">
        <w:t xml:space="preserve"> Smal</w:t>
      </w:r>
      <w:r w:rsidR="006B4489">
        <w:t>l</w:t>
      </w:r>
      <w:r w:rsidR="77360C71">
        <w:t xml:space="preserve"> Business Coaching</w:t>
      </w:r>
      <w:r>
        <w:t xml:space="preserve">, including through the delivery of comprehensive </w:t>
      </w:r>
      <w:r w:rsidR="611496F2">
        <w:t>B</w:t>
      </w:r>
      <w:r>
        <w:t xml:space="preserve">usiness </w:t>
      </w:r>
      <w:r w:rsidR="611496F2">
        <w:t>M</w:t>
      </w:r>
      <w:r>
        <w:t>entoring, through the provision of Business Progress Fees.</w:t>
      </w:r>
    </w:p>
    <w:p w14:paraId="33F67393" w14:textId="6906610A" w:rsidR="004B44EF" w:rsidRPr="001E17F9" w:rsidRDefault="5276A125" w:rsidP="009F1E79">
      <w:pPr>
        <w:pStyle w:val="Standardsubclause0"/>
        <w:keepNext/>
        <w:keepLines/>
        <w:ind w:left="1219"/>
      </w:pPr>
      <w:bookmarkStart w:id="1405" w:name="_Ref86998113"/>
      <w:bookmarkStart w:id="1406" w:name="_Ref77858102"/>
      <w:r>
        <w:t>Subject to this Deed, the Department will pay the Provider a Business Progress Fee for each Participant</w:t>
      </w:r>
      <w:r w:rsidR="611496F2">
        <w:t xml:space="preserve"> </w:t>
      </w:r>
      <w:r w:rsidR="41577E1A">
        <w:t xml:space="preserve">who </w:t>
      </w:r>
      <w:r w:rsidR="62E3A645">
        <w:t xml:space="preserve">has </w:t>
      </w:r>
      <w:r w:rsidR="611496F2">
        <w:t>access</w:t>
      </w:r>
      <w:r w:rsidR="62E3A645">
        <w:t>ed</w:t>
      </w:r>
      <w:r w:rsidR="14C9504E">
        <w:t xml:space="preserve"> Small Business Coaching</w:t>
      </w:r>
      <w:r>
        <w:t>:</w:t>
      </w:r>
      <w:bookmarkEnd w:id="1405"/>
    </w:p>
    <w:p w14:paraId="10BCAC37" w14:textId="1F3B02D1" w:rsidR="004B44EF" w:rsidRPr="001E17F9" w:rsidRDefault="62E3A645" w:rsidP="00CC28E6">
      <w:pPr>
        <w:pStyle w:val="SubclausewithAlphaafternumber"/>
      </w:pPr>
      <w:r>
        <w:t xml:space="preserve">for </w:t>
      </w:r>
      <w:r w:rsidR="5276A125">
        <w:t xml:space="preserve">4 months </w:t>
      </w:r>
      <w:r>
        <w:t xml:space="preserve">following </w:t>
      </w:r>
      <w:r w:rsidR="5276A125">
        <w:t>the Participant</w:t>
      </w:r>
      <w:r w:rsidR="4CF601C6">
        <w:t xml:space="preserve">’s </w:t>
      </w:r>
      <w:r w:rsidR="20D977F2">
        <w:t xml:space="preserve">Small Business Coaching </w:t>
      </w:r>
      <w:r w:rsidR="4CF601C6">
        <w:t>Commencement</w:t>
      </w:r>
      <w:r w:rsidR="5276A125">
        <w:t>;</w:t>
      </w:r>
    </w:p>
    <w:p w14:paraId="31277D58" w14:textId="173C1D5E" w:rsidR="004B44EF" w:rsidRPr="001E17F9" w:rsidRDefault="62E3A645" w:rsidP="00CC28E6">
      <w:pPr>
        <w:pStyle w:val="SubclausewithAlphaafternumber"/>
      </w:pPr>
      <w:r>
        <w:t xml:space="preserve">for </w:t>
      </w:r>
      <w:r w:rsidR="5276A125">
        <w:t xml:space="preserve">8 months </w:t>
      </w:r>
      <w:r>
        <w:t xml:space="preserve">following </w:t>
      </w:r>
      <w:r w:rsidR="5276A125">
        <w:t>the Participant</w:t>
      </w:r>
      <w:r w:rsidR="4CF601C6">
        <w:t xml:space="preserve">’s </w:t>
      </w:r>
      <w:r w:rsidR="5A9A580A">
        <w:t xml:space="preserve">Small Business Coaching </w:t>
      </w:r>
      <w:r w:rsidR="4CF601C6">
        <w:t>Commencement</w:t>
      </w:r>
      <w:r w:rsidR="5276A125">
        <w:t>; and</w:t>
      </w:r>
    </w:p>
    <w:p w14:paraId="530057C2" w14:textId="32A1BB28" w:rsidR="004B44EF" w:rsidRPr="001E17F9" w:rsidRDefault="62E3A645" w:rsidP="00CC28E6">
      <w:pPr>
        <w:pStyle w:val="SubclausewithAlphaafternumber"/>
      </w:pPr>
      <w:r>
        <w:t xml:space="preserve">for </w:t>
      </w:r>
      <w:r w:rsidR="5276A125">
        <w:t xml:space="preserve">12 months </w:t>
      </w:r>
      <w:r>
        <w:t xml:space="preserve">following </w:t>
      </w:r>
      <w:r w:rsidR="5276A125">
        <w:t>the Participant</w:t>
      </w:r>
      <w:r w:rsidR="4CF601C6">
        <w:t xml:space="preserve">’s </w:t>
      </w:r>
      <w:r w:rsidR="571765E8">
        <w:t xml:space="preserve">Small Business Coaching </w:t>
      </w:r>
      <w:r w:rsidR="4CF601C6">
        <w:t>Commencement</w:t>
      </w:r>
      <w:bookmarkEnd w:id="1406"/>
      <w:r w:rsidR="4CF601C6">
        <w:t>.</w:t>
      </w:r>
    </w:p>
    <w:p w14:paraId="4F338F8F" w14:textId="5826B859" w:rsidR="004B44EF" w:rsidRPr="00541F21" w:rsidRDefault="5276A125" w:rsidP="00DA4B2C">
      <w:pPr>
        <w:pStyle w:val="Note-leftaligned"/>
      </w:pPr>
      <w:r w:rsidRPr="00466306">
        <w:t xml:space="preserve">Note: For the avoidance of doubt, the durations referenced in this clause </w:t>
      </w:r>
      <w:r w:rsidR="004B44EF" w:rsidRPr="00DA4B2C">
        <w:fldChar w:fldCharType="begin" w:fldLock="1"/>
      </w:r>
      <w:r w:rsidR="004B44EF" w:rsidRPr="00685054">
        <w:instrText xml:space="preserve"> REF _Ref77858102 \r \h  \* MERGEFORMAT </w:instrText>
      </w:r>
      <w:r w:rsidR="004B44EF" w:rsidRPr="00DA4B2C">
        <w:fldChar w:fldCharType="separate"/>
      </w:r>
      <w:r w:rsidR="00F4465A">
        <w:t>99.2</w:t>
      </w:r>
      <w:r w:rsidR="004B44EF" w:rsidRPr="00DA4B2C">
        <w:fldChar w:fldCharType="end"/>
      </w:r>
      <w:r w:rsidRPr="00466306">
        <w:t xml:space="preserve"> do not include periods where a Participant is suspended from </w:t>
      </w:r>
      <w:r w:rsidR="68C0BFB4" w:rsidRPr="00466306">
        <w:t xml:space="preserve">Small Business Coaching </w:t>
      </w:r>
      <w:r w:rsidR="197BD351" w:rsidRPr="00541F21">
        <w:t>in accordance with any Guidelines</w:t>
      </w:r>
      <w:r w:rsidRPr="00541F21">
        <w:t>.</w:t>
      </w:r>
    </w:p>
    <w:p w14:paraId="433B62C1" w14:textId="77777777" w:rsidR="006A1496" w:rsidRPr="001E17F9" w:rsidRDefault="006A1496" w:rsidP="006A1496">
      <w:pPr>
        <w:pStyle w:val="Standardsubclause0"/>
      </w:pPr>
      <w:r w:rsidRPr="001E17F9">
        <w:t>The Provider acknowledges that no Business Progress Fees will be payable for Transitioned Participants.</w:t>
      </w:r>
    </w:p>
    <w:p w14:paraId="2E38EEA9" w14:textId="56CE6522" w:rsidR="00BE2A99" w:rsidRPr="001E17F9" w:rsidRDefault="003D72AA" w:rsidP="00BE2A99">
      <w:pPr>
        <w:pStyle w:val="Standardclause0"/>
      </w:pPr>
      <w:bookmarkStart w:id="1407" w:name="_Toc97281230"/>
      <w:bookmarkStart w:id="1408" w:name="_Toc170988051"/>
      <w:r>
        <w:t xml:space="preserve">Transition </w:t>
      </w:r>
      <w:r w:rsidR="00BE2A99" w:rsidRPr="001E17F9">
        <w:t>Mentoring Fees</w:t>
      </w:r>
      <w:bookmarkEnd w:id="1407"/>
      <w:bookmarkEnd w:id="1408"/>
    </w:p>
    <w:p w14:paraId="081731E0" w14:textId="59574244" w:rsidR="004B44EF" w:rsidRDefault="004B44EF" w:rsidP="00597483">
      <w:pPr>
        <w:pStyle w:val="Standardsubclause0"/>
      </w:pPr>
      <w:r>
        <w:t>Subject to this Deed, the Department will pay the Provider an Initial Transition Mentoring Fee for the first Business Mentoring contact delivered to a Transitioned Participant by the Provider.</w:t>
      </w:r>
    </w:p>
    <w:p w14:paraId="7CE11871" w14:textId="56E769A9" w:rsidR="004B44EF" w:rsidRDefault="004B44EF" w:rsidP="00597483">
      <w:pPr>
        <w:pStyle w:val="Standardsubclause0"/>
      </w:pPr>
      <w:r>
        <w:t>Subject to this Deed, the Department will pay the Provider a Transition Mentoring Fee for any subsequent Business Mentoring contacts delivered to a Transitioned Participant by the Provider in accordance with any Guidelines.</w:t>
      </w:r>
    </w:p>
    <w:p w14:paraId="0893E992" w14:textId="00E9593A" w:rsidR="004B44EF" w:rsidRDefault="004B44EF" w:rsidP="001D4075">
      <w:pPr>
        <w:pStyle w:val="Standardclause0"/>
      </w:pPr>
      <w:bookmarkStart w:id="1409" w:name="_Toc86941846"/>
      <w:bookmarkStart w:id="1410" w:name="_Ref86998072"/>
      <w:bookmarkStart w:id="1411" w:name="_Toc97281231"/>
      <w:bookmarkStart w:id="1412" w:name="_Toc170988052"/>
      <w:bookmarkStart w:id="1413" w:name="_Ref11136633"/>
      <w:bookmarkStart w:id="1414" w:name="_Ref11136651"/>
      <w:bookmarkStart w:id="1415" w:name="_Ref11136702"/>
      <w:bookmarkStart w:id="1416" w:name="_Toc19289218"/>
      <w:bookmarkStart w:id="1417" w:name="_Toc59517781"/>
      <w:bookmarkStart w:id="1418" w:name="_Toc77428611"/>
      <w:r>
        <w:t xml:space="preserve">Business </w:t>
      </w:r>
      <w:r w:rsidRPr="00B413C8">
        <w:t>Plan</w:t>
      </w:r>
      <w:r>
        <w:t xml:space="preserve"> Fee</w:t>
      </w:r>
      <w:bookmarkEnd w:id="1409"/>
      <w:bookmarkEnd w:id="1410"/>
      <w:bookmarkEnd w:id="1411"/>
      <w:bookmarkEnd w:id="1412"/>
    </w:p>
    <w:p w14:paraId="2D743672" w14:textId="1BF59795" w:rsidR="004B44EF" w:rsidRPr="00F74196" w:rsidRDefault="004B44EF" w:rsidP="00597483">
      <w:pPr>
        <w:pStyle w:val="Standardsubclause0"/>
      </w:pPr>
      <w:r w:rsidRPr="00F74196">
        <w:t xml:space="preserve">Subject to this Deed, </w:t>
      </w:r>
      <w:r w:rsidRPr="00E527C7">
        <w:t>t</w:t>
      </w:r>
      <w:r w:rsidRPr="00F74196">
        <w:t xml:space="preserve">he Department will pay the Provider a </w:t>
      </w:r>
      <w:r>
        <w:t xml:space="preserve">Business Plan Fee </w:t>
      </w:r>
      <w:r w:rsidRPr="00F74196">
        <w:t xml:space="preserve">for each </w:t>
      </w:r>
      <w:r>
        <w:t xml:space="preserve">Participant’s </w:t>
      </w:r>
      <w:r w:rsidRPr="000C6CDB">
        <w:t>Business Plan</w:t>
      </w:r>
      <w:r>
        <w:t xml:space="preserve"> that is assessed by the Provider as </w:t>
      </w:r>
      <w:r w:rsidRPr="00C4291E">
        <w:t>meet</w:t>
      </w:r>
      <w:r>
        <w:t>ing</w:t>
      </w:r>
      <w:r w:rsidRPr="00C4291E">
        <w:t xml:space="preserve"> the Business Eligibility Criteria</w:t>
      </w:r>
      <w:r>
        <w:t xml:space="preserve">, provided that a Business Plan Fee </w:t>
      </w:r>
      <w:r w:rsidRPr="00F74196">
        <w:t xml:space="preserve">has not already been </w:t>
      </w:r>
      <w:r w:rsidRPr="00AF3C6B">
        <w:t xml:space="preserve">claimed for that </w:t>
      </w:r>
      <w:r w:rsidRPr="00CB365F">
        <w:t xml:space="preserve">Participant </w:t>
      </w:r>
      <w:r w:rsidRPr="00AF3C6B">
        <w:t xml:space="preserve">by any </w:t>
      </w:r>
      <w:r w:rsidR="00810386">
        <w:t xml:space="preserve">Workforce Australia - </w:t>
      </w:r>
      <w:r>
        <w:t xml:space="preserve">Self-Employment Assistance Provider within the preceding 12-month period.  </w:t>
      </w:r>
    </w:p>
    <w:p w14:paraId="5E5973ED" w14:textId="4432EAAE" w:rsidR="004B44EF" w:rsidRDefault="004B44EF" w:rsidP="001D4075">
      <w:pPr>
        <w:pStyle w:val="Standardclause0"/>
      </w:pPr>
      <w:bookmarkStart w:id="1419" w:name="_Toc86941847"/>
      <w:bookmarkStart w:id="1420" w:name="_Ref86997992"/>
      <w:bookmarkStart w:id="1421" w:name="_Toc97281232"/>
      <w:bookmarkStart w:id="1422" w:name="_Toc170988053"/>
      <w:r>
        <w:t>Business Health Check Fee</w:t>
      </w:r>
      <w:bookmarkEnd w:id="1419"/>
      <w:bookmarkEnd w:id="1420"/>
      <w:bookmarkEnd w:id="1421"/>
      <w:bookmarkEnd w:id="1422"/>
    </w:p>
    <w:p w14:paraId="28C13400" w14:textId="7C16D10B" w:rsidR="004B44EF" w:rsidRDefault="004B44EF" w:rsidP="00597483">
      <w:pPr>
        <w:pStyle w:val="Standardsubclause0"/>
      </w:pPr>
      <w:r w:rsidRPr="00F74196">
        <w:t xml:space="preserve">Subject to this Deed, </w:t>
      </w:r>
      <w:r w:rsidRPr="00E527C7">
        <w:t>t</w:t>
      </w:r>
      <w:r w:rsidRPr="00F74196">
        <w:t xml:space="preserve">he Department will pay the Provider a </w:t>
      </w:r>
      <w:r>
        <w:t xml:space="preserve">Business Health Check Fee </w:t>
      </w:r>
      <w:r w:rsidRPr="00F74196">
        <w:t xml:space="preserve">for each </w:t>
      </w:r>
      <w:r>
        <w:t xml:space="preserve">Business Health Check for a Participant conducted by the Provider in accordance with any Guidelines, provided that a Business Health Check Fee </w:t>
      </w:r>
      <w:r w:rsidRPr="00F74196">
        <w:t xml:space="preserve">has not already been </w:t>
      </w:r>
      <w:r w:rsidRPr="00AF3C6B">
        <w:t xml:space="preserve">claimed for that </w:t>
      </w:r>
      <w:r w:rsidRPr="00CB365F">
        <w:t xml:space="preserve">Participant </w:t>
      </w:r>
      <w:r w:rsidRPr="00AF3C6B">
        <w:t xml:space="preserve">by any </w:t>
      </w:r>
      <w:r w:rsidR="00810386">
        <w:t xml:space="preserve">Workforce Australia - </w:t>
      </w:r>
      <w:r>
        <w:t>Self-Employment Assistance Provider within the preceding 12-month period.</w:t>
      </w:r>
    </w:p>
    <w:p w14:paraId="16F4A2DE" w14:textId="78E00E99" w:rsidR="004B44EF" w:rsidRDefault="004B44EF" w:rsidP="001D4075">
      <w:pPr>
        <w:pStyle w:val="Standardclause0"/>
      </w:pPr>
      <w:bookmarkStart w:id="1423" w:name="_Toc86941848"/>
      <w:bookmarkStart w:id="1424" w:name="_Ref87000292"/>
      <w:bookmarkStart w:id="1425" w:name="_Toc97281233"/>
      <w:bookmarkStart w:id="1426" w:name="_Toc170988054"/>
      <w:r>
        <w:t>Business Advice Fee</w:t>
      </w:r>
      <w:bookmarkEnd w:id="1423"/>
      <w:bookmarkEnd w:id="1424"/>
      <w:bookmarkEnd w:id="1425"/>
      <w:bookmarkEnd w:id="1426"/>
    </w:p>
    <w:p w14:paraId="4218E156" w14:textId="1D8F46C2" w:rsidR="004B44EF" w:rsidRDefault="004B44EF" w:rsidP="009E20DC">
      <w:pPr>
        <w:pStyle w:val="Standardsubclause0"/>
      </w:pPr>
      <w:r w:rsidRPr="00F74196">
        <w:t xml:space="preserve">Subject to this Deed, </w:t>
      </w:r>
      <w:r w:rsidRPr="00E527C7">
        <w:t>t</w:t>
      </w:r>
      <w:r w:rsidRPr="00F74196">
        <w:t xml:space="preserve">he Department will pay the Provider a </w:t>
      </w:r>
      <w:r>
        <w:t xml:space="preserve">Business Advice Fee </w:t>
      </w:r>
      <w:r w:rsidRPr="00F74196">
        <w:t xml:space="preserve">for each </w:t>
      </w:r>
      <w:r>
        <w:t xml:space="preserve">Business Advice Session </w:t>
      </w:r>
      <w:r w:rsidRPr="00745231">
        <w:t>conducted for a Participant by the Provid</w:t>
      </w:r>
      <w:r>
        <w:t xml:space="preserve">er in accordance with any Guidelines, provided that two Business Advice Fees </w:t>
      </w:r>
      <w:r w:rsidRPr="00F74196">
        <w:t>ha</w:t>
      </w:r>
      <w:r>
        <w:t>ve</w:t>
      </w:r>
      <w:r w:rsidRPr="00F74196">
        <w:t xml:space="preserve"> not already been </w:t>
      </w:r>
      <w:r w:rsidRPr="00AF3C6B">
        <w:t xml:space="preserve">claimed for that </w:t>
      </w:r>
      <w:r w:rsidRPr="00CB365F">
        <w:t xml:space="preserve">Participant </w:t>
      </w:r>
      <w:r w:rsidRPr="00AF3C6B">
        <w:t xml:space="preserve">by any </w:t>
      </w:r>
      <w:r w:rsidR="00810386">
        <w:t xml:space="preserve">Workforce Australia - </w:t>
      </w:r>
      <w:r>
        <w:t>Self-Employment Assistance Provider within the preceding 12-month period.</w:t>
      </w:r>
    </w:p>
    <w:p w14:paraId="69024AAF" w14:textId="28597D1C" w:rsidR="004B44EF" w:rsidRPr="00F74196" w:rsidRDefault="004B44EF" w:rsidP="001D4075">
      <w:pPr>
        <w:pStyle w:val="Standardclause0"/>
      </w:pPr>
      <w:bookmarkStart w:id="1427" w:name="_Toc86941849"/>
      <w:bookmarkStart w:id="1428" w:name="_Toc97281234"/>
      <w:bookmarkStart w:id="1429" w:name="_Toc170988055"/>
      <w:bookmarkEnd w:id="1413"/>
      <w:bookmarkEnd w:id="1414"/>
      <w:bookmarkEnd w:id="1415"/>
      <w:bookmarkEnd w:id="1416"/>
      <w:bookmarkEnd w:id="1417"/>
      <w:bookmarkEnd w:id="1418"/>
      <w:r>
        <w:lastRenderedPageBreak/>
        <w:t>Indexation</w:t>
      </w:r>
      <w:bookmarkEnd w:id="1427"/>
      <w:bookmarkEnd w:id="1428"/>
      <w:bookmarkEnd w:id="1429"/>
    </w:p>
    <w:p w14:paraId="17F81BDB" w14:textId="77777777" w:rsidR="004B44EF" w:rsidRDefault="004B44EF" w:rsidP="009E20DC">
      <w:pPr>
        <w:pStyle w:val="Standardsubclause0"/>
      </w:pPr>
      <w:r>
        <w:t>Subject to any Notice from the Department, t</w:t>
      </w:r>
      <w:r w:rsidRPr="00F74196">
        <w:t xml:space="preserve">he amounts of </w:t>
      </w:r>
      <w:r>
        <w:t xml:space="preserve">the following </w:t>
      </w:r>
      <w:r w:rsidRPr="00F74196">
        <w:t xml:space="preserve">Fees </w:t>
      </w:r>
      <w:r>
        <w:t>will be increased by 6.8 per cent at the end of each three year period following 1 July 2022</w:t>
      </w:r>
      <w:r w:rsidRPr="00F74196">
        <w:t>:</w:t>
      </w:r>
    </w:p>
    <w:p w14:paraId="245152D6" w14:textId="77777777" w:rsidR="004B44EF" w:rsidRDefault="004B44EF" w:rsidP="00CC28E6">
      <w:pPr>
        <w:pStyle w:val="SubclausewithAlphaafternumber"/>
      </w:pPr>
      <w:r>
        <w:t>Annual Service Fees;</w:t>
      </w:r>
    </w:p>
    <w:p w14:paraId="5EE3B102" w14:textId="77777777" w:rsidR="004B44EF" w:rsidRDefault="004B44EF" w:rsidP="00CC28E6">
      <w:pPr>
        <w:pStyle w:val="SubclausewithAlphaafternumber"/>
      </w:pPr>
      <w:r>
        <w:t>Workshop Fees;</w:t>
      </w:r>
    </w:p>
    <w:p w14:paraId="600A8EB0" w14:textId="77777777" w:rsidR="004B44EF" w:rsidRDefault="004B44EF" w:rsidP="00CC28E6">
      <w:pPr>
        <w:pStyle w:val="SubclausewithAlphaafternumber"/>
      </w:pPr>
      <w:r>
        <w:t>Training Fees;</w:t>
      </w:r>
    </w:p>
    <w:p w14:paraId="1010E489" w14:textId="77777777" w:rsidR="004B44EF" w:rsidRDefault="004B44EF" w:rsidP="00CC28E6">
      <w:pPr>
        <w:pStyle w:val="SubclausewithAlphaafternumber"/>
      </w:pPr>
      <w:r>
        <w:t>Certificate Completion Fees;</w:t>
      </w:r>
    </w:p>
    <w:p w14:paraId="17172ED6" w14:textId="530A7168" w:rsidR="004B44EF" w:rsidRDefault="684190EA" w:rsidP="00CC28E6">
      <w:pPr>
        <w:pStyle w:val="SubclausewithAlphaafternumber"/>
      </w:pPr>
      <w:r>
        <w:t xml:space="preserve">Small Business Coaching </w:t>
      </w:r>
      <w:r w:rsidR="5276A125">
        <w:t>Fees;</w:t>
      </w:r>
    </w:p>
    <w:p w14:paraId="7CE19E04" w14:textId="20F20C5E" w:rsidR="00124D2D" w:rsidRDefault="004B44EF" w:rsidP="00CC28E6">
      <w:pPr>
        <w:pStyle w:val="SubclausewithAlphaafternumber"/>
      </w:pPr>
      <w:r>
        <w:t>Business Progress Fees;</w:t>
      </w:r>
    </w:p>
    <w:p w14:paraId="0220CB48" w14:textId="3561DBDF" w:rsidR="002020DB" w:rsidRPr="00223F06" w:rsidRDefault="000A7F31" w:rsidP="00CC28E6">
      <w:pPr>
        <w:pStyle w:val="SubclausewithAlphaafternumber"/>
      </w:pPr>
      <w:r>
        <w:t xml:space="preserve">Transition </w:t>
      </w:r>
      <w:r w:rsidR="002020DB" w:rsidRPr="00223F06">
        <w:t>Mentoring Fees</w:t>
      </w:r>
      <w:r w:rsidR="00303B8A" w:rsidRPr="00223F06">
        <w:t>;</w:t>
      </w:r>
    </w:p>
    <w:p w14:paraId="3215CA1E" w14:textId="2CF9B1A5" w:rsidR="004B44EF" w:rsidRDefault="004B44EF" w:rsidP="00CC28E6">
      <w:pPr>
        <w:pStyle w:val="SubclausewithAlphaafternumber"/>
      </w:pPr>
      <w:r>
        <w:t>Business Plan Fees;</w:t>
      </w:r>
    </w:p>
    <w:p w14:paraId="08F7AD41" w14:textId="77777777" w:rsidR="004B44EF" w:rsidRDefault="004B44EF" w:rsidP="00CC28E6">
      <w:pPr>
        <w:pStyle w:val="SubclausewithAlphaafternumber"/>
      </w:pPr>
      <w:r>
        <w:t>Business Health Check Fees; and</w:t>
      </w:r>
    </w:p>
    <w:p w14:paraId="20BE4D9D" w14:textId="77777777" w:rsidR="004B44EF" w:rsidRDefault="004B44EF" w:rsidP="00CC28E6">
      <w:pPr>
        <w:pStyle w:val="SubclausewithAlphaafternumber"/>
      </w:pPr>
      <w:r>
        <w:t>Business Advice Fees.</w:t>
      </w:r>
    </w:p>
    <w:p w14:paraId="3FB43FF3" w14:textId="463928A7" w:rsidR="004B44EF" w:rsidRPr="002E55F5" w:rsidRDefault="004B44EF" w:rsidP="001D4075">
      <w:pPr>
        <w:pStyle w:val="Standardclause0"/>
      </w:pPr>
      <w:bookmarkStart w:id="1430" w:name="_Toc86941850"/>
      <w:bookmarkStart w:id="1431" w:name="_Toc97281235"/>
      <w:bookmarkStart w:id="1432" w:name="_Toc170988056"/>
      <w:r w:rsidRPr="002E55F5">
        <w:t>Recovery of Overpayments of Self-Employment Allowance or Self-Employment Rental Assistance Payments</w:t>
      </w:r>
      <w:bookmarkEnd w:id="1430"/>
      <w:bookmarkEnd w:id="1431"/>
      <w:bookmarkEnd w:id="1432"/>
    </w:p>
    <w:p w14:paraId="254A2A42" w14:textId="69ECDD8D" w:rsidR="004B44EF" w:rsidRDefault="004B44EF" w:rsidP="009E20DC">
      <w:pPr>
        <w:pStyle w:val="Standardsubclause0"/>
      </w:pPr>
      <w:r w:rsidRPr="002E55F5">
        <w:t>Where a Participant is overpaid Self-Employment Allowance or Self-Employment Rental Assistance as a result of the Provider’s failure to deliver the Services in accordance with the Deed, including any Guidelines, the Provider must, if required by the Department, pay to the Department an amount equal to the amount</w:t>
      </w:r>
      <w:r>
        <w:t xml:space="preserve"> </w:t>
      </w:r>
      <w:r w:rsidRPr="002E55F5">
        <w:t xml:space="preserve">of the overpayment that is attributable to the Provider’s failure. This amount will become a debt due to the Commonwealth for in accordance with clause </w:t>
      </w:r>
      <w:r w:rsidR="00542AC6">
        <w:rPr>
          <w:color w:val="2B579A"/>
          <w:shd w:val="clear" w:color="auto" w:fill="E6E6E6"/>
        </w:rPr>
        <w:fldChar w:fldCharType="begin" w:fldLock="1"/>
      </w:r>
      <w:r w:rsidR="00542AC6">
        <w:instrText xml:space="preserve"> REF _Ref66982160 \n \h </w:instrText>
      </w:r>
      <w:r w:rsidR="00542AC6">
        <w:rPr>
          <w:color w:val="2B579A"/>
          <w:shd w:val="clear" w:color="auto" w:fill="E6E6E6"/>
        </w:rPr>
      </w:r>
      <w:r w:rsidR="00542AC6">
        <w:rPr>
          <w:color w:val="2B579A"/>
          <w:shd w:val="clear" w:color="auto" w:fill="E6E6E6"/>
        </w:rPr>
        <w:fldChar w:fldCharType="separate"/>
      </w:r>
      <w:r w:rsidR="00F4465A">
        <w:t>23</w:t>
      </w:r>
      <w:r w:rsidR="00542AC6">
        <w:rPr>
          <w:color w:val="2B579A"/>
          <w:shd w:val="clear" w:color="auto" w:fill="E6E6E6"/>
        </w:rPr>
        <w:fldChar w:fldCharType="end"/>
      </w:r>
      <w:r w:rsidRPr="002E55F5">
        <w:t>.</w:t>
      </w:r>
    </w:p>
    <w:p w14:paraId="536AF2EC" w14:textId="74CEFB6A" w:rsidR="004B44EF" w:rsidRDefault="00EE4A94" w:rsidP="00D435EC">
      <w:pPr>
        <w:pStyle w:val="Heading3"/>
      </w:pPr>
      <w:bookmarkStart w:id="1433" w:name="_Toc97281236"/>
      <w:bookmarkStart w:id="1434" w:name="_Ref97914804"/>
      <w:bookmarkStart w:id="1435" w:name="_Ref98153790"/>
      <w:bookmarkStart w:id="1436" w:name="_Toc170988057"/>
      <w:bookmarkStart w:id="1437" w:name="_Ref77778848"/>
      <w:r>
        <w:t xml:space="preserve">CHAPTER B4 </w:t>
      </w:r>
      <w:r w:rsidR="00914850" w:rsidRPr="00591CBD">
        <w:t>–</w:t>
      </w:r>
      <w:r>
        <w:t xml:space="preserve"> PERFORMANCE</w:t>
      </w:r>
      <w:bookmarkEnd w:id="1433"/>
      <w:bookmarkEnd w:id="1434"/>
      <w:bookmarkEnd w:id="1435"/>
      <w:bookmarkEnd w:id="1436"/>
    </w:p>
    <w:p w14:paraId="48F63175" w14:textId="77777777" w:rsidR="004B44EF" w:rsidRPr="008C23DC" w:rsidRDefault="004B44EF" w:rsidP="001D4075">
      <w:pPr>
        <w:pStyle w:val="Standardclause0"/>
      </w:pPr>
      <w:bookmarkStart w:id="1438" w:name="_Toc86941851"/>
      <w:bookmarkStart w:id="1439" w:name="_Ref86998571"/>
      <w:bookmarkStart w:id="1440" w:name="_Toc97281237"/>
      <w:bookmarkStart w:id="1441" w:name="_Toc170988058"/>
      <w:r w:rsidRPr="000C6CDB">
        <w:t xml:space="preserve">Key Performance </w:t>
      </w:r>
      <w:r w:rsidRPr="008C23DC">
        <w:t>Indicators</w:t>
      </w:r>
      <w:bookmarkEnd w:id="1437"/>
      <w:bookmarkEnd w:id="1438"/>
      <w:bookmarkEnd w:id="1439"/>
      <w:bookmarkEnd w:id="1440"/>
      <w:bookmarkEnd w:id="1441"/>
    </w:p>
    <w:p w14:paraId="27D43AA9" w14:textId="77777777" w:rsidR="004B44EF" w:rsidRPr="00E46D2B" w:rsidRDefault="004B44EF" w:rsidP="004B44EF">
      <w:pPr>
        <w:pStyle w:val="Subheadingindented"/>
      </w:pPr>
      <w:bookmarkStart w:id="1442" w:name="_Toc86941852"/>
      <w:r w:rsidRPr="009300C2">
        <w:t>Key Performance Indicators</w:t>
      </w:r>
      <w:bookmarkEnd w:id="1442"/>
    </w:p>
    <w:p w14:paraId="13DB211E" w14:textId="3E6ACA6C" w:rsidR="004B44EF" w:rsidRPr="008C23DC" w:rsidRDefault="004B44EF" w:rsidP="009E20DC">
      <w:pPr>
        <w:pStyle w:val="Standardsubclause0"/>
      </w:pPr>
      <w:r w:rsidRPr="00886094">
        <w:t xml:space="preserve">For the purposes of </w:t>
      </w:r>
      <w:r w:rsidRPr="008C23DC">
        <w:t xml:space="preserve">clause </w:t>
      </w:r>
      <w:r w:rsidR="00AC3AD4" w:rsidRPr="008C23DC">
        <w:rPr>
          <w:color w:val="2B579A"/>
          <w:shd w:val="clear" w:color="auto" w:fill="E6E6E6"/>
        </w:rPr>
        <w:fldChar w:fldCharType="begin" w:fldLock="1"/>
      </w:r>
      <w:r w:rsidR="00AC3AD4" w:rsidRPr="008C23DC">
        <w:instrText xml:space="preserve"> REF _Ref72685332 \n \h </w:instrText>
      </w:r>
      <w:r w:rsidR="00A64460" w:rsidRPr="008C23DC">
        <w:instrText xml:space="preserve"> \* MERGEFORMAT </w:instrText>
      </w:r>
      <w:r w:rsidR="00AC3AD4" w:rsidRPr="008C23DC">
        <w:rPr>
          <w:color w:val="2B579A"/>
          <w:shd w:val="clear" w:color="auto" w:fill="E6E6E6"/>
        </w:rPr>
      </w:r>
      <w:r w:rsidR="00AC3AD4" w:rsidRPr="008C23DC">
        <w:rPr>
          <w:color w:val="2B579A"/>
          <w:shd w:val="clear" w:color="auto" w:fill="E6E6E6"/>
        </w:rPr>
        <w:fldChar w:fldCharType="separate"/>
      </w:r>
      <w:r w:rsidR="00F4465A">
        <w:t>5.1</w:t>
      </w:r>
      <w:r w:rsidR="00AC3AD4" w:rsidRPr="008C23DC">
        <w:rPr>
          <w:color w:val="2B579A"/>
          <w:shd w:val="clear" w:color="auto" w:fill="E6E6E6"/>
        </w:rPr>
        <w:fldChar w:fldCharType="end"/>
      </w:r>
      <w:r w:rsidR="00AC3AD4" w:rsidRPr="008C23DC">
        <w:rPr>
          <w:color w:val="2B579A"/>
          <w:shd w:val="clear" w:color="auto" w:fill="E6E6E6"/>
        </w:rPr>
        <w:fldChar w:fldCharType="begin" w:fldLock="1"/>
      </w:r>
      <w:r w:rsidR="00AC3AD4" w:rsidRPr="008C23DC">
        <w:instrText xml:space="preserve"> REF _Ref86950108 \n \h </w:instrText>
      </w:r>
      <w:r w:rsidR="008C23DC">
        <w:instrText xml:space="preserve"> \* MERGEFORMAT </w:instrText>
      </w:r>
      <w:r w:rsidR="00AC3AD4" w:rsidRPr="008C23DC">
        <w:rPr>
          <w:color w:val="2B579A"/>
          <w:shd w:val="clear" w:color="auto" w:fill="E6E6E6"/>
        </w:rPr>
      </w:r>
      <w:r w:rsidR="00AC3AD4" w:rsidRPr="008C23DC">
        <w:rPr>
          <w:color w:val="2B579A"/>
          <w:shd w:val="clear" w:color="auto" w:fill="E6E6E6"/>
        </w:rPr>
        <w:fldChar w:fldCharType="separate"/>
      </w:r>
      <w:r w:rsidR="00F4465A">
        <w:t>(d)</w:t>
      </w:r>
      <w:r w:rsidR="00AC3AD4" w:rsidRPr="008C23DC">
        <w:rPr>
          <w:color w:val="2B579A"/>
          <w:shd w:val="clear" w:color="auto" w:fill="E6E6E6"/>
        </w:rPr>
        <w:fldChar w:fldCharType="end"/>
      </w:r>
      <w:r w:rsidRPr="008C23DC">
        <w:t xml:space="preserve">, the Key Performance Indicators are as follows: </w:t>
      </w:r>
    </w:p>
    <w:p w14:paraId="58922675" w14:textId="77777777" w:rsidR="004B44EF" w:rsidRPr="008C23DC" w:rsidRDefault="004B44EF" w:rsidP="00CC28E6">
      <w:pPr>
        <w:pStyle w:val="SubclausewithAlphaafternumber"/>
      </w:pPr>
      <w:r w:rsidRPr="008C23DC">
        <w:t>KPI 1: Efficiency</w:t>
      </w:r>
    </w:p>
    <w:p w14:paraId="79DA36EF" w14:textId="77777777" w:rsidR="004B44EF" w:rsidRPr="000C6CDB" w:rsidRDefault="004B44EF" w:rsidP="00CC28E6">
      <w:pPr>
        <w:pStyle w:val="SubclausewithRoman"/>
      </w:pPr>
      <w:r w:rsidRPr="000C6CDB">
        <w:t>KPI 1 measurement: the Department’s assessment of the Provider’s performance is based on:</w:t>
      </w:r>
    </w:p>
    <w:p w14:paraId="437A6643" w14:textId="4192CDCB" w:rsidR="004B44EF" w:rsidRDefault="5276A125" w:rsidP="00CC28E6">
      <w:pPr>
        <w:pStyle w:val="SubclausewithUpperAlpha"/>
      </w:pPr>
      <w:r>
        <w:t xml:space="preserve">KPI 1A: the number of </w:t>
      </w:r>
      <w:r w:rsidR="5A51A8A2">
        <w:t xml:space="preserve">Small Business Coaching </w:t>
      </w:r>
      <w:r>
        <w:t xml:space="preserve">Places used within each Employment Region specified in </w:t>
      </w:r>
      <w:r w:rsidR="004B44EF">
        <w:rPr>
          <w:color w:val="2B579A"/>
          <w:shd w:val="clear" w:color="auto" w:fill="E6E6E6"/>
        </w:rPr>
        <w:fldChar w:fldCharType="begin" w:fldLock="1"/>
      </w:r>
      <w:r w:rsidR="004B44EF">
        <w:instrText xml:space="preserve"> REF _Ref86944861 \h  \* MERGEFORMAT </w:instrText>
      </w:r>
      <w:r w:rsidR="004B44EF">
        <w:rPr>
          <w:color w:val="2B579A"/>
          <w:shd w:val="clear" w:color="auto" w:fill="E6E6E6"/>
        </w:rPr>
      </w:r>
      <w:r w:rsidR="004B44EF">
        <w:rPr>
          <w:color w:val="2B579A"/>
          <w:shd w:val="clear" w:color="auto" w:fill="E6E6E6"/>
        </w:rPr>
        <w:fldChar w:fldCharType="separate"/>
      </w:r>
      <w:r w:rsidR="00F4465A" w:rsidRPr="00F4465A">
        <w:t>SCHEDULE 1 – DEED AND BUSINESS DETAILS</w:t>
      </w:r>
      <w:r w:rsidR="004B44EF">
        <w:rPr>
          <w:color w:val="2B579A"/>
          <w:shd w:val="clear" w:color="auto" w:fill="E6E6E6"/>
        </w:rPr>
        <w:fldChar w:fldCharType="end"/>
      </w:r>
      <w:r>
        <w:t>; and</w:t>
      </w:r>
    </w:p>
    <w:p w14:paraId="49B1E07F" w14:textId="243CEAF7" w:rsidR="004B44EF" w:rsidRPr="000C6CDB" w:rsidRDefault="004B44EF" w:rsidP="00CC28E6">
      <w:pPr>
        <w:pStyle w:val="SubclausewithUpperAlpha"/>
      </w:pPr>
      <w:r>
        <w:lastRenderedPageBreak/>
        <w:t xml:space="preserve">KPI 1B: </w:t>
      </w:r>
      <w:r w:rsidRPr="000C6CDB">
        <w:t xml:space="preserve">the number of </w:t>
      </w:r>
      <w:r>
        <w:t xml:space="preserve">Workshop, Business Health Check and Business Advice Session </w:t>
      </w:r>
      <w:r w:rsidRPr="000C6CDB">
        <w:t xml:space="preserve">Places </w:t>
      </w:r>
      <w:r>
        <w:t>used</w:t>
      </w:r>
      <w:r w:rsidRPr="000C6CDB">
        <w:t xml:space="preserve"> within </w:t>
      </w:r>
      <w:r>
        <w:t>each</w:t>
      </w:r>
      <w:r w:rsidRPr="000C6CDB">
        <w:t xml:space="preserve"> Employment Region</w:t>
      </w:r>
      <w:r>
        <w:t xml:space="preserve"> specified in </w:t>
      </w:r>
      <w:r w:rsidR="00AC3AD4" w:rsidRPr="003F7CC7">
        <w:rPr>
          <w:color w:val="2B579A"/>
          <w:szCs w:val="22"/>
          <w:shd w:val="clear" w:color="auto" w:fill="E6E6E6"/>
        </w:rPr>
        <w:fldChar w:fldCharType="begin" w:fldLock="1"/>
      </w:r>
      <w:r w:rsidR="00AC3AD4" w:rsidRPr="003F7CC7">
        <w:rPr>
          <w:szCs w:val="22"/>
        </w:rPr>
        <w:instrText xml:space="preserve"> REF _Ref86944861 \h </w:instrText>
      </w:r>
      <w:r w:rsidR="003F7CC7">
        <w:rPr>
          <w:color w:val="2B579A"/>
          <w:szCs w:val="22"/>
          <w:shd w:val="clear" w:color="auto" w:fill="E6E6E6"/>
        </w:rPr>
        <w:instrText xml:space="preserve"> \* MERGEFORMAT </w:instrText>
      </w:r>
      <w:r w:rsidR="00AC3AD4" w:rsidRPr="003F7CC7">
        <w:rPr>
          <w:color w:val="2B579A"/>
          <w:szCs w:val="22"/>
          <w:shd w:val="clear" w:color="auto" w:fill="E6E6E6"/>
        </w:rPr>
      </w:r>
      <w:r w:rsidR="00AC3AD4" w:rsidRPr="003F7CC7">
        <w:rPr>
          <w:color w:val="2B579A"/>
          <w:szCs w:val="22"/>
          <w:shd w:val="clear" w:color="auto" w:fill="E6E6E6"/>
        </w:rPr>
        <w:fldChar w:fldCharType="separate"/>
      </w:r>
      <w:r w:rsidR="00F4465A" w:rsidRPr="00F4465A">
        <w:rPr>
          <w:szCs w:val="22"/>
        </w:rPr>
        <w:t>SCHEDULE 1 – DEED AND BUSINESS DETAILS</w:t>
      </w:r>
      <w:r w:rsidR="00AC3AD4" w:rsidRPr="003F7CC7">
        <w:rPr>
          <w:color w:val="2B579A"/>
          <w:szCs w:val="22"/>
          <w:shd w:val="clear" w:color="auto" w:fill="E6E6E6"/>
        </w:rPr>
        <w:fldChar w:fldCharType="end"/>
      </w:r>
      <w:r>
        <w:t>.</w:t>
      </w:r>
    </w:p>
    <w:p w14:paraId="47FE3EE7" w14:textId="77777777" w:rsidR="004B44EF" w:rsidRPr="000C6CDB" w:rsidRDefault="004B44EF" w:rsidP="00CC28E6">
      <w:pPr>
        <w:pStyle w:val="SubclausewithAlphaafternumber"/>
      </w:pPr>
      <w:r w:rsidRPr="000C6CDB">
        <w:t xml:space="preserve">KPI 2: </w:t>
      </w:r>
      <w:r w:rsidRPr="00CC28E6">
        <w:t>Effectiveness</w:t>
      </w:r>
    </w:p>
    <w:p w14:paraId="7FC00ACA" w14:textId="253B340B" w:rsidR="004B44EF" w:rsidRPr="000C6CDB" w:rsidRDefault="004B44EF" w:rsidP="00CC28E6">
      <w:pPr>
        <w:pStyle w:val="SubclausewithRoman"/>
      </w:pPr>
      <w:r w:rsidRPr="000C6CDB">
        <w:t xml:space="preserve">KPI 2 measurement: the Department’s assessment of the Provider’s performance is based on the number of </w:t>
      </w:r>
      <w:r w:rsidR="002C5ABA">
        <w:t xml:space="preserve">Performance </w:t>
      </w:r>
      <w:r w:rsidRPr="005A1703">
        <w:t>Outcomes achieved</w:t>
      </w:r>
      <w:r w:rsidRPr="000C6CDB">
        <w:t>; and</w:t>
      </w:r>
      <w:r w:rsidR="00695DDC">
        <w:t xml:space="preserve"> </w:t>
      </w:r>
    </w:p>
    <w:p w14:paraId="056AF6A6" w14:textId="77777777" w:rsidR="004B44EF" w:rsidRPr="000C6CDB" w:rsidRDefault="004B44EF" w:rsidP="00CC28E6">
      <w:pPr>
        <w:pStyle w:val="SubclausewithAlphaafternumber"/>
      </w:pPr>
      <w:r w:rsidRPr="000C6CDB">
        <w:t xml:space="preserve">KPI 3: </w:t>
      </w:r>
      <w:r w:rsidRPr="00CC28E6">
        <w:t>Quality</w:t>
      </w:r>
      <w:r w:rsidRPr="000C6CDB">
        <w:t xml:space="preserve"> and assurance</w:t>
      </w:r>
    </w:p>
    <w:p w14:paraId="7384FD2B" w14:textId="77777777" w:rsidR="004B44EF" w:rsidRPr="000C6CDB" w:rsidRDefault="004B44EF" w:rsidP="00CC28E6">
      <w:pPr>
        <w:pStyle w:val="SubclausewithRoman"/>
      </w:pPr>
      <w:r w:rsidRPr="000C6CDB">
        <w:t>KPI 3 measurement: the Department’s assessment of the Provider’s performance is based on:</w:t>
      </w:r>
    </w:p>
    <w:p w14:paraId="4FF143AC" w14:textId="77777777" w:rsidR="004B44EF" w:rsidRDefault="004B44EF" w:rsidP="00CC28E6">
      <w:pPr>
        <w:pStyle w:val="SubclausewithUpperAlpha"/>
      </w:pPr>
      <w:r w:rsidRPr="000C6CDB">
        <w:t>the Provider’s delivery of the Services in accordance with this Deed;</w:t>
      </w:r>
    </w:p>
    <w:p w14:paraId="75BDEA6F" w14:textId="03B3A07A" w:rsidR="004B44EF" w:rsidRDefault="004B44EF" w:rsidP="00CC28E6">
      <w:pPr>
        <w:pStyle w:val="SubclausewithUpperAlpha"/>
      </w:pPr>
      <w:r>
        <w:t xml:space="preserve">the Provider’s success in delivering the Services in a tailored manner to a wide audience within each Employment Region specified in </w:t>
      </w:r>
      <w:r w:rsidR="00AC3AD4">
        <w:rPr>
          <w:color w:val="2B579A"/>
          <w:shd w:val="clear" w:color="auto" w:fill="E6E6E6"/>
        </w:rPr>
        <w:fldChar w:fldCharType="begin" w:fldLock="1"/>
      </w:r>
      <w:r w:rsidR="00AC3AD4">
        <w:instrText xml:space="preserve"> REF _Ref86944861 \h </w:instrText>
      </w:r>
      <w:r w:rsidR="00CC28E6">
        <w:instrText xml:space="preserve"> \* MERGEFORMAT </w:instrText>
      </w:r>
      <w:r w:rsidR="00AC3AD4">
        <w:rPr>
          <w:color w:val="2B579A"/>
          <w:shd w:val="clear" w:color="auto" w:fill="E6E6E6"/>
        </w:rPr>
      </w:r>
      <w:r w:rsidR="00AC3AD4">
        <w:rPr>
          <w:color w:val="2B579A"/>
          <w:shd w:val="clear" w:color="auto" w:fill="E6E6E6"/>
        </w:rPr>
        <w:fldChar w:fldCharType="separate"/>
      </w:r>
      <w:r w:rsidR="00F4465A" w:rsidRPr="00F4465A">
        <w:t>SCHEDULE 1 – DEED AND BUSINESS DETAILS</w:t>
      </w:r>
      <w:r w:rsidR="00AC3AD4">
        <w:rPr>
          <w:color w:val="2B579A"/>
          <w:shd w:val="clear" w:color="auto" w:fill="E6E6E6"/>
        </w:rPr>
        <w:fldChar w:fldCharType="end"/>
      </w:r>
      <w:r>
        <w:t>;</w:t>
      </w:r>
    </w:p>
    <w:p w14:paraId="11D79312" w14:textId="10B878A0" w:rsidR="004B44EF" w:rsidRPr="000C6CDB" w:rsidRDefault="5276A125" w:rsidP="00CC28E6">
      <w:pPr>
        <w:pStyle w:val="SubclausewithUpperAlpha"/>
      </w:pPr>
      <w:r>
        <w:t xml:space="preserve">the proportion of Participants receiving </w:t>
      </w:r>
      <w:r w:rsidR="3F09A2BE">
        <w:t xml:space="preserve">Small Business Coaching </w:t>
      </w:r>
      <w:r>
        <w:t>that receive support for their Business Costs;</w:t>
      </w:r>
    </w:p>
    <w:p w14:paraId="1631DF00" w14:textId="4FD5B3BA" w:rsidR="004B44EF" w:rsidRDefault="004B44EF" w:rsidP="00CC28E6">
      <w:pPr>
        <w:pStyle w:val="SubclausewithUpperAlpha"/>
      </w:pPr>
      <w:r w:rsidRPr="000C6CDB">
        <w:t xml:space="preserve">the number of validated Complaints recorded via the Department’s National Customer Service Line and the Department’s Employment Services Tip </w:t>
      </w:r>
      <w:r w:rsidR="0026516E">
        <w:t>o</w:t>
      </w:r>
      <w:r w:rsidRPr="000C6CDB">
        <w:t>ff Line and the number of validated Complaints resulting in ministerial correspondence and any Ombudsman Complaints for the relevant Performance Period; and</w:t>
      </w:r>
    </w:p>
    <w:p w14:paraId="05D5B7B8" w14:textId="7FCAA395" w:rsidR="004B44EF" w:rsidRPr="008E3C64" w:rsidRDefault="004B44EF" w:rsidP="00CC28E6">
      <w:pPr>
        <w:pStyle w:val="SubclausewithUpperAlpha"/>
      </w:pPr>
      <w:r w:rsidRPr="000C6CDB">
        <w:t>input received from Participants following any post program monitoring exercises undertaken by the Department.</w:t>
      </w:r>
    </w:p>
    <w:p w14:paraId="273C3259" w14:textId="77777777" w:rsidR="008E3C64" w:rsidRPr="000C6CDB" w:rsidRDefault="008E3C64" w:rsidP="001D4075">
      <w:pPr>
        <w:pStyle w:val="Standardclause0"/>
      </w:pPr>
      <w:bookmarkStart w:id="1443" w:name="_Ref77778886"/>
      <w:bookmarkStart w:id="1444" w:name="_Toc86941853"/>
      <w:bookmarkStart w:id="1445" w:name="_Toc97281238"/>
      <w:bookmarkStart w:id="1446" w:name="_Toc170988059"/>
      <w:r w:rsidRPr="000C6CDB">
        <w:t>Action about performance</w:t>
      </w:r>
      <w:bookmarkEnd w:id="1443"/>
      <w:bookmarkEnd w:id="1444"/>
      <w:bookmarkEnd w:id="1445"/>
      <w:bookmarkEnd w:id="1446"/>
      <w:r w:rsidRPr="000C6CDB">
        <w:t xml:space="preserve"> </w:t>
      </w:r>
    </w:p>
    <w:p w14:paraId="3D061732" w14:textId="6F5A86CA" w:rsidR="003F5BA8" w:rsidRDefault="003F5BA8" w:rsidP="003F5BA8">
      <w:pPr>
        <w:pStyle w:val="Standardsubclause0"/>
      </w:pPr>
      <w:bookmarkStart w:id="1447" w:name="_Ref68687826"/>
      <w:r w:rsidRPr="005E0FA7">
        <w:t xml:space="preserve">During each Performance Period, the Department will </w:t>
      </w:r>
      <w:r>
        <w:t>assess</w:t>
      </w:r>
      <w:r w:rsidRPr="005E0FA7">
        <w:t xml:space="preserve"> the Provider’s performance against the requirements of this Deed, including</w:t>
      </w:r>
      <w:r w:rsidR="003C7EDF">
        <w:t xml:space="preserve"> </w:t>
      </w:r>
      <w:r w:rsidRPr="005E0FA7">
        <w:t xml:space="preserve">the KPIs, </w:t>
      </w:r>
      <w:r>
        <w:t xml:space="preserve">the Provider's compliance results, </w:t>
      </w:r>
      <w:r w:rsidRPr="005E0FA7">
        <w:t xml:space="preserve">the Joint Charter, any representations in the Provider’s response to </w:t>
      </w:r>
      <w:r>
        <w:t>any</w:t>
      </w:r>
      <w:r w:rsidRPr="005E0FA7">
        <w:t xml:space="preserve"> request for </w:t>
      </w:r>
      <w:r w:rsidR="00054CC6">
        <w:t xml:space="preserve">tender </w:t>
      </w:r>
      <w:r w:rsidRPr="005E0FA7">
        <w:t>for this Deed and the Service Guarantee.</w:t>
      </w:r>
      <w:bookmarkEnd w:id="1447"/>
      <w:r>
        <w:t xml:space="preserve"> </w:t>
      </w:r>
    </w:p>
    <w:p w14:paraId="2EA4162B" w14:textId="764CB675" w:rsidR="0097269D" w:rsidRPr="00E32DDD" w:rsidRDefault="0097269D" w:rsidP="00154FB6">
      <w:pPr>
        <w:pStyle w:val="Standardsubclause0"/>
      </w:pPr>
      <w:r w:rsidRPr="005E0FA7">
        <w:t>For the purposes of clause</w:t>
      </w:r>
      <w:r>
        <w:t xml:space="preserve"> </w:t>
      </w:r>
      <w:r>
        <w:rPr>
          <w:color w:val="2B579A"/>
          <w:shd w:val="clear" w:color="auto" w:fill="E6E6E6"/>
        </w:rPr>
        <w:fldChar w:fldCharType="begin" w:fldLock="1"/>
      </w:r>
      <w:r>
        <w:instrText xml:space="preserve"> REF _Ref68687826 \r \h </w:instrText>
      </w:r>
      <w:r>
        <w:rPr>
          <w:color w:val="2B579A"/>
          <w:shd w:val="clear" w:color="auto" w:fill="E6E6E6"/>
        </w:rPr>
      </w:r>
      <w:r>
        <w:rPr>
          <w:color w:val="2B579A"/>
          <w:shd w:val="clear" w:color="auto" w:fill="E6E6E6"/>
        </w:rPr>
        <w:fldChar w:fldCharType="separate"/>
      </w:r>
      <w:r w:rsidR="00F4465A">
        <w:t>107.1</w:t>
      </w:r>
      <w:r>
        <w:rPr>
          <w:color w:val="2B579A"/>
          <w:shd w:val="clear" w:color="auto" w:fill="E6E6E6"/>
        </w:rPr>
        <w:fldChar w:fldCharType="end"/>
      </w:r>
      <w:r w:rsidRPr="005E0FA7">
        <w:t xml:space="preserve">, the Department may rely </w:t>
      </w:r>
      <w:r w:rsidRPr="00E32DDD">
        <w:t xml:space="preserve">on information and data collected from any source, including, feedback from Participants, Employers, other employment services providers and intelligence from the Department’s Employment Services Tip off Line.  </w:t>
      </w:r>
    </w:p>
    <w:p w14:paraId="68E765D5" w14:textId="5D7655C2" w:rsidR="009E7721" w:rsidRPr="00E32DDD" w:rsidRDefault="009E7721" w:rsidP="00154FB6">
      <w:pPr>
        <w:pStyle w:val="Standardsubclause0"/>
      </w:pPr>
      <w:bookmarkStart w:id="1448" w:name="_Ref70420772"/>
      <w:bookmarkStart w:id="1449" w:name="_Ref98318985"/>
      <w:r w:rsidRPr="00E32DDD">
        <w:t>The Provider agrees that the Department may publish information that the Department holds concerning the Provider’s performance of the Services</w:t>
      </w:r>
      <w:bookmarkEnd w:id="1448"/>
      <w:r w:rsidRPr="00E32DDD">
        <w:t>.</w:t>
      </w:r>
      <w:bookmarkEnd w:id="1449"/>
    </w:p>
    <w:p w14:paraId="1FC4DDCD" w14:textId="48F1C2FD" w:rsidR="003351B7" w:rsidRPr="00E32DDD" w:rsidRDefault="007C2B82" w:rsidP="00154FB6">
      <w:pPr>
        <w:pStyle w:val="Standardsubclause0"/>
      </w:pPr>
      <w:bookmarkStart w:id="1450" w:name="_Hlk88735592"/>
      <w:r w:rsidRPr="00E32DDD">
        <w:t xml:space="preserve">If, following the Department’s assessment of the Provider against the KPIs or at any other time, the Department considers that the performance of the Provider at the </w:t>
      </w:r>
      <w:r w:rsidR="00851AD2" w:rsidRPr="00EB2DAD">
        <w:t>Employment Region</w:t>
      </w:r>
      <w:r w:rsidRPr="00E32DDD">
        <w:t xml:space="preserve"> level is less than satisfactory, the Department may, at its absolute discretion and by Notice to the Provider exercise one or more of the remedies set out in clause </w:t>
      </w:r>
      <w:r w:rsidR="00345282" w:rsidRPr="00E32DDD">
        <w:rPr>
          <w:color w:val="2B579A"/>
          <w:shd w:val="clear" w:color="auto" w:fill="E6E6E6"/>
        </w:rPr>
        <w:fldChar w:fldCharType="begin" w:fldLock="1"/>
      </w:r>
      <w:r w:rsidR="00345282" w:rsidRPr="00E32DDD">
        <w:instrText xml:space="preserve"> REF _Ref66987752 \r \h  \* MERGEFORMAT </w:instrText>
      </w:r>
      <w:r w:rsidR="00345282" w:rsidRPr="00E32DDD">
        <w:rPr>
          <w:color w:val="2B579A"/>
          <w:shd w:val="clear" w:color="auto" w:fill="E6E6E6"/>
        </w:rPr>
      </w:r>
      <w:r w:rsidR="00345282" w:rsidRPr="00E32DDD">
        <w:rPr>
          <w:color w:val="2B579A"/>
          <w:shd w:val="clear" w:color="auto" w:fill="E6E6E6"/>
        </w:rPr>
        <w:fldChar w:fldCharType="separate"/>
      </w:r>
      <w:r w:rsidR="00F4465A">
        <w:t>54</w:t>
      </w:r>
      <w:r w:rsidR="00345282" w:rsidRPr="00E32DDD">
        <w:rPr>
          <w:color w:val="2B579A"/>
          <w:shd w:val="clear" w:color="auto" w:fill="E6E6E6"/>
        </w:rPr>
        <w:fldChar w:fldCharType="end"/>
      </w:r>
      <w:r w:rsidR="00345282" w:rsidRPr="00E32DDD">
        <w:t xml:space="preserve"> </w:t>
      </w:r>
      <w:r w:rsidRPr="00E32DDD">
        <w:t>of this Deed.</w:t>
      </w:r>
    </w:p>
    <w:p w14:paraId="4155F97F" w14:textId="75181E3E" w:rsidR="001D0534" w:rsidRPr="005330F9" w:rsidRDefault="001D0534" w:rsidP="001D0534">
      <w:pPr>
        <w:pStyle w:val="Subheadingindented"/>
      </w:pPr>
      <w:r>
        <w:lastRenderedPageBreak/>
        <w:t>Increases</w:t>
      </w:r>
      <w:r w:rsidRPr="005330F9">
        <w:t xml:space="preserve"> in Places</w:t>
      </w:r>
    </w:p>
    <w:p w14:paraId="4B643502" w14:textId="6D6EBD15" w:rsidR="008E3C64" w:rsidRPr="00E32DDD" w:rsidRDefault="008E3C64" w:rsidP="009E20DC">
      <w:pPr>
        <w:pStyle w:val="Standardsubclause0"/>
      </w:pPr>
      <w:r w:rsidRPr="005330F9">
        <w:t xml:space="preserve">If, at any time, the Department considers it warranted by the performance of the Provider at the Employment </w:t>
      </w:r>
      <w:r w:rsidRPr="00E32DDD">
        <w:t xml:space="preserve">Region level, the Department may, with the agreement of the Provider, increase any of the Provider’s Places for a period of time specified by the Department. </w:t>
      </w:r>
    </w:p>
    <w:p w14:paraId="5E525BCD" w14:textId="589CB885" w:rsidR="008E3C64" w:rsidRPr="005330F9" w:rsidRDefault="00D77A13" w:rsidP="008E3C64">
      <w:pPr>
        <w:pStyle w:val="Subheadingindented"/>
      </w:pPr>
      <w:bookmarkStart w:id="1451" w:name="_Toc86941854"/>
      <w:r w:rsidRPr="00E32DDD">
        <w:t xml:space="preserve">Decreases </w:t>
      </w:r>
      <w:r w:rsidR="008E3C64" w:rsidRPr="00E32DDD">
        <w:t>in Places</w:t>
      </w:r>
      <w:bookmarkEnd w:id="1451"/>
    </w:p>
    <w:p w14:paraId="33FDF9E3" w14:textId="08A59D40" w:rsidR="008E3C64" w:rsidRPr="00317E5B" w:rsidRDefault="008E3C64" w:rsidP="00317E5B">
      <w:pPr>
        <w:pStyle w:val="Standardsubclause0"/>
      </w:pPr>
      <w:r w:rsidRPr="005330F9">
        <w:t xml:space="preserve">References in this clause </w:t>
      </w:r>
      <w:r w:rsidRPr="005330F9">
        <w:rPr>
          <w:color w:val="2B579A"/>
          <w:shd w:val="clear" w:color="auto" w:fill="E6E6E6"/>
        </w:rPr>
        <w:fldChar w:fldCharType="begin" w:fldLock="1"/>
      </w:r>
      <w:r w:rsidRPr="005330F9">
        <w:instrText xml:space="preserve"> REF _Ref77778886 \r \h </w:instrText>
      </w:r>
      <w:r>
        <w:instrText xml:space="preserve"> \* MERGEFORMAT </w:instrText>
      </w:r>
      <w:r w:rsidRPr="005330F9">
        <w:rPr>
          <w:color w:val="2B579A"/>
          <w:shd w:val="clear" w:color="auto" w:fill="E6E6E6"/>
        </w:rPr>
      </w:r>
      <w:r w:rsidRPr="005330F9">
        <w:rPr>
          <w:color w:val="2B579A"/>
          <w:shd w:val="clear" w:color="auto" w:fill="E6E6E6"/>
        </w:rPr>
        <w:fldChar w:fldCharType="separate"/>
      </w:r>
      <w:r w:rsidR="00F4465A">
        <w:t>107</w:t>
      </w:r>
      <w:r w:rsidRPr="005330F9">
        <w:rPr>
          <w:color w:val="2B579A"/>
          <w:shd w:val="clear" w:color="auto" w:fill="E6E6E6"/>
        </w:rPr>
        <w:fldChar w:fldCharType="end"/>
      </w:r>
      <w:r w:rsidRPr="005330F9">
        <w:t xml:space="preserve"> to decreasing the </w:t>
      </w:r>
      <w:r w:rsidRPr="00E32DDD">
        <w:t xml:space="preserve">Provider’s Places in an Employment Region, include reducing the Places in the Employment Region to zero. </w:t>
      </w:r>
      <w:bookmarkStart w:id="1452" w:name="_Hlk88735610"/>
      <w:bookmarkStart w:id="1453" w:name="_Ref77778918"/>
    </w:p>
    <w:bookmarkEnd w:id="1450"/>
    <w:bookmarkEnd w:id="1452"/>
    <w:p w14:paraId="76A8376F" w14:textId="2BFA132B" w:rsidR="00917A77" w:rsidRDefault="00917A77" w:rsidP="00C64A23">
      <w:pPr>
        <w:pStyle w:val="Subheadingindented"/>
        <w:ind w:left="1220"/>
      </w:pPr>
      <w:r>
        <w:t>Discontinuing Services</w:t>
      </w:r>
    </w:p>
    <w:p w14:paraId="1BF28D22" w14:textId="71E1673E" w:rsidR="008E3C64" w:rsidRPr="008E3C64" w:rsidRDefault="008E3C64" w:rsidP="009E20DC">
      <w:pPr>
        <w:pStyle w:val="Standardsubclause0"/>
      </w:pPr>
      <w:bookmarkStart w:id="1454" w:name="_Ref88557143"/>
      <w:r w:rsidRPr="005330F9">
        <w:t xml:space="preserve">If, in accordance with this clause </w:t>
      </w:r>
      <w:r w:rsidRPr="005330F9">
        <w:rPr>
          <w:color w:val="2B579A"/>
          <w:shd w:val="clear" w:color="auto" w:fill="E6E6E6"/>
        </w:rPr>
        <w:fldChar w:fldCharType="begin" w:fldLock="1"/>
      </w:r>
      <w:r w:rsidRPr="005330F9">
        <w:instrText xml:space="preserve"> REF _Ref77778886 \r \h </w:instrText>
      </w:r>
      <w:r>
        <w:instrText xml:space="preserve"> \* MERGEFORMAT </w:instrText>
      </w:r>
      <w:r w:rsidRPr="005330F9">
        <w:rPr>
          <w:color w:val="2B579A"/>
          <w:shd w:val="clear" w:color="auto" w:fill="E6E6E6"/>
        </w:rPr>
      </w:r>
      <w:r w:rsidRPr="005330F9">
        <w:rPr>
          <w:color w:val="2B579A"/>
          <w:shd w:val="clear" w:color="auto" w:fill="E6E6E6"/>
        </w:rPr>
        <w:fldChar w:fldCharType="separate"/>
      </w:r>
      <w:r w:rsidR="00F4465A">
        <w:t>107</w:t>
      </w:r>
      <w:r w:rsidRPr="005330F9">
        <w:rPr>
          <w:color w:val="2B579A"/>
          <w:shd w:val="clear" w:color="auto" w:fill="E6E6E6"/>
        </w:rPr>
        <w:fldChar w:fldCharType="end"/>
      </w:r>
      <w:r w:rsidRPr="005330F9">
        <w:t>, the Department decreases the Provider’s Places in an Employment Region to zero, the Department may Notify the Provider that the Provider must discontinue providing Services in the Employment Region from the date specified by the Department.</w:t>
      </w:r>
      <w:bookmarkEnd w:id="1453"/>
      <w:bookmarkEnd w:id="1454"/>
    </w:p>
    <w:p w14:paraId="51CC7BB9" w14:textId="0A9F22F2" w:rsidR="008E3C64" w:rsidRPr="005330F9" w:rsidRDefault="008E3C64" w:rsidP="009E20DC">
      <w:pPr>
        <w:pStyle w:val="Standardsubclause0"/>
      </w:pPr>
      <w:r w:rsidRPr="005330F9">
        <w:t>If the Department Notifies the Provider to discontinue providing Services in accordance with clause</w:t>
      </w:r>
      <w:r w:rsidR="009B1C5B">
        <w:t xml:space="preserve"> </w:t>
      </w:r>
      <w:r w:rsidR="009B1C5B">
        <w:rPr>
          <w:color w:val="2B579A"/>
          <w:shd w:val="clear" w:color="auto" w:fill="E6E6E6"/>
        </w:rPr>
        <w:fldChar w:fldCharType="begin" w:fldLock="1"/>
      </w:r>
      <w:r w:rsidR="009B1C5B">
        <w:instrText xml:space="preserve"> REF _Ref88557143 \r \h </w:instrText>
      </w:r>
      <w:r w:rsidR="009B1C5B">
        <w:rPr>
          <w:color w:val="2B579A"/>
          <w:shd w:val="clear" w:color="auto" w:fill="E6E6E6"/>
        </w:rPr>
      </w:r>
      <w:r w:rsidR="009B1C5B">
        <w:rPr>
          <w:color w:val="2B579A"/>
          <w:shd w:val="clear" w:color="auto" w:fill="E6E6E6"/>
        </w:rPr>
        <w:fldChar w:fldCharType="separate"/>
      </w:r>
      <w:r w:rsidR="00F4465A">
        <w:t>107.7</w:t>
      </w:r>
      <w:r w:rsidR="009B1C5B">
        <w:rPr>
          <w:color w:val="2B579A"/>
          <w:shd w:val="clear" w:color="auto" w:fill="E6E6E6"/>
        </w:rPr>
        <w:fldChar w:fldCharType="end"/>
      </w:r>
      <w:r w:rsidRPr="005330F9">
        <w:t xml:space="preserve"> the Provider must discontinue providing the Services in the Employment Region in accordance with the Notice and provide the Department with the assistance and cooperation specified in clause </w:t>
      </w:r>
      <w:r w:rsidR="008769A6" w:rsidRPr="003C2B2B">
        <w:rPr>
          <w:color w:val="2B579A"/>
          <w:shd w:val="clear" w:color="auto" w:fill="E6E6E6"/>
        </w:rPr>
        <w:fldChar w:fldCharType="begin" w:fldLock="1"/>
      </w:r>
      <w:r w:rsidR="008769A6" w:rsidRPr="003C2B2B">
        <w:instrText xml:space="preserve"> REF _Ref71188611 \r \h  \* MERGEFORMAT </w:instrText>
      </w:r>
      <w:r w:rsidR="008769A6" w:rsidRPr="003C2B2B">
        <w:rPr>
          <w:color w:val="2B579A"/>
          <w:shd w:val="clear" w:color="auto" w:fill="E6E6E6"/>
        </w:rPr>
      </w:r>
      <w:r w:rsidR="008769A6" w:rsidRPr="003C2B2B">
        <w:rPr>
          <w:color w:val="2B579A"/>
          <w:shd w:val="clear" w:color="auto" w:fill="E6E6E6"/>
        </w:rPr>
        <w:fldChar w:fldCharType="separate"/>
      </w:r>
      <w:r w:rsidR="00F4465A">
        <w:t>17</w:t>
      </w:r>
      <w:r w:rsidR="008769A6" w:rsidRPr="003C2B2B">
        <w:rPr>
          <w:color w:val="2B579A"/>
          <w:shd w:val="clear" w:color="auto" w:fill="E6E6E6"/>
        </w:rPr>
        <w:fldChar w:fldCharType="end"/>
      </w:r>
      <w:r w:rsidRPr="005330F9">
        <w:t xml:space="preserve"> to ensure that Participants affected by the discontinuation of the Provider’s Services in that Employment Region are transferred to other Providers as specified by the Department.</w:t>
      </w:r>
    </w:p>
    <w:p w14:paraId="75442928" w14:textId="77777777" w:rsidR="008E3C64" w:rsidRPr="005330F9" w:rsidRDefault="008E3C64" w:rsidP="008E3C64">
      <w:pPr>
        <w:pStyle w:val="Subheadingindented"/>
      </w:pPr>
      <w:bookmarkStart w:id="1455" w:name="_Toc86941855"/>
      <w:r w:rsidRPr="005330F9">
        <w:t>Variation</w:t>
      </w:r>
      <w:bookmarkEnd w:id="1455"/>
    </w:p>
    <w:p w14:paraId="52EBD5B9" w14:textId="72F14B9B" w:rsidR="008E3C64" w:rsidRPr="00E32DDD" w:rsidRDefault="008E3C64" w:rsidP="009E20DC">
      <w:pPr>
        <w:pStyle w:val="Standardsubclause0"/>
      </w:pPr>
      <w:r w:rsidRPr="00E32DDD">
        <w:t xml:space="preserve">If the Department takes any action under this clause </w:t>
      </w:r>
      <w:r w:rsidRPr="00E32DDD">
        <w:rPr>
          <w:color w:val="2B579A"/>
          <w:shd w:val="clear" w:color="auto" w:fill="E6E6E6"/>
        </w:rPr>
        <w:fldChar w:fldCharType="begin" w:fldLock="1"/>
      </w:r>
      <w:r w:rsidRPr="00E32DDD">
        <w:instrText xml:space="preserve"> REF _Ref77778886 \r \h  \* MERGEFORMAT </w:instrText>
      </w:r>
      <w:r w:rsidRPr="00E32DDD">
        <w:rPr>
          <w:color w:val="2B579A"/>
          <w:shd w:val="clear" w:color="auto" w:fill="E6E6E6"/>
        </w:rPr>
      </w:r>
      <w:r w:rsidRPr="00E32DDD">
        <w:rPr>
          <w:color w:val="2B579A"/>
          <w:shd w:val="clear" w:color="auto" w:fill="E6E6E6"/>
        </w:rPr>
        <w:fldChar w:fldCharType="separate"/>
      </w:r>
      <w:r w:rsidR="00F4465A">
        <w:t>107</w:t>
      </w:r>
      <w:r w:rsidRPr="00E32DDD">
        <w:rPr>
          <w:color w:val="2B579A"/>
          <w:shd w:val="clear" w:color="auto" w:fill="E6E6E6"/>
        </w:rPr>
        <w:fldChar w:fldCharType="end"/>
      </w:r>
      <w:r w:rsidRPr="00E32DDD">
        <w:t>:</w:t>
      </w:r>
    </w:p>
    <w:p w14:paraId="3C72ED27" w14:textId="77777777" w:rsidR="008E3C64" w:rsidRPr="00E32DDD" w:rsidRDefault="008E3C64" w:rsidP="00CC28E6">
      <w:pPr>
        <w:pStyle w:val="SubclausewithAlphaafternumber"/>
      </w:pPr>
      <w:r w:rsidRPr="00E32DDD">
        <w:t>where relevant, this Deed will be deemed to be varied accordingly; and</w:t>
      </w:r>
    </w:p>
    <w:p w14:paraId="2000CDEE" w14:textId="77777777" w:rsidR="008E3C64" w:rsidRPr="00E32DDD" w:rsidRDefault="008E3C64" w:rsidP="00CC28E6">
      <w:pPr>
        <w:pStyle w:val="SubclausewithAlphaafternumber"/>
      </w:pPr>
      <w:r w:rsidRPr="00E32DDD">
        <w:t>the Provider must perform all of its obligations under this Deed as varied.</w:t>
      </w:r>
    </w:p>
    <w:p w14:paraId="31E975B9" w14:textId="31E63AAF" w:rsidR="008E3C64" w:rsidRPr="00E32DDD" w:rsidRDefault="008E3C64" w:rsidP="009E20DC">
      <w:pPr>
        <w:pStyle w:val="Standardsubclause0"/>
      </w:pPr>
      <w:r w:rsidRPr="00E32DDD">
        <w:t xml:space="preserve">This clause </w:t>
      </w:r>
      <w:r w:rsidRPr="00E32DDD">
        <w:rPr>
          <w:color w:val="2B579A"/>
          <w:shd w:val="clear" w:color="auto" w:fill="E6E6E6"/>
        </w:rPr>
        <w:fldChar w:fldCharType="begin" w:fldLock="1"/>
      </w:r>
      <w:r w:rsidRPr="00E32DDD">
        <w:instrText xml:space="preserve"> REF _Ref77778886 \r \h  \* MERGEFORMAT </w:instrText>
      </w:r>
      <w:r w:rsidRPr="00E32DDD">
        <w:rPr>
          <w:color w:val="2B579A"/>
          <w:shd w:val="clear" w:color="auto" w:fill="E6E6E6"/>
        </w:rPr>
      </w:r>
      <w:r w:rsidRPr="00E32DDD">
        <w:rPr>
          <w:color w:val="2B579A"/>
          <w:shd w:val="clear" w:color="auto" w:fill="E6E6E6"/>
        </w:rPr>
        <w:fldChar w:fldCharType="separate"/>
      </w:r>
      <w:r w:rsidR="00F4465A">
        <w:t>107</w:t>
      </w:r>
      <w:r w:rsidRPr="00E32DDD">
        <w:rPr>
          <w:color w:val="2B579A"/>
          <w:shd w:val="clear" w:color="auto" w:fill="E6E6E6"/>
        </w:rPr>
        <w:fldChar w:fldCharType="end"/>
      </w:r>
      <w:r w:rsidRPr="00E32DDD">
        <w:t xml:space="preserve"> operates without prejudice to any other right which the Commonwealth has or which may accrue to the Commonwealth under this Deed or the law.</w:t>
      </w:r>
    </w:p>
    <w:p w14:paraId="092A25B9" w14:textId="3009D873" w:rsidR="003E2378" w:rsidRPr="00E32DDD" w:rsidRDefault="003E2378" w:rsidP="003E2378">
      <w:pPr>
        <w:pStyle w:val="Standardsubclause0"/>
      </w:pPr>
      <w:r w:rsidRPr="00E32DDD">
        <w:t xml:space="preserve">For the avoidance of doubt, any decrease of Places under this clause </w:t>
      </w:r>
      <w:r w:rsidRPr="00E32DDD">
        <w:rPr>
          <w:color w:val="2B579A"/>
          <w:shd w:val="clear" w:color="auto" w:fill="E6E6E6"/>
        </w:rPr>
        <w:fldChar w:fldCharType="begin" w:fldLock="1"/>
      </w:r>
      <w:r w:rsidRPr="00E32DDD">
        <w:instrText xml:space="preserve"> REF _Ref77778886 \r \h  \* MERGEFORMAT </w:instrText>
      </w:r>
      <w:r w:rsidRPr="00E32DDD">
        <w:rPr>
          <w:color w:val="2B579A"/>
          <w:shd w:val="clear" w:color="auto" w:fill="E6E6E6"/>
        </w:rPr>
      </w:r>
      <w:r w:rsidRPr="00E32DDD">
        <w:rPr>
          <w:color w:val="2B579A"/>
          <w:shd w:val="clear" w:color="auto" w:fill="E6E6E6"/>
        </w:rPr>
        <w:fldChar w:fldCharType="separate"/>
      </w:r>
      <w:r w:rsidR="00F4465A">
        <w:t>107</w:t>
      </w:r>
      <w:r w:rsidRPr="00E32DDD">
        <w:rPr>
          <w:color w:val="2B579A"/>
          <w:shd w:val="clear" w:color="auto" w:fill="E6E6E6"/>
        </w:rPr>
        <w:fldChar w:fldCharType="end"/>
      </w:r>
      <w:r w:rsidRPr="00E32DDD">
        <w:t xml:space="preserve"> is not a reduction of scope or termination for which compensation is payable.</w:t>
      </w:r>
    </w:p>
    <w:p w14:paraId="079F2A8E" w14:textId="344C5944" w:rsidR="00AC3AD4" w:rsidRDefault="00AC3AD4">
      <w:pPr>
        <w:rPr>
          <w:rFonts w:cs="Times New Roman"/>
          <w:w w:val="90"/>
          <w:sz w:val="20"/>
          <w:szCs w:val="24"/>
          <w:lang w:eastAsia="en-AU"/>
        </w:rPr>
      </w:pPr>
      <w:r>
        <w:br w:type="page"/>
      </w:r>
    </w:p>
    <w:p w14:paraId="285DE825" w14:textId="5306C424" w:rsidR="008E3C64" w:rsidRDefault="00036ECC" w:rsidP="003405D4">
      <w:pPr>
        <w:pStyle w:val="Heading3"/>
        <w:spacing w:before="0"/>
      </w:pPr>
      <w:bookmarkStart w:id="1456" w:name="_Ref86950240"/>
      <w:bookmarkStart w:id="1457" w:name="_Ref86960715"/>
      <w:bookmarkStart w:id="1458" w:name="_Toc97281239"/>
      <w:bookmarkStart w:id="1459" w:name="_Toc170988060"/>
      <w:bookmarkStart w:id="1460" w:name="_Hlk97839883"/>
      <w:r>
        <w:lastRenderedPageBreak/>
        <w:t>ANNEXURE</w:t>
      </w:r>
      <w:r w:rsidR="00CC28E6">
        <w:t> </w:t>
      </w:r>
      <w:r w:rsidR="008E3C64" w:rsidRPr="00F74196">
        <w:t>B</w:t>
      </w:r>
      <w:r w:rsidR="008E3C64">
        <w:t>1</w:t>
      </w:r>
      <w:r w:rsidR="008E3C64" w:rsidRPr="00F74196">
        <w:t xml:space="preserve"> – </w:t>
      </w:r>
      <w:bookmarkEnd w:id="1456"/>
      <w:r>
        <w:t>PAYMENTS</w:t>
      </w:r>
      <w:bookmarkEnd w:id="1457"/>
      <w:bookmarkEnd w:id="1458"/>
      <w:bookmarkEnd w:id="1459"/>
    </w:p>
    <w:p w14:paraId="33E9EBFF" w14:textId="3BFF9783" w:rsidR="008E3C64" w:rsidRPr="00F74196" w:rsidRDefault="008E3C64" w:rsidP="008E3C64">
      <w:pPr>
        <w:keepNext/>
        <w:spacing w:after="80"/>
        <w:rPr>
          <w:rFonts w:cs="Times New Roman"/>
          <w:b/>
          <w:sz w:val="24"/>
          <w:szCs w:val="24"/>
        </w:rPr>
      </w:pPr>
      <w:r w:rsidRPr="00F74196">
        <w:rPr>
          <w:rFonts w:cs="Times New Roman"/>
          <w:b/>
          <w:sz w:val="24"/>
          <w:szCs w:val="24"/>
        </w:rPr>
        <w:t>Table</w:t>
      </w:r>
      <w:r w:rsidR="00CC28E6">
        <w:rPr>
          <w:rFonts w:cs="Times New Roman"/>
          <w:b/>
          <w:sz w:val="24"/>
          <w:szCs w:val="24"/>
        </w:rPr>
        <w:t> </w:t>
      </w:r>
      <w:r w:rsidRPr="00F74196">
        <w:rPr>
          <w:rFonts w:cs="Times New Roman"/>
          <w:b/>
          <w:sz w:val="24"/>
          <w:szCs w:val="24"/>
        </w:rPr>
        <w:t xml:space="preserve">1 </w:t>
      </w:r>
      <w:r w:rsidRPr="00F74196">
        <w:rPr>
          <w:rFonts w:cs="Times New Roman"/>
          <w:b/>
          <w:sz w:val="24"/>
          <w:szCs w:val="24"/>
          <w:lang w:eastAsia="en-AU"/>
        </w:rPr>
        <w:t>–</w:t>
      </w:r>
      <w:r w:rsidRPr="00F74196">
        <w:rPr>
          <w:rFonts w:cs="Times New Roman"/>
          <w:b/>
          <w:sz w:val="24"/>
          <w:szCs w:val="24"/>
        </w:rPr>
        <w:t xml:space="preserve"> </w:t>
      </w:r>
      <w:r w:rsidRPr="001C4643">
        <w:rPr>
          <w:rFonts w:cs="Times New Roman"/>
          <w:b/>
          <w:sz w:val="24"/>
          <w:szCs w:val="24"/>
        </w:rPr>
        <w:t xml:space="preserve">Payments per </w:t>
      </w:r>
      <w:r w:rsidRPr="00013EB5">
        <w:rPr>
          <w:rFonts w:cs="Times New Roman"/>
          <w:b/>
          <w:sz w:val="24"/>
          <w:szCs w:val="24"/>
        </w:rPr>
        <w:t>Employment Region</w:t>
      </w:r>
    </w:p>
    <w:tbl>
      <w:tblPr>
        <w:tblW w:w="474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149"/>
        <w:gridCol w:w="2991"/>
        <w:gridCol w:w="2989"/>
      </w:tblGrid>
      <w:tr w:rsidR="005F28C6" w:rsidRPr="00F74196" w14:paraId="4C6AB850" w14:textId="2CFE82E2" w:rsidTr="00E06CF0">
        <w:trPr>
          <w:trHeight w:val="315"/>
          <w:tblHeader/>
        </w:trPr>
        <w:tc>
          <w:tcPr>
            <w:tcW w:w="1725" w:type="pct"/>
            <w:shd w:val="clear" w:color="auto" w:fill="auto"/>
            <w:vAlign w:val="center"/>
            <w:hideMark/>
          </w:tcPr>
          <w:p w14:paraId="300F6570" w14:textId="77777777" w:rsidR="005F28C6" w:rsidRPr="001C4643" w:rsidRDefault="005F28C6" w:rsidP="00E100E6">
            <w:pPr>
              <w:spacing w:after="67"/>
              <w:rPr>
                <w:rFonts w:cs="Times New Roman"/>
                <w:b/>
              </w:rPr>
            </w:pPr>
            <w:r w:rsidRPr="001C4643">
              <w:rPr>
                <w:rFonts w:cs="Times New Roman"/>
                <w:b/>
              </w:rPr>
              <w:t>P</w:t>
            </w:r>
            <w:r w:rsidRPr="00184E34">
              <w:rPr>
                <w:rFonts w:cs="Times New Roman"/>
                <w:b/>
              </w:rPr>
              <w:t>ayment Type</w:t>
            </w:r>
          </w:p>
        </w:tc>
        <w:tc>
          <w:tcPr>
            <w:tcW w:w="1638" w:type="pct"/>
            <w:shd w:val="clear" w:color="auto" w:fill="auto"/>
            <w:vAlign w:val="center"/>
            <w:hideMark/>
          </w:tcPr>
          <w:p w14:paraId="59B33E52" w14:textId="66E45895" w:rsidR="005F28C6" w:rsidRPr="00F74196" w:rsidRDefault="005F28C6" w:rsidP="00E100E6">
            <w:pPr>
              <w:spacing w:after="67"/>
              <w:rPr>
                <w:rFonts w:cs="Times New Roman"/>
                <w:b/>
                <w:lang w:eastAsia="en-AU"/>
              </w:rPr>
            </w:pPr>
            <w:r>
              <w:rPr>
                <w:rFonts w:cs="Times New Roman"/>
                <w:b/>
              </w:rPr>
              <w:t>Fee</w:t>
            </w:r>
            <w:r w:rsidRPr="00F74196">
              <w:rPr>
                <w:rFonts w:cs="Times New Roman"/>
                <w:b/>
              </w:rPr>
              <w:t xml:space="preserve"> </w:t>
            </w:r>
            <w:r>
              <w:rPr>
                <w:rFonts w:cs="Times New Roman"/>
                <w:b/>
              </w:rPr>
              <w:t>(GST inclusive)</w:t>
            </w:r>
          </w:p>
        </w:tc>
        <w:tc>
          <w:tcPr>
            <w:tcW w:w="1638" w:type="pct"/>
          </w:tcPr>
          <w:p w14:paraId="3AEFE9A0" w14:textId="4F7E9BF7" w:rsidR="005F28C6" w:rsidRDefault="005F28C6" w:rsidP="00E100E6">
            <w:pPr>
              <w:spacing w:after="67"/>
              <w:rPr>
                <w:rFonts w:cs="Times New Roman"/>
                <w:b/>
              </w:rPr>
            </w:pPr>
            <w:r>
              <w:rPr>
                <w:rFonts w:cs="Times New Roman"/>
                <w:b/>
              </w:rPr>
              <w:t>Payable</w:t>
            </w:r>
          </w:p>
        </w:tc>
      </w:tr>
      <w:tr w:rsidR="005F28C6" w:rsidRPr="00F74196" w14:paraId="0AE8BB7E" w14:textId="20E26A94" w:rsidTr="00E06CF0">
        <w:trPr>
          <w:trHeight w:val="525"/>
        </w:trPr>
        <w:tc>
          <w:tcPr>
            <w:tcW w:w="1725" w:type="pct"/>
            <w:shd w:val="clear" w:color="auto" w:fill="auto"/>
            <w:vAlign w:val="center"/>
            <w:hideMark/>
          </w:tcPr>
          <w:p w14:paraId="352DBDD0" w14:textId="77777777" w:rsidR="005F28C6" w:rsidRPr="007B1809" w:rsidRDefault="005F28C6" w:rsidP="00E100E6">
            <w:pPr>
              <w:spacing w:after="67"/>
              <w:rPr>
                <w:rFonts w:cs="Times New Roman"/>
                <w:bCs/>
                <w:lang w:eastAsia="en-AU"/>
              </w:rPr>
            </w:pPr>
            <w:r w:rsidRPr="007B1809">
              <w:rPr>
                <w:rFonts w:cs="Times New Roman"/>
                <w:bCs/>
                <w:lang w:eastAsia="en-AU"/>
              </w:rPr>
              <w:t>Establishment Fee</w:t>
            </w:r>
          </w:p>
        </w:tc>
        <w:tc>
          <w:tcPr>
            <w:tcW w:w="1638" w:type="pct"/>
            <w:shd w:val="clear" w:color="auto" w:fill="auto"/>
            <w:vAlign w:val="center"/>
            <w:hideMark/>
          </w:tcPr>
          <w:p w14:paraId="36D7ABDB" w14:textId="77777777" w:rsidR="005F28C6" w:rsidRPr="00F74196" w:rsidRDefault="005F28C6" w:rsidP="00E100E6">
            <w:pPr>
              <w:spacing w:after="67"/>
              <w:rPr>
                <w:rFonts w:cs="Times New Roman"/>
                <w:lang w:eastAsia="en-AU"/>
              </w:rPr>
            </w:pPr>
            <w:r w:rsidRPr="00F74196">
              <w:rPr>
                <w:rFonts w:cs="Times New Roman"/>
              </w:rPr>
              <w:t>$</w:t>
            </w:r>
            <w:r>
              <w:rPr>
                <w:rFonts w:cs="Times New Roman"/>
              </w:rPr>
              <w:t>50,000</w:t>
            </w:r>
          </w:p>
        </w:tc>
        <w:tc>
          <w:tcPr>
            <w:tcW w:w="1638" w:type="pct"/>
          </w:tcPr>
          <w:p w14:paraId="291F863C" w14:textId="105A1876" w:rsidR="005F28C6" w:rsidRPr="00F74196" w:rsidRDefault="00FA5899" w:rsidP="00E100E6">
            <w:pPr>
              <w:spacing w:after="67"/>
              <w:rPr>
                <w:rFonts w:cs="Times New Roman"/>
              </w:rPr>
            </w:pPr>
            <w:r>
              <w:rPr>
                <w:rFonts w:cs="Times New Roman"/>
              </w:rPr>
              <w:t xml:space="preserve">In accordance with clause </w:t>
            </w:r>
            <w:r>
              <w:rPr>
                <w:rFonts w:cs="Times New Roman"/>
                <w:color w:val="2B579A"/>
                <w:shd w:val="clear" w:color="auto" w:fill="E6E6E6"/>
              </w:rPr>
              <w:fldChar w:fldCharType="begin" w:fldLock="1"/>
            </w:r>
            <w:r>
              <w:rPr>
                <w:rFonts w:cs="Times New Roman"/>
              </w:rPr>
              <w:instrText xml:space="preserve"> REF _Ref98350304 \r \h </w:instrText>
            </w:r>
            <w:r>
              <w:rPr>
                <w:rFonts w:cs="Times New Roman"/>
                <w:color w:val="2B579A"/>
                <w:shd w:val="clear" w:color="auto" w:fill="E6E6E6"/>
              </w:rPr>
            </w:r>
            <w:r>
              <w:rPr>
                <w:rFonts w:cs="Times New Roman"/>
                <w:color w:val="2B579A"/>
                <w:shd w:val="clear" w:color="auto" w:fill="E6E6E6"/>
              </w:rPr>
              <w:fldChar w:fldCharType="separate"/>
            </w:r>
            <w:r w:rsidR="00F4465A">
              <w:rPr>
                <w:rFonts w:cs="Times New Roman"/>
              </w:rPr>
              <w:t>93.2</w:t>
            </w:r>
            <w:r>
              <w:rPr>
                <w:rFonts w:cs="Times New Roman"/>
                <w:color w:val="2B579A"/>
                <w:shd w:val="clear" w:color="auto" w:fill="E6E6E6"/>
              </w:rPr>
              <w:fldChar w:fldCharType="end"/>
            </w:r>
            <w:r>
              <w:rPr>
                <w:rFonts w:cs="Times New Roman"/>
              </w:rPr>
              <w:t>.</w:t>
            </w:r>
          </w:p>
        </w:tc>
      </w:tr>
      <w:tr w:rsidR="005F28C6" w:rsidRPr="00F74196" w14:paraId="7498873D" w14:textId="396D76CD" w:rsidTr="00E06CF0">
        <w:trPr>
          <w:trHeight w:val="525"/>
        </w:trPr>
        <w:tc>
          <w:tcPr>
            <w:tcW w:w="1725" w:type="pct"/>
            <w:shd w:val="clear" w:color="auto" w:fill="auto"/>
            <w:vAlign w:val="center"/>
          </w:tcPr>
          <w:p w14:paraId="1D6D7677" w14:textId="77777777" w:rsidR="005F28C6" w:rsidRPr="007B1809" w:rsidRDefault="005F28C6" w:rsidP="00E100E6">
            <w:pPr>
              <w:spacing w:after="67"/>
              <w:rPr>
                <w:rFonts w:cs="Times New Roman"/>
                <w:bCs/>
                <w:lang w:eastAsia="en-AU"/>
              </w:rPr>
            </w:pPr>
            <w:r w:rsidRPr="007B1809">
              <w:rPr>
                <w:rFonts w:cs="Times New Roman"/>
                <w:bCs/>
                <w:lang w:eastAsia="en-AU"/>
              </w:rPr>
              <w:t>Annual Service Fee</w:t>
            </w:r>
          </w:p>
        </w:tc>
        <w:tc>
          <w:tcPr>
            <w:tcW w:w="1638" w:type="pct"/>
            <w:shd w:val="clear" w:color="auto" w:fill="auto"/>
            <w:vAlign w:val="center"/>
          </w:tcPr>
          <w:p w14:paraId="0B6674B9" w14:textId="77777777" w:rsidR="005F28C6" w:rsidRPr="00F74196" w:rsidRDefault="005F28C6" w:rsidP="00E100E6">
            <w:pPr>
              <w:spacing w:after="67"/>
              <w:rPr>
                <w:rFonts w:cs="Times New Roman"/>
              </w:rPr>
            </w:pPr>
            <w:r>
              <w:rPr>
                <w:rFonts w:cs="Times New Roman"/>
              </w:rPr>
              <w:t>$20,000</w:t>
            </w:r>
          </w:p>
        </w:tc>
        <w:tc>
          <w:tcPr>
            <w:tcW w:w="1638" w:type="pct"/>
          </w:tcPr>
          <w:p w14:paraId="3773697E" w14:textId="3BED7F14" w:rsidR="005F28C6" w:rsidRDefault="00D03CB2" w:rsidP="00E100E6">
            <w:pPr>
              <w:spacing w:after="67"/>
              <w:rPr>
                <w:rFonts w:cs="Times New Roman"/>
              </w:rPr>
            </w:pPr>
            <w:r>
              <w:rPr>
                <w:rFonts w:cs="Times New Roman"/>
              </w:rPr>
              <w:t xml:space="preserve">In accordance with clause </w:t>
            </w:r>
            <w:r w:rsidR="00A877AA">
              <w:rPr>
                <w:rFonts w:cs="Times New Roman"/>
                <w:color w:val="2B579A"/>
                <w:shd w:val="clear" w:color="auto" w:fill="E6E6E6"/>
              </w:rPr>
              <w:fldChar w:fldCharType="begin" w:fldLock="1"/>
            </w:r>
            <w:r w:rsidR="00A877AA">
              <w:rPr>
                <w:rFonts w:cs="Times New Roman"/>
              </w:rPr>
              <w:instrText xml:space="preserve"> REF _Ref85404104 \r \h </w:instrText>
            </w:r>
            <w:r w:rsidR="00A877AA">
              <w:rPr>
                <w:rFonts w:cs="Times New Roman"/>
                <w:color w:val="2B579A"/>
                <w:shd w:val="clear" w:color="auto" w:fill="E6E6E6"/>
              </w:rPr>
            </w:r>
            <w:r w:rsidR="00A877AA">
              <w:rPr>
                <w:rFonts w:cs="Times New Roman"/>
                <w:color w:val="2B579A"/>
                <w:shd w:val="clear" w:color="auto" w:fill="E6E6E6"/>
              </w:rPr>
              <w:fldChar w:fldCharType="separate"/>
            </w:r>
            <w:r w:rsidR="00F4465A">
              <w:rPr>
                <w:rFonts w:cs="Times New Roman"/>
              </w:rPr>
              <w:t>94</w:t>
            </w:r>
            <w:r w:rsidR="00A877AA">
              <w:rPr>
                <w:rFonts w:cs="Times New Roman"/>
                <w:color w:val="2B579A"/>
                <w:shd w:val="clear" w:color="auto" w:fill="E6E6E6"/>
              </w:rPr>
              <w:fldChar w:fldCharType="end"/>
            </w:r>
            <w:r>
              <w:rPr>
                <w:rFonts w:cs="Times New Roman"/>
              </w:rPr>
              <w:t xml:space="preserve">. </w:t>
            </w:r>
          </w:p>
        </w:tc>
      </w:tr>
    </w:tbl>
    <w:p w14:paraId="568E3396" w14:textId="07A8E962" w:rsidR="008E3C64" w:rsidRDefault="008E3C64" w:rsidP="005E7628"/>
    <w:p w14:paraId="1275A328" w14:textId="096040C9" w:rsidR="008E3C64" w:rsidRPr="00F74196" w:rsidRDefault="008E3C64" w:rsidP="008E3C64">
      <w:pPr>
        <w:keepNext/>
        <w:keepLines/>
        <w:spacing w:after="80"/>
        <w:rPr>
          <w:rFonts w:cs="Times New Roman"/>
          <w:b/>
          <w:sz w:val="24"/>
          <w:szCs w:val="24"/>
          <w:lang w:eastAsia="en-AU"/>
        </w:rPr>
      </w:pPr>
      <w:r w:rsidRPr="00F74196">
        <w:rPr>
          <w:rFonts w:cs="Times New Roman"/>
          <w:b/>
          <w:sz w:val="24"/>
          <w:szCs w:val="24"/>
          <w:lang w:eastAsia="en-AU"/>
        </w:rPr>
        <w:t>Table</w:t>
      </w:r>
      <w:r w:rsidR="00CC28E6">
        <w:rPr>
          <w:rFonts w:cs="Times New Roman"/>
          <w:b/>
          <w:sz w:val="24"/>
          <w:szCs w:val="24"/>
          <w:lang w:eastAsia="en-AU"/>
        </w:rPr>
        <w:t> </w:t>
      </w:r>
      <w:r>
        <w:rPr>
          <w:rFonts w:cs="Times New Roman"/>
          <w:b/>
          <w:sz w:val="24"/>
          <w:szCs w:val="24"/>
          <w:lang w:eastAsia="en-AU"/>
        </w:rPr>
        <w:t>2</w:t>
      </w:r>
      <w:r w:rsidRPr="00F74196">
        <w:rPr>
          <w:rFonts w:cs="Times New Roman"/>
          <w:b/>
          <w:noProof/>
          <w:sz w:val="24"/>
          <w:szCs w:val="24"/>
          <w:lang w:eastAsia="en-AU"/>
        </w:rPr>
        <w:t xml:space="preserve"> </w:t>
      </w:r>
      <w:r w:rsidRPr="00F74196">
        <w:rPr>
          <w:rFonts w:cs="Times New Roman"/>
          <w:b/>
          <w:sz w:val="24"/>
          <w:szCs w:val="24"/>
          <w:lang w:eastAsia="en-AU"/>
        </w:rPr>
        <w:t xml:space="preserve">– </w:t>
      </w:r>
      <w:r>
        <w:rPr>
          <w:rFonts w:cs="Times New Roman"/>
          <w:b/>
          <w:sz w:val="24"/>
          <w:szCs w:val="24"/>
          <w:lang w:eastAsia="en-AU"/>
        </w:rPr>
        <w:t xml:space="preserve">Payments </w:t>
      </w:r>
      <w:r w:rsidR="009F637C">
        <w:rPr>
          <w:rFonts w:cs="Times New Roman"/>
          <w:b/>
          <w:sz w:val="24"/>
          <w:szCs w:val="24"/>
          <w:lang w:eastAsia="en-AU"/>
        </w:rPr>
        <w:t xml:space="preserve">for </w:t>
      </w:r>
      <w:r w:rsidR="006B16F3">
        <w:rPr>
          <w:rFonts w:cs="Times New Roman"/>
          <w:b/>
          <w:sz w:val="24"/>
          <w:szCs w:val="24"/>
          <w:lang w:eastAsia="en-AU"/>
        </w:rPr>
        <w:t xml:space="preserve">each </w:t>
      </w:r>
      <w:r>
        <w:rPr>
          <w:rFonts w:cs="Times New Roman"/>
          <w:b/>
          <w:sz w:val="24"/>
          <w:szCs w:val="24"/>
          <w:lang w:eastAsia="en-AU"/>
        </w:rPr>
        <w:t>Participant</w:t>
      </w:r>
    </w:p>
    <w:tbl>
      <w:tblPr>
        <w:tblW w:w="318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149"/>
        <w:gridCol w:w="2990"/>
      </w:tblGrid>
      <w:tr w:rsidR="008E3C64" w:rsidRPr="00F74196" w14:paraId="762CE6C3" w14:textId="77777777" w:rsidTr="3CEFD36E">
        <w:trPr>
          <w:trHeight w:val="300"/>
          <w:tblHeader/>
        </w:trPr>
        <w:tc>
          <w:tcPr>
            <w:tcW w:w="2565" w:type="pct"/>
            <w:shd w:val="clear" w:color="auto" w:fill="auto"/>
          </w:tcPr>
          <w:p w14:paraId="4600FB4A" w14:textId="77777777" w:rsidR="008E3C64" w:rsidRPr="00F74196" w:rsidRDefault="008E3C64" w:rsidP="00E100E6">
            <w:pPr>
              <w:keepNext/>
              <w:keepLines/>
              <w:spacing w:after="67"/>
              <w:rPr>
                <w:rFonts w:cs="Times New Roman"/>
                <w:b/>
                <w:lang w:eastAsia="en-AU"/>
              </w:rPr>
            </w:pPr>
            <w:r>
              <w:rPr>
                <w:rFonts w:cs="Times New Roman"/>
                <w:b/>
                <w:lang w:eastAsia="en-AU"/>
              </w:rPr>
              <w:t>Payment Type</w:t>
            </w:r>
          </w:p>
        </w:tc>
        <w:tc>
          <w:tcPr>
            <w:tcW w:w="2435" w:type="pct"/>
            <w:shd w:val="clear" w:color="auto" w:fill="auto"/>
          </w:tcPr>
          <w:p w14:paraId="2EB523D8" w14:textId="331B2243" w:rsidR="008E3C64" w:rsidRPr="00F74196" w:rsidRDefault="008E3C64" w:rsidP="00E100E6">
            <w:pPr>
              <w:keepNext/>
              <w:keepLines/>
              <w:spacing w:after="67"/>
              <w:rPr>
                <w:rFonts w:cs="Times New Roman"/>
                <w:b/>
              </w:rPr>
            </w:pPr>
            <w:r>
              <w:rPr>
                <w:rFonts w:cs="Times New Roman"/>
                <w:b/>
              </w:rPr>
              <w:t>Fee</w:t>
            </w:r>
            <w:r w:rsidR="00F32C69">
              <w:rPr>
                <w:rFonts w:cs="Times New Roman"/>
                <w:b/>
              </w:rPr>
              <w:t xml:space="preserve"> (GST Inclusive)</w:t>
            </w:r>
          </w:p>
        </w:tc>
      </w:tr>
      <w:tr w:rsidR="008E3C64" w:rsidRPr="00F74196" w14:paraId="3A24E907" w14:textId="77777777" w:rsidTr="3CEFD36E">
        <w:trPr>
          <w:trHeight w:val="300"/>
        </w:trPr>
        <w:tc>
          <w:tcPr>
            <w:tcW w:w="2565" w:type="pct"/>
            <w:shd w:val="clear" w:color="auto" w:fill="auto"/>
            <w:hideMark/>
          </w:tcPr>
          <w:p w14:paraId="339DCA1E" w14:textId="77777777" w:rsidR="008E3C64" w:rsidRPr="00F74196" w:rsidRDefault="008E3C64" w:rsidP="00E100E6">
            <w:pPr>
              <w:keepNext/>
              <w:keepLines/>
              <w:spacing w:after="67"/>
              <w:rPr>
                <w:rFonts w:cs="Times New Roman"/>
                <w:lang w:eastAsia="en-AU"/>
              </w:rPr>
            </w:pPr>
            <w:r>
              <w:rPr>
                <w:rFonts w:cs="Times New Roman"/>
                <w:lang w:eastAsia="en-AU"/>
              </w:rPr>
              <w:t>Workshop Fee</w:t>
            </w:r>
          </w:p>
        </w:tc>
        <w:tc>
          <w:tcPr>
            <w:tcW w:w="2435" w:type="pct"/>
            <w:shd w:val="clear" w:color="auto" w:fill="auto"/>
            <w:vAlign w:val="bottom"/>
            <w:hideMark/>
          </w:tcPr>
          <w:p w14:paraId="475F9D5E" w14:textId="77777777" w:rsidR="008E3C64" w:rsidRPr="00F74196" w:rsidRDefault="008E3C64" w:rsidP="00E100E6">
            <w:pPr>
              <w:keepNext/>
              <w:keepLines/>
              <w:spacing w:after="67"/>
              <w:rPr>
                <w:rFonts w:cs="Times New Roman"/>
                <w:lang w:eastAsia="en-AU"/>
              </w:rPr>
            </w:pPr>
            <w:r w:rsidRPr="00F74196">
              <w:rPr>
                <w:rFonts w:cs="Times New Roman"/>
              </w:rPr>
              <w:t>$</w:t>
            </w:r>
            <w:r>
              <w:rPr>
                <w:rFonts w:cs="Times New Roman"/>
              </w:rPr>
              <w:t>7</w:t>
            </w:r>
            <w:r w:rsidRPr="00F74196">
              <w:rPr>
                <w:rFonts w:cs="Times New Roman"/>
              </w:rPr>
              <w:t xml:space="preserve">00 </w:t>
            </w:r>
          </w:p>
        </w:tc>
      </w:tr>
      <w:tr w:rsidR="008E3C64" w:rsidRPr="009300C2" w14:paraId="3174055A" w14:textId="77777777" w:rsidTr="3CEFD36E">
        <w:trPr>
          <w:trHeight w:val="300"/>
        </w:trPr>
        <w:tc>
          <w:tcPr>
            <w:tcW w:w="2565" w:type="pct"/>
            <w:shd w:val="clear" w:color="auto" w:fill="auto"/>
          </w:tcPr>
          <w:p w14:paraId="350C8F21" w14:textId="77777777" w:rsidR="008E3C64" w:rsidRPr="009300C2" w:rsidRDefault="008E3C64" w:rsidP="00E100E6">
            <w:pPr>
              <w:keepNext/>
              <w:keepLines/>
              <w:spacing w:after="67"/>
              <w:rPr>
                <w:rFonts w:cs="Times New Roman"/>
                <w:lang w:eastAsia="en-AU"/>
              </w:rPr>
            </w:pPr>
            <w:r w:rsidRPr="009300C2">
              <w:rPr>
                <w:rFonts w:cs="Times New Roman"/>
                <w:lang w:eastAsia="en-AU"/>
              </w:rPr>
              <w:t>Training Fee</w:t>
            </w:r>
          </w:p>
        </w:tc>
        <w:tc>
          <w:tcPr>
            <w:tcW w:w="2435" w:type="pct"/>
            <w:shd w:val="clear" w:color="auto" w:fill="auto"/>
            <w:vAlign w:val="bottom"/>
          </w:tcPr>
          <w:p w14:paraId="3DDBB9CF" w14:textId="77777777" w:rsidR="008E3C64" w:rsidRPr="009300C2" w:rsidRDefault="008E3C64" w:rsidP="00E100E6">
            <w:pPr>
              <w:keepNext/>
              <w:keepLines/>
              <w:spacing w:after="67"/>
              <w:rPr>
                <w:rFonts w:cs="Times New Roman"/>
              </w:rPr>
            </w:pPr>
            <w:r w:rsidRPr="009300C2">
              <w:rPr>
                <w:rFonts w:cs="Times New Roman"/>
              </w:rPr>
              <w:t>$1,320</w:t>
            </w:r>
          </w:p>
        </w:tc>
      </w:tr>
      <w:tr w:rsidR="008E3C64" w:rsidRPr="009300C2" w14:paraId="72EA080D" w14:textId="77777777" w:rsidTr="3CEFD36E">
        <w:trPr>
          <w:trHeight w:val="300"/>
        </w:trPr>
        <w:tc>
          <w:tcPr>
            <w:tcW w:w="2565" w:type="pct"/>
            <w:shd w:val="clear" w:color="auto" w:fill="auto"/>
          </w:tcPr>
          <w:p w14:paraId="4AFE2EA7" w14:textId="77777777" w:rsidR="008E3C64" w:rsidRPr="009300C2" w:rsidRDefault="008E3C64" w:rsidP="00E100E6">
            <w:pPr>
              <w:keepNext/>
              <w:keepLines/>
              <w:spacing w:after="67"/>
              <w:rPr>
                <w:rFonts w:cs="Times New Roman"/>
                <w:lang w:eastAsia="en-AU"/>
              </w:rPr>
            </w:pPr>
            <w:r w:rsidRPr="009300C2">
              <w:rPr>
                <w:rFonts w:cs="Times New Roman"/>
                <w:lang w:eastAsia="en-AU"/>
              </w:rPr>
              <w:t>Certificate Completion Fee</w:t>
            </w:r>
          </w:p>
        </w:tc>
        <w:tc>
          <w:tcPr>
            <w:tcW w:w="2435" w:type="pct"/>
            <w:shd w:val="clear" w:color="auto" w:fill="auto"/>
            <w:vAlign w:val="bottom"/>
          </w:tcPr>
          <w:p w14:paraId="14509829" w14:textId="77777777" w:rsidR="008E3C64" w:rsidRPr="009300C2" w:rsidRDefault="008E3C64" w:rsidP="00E100E6">
            <w:pPr>
              <w:keepNext/>
              <w:keepLines/>
              <w:spacing w:after="67"/>
              <w:rPr>
                <w:rFonts w:cs="Times New Roman"/>
              </w:rPr>
            </w:pPr>
            <w:r w:rsidRPr="009300C2">
              <w:rPr>
                <w:rFonts w:cs="Times New Roman"/>
              </w:rPr>
              <w:t>$1,430</w:t>
            </w:r>
          </w:p>
        </w:tc>
      </w:tr>
      <w:tr w:rsidR="008E3C64" w:rsidRPr="009300C2" w14:paraId="75C2DED1" w14:textId="77777777" w:rsidTr="3CEFD36E">
        <w:trPr>
          <w:trHeight w:val="300"/>
        </w:trPr>
        <w:tc>
          <w:tcPr>
            <w:tcW w:w="2565" w:type="pct"/>
            <w:shd w:val="clear" w:color="auto" w:fill="auto"/>
          </w:tcPr>
          <w:p w14:paraId="1743CC8B" w14:textId="77777777" w:rsidR="008E3C64" w:rsidRPr="009300C2" w:rsidRDefault="008E3C64" w:rsidP="00E100E6">
            <w:pPr>
              <w:keepNext/>
              <w:keepLines/>
              <w:spacing w:after="67"/>
              <w:rPr>
                <w:rFonts w:cs="Times New Roman"/>
                <w:lang w:eastAsia="en-AU"/>
              </w:rPr>
            </w:pPr>
            <w:r w:rsidRPr="009300C2">
              <w:rPr>
                <w:rFonts w:cs="Times New Roman"/>
                <w:lang w:eastAsia="en-AU"/>
              </w:rPr>
              <w:t>Business Plan Fee</w:t>
            </w:r>
          </w:p>
        </w:tc>
        <w:tc>
          <w:tcPr>
            <w:tcW w:w="2435" w:type="pct"/>
            <w:shd w:val="clear" w:color="auto" w:fill="auto"/>
            <w:vAlign w:val="bottom"/>
          </w:tcPr>
          <w:p w14:paraId="1F0AA0AD" w14:textId="77777777" w:rsidR="008E3C64" w:rsidRPr="009300C2" w:rsidRDefault="008E3C64" w:rsidP="00E100E6">
            <w:pPr>
              <w:keepNext/>
              <w:keepLines/>
              <w:spacing w:after="67"/>
              <w:rPr>
                <w:rFonts w:cs="Times New Roman"/>
              </w:rPr>
            </w:pPr>
            <w:r w:rsidRPr="009300C2">
              <w:rPr>
                <w:rFonts w:cs="Times New Roman"/>
              </w:rPr>
              <w:t>$495</w:t>
            </w:r>
          </w:p>
        </w:tc>
      </w:tr>
      <w:tr w:rsidR="008E3C64" w:rsidRPr="009300C2" w14:paraId="6FFB379E" w14:textId="77777777" w:rsidTr="3CEFD36E">
        <w:trPr>
          <w:trHeight w:val="300"/>
        </w:trPr>
        <w:tc>
          <w:tcPr>
            <w:tcW w:w="2565" w:type="pct"/>
            <w:shd w:val="clear" w:color="auto" w:fill="auto"/>
          </w:tcPr>
          <w:p w14:paraId="4FEAED30" w14:textId="4544D794" w:rsidR="008E3C64" w:rsidRPr="009300C2" w:rsidRDefault="3DF7B289" w:rsidP="00E100E6">
            <w:pPr>
              <w:keepNext/>
              <w:keepLines/>
              <w:spacing w:after="67"/>
              <w:rPr>
                <w:rFonts w:cs="Times New Roman"/>
                <w:lang w:eastAsia="en-AU"/>
              </w:rPr>
            </w:pPr>
            <w:r>
              <w:t xml:space="preserve">Small Business Coaching </w:t>
            </w:r>
            <w:r w:rsidR="4A4FA1D0" w:rsidRPr="3CEFD36E">
              <w:rPr>
                <w:rFonts w:cs="Times New Roman"/>
                <w:lang w:eastAsia="en-AU"/>
              </w:rPr>
              <w:t>Fee</w:t>
            </w:r>
          </w:p>
        </w:tc>
        <w:tc>
          <w:tcPr>
            <w:tcW w:w="2435" w:type="pct"/>
            <w:shd w:val="clear" w:color="auto" w:fill="auto"/>
            <w:vAlign w:val="bottom"/>
          </w:tcPr>
          <w:p w14:paraId="029A2E9F" w14:textId="77777777" w:rsidR="008E3C64" w:rsidRPr="009300C2" w:rsidRDefault="008E3C64" w:rsidP="00E100E6">
            <w:pPr>
              <w:keepNext/>
              <w:keepLines/>
              <w:spacing w:after="67"/>
              <w:rPr>
                <w:rFonts w:cs="Times New Roman"/>
              </w:rPr>
            </w:pPr>
            <w:r w:rsidRPr="009300C2">
              <w:rPr>
                <w:rFonts w:cs="Times New Roman"/>
              </w:rPr>
              <w:t>$2,430</w:t>
            </w:r>
          </w:p>
        </w:tc>
      </w:tr>
      <w:tr w:rsidR="008E3C64" w:rsidRPr="009300C2" w14:paraId="2F4B0EE2" w14:textId="77777777" w:rsidTr="3CEFD36E">
        <w:trPr>
          <w:trHeight w:val="300"/>
        </w:trPr>
        <w:tc>
          <w:tcPr>
            <w:tcW w:w="2565" w:type="pct"/>
            <w:shd w:val="clear" w:color="auto" w:fill="auto"/>
          </w:tcPr>
          <w:p w14:paraId="13918889" w14:textId="7524AADD" w:rsidR="008E3C64" w:rsidRPr="009300C2" w:rsidRDefault="008E3C64" w:rsidP="00E100E6">
            <w:pPr>
              <w:keepNext/>
              <w:keepLines/>
              <w:spacing w:after="67"/>
              <w:rPr>
                <w:rFonts w:cs="Times New Roman"/>
                <w:lang w:eastAsia="en-AU"/>
              </w:rPr>
            </w:pPr>
            <w:r w:rsidRPr="009300C2">
              <w:rPr>
                <w:rFonts w:cs="Times New Roman"/>
                <w:lang w:eastAsia="en-AU"/>
              </w:rPr>
              <w:t>Business Progress Fee</w:t>
            </w:r>
          </w:p>
        </w:tc>
        <w:tc>
          <w:tcPr>
            <w:tcW w:w="2435" w:type="pct"/>
            <w:shd w:val="clear" w:color="auto" w:fill="auto"/>
            <w:vAlign w:val="bottom"/>
          </w:tcPr>
          <w:p w14:paraId="512FBBF9" w14:textId="77777777" w:rsidR="008E3C64" w:rsidRPr="009300C2" w:rsidRDefault="008E3C64" w:rsidP="00E100E6">
            <w:pPr>
              <w:keepNext/>
              <w:keepLines/>
              <w:spacing w:after="67"/>
              <w:rPr>
                <w:rFonts w:cs="Times New Roman"/>
              </w:rPr>
            </w:pPr>
            <w:r w:rsidRPr="009300C2">
              <w:rPr>
                <w:rFonts w:cs="Times New Roman"/>
              </w:rPr>
              <w:t>$985</w:t>
            </w:r>
          </w:p>
        </w:tc>
      </w:tr>
      <w:tr w:rsidR="008E3C64" w:rsidRPr="009300C2" w14:paraId="0D9C8E0E" w14:textId="77777777" w:rsidTr="3CEFD36E">
        <w:trPr>
          <w:trHeight w:val="300"/>
        </w:trPr>
        <w:tc>
          <w:tcPr>
            <w:tcW w:w="2565" w:type="pct"/>
            <w:shd w:val="clear" w:color="auto" w:fill="auto"/>
          </w:tcPr>
          <w:p w14:paraId="6D86BC41" w14:textId="77777777" w:rsidR="008E3C64" w:rsidRPr="009300C2" w:rsidRDefault="008E3C64" w:rsidP="00E100E6">
            <w:pPr>
              <w:keepNext/>
              <w:keepLines/>
              <w:spacing w:after="67"/>
              <w:rPr>
                <w:rFonts w:cs="Times New Roman"/>
                <w:lang w:eastAsia="en-AU"/>
              </w:rPr>
            </w:pPr>
            <w:r w:rsidRPr="009300C2">
              <w:rPr>
                <w:rFonts w:cs="Times New Roman"/>
                <w:lang w:eastAsia="en-AU"/>
              </w:rPr>
              <w:t>Business Health Check Fee</w:t>
            </w:r>
          </w:p>
        </w:tc>
        <w:tc>
          <w:tcPr>
            <w:tcW w:w="2435" w:type="pct"/>
            <w:shd w:val="clear" w:color="auto" w:fill="auto"/>
            <w:vAlign w:val="bottom"/>
          </w:tcPr>
          <w:p w14:paraId="64F106BE" w14:textId="77777777" w:rsidR="008E3C64" w:rsidRPr="009300C2" w:rsidRDefault="008E3C64" w:rsidP="00E100E6">
            <w:pPr>
              <w:keepNext/>
              <w:keepLines/>
              <w:spacing w:after="67"/>
              <w:rPr>
                <w:rFonts w:cs="Times New Roman"/>
              </w:rPr>
            </w:pPr>
            <w:r w:rsidRPr="009300C2">
              <w:rPr>
                <w:rFonts w:cs="Times New Roman"/>
              </w:rPr>
              <w:t>$330</w:t>
            </w:r>
          </w:p>
        </w:tc>
      </w:tr>
      <w:tr w:rsidR="008E3C64" w:rsidRPr="009300C2" w14:paraId="35868B9B" w14:textId="77777777" w:rsidTr="3CEFD36E">
        <w:trPr>
          <w:trHeight w:val="300"/>
        </w:trPr>
        <w:tc>
          <w:tcPr>
            <w:tcW w:w="2565" w:type="pct"/>
            <w:shd w:val="clear" w:color="auto" w:fill="auto"/>
          </w:tcPr>
          <w:p w14:paraId="4A025932" w14:textId="163EC576" w:rsidR="008E3C64" w:rsidRPr="009300C2" w:rsidRDefault="008E3C64" w:rsidP="00E100E6">
            <w:pPr>
              <w:keepNext/>
              <w:keepLines/>
              <w:spacing w:after="67"/>
              <w:rPr>
                <w:rFonts w:cs="Times New Roman"/>
                <w:lang w:eastAsia="en-AU"/>
              </w:rPr>
            </w:pPr>
            <w:r w:rsidRPr="009300C2">
              <w:rPr>
                <w:rFonts w:cs="Times New Roman"/>
                <w:lang w:eastAsia="en-AU"/>
              </w:rPr>
              <w:t>Business Advice Fee</w:t>
            </w:r>
          </w:p>
        </w:tc>
        <w:tc>
          <w:tcPr>
            <w:tcW w:w="2435" w:type="pct"/>
            <w:shd w:val="clear" w:color="auto" w:fill="auto"/>
            <w:vAlign w:val="bottom"/>
          </w:tcPr>
          <w:p w14:paraId="5724B026" w14:textId="77777777" w:rsidR="008E3C64" w:rsidRPr="009300C2" w:rsidRDefault="008E3C64" w:rsidP="00E100E6">
            <w:pPr>
              <w:keepNext/>
              <w:keepLines/>
              <w:spacing w:after="67"/>
              <w:rPr>
                <w:rFonts w:cs="Times New Roman"/>
              </w:rPr>
            </w:pPr>
            <w:r w:rsidRPr="009300C2">
              <w:rPr>
                <w:rFonts w:cs="Times New Roman"/>
              </w:rPr>
              <w:t>$165</w:t>
            </w:r>
          </w:p>
        </w:tc>
      </w:tr>
    </w:tbl>
    <w:p w14:paraId="760E0228" w14:textId="77777777" w:rsidR="008E3C64" w:rsidRPr="009300C2" w:rsidRDefault="008E3C64" w:rsidP="005E7628"/>
    <w:p w14:paraId="4A27C540" w14:textId="5F508989" w:rsidR="008E3C64" w:rsidRPr="009300C2" w:rsidRDefault="008E3C64" w:rsidP="008E3C64">
      <w:pPr>
        <w:keepNext/>
        <w:spacing w:after="80"/>
        <w:rPr>
          <w:rFonts w:cs="Times New Roman"/>
          <w:b/>
          <w:sz w:val="24"/>
          <w:szCs w:val="24"/>
        </w:rPr>
      </w:pPr>
      <w:r w:rsidRPr="009300C2">
        <w:rPr>
          <w:rFonts w:cs="Times New Roman"/>
          <w:b/>
          <w:sz w:val="24"/>
          <w:szCs w:val="24"/>
        </w:rPr>
        <w:t>Table</w:t>
      </w:r>
      <w:r w:rsidR="00CC28E6">
        <w:rPr>
          <w:rFonts w:cs="Times New Roman"/>
          <w:b/>
          <w:sz w:val="24"/>
          <w:szCs w:val="24"/>
        </w:rPr>
        <w:t> </w:t>
      </w:r>
      <w:r w:rsidRPr="009300C2">
        <w:rPr>
          <w:rFonts w:cs="Times New Roman"/>
          <w:b/>
          <w:sz w:val="24"/>
          <w:szCs w:val="24"/>
        </w:rPr>
        <w:t xml:space="preserve">3 </w:t>
      </w:r>
      <w:r w:rsidRPr="009300C2">
        <w:rPr>
          <w:rFonts w:cs="Times New Roman"/>
          <w:b/>
          <w:sz w:val="24"/>
          <w:szCs w:val="24"/>
          <w:lang w:eastAsia="en-AU"/>
        </w:rPr>
        <w:t>–</w:t>
      </w:r>
      <w:r w:rsidRPr="009300C2">
        <w:rPr>
          <w:rFonts w:cs="Times New Roman"/>
          <w:b/>
          <w:sz w:val="24"/>
          <w:szCs w:val="24"/>
        </w:rPr>
        <w:t xml:space="preserve"> Payments for </w:t>
      </w:r>
      <w:r w:rsidR="006B16F3" w:rsidRPr="009300C2">
        <w:rPr>
          <w:rFonts w:cs="Times New Roman"/>
          <w:b/>
          <w:sz w:val="24"/>
          <w:szCs w:val="24"/>
        </w:rPr>
        <w:t xml:space="preserve">each </w:t>
      </w:r>
      <w:r w:rsidRPr="009300C2">
        <w:rPr>
          <w:rFonts w:cs="Times New Roman"/>
          <w:b/>
          <w:sz w:val="24"/>
          <w:szCs w:val="24"/>
        </w:rPr>
        <w:t>Transitioned Participant</w:t>
      </w:r>
    </w:p>
    <w:tbl>
      <w:tblPr>
        <w:tblW w:w="318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149"/>
        <w:gridCol w:w="2990"/>
      </w:tblGrid>
      <w:tr w:rsidR="008E3C64" w:rsidRPr="009300C2" w14:paraId="50FF9B27" w14:textId="77777777" w:rsidTr="00E100E6">
        <w:trPr>
          <w:trHeight w:val="315"/>
          <w:tblHeader/>
        </w:trPr>
        <w:tc>
          <w:tcPr>
            <w:tcW w:w="2565" w:type="pct"/>
            <w:shd w:val="clear" w:color="auto" w:fill="auto"/>
            <w:vAlign w:val="center"/>
            <w:hideMark/>
          </w:tcPr>
          <w:p w14:paraId="72C6FA98" w14:textId="77777777" w:rsidR="008E3C64" w:rsidRPr="009300C2" w:rsidRDefault="008E3C64" w:rsidP="00E100E6">
            <w:pPr>
              <w:spacing w:after="67"/>
              <w:rPr>
                <w:rFonts w:cs="Times New Roman"/>
                <w:b/>
              </w:rPr>
            </w:pPr>
            <w:r w:rsidRPr="009300C2">
              <w:rPr>
                <w:rFonts w:cs="Times New Roman"/>
                <w:b/>
              </w:rPr>
              <w:t>Payment Type</w:t>
            </w:r>
          </w:p>
        </w:tc>
        <w:tc>
          <w:tcPr>
            <w:tcW w:w="2435" w:type="pct"/>
            <w:shd w:val="clear" w:color="auto" w:fill="auto"/>
            <w:vAlign w:val="center"/>
            <w:hideMark/>
          </w:tcPr>
          <w:p w14:paraId="5688966C" w14:textId="377E39A8" w:rsidR="008E3C64" w:rsidRPr="009300C2" w:rsidRDefault="008E3C64" w:rsidP="00E100E6">
            <w:pPr>
              <w:spacing w:after="67"/>
              <w:rPr>
                <w:rFonts w:cs="Times New Roman"/>
                <w:b/>
                <w:lang w:eastAsia="en-AU"/>
              </w:rPr>
            </w:pPr>
            <w:r w:rsidRPr="009300C2">
              <w:rPr>
                <w:rFonts w:cs="Times New Roman"/>
                <w:b/>
              </w:rPr>
              <w:t>Fee</w:t>
            </w:r>
            <w:r w:rsidR="00F32C69">
              <w:rPr>
                <w:rFonts w:cs="Times New Roman"/>
                <w:b/>
              </w:rPr>
              <w:t xml:space="preserve"> (GST Inclusive)</w:t>
            </w:r>
          </w:p>
        </w:tc>
      </w:tr>
      <w:tr w:rsidR="008E3C64" w:rsidRPr="00F74196" w14:paraId="393EAD63" w14:textId="77777777" w:rsidTr="00E100E6">
        <w:trPr>
          <w:trHeight w:val="525"/>
        </w:trPr>
        <w:tc>
          <w:tcPr>
            <w:tcW w:w="2565" w:type="pct"/>
            <w:shd w:val="clear" w:color="auto" w:fill="auto"/>
            <w:vAlign w:val="center"/>
            <w:hideMark/>
          </w:tcPr>
          <w:p w14:paraId="78F012E9" w14:textId="77777777" w:rsidR="008E3C64" w:rsidRPr="009300C2" w:rsidRDefault="008E3C64" w:rsidP="00E100E6">
            <w:pPr>
              <w:spacing w:after="67"/>
              <w:rPr>
                <w:rFonts w:cs="Times New Roman"/>
                <w:bCs/>
                <w:lang w:eastAsia="en-AU"/>
              </w:rPr>
            </w:pPr>
            <w:r w:rsidRPr="009300C2">
              <w:rPr>
                <w:rFonts w:cs="Times New Roman"/>
                <w:bCs/>
                <w:lang w:eastAsia="en-AU"/>
              </w:rPr>
              <w:t>Initial Transition Mentoring Fee</w:t>
            </w:r>
          </w:p>
        </w:tc>
        <w:tc>
          <w:tcPr>
            <w:tcW w:w="2435" w:type="pct"/>
            <w:shd w:val="clear" w:color="auto" w:fill="auto"/>
            <w:vAlign w:val="center"/>
            <w:hideMark/>
          </w:tcPr>
          <w:p w14:paraId="2D127C7E" w14:textId="77777777" w:rsidR="008E3C64" w:rsidRPr="00F74196" w:rsidRDefault="008E3C64" w:rsidP="00E100E6">
            <w:pPr>
              <w:spacing w:after="67"/>
              <w:rPr>
                <w:rFonts w:cs="Times New Roman"/>
                <w:lang w:eastAsia="en-AU"/>
              </w:rPr>
            </w:pPr>
            <w:r w:rsidRPr="009300C2">
              <w:rPr>
                <w:rFonts w:cs="Times New Roman"/>
              </w:rPr>
              <w:t>$200</w:t>
            </w:r>
          </w:p>
        </w:tc>
      </w:tr>
      <w:tr w:rsidR="008E3C64" w:rsidRPr="00F74196" w14:paraId="606B22B2" w14:textId="77777777" w:rsidTr="00E100E6">
        <w:trPr>
          <w:trHeight w:val="525"/>
        </w:trPr>
        <w:tc>
          <w:tcPr>
            <w:tcW w:w="2565" w:type="pct"/>
            <w:shd w:val="clear" w:color="auto" w:fill="auto"/>
            <w:vAlign w:val="center"/>
          </w:tcPr>
          <w:p w14:paraId="348E90F9" w14:textId="58F48BCB" w:rsidR="008E3C64" w:rsidRPr="007B1809" w:rsidRDefault="008E3C64" w:rsidP="00E100E6">
            <w:pPr>
              <w:spacing w:after="67"/>
              <w:rPr>
                <w:rFonts w:cs="Times New Roman"/>
                <w:bCs/>
                <w:lang w:eastAsia="en-AU"/>
              </w:rPr>
            </w:pPr>
            <w:r>
              <w:rPr>
                <w:rFonts w:cs="Times New Roman"/>
                <w:bCs/>
                <w:lang w:eastAsia="en-AU"/>
              </w:rPr>
              <w:t>Transition Mentoring Fee</w:t>
            </w:r>
          </w:p>
        </w:tc>
        <w:tc>
          <w:tcPr>
            <w:tcW w:w="2435" w:type="pct"/>
            <w:shd w:val="clear" w:color="auto" w:fill="auto"/>
            <w:vAlign w:val="center"/>
          </w:tcPr>
          <w:p w14:paraId="5C5C6A69" w14:textId="77777777" w:rsidR="008E3C64" w:rsidRPr="00F74196" w:rsidRDefault="008E3C64" w:rsidP="00E100E6">
            <w:pPr>
              <w:spacing w:after="67"/>
              <w:rPr>
                <w:rFonts w:cs="Times New Roman"/>
              </w:rPr>
            </w:pPr>
            <w:r>
              <w:rPr>
                <w:rFonts w:cs="Times New Roman"/>
              </w:rPr>
              <w:t>$150</w:t>
            </w:r>
          </w:p>
        </w:tc>
      </w:tr>
    </w:tbl>
    <w:p w14:paraId="05B28AD7" w14:textId="77777777" w:rsidR="00530083" w:rsidRDefault="00530083" w:rsidP="00CC28E6">
      <w:bookmarkStart w:id="1461" w:name="_Ref74775286"/>
      <w:bookmarkStart w:id="1462" w:name="_Toc76730144"/>
    </w:p>
    <w:p w14:paraId="65CB4EC3" w14:textId="77777777" w:rsidR="00530083" w:rsidRPr="00CC28E6" w:rsidRDefault="00530083">
      <w:r w:rsidRPr="00CC28E6">
        <w:br w:type="page"/>
      </w:r>
    </w:p>
    <w:p w14:paraId="13ED99CB" w14:textId="2D8516E0" w:rsidR="00E100E6" w:rsidRPr="00F74196" w:rsidRDefault="00E100E6" w:rsidP="00E100E6">
      <w:pPr>
        <w:pStyle w:val="Heading3"/>
        <w:spacing w:before="0"/>
      </w:pPr>
      <w:bookmarkStart w:id="1463" w:name="_Ref86938607"/>
      <w:bookmarkStart w:id="1464" w:name="_Toc86941857"/>
      <w:bookmarkStart w:id="1465" w:name="_Toc97281240"/>
      <w:bookmarkStart w:id="1466" w:name="_Toc170988061"/>
      <w:bookmarkEnd w:id="1460"/>
      <w:r w:rsidRPr="00F74196">
        <w:lastRenderedPageBreak/>
        <w:t>ATTACHMENT 1 – DEFINITIONS</w:t>
      </w:r>
      <w:bookmarkEnd w:id="1461"/>
      <w:bookmarkEnd w:id="1462"/>
      <w:bookmarkEnd w:id="1463"/>
      <w:bookmarkEnd w:id="1464"/>
      <w:bookmarkEnd w:id="1465"/>
      <w:bookmarkEnd w:id="1466"/>
    </w:p>
    <w:p w14:paraId="169F6319" w14:textId="05596FA2" w:rsidR="00E100E6" w:rsidRPr="00F74196" w:rsidRDefault="00E100E6" w:rsidP="005C68C8">
      <w:pPr>
        <w:rPr>
          <w:szCs w:val="22"/>
        </w:rPr>
      </w:pPr>
      <w:r w:rsidRPr="00F74196">
        <w:rPr>
          <w:szCs w:val="22"/>
        </w:rPr>
        <w:t xml:space="preserve">The </w:t>
      </w:r>
      <w:r w:rsidRPr="00313DF1">
        <w:rPr>
          <w:szCs w:val="22"/>
        </w:rPr>
        <w:t>terms</w:t>
      </w:r>
      <w:r w:rsidRPr="00313DF1">
        <w:rPr>
          <w:b/>
        </w:rPr>
        <w:t xml:space="preserve"> </w:t>
      </w:r>
      <w:r w:rsidRPr="00F74196">
        <w:rPr>
          <w:szCs w:val="22"/>
        </w:rPr>
        <w:t>'</w:t>
      </w:r>
      <w:r w:rsidRPr="00F74196">
        <w:rPr>
          <w:b/>
          <w:szCs w:val="22"/>
        </w:rPr>
        <w:t>Income Support Payment</w:t>
      </w:r>
      <w:r w:rsidRPr="00F74196">
        <w:rPr>
          <w:szCs w:val="22"/>
        </w:rPr>
        <w:t>'</w:t>
      </w:r>
      <w:r w:rsidR="005C68C8">
        <w:rPr>
          <w:szCs w:val="22"/>
        </w:rPr>
        <w:t>,</w:t>
      </w:r>
      <w:r w:rsidRPr="00F74196">
        <w:rPr>
          <w:szCs w:val="22"/>
        </w:rPr>
        <w:t xml:space="preserve"> '</w:t>
      </w:r>
      <w:r w:rsidRPr="00F74196">
        <w:rPr>
          <w:b/>
          <w:szCs w:val="22"/>
        </w:rPr>
        <w:t>JobSeeker Payment</w:t>
      </w:r>
      <w:r w:rsidRPr="00F74196">
        <w:rPr>
          <w:szCs w:val="22"/>
        </w:rPr>
        <w:t xml:space="preserve">' </w:t>
      </w:r>
      <w:r w:rsidR="005C68C8">
        <w:rPr>
          <w:szCs w:val="22"/>
        </w:rPr>
        <w:t xml:space="preserve">and </w:t>
      </w:r>
      <w:r w:rsidR="005C68C8" w:rsidRPr="00A9536A">
        <w:rPr>
          <w:b/>
          <w:bCs/>
          <w:szCs w:val="22"/>
        </w:rPr>
        <w:t>'Maximum Basic Rate'</w:t>
      </w:r>
      <w:r w:rsidR="005C68C8">
        <w:rPr>
          <w:szCs w:val="22"/>
        </w:rPr>
        <w:t xml:space="preserve"> </w:t>
      </w:r>
      <w:r w:rsidRPr="00F74196">
        <w:rPr>
          <w:szCs w:val="22"/>
        </w:rPr>
        <w:t xml:space="preserve">have, or where relevant, had, the meanings given to them, respectively and in their decapitalised form, in the </w:t>
      </w:r>
      <w:r w:rsidRPr="00F74196">
        <w:rPr>
          <w:i/>
          <w:szCs w:val="22"/>
        </w:rPr>
        <w:t>Social Security Act 1991</w:t>
      </w:r>
      <w:r w:rsidRPr="00F74196">
        <w:rPr>
          <w:szCs w:val="22"/>
        </w:rPr>
        <w:t xml:space="preserve"> (Cth) or the </w:t>
      </w:r>
      <w:r w:rsidRPr="00F74196">
        <w:rPr>
          <w:i/>
          <w:szCs w:val="22"/>
        </w:rPr>
        <w:t>Social Security (Administration) Act 1999</w:t>
      </w:r>
      <w:r w:rsidRPr="00F74196">
        <w:rPr>
          <w:szCs w:val="22"/>
        </w:rPr>
        <w:t xml:space="preserve"> (Cth) (as relevant). </w:t>
      </w:r>
    </w:p>
    <w:p w14:paraId="23EA314C" w14:textId="77777777" w:rsidR="00E100E6" w:rsidRPr="00F74196" w:rsidRDefault="00E100E6" w:rsidP="00E100E6">
      <w:pPr>
        <w:pStyle w:val="Definition"/>
      </w:pPr>
      <w:r w:rsidRPr="00F74196">
        <w:rPr>
          <w:b/>
        </w:rPr>
        <w:t>'ABN'</w:t>
      </w:r>
      <w:r w:rsidRPr="00F74196">
        <w:t xml:space="preserve"> has the same meaning as it has in section 41 of the </w:t>
      </w:r>
      <w:r w:rsidRPr="00F74196">
        <w:rPr>
          <w:i/>
        </w:rPr>
        <w:t>A New Tax System (Australian Business Number) Act 1999</w:t>
      </w:r>
      <w:r w:rsidRPr="00F74196">
        <w:t xml:space="preserve"> (Cth).</w:t>
      </w:r>
    </w:p>
    <w:p w14:paraId="6A71F2D8" w14:textId="77777777" w:rsidR="00E100E6" w:rsidRDefault="00E100E6" w:rsidP="00E100E6">
      <w:pPr>
        <w:pStyle w:val="Definition"/>
      </w:pPr>
      <w:r w:rsidRPr="00090B76">
        <w:rPr>
          <w:b/>
        </w:rPr>
        <w:t>'Aboriginal or Torres Strait Islander person'</w:t>
      </w:r>
      <w:r>
        <w:t xml:space="preserve"> means an individual who:</w:t>
      </w:r>
    </w:p>
    <w:p w14:paraId="307E3830" w14:textId="77777777" w:rsidR="00E100E6" w:rsidRDefault="00E100E6" w:rsidP="00E100E6">
      <w:pPr>
        <w:pStyle w:val="DefinitionNum2"/>
      </w:pPr>
      <w:r w:rsidRPr="005848D9">
        <w:t>is identified as such on the Department’s IT Systems; or</w:t>
      </w:r>
    </w:p>
    <w:p w14:paraId="753E5C9B" w14:textId="77777777" w:rsidR="00E100E6" w:rsidRDefault="00E100E6" w:rsidP="00E100E6">
      <w:pPr>
        <w:pStyle w:val="DefinitionNum2"/>
      </w:pPr>
      <w:r>
        <w:t xml:space="preserve">is of Aboriginal and/or Torres Strait Islander descent; </w:t>
      </w:r>
    </w:p>
    <w:p w14:paraId="747397F9" w14:textId="77777777" w:rsidR="00E100E6" w:rsidRDefault="00E100E6" w:rsidP="00E100E6">
      <w:pPr>
        <w:pStyle w:val="DefinitionNum2"/>
      </w:pPr>
      <w:r>
        <w:t>identifies as Aboriginal and/or Torres Strait Islander; and</w:t>
      </w:r>
    </w:p>
    <w:p w14:paraId="119A1A6E" w14:textId="7C638746" w:rsidR="00E100E6" w:rsidRDefault="00E100E6" w:rsidP="00E100E6">
      <w:pPr>
        <w:pStyle w:val="DefinitionNum2"/>
      </w:pPr>
      <w:r>
        <w:t xml:space="preserve">is accepted as such in the community in which the individual lives or has lived. </w:t>
      </w:r>
    </w:p>
    <w:p w14:paraId="5FF4A1E2" w14:textId="77777777" w:rsidR="00E100E6" w:rsidRPr="00F74196" w:rsidRDefault="00E100E6" w:rsidP="00E100E6">
      <w:pPr>
        <w:pStyle w:val="Definition"/>
      </w:pPr>
      <w:r w:rsidRPr="00F74196">
        <w:rPr>
          <w:b/>
        </w:rPr>
        <w:t>'Access'</w:t>
      </w:r>
      <w:r w:rsidRPr="00F74196">
        <w:t xml:space="preserve"> includes access or facilitation of access (whether directly or indirectly), traverse, view, use, or interface with, Records or the Department's IT Systems.</w:t>
      </w:r>
    </w:p>
    <w:p w14:paraId="004D7929" w14:textId="16E4FB00" w:rsidR="00E100E6" w:rsidRPr="00F74196" w:rsidRDefault="1E5C1557" w:rsidP="00E100E6">
      <w:pPr>
        <w:pStyle w:val="Definition"/>
      </w:pPr>
      <w:r w:rsidRPr="3CEFD36E">
        <w:rPr>
          <w:b/>
          <w:bCs/>
        </w:rPr>
        <w:t>'Adjustment Note'</w:t>
      </w:r>
      <w:r>
        <w:t xml:space="preserve"> has the meaning given in section 195-1 of the GST Act.</w:t>
      </w:r>
      <w:r w:rsidR="0E8A209E">
        <w:t xml:space="preserve"> </w:t>
      </w:r>
    </w:p>
    <w:p w14:paraId="51B63447" w14:textId="77777777" w:rsidR="00E100E6" w:rsidRPr="00F74196" w:rsidRDefault="1E5C1557" w:rsidP="00E100E6">
      <w:pPr>
        <w:pStyle w:val="Definition"/>
      </w:pPr>
      <w:r w:rsidRPr="3CEFD36E">
        <w:rPr>
          <w:b/>
          <w:bCs/>
        </w:rPr>
        <w:t>'Ancillary Payment'</w:t>
      </w:r>
      <w:r>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4750DCE4" w14:textId="617403A8" w:rsidR="005546B6" w:rsidRPr="00E46825" w:rsidRDefault="0D51DAA3" w:rsidP="005546B6">
      <w:pPr>
        <w:pStyle w:val="Definition"/>
        <w:rPr>
          <w:rFonts w:cs="Calibri"/>
        </w:rPr>
      </w:pPr>
      <w:r w:rsidRPr="3CEFD36E">
        <w:rPr>
          <w:rFonts w:cs="Calibri"/>
          <w:b/>
          <w:bCs/>
        </w:rPr>
        <w:t>'</w:t>
      </w:r>
      <w:r w:rsidRPr="001235CD">
        <w:rPr>
          <w:rFonts w:cs="Calibri"/>
          <w:b/>
          <w:bCs/>
        </w:rPr>
        <w:t>Annual Service Fee</w:t>
      </w:r>
      <w:r w:rsidRPr="3CEFD36E">
        <w:rPr>
          <w:rFonts w:cs="Calibri"/>
          <w:b/>
          <w:bCs/>
        </w:rPr>
        <w:t>'</w:t>
      </w:r>
      <w:r w:rsidRPr="00E46825">
        <w:rPr>
          <w:rFonts w:cs="Calibri"/>
        </w:rPr>
        <w:t xml:space="preserve"> means the Fee of that name set out in Table 1 in </w:t>
      </w:r>
      <w:r w:rsidR="005546B6" w:rsidRPr="001235CD">
        <w:rPr>
          <w:rFonts w:cs="Calibri"/>
          <w:color w:val="2B579A"/>
          <w:shd w:val="clear" w:color="auto" w:fill="E6E6E6"/>
        </w:rPr>
        <w:fldChar w:fldCharType="begin" w:fldLock="1"/>
      </w:r>
      <w:r w:rsidR="005546B6" w:rsidRPr="00E46825">
        <w:rPr>
          <w:rFonts w:cs="Calibri"/>
        </w:rPr>
        <w:instrText xml:space="preserve"> REF _Ref86960715 \h </w:instrText>
      </w:r>
      <w:r w:rsidR="005546B6" w:rsidRPr="001235CD">
        <w:rPr>
          <w:rFonts w:cs="Calibri"/>
        </w:rPr>
        <w:instrText xml:space="preserve"> \* MERGEFORMAT </w:instrText>
      </w:r>
      <w:r w:rsidR="005546B6" w:rsidRPr="001235CD">
        <w:rPr>
          <w:rFonts w:cs="Calibri"/>
          <w:color w:val="2B579A"/>
          <w:shd w:val="clear" w:color="auto" w:fill="E6E6E6"/>
        </w:rPr>
      </w:r>
      <w:r w:rsidR="005546B6" w:rsidRPr="001235CD">
        <w:rPr>
          <w:rFonts w:cs="Calibri"/>
          <w:color w:val="2B579A"/>
          <w:shd w:val="clear" w:color="auto" w:fill="E6E6E6"/>
        </w:rPr>
        <w:fldChar w:fldCharType="separate"/>
      </w:r>
      <w:r w:rsidR="00F4465A" w:rsidRPr="00F4465A">
        <w:rPr>
          <w:rFonts w:cs="Calibri"/>
        </w:rPr>
        <w:t>ANNEXURE B1 – PAYMENTS</w:t>
      </w:r>
      <w:r w:rsidR="005546B6" w:rsidRPr="001235CD">
        <w:rPr>
          <w:rFonts w:cs="Calibri"/>
          <w:color w:val="2B579A"/>
          <w:shd w:val="clear" w:color="auto" w:fill="E6E6E6"/>
        </w:rPr>
        <w:fldChar w:fldCharType="end"/>
      </w:r>
      <w:r w:rsidRPr="001235CD">
        <w:rPr>
          <w:rFonts w:cs="Calibri"/>
        </w:rPr>
        <w:t xml:space="preserve">, paid in accordance with clause </w:t>
      </w:r>
      <w:r w:rsidR="005546B6" w:rsidRPr="001235CD">
        <w:rPr>
          <w:rFonts w:cs="Calibri"/>
          <w:color w:val="2B579A"/>
          <w:shd w:val="clear" w:color="auto" w:fill="E6E6E6"/>
        </w:rPr>
        <w:fldChar w:fldCharType="begin" w:fldLock="1"/>
      </w:r>
      <w:r w:rsidR="005546B6" w:rsidRPr="00E46825">
        <w:rPr>
          <w:rFonts w:cs="Calibri"/>
        </w:rPr>
        <w:instrText xml:space="preserve"> REF _Ref85404104 \r \h </w:instrText>
      </w:r>
      <w:r w:rsidR="005546B6" w:rsidRPr="001235CD">
        <w:rPr>
          <w:rFonts w:cs="Calibri"/>
        </w:rPr>
        <w:instrText xml:space="preserve"> \* MERGEFORMAT </w:instrText>
      </w:r>
      <w:r w:rsidR="005546B6" w:rsidRPr="001235CD">
        <w:rPr>
          <w:rFonts w:cs="Calibri"/>
          <w:color w:val="2B579A"/>
          <w:shd w:val="clear" w:color="auto" w:fill="E6E6E6"/>
        </w:rPr>
      </w:r>
      <w:r w:rsidR="005546B6" w:rsidRPr="001235CD">
        <w:rPr>
          <w:rFonts w:cs="Calibri"/>
          <w:color w:val="2B579A"/>
          <w:shd w:val="clear" w:color="auto" w:fill="E6E6E6"/>
        </w:rPr>
        <w:fldChar w:fldCharType="separate"/>
      </w:r>
      <w:r w:rsidR="00F4465A">
        <w:rPr>
          <w:rFonts w:cs="Calibri"/>
        </w:rPr>
        <w:t>94</w:t>
      </w:r>
      <w:r w:rsidR="005546B6" w:rsidRPr="001235CD">
        <w:rPr>
          <w:rFonts w:cs="Calibri"/>
          <w:color w:val="2B579A"/>
          <w:shd w:val="clear" w:color="auto" w:fill="E6E6E6"/>
        </w:rPr>
        <w:fldChar w:fldCharType="end"/>
      </w:r>
      <w:r w:rsidRPr="00E46825">
        <w:rPr>
          <w:rFonts w:cs="Calibri"/>
        </w:rPr>
        <w:t>.</w:t>
      </w:r>
    </w:p>
    <w:p w14:paraId="56007423" w14:textId="6C3BF70F" w:rsidR="00E100E6" w:rsidRDefault="1E5C1557" w:rsidP="00E100E6">
      <w:pPr>
        <w:pStyle w:val="Definition"/>
      </w:pPr>
      <w:r w:rsidRPr="3CEFD36E">
        <w:rPr>
          <w:b/>
          <w:bCs/>
        </w:rPr>
        <w:t>'Australian Equivalents to International Financial Reporting Standards'</w:t>
      </w:r>
      <w:r>
        <w:t xml:space="preserve"> or </w:t>
      </w:r>
      <w:r w:rsidRPr="3CEFD36E">
        <w:rPr>
          <w:b/>
          <w:bCs/>
        </w:rPr>
        <w:t>'AEIFRS'</w:t>
      </w:r>
      <w:r>
        <w:t xml:space="preserve"> refers to the standards of that name maintained by the Australian Accounting Standards Board created by section 261 of the </w:t>
      </w:r>
      <w:r w:rsidRPr="3CEFD36E">
        <w:rPr>
          <w:i/>
          <w:iCs/>
        </w:rPr>
        <w:t>Australian Securities and Investments Commission Act 2001</w:t>
      </w:r>
      <w:r>
        <w:t xml:space="preserve"> (Cth).</w:t>
      </w:r>
      <w:r w:rsidR="6A31DF23">
        <w:t xml:space="preserve"> </w:t>
      </w:r>
    </w:p>
    <w:p w14:paraId="0F9D15DA" w14:textId="677C7DDA" w:rsidR="00E100E6" w:rsidRPr="00F74196" w:rsidRDefault="1E5C1557" w:rsidP="00E100E6">
      <w:pPr>
        <w:pStyle w:val="Definition"/>
      </w:pPr>
      <w:r w:rsidRPr="3CEFD36E">
        <w:rPr>
          <w:b/>
          <w:bCs/>
        </w:rPr>
        <w:t xml:space="preserve">'Australian Information Commissioner' </w:t>
      </w:r>
      <w:r>
        <w:t xml:space="preserve">means the individual appointed </w:t>
      </w:r>
      <w:r w:rsidR="004E1F6B">
        <w:t xml:space="preserve">in accordance with section 14(1) of the </w:t>
      </w:r>
      <w:r w:rsidR="004E1F6B">
        <w:rPr>
          <w:i/>
          <w:iCs/>
        </w:rPr>
        <w:t xml:space="preserve">Australian Information Commissioner Act </w:t>
      </w:r>
      <w:r w:rsidR="004E1F6B" w:rsidRPr="00F6456E">
        <w:rPr>
          <w:i/>
          <w:iCs/>
        </w:rPr>
        <w:t>2010</w:t>
      </w:r>
      <w:r w:rsidR="004E1F6B">
        <w:t xml:space="preserve"> (Cth)</w:t>
      </w:r>
      <w:r>
        <w:t>.</w:t>
      </w:r>
    </w:p>
    <w:p w14:paraId="185BFE1A" w14:textId="77777777" w:rsidR="00E100E6" w:rsidRPr="00F74196" w:rsidRDefault="1E5C1557" w:rsidP="00E100E6">
      <w:pPr>
        <w:pStyle w:val="Definition"/>
      </w:pPr>
      <w:r w:rsidRPr="3CEFD36E">
        <w:rPr>
          <w:b/>
          <w:bCs/>
        </w:rPr>
        <w:t xml:space="preserve">'Authorised Officer' </w:t>
      </w:r>
      <w:r>
        <w:t xml:space="preserve">means an individual who is an 'authorised officer' as defined under the </w:t>
      </w:r>
      <w:r w:rsidRPr="3CEFD36E">
        <w:rPr>
          <w:i/>
          <w:iCs/>
        </w:rPr>
        <w:t>Public Interest Disclosure Act 2013</w:t>
      </w:r>
      <w:r>
        <w:t xml:space="preserve"> (Cth).</w:t>
      </w:r>
    </w:p>
    <w:p w14:paraId="0AC21B5D" w14:textId="09117017" w:rsidR="006615F4" w:rsidRPr="00E46825" w:rsidRDefault="7B5CDC33" w:rsidP="3CEFD36E">
      <w:pPr>
        <w:keepNext/>
        <w:spacing w:after="120"/>
        <w:rPr>
          <w:b/>
          <w:bCs/>
          <w:i/>
          <w:iCs/>
        </w:rPr>
      </w:pPr>
      <w:r w:rsidRPr="3CEFD36E">
        <w:rPr>
          <w:b/>
          <w:bCs/>
        </w:rPr>
        <w:t xml:space="preserve">'Business' </w:t>
      </w:r>
      <w:r>
        <w:t xml:space="preserve">means the Participant’s business, the details of which are set out in the schedule to their </w:t>
      </w:r>
      <w:r w:rsidR="02615166">
        <w:t xml:space="preserve">Small Business Coaching </w:t>
      </w:r>
      <w:r>
        <w:t xml:space="preserve">Agreement, and which is to be operated in accordance with their Business Plan. </w:t>
      </w:r>
    </w:p>
    <w:p w14:paraId="3A45C9E7" w14:textId="2611DA14" w:rsidR="00EC5829" w:rsidRDefault="2208BEBC" w:rsidP="006615F4">
      <w:pPr>
        <w:pStyle w:val="Definition"/>
        <w:rPr>
          <w:rFonts w:cs="Calibri"/>
        </w:rPr>
      </w:pPr>
      <w:r w:rsidRPr="3CEFD36E">
        <w:rPr>
          <w:rFonts w:cs="Calibri"/>
          <w:b/>
          <w:bCs/>
        </w:rPr>
        <w:t>'</w:t>
      </w:r>
      <w:r w:rsidRPr="00E46825">
        <w:rPr>
          <w:rFonts w:cs="Calibri"/>
          <w:b/>
          <w:bCs/>
        </w:rPr>
        <w:t>Business Advice Fee</w:t>
      </w:r>
      <w:r w:rsidRPr="3CEFD36E">
        <w:rPr>
          <w:rFonts w:cs="Calibri"/>
          <w:b/>
          <w:bCs/>
        </w:rPr>
        <w:t>'</w:t>
      </w:r>
      <w:r w:rsidRPr="00E46825">
        <w:rPr>
          <w:rFonts w:cs="Calibri"/>
        </w:rPr>
        <w:t xml:space="preserve"> means the Fee of that name set out in Table 2 in </w:t>
      </w:r>
      <w:r w:rsidR="00EC5829" w:rsidRPr="001235CD">
        <w:rPr>
          <w:rFonts w:cs="Calibri"/>
          <w:color w:val="2B579A"/>
          <w:shd w:val="clear" w:color="auto" w:fill="E6E6E6"/>
        </w:rPr>
        <w:fldChar w:fldCharType="begin" w:fldLock="1"/>
      </w:r>
      <w:r w:rsidR="00EC5829" w:rsidRPr="00E46825">
        <w:rPr>
          <w:rFonts w:cs="Calibri"/>
        </w:rPr>
        <w:instrText xml:space="preserve"> REF _Ref86960715 \h </w:instrText>
      </w:r>
      <w:r w:rsidR="00EC5829" w:rsidRPr="001235CD">
        <w:rPr>
          <w:rFonts w:cs="Calibri"/>
        </w:rPr>
        <w:instrText xml:space="preserve"> \* MERGEFORMAT </w:instrText>
      </w:r>
      <w:r w:rsidR="00EC5829" w:rsidRPr="001235CD">
        <w:rPr>
          <w:rFonts w:cs="Calibri"/>
          <w:color w:val="2B579A"/>
          <w:shd w:val="clear" w:color="auto" w:fill="E6E6E6"/>
        </w:rPr>
      </w:r>
      <w:r w:rsidR="00EC5829" w:rsidRPr="001235CD">
        <w:rPr>
          <w:rFonts w:cs="Calibri"/>
          <w:color w:val="2B579A"/>
          <w:shd w:val="clear" w:color="auto" w:fill="E6E6E6"/>
        </w:rPr>
        <w:fldChar w:fldCharType="separate"/>
      </w:r>
      <w:r w:rsidR="00F4465A" w:rsidRPr="00F4465A">
        <w:rPr>
          <w:rFonts w:cs="Calibri"/>
        </w:rPr>
        <w:t>ANNEXURE B1 – PAYMENTS</w:t>
      </w:r>
      <w:r w:rsidR="00EC5829" w:rsidRPr="001235CD">
        <w:rPr>
          <w:rFonts w:cs="Calibri"/>
          <w:color w:val="2B579A"/>
          <w:shd w:val="clear" w:color="auto" w:fill="E6E6E6"/>
        </w:rPr>
        <w:fldChar w:fldCharType="end"/>
      </w:r>
      <w:r w:rsidRPr="001235CD">
        <w:rPr>
          <w:rFonts w:cs="Calibri"/>
        </w:rPr>
        <w:t xml:space="preserve">, paid in accordance with clause </w:t>
      </w:r>
      <w:r w:rsidR="00EC5829" w:rsidRPr="001235CD">
        <w:rPr>
          <w:rFonts w:cs="Calibri"/>
          <w:color w:val="2B579A"/>
          <w:shd w:val="clear" w:color="auto" w:fill="E6E6E6"/>
        </w:rPr>
        <w:fldChar w:fldCharType="begin" w:fldLock="1"/>
      </w:r>
      <w:r w:rsidR="00EC5829" w:rsidRPr="00E46825">
        <w:rPr>
          <w:rFonts w:cs="Calibri"/>
        </w:rPr>
        <w:instrText xml:space="preserve"> REF _Ref87000292 \r \h </w:instrText>
      </w:r>
      <w:r w:rsidR="00EC5829" w:rsidRPr="001235CD">
        <w:rPr>
          <w:rFonts w:cs="Calibri"/>
        </w:rPr>
        <w:instrText xml:space="preserve"> \* MERGEFORMAT </w:instrText>
      </w:r>
      <w:r w:rsidR="00EC5829" w:rsidRPr="001235CD">
        <w:rPr>
          <w:rFonts w:cs="Calibri"/>
          <w:color w:val="2B579A"/>
          <w:shd w:val="clear" w:color="auto" w:fill="E6E6E6"/>
        </w:rPr>
      </w:r>
      <w:r w:rsidR="00EC5829" w:rsidRPr="001235CD">
        <w:rPr>
          <w:rFonts w:cs="Calibri"/>
          <w:color w:val="2B579A"/>
          <w:shd w:val="clear" w:color="auto" w:fill="E6E6E6"/>
        </w:rPr>
        <w:fldChar w:fldCharType="separate"/>
      </w:r>
      <w:r w:rsidR="00F4465A">
        <w:rPr>
          <w:rFonts w:cs="Calibri"/>
        </w:rPr>
        <w:t>103</w:t>
      </w:r>
      <w:r w:rsidR="00EC5829" w:rsidRPr="001235CD">
        <w:rPr>
          <w:rFonts w:cs="Calibri"/>
          <w:color w:val="2B579A"/>
          <w:shd w:val="clear" w:color="auto" w:fill="E6E6E6"/>
        </w:rPr>
        <w:fldChar w:fldCharType="end"/>
      </w:r>
      <w:r w:rsidRPr="00E46825">
        <w:rPr>
          <w:rFonts w:cs="Calibri"/>
        </w:rPr>
        <w:t>.</w:t>
      </w:r>
    </w:p>
    <w:p w14:paraId="53A07329" w14:textId="5BEE5400" w:rsidR="006615F4" w:rsidRPr="00E46825" w:rsidRDefault="7B5CDC33" w:rsidP="006615F4">
      <w:pPr>
        <w:pStyle w:val="Definition"/>
        <w:rPr>
          <w:rFonts w:cs="Calibri"/>
        </w:rPr>
      </w:pPr>
      <w:r w:rsidRPr="3CEFD36E">
        <w:rPr>
          <w:rFonts w:cs="Calibri"/>
          <w:b/>
          <w:bCs/>
        </w:rPr>
        <w:t>'Business Advice Session'</w:t>
      </w:r>
      <w:r w:rsidRPr="3CEFD36E">
        <w:rPr>
          <w:rFonts w:cs="Calibri"/>
        </w:rPr>
        <w:t xml:space="preserve"> means </w:t>
      </w:r>
      <w:r>
        <w:t>the</w:t>
      </w:r>
      <w:r w:rsidRPr="3CEFD36E">
        <w:rPr>
          <w:rFonts w:cs="Calibri"/>
        </w:rPr>
        <w:t xml:space="preserve"> provision of tailored business advice and mentoring to Participants on actions they can take to increase the viability of their </w:t>
      </w:r>
      <w:r w:rsidR="58997C3A" w:rsidRPr="3CEFD36E">
        <w:rPr>
          <w:rFonts w:cs="Calibri"/>
        </w:rPr>
        <w:t>b</w:t>
      </w:r>
      <w:r w:rsidRPr="3CEFD36E">
        <w:rPr>
          <w:rFonts w:cs="Calibri"/>
        </w:rPr>
        <w:t xml:space="preserve">usiness. </w:t>
      </w:r>
    </w:p>
    <w:p w14:paraId="353905B4" w14:textId="77777777" w:rsidR="00E100E6" w:rsidRPr="00F74196" w:rsidRDefault="1E5C1557" w:rsidP="00E100E6">
      <w:pPr>
        <w:pStyle w:val="Definition"/>
      </w:pPr>
      <w:r w:rsidRPr="3CEFD36E">
        <w:rPr>
          <w:b/>
          <w:bCs/>
        </w:rPr>
        <w:t xml:space="preserve">'Business Day' </w:t>
      </w:r>
      <w:r>
        <w:t>means in relation to the doing of any action in a place, any day other than a Saturday, Sunday or public holiday in that place.</w:t>
      </w:r>
    </w:p>
    <w:p w14:paraId="7DF897B3" w14:textId="77777777" w:rsidR="006615F4" w:rsidRPr="00E46825" w:rsidRDefault="7B5CDC33" w:rsidP="006615F4">
      <w:pPr>
        <w:pStyle w:val="Definition"/>
        <w:rPr>
          <w:rFonts w:cs="Calibri"/>
          <w:b/>
          <w:bCs/>
        </w:rPr>
      </w:pPr>
      <w:r w:rsidRPr="3CEFD36E">
        <w:rPr>
          <w:rFonts w:cs="Calibri"/>
          <w:b/>
          <w:bCs/>
        </w:rPr>
        <w:t xml:space="preserve">'Business Costs' </w:t>
      </w:r>
      <w:r w:rsidRPr="3CEFD36E">
        <w:rPr>
          <w:rFonts w:cs="Calibri"/>
        </w:rPr>
        <w:t>means reasonable business costs of a Participant in connection with establishing their Business as described in any Guidelines.</w:t>
      </w:r>
    </w:p>
    <w:p w14:paraId="44E0B473" w14:textId="43B75DC3" w:rsidR="006615F4" w:rsidRPr="00E46825" w:rsidRDefault="7B5CDC33" w:rsidP="006615F4">
      <w:pPr>
        <w:pStyle w:val="Definition"/>
        <w:rPr>
          <w:rFonts w:cs="Calibri"/>
        </w:rPr>
      </w:pPr>
      <w:r w:rsidRPr="3CEFD36E">
        <w:rPr>
          <w:rFonts w:cs="Calibri"/>
          <w:b/>
          <w:bCs/>
        </w:rPr>
        <w:t>'Business Eligibility Criteria'</w:t>
      </w:r>
      <w:r w:rsidRPr="3CEFD36E">
        <w:rPr>
          <w:rFonts w:cs="Calibri"/>
        </w:rPr>
        <w:t xml:space="preserve"> means the criteria specified in any Guidelines against which a proposed Business is assessed to determine if it meets the eligibility requirements for </w:t>
      </w:r>
      <w:r w:rsidR="57F1BAFB" w:rsidRPr="3CEFD36E">
        <w:rPr>
          <w:rFonts w:cs="Calibri"/>
        </w:rPr>
        <w:t>support under</w:t>
      </w:r>
      <w:r w:rsidR="0CEED108" w:rsidRPr="3CEFD36E">
        <w:rPr>
          <w:rFonts w:cs="Calibri"/>
        </w:rPr>
        <w:t xml:space="preserve"> Workforce Australia -</w:t>
      </w:r>
      <w:r w:rsidR="57F1BAFB" w:rsidRPr="3CEFD36E">
        <w:rPr>
          <w:rFonts w:cs="Calibri"/>
        </w:rPr>
        <w:t xml:space="preserve"> Self-Employment Assistance</w:t>
      </w:r>
      <w:r w:rsidRPr="3CEFD36E">
        <w:rPr>
          <w:rFonts w:cs="Calibri"/>
        </w:rPr>
        <w:t>.</w:t>
      </w:r>
    </w:p>
    <w:p w14:paraId="7B777485" w14:textId="28878C5F" w:rsidR="006615F4" w:rsidRPr="00E46825" w:rsidRDefault="7B5CDC33" w:rsidP="006615F4">
      <w:pPr>
        <w:pStyle w:val="Definition"/>
        <w:rPr>
          <w:rFonts w:cs="Calibri"/>
        </w:rPr>
      </w:pPr>
      <w:r w:rsidRPr="3CEFD36E">
        <w:rPr>
          <w:rFonts w:cs="Calibri"/>
          <w:b/>
          <w:bCs/>
        </w:rPr>
        <w:t xml:space="preserve">'Business Health Check' </w:t>
      </w:r>
      <w:r w:rsidRPr="3CEFD36E">
        <w:rPr>
          <w:rFonts w:cs="Calibri"/>
        </w:rPr>
        <w:t xml:space="preserve">means an assessment of a </w:t>
      </w:r>
      <w:r w:rsidR="50098A19" w:rsidRPr="3CEFD36E">
        <w:rPr>
          <w:rFonts w:cs="Calibri"/>
        </w:rPr>
        <w:t>b</w:t>
      </w:r>
      <w:r w:rsidRPr="3CEFD36E">
        <w:rPr>
          <w:rFonts w:cs="Calibri"/>
        </w:rPr>
        <w:t xml:space="preserve">usiness’ activities and the creation of an action plan to assist with the viability of the </w:t>
      </w:r>
      <w:r w:rsidR="50098A19" w:rsidRPr="3CEFD36E">
        <w:rPr>
          <w:rFonts w:cs="Calibri"/>
        </w:rPr>
        <w:t>b</w:t>
      </w:r>
      <w:r w:rsidRPr="3CEFD36E">
        <w:rPr>
          <w:rFonts w:cs="Calibri"/>
        </w:rPr>
        <w:t xml:space="preserve">usiness. </w:t>
      </w:r>
    </w:p>
    <w:p w14:paraId="30BDFCDE" w14:textId="3E6DE4EC" w:rsidR="006615F4" w:rsidRPr="00E46825" w:rsidRDefault="7B5CDC33" w:rsidP="006615F4">
      <w:pPr>
        <w:pStyle w:val="Definition"/>
        <w:rPr>
          <w:rFonts w:cs="Calibri"/>
        </w:rPr>
      </w:pPr>
      <w:r w:rsidRPr="3CEFD36E">
        <w:rPr>
          <w:rFonts w:cs="Calibri"/>
          <w:b/>
          <w:bCs/>
        </w:rPr>
        <w:lastRenderedPageBreak/>
        <w:t>'</w:t>
      </w:r>
      <w:r w:rsidRPr="00E46825">
        <w:rPr>
          <w:rFonts w:cs="Calibri"/>
          <w:b/>
          <w:bCs/>
        </w:rPr>
        <w:t>Business Health Check Fee</w:t>
      </w:r>
      <w:r w:rsidRPr="3CEFD36E">
        <w:rPr>
          <w:rFonts w:cs="Calibri"/>
          <w:b/>
          <w:bCs/>
        </w:rPr>
        <w:t>'</w:t>
      </w:r>
      <w:r w:rsidRPr="00E46825">
        <w:rPr>
          <w:rFonts w:cs="Calibri"/>
          <w:b/>
          <w:bCs/>
        </w:rPr>
        <w:t xml:space="preserve"> </w:t>
      </w:r>
      <w:r w:rsidRPr="00E46825">
        <w:rPr>
          <w:rFonts w:cs="Calibri"/>
        </w:rPr>
        <w:t xml:space="preserve">means the Fee of that name set out in Table 2 in </w:t>
      </w:r>
      <w:r w:rsidR="006615F4" w:rsidRPr="001235CD">
        <w:rPr>
          <w:rFonts w:cs="Calibri"/>
          <w:color w:val="2B579A"/>
          <w:shd w:val="clear" w:color="auto" w:fill="E6E6E6"/>
        </w:rPr>
        <w:fldChar w:fldCharType="begin" w:fldLock="1"/>
      </w:r>
      <w:r w:rsidR="006615F4" w:rsidRPr="00E46825">
        <w:rPr>
          <w:rFonts w:cs="Calibri"/>
        </w:rPr>
        <w:instrText xml:space="preserve"> REF _Ref86960715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sidRPr="00F4465A">
        <w:rPr>
          <w:rFonts w:cs="Calibri"/>
        </w:rPr>
        <w:t>ANNEXURE B1 – PAYMENTS</w:t>
      </w:r>
      <w:r w:rsidR="006615F4" w:rsidRPr="001235CD">
        <w:rPr>
          <w:rFonts w:cs="Calibri"/>
          <w:color w:val="2B579A"/>
          <w:shd w:val="clear" w:color="auto" w:fill="E6E6E6"/>
        </w:rPr>
        <w:fldChar w:fldCharType="end"/>
      </w:r>
      <w:r w:rsidRPr="001235CD">
        <w:rPr>
          <w:rFonts w:cs="Calibri"/>
        </w:rPr>
        <w:t xml:space="preserve">, paid in accordance with clause </w:t>
      </w:r>
      <w:r w:rsidR="006615F4" w:rsidRPr="001235CD">
        <w:rPr>
          <w:rFonts w:cs="Calibri"/>
          <w:color w:val="2B579A"/>
          <w:shd w:val="clear" w:color="auto" w:fill="E6E6E6"/>
        </w:rPr>
        <w:fldChar w:fldCharType="begin" w:fldLock="1"/>
      </w:r>
      <w:r w:rsidR="006615F4" w:rsidRPr="00E46825">
        <w:rPr>
          <w:rFonts w:cs="Calibri"/>
        </w:rPr>
        <w:instrText xml:space="preserve"> REF _Ref86997992 \r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Pr>
          <w:rFonts w:cs="Calibri"/>
        </w:rPr>
        <w:t>102</w:t>
      </w:r>
      <w:r w:rsidR="006615F4" w:rsidRPr="001235CD">
        <w:rPr>
          <w:rFonts w:cs="Calibri"/>
          <w:color w:val="2B579A"/>
          <w:shd w:val="clear" w:color="auto" w:fill="E6E6E6"/>
        </w:rPr>
        <w:fldChar w:fldCharType="end"/>
      </w:r>
      <w:r w:rsidRPr="00E46825">
        <w:rPr>
          <w:rFonts w:cs="Calibri"/>
        </w:rPr>
        <w:t>.</w:t>
      </w:r>
    </w:p>
    <w:p w14:paraId="039A8F84" w14:textId="2DF502DE" w:rsidR="006615F4" w:rsidRPr="00E46825" w:rsidRDefault="7B5CDC33" w:rsidP="006615F4">
      <w:pPr>
        <w:pStyle w:val="Definition"/>
        <w:rPr>
          <w:rFonts w:cs="Calibri"/>
        </w:rPr>
      </w:pPr>
      <w:r w:rsidRPr="3CEFD36E">
        <w:rPr>
          <w:rFonts w:cs="Calibri"/>
          <w:b/>
          <w:bCs/>
        </w:rPr>
        <w:t>'Business Mentoring'</w:t>
      </w:r>
      <w:r w:rsidRPr="3CEFD36E">
        <w:rPr>
          <w:rFonts w:cs="Calibri"/>
        </w:rPr>
        <w:t xml:space="preserve"> means mentoring support provided by a Provider to a Participant with a current </w:t>
      </w:r>
      <w:r w:rsidR="4A51697E" w:rsidRPr="3CEFD36E">
        <w:rPr>
          <w:rFonts w:cs="Calibri"/>
        </w:rPr>
        <w:t xml:space="preserve">Small Business Coaching </w:t>
      </w:r>
      <w:r w:rsidRPr="3CEFD36E">
        <w:rPr>
          <w:rFonts w:cs="Calibri"/>
        </w:rPr>
        <w:t>Agreement, and includes assistance and advice about organisational, financial and marketing issues to help the Participant to develop their business, and other requirements specified in any Guidelines.</w:t>
      </w:r>
    </w:p>
    <w:p w14:paraId="5B807DA3" w14:textId="77777777" w:rsidR="006615F4" w:rsidRDefault="7B5CDC33" w:rsidP="006615F4">
      <w:pPr>
        <w:pStyle w:val="Definition"/>
        <w:rPr>
          <w:rFonts w:cs="Calibri"/>
        </w:rPr>
      </w:pPr>
      <w:r w:rsidRPr="3CEFD36E">
        <w:rPr>
          <w:rFonts w:cs="Calibri"/>
          <w:b/>
          <w:bCs/>
        </w:rPr>
        <w:t>'Business Plan'</w:t>
      </w:r>
      <w:r w:rsidRPr="3CEFD36E">
        <w:rPr>
          <w:rFonts w:cs="Calibri"/>
        </w:rPr>
        <w:t xml:space="preserve"> means a plan that sets out, at a minimum, the content specified in any Guidelines. </w:t>
      </w:r>
    </w:p>
    <w:p w14:paraId="6B60C961" w14:textId="77777777" w:rsidR="006615F4" w:rsidRPr="001E17F9" w:rsidRDefault="7B5CDC33" w:rsidP="006615F4">
      <w:pPr>
        <w:pStyle w:val="Definition"/>
        <w:rPr>
          <w:rFonts w:cs="Calibri"/>
        </w:rPr>
      </w:pPr>
      <w:r w:rsidRPr="3CEFD36E">
        <w:rPr>
          <w:rFonts w:cs="Calibri"/>
          <w:b/>
          <w:bCs/>
        </w:rPr>
        <w:t xml:space="preserve">‘Business Plan Assessment’ </w:t>
      </w:r>
      <w:r w:rsidRPr="3CEFD36E">
        <w:rPr>
          <w:rFonts w:cs="Calibri"/>
        </w:rPr>
        <w:t>means the Provider’s assessment of a Business Plan against the Business Eligibility Criteria.</w:t>
      </w:r>
    </w:p>
    <w:p w14:paraId="7B1A6F0B" w14:textId="7B755CF4" w:rsidR="006615F4" w:rsidRPr="00E46825" w:rsidRDefault="7B5CDC33" w:rsidP="006615F4">
      <w:pPr>
        <w:pStyle w:val="Definition"/>
        <w:rPr>
          <w:rFonts w:cs="Calibri"/>
        </w:rPr>
      </w:pPr>
      <w:r w:rsidRPr="3CEFD36E">
        <w:rPr>
          <w:rFonts w:cs="Calibri"/>
          <w:b/>
          <w:bCs/>
        </w:rPr>
        <w:t xml:space="preserve">'Business Plan Fee' </w:t>
      </w:r>
      <w:r w:rsidRPr="3CEFD36E">
        <w:rPr>
          <w:rFonts w:cs="Calibri"/>
        </w:rPr>
        <w:t xml:space="preserve">means </w:t>
      </w:r>
      <w:r w:rsidRPr="00E46825">
        <w:rPr>
          <w:rFonts w:cs="Calibri"/>
        </w:rPr>
        <w:t xml:space="preserve">the Fee of that name set out in Table 2 in </w:t>
      </w:r>
      <w:r w:rsidR="006615F4" w:rsidRPr="001235CD">
        <w:rPr>
          <w:rFonts w:cs="Calibri"/>
          <w:color w:val="2B579A"/>
          <w:shd w:val="clear" w:color="auto" w:fill="E6E6E6"/>
        </w:rPr>
        <w:fldChar w:fldCharType="begin" w:fldLock="1"/>
      </w:r>
      <w:r w:rsidR="006615F4" w:rsidRPr="00E46825">
        <w:rPr>
          <w:rFonts w:cs="Calibri"/>
        </w:rPr>
        <w:instrText xml:space="preserve"> REF _Ref86960715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sidRPr="00F4465A">
        <w:rPr>
          <w:rFonts w:cs="Calibri"/>
        </w:rPr>
        <w:t>ANNEXURE B1 – PAYMENTS</w:t>
      </w:r>
      <w:r w:rsidR="006615F4" w:rsidRPr="001235CD">
        <w:rPr>
          <w:rFonts w:cs="Calibri"/>
          <w:color w:val="2B579A"/>
          <w:shd w:val="clear" w:color="auto" w:fill="E6E6E6"/>
        </w:rPr>
        <w:fldChar w:fldCharType="end"/>
      </w:r>
      <w:r w:rsidRPr="001235CD">
        <w:rPr>
          <w:rFonts w:cs="Calibri"/>
        </w:rPr>
        <w:t xml:space="preserve">, paid in accordance with clause </w:t>
      </w:r>
      <w:r w:rsidR="006615F4" w:rsidRPr="001235CD">
        <w:rPr>
          <w:rFonts w:cs="Calibri"/>
          <w:color w:val="2B579A"/>
          <w:shd w:val="clear" w:color="auto" w:fill="E6E6E6"/>
        </w:rPr>
        <w:fldChar w:fldCharType="begin" w:fldLock="1"/>
      </w:r>
      <w:r w:rsidR="006615F4" w:rsidRPr="00E46825">
        <w:rPr>
          <w:rFonts w:cs="Calibri"/>
        </w:rPr>
        <w:instrText xml:space="preserve"> REF _Ref86998072 \r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Pr>
          <w:rFonts w:cs="Calibri"/>
        </w:rPr>
        <w:t>101</w:t>
      </w:r>
      <w:r w:rsidR="006615F4" w:rsidRPr="001235CD">
        <w:rPr>
          <w:rFonts w:cs="Calibri"/>
          <w:color w:val="2B579A"/>
          <w:shd w:val="clear" w:color="auto" w:fill="E6E6E6"/>
        </w:rPr>
        <w:fldChar w:fldCharType="end"/>
      </w:r>
      <w:r w:rsidRPr="00E46825">
        <w:rPr>
          <w:rFonts w:cs="Calibri"/>
        </w:rPr>
        <w:t>.</w:t>
      </w:r>
    </w:p>
    <w:p w14:paraId="4022ECE9" w14:textId="736CB579" w:rsidR="006615F4" w:rsidRPr="00E46825" w:rsidRDefault="7B5CDC33" w:rsidP="006615F4">
      <w:pPr>
        <w:pStyle w:val="Definition"/>
        <w:rPr>
          <w:rFonts w:cs="Calibri"/>
        </w:rPr>
      </w:pPr>
      <w:r w:rsidRPr="3CEFD36E">
        <w:rPr>
          <w:rFonts w:cs="Calibri"/>
          <w:b/>
          <w:bCs/>
        </w:rPr>
        <w:t>'</w:t>
      </w:r>
      <w:r w:rsidRPr="00E46825">
        <w:rPr>
          <w:rFonts w:cs="Calibri"/>
          <w:b/>
          <w:bCs/>
        </w:rPr>
        <w:t>Business Progress Fee</w:t>
      </w:r>
      <w:r w:rsidRPr="3CEFD36E">
        <w:rPr>
          <w:rFonts w:cs="Calibri"/>
          <w:b/>
          <w:bCs/>
        </w:rPr>
        <w:t>'</w:t>
      </w:r>
      <w:r w:rsidRPr="00E46825">
        <w:rPr>
          <w:rFonts w:cs="Calibri"/>
        </w:rPr>
        <w:t xml:space="preserve"> means </w:t>
      </w:r>
      <w:r>
        <w:rPr>
          <w:rFonts w:cs="Calibri"/>
        </w:rPr>
        <w:t>the</w:t>
      </w:r>
      <w:r w:rsidRPr="00E46825">
        <w:rPr>
          <w:rFonts w:cs="Calibri"/>
        </w:rPr>
        <w:t xml:space="preserve"> Fee of that name set out in Table 2 in </w:t>
      </w:r>
      <w:r w:rsidR="006615F4" w:rsidRPr="001235CD">
        <w:rPr>
          <w:rFonts w:cs="Calibri"/>
          <w:color w:val="2B579A"/>
          <w:shd w:val="clear" w:color="auto" w:fill="E6E6E6"/>
        </w:rPr>
        <w:fldChar w:fldCharType="begin" w:fldLock="1"/>
      </w:r>
      <w:r w:rsidR="006615F4" w:rsidRPr="00E46825">
        <w:rPr>
          <w:rFonts w:cs="Calibri"/>
        </w:rPr>
        <w:instrText xml:space="preserve"> REF _Ref86960715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sidRPr="00F4465A">
        <w:rPr>
          <w:rFonts w:cs="Calibri"/>
        </w:rPr>
        <w:t>ANNEXURE B1 – PAYMENTS</w:t>
      </w:r>
      <w:r w:rsidR="006615F4" w:rsidRPr="001235CD">
        <w:rPr>
          <w:rFonts w:cs="Calibri"/>
          <w:color w:val="2B579A"/>
          <w:shd w:val="clear" w:color="auto" w:fill="E6E6E6"/>
        </w:rPr>
        <w:fldChar w:fldCharType="end"/>
      </w:r>
      <w:r w:rsidRPr="001235CD">
        <w:rPr>
          <w:rFonts w:cs="Calibri"/>
        </w:rPr>
        <w:t xml:space="preserve">, paid in accordance with clause </w:t>
      </w:r>
      <w:r w:rsidR="006615F4" w:rsidRPr="001235CD">
        <w:rPr>
          <w:rFonts w:cs="Calibri"/>
          <w:color w:val="2B579A"/>
          <w:shd w:val="clear" w:color="auto" w:fill="E6E6E6"/>
        </w:rPr>
        <w:fldChar w:fldCharType="begin" w:fldLock="1"/>
      </w:r>
      <w:r w:rsidR="006615F4" w:rsidRPr="00E46825">
        <w:rPr>
          <w:rFonts w:cs="Calibri"/>
        </w:rPr>
        <w:instrText xml:space="preserve"> REF _Ref86998113 \r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Pr>
          <w:rFonts w:cs="Calibri"/>
        </w:rPr>
        <w:t>99.2</w:t>
      </w:r>
      <w:r w:rsidR="006615F4" w:rsidRPr="001235CD">
        <w:rPr>
          <w:rFonts w:cs="Calibri"/>
          <w:color w:val="2B579A"/>
          <w:shd w:val="clear" w:color="auto" w:fill="E6E6E6"/>
        </w:rPr>
        <w:fldChar w:fldCharType="end"/>
      </w:r>
      <w:r w:rsidRPr="00E46825">
        <w:rPr>
          <w:rFonts w:cs="Calibri"/>
        </w:rPr>
        <w:t>.</w:t>
      </w:r>
    </w:p>
    <w:p w14:paraId="231E1920" w14:textId="4D75CEBC" w:rsidR="006615F4" w:rsidRPr="00E46825" w:rsidRDefault="7B5CDC33" w:rsidP="006615F4">
      <w:pPr>
        <w:pStyle w:val="Definition"/>
        <w:rPr>
          <w:rFonts w:cs="Calibri"/>
        </w:rPr>
      </w:pPr>
      <w:r w:rsidRPr="3CEFD36E">
        <w:rPr>
          <w:rFonts w:cs="Calibri"/>
          <w:b/>
          <w:bCs/>
        </w:rPr>
        <w:t>'Caseload'</w:t>
      </w:r>
      <w:r w:rsidRPr="3CEFD36E">
        <w:rPr>
          <w:rFonts w:cs="Calibri"/>
        </w:rPr>
        <w:t xml:space="preserve"> means, in relation to the Provider at a particular point in time, all Participants who have on or before that point in time been Referred to</w:t>
      </w:r>
      <w:r w:rsidR="7F6C1B36" w:rsidRPr="3CEFD36E">
        <w:rPr>
          <w:rFonts w:cs="Calibri"/>
        </w:rPr>
        <w:t xml:space="preserve"> </w:t>
      </w:r>
      <w:r w:rsidRPr="3CEFD36E">
        <w:rPr>
          <w:rFonts w:cs="Calibri"/>
        </w:rPr>
        <w:t xml:space="preserve">the Provider and have not been exited or transferred to another </w:t>
      </w:r>
      <w:r w:rsidR="6034B755" w:rsidRPr="3CEFD36E">
        <w:rPr>
          <w:rFonts w:cs="Calibri"/>
        </w:rPr>
        <w:t xml:space="preserve">Workforce Australia - </w:t>
      </w:r>
      <w:r w:rsidRPr="3CEFD36E">
        <w:rPr>
          <w:rFonts w:cs="Calibri"/>
        </w:rPr>
        <w:t xml:space="preserve">Self-Employment Assistance Provider since that Referral. </w:t>
      </w:r>
    </w:p>
    <w:p w14:paraId="54B6B7D7" w14:textId="1451554C" w:rsidR="006615F4" w:rsidRPr="00E46825" w:rsidRDefault="7B5CDC33" w:rsidP="006615F4">
      <w:pPr>
        <w:pStyle w:val="Definition"/>
        <w:rPr>
          <w:rFonts w:cs="Calibri"/>
        </w:rPr>
      </w:pPr>
      <w:r w:rsidRPr="3CEFD36E">
        <w:rPr>
          <w:rFonts w:cs="Calibri"/>
          <w:b/>
          <w:bCs/>
        </w:rPr>
        <w:t>'</w:t>
      </w:r>
      <w:r w:rsidRPr="00E46825">
        <w:rPr>
          <w:rFonts w:cs="Calibri"/>
          <w:b/>
          <w:bCs/>
        </w:rPr>
        <w:t>Certificate Completion Fee</w:t>
      </w:r>
      <w:r w:rsidRPr="3CEFD36E">
        <w:rPr>
          <w:rFonts w:cs="Calibri"/>
          <w:b/>
          <w:bCs/>
        </w:rPr>
        <w:t>'</w:t>
      </w:r>
      <w:r w:rsidRPr="00E46825">
        <w:rPr>
          <w:rFonts w:cs="Calibri"/>
          <w:b/>
          <w:bCs/>
        </w:rPr>
        <w:t xml:space="preserve"> </w:t>
      </w:r>
      <w:r w:rsidRPr="00E46825">
        <w:rPr>
          <w:rFonts w:cs="Calibri"/>
        </w:rPr>
        <w:t xml:space="preserve">means the Fee of that name set out in Table 2 in </w:t>
      </w:r>
      <w:r w:rsidR="006615F4" w:rsidRPr="001235CD">
        <w:rPr>
          <w:rFonts w:cs="Calibri"/>
          <w:color w:val="2B579A"/>
          <w:shd w:val="clear" w:color="auto" w:fill="E6E6E6"/>
        </w:rPr>
        <w:fldChar w:fldCharType="begin" w:fldLock="1"/>
      </w:r>
      <w:r w:rsidR="006615F4" w:rsidRPr="00E46825">
        <w:rPr>
          <w:rFonts w:cs="Calibri"/>
        </w:rPr>
        <w:instrText xml:space="preserve"> REF _Ref86960715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sidRPr="00F4465A">
        <w:rPr>
          <w:rFonts w:cs="Calibri"/>
        </w:rPr>
        <w:t>ANNEXURE B1 – PAYMENTS</w:t>
      </w:r>
      <w:r w:rsidR="006615F4" w:rsidRPr="001235CD">
        <w:rPr>
          <w:rFonts w:cs="Calibri"/>
          <w:color w:val="2B579A"/>
          <w:shd w:val="clear" w:color="auto" w:fill="E6E6E6"/>
        </w:rPr>
        <w:fldChar w:fldCharType="end"/>
      </w:r>
      <w:r w:rsidRPr="001235CD">
        <w:rPr>
          <w:rFonts w:cs="Calibri"/>
        </w:rPr>
        <w:t xml:space="preserve">, paid in accordance with clause </w:t>
      </w:r>
      <w:r w:rsidR="006615F4" w:rsidRPr="001235CD">
        <w:rPr>
          <w:rFonts w:cs="Calibri"/>
          <w:color w:val="2B579A"/>
          <w:shd w:val="clear" w:color="auto" w:fill="E6E6E6"/>
        </w:rPr>
        <w:fldChar w:fldCharType="begin" w:fldLock="1"/>
      </w:r>
      <w:r w:rsidR="006615F4" w:rsidRPr="00E46825">
        <w:rPr>
          <w:rFonts w:cs="Calibri"/>
        </w:rPr>
        <w:instrText xml:space="preserve"> REF _Ref86998185 \r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Pr>
          <w:rFonts w:cs="Calibri"/>
        </w:rPr>
        <w:t>97.2</w:t>
      </w:r>
      <w:r w:rsidR="006615F4" w:rsidRPr="001235CD">
        <w:rPr>
          <w:rFonts w:cs="Calibri"/>
          <w:color w:val="2B579A"/>
          <w:shd w:val="clear" w:color="auto" w:fill="E6E6E6"/>
        </w:rPr>
        <w:fldChar w:fldCharType="end"/>
      </w:r>
      <w:r w:rsidRPr="00E46825">
        <w:rPr>
          <w:rFonts w:cs="Calibri"/>
        </w:rPr>
        <w:t>.</w:t>
      </w:r>
    </w:p>
    <w:p w14:paraId="679C9372" w14:textId="77777777" w:rsidR="00E100E6" w:rsidRPr="00F74196" w:rsidRDefault="1E5C1557" w:rsidP="00E100E6">
      <w:pPr>
        <w:pStyle w:val="Definition"/>
      </w:pPr>
      <w:r w:rsidRPr="3CEFD36E">
        <w:rPr>
          <w:b/>
          <w:bCs/>
        </w:rPr>
        <w:t>'Change in Control'</w:t>
      </w:r>
      <w:r>
        <w:t xml:space="preserve"> means:</w:t>
      </w:r>
    </w:p>
    <w:p w14:paraId="7CD15A12" w14:textId="77777777" w:rsidR="00E100E6" w:rsidRPr="00F74196" w:rsidRDefault="00E100E6" w:rsidP="00E100E6">
      <w:pPr>
        <w:pStyle w:val="DefinitionNum2"/>
      </w:pPr>
      <w:r w:rsidRPr="00F74196">
        <w:t>subject to paragraph (b) below, in relation to a Corporation, a change in control of any of the following:</w:t>
      </w:r>
    </w:p>
    <w:p w14:paraId="067966B1" w14:textId="77777777" w:rsidR="00E100E6" w:rsidRPr="00F74196" w:rsidRDefault="00E100E6" w:rsidP="00E100E6">
      <w:pPr>
        <w:pStyle w:val="DefinitionNum3"/>
      </w:pPr>
      <w:r w:rsidRPr="00F74196">
        <w:t xml:space="preserve">more than one half of the voting rights attaching to shares in the Corporation, whether due to one or a series of transactions occurring together or on different occasions; </w:t>
      </w:r>
    </w:p>
    <w:p w14:paraId="7A655B68" w14:textId="77777777" w:rsidR="00E100E6" w:rsidRPr="00F74196" w:rsidRDefault="00E100E6" w:rsidP="00E100E6">
      <w:pPr>
        <w:pStyle w:val="DefinitionNum3"/>
      </w:pPr>
      <w:r w:rsidRPr="00F74196">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1D708D15" w14:textId="77777777" w:rsidR="00E100E6" w:rsidRPr="00F74196" w:rsidRDefault="00E100E6" w:rsidP="00E100E6">
      <w:pPr>
        <w:pStyle w:val="DefinitionNum3"/>
      </w:pPr>
      <w:r w:rsidRPr="00F74196">
        <w:t>more than one half of the voting rights attaching to membership of the Corporation, where the Corporation does not have any shareholders;</w:t>
      </w:r>
    </w:p>
    <w:p w14:paraId="01E1327A" w14:textId="77777777" w:rsidR="00E100E6" w:rsidRPr="00F74196" w:rsidRDefault="00E100E6" w:rsidP="00E100E6">
      <w:pPr>
        <w:pStyle w:val="DefinitionNum2"/>
      </w:pPr>
      <w:r w:rsidRPr="00F74196">
        <w:t xml:space="preserve">in relation to a Corporation which is owned or controlled by a trustee company, any change as set out in paragraph (a) above in relation to either that Corporation or its corporate trustee; </w:t>
      </w:r>
    </w:p>
    <w:p w14:paraId="375A2F9D" w14:textId="77777777" w:rsidR="00E100E6" w:rsidRPr="00F74196" w:rsidRDefault="00E100E6" w:rsidP="00E100E6">
      <w:pPr>
        <w:pStyle w:val="DefinitionNum2"/>
      </w:pPr>
      <w:r w:rsidRPr="00F74196">
        <w:t>in relation to a partnership:</w:t>
      </w:r>
    </w:p>
    <w:p w14:paraId="19E163D8" w14:textId="77777777" w:rsidR="00E100E6" w:rsidRPr="00F74196" w:rsidRDefault="00E100E6" w:rsidP="00E100E6">
      <w:pPr>
        <w:pStyle w:val="DefinitionNum3"/>
      </w:pPr>
      <w:r w:rsidRPr="00F74196">
        <w:t>the sale or winding up or dissolution of the business by the partners;</w:t>
      </w:r>
    </w:p>
    <w:p w14:paraId="76C01CB9" w14:textId="77777777" w:rsidR="00E100E6" w:rsidRPr="00F74196" w:rsidRDefault="00E100E6" w:rsidP="00E100E6">
      <w:pPr>
        <w:pStyle w:val="DefinitionNum3"/>
      </w:pPr>
      <w:r w:rsidRPr="00F74196">
        <w:t xml:space="preserve">a change in any of the partners; or </w:t>
      </w:r>
    </w:p>
    <w:p w14:paraId="431ADB72" w14:textId="77777777" w:rsidR="00E100E6" w:rsidRPr="00F74196" w:rsidRDefault="00E100E6" w:rsidP="00E100E6">
      <w:pPr>
        <w:pStyle w:val="DefinitionNum3"/>
      </w:pPr>
      <w:r w:rsidRPr="00F74196">
        <w:t>the retirement, death, removal or resignation of any of the partners;</w:t>
      </w:r>
    </w:p>
    <w:p w14:paraId="7861702A" w14:textId="77777777" w:rsidR="00E100E6" w:rsidRPr="00F74196" w:rsidRDefault="00E100E6" w:rsidP="00E100E6">
      <w:pPr>
        <w:pStyle w:val="DefinitionNum2"/>
      </w:pPr>
      <w:r w:rsidRPr="00F74196">
        <w:t>in relation to an Exempt Public Authority, a change in relation to any of the following:</w:t>
      </w:r>
    </w:p>
    <w:p w14:paraId="4D18ED99" w14:textId="77777777" w:rsidR="00E100E6" w:rsidRPr="00F74196" w:rsidRDefault="00E100E6" w:rsidP="00E100E6">
      <w:pPr>
        <w:pStyle w:val="DefinitionNum3"/>
      </w:pPr>
      <w:r w:rsidRPr="00F74196">
        <w:t>the composition of the board of Directors;</w:t>
      </w:r>
    </w:p>
    <w:p w14:paraId="505FE79D" w14:textId="77777777" w:rsidR="00E100E6" w:rsidRPr="00F74196" w:rsidRDefault="00E100E6" w:rsidP="00E100E6">
      <w:pPr>
        <w:pStyle w:val="DefinitionNum3"/>
      </w:pPr>
      <w:r w:rsidRPr="00F74196">
        <w:t>ownership of any shareholding in any share capital; or</w:t>
      </w:r>
    </w:p>
    <w:p w14:paraId="0A45547F" w14:textId="77777777" w:rsidR="00E100E6" w:rsidRPr="00F74196" w:rsidRDefault="00E100E6" w:rsidP="00E100E6">
      <w:pPr>
        <w:pStyle w:val="DefinitionNum3"/>
      </w:pPr>
      <w:r w:rsidRPr="00F74196">
        <w:t>the enabling legislation so far as it affects Control, if any;</w:t>
      </w:r>
      <w:r>
        <w:t xml:space="preserve"> or</w:t>
      </w:r>
    </w:p>
    <w:p w14:paraId="20C7332D" w14:textId="77777777" w:rsidR="00E100E6" w:rsidRPr="00F74196" w:rsidRDefault="00E100E6" w:rsidP="00E100E6">
      <w:pPr>
        <w:pStyle w:val="DefinitionNum2"/>
      </w:pPr>
      <w:r w:rsidRPr="00F74196">
        <w:t xml:space="preserve">in relation to a </w:t>
      </w:r>
      <w:r>
        <w:t>Group Respondent</w:t>
      </w:r>
      <w:r w:rsidRPr="00F74196">
        <w:t xml:space="preserve">, a Change in Control as defined in paragraphs (a) above to (d) above in any member of the </w:t>
      </w:r>
      <w:r>
        <w:t>Group Respondent</w:t>
      </w:r>
      <w:r w:rsidRPr="00F74196">
        <w:t>.</w:t>
      </w:r>
    </w:p>
    <w:p w14:paraId="1503112E" w14:textId="77777777" w:rsidR="00E100E6" w:rsidRPr="00F74196" w:rsidRDefault="1E5C1557" w:rsidP="00E100E6">
      <w:pPr>
        <w:pStyle w:val="Definition"/>
      </w:pPr>
      <w:r w:rsidRPr="3CEFD36E">
        <w:rPr>
          <w:b/>
          <w:bCs/>
        </w:rPr>
        <w:t>'Child'</w:t>
      </w:r>
      <w:r>
        <w:t xml:space="preserve"> means an individual under the age of 18 years.</w:t>
      </w:r>
    </w:p>
    <w:p w14:paraId="31B6BE4B" w14:textId="77777777" w:rsidR="00E100E6" w:rsidRPr="00F74196" w:rsidRDefault="1E5C1557" w:rsidP="00E100E6">
      <w:pPr>
        <w:pStyle w:val="Definition"/>
      </w:pPr>
      <w:r w:rsidRPr="3CEFD36E">
        <w:rPr>
          <w:b/>
          <w:bCs/>
        </w:rPr>
        <w:lastRenderedPageBreak/>
        <w:t>'Child-Related Personnel'</w:t>
      </w:r>
      <w:r>
        <w:t xml:space="preserve"> means any Personnel or Supervisor involved, or who may be involved, with the Services, including any Activity (except any Activity specified to be excluded in any Guidelines or Notified as such by the Department) who, as part of that involvement, may interact with Children. </w:t>
      </w:r>
    </w:p>
    <w:p w14:paraId="4AAF2002" w14:textId="0DE42140" w:rsidR="00E100E6" w:rsidRPr="00F74196" w:rsidRDefault="1E5C1557" w:rsidP="00E100E6">
      <w:pPr>
        <w:pStyle w:val="Definition"/>
      </w:pPr>
      <w:r w:rsidRPr="3CEFD36E">
        <w:rPr>
          <w:b/>
          <w:bCs/>
        </w:rPr>
        <w:t>'Child Safety Obligations'</w:t>
      </w:r>
      <w:r>
        <w:t xml:space="preserve"> means those obligations relating to the protection of the safety of Children which are set out in clauses</w:t>
      </w:r>
      <w:r w:rsidR="1A8FA36E">
        <w:t xml:space="preserve"> </w:t>
      </w:r>
      <w:r w:rsidR="00E100E6">
        <w:rPr>
          <w:color w:val="2B579A"/>
          <w:shd w:val="clear" w:color="auto" w:fill="E6E6E6"/>
        </w:rPr>
        <w:fldChar w:fldCharType="begin" w:fldLock="1"/>
      </w:r>
      <w:r w:rsidR="00E100E6">
        <w:instrText xml:space="preserve"> REF _Ref74313421 \r \h </w:instrText>
      </w:r>
      <w:r w:rsidR="00E100E6">
        <w:rPr>
          <w:color w:val="2B579A"/>
          <w:shd w:val="clear" w:color="auto" w:fill="E6E6E6"/>
        </w:rPr>
      </w:r>
      <w:r w:rsidR="00E100E6">
        <w:rPr>
          <w:color w:val="2B579A"/>
          <w:shd w:val="clear" w:color="auto" w:fill="E6E6E6"/>
        </w:rPr>
        <w:fldChar w:fldCharType="separate"/>
      </w:r>
      <w:r w:rsidR="00F4465A">
        <w:t>71.2</w:t>
      </w:r>
      <w:r w:rsidR="00E100E6">
        <w:rPr>
          <w:color w:val="2B579A"/>
          <w:shd w:val="clear" w:color="auto" w:fill="E6E6E6"/>
        </w:rPr>
        <w:fldChar w:fldCharType="end"/>
      </w:r>
      <w:r w:rsidR="0E7D6062">
        <w:t xml:space="preserve"> </w:t>
      </w:r>
      <w:r w:rsidR="4C28A8E0">
        <w:t xml:space="preserve">and </w:t>
      </w:r>
      <w:r w:rsidR="00E100E6">
        <w:rPr>
          <w:color w:val="2B579A"/>
          <w:shd w:val="clear" w:color="auto" w:fill="E6E6E6"/>
        </w:rPr>
        <w:fldChar w:fldCharType="begin" w:fldLock="1"/>
      </w:r>
      <w:r w:rsidR="00E100E6">
        <w:instrText xml:space="preserve"> REF _Ref74313424 \r \h </w:instrText>
      </w:r>
      <w:r w:rsidR="00E100E6">
        <w:rPr>
          <w:color w:val="2B579A"/>
          <w:shd w:val="clear" w:color="auto" w:fill="E6E6E6"/>
        </w:rPr>
      </w:r>
      <w:r w:rsidR="00E100E6">
        <w:rPr>
          <w:color w:val="2B579A"/>
          <w:shd w:val="clear" w:color="auto" w:fill="E6E6E6"/>
        </w:rPr>
        <w:fldChar w:fldCharType="separate"/>
      </w:r>
      <w:r w:rsidR="00F4465A">
        <w:t>71.3</w:t>
      </w:r>
      <w:r w:rsidR="00E100E6">
        <w:rPr>
          <w:color w:val="2B579A"/>
          <w:shd w:val="clear" w:color="auto" w:fill="E6E6E6"/>
        </w:rPr>
        <w:fldChar w:fldCharType="end"/>
      </w:r>
      <w:r>
        <w:t>.</w:t>
      </w:r>
      <w:r w:rsidR="6A31DF23">
        <w:t xml:space="preserve"> </w:t>
      </w:r>
    </w:p>
    <w:p w14:paraId="3B6BC19F" w14:textId="1E525D5A" w:rsidR="00E100E6" w:rsidRPr="00F74196" w:rsidRDefault="1E5C1557" w:rsidP="00E100E6">
      <w:pPr>
        <w:pStyle w:val="Definition"/>
      </w:pPr>
      <w:r w:rsidRPr="3CEFD36E">
        <w:rPr>
          <w:b/>
          <w:bCs/>
        </w:rPr>
        <w:t>'Commonwealth'</w:t>
      </w:r>
      <w:r>
        <w:t xml:space="preserve"> means the Commonwealth of Australia and includes officers, delegates, employees and agents of the Commonwealth of Australia.</w:t>
      </w:r>
    </w:p>
    <w:p w14:paraId="2FEFC2E2" w14:textId="6C25B87F" w:rsidR="00E100E6" w:rsidRDefault="1E5C1557" w:rsidP="00E100E6">
      <w:pPr>
        <w:pStyle w:val="Definition"/>
      </w:pPr>
      <w:r w:rsidRPr="3CEFD36E">
        <w:rPr>
          <w:b/>
          <w:bCs/>
        </w:rPr>
        <w:t>'Commonwealth</w:t>
      </w:r>
      <w:r>
        <w:t xml:space="preserve"> </w:t>
      </w:r>
      <w:r w:rsidRPr="3CEFD36E">
        <w:rPr>
          <w:b/>
          <w:bCs/>
        </w:rPr>
        <w:t>Coat</w:t>
      </w:r>
      <w:r>
        <w:t xml:space="preserve"> </w:t>
      </w:r>
      <w:r w:rsidRPr="3CEFD36E">
        <w:rPr>
          <w:b/>
          <w:bCs/>
        </w:rPr>
        <w:t>of</w:t>
      </w:r>
      <w:r>
        <w:t xml:space="preserve"> </w:t>
      </w:r>
      <w:r w:rsidRPr="3CEFD36E">
        <w:rPr>
          <w:b/>
          <w:bCs/>
        </w:rPr>
        <w:t>Arms'</w:t>
      </w:r>
      <w:r>
        <w:t xml:space="preserve"> means the Commonwealth Coat of Arms as set out in the Commonwealth Coat of Arms </w:t>
      </w:r>
      <w:r w:rsidR="00752846">
        <w:t xml:space="preserve">Information and </w:t>
      </w:r>
      <w:r>
        <w:t>Guidelines (available at</w:t>
      </w:r>
      <w:r w:rsidR="00752846" w:rsidRPr="00DA4B2C">
        <w:rPr>
          <w:rStyle w:val="Hyperlink"/>
          <w:u w:val="none"/>
        </w:rPr>
        <w:t xml:space="preserve"> </w:t>
      </w:r>
      <w:hyperlink r:id="rId16" w:history="1">
        <w:r w:rsidR="00962104" w:rsidRPr="00873AC4">
          <w:rPr>
            <w:rStyle w:val="Hyperlink"/>
          </w:rPr>
          <w:t>https://www.pmc.gov.au/resources/commonwealth-coat-arms-information-and-guidelines</w:t>
        </w:r>
      </w:hyperlink>
      <w:r>
        <w:t>).</w:t>
      </w:r>
    </w:p>
    <w:p w14:paraId="5618B1A8" w14:textId="27EFC50A" w:rsidR="007E45BC" w:rsidRPr="00F74196" w:rsidRDefault="007E45BC" w:rsidP="00883B74">
      <w:pPr>
        <w:pStyle w:val="Definition"/>
      </w:pPr>
      <w:r w:rsidRPr="00B97840">
        <w:rPr>
          <w:b/>
          <w:bCs/>
        </w:rPr>
        <w:t>'Commonwealth Fraud and Corruption Control Framework 2024'</w:t>
      </w:r>
      <w:r>
        <w:t xml:space="preserve"> means the Commonwealth policy of that name, as amended from time to time, available at the Commonwealth Fraud Prevention Centre website: </w:t>
      </w:r>
      <w:hyperlink r:id="rId17" w:history="1">
        <w:r w:rsidRPr="00B402A4">
          <w:rPr>
            <w:rStyle w:val="Hyperlink"/>
          </w:rPr>
          <w:t>https://www.counterfraud.gov.au/library/commonwealth-fraud-and-corruption-control-framework-2024</w:t>
        </w:r>
      </w:hyperlink>
      <w:r>
        <w:t>.</w:t>
      </w:r>
    </w:p>
    <w:p w14:paraId="1C1434F1" w14:textId="77777777" w:rsidR="00E100E6" w:rsidRDefault="1E5C1557" w:rsidP="00E100E6">
      <w:pPr>
        <w:pStyle w:val="Definition"/>
      </w:pPr>
      <w:r w:rsidRPr="3CEFD36E">
        <w:rPr>
          <w:b/>
          <w:bCs/>
        </w:rPr>
        <w:t>'Commonwealth</w:t>
      </w:r>
      <w:r>
        <w:t xml:space="preserve"> </w:t>
      </w:r>
      <w:r w:rsidRPr="3CEFD36E">
        <w:rPr>
          <w:b/>
          <w:bCs/>
        </w:rPr>
        <w:t>Material'</w:t>
      </w:r>
      <w:r>
        <w:t xml:space="preserve"> means any Material:</w:t>
      </w:r>
    </w:p>
    <w:p w14:paraId="4E3FB70D" w14:textId="77777777" w:rsidR="00E100E6" w:rsidRDefault="00E100E6" w:rsidP="00E100E6">
      <w:pPr>
        <w:pStyle w:val="DefinitionNum2"/>
      </w:pPr>
      <w:r w:rsidRPr="00F74196">
        <w:t>provided by the Department to the Provider for the purposes of this Deed</w:t>
      </w:r>
      <w:r>
        <w:t>;</w:t>
      </w:r>
      <w:r w:rsidRPr="00F74196">
        <w:t xml:space="preserve"> </w:t>
      </w:r>
      <w:r>
        <w:t>or</w:t>
      </w:r>
      <w:r w:rsidRPr="00F74196">
        <w:t xml:space="preserve"> </w:t>
      </w:r>
    </w:p>
    <w:p w14:paraId="7D5E3BB8" w14:textId="77777777" w:rsidR="00E100E6" w:rsidRDefault="00E100E6" w:rsidP="00E100E6">
      <w:pPr>
        <w:pStyle w:val="DefinitionNum2"/>
      </w:pPr>
      <w:r w:rsidRPr="00F74196">
        <w:t xml:space="preserve">copied or derived from </w:t>
      </w:r>
      <w:r>
        <w:t xml:space="preserve">any </w:t>
      </w:r>
      <w:r w:rsidRPr="00F74196">
        <w:t xml:space="preserve">Material </w:t>
      </w:r>
      <w:r>
        <w:t>referred to in paragraph (a)</w:t>
      </w:r>
      <w:r w:rsidRPr="00F74196">
        <w:t xml:space="preserve">, </w:t>
      </w:r>
    </w:p>
    <w:p w14:paraId="2326056B" w14:textId="77777777" w:rsidR="00E100E6" w:rsidRPr="00F74196" w:rsidRDefault="00E100E6" w:rsidP="00E100E6">
      <w:pPr>
        <w:pStyle w:val="DefinitionFollower"/>
      </w:pPr>
      <w:r w:rsidRPr="00F74196">
        <w:t>and includes Commonwealth Records.</w:t>
      </w:r>
    </w:p>
    <w:p w14:paraId="04AAB237" w14:textId="77777777" w:rsidR="00E100E6" w:rsidRDefault="1E5C1557" w:rsidP="00E100E6">
      <w:pPr>
        <w:pStyle w:val="Definition"/>
      </w:pPr>
      <w:r w:rsidRPr="3CEFD36E">
        <w:rPr>
          <w:b/>
          <w:bCs/>
        </w:rPr>
        <w:t>'Commonwealth</w:t>
      </w:r>
      <w:r>
        <w:t xml:space="preserve"> </w:t>
      </w:r>
      <w:r w:rsidRPr="3CEFD36E">
        <w:rPr>
          <w:b/>
          <w:bCs/>
        </w:rPr>
        <w:t>Records'</w:t>
      </w:r>
      <w:r>
        <w:t xml:space="preserve"> means any Records:</w:t>
      </w:r>
    </w:p>
    <w:p w14:paraId="2383A161" w14:textId="77777777" w:rsidR="00E100E6" w:rsidRDefault="00E100E6" w:rsidP="00E100E6">
      <w:pPr>
        <w:pStyle w:val="DefinitionNum2"/>
      </w:pPr>
      <w:r w:rsidRPr="00F74196">
        <w:t>provided by the Department to the Provider for the purposes of this Deed</w:t>
      </w:r>
      <w:r>
        <w:t>; or</w:t>
      </w:r>
    </w:p>
    <w:p w14:paraId="0BD2BEF6" w14:textId="77777777" w:rsidR="00E100E6" w:rsidRPr="00F74196" w:rsidRDefault="00E100E6" w:rsidP="00E100E6">
      <w:pPr>
        <w:pStyle w:val="DefinitionNum2"/>
      </w:pPr>
      <w:r w:rsidRPr="00F74196">
        <w:t xml:space="preserve">copied or derived from </w:t>
      </w:r>
      <w:r>
        <w:t xml:space="preserve">any </w:t>
      </w:r>
      <w:r w:rsidRPr="00F74196">
        <w:t xml:space="preserve">Records </w:t>
      </w:r>
      <w:r>
        <w:t>referred to in paragraph (a)</w:t>
      </w:r>
      <w:r w:rsidRPr="00F74196">
        <w:t>.</w:t>
      </w:r>
    </w:p>
    <w:p w14:paraId="2EF4AA1A" w14:textId="77777777" w:rsidR="00E100E6" w:rsidRPr="00F74196" w:rsidRDefault="1E5C1557" w:rsidP="00E100E6">
      <w:pPr>
        <w:pStyle w:val="Definition"/>
      </w:pPr>
      <w:r w:rsidRPr="3CEFD36E">
        <w:rPr>
          <w:b/>
          <w:bCs/>
        </w:rPr>
        <w:t>'Complaint'</w:t>
      </w:r>
      <w:r>
        <w:t xml:space="preserve"> means any expression of dissatisfaction with the Provider's policies, procedures, employees or the quality of the Services the Provider offers or provides, but does not include:</w:t>
      </w:r>
    </w:p>
    <w:p w14:paraId="7B2E6CE7" w14:textId="77777777" w:rsidR="00E100E6" w:rsidRPr="00F74196" w:rsidRDefault="00E100E6" w:rsidP="00E100E6">
      <w:pPr>
        <w:pStyle w:val="DefinitionNum2"/>
      </w:pPr>
      <w:r w:rsidRPr="00F74196">
        <w:t>a request by a Participant or potential Participant for Services, unless it is a second or further request;</w:t>
      </w:r>
    </w:p>
    <w:p w14:paraId="3F14C25E" w14:textId="77777777" w:rsidR="00E100E6" w:rsidRPr="00F74196" w:rsidRDefault="00E100E6" w:rsidP="00E100E6">
      <w:pPr>
        <w:pStyle w:val="DefinitionNum2"/>
      </w:pPr>
      <w:r w:rsidRPr="00F74196">
        <w:t>a request for information or for an explanation of a policy or procedures; or</w:t>
      </w:r>
    </w:p>
    <w:p w14:paraId="1A717215" w14:textId="77777777" w:rsidR="00E100E6" w:rsidRPr="00F74196" w:rsidRDefault="00E100E6" w:rsidP="00E100E6">
      <w:pPr>
        <w:pStyle w:val="DefinitionNum2"/>
      </w:pPr>
      <w:r w:rsidRPr="00F74196">
        <w:t>the lodging of any appeal against a decision when this is a normal part of standard procedure or policy.</w:t>
      </w:r>
    </w:p>
    <w:p w14:paraId="3DB51793" w14:textId="110B5A66" w:rsidR="0091201B" w:rsidRPr="0091201B" w:rsidRDefault="779370CA" w:rsidP="00E100E6">
      <w:pPr>
        <w:pStyle w:val="Definition"/>
        <w:rPr>
          <w:b/>
        </w:rPr>
      </w:pPr>
      <w:r w:rsidRPr="3CEFD36E">
        <w:rPr>
          <w:b/>
          <w:bCs/>
        </w:rPr>
        <w:t>'</w:t>
      </w:r>
      <w:r w:rsidR="23C80AA2" w:rsidRPr="3CEFD36E">
        <w:rPr>
          <w:b/>
          <w:bCs/>
        </w:rPr>
        <w:t>Conditions of Offer</w:t>
      </w:r>
      <w:r w:rsidRPr="3CEFD36E">
        <w:rPr>
          <w:b/>
          <w:bCs/>
        </w:rPr>
        <w:t>'</w:t>
      </w:r>
      <w:r w:rsidR="23C80AA2" w:rsidRPr="3CEFD36E">
        <w:rPr>
          <w:b/>
          <w:bCs/>
        </w:rPr>
        <w:t xml:space="preserve"> </w:t>
      </w:r>
      <w:r w:rsidR="23C80AA2">
        <w:t>means any conditions placed by the Department on its offer of this Deed to the Provider</w:t>
      </w:r>
      <w:r w:rsidR="35E78A70" w:rsidRPr="3CEFD36E">
        <w:rPr>
          <w:b/>
          <w:bCs/>
        </w:rPr>
        <w:t>.</w:t>
      </w:r>
    </w:p>
    <w:p w14:paraId="0D32529E" w14:textId="201416A2" w:rsidR="00E100E6" w:rsidRPr="00E527C7" w:rsidRDefault="1E5C1557" w:rsidP="00E100E6">
      <w:pPr>
        <w:pStyle w:val="Definition"/>
      </w:pPr>
      <w:bookmarkStart w:id="1467" w:name="_Hlk89086179"/>
      <w:r w:rsidRPr="3CEFD36E">
        <w:rPr>
          <w:b/>
          <w:bCs/>
        </w:rPr>
        <w:t>'Confidential Information</w:t>
      </w:r>
      <w:r>
        <w:t>' means any information that:</w:t>
      </w:r>
    </w:p>
    <w:p w14:paraId="5E9839B5" w14:textId="77777777" w:rsidR="00E100E6" w:rsidRPr="00E527C7" w:rsidRDefault="00E100E6" w:rsidP="00E100E6">
      <w:pPr>
        <w:pStyle w:val="DefinitionNum2"/>
      </w:pPr>
      <w:r w:rsidRPr="00E527C7">
        <w:t>is by its nature confidential;</w:t>
      </w:r>
    </w:p>
    <w:p w14:paraId="10EACB72" w14:textId="77777777" w:rsidR="00E100E6" w:rsidRPr="00E527C7" w:rsidRDefault="00E100E6" w:rsidP="00E100E6">
      <w:pPr>
        <w:pStyle w:val="DefinitionNum2"/>
      </w:pPr>
      <w:r w:rsidRPr="00E527C7">
        <w:t xml:space="preserve">the Parties agree to treat as confidential </w:t>
      </w:r>
      <w:r w:rsidRPr="00F74196">
        <w:t>or by Notice to each other</w:t>
      </w:r>
      <w:r w:rsidRPr="00E527C7">
        <w:t>; or</w:t>
      </w:r>
      <w:r>
        <w:t xml:space="preserve">  </w:t>
      </w:r>
    </w:p>
    <w:p w14:paraId="1A8B7D1A" w14:textId="77777777" w:rsidR="00E100E6" w:rsidRPr="00E527C7" w:rsidRDefault="00E100E6" w:rsidP="00E100E6">
      <w:pPr>
        <w:pStyle w:val="DefinitionNum2"/>
      </w:pPr>
      <w:r w:rsidRPr="00E527C7">
        <w:t>a Party knows, or ought reasonably to know, is confidential to the other Party,</w:t>
      </w:r>
    </w:p>
    <w:p w14:paraId="744B1A1F" w14:textId="77777777" w:rsidR="00E100E6" w:rsidRPr="00E527C7" w:rsidRDefault="00E100E6" w:rsidP="00E100E6">
      <w:pPr>
        <w:pStyle w:val="DefinitionFollower"/>
      </w:pPr>
      <w:r w:rsidRPr="00E527C7">
        <w:t>but does not include information that:</w:t>
      </w:r>
    </w:p>
    <w:p w14:paraId="003602A3" w14:textId="77777777" w:rsidR="00E100E6" w:rsidRPr="00E527C7" w:rsidRDefault="00E100E6" w:rsidP="00E100E6">
      <w:pPr>
        <w:pStyle w:val="DefinitionNum2"/>
      </w:pPr>
      <w:r w:rsidRPr="00E527C7">
        <w:t xml:space="preserve">is or becomes public knowledge otherwise than by breach of this Deed or any other confidentiality obligation; </w:t>
      </w:r>
    </w:p>
    <w:p w14:paraId="330FE5EE" w14:textId="77777777" w:rsidR="00E100E6" w:rsidRPr="00E527C7" w:rsidRDefault="00E100E6" w:rsidP="00E100E6">
      <w:pPr>
        <w:pStyle w:val="DefinitionNum2"/>
      </w:pPr>
      <w:r w:rsidRPr="00E527C7">
        <w:t>is in the possession of the receiving Party without restriction in relation to disclosure before the date of receipt; or</w:t>
      </w:r>
    </w:p>
    <w:p w14:paraId="03F4B694" w14:textId="77777777" w:rsidR="00E100E6" w:rsidRPr="00E527C7" w:rsidRDefault="00E100E6" w:rsidP="00E100E6">
      <w:pPr>
        <w:pStyle w:val="DefinitionNum2"/>
      </w:pPr>
      <w:r w:rsidRPr="00E527C7">
        <w:t>has been independently developed or acquired.</w:t>
      </w:r>
    </w:p>
    <w:bookmarkEnd w:id="1467"/>
    <w:p w14:paraId="5E0D08D5" w14:textId="0AD555A6" w:rsidR="00E100E6" w:rsidRPr="00E527C7" w:rsidRDefault="00E100E6" w:rsidP="00EA5F48">
      <w:pPr>
        <w:pStyle w:val="DefinitionNum2"/>
        <w:numPr>
          <w:ilvl w:val="0"/>
          <w:numId w:val="0"/>
        </w:numPr>
      </w:pPr>
      <w:r w:rsidRPr="00F74196">
        <w:rPr>
          <w:b/>
        </w:rPr>
        <w:t>'</w:t>
      </w:r>
      <w:r w:rsidRPr="00E527C7">
        <w:rPr>
          <w:b/>
        </w:rPr>
        <w:t>Conflict'</w:t>
      </w:r>
      <w:r w:rsidRPr="00E527C7">
        <w:t xml:space="preserve"> </w:t>
      </w:r>
      <w:r w:rsidRPr="00F74196">
        <w:t>means a</w:t>
      </w:r>
      <w:r w:rsidRPr="00E527C7">
        <w:t xml:space="preserve">n actual, potential or perceived conflict between any interest of the </w:t>
      </w:r>
      <w:r w:rsidRPr="008C27CB">
        <w:t>Provider</w:t>
      </w:r>
      <w:r w:rsidR="00C978C1" w:rsidRPr="008C27CB">
        <w:t>, it</w:t>
      </w:r>
      <w:r w:rsidR="00EA5F48" w:rsidRPr="008C27CB">
        <w:t>s Subcontractors and Related Entities</w:t>
      </w:r>
      <w:r w:rsidRPr="008C27CB">
        <w:t xml:space="preserve"> and the performance of the Provider's obligations under</w:t>
      </w:r>
      <w:r w:rsidRPr="00F74196">
        <w:t xml:space="preserve"> this Deed, </w:t>
      </w:r>
      <w:r w:rsidRPr="00E527C7">
        <w:lastRenderedPageBreak/>
        <w:t>including any interest that may interfere with or restrict the Provider in performing those obligations fairly and independently</w:t>
      </w:r>
      <w:r w:rsidR="00262C60">
        <w:t xml:space="preserve">. For the avoidance of doubt, a Conflict includes </w:t>
      </w:r>
      <w:r w:rsidR="0068706E">
        <w:t xml:space="preserve">any shareholding or other financial interest in a Participant’s business however it arises and whether it is obtained before or after the </w:t>
      </w:r>
      <w:r w:rsidR="00B97331">
        <w:t>Service Start</w:t>
      </w:r>
      <w:r w:rsidR="0068706E">
        <w:t xml:space="preserve"> Date</w:t>
      </w:r>
      <w:r w:rsidRPr="00E527C7">
        <w:t>.</w:t>
      </w:r>
      <w:r w:rsidR="00437406">
        <w:t xml:space="preserve"> </w:t>
      </w:r>
    </w:p>
    <w:p w14:paraId="3518AEA4" w14:textId="77777777" w:rsidR="00E100E6" w:rsidRPr="00F74196" w:rsidRDefault="1E5C1557" w:rsidP="00E100E6">
      <w:pPr>
        <w:pStyle w:val="Definition"/>
        <w:keepNext/>
        <w:keepLines/>
      </w:pPr>
      <w:r w:rsidRPr="3CEFD36E">
        <w:rPr>
          <w:b/>
          <w:bCs/>
        </w:rPr>
        <w:t>'Constitution'</w:t>
      </w:r>
      <w:r>
        <w:t xml:space="preserve"> means (depending on the context):</w:t>
      </w:r>
    </w:p>
    <w:p w14:paraId="0EF0AC90" w14:textId="77777777" w:rsidR="00E100E6" w:rsidRPr="00F74196" w:rsidRDefault="00E100E6" w:rsidP="00CC28E6">
      <w:pPr>
        <w:pStyle w:val="DefinitionNum2"/>
      </w:pPr>
      <w:r w:rsidRPr="00F74196">
        <w:t>a company's constitution, which (where relevant) includes rules and any amendments that are part of the company's constitution; or</w:t>
      </w:r>
    </w:p>
    <w:p w14:paraId="4218C1C4" w14:textId="77777777" w:rsidR="00E100E6" w:rsidRPr="00F74196" w:rsidRDefault="00E100E6" w:rsidP="00E100E6">
      <w:pPr>
        <w:pStyle w:val="DefinitionNum2"/>
      </w:pPr>
      <w:r w:rsidRPr="00F74196">
        <w:t>in relation to any other kind of body:</w:t>
      </w:r>
    </w:p>
    <w:p w14:paraId="4ACE518C" w14:textId="77777777" w:rsidR="00E100E6" w:rsidRPr="00F74196" w:rsidRDefault="00E100E6" w:rsidP="00E100E6">
      <w:pPr>
        <w:pStyle w:val="DefinitionNum3"/>
      </w:pPr>
      <w:r w:rsidRPr="00F74196">
        <w:t>the body's charter, rules or memorandum; or</w:t>
      </w:r>
    </w:p>
    <w:p w14:paraId="681B3D6D" w14:textId="77777777" w:rsidR="00E100E6" w:rsidRPr="00F74196" w:rsidRDefault="00E100E6" w:rsidP="00E100E6">
      <w:pPr>
        <w:pStyle w:val="DefinitionNum3"/>
      </w:pPr>
      <w:r w:rsidRPr="00F74196">
        <w:t>any instrument or law constituting or defining the constitution of the body or governing the activities of the body or its members.</w:t>
      </w:r>
    </w:p>
    <w:p w14:paraId="78106911" w14:textId="13E151A0" w:rsidR="00E100E6" w:rsidRPr="00F74196" w:rsidRDefault="1E5C1557" w:rsidP="00E100E6">
      <w:pPr>
        <w:pStyle w:val="Definition"/>
      </w:pPr>
      <w:r w:rsidRPr="3CEFD36E">
        <w:rPr>
          <w:b/>
          <w:bCs/>
        </w:rPr>
        <w:t>'Contact Person</w:t>
      </w:r>
      <w:r>
        <w:t xml:space="preserve">' means the individual specified in item </w:t>
      </w:r>
      <w:r w:rsidR="4A36A086">
        <w:t>2</w:t>
      </w:r>
      <w:r>
        <w:t xml:space="preserve"> of </w:t>
      </w:r>
      <w:r w:rsidR="00E100E6">
        <w:rPr>
          <w:color w:val="2B579A"/>
          <w:shd w:val="clear" w:color="auto" w:fill="E6E6E6"/>
        </w:rPr>
        <w:fldChar w:fldCharType="begin" w:fldLock="1"/>
      </w:r>
      <w:r w:rsidR="00E100E6">
        <w:instrText xml:space="preserve"> REF _Ref86944861 \h </w:instrText>
      </w:r>
      <w:r w:rsidR="00854B6D">
        <w:rPr>
          <w:color w:val="2B579A"/>
          <w:shd w:val="clear" w:color="auto" w:fill="E6E6E6"/>
        </w:rPr>
        <w:instrText xml:space="preserve"> \* MERGEFORMAT </w:instrText>
      </w:r>
      <w:r w:rsidR="00E100E6">
        <w:rPr>
          <w:color w:val="2B579A"/>
          <w:shd w:val="clear" w:color="auto" w:fill="E6E6E6"/>
        </w:rPr>
      </w:r>
      <w:r w:rsidR="00E100E6">
        <w:rPr>
          <w:color w:val="2B579A"/>
          <w:shd w:val="clear" w:color="auto" w:fill="E6E6E6"/>
        </w:rPr>
        <w:fldChar w:fldCharType="separate"/>
      </w:r>
      <w:r w:rsidR="00F4465A" w:rsidRPr="00F4465A">
        <w:t>SCHEDULE 1 – DEED AND BUSINESS DETAILS</w:t>
      </w:r>
      <w:r w:rsidR="00E100E6">
        <w:rPr>
          <w:color w:val="2B579A"/>
          <w:shd w:val="clear" w:color="auto" w:fill="E6E6E6"/>
        </w:rPr>
        <w:fldChar w:fldCharType="end"/>
      </w:r>
      <w:r>
        <w:t xml:space="preserve"> who has authority to receive and sign Notices and written communications for the Provider under this Deed and accept any request or direction in relation to the Services.  </w:t>
      </w:r>
    </w:p>
    <w:p w14:paraId="289BB5A7" w14:textId="77777777" w:rsidR="00E100E6" w:rsidRPr="00F74196" w:rsidRDefault="1E5C1557" w:rsidP="00E100E6">
      <w:pPr>
        <w:pStyle w:val="Definition"/>
      </w:pPr>
      <w:r w:rsidRPr="3CEFD36E">
        <w:rPr>
          <w:b/>
          <w:bCs/>
        </w:rPr>
        <w:t>'Control'</w:t>
      </w:r>
      <w:r>
        <w:t xml:space="preserve"> has the meaning given to that term in section 50AA of the Corporations Act.</w:t>
      </w:r>
    </w:p>
    <w:p w14:paraId="78948089" w14:textId="77777777" w:rsidR="00E100E6" w:rsidRPr="00F74196" w:rsidRDefault="1E5C1557" w:rsidP="00E100E6">
      <w:pPr>
        <w:pStyle w:val="Definition"/>
      </w:pPr>
      <w:r w:rsidRPr="3CEFD36E">
        <w:rPr>
          <w:b/>
          <w:bCs/>
        </w:rPr>
        <w:t>'Corporation'</w:t>
      </w:r>
      <w:r>
        <w:t xml:space="preserve"> has the meaning given to that term in section 57A of the Corporations Act.</w:t>
      </w:r>
    </w:p>
    <w:p w14:paraId="741402CD" w14:textId="77777777" w:rsidR="00E100E6" w:rsidRDefault="1E5C1557" w:rsidP="00E100E6">
      <w:pPr>
        <w:pStyle w:val="Definition"/>
      </w:pPr>
      <w:r w:rsidRPr="3CEFD36E">
        <w:rPr>
          <w:b/>
          <w:bCs/>
        </w:rPr>
        <w:t>'Corporations Act'</w:t>
      </w:r>
      <w:r>
        <w:t xml:space="preserve"> means the </w:t>
      </w:r>
      <w:r w:rsidRPr="3CEFD36E">
        <w:rPr>
          <w:i/>
          <w:iCs/>
        </w:rPr>
        <w:t xml:space="preserve">Corporations Act 2001 </w:t>
      </w:r>
      <w:r>
        <w:t>(Cth).</w:t>
      </w:r>
    </w:p>
    <w:p w14:paraId="3EBC5634" w14:textId="77777777" w:rsidR="00E100E6" w:rsidRDefault="1E5C1557" w:rsidP="009F1E79">
      <w:pPr>
        <w:pStyle w:val="Definition"/>
        <w:keepNext/>
        <w:keepLines/>
      </w:pPr>
      <w:r w:rsidRPr="3CEFD36E">
        <w:rPr>
          <w:b/>
          <w:bCs/>
        </w:rPr>
        <w:t>'Correctly Rendered Invoice'</w:t>
      </w:r>
      <w:r>
        <w:t xml:space="preserve"> means an invoice that is:</w:t>
      </w:r>
    </w:p>
    <w:p w14:paraId="5A43D9BD" w14:textId="77777777" w:rsidR="00E100E6" w:rsidRDefault="00E100E6" w:rsidP="00E100E6">
      <w:pPr>
        <w:pStyle w:val="DefinitionNum2"/>
      </w:pPr>
      <w:r w:rsidRPr="002E7C77">
        <w:t xml:space="preserve">rendered in accordance with all of the requirements of </w:t>
      </w:r>
      <w:r>
        <w:t>the relevant PT PCP Subcontract;</w:t>
      </w:r>
      <w:r w:rsidRPr="002E7C77">
        <w:t xml:space="preserve"> and</w:t>
      </w:r>
    </w:p>
    <w:p w14:paraId="7805011F" w14:textId="77777777" w:rsidR="00E100E6" w:rsidRPr="00E527C7" w:rsidRDefault="00E100E6" w:rsidP="00E100E6">
      <w:pPr>
        <w:pStyle w:val="DefinitionNum2"/>
      </w:pPr>
      <w:r w:rsidRPr="002E7C77">
        <w:t xml:space="preserve">for amounts that are correctly calculated and due for payment and payable under the </w:t>
      </w:r>
      <w:r>
        <w:t>PT PCP Subcontract</w:t>
      </w:r>
      <w:r w:rsidRPr="00F74196">
        <w:t>.</w:t>
      </w:r>
    </w:p>
    <w:p w14:paraId="1ACFBC59" w14:textId="666B2252" w:rsidR="007E45BC" w:rsidRPr="00B97840" w:rsidRDefault="007E45BC" w:rsidP="007E45BC">
      <w:pPr>
        <w:pStyle w:val="Definition"/>
        <w:rPr>
          <w:rFonts w:cs="Calibri"/>
        </w:rPr>
      </w:pPr>
      <w:r w:rsidRPr="00B97840">
        <w:rPr>
          <w:rFonts w:cs="Calibri"/>
          <w:b/>
          <w:bCs/>
        </w:rPr>
        <w:t>'Corruption'</w:t>
      </w:r>
      <w:r w:rsidRPr="007E45BC">
        <w:rPr>
          <w:rFonts w:cs="Calibri"/>
        </w:rPr>
        <w:t xml:space="preserve"> has the meaning given to that term in the Commonwealth Fraud and Corruption Control</w:t>
      </w:r>
      <w:r>
        <w:rPr>
          <w:rFonts w:cs="Calibri"/>
        </w:rPr>
        <w:t xml:space="preserve"> </w:t>
      </w:r>
      <w:r w:rsidRPr="007E45BC">
        <w:rPr>
          <w:rFonts w:cs="Calibri"/>
        </w:rPr>
        <w:t>Framework 2024.</w:t>
      </w:r>
    </w:p>
    <w:p w14:paraId="39D4E06A" w14:textId="7B983FAD" w:rsidR="00B34279" w:rsidRDefault="2883A766" w:rsidP="00B34279">
      <w:pPr>
        <w:pStyle w:val="Definition"/>
        <w:rPr>
          <w:rFonts w:cs="Calibri"/>
        </w:rPr>
      </w:pPr>
      <w:r w:rsidRPr="3CEFD36E">
        <w:rPr>
          <w:rFonts w:cs="Calibri"/>
          <w:b/>
          <w:bCs/>
        </w:rPr>
        <w:t>'Customer'</w:t>
      </w:r>
      <w:r w:rsidRPr="3CEFD36E">
        <w:rPr>
          <w:rFonts w:cs="Calibri"/>
        </w:rPr>
        <w:t xml:space="preserve"> includes a Participant, potential Participant, and any other user of the Services.</w:t>
      </w:r>
    </w:p>
    <w:p w14:paraId="7308FDD1" w14:textId="0981A40A" w:rsidR="00E100E6" w:rsidRPr="00F74196" w:rsidRDefault="1E5C1557" w:rsidP="00E100E6">
      <w:pPr>
        <w:pStyle w:val="Definition"/>
      </w:pPr>
      <w:r w:rsidRPr="3CEFD36E">
        <w:rPr>
          <w:b/>
          <w:bCs/>
        </w:rPr>
        <w:t>'Cybersafety</w:t>
      </w:r>
      <w:r>
        <w:t xml:space="preserve"> </w:t>
      </w:r>
      <w:r w:rsidRPr="3CEFD36E">
        <w:rPr>
          <w:b/>
          <w:bCs/>
        </w:rPr>
        <w:t>Policy'</w:t>
      </w:r>
      <w:r>
        <w:t xml:space="preserve"> means the Department's policy of that name as specified at clauses</w:t>
      </w:r>
      <w:r w:rsidR="0F695715">
        <w:t xml:space="preserve"> </w:t>
      </w:r>
      <w:r w:rsidR="00E100E6">
        <w:rPr>
          <w:color w:val="2B579A"/>
          <w:shd w:val="clear" w:color="auto" w:fill="E6E6E6"/>
        </w:rPr>
        <w:fldChar w:fldCharType="begin" w:fldLock="1"/>
      </w:r>
      <w:r w:rsidR="00E100E6">
        <w:instrText xml:space="preserve"> REF _Ref72754432 \r \h </w:instrText>
      </w:r>
      <w:r w:rsidR="00E100E6">
        <w:rPr>
          <w:color w:val="2B579A"/>
          <w:shd w:val="clear" w:color="auto" w:fill="E6E6E6"/>
        </w:rPr>
      </w:r>
      <w:r w:rsidR="00E100E6">
        <w:rPr>
          <w:color w:val="2B579A"/>
          <w:shd w:val="clear" w:color="auto" w:fill="E6E6E6"/>
        </w:rPr>
        <w:fldChar w:fldCharType="separate"/>
      </w:r>
      <w:r w:rsidR="00F4465A">
        <w:t>31.16</w:t>
      </w:r>
      <w:r w:rsidR="00E100E6">
        <w:rPr>
          <w:color w:val="2B579A"/>
          <w:shd w:val="clear" w:color="auto" w:fill="E6E6E6"/>
        </w:rPr>
        <w:fldChar w:fldCharType="end"/>
      </w:r>
      <w:r w:rsidR="0F695715">
        <w:t xml:space="preserve"> to </w:t>
      </w:r>
      <w:r w:rsidR="00E100E6">
        <w:rPr>
          <w:color w:val="2B579A"/>
          <w:shd w:val="clear" w:color="auto" w:fill="E6E6E6"/>
        </w:rPr>
        <w:fldChar w:fldCharType="begin" w:fldLock="1"/>
      </w:r>
      <w:r w:rsidR="00E100E6">
        <w:instrText xml:space="preserve"> REF _Ref74255092 \r \h  \* MERGEFORMAT </w:instrText>
      </w:r>
      <w:r w:rsidR="00E100E6">
        <w:rPr>
          <w:color w:val="2B579A"/>
          <w:shd w:val="clear" w:color="auto" w:fill="E6E6E6"/>
        </w:rPr>
      </w:r>
      <w:r w:rsidR="00E100E6">
        <w:rPr>
          <w:color w:val="2B579A"/>
          <w:shd w:val="clear" w:color="auto" w:fill="E6E6E6"/>
        </w:rPr>
        <w:fldChar w:fldCharType="separate"/>
      </w:r>
      <w:r w:rsidR="00F4465A">
        <w:t>31.18</w:t>
      </w:r>
      <w:r w:rsidR="00E100E6">
        <w:rPr>
          <w:color w:val="2B579A"/>
          <w:shd w:val="clear" w:color="auto" w:fill="E6E6E6"/>
        </w:rPr>
        <w:fldChar w:fldCharType="end"/>
      </w:r>
      <w:r w:rsidR="0F695715">
        <w:t>.</w:t>
      </w:r>
    </w:p>
    <w:p w14:paraId="3AFE28FF" w14:textId="74C500CE" w:rsidR="00E100E6" w:rsidRPr="00F74196" w:rsidRDefault="1E5C1557" w:rsidP="00E100E6">
      <w:pPr>
        <w:pStyle w:val="Definition"/>
      </w:pPr>
      <w:r w:rsidRPr="3CEFD36E">
        <w:rPr>
          <w:b/>
          <w:bCs/>
        </w:rPr>
        <w:t>'Deed'</w:t>
      </w:r>
      <w:r>
        <w:t xml:space="preserve"> means this document, as varied or extended by the Parties from time to time in accordance with this Deed, and includes any Conditions of Offer, the Particulars, </w:t>
      </w:r>
      <w:r w:rsidR="014E6915">
        <w:t xml:space="preserve">any </w:t>
      </w:r>
      <w:r>
        <w:t xml:space="preserve">annexures, </w:t>
      </w:r>
      <w:r w:rsidR="00E100E6" w:rsidRPr="008C63ED">
        <w:rPr>
          <w:color w:val="2B579A"/>
          <w:shd w:val="clear" w:color="auto" w:fill="E6E6E6"/>
        </w:rPr>
        <w:fldChar w:fldCharType="begin" w:fldLock="1"/>
      </w:r>
      <w:r w:rsidR="00E100E6" w:rsidRPr="008C63ED">
        <w:instrText xml:space="preserve"> REF _Ref86944861 \h </w:instrText>
      </w:r>
      <w:r w:rsidR="008C63ED">
        <w:rPr>
          <w:color w:val="2B579A"/>
          <w:shd w:val="clear" w:color="auto" w:fill="E6E6E6"/>
        </w:rPr>
        <w:instrText xml:space="preserve"> \* MERGEFORMAT </w:instrText>
      </w:r>
      <w:r w:rsidR="00E100E6" w:rsidRPr="008C63ED">
        <w:rPr>
          <w:color w:val="2B579A"/>
          <w:shd w:val="clear" w:color="auto" w:fill="E6E6E6"/>
        </w:rPr>
      </w:r>
      <w:r w:rsidR="00E100E6" w:rsidRPr="008C63ED">
        <w:rPr>
          <w:color w:val="2B579A"/>
          <w:shd w:val="clear" w:color="auto" w:fill="E6E6E6"/>
        </w:rPr>
        <w:fldChar w:fldCharType="separate"/>
      </w:r>
      <w:r w:rsidR="00F4465A" w:rsidRPr="00F4465A">
        <w:t>SCHEDULE 1 – DEED AND BUSINESS DETAILS</w:t>
      </w:r>
      <w:r w:rsidR="00E100E6" w:rsidRPr="008C63ED">
        <w:rPr>
          <w:color w:val="2B579A"/>
          <w:shd w:val="clear" w:color="auto" w:fill="E6E6E6"/>
        </w:rPr>
        <w:fldChar w:fldCharType="end"/>
      </w:r>
      <w:r>
        <w:t>, any Guidelines</w:t>
      </w:r>
      <w:r w:rsidR="0FA749B2">
        <w:t>, any attachments</w:t>
      </w:r>
      <w:r>
        <w:t xml:space="preserve"> and any documents incorporated by reference. </w:t>
      </w:r>
    </w:p>
    <w:p w14:paraId="0131E26A" w14:textId="1A1281DF" w:rsidR="00C60193" w:rsidRDefault="1E5C1557" w:rsidP="00C60193">
      <w:pPr>
        <w:pStyle w:val="Definition"/>
      </w:pPr>
      <w:r w:rsidRPr="3CEFD36E">
        <w:rPr>
          <w:b/>
          <w:bCs/>
        </w:rPr>
        <w:t>'Deed</w:t>
      </w:r>
      <w:r>
        <w:t xml:space="preserve"> </w:t>
      </w:r>
      <w:r w:rsidRPr="3CEFD36E">
        <w:rPr>
          <w:b/>
          <w:bCs/>
        </w:rPr>
        <w:t>Commencement</w:t>
      </w:r>
      <w:r>
        <w:t xml:space="preserve"> </w:t>
      </w:r>
      <w:r w:rsidRPr="3CEFD36E">
        <w:rPr>
          <w:b/>
          <w:bCs/>
        </w:rPr>
        <w:t>Date'</w:t>
      </w:r>
      <w:r>
        <w:t xml:space="preserve"> means </w:t>
      </w:r>
      <w:r w:rsidR="43A2D256">
        <w:t>the earlier of</w:t>
      </w:r>
      <w:r w:rsidR="38D19FFE">
        <w:t xml:space="preserve"> 17 March 2022</w:t>
      </w:r>
      <w:r>
        <w:t xml:space="preserve">, or the date on which this Deed is signed by the last Party to do so.  </w:t>
      </w:r>
    </w:p>
    <w:p w14:paraId="2A1CADE0" w14:textId="2B7BBCFE" w:rsidR="00C60193" w:rsidRPr="00E06CF0" w:rsidRDefault="1B21AD98" w:rsidP="3CEFD36E">
      <w:pPr>
        <w:pStyle w:val="Note-fullyleftaligned"/>
        <w:rPr>
          <w:rFonts w:cs="Calibri"/>
          <w:sz w:val="22"/>
          <w:szCs w:val="22"/>
        </w:rPr>
      </w:pPr>
      <w:bookmarkStart w:id="1468" w:name="_Hlk98356820"/>
      <w:r>
        <w:t>Note: The Deed Commencement Date applies in relation to the timing of the payment of the Establishment Fee and is separate to, and intentionally in advance of, the Service Start Date.</w:t>
      </w:r>
    </w:p>
    <w:bookmarkEnd w:id="1468"/>
    <w:p w14:paraId="5D2A1D1D" w14:textId="77777777" w:rsidR="00E100E6" w:rsidRPr="00F74196" w:rsidRDefault="1E5C1557" w:rsidP="00E100E6">
      <w:pPr>
        <w:pStyle w:val="Definition"/>
      </w:pPr>
      <w:r w:rsidRPr="3CEFD36E">
        <w:rPr>
          <w:b/>
          <w:bCs/>
        </w:rPr>
        <w:t>'Deed Completion Date'</w:t>
      </w:r>
      <w:r>
        <w:t xml:space="preserve"> means either: </w:t>
      </w:r>
    </w:p>
    <w:p w14:paraId="33ABC411" w14:textId="7E23DF5D" w:rsidR="00E100E6" w:rsidRPr="00F74196" w:rsidRDefault="00E100E6" w:rsidP="00E100E6">
      <w:pPr>
        <w:pStyle w:val="DefinitionNum2"/>
      </w:pPr>
      <w:r w:rsidRPr="00F74196">
        <w:t>the latest of the following:</w:t>
      </w:r>
    </w:p>
    <w:p w14:paraId="5F8D948B" w14:textId="77777777" w:rsidR="00E100E6" w:rsidRPr="00F74196" w:rsidRDefault="00E100E6" w:rsidP="00E100E6">
      <w:pPr>
        <w:pStyle w:val="DefinitionNum3"/>
      </w:pPr>
      <w:r w:rsidRPr="00F74196">
        <w:t>the Service Period end date; or</w:t>
      </w:r>
    </w:p>
    <w:p w14:paraId="55888691" w14:textId="77777777" w:rsidR="00E100E6" w:rsidRPr="00F74196" w:rsidRDefault="00E100E6" w:rsidP="00E100E6">
      <w:pPr>
        <w:pStyle w:val="DefinitionNum3"/>
      </w:pPr>
      <w:r w:rsidRPr="00F74196">
        <w:t>the latest Extended Service Period end date; or</w:t>
      </w:r>
    </w:p>
    <w:p w14:paraId="719F3BFE" w14:textId="5019A505" w:rsidR="00E100E6" w:rsidRPr="00F74196" w:rsidRDefault="00E100E6" w:rsidP="00E100E6">
      <w:pPr>
        <w:pStyle w:val="DefinitionNum2"/>
      </w:pPr>
      <w:r w:rsidRPr="00F74196">
        <w:t>if this Deed is terminated before any of the days specified in paragraph (a), the day on which this Deed is terminated.</w:t>
      </w:r>
    </w:p>
    <w:p w14:paraId="04CD7EE1" w14:textId="77777777" w:rsidR="00E100E6" w:rsidRPr="00F74196" w:rsidRDefault="1E5C1557" w:rsidP="00E100E6">
      <w:pPr>
        <w:pStyle w:val="Definition"/>
      </w:pPr>
      <w:r w:rsidRPr="3CEFD36E">
        <w:rPr>
          <w:b/>
          <w:bCs/>
        </w:rPr>
        <w:t>'Deed</w:t>
      </w:r>
      <w:r>
        <w:t xml:space="preserve"> </w:t>
      </w:r>
      <w:r w:rsidRPr="3CEFD36E">
        <w:rPr>
          <w:b/>
          <w:bCs/>
        </w:rPr>
        <w:t>Material'</w:t>
      </w:r>
      <w:r>
        <w:t xml:space="preserve"> means all Material:</w:t>
      </w:r>
    </w:p>
    <w:p w14:paraId="5A893E1A" w14:textId="77777777" w:rsidR="00E100E6" w:rsidRPr="00F74196" w:rsidRDefault="00E100E6" w:rsidP="00E100E6">
      <w:pPr>
        <w:pStyle w:val="DefinitionNum2"/>
      </w:pPr>
      <w:r w:rsidRPr="00F74196">
        <w:t>developed or created or required to be developed or created as part of or for the purpose of performing this Deed;</w:t>
      </w:r>
    </w:p>
    <w:p w14:paraId="5E204668" w14:textId="77777777" w:rsidR="00E100E6" w:rsidRPr="00F74196" w:rsidRDefault="00E100E6" w:rsidP="00E100E6">
      <w:pPr>
        <w:pStyle w:val="DefinitionNum2"/>
      </w:pPr>
      <w:r w:rsidRPr="00F74196">
        <w:lastRenderedPageBreak/>
        <w:t xml:space="preserve">incorporated in, supplied or required to be supplied along with the Material referred to in (a) above; or </w:t>
      </w:r>
    </w:p>
    <w:p w14:paraId="1739F141" w14:textId="77777777" w:rsidR="00E100E6" w:rsidRPr="00F74196" w:rsidRDefault="00E100E6" w:rsidP="00E100E6">
      <w:pPr>
        <w:pStyle w:val="DefinitionNum2"/>
      </w:pPr>
      <w:r w:rsidRPr="00F74196">
        <w:t xml:space="preserve">copied or derived from Material referred to in paragraphs (a) or (b); and </w:t>
      </w:r>
    </w:p>
    <w:p w14:paraId="24E90C8D" w14:textId="77777777" w:rsidR="00E100E6" w:rsidRPr="00F74196" w:rsidRDefault="00E100E6" w:rsidP="00E100E6">
      <w:pPr>
        <w:pStyle w:val="DefinitionFollower"/>
      </w:pPr>
      <w:r w:rsidRPr="00F74196">
        <w:t>includes all Deed Records.</w:t>
      </w:r>
    </w:p>
    <w:p w14:paraId="1B935112" w14:textId="77777777" w:rsidR="00E100E6" w:rsidRPr="00F74196" w:rsidRDefault="1E5C1557" w:rsidP="00E100E6">
      <w:pPr>
        <w:pStyle w:val="Definition"/>
      </w:pPr>
      <w:r w:rsidRPr="3CEFD36E">
        <w:rPr>
          <w:b/>
          <w:bCs/>
        </w:rPr>
        <w:t>'Deed Records'</w:t>
      </w:r>
      <w:r>
        <w:t xml:space="preserve"> means all Records: </w:t>
      </w:r>
    </w:p>
    <w:p w14:paraId="7D99DCD4" w14:textId="77777777" w:rsidR="00E100E6" w:rsidRPr="00F74196" w:rsidRDefault="00E100E6" w:rsidP="00E100E6">
      <w:pPr>
        <w:pStyle w:val="DefinitionNum2"/>
      </w:pPr>
      <w:r w:rsidRPr="00F74196">
        <w:t>developed or created or required to be developed or created as part of or for the purpose of performing this Deed;</w:t>
      </w:r>
    </w:p>
    <w:p w14:paraId="12B9A130" w14:textId="77777777" w:rsidR="00E100E6" w:rsidRPr="00F74196" w:rsidRDefault="00E100E6" w:rsidP="00E100E6">
      <w:pPr>
        <w:pStyle w:val="DefinitionNum2"/>
      </w:pPr>
      <w:r w:rsidRPr="00F74196">
        <w:t xml:space="preserve">incorporated in, supplied or required to be supplied along with the Records referred to in paragraph (a) above; or </w:t>
      </w:r>
    </w:p>
    <w:p w14:paraId="76695EC3" w14:textId="77777777" w:rsidR="00E100E6" w:rsidRPr="00F74196" w:rsidRDefault="00E100E6" w:rsidP="00E100E6">
      <w:pPr>
        <w:pStyle w:val="DefinitionNum2"/>
      </w:pPr>
      <w:r w:rsidRPr="00F74196">
        <w:t xml:space="preserve">copied or derived from Records referred to in paragraphs (a) or (b); and </w:t>
      </w:r>
    </w:p>
    <w:p w14:paraId="4365651D" w14:textId="77777777" w:rsidR="00E100E6" w:rsidRPr="00F74196" w:rsidRDefault="00E100E6" w:rsidP="00E100E6">
      <w:pPr>
        <w:pStyle w:val="DefinitionFollower"/>
      </w:pPr>
      <w:r w:rsidRPr="00F74196">
        <w:t>includes all Reports.</w:t>
      </w:r>
    </w:p>
    <w:p w14:paraId="23E4D032" w14:textId="2D024F62" w:rsidR="00E100E6" w:rsidRPr="00512883" w:rsidRDefault="1E5C1557" w:rsidP="00E100E6">
      <w:pPr>
        <w:pStyle w:val="Definition"/>
      </w:pPr>
      <w:r w:rsidRPr="3CEFD36E">
        <w:rPr>
          <w:b/>
          <w:bCs/>
        </w:rPr>
        <w:t xml:space="preserve">'Department' </w:t>
      </w:r>
      <w:r>
        <w:t xml:space="preserve">means the Commonwealth Department of Employment </w:t>
      </w:r>
      <w:r w:rsidR="0A23F523">
        <w:t xml:space="preserve">and Workplace Relations </w:t>
      </w:r>
      <w:r>
        <w:t>or such other agency or department as may administer this Deed on behalf of the Commonwealth from time to time, and where the context so admits, includes the Commonwealth's relevant officers, delegates, employees and agents.</w:t>
      </w:r>
    </w:p>
    <w:p w14:paraId="1C13CCA8" w14:textId="77777777" w:rsidR="00E100E6" w:rsidRPr="00090B76" w:rsidRDefault="1E5C1557" w:rsidP="00E100E6">
      <w:pPr>
        <w:pStyle w:val="Definition"/>
      </w:pPr>
      <w:r w:rsidRPr="3CEFD36E">
        <w:rPr>
          <w:b/>
          <w:bCs/>
        </w:rPr>
        <w:t>'Department Customer Service Officer'</w:t>
      </w:r>
      <w:r>
        <w:t xml:space="preserve"> means any individual who is responsible on behalf of the Department for responding to calls to the Department's National Customer Service Line. </w:t>
      </w:r>
    </w:p>
    <w:p w14:paraId="3E9F0F3D" w14:textId="77777777" w:rsidR="00E100E6" w:rsidRPr="00F74196" w:rsidRDefault="1E5C1557" w:rsidP="00E100E6">
      <w:pPr>
        <w:pStyle w:val="Definition"/>
      </w:pPr>
      <w:r w:rsidRPr="3CEFD36E">
        <w:rPr>
          <w:b/>
          <w:bCs/>
        </w:rPr>
        <w:t>'Department Employee'</w:t>
      </w:r>
      <w:r>
        <w:t xml:space="preserve"> means an employee of the Commonwealth working for the Department and:</w:t>
      </w:r>
    </w:p>
    <w:p w14:paraId="77187890" w14:textId="77777777" w:rsidR="00E100E6" w:rsidRPr="00F74196" w:rsidRDefault="00E100E6" w:rsidP="00E100E6">
      <w:pPr>
        <w:pStyle w:val="DefinitionNum2"/>
      </w:pPr>
      <w:r w:rsidRPr="00F74196">
        <w:t xml:space="preserve">any </w:t>
      </w:r>
      <w:r w:rsidRPr="00E527C7">
        <w:t>individual</w:t>
      </w:r>
      <w:r w:rsidRPr="00F74196">
        <w:t xml:space="preserve"> notified by the Department to the Provider as being a Department Employee; and</w:t>
      </w:r>
    </w:p>
    <w:p w14:paraId="00D6319D" w14:textId="77777777" w:rsidR="00E100E6" w:rsidRPr="00F74196" w:rsidRDefault="00E100E6" w:rsidP="00E100E6">
      <w:pPr>
        <w:pStyle w:val="DefinitionNum2"/>
      </w:pPr>
      <w:r w:rsidRPr="00F74196">
        <w:t xml:space="preserve">any </w:t>
      </w:r>
      <w:r w:rsidRPr="00E527C7">
        <w:t>individual</w:t>
      </w:r>
      <w:r w:rsidRPr="00F74196">
        <w:t xml:space="preserve"> authorised by law to undertake acts on behalf of the Department.</w:t>
      </w:r>
    </w:p>
    <w:p w14:paraId="320DF4F4" w14:textId="77777777" w:rsidR="00E100E6" w:rsidRPr="00F74196" w:rsidRDefault="1E5C1557" w:rsidP="00E100E6">
      <w:pPr>
        <w:pStyle w:val="Definition"/>
      </w:pPr>
      <w:r w:rsidRPr="3CEFD36E">
        <w:rPr>
          <w:b/>
          <w:bCs/>
        </w:rPr>
        <w:t xml:space="preserve">'Department's IT Systems' </w:t>
      </w:r>
      <w:r>
        <w:t xml:space="preserve">means the Department's IT computer system accessible by the Provider and potentially Subcontractors, and through which information is exchanged between the Provider, Subcontractors, Services Australia and the Department in relation to the Services. </w:t>
      </w:r>
    </w:p>
    <w:p w14:paraId="5C7AFD5B" w14:textId="77777777" w:rsidR="00E100E6" w:rsidRPr="00F74196" w:rsidRDefault="1E5C1557" w:rsidP="00E100E6">
      <w:pPr>
        <w:pStyle w:val="Definition"/>
      </w:pPr>
      <w:r w:rsidRPr="3CEFD36E">
        <w:rPr>
          <w:b/>
          <w:bCs/>
        </w:rPr>
        <w:t>'Department's National Customer Service Line'</w:t>
      </w:r>
      <w:r>
        <w:t xml:space="preserve"> means a free call telephone service which puts Participants and Employers in contact with a Department Customer Service Officer, and is 1800 805 260, or such other number as Notified by the Department. </w:t>
      </w:r>
    </w:p>
    <w:p w14:paraId="755683E7" w14:textId="4E3FDF27" w:rsidR="00E100E6" w:rsidRDefault="1E5C1557" w:rsidP="00E100E6">
      <w:pPr>
        <w:pStyle w:val="Definition"/>
        <w:keepLines/>
      </w:pPr>
      <w:r w:rsidRPr="3CEFD36E">
        <w:rPr>
          <w:b/>
          <w:bCs/>
        </w:rPr>
        <w:t>'Department's Security Policies'</w:t>
      </w:r>
      <w:r>
        <w:t xml:space="preserve"> means policies relating to the use and security of the Department's IT Systems and Records, and includes the policy by the name of Security Policy for External Employment Services Providers and Users and any other security policies Notified or advised by the Department. Relevant policies are available on the Department's IT Systems through the following path: Provider Portal &gt; </w:t>
      </w:r>
      <w:r w:rsidR="00867964">
        <w:t xml:space="preserve">Self-Employment Assistance </w:t>
      </w:r>
      <w:r>
        <w:t xml:space="preserve">&gt; IT Security &amp; Access, or at such other location as advised by the Department. </w:t>
      </w:r>
    </w:p>
    <w:p w14:paraId="7172490A" w14:textId="2A741B23" w:rsidR="00B34279" w:rsidRPr="001E17F9" w:rsidRDefault="1104B167" w:rsidP="00B34279">
      <w:pPr>
        <w:pStyle w:val="Definition"/>
        <w:rPr>
          <w:rFonts w:cs="Calibri"/>
        </w:rPr>
      </w:pPr>
      <w:r w:rsidRPr="3CEFD36E">
        <w:rPr>
          <w:b/>
          <w:bCs/>
        </w:rPr>
        <w:t>'</w:t>
      </w:r>
      <w:r w:rsidR="2883A766" w:rsidRPr="3CEFD36E">
        <w:rPr>
          <w:rFonts w:cs="Calibri"/>
          <w:b/>
          <w:bCs/>
        </w:rPr>
        <w:t>Digital Services Contact Centre</w:t>
      </w:r>
      <w:r w:rsidRPr="3CEFD36E">
        <w:rPr>
          <w:b/>
          <w:bCs/>
        </w:rPr>
        <w:t>'</w:t>
      </w:r>
      <w:r w:rsidR="2883A766" w:rsidRPr="3CEFD36E">
        <w:rPr>
          <w:rFonts w:cs="Calibri"/>
        </w:rPr>
        <w:t xml:space="preserve"> means the service managed by the Department to provide support to </w:t>
      </w:r>
      <w:r w:rsidR="796F42A8" w:rsidRPr="3CEFD36E">
        <w:rPr>
          <w:rFonts w:cs="Calibri"/>
        </w:rPr>
        <w:t>Workforce Australia</w:t>
      </w:r>
      <w:r w:rsidR="760DFE4D" w:rsidRPr="3CEFD36E">
        <w:rPr>
          <w:rFonts w:cs="Calibri"/>
        </w:rPr>
        <w:t xml:space="preserve"> Services Online Participants</w:t>
      </w:r>
      <w:r w:rsidR="796F42A8" w:rsidRPr="3CEFD36E">
        <w:rPr>
          <w:rFonts w:cs="Calibri"/>
        </w:rPr>
        <w:t xml:space="preserve">, </w:t>
      </w:r>
      <w:r w:rsidR="2883A766" w:rsidRPr="3CEFD36E">
        <w:rPr>
          <w:rFonts w:cs="Calibri"/>
        </w:rPr>
        <w:t>that can be contacted on 1800 314 677, or such other number as Notified by the Department.</w:t>
      </w:r>
      <w:r w:rsidR="0C4AD2E1" w:rsidRPr="3CEFD36E">
        <w:rPr>
          <w:rFonts w:cs="Calibri"/>
        </w:rPr>
        <w:t xml:space="preserve">  </w:t>
      </w:r>
    </w:p>
    <w:p w14:paraId="4868F267" w14:textId="4B16665B" w:rsidR="00B34279" w:rsidRPr="00E46825" w:rsidRDefault="2883A766" w:rsidP="00B34279">
      <w:pPr>
        <w:pStyle w:val="Definition"/>
        <w:rPr>
          <w:rFonts w:cs="Calibri"/>
        </w:rPr>
      </w:pPr>
      <w:r w:rsidRPr="3CEFD36E">
        <w:rPr>
          <w:rFonts w:cs="Calibri"/>
          <w:b/>
          <w:bCs/>
        </w:rPr>
        <w:t>'Direct Registration'</w:t>
      </w:r>
      <w:r w:rsidRPr="3CEFD36E">
        <w:rPr>
          <w:rFonts w:cs="Calibri"/>
        </w:rPr>
        <w:t xml:space="preserve"> or </w:t>
      </w:r>
      <w:r w:rsidRPr="3CEFD36E">
        <w:rPr>
          <w:rFonts w:cs="Calibri"/>
          <w:b/>
          <w:bCs/>
        </w:rPr>
        <w:t>'Directly Register'</w:t>
      </w:r>
      <w:r w:rsidRPr="3CEFD36E">
        <w:rPr>
          <w:rFonts w:cs="Calibri"/>
        </w:rPr>
        <w:t xml:space="preserve"> means Registration by the Provider of an individual who does not have a Referral</w:t>
      </w:r>
      <w:r w:rsidR="3181F107" w:rsidRPr="3CEFD36E">
        <w:rPr>
          <w:rFonts w:cs="Calibri"/>
        </w:rPr>
        <w:t xml:space="preserve"> prior to Registration</w:t>
      </w:r>
      <w:r w:rsidRPr="3CEFD36E">
        <w:rPr>
          <w:rFonts w:cs="Calibri"/>
        </w:rPr>
        <w:t xml:space="preserve">, in accordance with any Guidelines. </w:t>
      </w:r>
    </w:p>
    <w:p w14:paraId="130F3666" w14:textId="77777777" w:rsidR="00E100E6" w:rsidRPr="00F74196" w:rsidRDefault="1E5C1557" w:rsidP="00E100E6">
      <w:pPr>
        <w:pStyle w:val="Definition"/>
      </w:pPr>
      <w:r w:rsidRPr="3CEFD36E">
        <w:rPr>
          <w:b/>
          <w:bCs/>
        </w:rPr>
        <w:t>'Director'</w:t>
      </w:r>
      <w:r>
        <w:t xml:space="preserve"> means any of the following: </w:t>
      </w:r>
    </w:p>
    <w:p w14:paraId="49A695BC" w14:textId="77777777" w:rsidR="00E100E6" w:rsidRPr="00F74196" w:rsidRDefault="00E100E6" w:rsidP="00E100E6">
      <w:pPr>
        <w:pStyle w:val="DefinitionNum2"/>
      </w:pPr>
      <w:r w:rsidRPr="00E527C7">
        <w:t>an individual</w:t>
      </w:r>
      <w:r w:rsidRPr="00F74196">
        <w:t xml:space="preserve"> appointed to the position of a director or alternate director, and acting in that capacity, of a body corporate within the meaning of the </w:t>
      </w:r>
      <w:r w:rsidRPr="00441D79">
        <w:t>Corporations Act</w:t>
      </w:r>
      <w:r w:rsidRPr="00F74196">
        <w:t xml:space="preserve"> regardless of the name given to their position; </w:t>
      </w:r>
    </w:p>
    <w:p w14:paraId="16CB2D5C" w14:textId="77777777" w:rsidR="00E100E6" w:rsidRPr="00F74196" w:rsidRDefault="00E100E6" w:rsidP="00E100E6">
      <w:pPr>
        <w:pStyle w:val="DefinitionNum2"/>
      </w:pPr>
      <w:r w:rsidRPr="00F74196">
        <w:t xml:space="preserve">a member of the governing committee of an Aboriginal and Torres Strait Islander corporation under the </w:t>
      </w:r>
      <w:r w:rsidRPr="00F74196">
        <w:rPr>
          <w:i/>
        </w:rPr>
        <w:t>Corporations (Aboriginal and Torres Strait Islander) Act 2006</w:t>
      </w:r>
      <w:r w:rsidRPr="00F74196">
        <w:t xml:space="preserve"> (Cth); </w:t>
      </w:r>
    </w:p>
    <w:p w14:paraId="0B97D0A8" w14:textId="77777777" w:rsidR="00E100E6" w:rsidRPr="00F74196" w:rsidRDefault="00E100E6" w:rsidP="00E100E6">
      <w:pPr>
        <w:pStyle w:val="DefinitionNum2"/>
      </w:pPr>
      <w:r w:rsidRPr="00F74196">
        <w:lastRenderedPageBreak/>
        <w:t>a member of the committee of an organisation incorporated pursuant to state or territory laws relating to the incorporation of associations;</w:t>
      </w:r>
    </w:p>
    <w:p w14:paraId="5A2C7347" w14:textId="77777777" w:rsidR="00E100E6" w:rsidRPr="00F74196" w:rsidRDefault="00E100E6" w:rsidP="00E100E6">
      <w:pPr>
        <w:pStyle w:val="DefinitionNum2"/>
      </w:pPr>
      <w:r w:rsidRPr="00E527C7">
        <w:t>an individual</w:t>
      </w:r>
      <w:r w:rsidRPr="00F74196">
        <w:t xml:space="preserve"> who would be a director of the body corporate under paragraph (a) above if the body corporate were a body corporate within the meaning of the </w:t>
      </w:r>
      <w:r w:rsidRPr="00441D79">
        <w:t>Corporations Act</w:t>
      </w:r>
      <w:r w:rsidRPr="00F74196">
        <w:t xml:space="preserve">; </w:t>
      </w:r>
    </w:p>
    <w:p w14:paraId="764F581C" w14:textId="77777777" w:rsidR="00E100E6" w:rsidRPr="00F74196" w:rsidRDefault="00E100E6" w:rsidP="00E100E6">
      <w:pPr>
        <w:pStyle w:val="DefinitionNum2"/>
      </w:pPr>
      <w:r w:rsidRPr="00E527C7">
        <w:t>an individual</w:t>
      </w:r>
      <w:r w:rsidRPr="00F74196">
        <w:t xml:space="preserve"> who acts in the position of a director of a body corporate; </w:t>
      </w:r>
    </w:p>
    <w:p w14:paraId="5CF42AE6" w14:textId="77777777" w:rsidR="00E100E6" w:rsidRPr="00F74196" w:rsidRDefault="00E100E6" w:rsidP="00E100E6">
      <w:pPr>
        <w:pStyle w:val="DefinitionNum2"/>
      </w:pPr>
      <w:r w:rsidRPr="00E527C7">
        <w:t>an individual</w:t>
      </w:r>
      <w:r w:rsidRPr="00F74196">
        <w:t xml:space="preserve"> whose instructions or wishes the directors of a body corporate are accustomed to acting upon, and not simply because of the </w:t>
      </w:r>
      <w:r w:rsidRPr="00E527C7">
        <w:t>individual</w:t>
      </w:r>
      <w:r w:rsidRPr="00F74196">
        <w:t>'s professional capacity or business relationship with the directors or the body corporate; and</w:t>
      </w:r>
    </w:p>
    <w:p w14:paraId="1E1E95CB" w14:textId="2AE55BB7" w:rsidR="00E100E6" w:rsidRDefault="00E100E6" w:rsidP="00E100E6">
      <w:pPr>
        <w:pStyle w:val="DefinitionNum2"/>
      </w:pPr>
      <w:r w:rsidRPr="00F74196">
        <w:t xml:space="preserve">a member of the board, committee or group of </w:t>
      </w:r>
      <w:r w:rsidRPr="00E527C7">
        <w:t>individuals</w:t>
      </w:r>
      <w:r w:rsidRPr="00F74196">
        <w:t xml:space="preserve"> (however described) that is responsible for managing or overseeing the affairs of the body corporate.</w:t>
      </w:r>
    </w:p>
    <w:p w14:paraId="4C99B9ED" w14:textId="4140FEC5" w:rsidR="0045369B" w:rsidRPr="00E06CF0" w:rsidRDefault="3D599B4B" w:rsidP="0045369B">
      <w:pPr>
        <w:pStyle w:val="Definition"/>
        <w:rPr>
          <w:rStyle w:val="CUNote"/>
          <w:b w:val="0"/>
          <w:i w:val="0"/>
          <w:shd w:val="clear" w:color="auto" w:fill="auto"/>
        </w:rPr>
      </w:pPr>
      <w:r w:rsidRPr="3CEFD36E">
        <w:rPr>
          <w:b/>
          <w:bCs/>
        </w:rPr>
        <w:t>'Disability Employment Services'</w:t>
      </w:r>
      <w:r>
        <w:t xml:space="preserve"> means the services provided under the Disability Employment Services Grant Agreement 2018-2023 administered by the Department of Social Services. </w:t>
      </w:r>
    </w:p>
    <w:p w14:paraId="6AC0EDC9" w14:textId="77777777" w:rsidR="00F6663F" w:rsidRPr="00F74196" w:rsidRDefault="5D42C925" w:rsidP="00F6663F">
      <w:pPr>
        <w:pStyle w:val="Definition"/>
      </w:pPr>
      <w:r w:rsidRPr="3CEFD36E">
        <w:rPr>
          <w:b/>
          <w:bCs/>
        </w:rPr>
        <w:t>'Disability Employment Services Grant Agreement 2018-2023'</w:t>
      </w:r>
      <w:r>
        <w:t xml:space="preserve"> means the agreement for the provision of Disability Employment Services with the Department of Social Services.</w:t>
      </w:r>
    </w:p>
    <w:p w14:paraId="12914997" w14:textId="18853BF3" w:rsidR="00F6663F" w:rsidRPr="00F74196" w:rsidRDefault="5D42C925" w:rsidP="00E06CF0">
      <w:pPr>
        <w:pStyle w:val="Definition"/>
      </w:pPr>
      <w:r w:rsidRPr="3CEFD36E">
        <w:rPr>
          <w:b/>
          <w:bCs/>
        </w:rPr>
        <w:t>'Disability Employment Services Provider'</w:t>
      </w:r>
      <w:r>
        <w:t xml:space="preserve"> or </w:t>
      </w:r>
      <w:r w:rsidRPr="3CEFD36E">
        <w:rPr>
          <w:b/>
          <w:bCs/>
        </w:rPr>
        <w:t>'DES Provider'</w:t>
      </w:r>
      <w:r>
        <w:t xml:space="preserve"> means a provider of services under the Disability Employment Services Grant Agreement 2018-2023. </w:t>
      </w:r>
    </w:p>
    <w:p w14:paraId="1665573A" w14:textId="77777777" w:rsidR="00E100E6" w:rsidRPr="00F74196" w:rsidRDefault="1E5C1557" w:rsidP="00E100E6">
      <w:pPr>
        <w:pStyle w:val="Definition"/>
      </w:pPr>
      <w:r w:rsidRPr="3CEFD36E">
        <w:rPr>
          <w:b/>
          <w:bCs/>
        </w:rPr>
        <w:t>'Documentary Evidence'</w:t>
      </w:r>
      <w:r>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75844C8A" w14:textId="34231AA3" w:rsidR="00B34279" w:rsidRPr="00E46825" w:rsidRDefault="2883A766" w:rsidP="00B34279">
      <w:pPr>
        <w:pStyle w:val="Definition"/>
        <w:rPr>
          <w:rFonts w:cs="Calibri"/>
        </w:rPr>
      </w:pPr>
      <w:r w:rsidRPr="3CEFD36E">
        <w:rPr>
          <w:rFonts w:cs="Calibri"/>
          <w:b/>
          <w:bCs/>
        </w:rPr>
        <w:t>'Eligible'</w:t>
      </w:r>
      <w:r w:rsidRPr="3CEFD36E">
        <w:rPr>
          <w:rFonts w:cs="Calibri"/>
        </w:rPr>
        <w:t xml:space="preserve"> means that an individual meets the eligibility requirements for </w:t>
      </w:r>
      <w:r w:rsidR="6E2B258A" w:rsidRPr="3CEFD36E">
        <w:rPr>
          <w:rFonts w:cs="Calibri"/>
        </w:rPr>
        <w:t xml:space="preserve">Workforce Australia - </w:t>
      </w:r>
      <w:r w:rsidRPr="3CEFD36E">
        <w:rPr>
          <w:rFonts w:cs="Calibri"/>
        </w:rPr>
        <w:t xml:space="preserve">Self-Employment Assistance in accordance with any Guidelines. </w:t>
      </w:r>
    </w:p>
    <w:p w14:paraId="48D014AD" w14:textId="77777777" w:rsidR="00E100E6" w:rsidRPr="00F74196" w:rsidRDefault="1E5C1557" w:rsidP="00E100E6">
      <w:pPr>
        <w:pStyle w:val="Definition"/>
      </w:pPr>
      <w:r w:rsidRPr="3CEFD36E">
        <w:rPr>
          <w:b/>
          <w:bCs/>
        </w:rPr>
        <w:t>'Employment Region'</w:t>
      </w:r>
      <w:r>
        <w:t xml:space="preserve"> means a geographical area:</w:t>
      </w:r>
    </w:p>
    <w:p w14:paraId="71B60B0F" w14:textId="4CAC27D6" w:rsidR="00E100E6" w:rsidRPr="00F74196" w:rsidRDefault="00E100E6" w:rsidP="004B1575">
      <w:pPr>
        <w:pStyle w:val="DefinitionNum2"/>
      </w:pPr>
      <w:r w:rsidRPr="00F74196">
        <w:t xml:space="preserve">identified and displayed at the Labour Market </w:t>
      </w:r>
      <w:r w:rsidR="003145AC">
        <w:t xml:space="preserve">Insights </w:t>
      </w:r>
      <w:r w:rsidRPr="00F74196">
        <w:t>Website (</w:t>
      </w:r>
      <w:hyperlink r:id="rId18" w:history="1">
        <w:r w:rsidR="0077621C" w:rsidRPr="00CC375C">
          <w:rPr>
            <w:rStyle w:val="Hyperlink"/>
          </w:rPr>
          <w:t>labourmarketinsights.gov.au</w:t>
        </w:r>
        <w:r w:rsidR="001D0D0D" w:rsidRPr="00CC375C">
          <w:rPr>
            <w:rStyle w:val="Hyperlink"/>
          </w:rPr>
          <w:t>/</w:t>
        </w:r>
      </w:hyperlink>
      <w:r w:rsidRPr="00F74196">
        <w:t>), as varied by the Department at the Department's absolute discretion; and</w:t>
      </w:r>
      <w:r w:rsidR="004B1575">
        <w:t xml:space="preserve"> </w:t>
      </w:r>
    </w:p>
    <w:p w14:paraId="6FD332F6" w14:textId="7938B1D3" w:rsidR="00E100E6" w:rsidRDefault="00E100E6" w:rsidP="00E100E6">
      <w:pPr>
        <w:pStyle w:val="DefinitionNum2"/>
      </w:pPr>
      <w:r w:rsidRPr="00F74196">
        <w:t xml:space="preserve">that the Provider is contracted to service under this Deed, as specified in </w:t>
      </w:r>
      <w:r w:rsidRPr="000106B5">
        <w:t xml:space="preserve">item </w:t>
      </w:r>
      <w:r w:rsidR="001F6116" w:rsidRPr="001F6116">
        <w:t>4</w:t>
      </w:r>
      <w:r w:rsidR="001F6116">
        <w:t>.1</w:t>
      </w:r>
      <w:r w:rsidRPr="00F74196">
        <w:t xml:space="preserve"> of </w:t>
      </w:r>
      <w:r w:rsidR="009C1FB7">
        <w:rPr>
          <w:color w:val="2B579A"/>
          <w:shd w:val="clear" w:color="auto" w:fill="E6E6E6"/>
        </w:rPr>
        <w:fldChar w:fldCharType="begin" w:fldLock="1"/>
      </w:r>
      <w:r w:rsidR="009C1FB7">
        <w:instrText xml:space="preserve"> REF _Ref86944861 \h </w:instrText>
      </w:r>
      <w:r w:rsidR="004A4DE6">
        <w:rPr>
          <w:color w:val="2B579A"/>
          <w:shd w:val="clear" w:color="auto" w:fill="E6E6E6"/>
        </w:rPr>
        <w:instrText xml:space="preserve"> \* MERGEFORMAT </w:instrText>
      </w:r>
      <w:r w:rsidR="009C1FB7">
        <w:rPr>
          <w:color w:val="2B579A"/>
          <w:shd w:val="clear" w:color="auto" w:fill="E6E6E6"/>
        </w:rPr>
      </w:r>
      <w:r w:rsidR="009C1FB7">
        <w:rPr>
          <w:color w:val="2B579A"/>
          <w:shd w:val="clear" w:color="auto" w:fill="E6E6E6"/>
        </w:rPr>
        <w:fldChar w:fldCharType="separate"/>
      </w:r>
      <w:r w:rsidR="00F4465A" w:rsidRPr="00F4465A">
        <w:rPr>
          <w:szCs w:val="22"/>
        </w:rPr>
        <w:t>SCHEDULE 1 – DEED AND BUSINESS DETAILS</w:t>
      </w:r>
      <w:r w:rsidR="009C1FB7">
        <w:rPr>
          <w:color w:val="2B579A"/>
          <w:shd w:val="clear" w:color="auto" w:fill="E6E6E6"/>
        </w:rPr>
        <w:fldChar w:fldCharType="end"/>
      </w:r>
      <w:r w:rsidRPr="00F74196">
        <w:t>.</w:t>
      </w:r>
      <w:r>
        <w:t xml:space="preserve"> </w:t>
      </w:r>
    </w:p>
    <w:p w14:paraId="1456F298" w14:textId="77777777" w:rsidR="00E100E6" w:rsidRPr="00F74196" w:rsidRDefault="1E5C1557" w:rsidP="00E100E6">
      <w:pPr>
        <w:pStyle w:val="Definition"/>
      </w:pPr>
      <w:r w:rsidRPr="3CEFD36E">
        <w:rPr>
          <w:b/>
          <w:bCs/>
        </w:rPr>
        <w:t>'Employment Services Tip off Line'</w:t>
      </w:r>
      <w:r>
        <w:t xml:space="preserve"> means a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Department, and which allows those individuals to report their concerns to the Department.</w:t>
      </w:r>
    </w:p>
    <w:p w14:paraId="66A561FF" w14:textId="77777777" w:rsidR="00E100E6" w:rsidRPr="00F74196" w:rsidRDefault="1E5C1557" w:rsidP="00E100E6">
      <w:pPr>
        <w:pStyle w:val="Definition"/>
      </w:pPr>
      <w:r w:rsidRPr="3CEFD36E">
        <w:rPr>
          <w:b/>
          <w:bCs/>
        </w:rPr>
        <w:t>'Employment Systems Service Desk'</w:t>
      </w:r>
      <w:r>
        <w:t xml:space="preserve"> means the Department's centralised point of IT support for employment service providers in relation to the Department's IT Systems, including the Employment Services System and Employment and Community Services Network.</w:t>
      </w:r>
    </w:p>
    <w:p w14:paraId="71AD56FD" w14:textId="5C91C557" w:rsidR="00E100E6" w:rsidRPr="00F74196" w:rsidRDefault="1E5C1557" w:rsidP="00E100E6">
      <w:pPr>
        <w:pStyle w:val="Definition"/>
      </w:pPr>
      <w:r w:rsidRPr="3CEFD36E">
        <w:rPr>
          <w:b/>
          <w:bCs/>
        </w:rPr>
        <w:t>'Entrusted Person'</w:t>
      </w:r>
      <w:r>
        <w:t xml:space="preserve"> has the meaning given to this term in the PTR Act.</w:t>
      </w:r>
    </w:p>
    <w:p w14:paraId="76858726" w14:textId="332B0597" w:rsidR="00B34279" w:rsidRPr="00E46825" w:rsidRDefault="2883A766" w:rsidP="00B34279">
      <w:pPr>
        <w:pStyle w:val="Definition"/>
        <w:rPr>
          <w:rFonts w:cs="Calibri"/>
        </w:rPr>
      </w:pPr>
      <w:r w:rsidRPr="3CEFD36E">
        <w:rPr>
          <w:rFonts w:cs="Calibri"/>
          <w:b/>
          <w:bCs/>
        </w:rPr>
        <w:t>'</w:t>
      </w:r>
      <w:r w:rsidRPr="00E46825">
        <w:rPr>
          <w:rFonts w:cs="Calibri"/>
          <w:b/>
          <w:bCs/>
        </w:rPr>
        <w:t>Establishment Fee</w:t>
      </w:r>
      <w:r w:rsidRPr="3CEFD36E">
        <w:rPr>
          <w:rFonts w:cs="Calibri"/>
          <w:b/>
          <w:bCs/>
        </w:rPr>
        <w:t>'</w:t>
      </w:r>
      <w:r w:rsidRPr="00E46825">
        <w:rPr>
          <w:rFonts w:cs="Calibri"/>
          <w:b/>
          <w:bCs/>
        </w:rPr>
        <w:t xml:space="preserve"> </w:t>
      </w:r>
      <w:r w:rsidRPr="00E46825">
        <w:rPr>
          <w:rFonts w:cs="Calibri"/>
        </w:rPr>
        <w:t xml:space="preserve">means the Fee of that name set out in Table 1 in </w:t>
      </w:r>
      <w:r w:rsidR="00B34279" w:rsidRPr="001235CD">
        <w:rPr>
          <w:rFonts w:cs="Calibri"/>
          <w:color w:val="2B579A"/>
          <w:shd w:val="clear" w:color="auto" w:fill="E6E6E6"/>
        </w:rPr>
        <w:fldChar w:fldCharType="begin" w:fldLock="1"/>
      </w:r>
      <w:r w:rsidR="00B34279" w:rsidRPr="00E46825">
        <w:rPr>
          <w:rFonts w:cs="Calibri"/>
        </w:rPr>
        <w:instrText xml:space="preserve"> REF _Ref86960715 \h </w:instrText>
      </w:r>
      <w:r w:rsidR="00B34279" w:rsidRPr="001235CD">
        <w:rPr>
          <w:rFonts w:cs="Calibri"/>
        </w:rPr>
        <w:instrText xml:space="preserve"> \* MERGEFORMAT </w:instrText>
      </w:r>
      <w:r w:rsidR="00B34279" w:rsidRPr="001235CD">
        <w:rPr>
          <w:rFonts w:cs="Calibri"/>
          <w:color w:val="2B579A"/>
          <w:shd w:val="clear" w:color="auto" w:fill="E6E6E6"/>
        </w:rPr>
      </w:r>
      <w:r w:rsidR="00B34279" w:rsidRPr="001235CD">
        <w:rPr>
          <w:rFonts w:cs="Calibri"/>
          <w:color w:val="2B579A"/>
          <w:shd w:val="clear" w:color="auto" w:fill="E6E6E6"/>
        </w:rPr>
        <w:fldChar w:fldCharType="separate"/>
      </w:r>
      <w:r w:rsidR="00F4465A" w:rsidRPr="00F4465A">
        <w:rPr>
          <w:rFonts w:cs="Calibri"/>
        </w:rPr>
        <w:t>ANNEXURE B1 – PAYMENTS</w:t>
      </w:r>
      <w:r w:rsidR="00B34279" w:rsidRPr="001235CD">
        <w:rPr>
          <w:rFonts w:cs="Calibri"/>
          <w:color w:val="2B579A"/>
          <w:shd w:val="clear" w:color="auto" w:fill="E6E6E6"/>
        </w:rPr>
        <w:fldChar w:fldCharType="end"/>
      </w:r>
      <w:r w:rsidRPr="001235CD">
        <w:rPr>
          <w:rFonts w:cs="Calibri"/>
        </w:rPr>
        <w:t xml:space="preserve">, paid in accordance with clause </w:t>
      </w:r>
      <w:r w:rsidR="00B34279" w:rsidRPr="001235CD">
        <w:rPr>
          <w:rFonts w:cs="Calibri"/>
          <w:color w:val="2B579A"/>
          <w:shd w:val="clear" w:color="auto" w:fill="E6E6E6"/>
        </w:rPr>
        <w:fldChar w:fldCharType="begin" w:fldLock="1"/>
      </w:r>
      <w:r w:rsidR="00B34279" w:rsidRPr="00E46825">
        <w:rPr>
          <w:rFonts w:cs="Calibri"/>
        </w:rPr>
        <w:instrText xml:space="preserve"> REF _Ref86998387 \r \h </w:instrText>
      </w:r>
      <w:r w:rsidR="00B34279" w:rsidRPr="001235CD">
        <w:rPr>
          <w:rFonts w:cs="Calibri"/>
        </w:rPr>
        <w:instrText xml:space="preserve"> \* MERGEFORMAT </w:instrText>
      </w:r>
      <w:r w:rsidR="00B34279" w:rsidRPr="001235CD">
        <w:rPr>
          <w:rFonts w:cs="Calibri"/>
          <w:color w:val="2B579A"/>
          <w:shd w:val="clear" w:color="auto" w:fill="E6E6E6"/>
        </w:rPr>
      </w:r>
      <w:r w:rsidR="00B34279" w:rsidRPr="001235CD">
        <w:rPr>
          <w:rFonts w:cs="Calibri"/>
          <w:color w:val="2B579A"/>
          <w:shd w:val="clear" w:color="auto" w:fill="E6E6E6"/>
        </w:rPr>
        <w:fldChar w:fldCharType="separate"/>
      </w:r>
      <w:r w:rsidR="00F4465A">
        <w:rPr>
          <w:rFonts w:cs="Calibri"/>
        </w:rPr>
        <w:t>93</w:t>
      </w:r>
      <w:r w:rsidR="00B34279" w:rsidRPr="001235CD">
        <w:rPr>
          <w:rFonts w:cs="Calibri"/>
          <w:color w:val="2B579A"/>
          <w:shd w:val="clear" w:color="auto" w:fill="E6E6E6"/>
        </w:rPr>
        <w:fldChar w:fldCharType="end"/>
      </w:r>
      <w:r w:rsidRPr="00E46825">
        <w:rPr>
          <w:rFonts w:cs="Calibri"/>
        </w:rPr>
        <w:t>.</w:t>
      </w:r>
    </w:p>
    <w:p w14:paraId="21EF2292" w14:textId="77777777" w:rsidR="00E100E6" w:rsidRPr="00F74196" w:rsidRDefault="1E5C1557" w:rsidP="00E100E6">
      <w:pPr>
        <w:pStyle w:val="Definition"/>
      </w:pPr>
      <w:r w:rsidRPr="3CEFD36E">
        <w:rPr>
          <w:b/>
          <w:bCs/>
        </w:rPr>
        <w:t>'Exempt Public Authority'</w:t>
      </w:r>
      <w:r>
        <w:t xml:space="preserve"> has the meaning given to that term in section 9 of the Corporations Act.</w:t>
      </w:r>
    </w:p>
    <w:p w14:paraId="6E0DFBD9" w14:textId="77777777" w:rsidR="00E100E6" w:rsidRPr="00F74196" w:rsidRDefault="1E5C1557" w:rsidP="00E100E6">
      <w:pPr>
        <w:pStyle w:val="Definition"/>
        <w:keepNext/>
      </w:pPr>
      <w:r w:rsidRPr="3CEFD36E">
        <w:rPr>
          <w:b/>
          <w:bCs/>
        </w:rPr>
        <w:t>'Existing Material'</w:t>
      </w:r>
      <w:r>
        <w:t xml:space="preserve"> means all Material, except Commonwealth Material and Third Party Material, that is:</w:t>
      </w:r>
    </w:p>
    <w:p w14:paraId="2983B89B" w14:textId="5F4C8DEB" w:rsidR="00E100E6" w:rsidRPr="00F74196" w:rsidRDefault="00E100E6" w:rsidP="00E100E6">
      <w:pPr>
        <w:pStyle w:val="DefinitionNum2"/>
      </w:pPr>
      <w:r w:rsidRPr="00F74196">
        <w:t xml:space="preserve">in existence at the </w:t>
      </w:r>
      <w:r w:rsidR="00B97331">
        <w:t>Service Start</w:t>
      </w:r>
      <w:r w:rsidRPr="00F74196">
        <w:t xml:space="preserve"> Date or is subsequently brought into existence other than as a result of the performance of this Deed; and</w:t>
      </w:r>
    </w:p>
    <w:p w14:paraId="3D4DE70E" w14:textId="77777777" w:rsidR="00E100E6" w:rsidRPr="00F74196" w:rsidRDefault="00E100E6" w:rsidP="00E100E6">
      <w:pPr>
        <w:pStyle w:val="DefinitionNum2"/>
      </w:pPr>
      <w:r w:rsidRPr="00F74196">
        <w:t>included in, embodied in, or attached to:</w:t>
      </w:r>
    </w:p>
    <w:p w14:paraId="70A5C845" w14:textId="77777777" w:rsidR="00E100E6" w:rsidRPr="00F74196" w:rsidRDefault="00E100E6" w:rsidP="00E100E6">
      <w:pPr>
        <w:pStyle w:val="DefinitionNum3"/>
      </w:pPr>
      <w:r w:rsidRPr="00F74196">
        <w:t>the Deed Material; or</w:t>
      </w:r>
    </w:p>
    <w:p w14:paraId="2300E426" w14:textId="77777777" w:rsidR="00E100E6" w:rsidRPr="00F74196" w:rsidRDefault="00E100E6" w:rsidP="00E100E6">
      <w:pPr>
        <w:pStyle w:val="DefinitionNum3"/>
      </w:pPr>
      <w:r w:rsidRPr="00F74196">
        <w:lastRenderedPageBreak/>
        <w:t>the Services or is otherwise necessarily related to the functioning or operation of the Services.</w:t>
      </w:r>
    </w:p>
    <w:p w14:paraId="743D3AA0" w14:textId="77777777" w:rsidR="00E100E6" w:rsidRPr="00E527C7" w:rsidRDefault="1E5C1557" w:rsidP="00E100E6">
      <w:pPr>
        <w:pStyle w:val="Definition"/>
      </w:pPr>
      <w:r w:rsidRPr="3CEFD36E">
        <w:rPr>
          <w:b/>
          <w:bCs/>
        </w:rPr>
        <w:t>'Extended Service Period'</w:t>
      </w:r>
      <w:r>
        <w:t xml:space="preserve"> means any period of time after the end of the Service Period.</w:t>
      </w:r>
    </w:p>
    <w:p w14:paraId="217C85A2" w14:textId="724E39F1" w:rsidR="00B34279" w:rsidRPr="00E46825" w:rsidRDefault="2883A766" w:rsidP="00B34279">
      <w:pPr>
        <w:pStyle w:val="Definition"/>
        <w:rPr>
          <w:rFonts w:cs="Calibri"/>
        </w:rPr>
      </w:pPr>
      <w:r w:rsidRPr="3CEFD36E">
        <w:rPr>
          <w:rFonts w:cs="Calibri"/>
          <w:b/>
          <w:bCs/>
        </w:rPr>
        <w:t>'External Income'</w:t>
      </w:r>
      <w:r w:rsidRPr="3CEFD36E">
        <w:rPr>
          <w:rFonts w:cs="Calibri"/>
        </w:rPr>
        <w:t xml:space="preserve"> means any gross income that the Australian Taxation Office would regard as income, received by a Participant while they are in receipt of </w:t>
      </w:r>
      <w:r w:rsidR="77113E5D" w:rsidRPr="3CEFD36E">
        <w:rPr>
          <w:rFonts w:cs="Calibri"/>
        </w:rPr>
        <w:t>Small Business Coaching</w:t>
      </w:r>
      <w:r w:rsidRPr="3CEFD36E">
        <w:rPr>
          <w:rFonts w:cs="Calibri"/>
        </w:rPr>
        <w:t xml:space="preserve">, and includes types of income which satisfy the requirements in any Guidelines. </w:t>
      </w:r>
    </w:p>
    <w:p w14:paraId="411F4F73" w14:textId="4C7E8B7B" w:rsidR="00B34279" w:rsidRPr="00E46825" w:rsidRDefault="2883A766" w:rsidP="00B34279">
      <w:pPr>
        <w:pStyle w:val="Definition"/>
        <w:rPr>
          <w:rFonts w:cs="Calibri"/>
        </w:rPr>
      </w:pPr>
      <w:r w:rsidRPr="3CEFD36E">
        <w:rPr>
          <w:rFonts w:cs="Calibri"/>
          <w:b/>
          <w:bCs/>
        </w:rPr>
        <w:t>'External Income Test'</w:t>
      </w:r>
      <w:r w:rsidRPr="3CEFD36E">
        <w:rPr>
          <w:rFonts w:cs="Calibri"/>
        </w:rPr>
        <w:t xml:space="preserve"> is a test, as specified in any Guidelines, based upon the </w:t>
      </w:r>
      <w:r w:rsidR="00DAB695" w:rsidRPr="3CEFD36E">
        <w:rPr>
          <w:rFonts w:cs="Calibri"/>
        </w:rPr>
        <w:t xml:space="preserve">Quarterly Report </w:t>
      </w:r>
      <w:r w:rsidRPr="3CEFD36E">
        <w:rPr>
          <w:rFonts w:cs="Calibri"/>
        </w:rPr>
        <w:t>of a Participant’s External Income, and used to determine whether the total gross External Income in a Financial Quarter is more than twice the rate of Self-Employment Allowance for that Financial Quarter.</w:t>
      </w:r>
    </w:p>
    <w:p w14:paraId="6BFF0E7F" w14:textId="77777777" w:rsidR="00E100E6" w:rsidRPr="00F74196" w:rsidRDefault="1E5C1557" w:rsidP="00E100E6">
      <w:pPr>
        <w:pStyle w:val="Definition"/>
      </w:pPr>
      <w:r w:rsidRPr="3CEFD36E">
        <w:rPr>
          <w:b/>
          <w:bCs/>
        </w:rPr>
        <w:t>'External IT System'</w:t>
      </w:r>
      <w:r>
        <w:t xml:space="preserve"> means any information technology system or service (including any cloud storage platform), other than the Department's IT Systems, used by the Provider or any Subcontractor in association with the delivery of the Services or to Access the Department's IT Systems. 'External IT System' includes a Provider IT System and any Third Party IT.</w:t>
      </w:r>
    </w:p>
    <w:p w14:paraId="32DC2070" w14:textId="444A0867" w:rsidR="00E100E6" w:rsidRPr="00F74196" w:rsidRDefault="1E5C1557" w:rsidP="00E100E6">
      <w:pPr>
        <w:pStyle w:val="Definition"/>
      </w:pPr>
      <w:r w:rsidRPr="3CEFD36E">
        <w:rPr>
          <w:b/>
          <w:bCs/>
        </w:rPr>
        <w:t>'External Systems Assurance Framework'</w:t>
      </w:r>
      <w:r>
        <w:t xml:space="preserve"> or </w:t>
      </w:r>
      <w:r w:rsidRPr="3CEFD36E">
        <w:rPr>
          <w:b/>
          <w:bCs/>
        </w:rPr>
        <w:t>'ESAF'</w:t>
      </w:r>
      <w:r>
        <w:t xml:space="preserve"> means the framework, as specified in any Guidelines, by which the Department gains assurance over External IT Systems and includes requirements in relation to Provider IT System accreditation (such as Right Fit For Risk) and Third Party IT accreditation. </w:t>
      </w:r>
    </w:p>
    <w:p w14:paraId="41D53DBB" w14:textId="77777777" w:rsidR="00E100E6" w:rsidRPr="00364133" w:rsidRDefault="1E5C1557" w:rsidP="00E100E6">
      <w:pPr>
        <w:pStyle w:val="Definition"/>
        <w:rPr>
          <w:rFonts w:cs="Calibri"/>
        </w:rPr>
      </w:pPr>
      <w:r w:rsidRPr="3CEFD36E">
        <w:rPr>
          <w:b/>
          <w:bCs/>
        </w:rPr>
        <w:t>'Fees'</w:t>
      </w:r>
      <w:r>
        <w:t xml:space="preserve"> </w:t>
      </w:r>
      <w:r w:rsidRPr="3CEFD36E">
        <w:rPr>
          <w:rFonts w:cs="Calibri"/>
        </w:rPr>
        <w:t xml:space="preserve">means any amounts payable by the Department under this Deed specified to be Fees and any amounts not expressly identified as a Reimbursement or an Ancillary Payment. </w:t>
      </w:r>
    </w:p>
    <w:p w14:paraId="754CDC50" w14:textId="5952A1F6" w:rsidR="00B34279" w:rsidRPr="001235CD" w:rsidRDefault="1104B167" w:rsidP="00B34279">
      <w:pPr>
        <w:pStyle w:val="Definition"/>
        <w:rPr>
          <w:rFonts w:cs="Calibri"/>
        </w:rPr>
      </w:pPr>
      <w:bookmarkStart w:id="1469" w:name="_Hlk86749814"/>
      <w:r w:rsidRPr="3CEFD36E">
        <w:rPr>
          <w:b/>
          <w:bCs/>
        </w:rPr>
        <w:t>'</w:t>
      </w:r>
      <w:r w:rsidR="2883A766" w:rsidRPr="3CEFD36E">
        <w:rPr>
          <w:rFonts w:cs="Calibri"/>
          <w:b/>
          <w:bCs/>
        </w:rPr>
        <w:t>Financial Quarter</w:t>
      </w:r>
      <w:r w:rsidRPr="3CEFD36E">
        <w:rPr>
          <w:b/>
          <w:bCs/>
        </w:rPr>
        <w:t>'</w:t>
      </w:r>
      <w:r w:rsidR="2883A766" w:rsidRPr="3CEFD36E">
        <w:rPr>
          <w:rFonts w:cs="Calibri"/>
        </w:rPr>
        <w:t xml:space="preserve"> means any one of the following:</w:t>
      </w:r>
    </w:p>
    <w:p w14:paraId="20ACD51D" w14:textId="77777777" w:rsidR="00B34279" w:rsidRPr="00E46825" w:rsidRDefault="00B34279" w:rsidP="00B34279">
      <w:pPr>
        <w:pStyle w:val="DefinitionNum2"/>
        <w:numPr>
          <w:ilvl w:val="1"/>
          <w:numId w:val="75"/>
        </w:numPr>
        <w:rPr>
          <w:rFonts w:cs="Calibri"/>
          <w:szCs w:val="22"/>
        </w:rPr>
      </w:pPr>
      <w:r w:rsidRPr="00E46825">
        <w:rPr>
          <w:rFonts w:cs="Calibri"/>
          <w:szCs w:val="22"/>
        </w:rPr>
        <w:t>1 July to 30 September;</w:t>
      </w:r>
    </w:p>
    <w:p w14:paraId="21786A51" w14:textId="77777777" w:rsidR="00B34279" w:rsidRPr="00E46825" w:rsidRDefault="00B34279" w:rsidP="00B34279">
      <w:pPr>
        <w:pStyle w:val="DefinitionNum2"/>
        <w:rPr>
          <w:rFonts w:cs="Calibri"/>
          <w:szCs w:val="22"/>
        </w:rPr>
      </w:pPr>
      <w:r w:rsidRPr="00E46825">
        <w:rPr>
          <w:rFonts w:cs="Calibri"/>
          <w:szCs w:val="22"/>
        </w:rPr>
        <w:t>1 October to 31 December;</w:t>
      </w:r>
    </w:p>
    <w:p w14:paraId="2393626B" w14:textId="77777777" w:rsidR="00B34279" w:rsidRPr="00E46825" w:rsidRDefault="00B34279" w:rsidP="00B34279">
      <w:pPr>
        <w:pStyle w:val="DefinitionNum2"/>
        <w:rPr>
          <w:rFonts w:cs="Calibri"/>
          <w:szCs w:val="22"/>
        </w:rPr>
      </w:pPr>
      <w:r w:rsidRPr="00E46825">
        <w:rPr>
          <w:rFonts w:cs="Calibri"/>
          <w:szCs w:val="22"/>
        </w:rPr>
        <w:t>1 January to 31 March; or</w:t>
      </w:r>
    </w:p>
    <w:p w14:paraId="6833772A" w14:textId="77777777" w:rsidR="00B34279" w:rsidRPr="00E46825" w:rsidRDefault="00B34279" w:rsidP="00B34279">
      <w:pPr>
        <w:pStyle w:val="DefinitionNum2"/>
        <w:numPr>
          <w:ilvl w:val="1"/>
          <w:numId w:val="75"/>
        </w:numPr>
        <w:rPr>
          <w:rFonts w:cs="Calibri"/>
          <w:bCs/>
          <w:szCs w:val="22"/>
        </w:rPr>
      </w:pPr>
      <w:r w:rsidRPr="00E46825">
        <w:rPr>
          <w:rFonts w:cs="Calibri"/>
          <w:szCs w:val="22"/>
        </w:rPr>
        <w:t>1 April to 30 June.</w:t>
      </w:r>
    </w:p>
    <w:bookmarkEnd w:id="1469"/>
    <w:p w14:paraId="3EA72D8B" w14:textId="4D29B08F" w:rsidR="00E100E6" w:rsidRDefault="00E100E6" w:rsidP="00BE481A">
      <w:pPr>
        <w:pStyle w:val="DefinitionNum2"/>
        <w:numPr>
          <w:ilvl w:val="0"/>
          <w:numId w:val="0"/>
        </w:numPr>
      </w:pPr>
      <w:r w:rsidRPr="00364133">
        <w:rPr>
          <w:rFonts w:cs="Calibri"/>
          <w:b/>
        </w:rPr>
        <w:t>'Financial Year'</w:t>
      </w:r>
      <w:r w:rsidRPr="00364133">
        <w:rPr>
          <w:rFonts w:cs="Calibri"/>
        </w:rPr>
        <w:t xml:space="preserve"> means a period from 1 July</w:t>
      </w:r>
      <w:r w:rsidRPr="00F74196">
        <w:t xml:space="preserve"> in one year to 30 June in the following year.</w:t>
      </w:r>
    </w:p>
    <w:p w14:paraId="3CBD5515" w14:textId="71007D66" w:rsidR="007E45BC" w:rsidRDefault="007E45BC" w:rsidP="00B97840">
      <w:pPr>
        <w:pStyle w:val="Definition"/>
      </w:pPr>
      <w:r w:rsidRPr="00B97840">
        <w:rPr>
          <w:b/>
          <w:bCs/>
        </w:rPr>
        <w:t>'Fraud'</w:t>
      </w:r>
      <w:r>
        <w:t xml:space="preserve"> has the meaning given to that term in the Commonwealth Fraud and Corruption Control Framework 2024.</w:t>
      </w:r>
    </w:p>
    <w:p w14:paraId="1FDB0185" w14:textId="445C8698" w:rsidR="007E45BC" w:rsidRDefault="007E45BC" w:rsidP="00B97840">
      <w:pPr>
        <w:pStyle w:val="Definition"/>
      </w:pPr>
      <w:r w:rsidRPr="00B97840">
        <w:rPr>
          <w:b/>
          <w:bCs/>
        </w:rPr>
        <w:t>'Fraud and Corruption Control Plan'</w:t>
      </w:r>
      <w:r>
        <w:t xml:space="preserve"> has the meaning given to that term in the Commonwealth Fraud and Corruption Control Framework 2024.</w:t>
      </w:r>
    </w:p>
    <w:p w14:paraId="7D6E0E07" w14:textId="464153AB" w:rsidR="00077B11" w:rsidRPr="00E46825" w:rsidRDefault="7F8D75DB" w:rsidP="3CEFD36E">
      <w:pPr>
        <w:pStyle w:val="Definition"/>
        <w:rPr>
          <w:rFonts w:cs="Calibri"/>
        </w:rPr>
      </w:pPr>
      <w:r w:rsidRPr="3CEFD36E">
        <w:rPr>
          <w:rFonts w:cs="Calibri"/>
          <w:b/>
          <w:bCs/>
        </w:rPr>
        <w:t xml:space="preserve">'Full Performance Outcome' </w:t>
      </w:r>
      <w:r w:rsidRPr="3CEFD36E">
        <w:rPr>
          <w:rFonts w:cs="Calibri"/>
        </w:rPr>
        <w:t xml:space="preserve">means that </w:t>
      </w:r>
      <w:bookmarkStart w:id="1470" w:name="_Hlk86073356"/>
      <w:r w:rsidRPr="3CEFD36E">
        <w:rPr>
          <w:rFonts w:cs="Calibri"/>
        </w:rPr>
        <w:t xml:space="preserve">a Participant that exited </w:t>
      </w:r>
      <w:r w:rsidR="7AF85252" w:rsidRPr="3CEFD36E">
        <w:rPr>
          <w:rFonts w:cs="Calibri"/>
        </w:rPr>
        <w:t xml:space="preserve">Small Business Coaching </w:t>
      </w:r>
      <w:r w:rsidRPr="3CEFD36E">
        <w:rPr>
          <w:rFonts w:cs="Calibri"/>
        </w:rPr>
        <w:t xml:space="preserve">was, at the time of their last submitted </w:t>
      </w:r>
      <w:r w:rsidR="4D08F85C" w:rsidRPr="3CEFD36E">
        <w:rPr>
          <w:rFonts w:cs="Calibri"/>
        </w:rPr>
        <w:t>Quarterly Report</w:t>
      </w:r>
      <w:r w:rsidRPr="3CEFD36E">
        <w:rPr>
          <w:rFonts w:cs="Calibri"/>
        </w:rPr>
        <w:t>, earning an average net income from their Business of at least:</w:t>
      </w:r>
    </w:p>
    <w:p w14:paraId="021D0D65" w14:textId="73FC7100" w:rsidR="00077B11" w:rsidRPr="00E46825" w:rsidRDefault="7F8D75DB" w:rsidP="3CEFD36E">
      <w:pPr>
        <w:pStyle w:val="DefinitionNum2"/>
        <w:numPr>
          <w:ilvl w:val="2"/>
          <w:numId w:val="8"/>
        </w:numPr>
        <w:tabs>
          <w:tab w:val="clear" w:pos="1871"/>
          <w:tab w:val="num" w:pos="567"/>
        </w:tabs>
        <w:ind w:left="567"/>
        <w:rPr>
          <w:rFonts w:cs="Calibri"/>
        </w:rPr>
      </w:pPr>
      <w:r w:rsidRPr="3CEFD36E">
        <w:rPr>
          <w:rFonts w:cs="Calibri"/>
        </w:rPr>
        <w:t>30 per cent of the</w:t>
      </w:r>
      <w:r w:rsidR="00962104">
        <w:rPr>
          <w:rFonts w:cs="Calibri"/>
        </w:rPr>
        <w:t xml:space="preserve"> Maximum</w:t>
      </w:r>
      <w:r w:rsidRPr="3CEFD36E">
        <w:rPr>
          <w:rFonts w:cs="Calibri"/>
        </w:rPr>
        <w:t xml:space="preserve"> Basic Rate of JobSeeker Payment, if it was their first </w:t>
      </w:r>
      <w:r w:rsidR="26EDA67A" w:rsidRPr="3CEFD36E">
        <w:rPr>
          <w:rFonts w:cs="Calibri"/>
        </w:rPr>
        <w:t>Quarterly Report</w:t>
      </w:r>
      <w:r w:rsidRPr="3CEFD36E">
        <w:rPr>
          <w:rFonts w:cs="Calibri"/>
        </w:rPr>
        <w:t>;</w:t>
      </w:r>
    </w:p>
    <w:p w14:paraId="2F979011" w14:textId="349D8B67" w:rsidR="00077B11" w:rsidRPr="00E46825" w:rsidRDefault="7F8D75DB" w:rsidP="3CEFD36E">
      <w:pPr>
        <w:pStyle w:val="DefinitionNum2"/>
        <w:numPr>
          <w:ilvl w:val="2"/>
          <w:numId w:val="8"/>
        </w:numPr>
        <w:tabs>
          <w:tab w:val="clear" w:pos="1871"/>
          <w:tab w:val="num" w:pos="567"/>
        </w:tabs>
        <w:ind w:left="567"/>
        <w:rPr>
          <w:rFonts w:cs="Calibri"/>
        </w:rPr>
      </w:pPr>
      <w:r w:rsidRPr="3CEFD36E">
        <w:rPr>
          <w:rFonts w:cs="Calibri"/>
        </w:rPr>
        <w:t xml:space="preserve">60 per cent of the </w:t>
      </w:r>
      <w:r w:rsidR="00962104">
        <w:rPr>
          <w:rFonts w:cs="Calibri"/>
        </w:rPr>
        <w:t xml:space="preserve">Maximum </w:t>
      </w:r>
      <w:r w:rsidRPr="3CEFD36E">
        <w:rPr>
          <w:rFonts w:cs="Calibri"/>
        </w:rPr>
        <w:t xml:space="preserve">Basic Rate of JobSeeker Payment, if it was their second </w:t>
      </w:r>
      <w:r w:rsidR="517D4598" w:rsidRPr="3CEFD36E">
        <w:rPr>
          <w:rFonts w:cs="Calibri"/>
        </w:rPr>
        <w:t>Quarterly Report</w:t>
      </w:r>
      <w:r w:rsidRPr="3CEFD36E">
        <w:rPr>
          <w:rFonts w:cs="Calibri"/>
        </w:rPr>
        <w:t>; or</w:t>
      </w:r>
    </w:p>
    <w:p w14:paraId="647EB4BE" w14:textId="51A7299A" w:rsidR="00077B11" w:rsidRPr="00E46825" w:rsidRDefault="7F8D75DB" w:rsidP="3CEFD36E">
      <w:pPr>
        <w:pStyle w:val="DefinitionNum2"/>
        <w:numPr>
          <w:ilvl w:val="2"/>
          <w:numId w:val="8"/>
        </w:numPr>
        <w:tabs>
          <w:tab w:val="clear" w:pos="1871"/>
          <w:tab w:val="num" w:pos="567"/>
        </w:tabs>
        <w:ind w:left="567"/>
        <w:rPr>
          <w:rFonts w:cs="Calibri"/>
        </w:rPr>
      </w:pPr>
      <w:r w:rsidRPr="3CEFD36E">
        <w:rPr>
          <w:rFonts w:cs="Calibri"/>
        </w:rPr>
        <w:t xml:space="preserve">the </w:t>
      </w:r>
      <w:r w:rsidR="00962104">
        <w:rPr>
          <w:rFonts w:cs="Calibri"/>
        </w:rPr>
        <w:t xml:space="preserve">Maximum </w:t>
      </w:r>
      <w:r w:rsidRPr="3CEFD36E">
        <w:rPr>
          <w:rFonts w:cs="Calibri"/>
        </w:rPr>
        <w:t xml:space="preserve">Basic Rate of JobSeeker Payment, if it was their third or a subsequent </w:t>
      </w:r>
      <w:r w:rsidR="42279849" w:rsidRPr="3CEFD36E">
        <w:rPr>
          <w:rFonts w:cs="Calibri"/>
        </w:rPr>
        <w:t>Quarterly Report</w:t>
      </w:r>
      <w:bookmarkEnd w:id="1470"/>
      <w:r w:rsidRPr="3CEFD36E">
        <w:rPr>
          <w:rFonts w:cs="Calibri"/>
        </w:rPr>
        <w:t>, and</w:t>
      </w:r>
    </w:p>
    <w:p w14:paraId="6BE8C253" w14:textId="4A03D4BF" w:rsidR="00077B11" w:rsidRDefault="7F8D75DB" w:rsidP="00077B11">
      <w:pPr>
        <w:pStyle w:val="DefinitionFollower"/>
      </w:pPr>
      <w:r>
        <w:t xml:space="preserve">where the Participant accessed the Services from the Provider throughout their time in </w:t>
      </w:r>
      <w:r w:rsidR="30EB915C">
        <w:t>Small Business Coaching</w:t>
      </w:r>
      <w:r>
        <w:t xml:space="preserve">. </w:t>
      </w:r>
    </w:p>
    <w:p w14:paraId="5B73DA2B" w14:textId="77777777" w:rsidR="00077B11" w:rsidRPr="001E17F9" w:rsidRDefault="7F8D75DB" w:rsidP="00077B11">
      <w:pPr>
        <w:pStyle w:val="Definition"/>
      </w:pPr>
      <w:r w:rsidRPr="3CEFD36E">
        <w:rPr>
          <w:b/>
          <w:bCs/>
        </w:rPr>
        <w:t>'Full-Time'</w:t>
      </w:r>
      <w:r>
        <w:t xml:space="preserve"> means, for a Full-Time Site, a minimum of eight hours on each Business Day. </w:t>
      </w:r>
    </w:p>
    <w:p w14:paraId="068592BE" w14:textId="6A10515B" w:rsidR="00077B11" w:rsidRPr="001E17F9" w:rsidRDefault="7F8D75DB" w:rsidP="00077B11">
      <w:pPr>
        <w:pStyle w:val="Definition"/>
      </w:pPr>
      <w:r w:rsidRPr="3CEFD36E">
        <w:rPr>
          <w:b/>
          <w:bCs/>
        </w:rPr>
        <w:t>'Full-Time Site'</w:t>
      </w:r>
      <w:r>
        <w:t xml:space="preserve"> means a Site that is specified to be a Full-Time Site in item </w:t>
      </w:r>
      <w:r w:rsidR="5AA1B890">
        <w:t>4.</w:t>
      </w:r>
      <w:r w:rsidR="548AC63E">
        <w:t>4</w:t>
      </w:r>
      <w:r>
        <w:t xml:space="preserve"> of</w:t>
      </w:r>
      <w:r w:rsidR="5978AB57">
        <w:t xml:space="preserve"> </w:t>
      </w:r>
      <w:r w:rsidR="00077B11">
        <w:rPr>
          <w:color w:val="2B579A"/>
          <w:shd w:val="clear" w:color="auto" w:fill="E6E6E6"/>
        </w:rPr>
        <w:fldChar w:fldCharType="begin" w:fldLock="1"/>
      </w:r>
      <w:r w:rsidR="00077B11">
        <w:instrText xml:space="preserve"> REF _Ref86944861 \h </w:instrText>
      </w:r>
      <w:r w:rsidR="002407BC">
        <w:rPr>
          <w:color w:val="2B579A"/>
          <w:shd w:val="clear" w:color="auto" w:fill="E6E6E6"/>
        </w:rPr>
        <w:instrText xml:space="preserve"> \* MERGEFORMAT </w:instrText>
      </w:r>
      <w:r w:rsidR="00077B11">
        <w:rPr>
          <w:color w:val="2B579A"/>
          <w:shd w:val="clear" w:color="auto" w:fill="E6E6E6"/>
        </w:rPr>
      </w:r>
      <w:r w:rsidR="00077B11">
        <w:rPr>
          <w:color w:val="2B579A"/>
          <w:shd w:val="clear" w:color="auto" w:fill="E6E6E6"/>
        </w:rPr>
        <w:fldChar w:fldCharType="separate"/>
      </w:r>
      <w:r w:rsidR="00F4465A" w:rsidRPr="00F4465A">
        <w:t>SCHEDULE 1 – DEED AND BUSINESS DETAILS</w:t>
      </w:r>
      <w:r w:rsidR="00077B11">
        <w:rPr>
          <w:color w:val="2B579A"/>
          <w:shd w:val="clear" w:color="auto" w:fill="E6E6E6"/>
        </w:rPr>
        <w:fldChar w:fldCharType="end"/>
      </w:r>
      <w:r>
        <w:t xml:space="preserve">. </w:t>
      </w:r>
    </w:p>
    <w:p w14:paraId="28011044" w14:textId="4E1AC625" w:rsidR="00E100E6" w:rsidRPr="00F74196" w:rsidRDefault="1E5C1557" w:rsidP="00E100E6">
      <w:pPr>
        <w:pStyle w:val="Definition"/>
        <w:keepLines/>
      </w:pPr>
      <w:r w:rsidRPr="3CEFD36E">
        <w:rPr>
          <w:b/>
          <w:bCs/>
        </w:rPr>
        <w:lastRenderedPageBreak/>
        <w:t>'Group Respondent</w:t>
      </w:r>
      <w:r w:rsidR="007E5FF4">
        <w:rPr>
          <w:b/>
          <w:bCs/>
        </w:rPr>
        <w:t>'</w:t>
      </w:r>
      <w:r>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4BD9DA2B" w14:textId="77777777" w:rsidR="00E100E6" w:rsidRPr="00F74196" w:rsidRDefault="1E5C1557" w:rsidP="00E100E6">
      <w:pPr>
        <w:pStyle w:val="Definition"/>
      </w:pPr>
      <w:r w:rsidRPr="3CEFD36E">
        <w:rPr>
          <w:b/>
          <w:bCs/>
        </w:rPr>
        <w:t>'GST'</w:t>
      </w:r>
      <w:r>
        <w:t xml:space="preserve"> has the meaning as given in section 195-1 of the GST Act.</w:t>
      </w:r>
    </w:p>
    <w:p w14:paraId="7F9378D0" w14:textId="77777777" w:rsidR="00E100E6" w:rsidRPr="00F74196" w:rsidRDefault="1E5C1557" w:rsidP="00E100E6">
      <w:pPr>
        <w:pStyle w:val="Definition"/>
      </w:pPr>
      <w:r w:rsidRPr="3CEFD36E">
        <w:rPr>
          <w:b/>
          <w:bCs/>
        </w:rPr>
        <w:t>'GST Act'</w:t>
      </w:r>
      <w:r>
        <w:t xml:space="preserve"> means the </w:t>
      </w:r>
      <w:r w:rsidRPr="3CEFD36E">
        <w:rPr>
          <w:i/>
          <w:iCs/>
        </w:rPr>
        <w:t>A New Tax System (Goods and Services Tax) Act 1999</w:t>
      </w:r>
      <w:r>
        <w:t xml:space="preserve"> (Cth).</w:t>
      </w:r>
    </w:p>
    <w:p w14:paraId="578EB18E" w14:textId="77777777" w:rsidR="00E100E6" w:rsidRPr="00F74196" w:rsidRDefault="1E5C1557" w:rsidP="00E100E6">
      <w:pPr>
        <w:pStyle w:val="Definition"/>
      </w:pPr>
      <w:r w:rsidRPr="3CEFD36E">
        <w:rPr>
          <w:b/>
          <w:bCs/>
        </w:rPr>
        <w:t>'Guidelines'</w:t>
      </w:r>
      <w:r>
        <w:t xml:space="preserve"> means any guidelines issued by the Department, as described in this Deed, as amended by the Department. </w:t>
      </w:r>
    </w:p>
    <w:p w14:paraId="183E874E" w14:textId="0878074C" w:rsidR="00E100E6" w:rsidRPr="00364133" w:rsidRDefault="007E5FF4" w:rsidP="00E100E6">
      <w:pPr>
        <w:pStyle w:val="Definition"/>
        <w:rPr>
          <w:rFonts w:cs="Calibri"/>
        </w:rPr>
      </w:pPr>
      <w:r>
        <w:rPr>
          <w:rFonts w:cs="Calibri"/>
          <w:b/>
          <w:bCs/>
        </w:rPr>
        <w:t>'</w:t>
      </w:r>
      <w:r w:rsidR="1E5C1557" w:rsidRPr="3CEFD36E">
        <w:rPr>
          <w:rFonts w:cs="Calibri"/>
          <w:b/>
          <w:bCs/>
        </w:rPr>
        <w:t>High Value Deed'</w:t>
      </w:r>
      <w:r w:rsidR="1E5C1557" w:rsidRPr="3CEFD36E">
        <w:rPr>
          <w:rFonts w:cs="Calibri"/>
        </w:rPr>
        <w:t xml:space="preserve"> means, for the purposes of the Indigenous Procurement Policy, a Deed where: </w:t>
      </w:r>
    </w:p>
    <w:p w14:paraId="31D97256" w14:textId="77777777" w:rsidR="00E100E6" w:rsidRPr="00364133" w:rsidRDefault="00E100E6" w:rsidP="00E100E6">
      <w:pPr>
        <w:pStyle w:val="DefinitionNum2"/>
        <w:numPr>
          <w:ilvl w:val="1"/>
          <w:numId w:val="75"/>
        </w:numPr>
        <w:rPr>
          <w:rFonts w:cs="Calibri"/>
        </w:rPr>
      </w:pPr>
      <w:r w:rsidRPr="00364133">
        <w:rPr>
          <w:rFonts w:cs="Calibri"/>
        </w:rPr>
        <w:t xml:space="preserve">the Services will be wholly delivered in Australia; </w:t>
      </w:r>
    </w:p>
    <w:p w14:paraId="7E040D27" w14:textId="77777777" w:rsidR="00E100E6" w:rsidRPr="00364133" w:rsidRDefault="00E100E6" w:rsidP="00E100E6">
      <w:pPr>
        <w:pStyle w:val="DefinitionNum2"/>
        <w:numPr>
          <w:ilvl w:val="1"/>
          <w:numId w:val="75"/>
        </w:numPr>
        <w:rPr>
          <w:rFonts w:cs="Calibri"/>
        </w:rPr>
      </w:pPr>
      <w:r w:rsidRPr="00364133">
        <w:rPr>
          <w:rFonts w:cs="Calibri"/>
        </w:rPr>
        <w:t>the value of the Services is $7.5 million (GST inclusive) or more;</w:t>
      </w:r>
    </w:p>
    <w:p w14:paraId="7C798F0B" w14:textId="2F2D4F47" w:rsidR="00E100E6" w:rsidRPr="00364133" w:rsidRDefault="00E100E6" w:rsidP="00E100E6">
      <w:pPr>
        <w:pStyle w:val="DefinitionNum2"/>
        <w:numPr>
          <w:ilvl w:val="1"/>
          <w:numId w:val="75"/>
        </w:numPr>
        <w:rPr>
          <w:rFonts w:cs="Calibri"/>
        </w:rPr>
      </w:pPr>
      <w:r w:rsidRPr="00364133">
        <w:rPr>
          <w:rFonts w:cs="Calibri"/>
        </w:rPr>
        <w:t>more than half the value of the Deed is being spent in one or more of the industry sectors specified at the Indigenous Procurement Policy website (</w:t>
      </w:r>
      <w:hyperlink r:id="rId19" w:history="1">
        <w:r w:rsidRPr="00364133">
          <w:rPr>
            <w:rStyle w:val="Hyperlink"/>
            <w:rFonts w:cs="Calibri"/>
          </w:rPr>
          <w:t>https://www.niaa.gov.au/indigenous-affairs/economic-development/indigenous-procurement-policy-ipp</w:t>
        </w:r>
      </w:hyperlink>
      <w:r w:rsidRPr="00364133">
        <w:rPr>
          <w:rFonts w:cs="Calibri"/>
        </w:rPr>
        <w:t>); and</w:t>
      </w:r>
    </w:p>
    <w:p w14:paraId="5E719F31" w14:textId="7847216B" w:rsidR="00E100E6" w:rsidRPr="00364133" w:rsidRDefault="00E100E6" w:rsidP="00E100E6">
      <w:pPr>
        <w:pStyle w:val="DefinitionNum2"/>
        <w:numPr>
          <w:ilvl w:val="1"/>
          <w:numId w:val="75"/>
        </w:numPr>
        <w:rPr>
          <w:rFonts w:cs="Calibri"/>
        </w:rPr>
      </w:pPr>
      <w:r w:rsidRPr="00364133">
        <w:rPr>
          <w:rFonts w:cs="Calibri"/>
        </w:rPr>
        <w:t>the value of the Deed is not being spent in one of the sub-category industry sectors specified at the Indigenous Procurement Policy website (</w:t>
      </w:r>
      <w:hyperlink r:id="rId20" w:history="1">
        <w:r w:rsidRPr="00364133">
          <w:rPr>
            <w:rStyle w:val="Hyperlink"/>
            <w:rFonts w:cs="Calibri"/>
          </w:rPr>
          <w:t>https://www.niaa.gov.au/indigenous-affairs/economic-development/indigenous-procurement-policy-ipp</w:t>
        </w:r>
      </w:hyperlink>
      <w:r w:rsidRPr="00364133">
        <w:rPr>
          <w:rFonts w:cs="Calibri"/>
        </w:rPr>
        <w:t>).</w:t>
      </w:r>
    </w:p>
    <w:p w14:paraId="47F500EE" w14:textId="06AA6560" w:rsidR="00E100E6" w:rsidRPr="00364133" w:rsidRDefault="00E100E6" w:rsidP="00E100E6">
      <w:pPr>
        <w:pStyle w:val="Note-fullyleftaligned"/>
      </w:pPr>
      <w:r w:rsidRPr="00364133">
        <w:t xml:space="preserve">Note: </w:t>
      </w:r>
      <w:r w:rsidR="000D5580">
        <w:t>For the purposes of paragraph (c)</w:t>
      </w:r>
      <w:r w:rsidR="004B1575">
        <w:t>,</w:t>
      </w:r>
      <w:r w:rsidR="000D5580">
        <w:t xml:space="preserve"> e</w:t>
      </w:r>
      <w:r w:rsidRPr="00364133">
        <w:t xml:space="preserve">mployment services fall within the ‘politics and civic affairs services’ industry sector. </w:t>
      </w:r>
    </w:p>
    <w:p w14:paraId="1D31740B" w14:textId="77777777" w:rsidR="00E100E6" w:rsidRPr="00364133" w:rsidRDefault="1E5C1557" w:rsidP="00E100E6">
      <w:pPr>
        <w:pStyle w:val="Definition"/>
        <w:rPr>
          <w:rFonts w:cs="Calibri"/>
        </w:rPr>
      </w:pPr>
      <w:r w:rsidRPr="3CEFD36E">
        <w:rPr>
          <w:rFonts w:cs="Calibri"/>
          <w:b/>
          <w:bCs/>
        </w:rPr>
        <w:t>'Indigenous Australian'</w:t>
      </w:r>
      <w:r w:rsidRPr="3CEFD36E">
        <w:rPr>
          <w:rFonts w:cs="Calibri"/>
        </w:rPr>
        <w:t xml:space="preserve"> means an individual who:</w:t>
      </w:r>
    </w:p>
    <w:p w14:paraId="0D3D8BB6" w14:textId="77777777" w:rsidR="00E100E6" w:rsidRPr="00F74196" w:rsidRDefault="00E100E6" w:rsidP="00E100E6">
      <w:pPr>
        <w:pStyle w:val="DefinitionNum2"/>
      </w:pPr>
      <w:r w:rsidRPr="00F74196">
        <w:t>is identified as such on the Department's IT Systems; or</w:t>
      </w:r>
    </w:p>
    <w:p w14:paraId="0D25840F" w14:textId="77777777" w:rsidR="00E100E6" w:rsidRPr="00F74196" w:rsidRDefault="00E100E6" w:rsidP="00E100E6">
      <w:pPr>
        <w:pStyle w:val="DefinitionNum2"/>
      </w:pPr>
      <w:r w:rsidRPr="00F74196">
        <w:t xml:space="preserve">identifies as an Aboriginal </w:t>
      </w:r>
      <w:r>
        <w:t xml:space="preserve">person </w:t>
      </w:r>
      <w:r w:rsidRPr="00F74196">
        <w:t xml:space="preserve">or a Torres Strait Islander, in each case, as defined in section 4(1) of the </w:t>
      </w:r>
      <w:r w:rsidRPr="00F74196">
        <w:rPr>
          <w:i/>
        </w:rPr>
        <w:t>Aboriginal and Torres Strait Islander Act 2005</w:t>
      </w:r>
      <w:r w:rsidRPr="00F74196">
        <w:t xml:space="preserve"> (Cth).</w:t>
      </w:r>
      <w:r>
        <w:t xml:space="preserve"> </w:t>
      </w:r>
    </w:p>
    <w:p w14:paraId="7347FD1A" w14:textId="77777777" w:rsidR="00E100E6" w:rsidRPr="00F74196" w:rsidRDefault="1E5C1557" w:rsidP="00E100E6">
      <w:pPr>
        <w:pStyle w:val="Definition"/>
      </w:pPr>
      <w:r w:rsidRPr="3CEFD36E">
        <w:rPr>
          <w:b/>
          <w:bCs/>
        </w:rPr>
        <w:t>'Indigenous Enterprise'</w:t>
      </w:r>
      <w:r>
        <w:t xml:space="preserve"> means an organisation that is 50 per cent or more owned by Aboriginal or Torres Strait Islander persons and is operating as a business. </w:t>
      </w:r>
    </w:p>
    <w:p w14:paraId="2BC5BD7E" w14:textId="147B82E8" w:rsidR="00E100E6" w:rsidRPr="00F74196" w:rsidRDefault="237CCE3D" w:rsidP="00E100E6">
      <w:pPr>
        <w:pStyle w:val="Definition"/>
      </w:pPr>
      <w:r w:rsidRPr="3CEFD36E">
        <w:rPr>
          <w:b/>
          <w:bCs/>
        </w:rPr>
        <w:t>'</w:t>
      </w:r>
      <w:r w:rsidR="1E5C1557" w:rsidRPr="3CEFD36E">
        <w:rPr>
          <w:b/>
          <w:bCs/>
        </w:rPr>
        <w:t>Indigenous Participation Plan</w:t>
      </w:r>
      <w:r w:rsidRPr="3CEFD36E">
        <w:rPr>
          <w:b/>
          <w:bCs/>
        </w:rPr>
        <w:t>'</w:t>
      </w:r>
      <w:r w:rsidR="1E5C1557">
        <w:t xml:space="preserve"> means the plan which sets out how the Provider will comply with the Indigenous Procurement Policy, including how the Provider will meet the Mandatory Minimum Requirements. </w:t>
      </w:r>
    </w:p>
    <w:p w14:paraId="5C0345BE" w14:textId="5BDA02C6" w:rsidR="00E100E6" w:rsidRPr="00F74196" w:rsidRDefault="237CCE3D" w:rsidP="00E100E6">
      <w:pPr>
        <w:pStyle w:val="Definition"/>
      </w:pPr>
      <w:r w:rsidRPr="3CEFD36E">
        <w:rPr>
          <w:b/>
          <w:bCs/>
        </w:rPr>
        <w:t>'</w:t>
      </w:r>
      <w:r w:rsidR="1E5C1557" w:rsidRPr="3CEFD36E">
        <w:rPr>
          <w:b/>
          <w:bCs/>
        </w:rPr>
        <w:t>Indigenous Procurement Policy</w:t>
      </w:r>
      <w:r w:rsidRPr="3CEFD36E">
        <w:rPr>
          <w:b/>
          <w:bCs/>
        </w:rPr>
        <w:t>'</w:t>
      </w:r>
      <w:r w:rsidR="1E5C1557">
        <w:t xml:space="preserve"> means the Commonwealth policy of that name, as amended from time to time, available at the Indigenous Procurement Policy website: </w:t>
      </w:r>
      <w:hyperlink r:id="rId21">
        <w:r w:rsidR="6660B0C4" w:rsidRPr="3CEFD36E">
          <w:rPr>
            <w:rStyle w:val="Hyperlink"/>
          </w:rPr>
          <w:t>https://www.niaa.gov.au/indigenous-affairs/economic-development/indigenous-procurement-policy-ipp</w:t>
        </w:r>
      </w:hyperlink>
      <w:r w:rsidR="1E5C1557">
        <w:t>.</w:t>
      </w:r>
    </w:p>
    <w:p w14:paraId="049761FE" w14:textId="249194BE" w:rsidR="00E100E6" w:rsidRPr="00F74196" w:rsidRDefault="237CCE3D" w:rsidP="00E100E6">
      <w:pPr>
        <w:pStyle w:val="Definition"/>
      </w:pPr>
      <w:r w:rsidRPr="3CEFD36E">
        <w:rPr>
          <w:b/>
          <w:bCs/>
        </w:rPr>
        <w:t>'</w:t>
      </w:r>
      <w:r w:rsidR="1E5C1557" w:rsidRPr="3CEFD36E">
        <w:rPr>
          <w:b/>
          <w:bCs/>
        </w:rPr>
        <w:t>Indigenous Procurement Policy Reporting Solution</w:t>
      </w:r>
      <w:r w:rsidRPr="3CEFD36E">
        <w:rPr>
          <w:b/>
          <w:bCs/>
        </w:rPr>
        <w:t>'</w:t>
      </w:r>
      <w:r w:rsidR="1E5C1557">
        <w:t xml:space="preserve"> or </w:t>
      </w:r>
      <w:r w:rsidRPr="3CEFD36E">
        <w:rPr>
          <w:b/>
          <w:bCs/>
        </w:rPr>
        <w:t>'</w:t>
      </w:r>
      <w:r w:rsidR="1E5C1557" w:rsidRPr="3CEFD36E">
        <w:rPr>
          <w:b/>
          <w:bCs/>
        </w:rPr>
        <w:t>IPPRS</w:t>
      </w:r>
      <w:r w:rsidRPr="3CEFD36E">
        <w:rPr>
          <w:b/>
          <w:bCs/>
        </w:rPr>
        <w:t>'</w:t>
      </w:r>
      <w:r w:rsidR="1E5C1557">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0341DB02" w14:textId="4B994EFC" w:rsidR="00077B11" w:rsidRPr="00E46825" w:rsidRDefault="7F8D75DB" w:rsidP="00077B11">
      <w:pPr>
        <w:pStyle w:val="Definition"/>
        <w:rPr>
          <w:rFonts w:cs="Calibri"/>
          <w:bCs/>
        </w:rPr>
      </w:pPr>
      <w:r w:rsidRPr="3CEFD36E">
        <w:rPr>
          <w:rFonts w:cs="Calibri"/>
          <w:b/>
          <w:bCs/>
        </w:rPr>
        <w:t xml:space="preserve">'Initial Transition Mentoring Fee' </w:t>
      </w:r>
      <w:r w:rsidRPr="3CEFD36E">
        <w:rPr>
          <w:rFonts w:cs="Calibri"/>
        </w:rPr>
        <w:t xml:space="preserve">means the Fee of that name </w:t>
      </w:r>
      <w:r w:rsidRPr="00E46825">
        <w:rPr>
          <w:rFonts w:cs="Calibri"/>
        </w:rPr>
        <w:t xml:space="preserve">set out in Table 1 in </w:t>
      </w:r>
      <w:r w:rsidR="00077B11" w:rsidRPr="001235CD">
        <w:rPr>
          <w:rFonts w:cs="Calibri"/>
          <w:color w:val="2B579A"/>
          <w:shd w:val="clear" w:color="auto" w:fill="E6E6E6"/>
        </w:rPr>
        <w:fldChar w:fldCharType="begin" w:fldLock="1"/>
      </w:r>
      <w:r w:rsidR="00077B11" w:rsidRPr="00E46825">
        <w:rPr>
          <w:rFonts w:cs="Calibri"/>
        </w:rPr>
        <w:instrText xml:space="preserve"> REF _Ref86960715 \h </w:instrText>
      </w:r>
      <w:r w:rsidR="00077B11" w:rsidRPr="001235CD">
        <w:rPr>
          <w:rFonts w:cs="Calibri"/>
        </w:rPr>
        <w:instrText xml:space="preserve"> \* MERGEFORMAT </w:instrText>
      </w:r>
      <w:r w:rsidR="00077B11" w:rsidRPr="001235CD">
        <w:rPr>
          <w:rFonts w:cs="Calibri"/>
          <w:color w:val="2B579A"/>
          <w:shd w:val="clear" w:color="auto" w:fill="E6E6E6"/>
        </w:rPr>
      </w:r>
      <w:r w:rsidR="00077B11" w:rsidRPr="001235CD">
        <w:rPr>
          <w:rFonts w:cs="Calibri"/>
          <w:color w:val="2B579A"/>
          <w:shd w:val="clear" w:color="auto" w:fill="E6E6E6"/>
        </w:rPr>
        <w:fldChar w:fldCharType="separate"/>
      </w:r>
      <w:r w:rsidR="00F4465A" w:rsidRPr="00F4465A">
        <w:rPr>
          <w:rFonts w:cs="Calibri"/>
        </w:rPr>
        <w:t>ANNEXURE B1 – PAYMENTS</w:t>
      </w:r>
      <w:r w:rsidR="00077B11" w:rsidRPr="001235CD">
        <w:rPr>
          <w:rFonts w:cs="Calibri"/>
          <w:color w:val="2B579A"/>
          <w:shd w:val="clear" w:color="auto" w:fill="E6E6E6"/>
        </w:rPr>
        <w:fldChar w:fldCharType="end"/>
      </w:r>
      <w:r w:rsidRPr="001235CD">
        <w:rPr>
          <w:rFonts w:cs="Calibri"/>
        </w:rPr>
        <w:t xml:space="preserve">, paid in accordance with clause </w:t>
      </w:r>
      <w:r w:rsidR="00077B11" w:rsidRPr="001235CD">
        <w:rPr>
          <w:rFonts w:cs="Calibri"/>
          <w:color w:val="2B579A"/>
          <w:shd w:val="clear" w:color="auto" w:fill="E6E6E6"/>
        </w:rPr>
        <w:fldChar w:fldCharType="begin" w:fldLock="1"/>
      </w:r>
      <w:r w:rsidR="00077B11" w:rsidRPr="00E46825">
        <w:rPr>
          <w:rFonts w:cs="Calibri"/>
        </w:rPr>
        <w:instrText xml:space="preserve"> REF _Ref86998541 \r \h </w:instrText>
      </w:r>
      <w:r w:rsidR="00077B11" w:rsidRPr="001235CD">
        <w:rPr>
          <w:rFonts w:cs="Calibri"/>
        </w:rPr>
        <w:instrText xml:space="preserve"> \* MERGEFORMAT </w:instrText>
      </w:r>
      <w:r w:rsidR="00077B11" w:rsidRPr="001235CD">
        <w:rPr>
          <w:rFonts w:cs="Calibri"/>
          <w:color w:val="2B579A"/>
          <w:shd w:val="clear" w:color="auto" w:fill="E6E6E6"/>
        </w:rPr>
      </w:r>
      <w:r w:rsidR="00077B11" w:rsidRPr="001235CD">
        <w:rPr>
          <w:rFonts w:cs="Calibri"/>
          <w:color w:val="2B579A"/>
          <w:shd w:val="clear" w:color="auto" w:fill="E6E6E6"/>
        </w:rPr>
        <w:fldChar w:fldCharType="separate"/>
      </w:r>
      <w:r w:rsidR="00F4465A">
        <w:rPr>
          <w:rFonts w:cs="Calibri"/>
        </w:rPr>
        <w:t>98</w:t>
      </w:r>
      <w:r w:rsidR="00077B11" w:rsidRPr="001235CD">
        <w:rPr>
          <w:rFonts w:cs="Calibri"/>
          <w:color w:val="2B579A"/>
          <w:shd w:val="clear" w:color="auto" w:fill="E6E6E6"/>
        </w:rPr>
        <w:fldChar w:fldCharType="end"/>
      </w:r>
      <w:r w:rsidRPr="00E46825">
        <w:rPr>
          <w:rFonts w:cs="Calibri"/>
        </w:rPr>
        <w:t>.</w:t>
      </w:r>
    </w:p>
    <w:p w14:paraId="3E970A31" w14:textId="77777777" w:rsidR="00E100E6" w:rsidRPr="00F74196" w:rsidRDefault="1E5C1557" w:rsidP="00E100E6">
      <w:pPr>
        <w:pStyle w:val="Definition"/>
      </w:pPr>
      <w:r w:rsidRPr="3CEFD36E">
        <w:rPr>
          <w:b/>
          <w:bCs/>
        </w:rPr>
        <w:t>'Input Tax Credit'</w:t>
      </w:r>
      <w:r>
        <w:t xml:space="preserve"> has the meaning given in section 195-1 of the GST Act.</w:t>
      </w:r>
    </w:p>
    <w:p w14:paraId="436EC720" w14:textId="39EF4397" w:rsidR="00E100E6" w:rsidRPr="00E527C7" w:rsidRDefault="1E5C1557" w:rsidP="00E100E6">
      <w:pPr>
        <w:pStyle w:val="Definition"/>
      </w:pPr>
      <w:r w:rsidRPr="3CEFD36E">
        <w:rPr>
          <w:b/>
          <w:bCs/>
        </w:rPr>
        <w:t>'Insolvency Event'</w:t>
      </w:r>
      <w:r>
        <w:t xml:space="preserve"> means that the Provider, any Material Subcontractor, any entity giving the guarantee under clause </w:t>
      </w:r>
      <w:r w:rsidR="00E100E6">
        <w:rPr>
          <w:color w:val="2B579A"/>
          <w:shd w:val="clear" w:color="auto" w:fill="E6E6E6"/>
        </w:rPr>
        <w:fldChar w:fldCharType="begin" w:fldLock="1"/>
      </w:r>
      <w:r w:rsidR="00E100E6">
        <w:instrText xml:space="preserve"> REF _Ref70191897 \w \h  \* MERGEFORMAT </w:instrText>
      </w:r>
      <w:r w:rsidR="00E100E6">
        <w:rPr>
          <w:color w:val="2B579A"/>
          <w:shd w:val="clear" w:color="auto" w:fill="E6E6E6"/>
        </w:rPr>
      </w:r>
      <w:r w:rsidR="00E100E6">
        <w:rPr>
          <w:color w:val="2B579A"/>
          <w:shd w:val="clear" w:color="auto" w:fill="E6E6E6"/>
        </w:rPr>
        <w:fldChar w:fldCharType="separate"/>
      </w:r>
      <w:r w:rsidR="00F4465A">
        <w:t>26.3(b)</w:t>
      </w:r>
      <w:r w:rsidR="00E100E6">
        <w:rPr>
          <w:color w:val="2B579A"/>
          <w:shd w:val="clear" w:color="auto" w:fill="E6E6E6"/>
        </w:rPr>
        <w:fldChar w:fldCharType="end"/>
      </w:r>
      <w:r>
        <w:t xml:space="preserve">, and/or any party having or exercising control over the Provider or any Material Subcontractor: </w:t>
      </w:r>
    </w:p>
    <w:p w14:paraId="0BDA01DA" w14:textId="77777777" w:rsidR="00E100E6" w:rsidRPr="00E527C7" w:rsidRDefault="00E100E6" w:rsidP="00E100E6">
      <w:pPr>
        <w:pStyle w:val="DefinitionNum2"/>
      </w:pPr>
      <w:r w:rsidRPr="00E527C7">
        <w:t>becomes externally administered for the purposes of:</w:t>
      </w:r>
    </w:p>
    <w:p w14:paraId="4585B8E6" w14:textId="77777777" w:rsidR="00E100E6" w:rsidRPr="00E527C7" w:rsidRDefault="00E100E6" w:rsidP="00E100E6">
      <w:pPr>
        <w:pStyle w:val="DefinitionNum3"/>
      </w:pPr>
      <w:r w:rsidRPr="00E527C7">
        <w:t xml:space="preserve">the </w:t>
      </w:r>
      <w:r w:rsidRPr="003201F9">
        <w:t>Corporations Act</w:t>
      </w:r>
      <w:r w:rsidRPr="00F74196">
        <w:t xml:space="preserve"> or an external insolvency administrator is appointed to any such </w:t>
      </w:r>
      <w:r w:rsidRPr="00E527C7">
        <w:t>entity under the provisions of any companies or securities legislation of another jurisdiction;</w:t>
      </w:r>
    </w:p>
    <w:p w14:paraId="36132BF1" w14:textId="77777777" w:rsidR="00E100E6" w:rsidRPr="00E527C7" w:rsidRDefault="00E100E6" w:rsidP="00E100E6">
      <w:pPr>
        <w:pStyle w:val="DefinitionNum3"/>
      </w:pPr>
      <w:r w:rsidRPr="00E527C7">
        <w:lastRenderedPageBreak/>
        <w:t xml:space="preserve">any incorporated associations legislation of the Australian states and territories; or </w:t>
      </w:r>
    </w:p>
    <w:p w14:paraId="188994F8" w14:textId="77777777" w:rsidR="00E100E6" w:rsidRPr="00E527C7" w:rsidRDefault="00E100E6" w:rsidP="00E100E6">
      <w:pPr>
        <w:pStyle w:val="DefinitionNum3"/>
      </w:pPr>
      <w:r w:rsidRPr="00E527C7">
        <w:t xml:space="preserve">the </w:t>
      </w:r>
      <w:r w:rsidRPr="003201F9">
        <w:rPr>
          <w:i/>
        </w:rPr>
        <w:t>Corporations (Aboriginal and Torres Strait Islander) Act 2006</w:t>
      </w:r>
      <w:r w:rsidRPr="00F74196">
        <w:t xml:space="preserve"> (Cth);</w:t>
      </w:r>
      <w:r>
        <w:t xml:space="preserve"> </w:t>
      </w:r>
    </w:p>
    <w:p w14:paraId="7124AE74" w14:textId="77777777" w:rsidR="00E100E6" w:rsidRPr="00E527C7" w:rsidRDefault="00E100E6" w:rsidP="00E100E6">
      <w:pPr>
        <w:pStyle w:val="DefinitionNum2"/>
      </w:pPr>
      <w:r w:rsidRPr="00E527C7">
        <w:t>fails to comply with a statutory demand in the manner specified in section 459F of the Corporations Act, and has not made an application to set aside such demand under section 459G of the Corporations Act;</w:t>
      </w:r>
    </w:p>
    <w:p w14:paraId="27459978" w14:textId="77777777" w:rsidR="00E100E6" w:rsidRPr="00E527C7" w:rsidRDefault="00E100E6" w:rsidP="00E100E6">
      <w:pPr>
        <w:pStyle w:val="DefinitionNum2"/>
      </w:pPr>
      <w:r w:rsidRPr="00E527C7">
        <w:t>has, or is reasonably likely to have, a controller (as that term is defined in the Corporations Act) or mortgagee in possession appointed to its assets;</w:t>
      </w:r>
    </w:p>
    <w:p w14:paraId="341D57DA" w14:textId="77777777" w:rsidR="00E100E6" w:rsidRPr="00E527C7" w:rsidRDefault="00E100E6" w:rsidP="00E100E6">
      <w:pPr>
        <w:pStyle w:val="DefinitionNum2"/>
      </w:pPr>
      <w:r w:rsidRPr="00E527C7">
        <w:t xml:space="preserve">if an individual, becomes bankrupt or has entered into a scheme of arrangement with </w:t>
      </w:r>
      <w:r>
        <w:t>their</w:t>
      </w:r>
      <w:r w:rsidRPr="00E527C7">
        <w:t xml:space="preserve"> creditors;</w:t>
      </w:r>
    </w:p>
    <w:p w14:paraId="64C01611" w14:textId="77777777" w:rsidR="00E100E6" w:rsidRPr="00E527C7" w:rsidRDefault="00E100E6" w:rsidP="00E100E6">
      <w:pPr>
        <w:pStyle w:val="DefinitionNum2"/>
      </w:pPr>
      <w:r w:rsidRPr="00E527C7">
        <w:t>if an unincorporated entity or trust:</w:t>
      </w:r>
    </w:p>
    <w:p w14:paraId="381B7C24" w14:textId="77777777" w:rsidR="00E100E6" w:rsidRPr="00E527C7" w:rsidRDefault="00E100E6" w:rsidP="00E100E6">
      <w:pPr>
        <w:pStyle w:val="DefinitionNum3"/>
      </w:pPr>
      <w:r w:rsidRPr="00E527C7">
        <w:t>an event of the kind referred to in paragraphs (a), (b), (c) or (d) occurs in respect of any of the partners, joint venturers or proprietors of such entity; or</w:t>
      </w:r>
    </w:p>
    <w:p w14:paraId="1176557C" w14:textId="77777777" w:rsidR="00E100E6" w:rsidRPr="00E527C7" w:rsidRDefault="00E100E6" w:rsidP="00E100E6">
      <w:pPr>
        <w:pStyle w:val="DefinitionNum3"/>
      </w:pPr>
      <w:r w:rsidRPr="00E527C7">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03BA38D0" w14:textId="77777777" w:rsidR="00E100E6" w:rsidRPr="00F74196" w:rsidRDefault="00E100E6" w:rsidP="00E100E6">
      <w:pPr>
        <w:pStyle w:val="DefinitionNum2"/>
      </w:pPr>
      <w:r w:rsidRPr="00E527C7">
        <w:t>is otherwise unable to pay its debts as and when they fall due.</w:t>
      </w:r>
    </w:p>
    <w:p w14:paraId="1A2230F9" w14:textId="77777777" w:rsidR="00E100E6" w:rsidRPr="00E527C7" w:rsidRDefault="1E5C1557" w:rsidP="00E100E6">
      <w:pPr>
        <w:pStyle w:val="Definition"/>
        <w:keepNext/>
      </w:pPr>
      <w:r w:rsidRPr="3CEFD36E">
        <w:rPr>
          <w:b/>
          <w:bCs/>
        </w:rPr>
        <w:t>'Intellectual Property Rights'</w:t>
      </w:r>
      <w:r>
        <w:t xml:space="preserve"> includes intellectual property rights, including the following rights: </w:t>
      </w:r>
    </w:p>
    <w:p w14:paraId="2CBD76C8" w14:textId="77777777" w:rsidR="00E100E6" w:rsidRPr="00E527C7" w:rsidRDefault="00E100E6" w:rsidP="00E100E6">
      <w:pPr>
        <w:pStyle w:val="DefinitionNum2"/>
        <w:numPr>
          <w:ilvl w:val="1"/>
          <w:numId w:val="75"/>
        </w:numPr>
      </w:pPr>
      <w:r w:rsidRPr="00E527C7">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7B82A494" w14:textId="77777777" w:rsidR="00E100E6" w:rsidRPr="00E527C7" w:rsidRDefault="00E100E6" w:rsidP="00E100E6">
      <w:pPr>
        <w:pStyle w:val="DefinitionNum2"/>
      </w:pPr>
      <w:r w:rsidRPr="00E527C7">
        <w:t>any application or right to apply for registration of any of the rights referred to in paragraph (a); and</w:t>
      </w:r>
    </w:p>
    <w:p w14:paraId="5DF0BE5F" w14:textId="77777777" w:rsidR="00E100E6" w:rsidRPr="00E527C7" w:rsidRDefault="00E100E6" w:rsidP="00E100E6">
      <w:pPr>
        <w:pStyle w:val="DefinitionNum2"/>
      </w:pPr>
      <w:r w:rsidRPr="00E527C7">
        <w:t>all rights of a similar nature to any of the rights in paragraphs (a) and (b) which may subsist in Australia or elsewhere,</w:t>
      </w:r>
    </w:p>
    <w:p w14:paraId="77C41F0C" w14:textId="77777777" w:rsidR="00E100E6" w:rsidRPr="00F74196" w:rsidRDefault="1E5C1557" w:rsidP="00E100E6">
      <w:pPr>
        <w:pStyle w:val="Definition"/>
      </w:pPr>
      <w:r>
        <w:t xml:space="preserve">whether or not such rights are registered or capable of being registered. </w:t>
      </w:r>
    </w:p>
    <w:p w14:paraId="39E7F5B6" w14:textId="77777777" w:rsidR="00E100E6" w:rsidRPr="00E01080" w:rsidRDefault="1E5C1557" w:rsidP="009F1E79">
      <w:pPr>
        <w:pStyle w:val="Definition"/>
        <w:keepNext/>
        <w:keepLines/>
      </w:pPr>
      <w:bookmarkStart w:id="1471" w:name="_Ref70276123"/>
      <w:r w:rsidRPr="3CEFD36E">
        <w:rPr>
          <w:b/>
          <w:bCs/>
        </w:rPr>
        <w:lastRenderedPageBreak/>
        <w:t>'Interest'</w:t>
      </w:r>
      <w:r>
        <w:t xml:space="preserve"> means simple interest calculated in respect of each calendar day from the day after the debt became due and payable, up to and including the day that the Provider effects full payment of the debt to the Commonwealth or a PT PCP Subcontractor (as relevant), using the following formula:</w:t>
      </w:r>
      <w:bookmarkEnd w:id="1471"/>
    </w:p>
    <w:p w14:paraId="12CA25C1" w14:textId="77777777" w:rsidR="00E100E6" w:rsidRPr="00F74196" w:rsidRDefault="00E100E6" w:rsidP="009F1E79">
      <w:pPr>
        <w:pStyle w:val="Standardsubclause0"/>
        <w:keepNext/>
        <w:keepLines/>
        <w:numPr>
          <w:ilvl w:val="0"/>
          <w:numId w:val="0"/>
        </w:numPr>
        <w:ind w:left="1304"/>
      </w:pPr>
      <w:r w:rsidRPr="00F74196">
        <w:t>SI</w:t>
      </w:r>
      <w:r w:rsidRPr="00F74196">
        <w:tab/>
        <w:t>=</w:t>
      </w:r>
      <w:r w:rsidRPr="00F74196">
        <w:tab/>
        <w:t>UA x GIC x D:</w:t>
      </w:r>
    </w:p>
    <w:p w14:paraId="70172065" w14:textId="77777777" w:rsidR="00E100E6" w:rsidRPr="00F74196" w:rsidRDefault="00E100E6" w:rsidP="009F1E79">
      <w:pPr>
        <w:pStyle w:val="SubclausewithRoman"/>
        <w:keepNext/>
        <w:keepLines/>
        <w:numPr>
          <w:ilvl w:val="0"/>
          <w:numId w:val="0"/>
        </w:numPr>
        <w:ind w:left="2381"/>
      </w:pPr>
      <w:r w:rsidRPr="00F74196">
        <w:t>where:</w:t>
      </w:r>
    </w:p>
    <w:p w14:paraId="4242C73D" w14:textId="77777777" w:rsidR="00E100E6" w:rsidRPr="00F74196" w:rsidRDefault="00E100E6" w:rsidP="00681C89">
      <w:pPr>
        <w:keepNext/>
        <w:keepLines/>
        <w:tabs>
          <w:tab w:val="left" w:pos="2410"/>
          <w:tab w:val="left" w:pos="3119"/>
        </w:tabs>
        <w:ind w:left="3969" w:hanging="1559"/>
      </w:pPr>
      <w:r w:rsidRPr="00F74196">
        <w:t>SI</w:t>
      </w:r>
      <w:r w:rsidRPr="00F74196">
        <w:tab/>
        <w:t>=</w:t>
      </w:r>
      <w:r w:rsidRPr="00F74196">
        <w:tab/>
        <w:t>simple interest amount;</w:t>
      </w:r>
    </w:p>
    <w:p w14:paraId="16E25571" w14:textId="77777777" w:rsidR="00E100E6" w:rsidRPr="00F74196" w:rsidRDefault="00E100E6" w:rsidP="00681C89">
      <w:pPr>
        <w:keepNext/>
        <w:keepLines/>
        <w:tabs>
          <w:tab w:val="left" w:pos="2410"/>
          <w:tab w:val="left" w:pos="3119"/>
        </w:tabs>
        <w:ind w:left="3969" w:hanging="1559"/>
      </w:pPr>
      <w:r w:rsidRPr="00F74196">
        <w:t>UA</w:t>
      </w:r>
      <w:r w:rsidRPr="00F74196">
        <w:tab/>
        <w:t>=</w:t>
      </w:r>
      <w:r w:rsidRPr="00F74196">
        <w:tab/>
        <w:t>the unpaid amount;</w:t>
      </w:r>
    </w:p>
    <w:p w14:paraId="3A53E7B4" w14:textId="55F893AF" w:rsidR="000D5580" w:rsidRDefault="00E100E6" w:rsidP="009F1E79">
      <w:pPr>
        <w:keepNext/>
        <w:keepLines/>
        <w:tabs>
          <w:tab w:val="left" w:pos="2410"/>
          <w:tab w:val="left" w:pos="3119"/>
        </w:tabs>
        <w:ind w:left="3969" w:hanging="1559"/>
      </w:pPr>
      <w:r w:rsidRPr="00F74196">
        <w:t>GIC</w:t>
      </w:r>
      <w:r w:rsidRPr="00F74196">
        <w:tab/>
        <w:t>=</w:t>
      </w:r>
      <w:r w:rsidRPr="00F74196">
        <w:tab/>
      </w:r>
      <w:r w:rsidR="000D5580">
        <w:t xml:space="preserve">for the purposes of clause </w:t>
      </w:r>
      <w:r w:rsidR="000D5580">
        <w:rPr>
          <w:color w:val="2B579A"/>
          <w:shd w:val="clear" w:color="auto" w:fill="E6E6E6"/>
        </w:rPr>
        <w:fldChar w:fldCharType="begin" w:fldLock="1"/>
      </w:r>
      <w:r w:rsidR="000D5580">
        <w:instrText xml:space="preserve"> REF _Ref70275211 \r \h </w:instrText>
      </w:r>
      <w:r w:rsidR="000D5580">
        <w:rPr>
          <w:color w:val="2B579A"/>
          <w:shd w:val="clear" w:color="auto" w:fill="E6E6E6"/>
        </w:rPr>
      </w:r>
      <w:r w:rsidR="000D5580">
        <w:rPr>
          <w:color w:val="2B579A"/>
          <w:shd w:val="clear" w:color="auto" w:fill="E6E6E6"/>
        </w:rPr>
        <w:fldChar w:fldCharType="separate"/>
      </w:r>
      <w:r w:rsidR="00F4465A">
        <w:t>23.3</w:t>
      </w:r>
      <w:r w:rsidR="000D5580">
        <w:rPr>
          <w:color w:val="2B579A"/>
          <w:shd w:val="clear" w:color="auto" w:fill="E6E6E6"/>
        </w:rPr>
        <w:fldChar w:fldCharType="end"/>
      </w:r>
      <w:r w:rsidR="000D5580">
        <w:t xml:space="preserve">, a rate determined by the Department that will be no higher than the 90 day bank-accepted bill rate (available from the Reserve Bank of Australia); or </w:t>
      </w:r>
    </w:p>
    <w:p w14:paraId="03F48135" w14:textId="79B8A4CF" w:rsidR="00E100E6" w:rsidRPr="009D6EED" w:rsidRDefault="000D5580" w:rsidP="009F1E79">
      <w:pPr>
        <w:keepNext/>
        <w:keepLines/>
        <w:tabs>
          <w:tab w:val="left" w:pos="2410"/>
          <w:tab w:val="left" w:pos="3119"/>
        </w:tabs>
        <w:ind w:left="3969" w:hanging="1559"/>
        <w:rPr>
          <w:rStyle w:val="CUNote"/>
        </w:rPr>
      </w:pPr>
      <w:r>
        <w:tab/>
      </w:r>
      <w:r>
        <w:tab/>
      </w:r>
      <w:r w:rsidR="00E100E6">
        <w:t xml:space="preserve">for the purposes of clause </w:t>
      </w:r>
      <w:r w:rsidR="00E100E6">
        <w:rPr>
          <w:color w:val="2B579A"/>
          <w:shd w:val="clear" w:color="auto" w:fill="E6E6E6"/>
        </w:rPr>
        <w:fldChar w:fldCharType="begin" w:fldLock="1"/>
      </w:r>
      <w:r w:rsidR="00E100E6">
        <w:instrText xml:space="preserve"> REF _Ref77864957 \r \h </w:instrText>
      </w:r>
      <w:r w:rsidR="00E100E6">
        <w:rPr>
          <w:color w:val="2B579A"/>
          <w:shd w:val="clear" w:color="auto" w:fill="E6E6E6"/>
        </w:rPr>
      </w:r>
      <w:r w:rsidR="00E100E6">
        <w:rPr>
          <w:color w:val="2B579A"/>
          <w:shd w:val="clear" w:color="auto" w:fill="E6E6E6"/>
        </w:rPr>
        <w:fldChar w:fldCharType="separate"/>
      </w:r>
      <w:r w:rsidR="00F4465A">
        <w:t>50.17</w:t>
      </w:r>
      <w:r w:rsidR="00E100E6">
        <w:rPr>
          <w:color w:val="2B579A"/>
          <w:shd w:val="clear" w:color="auto" w:fill="E6E6E6"/>
        </w:rPr>
        <w:fldChar w:fldCharType="end"/>
      </w:r>
      <w:r w:rsidR="00E100E6">
        <w:t xml:space="preserve">, </w:t>
      </w:r>
      <w:r w:rsidR="00E100E6" w:rsidRPr="00E464CC">
        <w:t xml:space="preserve">the general interest charge rate determined under section 8AAD of the </w:t>
      </w:r>
      <w:r w:rsidR="00E100E6" w:rsidRPr="009D6EED">
        <w:rPr>
          <w:i/>
        </w:rPr>
        <w:t>Taxation Administration Act 1953</w:t>
      </w:r>
      <w:r w:rsidR="00E100E6" w:rsidRPr="00E464CC">
        <w:t xml:space="preserve"> (Cth) on the day payment is due, expressed as a decimal rate per day</w:t>
      </w:r>
      <w:r w:rsidR="00E100E6">
        <w:t xml:space="preserve">; </w:t>
      </w:r>
      <w:r>
        <w:t xml:space="preserve">and </w:t>
      </w:r>
    </w:p>
    <w:p w14:paraId="601CAA42" w14:textId="77777777" w:rsidR="00E100E6" w:rsidRPr="00F74196" w:rsidRDefault="00E100E6" w:rsidP="00E100E6">
      <w:pPr>
        <w:keepLines/>
        <w:tabs>
          <w:tab w:val="left" w:pos="2410"/>
          <w:tab w:val="left" w:pos="3119"/>
        </w:tabs>
        <w:ind w:left="3969" w:hanging="1559"/>
      </w:pPr>
      <w:r w:rsidRPr="00F74196">
        <w:t>D</w:t>
      </w:r>
      <w:r w:rsidRPr="00F74196">
        <w:tab/>
        <w:t>=</w:t>
      </w:r>
      <w:r w:rsidRPr="00F74196">
        <w:tab/>
        <w:t xml:space="preserve">the number of days from the day after payment was due up to and including the day that payment is made. "The day that payment is made" is the day when the </w:t>
      </w:r>
      <w:r>
        <w:t>Provider</w:t>
      </w:r>
      <w:r w:rsidRPr="00F74196">
        <w:t xml:space="preserve">'s system generates a payment request into the banking system for payment to the </w:t>
      </w:r>
      <w:r>
        <w:t>Commonwealth</w:t>
      </w:r>
      <w:r w:rsidRPr="00103C84">
        <w:t xml:space="preserve"> </w:t>
      </w:r>
      <w:r>
        <w:t>or the PT PCP Subcontractor (as relevant)</w:t>
      </w:r>
      <w:r w:rsidRPr="00F74196">
        <w:t>.</w:t>
      </w:r>
    </w:p>
    <w:p w14:paraId="4AC4EC79" w14:textId="769BF4CA" w:rsidR="00E100E6" w:rsidRPr="00F74196" w:rsidRDefault="1E5C1557" w:rsidP="00E63B41">
      <w:pPr>
        <w:pStyle w:val="Definition"/>
      </w:pPr>
      <w:r w:rsidRPr="3CEFD36E">
        <w:rPr>
          <w:b/>
          <w:bCs/>
        </w:rPr>
        <w:t>'Invalid Claim'</w:t>
      </w:r>
      <w:r>
        <w:t xml:space="preserve"> means a claim by the Provider for a payment from the Department where the Provider was not entitled to the payment under this Deed.</w:t>
      </w:r>
    </w:p>
    <w:p w14:paraId="7FB0C2E2" w14:textId="5679A105" w:rsidR="00E100E6" w:rsidRPr="00F74196" w:rsidRDefault="1E5C1557" w:rsidP="00E100E6">
      <w:pPr>
        <w:pStyle w:val="Definition"/>
      </w:pPr>
      <w:r w:rsidRPr="3CEFD36E">
        <w:rPr>
          <w:b/>
          <w:bCs/>
        </w:rPr>
        <w:t>'Jobs, Land and Economy Program'</w:t>
      </w:r>
      <w:r>
        <w:t xml:space="preserve"> means the Commonwealth program administered by the National Indigenous Australians Agency </w:t>
      </w:r>
      <w:r w:rsidR="00697B29">
        <w:t xml:space="preserve">which </w:t>
      </w:r>
      <w:r>
        <w:t xml:space="preserve">aims to enhance Indigenous Australians economic rights, improve employment and pathways to jobs, foster Indigenous business and assist Indigenous people to generate economic and social benefits from effective use of their land and waters. </w:t>
      </w:r>
    </w:p>
    <w:p w14:paraId="3B314BA4" w14:textId="422B699D" w:rsidR="00E100E6" w:rsidRPr="00F74196" w:rsidRDefault="00E100E6" w:rsidP="00304C7F">
      <w:r w:rsidRPr="00F74196">
        <w:rPr>
          <w:b/>
        </w:rPr>
        <w:t>'Joint Charter'</w:t>
      </w:r>
      <w:r w:rsidRPr="00F74196">
        <w:t xml:space="preserve"> means the charter at</w:t>
      </w:r>
      <w:r w:rsidR="00304C7F">
        <w:t xml:space="preserve"> </w:t>
      </w:r>
      <w:r w:rsidR="00304C7F" w:rsidRPr="00A9536A">
        <w:rPr>
          <w:color w:val="2B579A"/>
          <w:szCs w:val="22"/>
          <w:shd w:val="clear" w:color="auto" w:fill="E6E6E6"/>
        </w:rPr>
        <w:fldChar w:fldCharType="begin" w:fldLock="1"/>
      </w:r>
      <w:r w:rsidR="00304C7F" w:rsidRPr="00A9536A">
        <w:rPr>
          <w:szCs w:val="22"/>
        </w:rPr>
        <w:instrText xml:space="preserve"> REF _Ref97275997 \h </w:instrText>
      </w:r>
      <w:r w:rsidR="00A9536A" w:rsidRPr="00A9536A">
        <w:rPr>
          <w:color w:val="2B579A"/>
          <w:szCs w:val="22"/>
          <w:shd w:val="clear" w:color="auto" w:fill="E6E6E6"/>
        </w:rPr>
        <w:instrText xml:space="preserve"> \* MERGEFORMAT </w:instrText>
      </w:r>
      <w:r w:rsidR="00304C7F" w:rsidRPr="00A9536A">
        <w:rPr>
          <w:color w:val="2B579A"/>
          <w:szCs w:val="22"/>
          <w:shd w:val="clear" w:color="auto" w:fill="E6E6E6"/>
        </w:rPr>
      </w:r>
      <w:r w:rsidR="00304C7F" w:rsidRPr="00A9536A">
        <w:rPr>
          <w:color w:val="2B579A"/>
          <w:szCs w:val="22"/>
          <w:shd w:val="clear" w:color="auto" w:fill="E6E6E6"/>
        </w:rPr>
        <w:fldChar w:fldCharType="separate"/>
      </w:r>
      <w:r w:rsidR="00F4465A" w:rsidRPr="00AC49C5">
        <w:rPr>
          <w:szCs w:val="22"/>
        </w:rPr>
        <w:t>ATTACHMENT 2 – JOINT CHARTER</w:t>
      </w:r>
      <w:r w:rsidR="00304C7F" w:rsidRPr="00A9536A">
        <w:rPr>
          <w:color w:val="2B579A"/>
          <w:szCs w:val="22"/>
          <w:shd w:val="clear" w:color="auto" w:fill="E6E6E6"/>
        </w:rPr>
        <w:fldChar w:fldCharType="end"/>
      </w:r>
      <w:r w:rsidR="000D5580">
        <w:t>.</w:t>
      </w:r>
    </w:p>
    <w:p w14:paraId="0AA9D03A" w14:textId="2BC3E8B7" w:rsidR="00077B11" w:rsidRPr="00E46825" w:rsidRDefault="7F8D75DB" w:rsidP="00077B11">
      <w:pPr>
        <w:pStyle w:val="Definition"/>
        <w:rPr>
          <w:rFonts w:cs="Calibri"/>
        </w:rPr>
      </w:pPr>
      <w:r w:rsidRPr="3CEFD36E">
        <w:rPr>
          <w:rFonts w:cs="Calibri"/>
          <w:b/>
          <w:bCs/>
        </w:rPr>
        <w:t>'Key Performance Indicators'</w:t>
      </w:r>
      <w:r w:rsidRPr="00E46825">
        <w:rPr>
          <w:rFonts w:cs="Calibri"/>
        </w:rPr>
        <w:t xml:space="preserve"> or </w:t>
      </w:r>
      <w:r w:rsidRPr="3CEFD36E">
        <w:rPr>
          <w:rFonts w:cs="Calibri"/>
          <w:b/>
          <w:bCs/>
        </w:rPr>
        <w:t>'KPIs'</w:t>
      </w:r>
      <w:r w:rsidRPr="00E46825">
        <w:rPr>
          <w:rFonts w:cs="Calibri"/>
        </w:rPr>
        <w:t xml:space="preserve"> means the indicators of that name, as specified in clause </w:t>
      </w:r>
      <w:r w:rsidR="00077B11" w:rsidRPr="001235CD">
        <w:rPr>
          <w:rFonts w:cs="Calibri"/>
          <w:color w:val="2B579A"/>
          <w:shd w:val="clear" w:color="auto" w:fill="E6E6E6"/>
        </w:rPr>
        <w:fldChar w:fldCharType="begin" w:fldLock="1"/>
      </w:r>
      <w:r w:rsidR="00077B11" w:rsidRPr="00E46825">
        <w:rPr>
          <w:rFonts w:cs="Calibri"/>
        </w:rPr>
        <w:instrText xml:space="preserve"> REF _Ref86998571 \r \h </w:instrText>
      </w:r>
      <w:r w:rsidR="00077B11" w:rsidRPr="001235CD">
        <w:rPr>
          <w:rFonts w:cs="Calibri"/>
        </w:rPr>
        <w:instrText xml:space="preserve"> \* MERGEFORMAT </w:instrText>
      </w:r>
      <w:r w:rsidR="00077B11" w:rsidRPr="001235CD">
        <w:rPr>
          <w:rFonts w:cs="Calibri"/>
          <w:color w:val="2B579A"/>
          <w:shd w:val="clear" w:color="auto" w:fill="E6E6E6"/>
        </w:rPr>
      </w:r>
      <w:r w:rsidR="00077B11" w:rsidRPr="001235CD">
        <w:rPr>
          <w:rFonts w:cs="Calibri"/>
          <w:color w:val="2B579A"/>
          <w:shd w:val="clear" w:color="auto" w:fill="E6E6E6"/>
        </w:rPr>
        <w:fldChar w:fldCharType="separate"/>
      </w:r>
      <w:r w:rsidR="00F4465A">
        <w:rPr>
          <w:rFonts w:cs="Calibri"/>
        </w:rPr>
        <w:t>106</w:t>
      </w:r>
      <w:r w:rsidR="00077B11" w:rsidRPr="001235CD">
        <w:rPr>
          <w:rFonts w:cs="Calibri"/>
          <w:color w:val="2B579A"/>
          <w:shd w:val="clear" w:color="auto" w:fill="E6E6E6"/>
        </w:rPr>
        <w:fldChar w:fldCharType="end"/>
      </w:r>
      <w:r w:rsidRPr="00E46825">
        <w:rPr>
          <w:rFonts w:cs="Calibri"/>
        </w:rPr>
        <w:t xml:space="preserve"> and any Guidelines.</w:t>
      </w:r>
    </w:p>
    <w:p w14:paraId="6D2FB003" w14:textId="095AAEAB" w:rsidR="00E100E6" w:rsidRPr="008C0FBD" w:rsidRDefault="1E5C1557" w:rsidP="00E100E6">
      <w:pPr>
        <w:pStyle w:val="Definition"/>
      </w:pPr>
      <w:r w:rsidRPr="3CEFD36E">
        <w:rPr>
          <w:b/>
          <w:bCs/>
        </w:rPr>
        <w:t xml:space="preserve">'Labour Market </w:t>
      </w:r>
      <w:r w:rsidR="00697B29">
        <w:rPr>
          <w:b/>
          <w:bCs/>
        </w:rPr>
        <w:t>Insights Website</w:t>
      </w:r>
      <w:r w:rsidRPr="3CEFD36E">
        <w:rPr>
          <w:b/>
          <w:bCs/>
        </w:rPr>
        <w:t>'</w:t>
      </w:r>
      <w:r>
        <w:t xml:space="preserve"> means the website of that name that is owned and maintained by the Commonwealth and accessible via the internet (</w:t>
      </w:r>
      <w:hyperlink r:id="rId22" w:history="1">
        <w:r w:rsidR="0084313D" w:rsidRPr="00D54DC5">
          <w:rPr>
            <w:rStyle w:val="Hyperlink"/>
          </w:rPr>
          <w:t>https://labourmarketinsights.gov.au/</w:t>
        </w:r>
      </w:hyperlink>
      <w:r>
        <w:t xml:space="preserve">). </w:t>
      </w:r>
    </w:p>
    <w:p w14:paraId="59805056" w14:textId="05274BCA" w:rsidR="00E100E6" w:rsidRPr="00416DA5" w:rsidRDefault="1E5C1557" w:rsidP="00E100E6">
      <w:pPr>
        <w:pStyle w:val="Definition"/>
      </w:pPr>
      <w:r w:rsidRPr="3CEFD36E">
        <w:rPr>
          <w:b/>
          <w:bCs/>
        </w:rPr>
        <w:t xml:space="preserve">'Liquidated Damages' </w:t>
      </w:r>
      <w:r>
        <w:t>means the amount that the Department may recover from a Provider in accordance with clause</w:t>
      </w:r>
      <w:r w:rsidR="0F695715">
        <w:t xml:space="preserve"> </w:t>
      </w:r>
      <w:r w:rsidR="00E100E6">
        <w:rPr>
          <w:color w:val="2B579A"/>
          <w:shd w:val="clear" w:color="auto" w:fill="E6E6E6"/>
        </w:rPr>
        <w:fldChar w:fldCharType="begin" w:fldLock="1"/>
      </w:r>
      <w:r w:rsidR="00E100E6">
        <w:instrText xml:space="preserve"> REF _Ref66987769 \r \h </w:instrText>
      </w:r>
      <w:r w:rsidR="00E100E6">
        <w:rPr>
          <w:color w:val="2B579A"/>
          <w:shd w:val="clear" w:color="auto" w:fill="E6E6E6"/>
        </w:rPr>
      </w:r>
      <w:r w:rsidR="00E100E6">
        <w:rPr>
          <w:color w:val="2B579A"/>
          <w:shd w:val="clear" w:color="auto" w:fill="E6E6E6"/>
        </w:rPr>
        <w:fldChar w:fldCharType="separate"/>
      </w:r>
      <w:r w:rsidR="00F4465A">
        <w:t>56</w:t>
      </w:r>
      <w:r w:rsidR="00E100E6">
        <w:rPr>
          <w:color w:val="2B579A"/>
          <w:shd w:val="clear" w:color="auto" w:fill="E6E6E6"/>
        </w:rPr>
        <w:fldChar w:fldCharType="end"/>
      </w:r>
      <w:r>
        <w:t>.</w:t>
      </w:r>
    </w:p>
    <w:p w14:paraId="59FEDC13" w14:textId="217F101E" w:rsidR="0051610B" w:rsidRPr="00F74196" w:rsidRDefault="4A9D2B1E" w:rsidP="00B3407E">
      <w:pPr>
        <w:pStyle w:val="Definition"/>
      </w:pPr>
      <w:bookmarkStart w:id="1472" w:name="_Hlk97106277"/>
      <w:r w:rsidRPr="3CEFD36E">
        <w:rPr>
          <w:b/>
          <w:bCs/>
        </w:rPr>
        <w:t>'Location'</w:t>
      </w:r>
      <w:r>
        <w:t xml:space="preserve"> means</w:t>
      </w:r>
      <w:r w:rsidR="04D65586">
        <w:t xml:space="preserve"> a defined geographical area or site within an Employment Region that the Provider is contracted to provide the Services</w:t>
      </w:r>
      <w:r w:rsidR="7A81966A">
        <w:t xml:space="preserve"> in</w:t>
      </w:r>
      <w:r w:rsidR="1675F84A">
        <w:t>,</w:t>
      </w:r>
      <w:r w:rsidR="04D65586">
        <w:t xml:space="preserve"> rather than to an entire Employment Region, as specified in item 4.</w:t>
      </w:r>
      <w:r w:rsidR="760DFE4D">
        <w:t>2</w:t>
      </w:r>
      <w:r w:rsidR="04D65586">
        <w:t xml:space="preserve"> of </w:t>
      </w:r>
      <w:r w:rsidR="0051610B" w:rsidRPr="002407BC">
        <w:rPr>
          <w:color w:val="2B579A"/>
          <w:shd w:val="clear" w:color="auto" w:fill="E6E6E6"/>
        </w:rPr>
        <w:fldChar w:fldCharType="begin" w:fldLock="1"/>
      </w:r>
      <w:r w:rsidR="0051610B" w:rsidRPr="002407BC">
        <w:instrText xml:space="preserve"> REF _Ref86944861 \h </w:instrText>
      </w:r>
      <w:r w:rsidR="002407BC">
        <w:rPr>
          <w:color w:val="2B579A"/>
          <w:shd w:val="clear" w:color="auto" w:fill="E6E6E6"/>
        </w:rPr>
        <w:instrText xml:space="preserve"> \* MERGEFORMAT </w:instrText>
      </w:r>
      <w:r w:rsidR="0051610B" w:rsidRPr="002407BC">
        <w:rPr>
          <w:color w:val="2B579A"/>
          <w:shd w:val="clear" w:color="auto" w:fill="E6E6E6"/>
        </w:rPr>
      </w:r>
      <w:r w:rsidR="0051610B" w:rsidRPr="002407BC">
        <w:rPr>
          <w:color w:val="2B579A"/>
          <w:shd w:val="clear" w:color="auto" w:fill="E6E6E6"/>
        </w:rPr>
        <w:fldChar w:fldCharType="separate"/>
      </w:r>
      <w:r w:rsidR="00F4465A" w:rsidRPr="00F4465A">
        <w:t>SCHEDULE 1 – DEED AND BUSINESS DETAILS</w:t>
      </w:r>
      <w:r w:rsidR="0051610B" w:rsidRPr="002407BC">
        <w:rPr>
          <w:color w:val="2B579A"/>
          <w:shd w:val="clear" w:color="auto" w:fill="E6E6E6"/>
        </w:rPr>
        <w:fldChar w:fldCharType="end"/>
      </w:r>
      <w:r w:rsidR="04D65586">
        <w:t xml:space="preserve">. </w:t>
      </w:r>
    </w:p>
    <w:bookmarkEnd w:id="1472"/>
    <w:p w14:paraId="2A96C6CA" w14:textId="77777777" w:rsidR="00E100E6" w:rsidRPr="00F74196" w:rsidRDefault="1E5C1557" w:rsidP="00E100E6">
      <w:pPr>
        <w:pStyle w:val="Definition"/>
      </w:pPr>
      <w:r w:rsidRPr="3CEFD36E">
        <w:rPr>
          <w:b/>
          <w:bCs/>
        </w:rPr>
        <w:t>'Loss'</w:t>
      </w:r>
      <w:r>
        <w:t xml:space="preserve"> means any liability, loss, damage, cost and/or expenses (including legal costs on a full indemnity basis) incurred or suffered.</w:t>
      </w:r>
    </w:p>
    <w:p w14:paraId="7554FB29" w14:textId="77777777" w:rsidR="00E100E6" w:rsidRPr="00F74196" w:rsidRDefault="1E5C1557" w:rsidP="00E100E6">
      <w:pPr>
        <w:pStyle w:val="Definition"/>
      </w:pPr>
      <w:r w:rsidRPr="3CEFD36E">
        <w:rPr>
          <w:b/>
          <w:bCs/>
        </w:rPr>
        <w:t>‘Mandatory Minimum Requirement’</w:t>
      </w:r>
      <w:r>
        <w:t xml:space="preserve"> means any requirement of that name as set out in the Indigenous Participation Plan, or as otherwise advised by the National Indigenous Australians Agency.</w:t>
      </w:r>
    </w:p>
    <w:p w14:paraId="5834548C" w14:textId="77777777" w:rsidR="00E100E6" w:rsidRPr="00F74196" w:rsidRDefault="1E5C1557" w:rsidP="00E100E6">
      <w:pPr>
        <w:pStyle w:val="Definition"/>
      </w:pPr>
      <w:r w:rsidRPr="3CEFD36E">
        <w:rPr>
          <w:b/>
          <w:bCs/>
        </w:rPr>
        <w:lastRenderedPageBreak/>
        <w:t>'Material'</w:t>
      </w:r>
      <w:r>
        <w:t xml:space="preserve"> includes equipment, software (including source code and object code), goods, and Records stored by any means including all copies and extracts of the same.</w:t>
      </w:r>
    </w:p>
    <w:p w14:paraId="6A9C540D" w14:textId="77777777" w:rsidR="00E100E6" w:rsidRPr="00F74196" w:rsidRDefault="1E5C1557" w:rsidP="00E100E6">
      <w:pPr>
        <w:pStyle w:val="Definition"/>
      </w:pPr>
      <w:r w:rsidRPr="3CEFD36E">
        <w:rPr>
          <w:b/>
          <w:bCs/>
        </w:rPr>
        <w:t>'Material Subcontractor'</w:t>
      </w:r>
      <w:r>
        <w:t xml:space="preserve"> means any Subcontractor of the Provider subcontracted to perform a substantial part (as determined by the Department) of the Services. </w:t>
      </w:r>
    </w:p>
    <w:p w14:paraId="0A5164B9" w14:textId="2ABF68E9" w:rsidR="00E100E6" w:rsidRPr="00F74196" w:rsidRDefault="1E5C1557" w:rsidP="00E100E6">
      <w:pPr>
        <w:pStyle w:val="Definition"/>
      </w:pPr>
      <w:r w:rsidRPr="3CEFD36E">
        <w:rPr>
          <w:b/>
          <w:bCs/>
        </w:rPr>
        <w:t>'Moral Rights'</w:t>
      </w:r>
      <w:r>
        <w:t xml:space="preserve"> has the meaning given to the term 'moral rights' by the </w:t>
      </w:r>
      <w:r w:rsidRPr="3CEFD36E">
        <w:rPr>
          <w:i/>
          <w:iCs/>
        </w:rPr>
        <w:t>Copyright Act 1968</w:t>
      </w:r>
      <w:r>
        <w:t xml:space="preserve"> (Cth).</w:t>
      </w:r>
    </w:p>
    <w:p w14:paraId="6F91B331" w14:textId="6136B982" w:rsidR="00E100E6" w:rsidRPr="00F74196" w:rsidRDefault="1E5C1557" w:rsidP="00E100E6">
      <w:pPr>
        <w:pStyle w:val="Definition"/>
      </w:pPr>
      <w:r w:rsidRPr="3CEFD36E">
        <w:rPr>
          <w:b/>
          <w:bCs/>
        </w:rPr>
        <w:t>'National Principles for Child Safe Organisations'</w:t>
      </w:r>
      <w:r>
        <w:t xml:space="preserve"> means the National Principles for Child Safe Organisations, endorsed by the Council of Australian Governments as published by the Commonwealth available at: </w:t>
      </w:r>
      <w:hyperlink r:id="rId23">
        <w:r w:rsidR="007E45BC">
          <w:rPr>
            <w:rStyle w:val="Hyperlink"/>
          </w:rPr>
          <w:t>https://www.humanrights.gov.au/</w:t>
        </w:r>
      </w:hyperlink>
      <w:r>
        <w:t>.</w:t>
      </w:r>
    </w:p>
    <w:p w14:paraId="5F06C47A" w14:textId="217ED988" w:rsidR="00077B11" w:rsidRPr="00E46825" w:rsidRDefault="7F8D75DB" w:rsidP="00077B11">
      <w:pPr>
        <w:pStyle w:val="Definition"/>
        <w:rPr>
          <w:rFonts w:cs="Calibri"/>
        </w:rPr>
      </w:pPr>
      <w:r w:rsidRPr="3CEFD36E">
        <w:rPr>
          <w:rFonts w:cs="Calibri"/>
          <w:b/>
          <w:bCs/>
        </w:rPr>
        <w:t xml:space="preserve">'NEIS Fee' </w:t>
      </w:r>
      <w:r w:rsidRPr="3CEFD36E">
        <w:rPr>
          <w:rFonts w:cs="Calibri"/>
        </w:rPr>
        <w:t xml:space="preserve">means a fee of that name payable by the Department to a NEIS Provider. </w:t>
      </w:r>
    </w:p>
    <w:p w14:paraId="21AC6B4B" w14:textId="39293293" w:rsidR="00077B11" w:rsidRPr="00E46825" w:rsidRDefault="7F8D75DB" w:rsidP="00077B11">
      <w:pPr>
        <w:pStyle w:val="Definition"/>
        <w:rPr>
          <w:rFonts w:cs="Calibri"/>
        </w:rPr>
      </w:pPr>
      <w:r w:rsidRPr="3CEFD36E">
        <w:rPr>
          <w:rFonts w:cs="Calibri"/>
          <w:b/>
          <w:bCs/>
        </w:rPr>
        <w:t xml:space="preserve">'NEIS Provider' </w:t>
      </w:r>
      <w:r w:rsidRPr="3CEFD36E">
        <w:rPr>
          <w:rFonts w:cs="Calibri"/>
        </w:rPr>
        <w:t xml:space="preserve">means any entity delivering NEIS. </w:t>
      </w:r>
    </w:p>
    <w:p w14:paraId="47A5783D" w14:textId="02F1ADB0" w:rsidR="0087198A" w:rsidRPr="00E46825" w:rsidRDefault="6037C3CA" w:rsidP="0087198A">
      <w:pPr>
        <w:pStyle w:val="Definition"/>
        <w:rPr>
          <w:rFonts w:cs="Calibri"/>
        </w:rPr>
      </w:pPr>
      <w:r w:rsidRPr="3CEFD36E">
        <w:rPr>
          <w:rFonts w:cs="Calibri"/>
          <w:b/>
          <w:bCs/>
        </w:rPr>
        <w:t xml:space="preserve">'New Business Assistance with NEIS' </w:t>
      </w:r>
      <w:r w:rsidRPr="3CEFD36E">
        <w:rPr>
          <w:rFonts w:cs="Calibri"/>
        </w:rPr>
        <w:t xml:space="preserve">or </w:t>
      </w:r>
      <w:r w:rsidRPr="3CEFD36E">
        <w:rPr>
          <w:rFonts w:cs="Calibri"/>
          <w:b/>
          <w:bCs/>
        </w:rPr>
        <w:t xml:space="preserve">'NEIS' </w:t>
      </w:r>
      <w:r w:rsidRPr="3CEFD36E">
        <w:rPr>
          <w:rFonts w:cs="Calibri"/>
        </w:rPr>
        <w:t>means the Commonwealth program of that name, and formerly known as the New Enterprise Incentive Scheme, administered by the Department.</w:t>
      </w:r>
    </w:p>
    <w:p w14:paraId="43946286" w14:textId="1D65EFD9" w:rsidR="00E100E6" w:rsidRPr="00F74196" w:rsidRDefault="1E5C1557" w:rsidP="00E100E6">
      <w:pPr>
        <w:pStyle w:val="Definition"/>
      </w:pPr>
      <w:r w:rsidRPr="3CEFD36E">
        <w:rPr>
          <w:b/>
          <w:bCs/>
        </w:rPr>
        <w:t>'Notice'</w:t>
      </w:r>
      <w:r>
        <w:t xml:space="preserve"> means a notice given in accordance with clause </w:t>
      </w:r>
      <w:r w:rsidR="00E100E6">
        <w:rPr>
          <w:color w:val="2B579A"/>
          <w:shd w:val="clear" w:color="auto" w:fill="E6E6E6"/>
        </w:rPr>
        <w:fldChar w:fldCharType="begin" w:fldLock="1"/>
      </w:r>
      <w:r w:rsidR="00E100E6">
        <w:instrText xml:space="preserve"> REF _Ref74767060 \r \h </w:instrText>
      </w:r>
      <w:r w:rsidR="00E100E6">
        <w:rPr>
          <w:color w:val="2B579A"/>
          <w:shd w:val="clear" w:color="auto" w:fill="E6E6E6"/>
        </w:rPr>
      </w:r>
      <w:r w:rsidR="00E100E6">
        <w:rPr>
          <w:color w:val="2B579A"/>
          <w:shd w:val="clear" w:color="auto" w:fill="E6E6E6"/>
        </w:rPr>
        <w:fldChar w:fldCharType="separate"/>
      </w:r>
      <w:r w:rsidR="00F4465A">
        <w:t>77</w:t>
      </w:r>
      <w:r w:rsidR="00E100E6">
        <w:rPr>
          <w:color w:val="2B579A"/>
          <w:shd w:val="clear" w:color="auto" w:fill="E6E6E6"/>
        </w:rPr>
        <w:fldChar w:fldCharType="end"/>
      </w:r>
      <w:r>
        <w:t xml:space="preserve">. </w:t>
      </w:r>
    </w:p>
    <w:p w14:paraId="2E94951C" w14:textId="77777777" w:rsidR="00E100E6" w:rsidRPr="00F74196" w:rsidRDefault="1E5C1557" w:rsidP="00E100E6">
      <w:pPr>
        <w:pStyle w:val="Definition"/>
      </w:pPr>
      <w:r w:rsidRPr="3CEFD36E">
        <w:rPr>
          <w:b/>
          <w:bCs/>
        </w:rPr>
        <w:t>'Notifiable Incident'</w:t>
      </w:r>
      <w:r>
        <w:t xml:space="preserve"> has the meaning given in the WHS Act.</w:t>
      </w:r>
    </w:p>
    <w:p w14:paraId="5653522F" w14:textId="58B0831A" w:rsidR="00077B11" w:rsidRPr="001235CD" w:rsidRDefault="7F8D75DB" w:rsidP="00077B11">
      <w:pPr>
        <w:pStyle w:val="Definition"/>
        <w:rPr>
          <w:rFonts w:cs="Calibri"/>
        </w:rPr>
      </w:pPr>
      <w:r w:rsidRPr="3CEFD36E">
        <w:rPr>
          <w:rFonts w:cs="Calibri"/>
          <w:b/>
          <w:bCs/>
        </w:rPr>
        <w:t xml:space="preserve">'Objectives' </w:t>
      </w:r>
      <w:r w:rsidRPr="00E46825">
        <w:rPr>
          <w:rFonts w:cs="Calibri"/>
        </w:rPr>
        <w:t xml:space="preserve">means the objectives for the Services specified in clause </w:t>
      </w:r>
      <w:r w:rsidR="00077B11" w:rsidRPr="001235CD">
        <w:rPr>
          <w:rFonts w:cs="Calibri"/>
          <w:color w:val="2B579A"/>
          <w:shd w:val="clear" w:color="auto" w:fill="E6E6E6"/>
        </w:rPr>
        <w:fldChar w:fldCharType="begin" w:fldLock="1"/>
      </w:r>
      <w:r w:rsidR="00077B11" w:rsidRPr="00E46825">
        <w:rPr>
          <w:rFonts w:cs="Calibri"/>
        </w:rPr>
        <w:instrText xml:space="preserve"> REF _Ref86959093 \r \h </w:instrText>
      </w:r>
      <w:r w:rsidR="00077B11" w:rsidRPr="001235CD">
        <w:rPr>
          <w:rFonts w:cs="Calibri"/>
        </w:rPr>
        <w:instrText xml:space="preserve"> \* MERGEFORMAT </w:instrText>
      </w:r>
      <w:r w:rsidR="00077B11" w:rsidRPr="001235CD">
        <w:rPr>
          <w:rFonts w:cs="Calibri"/>
          <w:color w:val="2B579A"/>
          <w:shd w:val="clear" w:color="auto" w:fill="E6E6E6"/>
        </w:rPr>
      </w:r>
      <w:r w:rsidR="00077B11" w:rsidRPr="001235CD">
        <w:rPr>
          <w:rFonts w:cs="Calibri"/>
          <w:color w:val="2B579A"/>
          <w:shd w:val="clear" w:color="auto" w:fill="E6E6E6"/>
        </w:rPr>
        <w:fldChar w:fldCharType="separate"/>
      </w:r>
      <w:r w:rsidR="00F4465A">
        <w:rPr>
          <w:rFonts w:cs="Calibri"/>
        </w:rPr>
        <w:t>78</w:t>
      </w:r>
      <w:r w:rsidR="00077B11" w:rsidRPr="001235CD">
        <w:rPr>
          <w:rFonts w:cs="Calibri"/>
          <w:color w:val="2B579A"/>
          <w:shd w:val="clear" w:color="auto" w:fill="E6E6E6"/>
        </w:rPr>
        <w:fldChar w:fldCharType="end"/>
      </w:r>
      <w:r w:rsidRPr="001235CD">
        <w:rPr>
          <w:rFonts w:cs="Calibri"/>
        </w:rPr>
        <w:t>, and any objectives specified in the request for tender for this Deed.</w:t>
      </w:r>
    </w:p>
    <w:p w14:paraId="5584BE59" w14:textId="2D8A8F91" w:rsidR="00077B11" w:rsidRPr="00E46825" w:rsidRDefault="7F8D75DB" w:rsidP="00077B11">
      <w:pPr>
        <w:pStyle w:val="Definition"/>
        <w:rPr>
          <w:rFonts w:cs="Calibri"/>
        </w:rPr>
      </w:pPr>
      <w:r w:rsidRPr="3CEFD36E">
        <w:rPr>
          <w:rFonts w:cs="Calibri"/>
          <w:b/>
          <w:bCs/>
        </w:rPr>
        <w:t xml:space="preserve">'Operating Commercially' </w:t>
      </w:r>
      <w:r w:rsidRPr="3CEFD36E">
        <w:rPr>
          <w:rFonts w:cs="Calibri"/>
        </w:rPr>
        <w:t>means that the business provides the Participant with a net income of at least equal to the single 22 or over, no children</w:t>
      </w:r>
      <w:r w:rsidR="00962104">
        <w:rPr>
          <w:rFonts w:cs="Calibri"/>
        </w:rPr>
        <w:t xml:space="preserve"> Maximum</w:t>
      </w:r>
      <w:r w:rsidRPr="3CEFD36E">
        <w:rPr>
          <w:rFonts w:cs="Calibri"/>
        </w:rPr>
        <w:t xml:space="preserve"> Basic Rate of JobSeeker Payment.</w:t>
      </w:r>
    </w:p>
    <w:p w14:paraId="60873E09" w14:textId="77777777" w:rsidR="00077B11" w:rsidRPr="00E46825" w:rsidRDefault="7F8D75DB" w:rsidP="00077B11">
      <w:pPr>
        <w:pStyle w:val="Definition"/>
        <w:rPr>
          <w:rFonts w:cs="Calibri"/>
          <w:bCs/>
        </w:rPr>
      </w:pPr>
      <w:r w:rsidRPr="3CEFD36E">
        <w:rPr>
          <w:rFonts w:cs="Calibri"/>
          <w:b/>
          <w:bCs/>
        </w:rPr>
        <w:t xml:space="preserve">'Other Program' </w:t>
      </w:r>
      <w:r w:rsidRPr="3CEFD36E">
        <w:rPr>
          <w:rFonts w:cs="Calibri"/>
        </w:rPr>
        <w:t>means the Commonwealth programs of the following names (or such other names as advised by the Department):</w:t>
      </w:r>
    </w:p>
    <w:p w14:paraId="74B1FFF0" w14:textId="77777777" w:rsidR="00077B11" w:rsidRPr="001235CD" w:rsidRDefault="00077B11" w:rsidP="00CC28E6">
      <w:pPr>
        <w:pStyle w:val="DefinitionNum2"/>
      </w:pPr>
      <w:r w:rsidRPr="001235CD">
        <w:t>Disability Employment Services;</w:t>
      </w:r>
    </w:p>
    <w:p w14:paraId="08FB9271" w14:textId="78387B18" w:rsidR="00077B11" w:rsidRPr="001235CD" w:rsidRDefault="00077B11" w:rsidP="00CC28E6">
      <w:pPr>
        <w:pStyle w:val="DefinitionNum2"/>
      </w:pPr>
      <w:r w:rsidRPr="001235CD">
        <w:t>ParentsNext;</w:t>
      </w:r>
    </w:p>
    <w:p w14:paraId="7BA1EEBF" w14:textId="248D2798" w:rsidR="0085136A" w:rsidRDefault="00077B11" w:rsidP="00CC28E6">
      <w:pPr>
        <w:pStyle w:val="DefinitionNum2"/>
      </w:pPr>
      <w:r w:rsidRPr="001235CD">
        <w:t>Transition to Work</w:t>
      </w:r>
      <w:r w:rsidR="00A70AE8">
        <w:t xml:space="preserve"> Service</w:t>
      </w:r>
      <w:r w:rsidR="000C4AB5">
        <w:t>;</w:t>
      </w:r>
    </w:p>
    <w:p w14:paraId="018555C7" w14:textId="6F9E2988" w:rsidR="0085136A" w:rsidRDefault="0085136A" w:rsidP="00CC28E6">
      <w:pPr>
        <w:pStyle w:val="DefinitionNum2"/>
      </w:pPr>
      <w:r>
        <w:t>Workforce Australia Online</w:t>
      </w:r>
      <w:r w:rsidR="000C4AB5">
        <w:t>;</w:t>
      </w:r>
    </w:p>
    <w:p w14:paraId="1D0ACE1E" w14:textId="3EC554AE" w:rsidR="0085136A" w:rsidRDefault="0085136A" w:rsidP="00CC28E6">
      <w:pPr>
        <w:pStyle w:val="DefinitionNum2"/>
      </w:pPr>
      <w:r>
        <w:t xml:space="preserve">Workforce Australia Services; </w:t>
      </w:r>
    </w:p>
    <w:p w14:paraId="307AAF33" w14:textId="77777777" w:rsidR="002962E0" w:rsidRDefault="0085136A" w:rsidP="00CC28E6">
      <w:pPr>
        <w:pStyle w:val="DefinitionNum2"/>
      </w:pPr>
      <w:r>
        <w:t>Yarrabah Employment Services</w:t>
      </w:r>
      <w:r w:rsidR="002962E0">
        <w:t>; or</w:t>
      </w:r>
    </w:p>
    <w:p w14:paraId="362DBCDD" w14:textId="2096356F" w:rsidR="00077B11" w:rsidRPr="001235CD" w:rsidRDefault="002962E0" w:rsidP="002962E0">
      <w:pPr>
        <w:pStyle w:val="DefinitionNum2"/>
      </w:pPr>
      <w:r w:rsidRPr="002962E0">
        <w:t xml:space="preserve">any other </w:t>
      </w:r>
      <w:r>
        <w:t>program</w:t>
      </w:r>
      <w:r w:rsidRPr="002962E0">
        <w:t xml:space="preserve"> specified as an Other </w:t>
      </w:r>
      <w:r>
        <w:t>Program</w:t>
      </w:r>
      <w:r w:rsidRPr="002962E0">
        <w:t xml:space="preserve"> in any Guidelines</w:t>
      </w:r>
      <w:r w:rsidR="00077B11" w:rsidRPr="001235CD">
        <w:t>.</w:t>
      </w:r>
      <w:r>
        <w:t xml:space="preserve"> </w:t>
      </w:r>
    </w:p>
    <w:p w14:paraId="6F35DDE4" w14:textId="59649B66" w:rsidR="00707FB7" w:rsidRDefault="00077B11" w:rsidP="00D45B15">
      <w:pPr>
        <w:pStyle w:val="CommentText"/>
        <w:spacing w:after="120"/>
        <w:rPr>
          <w:bCs/>
          <w:sz w:val="22"/>
          <w:szCs w:val="22"/>
        </w:rPr>
      </w:pPr>
      <w:r w:rsidRPr="000106B5">
        <w:rPr>
          <w:b/>
          <w:sz w:val="22"/>
          <w:szCs w:val="22"/>
        </w:rPr>
        <w:t xml:space="preserve">'Other Program Provider' </w:t>
      </w:r>
      <w:r w:rsidRPr="000106B5">
        <w:rPr>
          <w:bCs/>
          <w:sz w:val="22"/>
          <w:szCs w:val="22"/>
        </w:rPr>
        <w:t xml:space="preserve">means </w:t>
      </w:r>
      <w:r w:rsidR="00707FB7">
        <w:rPr>
          <w:bCs/>
          <w:sz w:val="22"/>
          <w:szCs w:val="22"/>
        </w:rPr>
        <w:t>any:</w:t>
      </w:r>
    </w:p>
    <w:p w14:paraId="389B38A1" w14:textId="3742B1E2" w:rsidR="00707FB7" w:rsidRPr="00707FB7" w:rsidRDefault="00707FB7" w:rsidP="00E06CF0">
      <w:pPr>
        <w:pStyle w:val="DefinitionNum2"/>
        <w:numPr>
          <w:ilvl w:val="1"/>
          <w:numId w:val="185"/>
        </w:numPr>
        <w:rPr>
          <w:bCs/>
          <w:szCs w:val="22"/>
        </w:rPr>
      </w:pPr>
      <w:r w:rsidRPr="00707FB7">
        <w:rPr>
          <w:bCs/>
          <w:szCs w:val="22"/>
        </w:rPr>
        <w:t>Disability Employment Services Provider;</w:t>
      </w:r>
    </w:p>
    <w:p w14:paraId="13B32C86" w14:textId="6B6C779A" w:rsidR="00077B11" w:rsidRPr="00707FB7" w:rsidRDefault="00707FB7" w:rsidP="00E06CF0">
      <w:pPr>
        <w:pStyle w:val="DefinitionNum2"/>
        <w:numPr>
          <w:ilvl w:val="1"/>
          <w:numId w:val="185"/>
        </w:numPr>
        <w:rPr>
          <w:bCs/>
          <w:szCs w:val="22"/>
        </w:rPr>
      </w:pPr>
      <w:r w:rsidRPr="00707FB7">
        <w:rPr>
          <w:bCs/>
          <w:szCs w:val="22"/>
        </w:rPr>
        <w:t>ParentsNext Provider;</w:t>
      </w:r>
    </w:p>
    <w:p w14:paraId="67E07F87" w14:textId="1222B040" w:rsidR="00707FB7" w:rsidRDefault="00707FB7" w:rsidP="00707FB7">
      <w:pPr>
        <w:pStyle w:val="DefinitionNum2"/>
        <w:numPr>
          <w:ilvl w:val="1"/>
          <w:numId w:val="185"/>
        </w:numPr>
        <w:rPr>
          <w:szCs w:val="22"/>
        </w:rPr>
      </w:pPr>
      <w:r>
        <w:rPr>
          <w:bCs/>
          <w:szCs w:val="22"/>
        </w:rPr>
        <w:t>Workforce Australia –</w:t>
      </w:r>
      <w:r>
        <w:rPr>
          <w:szCs w:val="22"/>
        </w:rPr>
        <w:t xml:space="preserve"> Transition to Work Provider;</w:t>
      </w:r>
    </w:p>
    <w:p w14:paraId="57D04178" w14:textId="68EFFECA" w:rsidR="00707FB7" w:rsidRDefault="00707FB7" w:rsidP="00707FB7">
      <w:pPr>
        <w:pStyle w:val="DefinitionNum2"/>
        <w:numPr>
          <w:ilvl w:val="1"/>
          <w:numId w:val="185"/>
        </w:numPr>
        <w:rPr>
          <w:szCs w:val="22"/>
        </w:rPr>
      </w:pPr>
      <w:r>
        <w:rPr>
          <w:szCs w:val="22"/>
        </w:rPr>
        <w:t>Workforce Australia Employment Services Provider;</w:t>
      </w:r>
    </w:p>
    <w:p w14:paraId="3D432FDB" w14:textId="1A690FCC" w:rsidR="00707FB7" w:rsidRDefault="00707FB7" w:rsidP="00707FB7">
      <w:pPr>
        <w:pStyle w:val="DefinitionNum2"/>
        <w:numPr>
          <w:ilvl w:val="1"/>
          <w:numId w:val="185"/>
        </w:numPr>
        <w:rPr>
          <w:szCs w:val="22"/>
        </w:rPr>
      </w:pPr>
      <w:r>
        <w:rPr>
          <w:szCs w:val="22"/>
        </w:rPr>
        <w:t xml:space="preserve">Yarrabah Provider; or </w:t>
      </w:r>
    </w:p>
    <w:p w14:paraId="515A1B59" w14:textId="4CCDA98E" w:rsidR="00707FB7" w:rsidRPr="00707FB7" w:rsidRDefault="00707FB7" w:rsidP="00E06CF0">
      <w:pPr>
        <w:pStyle w:val="DefinitionNum2"/>
        <w:numPr>
          <w:ilvl w:val="1"/>
          <w:numId w:val="185"/>
        </w:numPr>
        <w:rPr>
          <w:szCs w:val="22"/>
        </w:rPr>
      </w:pPr>
      <w:r>
        <w:rPr>
          <w:szCs w:val="22"/>
        </w:rPr>
        <w:t>any other entity specified to be an Other Program Provider in any Guidelines.</w:t>
      </w:r>
    </w:p>
    <w:p w14:paraId="5BBFDA08" w14:textId="77777777" w:rsidR="00077B11" w:rsidRPr="001E17F9" w:rsidRDefault="7F8D75DB" w:rsidP="00D45B15">
      <w:pPr>
        <w:pStyle w:val="Definition"/>
      </w:pPr>
      <w:r w:rsidRPr="3CEFD36E">
        <w:rPr>
          <w:b/>
          <w:bCs/>
        </w:rPr>
        <w:t>'Outreach'</w:t>
      </w:r>
      <w:r>
        <w:t xml:space="preserve"> means, for an Outreach Site, a regular presence other than Part-Time or Full-Time - for example, on a fortnightly, monthly, seasonal or 'as the need arises' basis.</w:t>
      </w:r>
    </w:p>
    <w:p w14:paraId="6A1C5E70" w14:textId="7AE5165E" w:rsidR="00077B11" w:rsidRPr="001E17F9" w:rsidRDefault="7F8D75DB" w:rsidP="00077B11">
      <w:pPr>
        <w:pStyle w:val="Definition"/>
      </w:pPr>
      <w:r w:rsidRPr="3CEFD36E">
        <w:rPr>
          <w:b/>
          <w:bCs/>
        </w:rPr>
        <w:t>'Outreach Site'</w:t>
      </w:r>
      <w:r>
        <w:t xml:space="preserve"> means a Site that is specified to be an Outreach Site in item </w:t>
      </w:r>
      <w:r w:rsidR="5AA1B890">
        <w:t>4.</w:t>
      </w:r>
      <w:r w:rsidR="548AC63E">
        <w:t>4</w:t>
      </w:r>
      <w:r>
        <w:t xml:space="preserve"> of </w:t>
      </w:r>
      <w:r w:rsidR="00077B11" w:rsidRPr="002407BC">
        <w:rPr>
          <w:color w:val="2B579A"/>
          <w:shd w:val="clear" w:color="auto" w:fill="E6E6E6"/>
        </w:rPr>
        <w:fldChar w:fldCharType="begin" w:fldLock="1"/>
      </w:r>
      <w:r w:rsidR="00077B11" w:rsidRPr="002407BC">
        <w:instrText xml:space="preserve"> REF _Ref86944861 \h </w:instrText>
      </w:r>
      <w:r w:rsidR="002407BC">
        <w:rPr>
          <w:color w:val="2B579A"/>
          <w:shd w:val="clear" w:color="auto" w:fill="E6E6E6"/>
        </w:rPr>
        <w:instrText xml:space="preserve"> \* MERGEFORMAT </w:instrText>
      </w:r>
      <w:r w:rsidR="00077B11" w:rsidRPr="002407BC">
        <w:rPr>
          <w:color w:val="2B579A"/>
          <w:shd w:val="clear" w:color="auto" w:fill="E6E6E6"/>
        </w:rPr>
      </w:r>
      <w:r w:rsidR="00077B11" w:rsidRPr="002407BC">
        <w:rPr>
          <w:color w:val="2B579A"/>
          <w:shd w:val="clear" w:color="auto" w:fill="E6E6E6"/>
        </w:rPr>
        <w:fldChar w:fldCharType="separate"/>
      </w:r>
      <w:r w:rsidR="00F4465A" w:rsidRPr="00F4465A">
        <w:t>SCHEDULE 1 – DEED AND BUSINESS DETAILS</w:t>
      </w:r>
      <w:r w:rsidR="00077B11" w:rsidRPr="002407BC">
        <w:rPr>
          <w:color w:val="2B579A"/>
          <w:shd w:val="clear" w:color="auto" w:fill="E6E6E6"/>
        </w:rPr>
        <w:fldChar w:fldCharType="end"/>
      </w:r>
      <w:r>
        <w:t xml:space="preserve">. </w:t>
      </w:r>
    </w:p>
    <w:p w14:paraId="63AE6BEE" w14:textId="36D5A524" w:rsidR="00E100E6" w:rsidRDefault="1E5C1557" w:rsidP="00E100E6">
      <w:pPr>
        <w:pStyle w:val="Definition"/>
      </w:pPr>
      <w:r w:rsidRPr="3CEFD36E">
        <w:rPr>
          <w:b/>
          <w:bCs/>
        </w:rPr>
        <w:t>'Own Organisation'</w:t>
      </w:r>
      <w:r>
        <w:t xml:space="preserve"> means the Provider or that part of the Provider that delivers Services under this Deed.</w:t>
      </w:r>
    </w:p>
    <w:p w14:paraId="74F58175" w14:textId="77B186B0" w:rsidR="00E316B5" w:rsidRPr="00E06CF0" w:rsidRDefault="79787591" w:rsidP="00E316B5">
      <w:pPr>
        <w:pStyle w:val="Definition"/>
        <w:rPr>
          <w:rStyle w:val="CUNote"/>
          <w:b w:val="0"/>
          <w:i w:val="0"/>
          <w:shd w:val="clear" w:color="auto" w:fill="auto"/>
        </w:rPr>
      </w:pPr>
      <w:r w:rsidRPr="3CEFD36E">
        <w:rPr>
          <w:b/>
          <w:bCs/>
        </w:rPr>
        <w:lastRenderedPageBreak/>
        <w:t>'ParentsNext'</w:t>
      </w:r>
      <w:r>
        <w:t xml:space="preserve"> means the Commonwealth program of that name (or such other name as advised by the Department), administered by the Department. </w:t>
      </w:r>
    </w:p>
    <w:p w14:paraId="47AB6567" w14:textId="77777777" w:rsidR="00F6663F" w:rsidRPr="00F74196" w:rsidRDefault="5D42C925" w:rsidP="00F6663F">
      <w:pPr>
        <w:pStyle w:val="Definition"/>
      </w:pPr>
      <w:r w:rsidRPr="3CEFD36E">
        <w:rPr>
          <w:b/>
          <w:bCs/>
        </w:rPr>
        <w:t>'ParentsNext Deed'</w:t>
      </w:r>
      <w:r>
        <w:t xml:space="preserve"> means the ParentsNext Deed 2018-2024, being an agreement for the provision of ParentsNext services with the Commonwealth. </w:t>
      </w:r>
    </w:p>
    <w:p w14:paraId="155DFB9C" w14:textId="77777777" w:rsidR="00F6663F" w:rsidRPr="00F74196" w:rsidRDefault="5D42C925" w:rsidP="00F6663F">
      <w:pPr>
        <w:pStyle w:val="Definition"/>
      </w:pPr>
      <w:r w:rsidRPr="3CEFD36E">
        <w:rPr>
          <w:b/>
          <w:bCs/>
        </w:rPr>
        <w:t>'ParentsNext Provider'</w:t>
      </w:r>
      <w:r>
        <w:t xml:space="preserve"> means any entity that is a party to a ParentsNext Deed. </w:t>
      </w:r>
    </w:p>
    <w:p w14:paraId="10EB15FA" w14:textId="77777777" w:rsidR="004260D2" w:rsidRPr="00E46825" w:rsidRDefault="2FC18633" w:rsidP="004260D2">
      <w:pPr>
        <w:pStyle w:val="Definition"/>
        <w:rPr>
          <w:rFonts w:cs="Calibri"/>
          <w:bCs/>
        </w:rPr>
      </w:pPr>
      <w:r w:rsidRPr="3CEFD36E">
        <w:rPr>
          <w:rFonts w:cs="Calibri"/>
          <w:b/>
          <w:bCs/>
        </w:rPr>
        <w:t>'Partial Performance Outcome'</w:t>
      </w:r>
      <w:r w:rsidRPr="3CEFD36E">
        <w:rPr>
          <w:rFonts w:cs="Calibri"/>
        </w:rPr>
        <w:t xml:space="preserve"> means a Participant that either:</w:t>
      </w:r>
    </w:p>
    <w:p w14:paraId="25B6CD8C" w14:textId="2DFF2C69" w:rsidR="004260D2" w:rsidRPr="001235CD" w:rsidRDefault="2FC18633" w:rsidP="00CC28E6">
      <w:pPr>
        <w:pStyle w:val="DefinitionNum2"/>
      </w:pPr>
      <w:r>
        <w:t xml:space="preserve">received an Income Support Payment on the day prior to their </w:t>
      </w:r>
      <w:r w:rsidR="57105D2C">
        <w:t>Small Business Coaching</w:t>
      </w:r>
      <w:r>
        <w:t xml:space="preserve"> Commencement, did not achieve a Partial Performance Outcome or Full Performance Outcome upon exiting </w:t>
      </w:r>
      <w:r w:rsidR="21FE3D04">
        <w:t>Small Business Coaching</w:t>
      </w:r>
      <w:r>
        <w:t>, and was not in receipt of an Income Support Payment 12 weeks following their exit; or</w:t>
      </w:r>
    </w:p>
    <w:p w14:paraId="70F83066" w14:textId="25FAAA76" w:rsidR="004260D2" w:rsidRPr="001235CD" w:rsidRDefault="2FC18633" w:rsidP="00CC28E6">
      <w:pPr>
        <w:pStyle w:val="DefinitionNum2"/>
      </w:pPr>
      <w:r>
        <w:t>exited</w:t>
      </w:r>
      <w:r w:rsidR="73D0948F">
        <w:t xml:space="preserve"> Small Business Coaching</w:t>
      </w:r>
      <w:r>
        <w:t xml:space="preserve">, otherwise met the conditions for a Full Performance Outcome except they were only Referred to the Provider at either the time of their </w:t>
      </w:r>
      <w:r w:rsidR="7507B4F6">
        <w:t xml:space="preserve">Small Business Coaching </w:t>
      </w:r>
      <w:r>
        <w:t>Commencement or when they exited</w:t>
      </w:r>
      <w:r w:rsidR="60BDDDD6">
        <w:t xml:space="preserve"> Small Business Coaching</w:t>
      </w:r>
      <w:r>
        <w:t xml:space="preserve">. </w:t>
      </w:r>
    </w:p>
    <w:p w14:paraId="0ED197FA" w14:textId="77777777" w:rsidR="004260D2" w:rsidRPr="00E46825" w:rsidRDefault="2FC18633" w:rsidP="004260D2">
      <w:pPr>
        <w:pStyle w:val="Definition"/>
        <w:rPr>
          <w:rFonts w:cs="Calibri"/>
        </w:rPr>
      </w:pPr>
      <w:r w:rsidRPr="3CEFD36E">
        <w:rPr>
          <w:rFonts w:cs="Calibri"/>
          <w:b/>
          <w:bCs/>
        </w:rPr>
        <w:t xml:space="preserve">'Participant' </w:t>
      </w:r>
      <w:r w:rsidRPr="3CEFD36E">
        <w:rPr>
          <w:rFonts w:cs="Calibri"/>
        </w:rPr>
        <w:t xml:space="preserve">means an individual who is accessing the Services. </w:t>
      </w:r>
    </w:p>
    <w:p w14:paraId="356F7043" w14:textId="77777777" w:rsidR="00E100E6" w:rsidRPr="00F74196" w:rsidRDefault="1E5C1557" w:rsidP="00E100E6">
      <w:pPr>
        <w:pStyle w:val="Definition"/>
      </w:pPr>
      <w:r w:rsidRPr="3CEFD36E">
        <w:rPr>
          <w:b/>
          <w:bCs/>
        </w:rPr>
        <w:t>'Particulars'</w:t>
      </w:r>
      <w:r>
        <w:t xml:space="preserve"> means the document of that name in which the Parties execute this Deed.</w:t>
      </w:r>
    </w:p>
    <w:p w14:paraId="244A024E" w14:textId="77777777" w:rsidR="004471C2" w:rsidRPr="001E17F9" w:rsidRDefault="4A7869BF" w:rsidP="004471C2">
      <w:pPr>
        <w:pStyle w:val="Definition"/>
      </w:pPr>
      <w:r w:rsidRPr="3CEFD36E">
        <w:rPr>
          <w:b/>
          <w:bCs/>
        </w:rPr>
        <w:t>'Part-Time'</w:t>
      </w:r>
      <w:r>
        <w:t xml:space="preserve"> means, for a Part-Time Site, set weekly hours on Business Days with hours of operation less than Full-Time, as agreed with the Department. </w:t>
      </w:r>
    </w:p>
    <w:p w14:paraId="46472408" w14:textId="49629254" w:rsidR="004471C2" w:rsidRPr="001E17F9" w:rsidRDefault="4A7869BF" w:rsidP="004471C2">
      <w:pPr>
        <w:pStyle w:val="Definition"/>
      </w:pPr>
      <w:r w:rsidRPr="3CEFD36E">
        <w:rPr>
          <w:b/>
          <w:bCs/>
        </w:rPr>
        <w:t>'Part-Time Site'</w:t>
      </w:r>
      <w:r>
        <w:t xml:space="preserve"> means a Site that is specified to be a Part-Time Site in item 4.4 of </w:t>
      </w:r>
      <w:r w:rsidR="004471C2" w:rsidRPr="007F4AB6">
        <w:rPr>
          <w:color w:val="2B579A"/>
          <w:shd w:val="clear" w:color="auto" w:fill="E6E6E6"/>
        </w:rPr>
        <w:fldChar w:fldCharType="begin" w:fldLock="1"/>
      </w:r>
      <w:r w:rsidR="004471C2" w:rsidRPr="007F4AB6">
        <w:instrText xml:space="preserve"> REF _Ref86944861 \h </w:instrText>
      </w:r>
      <w:r w:rsidR="007F4AB6">
        <w:rPr>
          <w:color w:val="2B579A"/>
          <w:shd w:val="clear" w:color="auto" w:fill="E6E6E6"/>
        </w:rPr>
        <w:instrText xml:space="preserve"> \* MERGEFORMAT </w:instrText>
      </w:r>
      <w:r w:rsidR="004471C2" w:rsidRPr="007F4AB6">
        <w:rPr>
          <w:color w:val="2B579A"/>
          <w:shd w:val="clear" w:color="auto" w:fill="E6E6E6"/>
        </w:rPr>
      </w:r>
      <w:r w:rsidR="004471C2" w:rsidRPr="007F4AB6">
        <w:rPr>
          <w:color w:val="2B579A"/>
          <w:shd w:val="clear" w:color="auto" w:fill="E6E6E6"/>
        </w:rPr>
        <w:fldChar w:fldCharType="separate"/>
      </w:r>
      <w:r w:rsidR="00F4465A" w:rsidRPr="00F4465A">
        <w:t>SCHEDULE 1 – DEED AND BUSINESS DETAILS</w:t>
      </w:r>
      <w:r w:rsidR="004471C2" w:rsidRPr="007F4AB6">
        <w:rPr>
          <w:color w:val="2B579A"/>
          <w:shd w:val="clear" w:color="auto" w:fill="E6E6E6"/>
        </w:rPr>
        <w:fldChar w:fldCharType="end"/>
      </w:r>
      <w:r>
        <w:t xml:space="preserve">. </w:t>
      </w:r>
    </w:p>
    <w:p w14:paraId="23A1EC6B" w14:textId="32648071" w:rsidR="00E100E6" w:rsidRPr="00F74196" w:rsidRDefault="1E5C1557" w:rsidP="00E100E6">
      <w:pPr>
        <w:pStyle w:val="Definition"/>
      </w:pPr>
      <w:r w:rsidRPr="3CEFD36E">
        <w:rPr>
          <w:b/>
          <w:bCs/>
        </w:rPr>
        <w:t>'Party'</w:t>
      </w:r>
      <w:r>
        <w:t xml:space="preserve"> means a party to this Deed.</w:t>
      </w:r>
    </w:p>
    <w:p w14:paraId="15F7872F" w14:textId="77777777" w:rsidR="00E100E6" w:rsidRPr="00441D79" w:rsidRDefault="1E5C1557" w:rsidP="00E100E6">
      <w:pPr>
        <w:pStyle w:val="Definition"/>
        <w:rPr>
          <w:rStyle w:val="CUNote"/>
        </w:rPr>
      </w:pPr>
      <w:r w:rsidRPr="3CEFD36E">
        <w:rPr>
          <w:b/>
          <w:bCs/>
        </w:rPr>
        <w:t>'Payment'</w:t>
      </w:r>
      <w:r>
        <w:t xml:space="preserve"> means any Fee, Reimbursement or Ancillary Payment payable under this Deed. </w:t>
      </w:r>
    </w:p>
    <w:p w14:paraId="676B58B0" w14:textId="451BC37A" w:rsidR="00F54281" w:rsidRPr="00F54281" w:rsidRDefault="000A39E4" w:rsidP="00E100E6">
      <w:pPr>
        <w:pStyle w:val="Definition"/>
      </w:pPr>
      <w:r w:rsidRPr="3CEFD36E">
        <w:rPr>
          <w:b/>
          <w:bCs/>
        </w:rPr>
        <w:t>'</w:t>
      </w:r>
      <w:r w:rsidR="78E8B7A9" w:rsidRPr="3CEFD36E">
        <w:rPr>
          <w:b/>
          <w:bCs/>
        </w:rPr>
        <w:t xml:space="preserve">Period of </w:t>
      </w:r>
      <w:r w:rsidR="5220F3B6" w:rsidRPr="3CEFD36E">
        <w:rPr>
          <w:b/>
          <w:bCs/>
        </w:rPr>
        <w:t>Small Business Coaching</w:t>
      </w:r>
      <w:r w:rsidRPr="3CEFD36E">
        <w:rPr>
          <w:b/>
          <w:bCs/>
        </w:rPr>
        <w:t>'</w:t>
      </w:r>
      <w:r w:rsidR="78E8B7A9">
        <w:t xml:space="preserve"> means the duration </w:t>
      </w:r>
      <w:r w:rsidR="209A4B48">
        <w:t xml:space="preserve">of </w:t>
      </w:r>
      <w:r w:rsidR="78E8B7A9">
        <w:t>the Participant</w:t>
      </w:r>
      <w:r w:rsidR="209A4B48">
        <w:t>’s</w:t>
      </w:r>
      <w:r w:rsidR="78E8B7A9">
        <w:t xml:space="preserve"> </w:t>
      </w:r>
      <w:r w:rsidR="209A4B48">
        <w:t>participation in</w:t>
      </w:r>
      <w:r w:rsidR="3B8889ED">
        <w:t xml:space="preserve"> Small Business Coaching</w:t>
      </w:r>
      <w:r w:rsidR="78E8B7A9">
        <w:t xml:space="preserve">, not including any periods of suspension as </w:t>
      </w:r>
      <w:r w:rsidR="047107D3">
        <w:t>identified</w:t>
      </w:r>
      <w:r w:rsidR="78E8B7A9">
        <w:t xml:space="preserve"> in any Guidelines.</w:t>
      </w:r>
    </w:p>
    <w:p w14:paraId="0DCC8996" w14:textId="1205110A" w:rsidR="001139AE" w:rsidRPr="001139AE" w:rsidRDefault="13EF868D" w:rsidP="00E100E6">
      <w:pPr>
        <w:pStyle w:val="Definition"/>
      </w:pPr>
      <w:r w:rsidRPr="3CEFD36E">
        <w:rPr>
          <w:rFonts w:cs="Calibri"/>
          <w:b/>
          <w:bCs/>
        </w:rPr>
        <w:t xml:space="preserve">'Performance Outcome' </w:t>
      </w:r>
      <w:r w:rsidRPr="3CEFD36E">
        <w:rPr>
          <w:rFonts w:cs="Calibri"/>
        </w:rPr>
        <w:t>means a Partial Performance Outcome or a Full Performance Outcome.</w:t>
      </w:r>
    </w:p>
    <w:p w14:paraId="5409E665" w14:textId="46F45D2A" w:rsidR="00E100E6" w:rsidRPr="00591CBD" w:rsidRDefault="1E5C1557" w:rsidP="00E100E6">
      <w:pPr>
        <w:pStyle w:val="Definition"/>
      </w:pPr>
      <w:r w:rsidRPr="3CEFD36E">
        <w:rPr>
          <w:b/>
          <w:bCs/>
        </w:rPr>
        <w:t>‘Performance Period’</w:t>
      </w:r>
      <w:r>
        <w:t xml:space="preserve"> means each period during the </w:t>
      </w:r>
      <w:r w:rsidR="00962104">
        <w:t>T</w:t>
      </w:r>
      <w:r>
        <w:t xml:space="preserve">erm of </w:t>
      </w:r>
      <w:r w:rsidRPr="3CEFD36E">
        <w:rPr>
          <w:color w:val="000000" w:themeColor="accent1"/>
        </w:rPr>
        <w:t>this Deed</w:t>
      </w:r>
      <w:r w:rsidR="00962104">
        <w:rPr>
          <w:color w:val="000000" w:themeColor="accent1"/>
        </w:rPr>
        <w:t xml:space="preserve"> as specified in any Guidelines</w:t>
      </w:r>
      <w:r>
        <w:t xml:space="preserve">, unless otherwise advised by the Department. </w:t>
      </w:r>
    </w:p>
    <w:p w14:paraId="1AD8A61B" w14:textId="77777777" w:rsidR="00E100E6" w:rsidRPr="00F74196" w:rsidRDefault="1E5C1557" w:rsidP="00E100E6">
      <w:pPr>
        <w:pStyle w:val="Definition"/>
      </w:pPr>
      <w:r w:rsidRPr="3CEFD36E">
        <w:rPr>
          <w:b/>
          <w:bCs/>
        </w:rPr>
        <w:t>'Personal Information'</w:t>
      </w:r>
      <w:r>
        <w:t xml:space="preserve"> has the same meaning as under section 6 of the Privacy Act. </w:t>
      </w:r>
    </w:p>
    <w:p w14:paraId="0469257D" w14:textId="77777777" w:rsidR="00E100E6" w:rsidRPr="00F74196" w:rsidRDefault="1E5C1557" w:rsidP="00E100E6">
      <w:pPr>
        <w:pStyle w:val="Definition"/>
        <w:keepNext/>
      </w:pPr>
      <w:r w:rsidRPr="3CEFD36E">
        <w:rPr>
          <w:b/>
          <w:bCs/>
        </w:rPr>
        <w:t>'Personnel'</w:t>
      </w:r>
      <w:r>
        <w:t xml:space="preserve"> means:</w:t>
      </w:r>
    </w:p>
    <w:p w14:paraId="50CFF16B" w14:textId="77777777" w:rsidR="00E100E6" w:rsidRPr="00F74196" w:rsidRDefault="00E100E6" w:rsidP="00E100E6">
      <w:pPr>
        <w:pStyle w:val="DefinitionNum2"/>
      </w:pPr>
      <w:r w:rsidRPr="00F74196">
        <w:t xml:space="preserve">in relation to the Provider, any </w:t>
      </w:r>
      <w:r w:rsidRPr="00E527C7">
        <w:t>individual</w:t>
      </w:r>
      <w:r w:rsidRPr="00F74196">
        <w:t xml:space="preserve"> who is an officer, employee, volunteer or professional advisor of the Provider; and</w:t>
      </w:r>
    </w:p>
    <w:p w14:paraId="546D7AE0" w14:textId="77777777" w:rsidR="00E100E6" w:rsidRPr="00F74196" w:rsidRDefault="00E100E6" w:rsidP="00E100E6">
      <w:pPr>
        <w:pStyle w:val="DefinitionNum2"/>
      </w:pPr>
      <w:r w:rsidRPr="00F74196">
        <w:t xml:space="preserve">in relation to any other entity, any </w:t>
      </w:r>
      <w:r w:rsidRPr="00E527C7">
        <w:t>individual</w:t>
      </w:r>
      <w:r w:rsidRPr="00F74196">
        <w:t xml:space="preserve"> who is an officer, employee, volunteer or professional advisor of the entity.</w:t>
      </w:r>
    </w:p>
    <w:p w14:paraId="7E11536E" w14:textId="4998D493" w:rsidR="004260D2" w:rsidRPr="001235CD" w:rsidRDefault="2FC18633" w:rsidP="004260D2">
      <w:pPr>
        <w:pStyle w:val="Definition"/>
        <w:rPr>
          <w:rFonts w:cs="Calibri"/>
        </w:rPr>
      </w:pPr>
      <w:r w:rsidRPr="3CEFD36E">
        <w:rPr>
          <w:rFonts w:cs="Calibri"/>
          <w:b/>
          <w:bCs/>
        </w:rPr>
        <w:t>'</w:t>
      </w:r>
      <w:r w:rsidRPr="00E46825">
        <w:rPr>
          <w:rFonts w:cs="Calibri"/>
          <w:b/>
          <w:bCs/>
        </w:rPr>
        <w:t>Place</w:t>
      </w:r>
      <w:r w:rsidRPr="3CEFD36E">
        <w:rPr>
          <w:rFonts w:cs="Calibri"/>
          <w:b/>
          <w:bCs/>
        </w:rPr>
        <w:t>'</w:t>
      </w:r>
      <w:r w:rsidRPr="00E46825">
        <w:rPr>
          <w:rFonts w:cs="Calibri"/>
          <w:b/>
          <w:bCs/>
        </w:rPr>
        <w:t xml:space="preserve"> </w:t>
      </w:r>
      <w:r w:rsidRPr="00E46825">
        <w:rPr>
          <w:rFonts w:cs="Calibri"/>
        </w:rPr>
        <w:t xml:space="preserve">means a funded </w:t>
      </w:r>
      <w:r w:rsidRPr="3CEFD36E">
        <w:rPr>
          <w:rFonts w:cs="Calibri"/>
        </w:rPr>
        <w:t xml:space="preserve">unit </w:t>
      </w:r>
      <w:r w:rsidRPr="00E46825">
        <w:rPr>
          <w:rFonts w:cs="Calibri"/>
        </w:rPr>
        <w:t>of servicing</w:t>
      </w:r>
      <w:r w:rsidRPr="3CEFD36E">
        <w:rPr>
          <w:rFonts w:cs="Calibri"/>
        </w:rPr>
        <w:t xml:space="preserve"> as </w:t>
      </w:r>
      <w:r w:rsidRPr="00E46825">
        <w:rPr>
          <w:rFonts w:cs="Calibri"/>
        </w:rPr>
        <w:t xml:space="preserve">specified in </w:t>
      </w:r>
      <w:r w:rsidRPr="000106B5">
        <w:rPr>
          <w:rFonts w:cs="Calibri"/>
        </w:rPr>
        <w:t>item</w:t>
      </w:r>
      <w:r>
        <w:rPr>
          <w:rFonts w:cs="Calibri"/>
        </w:rPr>
        <w:t>s 5, 6, 7 and 8</w:t>
      </w:r>
      <w:r w:rsidRPr="00E46825">
        <w:rPr>
          <w:rFonts w:cs="Calibri"/>
        </w:rPr>
        <w:t xml:space="preserve"> of </w:t>
      </w:r>
      <w:r w:rsidR="004260D2" w:rsidRPr="001235CD">
        <w:rPr>
          <w:rFonts w:cs="Calibri"/>
          <w:color w:val="2B579A"/>
          <w:shd w:val="clear" w:color="auto" w:fill="E6E6E6"/>
        </w:rPr>
        <w:fldChar w:fldCharType="begin" w:fldLock="1"/>
      </w:r>
      <w:r w:rsidR="004260D2" w:rsidRPr="00E46825">
        <w:rPr>
          <w:rFonts w:cs="Calibri"/>
        </w:rPr>
        <w:instrText xml:space="preserve"> REF _Ref86944861 \h </w:instrText>
      </w:r>
      <w:r w:rsidR="004260D2" w:rsidRPr="001235CD">
        <w:rPr>
          <w:rFonts w:cs="Calibri"/>
        </w:rPr>
        <w:instrText xml:space="preserve"> \* MERGEFORMAT </w:instrText>
      </w:r>
      <w:r w:rsidR="004260D2" w:rsidRPr="001235CD">
        <w:rPr>
          <w:rFonts w:cs="Calibri"/>
          <w:color w:val="2B579A"/>
          <w:shd w:val="clear" w:color="auto" w:fill="E6E6E6"/>
        </w:rPr>
      </w:r>
      <w:r w:rsidR="004260D2" w:rsidRPr="001235CD">
        <w:rPr>
          <w:rFonts w:cs="Calibri"/>
          <w:color w:val="2B579A"/>
          <w:shd w:val="clear" w:color="auto" w:fill="E6E6E6"/>
        </w:rPr>
        <w:fldChar w:fldCharType="separate"/>
      </w:r>
      <w:r w:rsidR="00F4465A" w:rsidRPr="00F4465A">
        <w:rPr>
          <w:rFonts w:cs="Calibri"/>
        </w:rPr>
        <w:t>SCHEDULE 1 – DEED AND BUSINESS DETAILS</w:t>
      </w:r>
      <w:r w:rsidR="004260D2" w:rsidRPr="001235CD">
        <w:rPr>
          <w:rFonts w:cs="Calibri"/>
          <w:color w:val="2B579A"/>
          <w:shd w:val="clear" w:color="auto" w:fill="E6E6E6"/>
        </w:rPr>
        <w:fldChar w:fldCharType="end"/>
      </w:r>
      <w:r w:rsidRPr="001235CD">
        <w:rPr>
          <w:rFonts w:cs="Calibri"/>
        </w:rPr>
        <w:t>.</w:t>
      </w:r>
    </w:p>
    <w:p w14:paraId="070FB786" w14:textId="77777777" w:rsidR="00E100E6" w:rsidRPr="00F74196" w:rsidRDefault="1E5C1557" w:rsidP="00E100E6">
      <w:pPr>
        <w:pStyle w:val="Definition"/>
      </w:pPr>
      <w:r w:rsidRPr="3CEFD36E">
        <w:rPr>
          <w:b/>
          <w:bCs/>
        </w:rPr>
        <w:t>'Privacy Act'</w:t>
      </w:r>
      <w:r>
        <w:t xml:space="preserve"> refers to the </w:t>
      </w:r>
      <w:r w:rsidRPr="3CEFD36E">
        <w:rPr>
          <w:i/>
          <w:iCs/>
        </w:rPr>
        <w:t>Privacy Act 1988</w:t>
      </w:r>
      <w:r>
        <w:t xml:space="preserve"> (Cth).</w:t>
      </w:r>
    </w:p>
    <w:p w14:paraId="0100427C" w14:textId="75B9B9B4" w:rsidR="00E100E6" w:rsidRPr="00F74196" w:rsidRDefault="1E5C1557" w:rsidP="00E100E6">
      <w:pPr>
        <w:pStyle w:val="Definition"/>
      </w:pPr>
      <w:r w:rsidRPr="3CEFD36E">
        <w:rPr>
          <w:b/>
          <w:bCs/>
        </w:rPr>
        <w:t>'Program Assurance Activities'</w:t>
      </w:r>
      <w:r>
        <w:t xml:space="preserve"> refers to activities that may be conducted at any time, to assist the Department in determining whether the Provider is meeting its obligations under this Deed, including any Guidelines. </w:t>
      </w:r>
    </w:p>
    <w:p w14:paraId="0203485F" w14:textId="77777777" w:rsidR="00E100E6" w:rsidRPr="00F74196" w:rsidRDefault="1E5C1557" w:rsidP="00E100E6">
      <w:pPr>
        <w:pStyle w:val="Definition"/>
      </w:pPr>
      <w:r w:rsidRPr="3CEFD36E">
        <w:rPr>
          <w:b/>
          <w:bCs/>
        </w:rPr>
        <w:t>'Protected Information'</w:t>
      </w:r>
      <w:r>
        <w:t xml:space="preserve"> has the same meaning as under section 23 of the </w:t>
      </w:r>
      <w:r w:rsidRPr="3CEFD36E">
        <w:rPr>
          <w:i/>
          <w:iCs/>
        </w:rPr>
        <w:t xml:space="preserve">Social Security Act 1991 </w:t>
      </w:r>
      <w:r>
        <w:t>(Cth).</w:t>
      </w:r>
    </w:p>
    <w:p w14:paraId="52FC1644" w14:textId="398F7AA4" w:rsidR="00E100E6" w:rsidRDefault="1E5C1557" w:rsidP="00E100E6">
      <w:pPr>
        <w:pStyle w:val="Definition"/>
      </w:pPr>
      <w:r w:rsidRPr="3CEFD36E">
        <w:rPr>
          <w:b/>
          <w:bCs/>
        </w:rPr>
        <w:t>'Provider'</w:t>
      </w:r>
      <w:r>
        <w:t xml:space="preserve"> means the entity or entities specified in the Particulars and contracted under this Deed, and includes its or their Personnel, successors and assigns. </w:t>
      </w:r>
    </w:p>
    <w:p w14:paraId="1398CD42" w14:textId="34433C7E" w:rsidR="00411E44" w:rsidRDefault="6C2830CF" w:rsidP="00411E44">
      <w:pPr>
        <w:pStyle w:val="Definition"/>
      </w:pPr>
      <w:r w:rsidRPr="3CEFD36E">
        <w:rPr>
          <w:b/>
          <w:bCs/>
        </w:rPr>
        <w:lastRenderedPageBreak/>
        <w:t>'Provider IT System'</w:t>
      </w:r>
      <w:r>
        <w:t xml:space="preserve"> means an information technology system or service (including any cloud storage platform) used by the Provider or any Subcontractor in association with the delivery of the Services or to Access the Department's IT Systems. </w:t>
      </w:r>
    </w:p>
    <w:p w14:paraId="387A2057" w14:textId="7A3190DF" w:rsidR="4193DBE2" w:rsidRDefault="000A39E4" w:rsidP="3CEFD36E">
      <w:pPr>
        <w:pStyle w:val="Definition"/>
      </w:pPr>
      <w:r w:rsidRPr="3CEFD36E">
        <w:rPr>
          <w:b/>
          <w:bCs/>
        </w:rPr>
        <w:t>'</w:t>
      </w:r>
      <w:r w:rsidR="61FA834E" w:rsidRPr="000A39E4">
        <w:rPr>
          <w:b/>
          <w:bCs/>
        </w:rPr>
        <w:t>Provider Lead</w:t>
      </w:r>
      <w:r w:rsidRPr="3CEFD36E">
        <w:rPr>
          <w:b/>
          <w:bCs/>
        </w:rPr>
        <w:t>'</w:t>
      </w:r>
      <w:r w:rsidR="61FA834E" w:rsidRPr="008C6BA0">
        <w:t xml:space="preserve"> </w:t>
      </w:r>
      <w:r w:rsidR="61FA834E">
        <w:t xml:space="preserve">means the individual for the time being holding, occupying or performing the duties of the position specified in item 1 of </w:t>
      </w:r>
      <w:r w:rsidR="007330DF" w:rsidRPr="00B96818">
        <w:fldChar w:fldCharType="begin" w:fldLock="1"/>
      </w:r>
      <w:r w:rsidR="007330DF" w:rsidRPr="00B96818">
        <w:instrText xml:space="preserve"> REF _Ref86944861 \h </w:instrText>
      </w:r>
      <w:r w:rsidR="00B96818">
        <w:instrText xml:space="preserve"> \* MERGEFORMAT </w:instrText>
      </w:r>
      <w:r w:rsidR="007330DF" w:rsidRPr="00B96818">
        <w:fldChar w:fldCharType="separate"/>
      </w:r>
      <w:r w:rsidR="00F4465A" w:rsidRPr="00F4465A">
        <w:t>SCHEDULE 1 – DEED AND BUSINESS DETAILS</w:t>
      </w:r>
      <w:r w:rsidR="007330DF" w:rsidRPr="00B96818">
        <w:fldChar w:fldCharType="end"/>
      </w:r>
      <w:r w:rsidR="61FA834E">
        <w:t xml:space="preserve">, who has authority to receive and sign Notices and written </w:t>
      </w:r>
      <w:r w:rsidR="55EE2F5F">
        <w:t>communications</w:t>
      </w:r>
      <w:r w:rsidR="61FA834E">
        <w:t xml:space="preserve"> for</w:t>
      </w:r>
      <w:r w:rsidR="6E1BC510">
        <w:t xml:space="preserve"> the Department under this Deed.</w:t>
      </w:r>
    </w:p>
    <w:p w14:paraId="2BEF050F" w14:textId="12746DC5" w:rsidR="00E100E6" w:rsidRPr="00F74196" w:rsidRDefault="6B12CC02" w:rsidP="00E100E6">
      <w:pPr>
        <w:pStyle w:val="Definition"/>
      </w:pPr>
      <w:r w:rsidRPr="79BB84FE">
        <w:rPr>
          <w:b/>
          <w:bCs/>
        </w:rPr>
        <w:t>'Provider Records'</w:t>
      </w:r>
      <w:r>
        <w:t xml:space="preserve"> means all Records, except Commonwealth Records, in existence prior to the </w:t>
      </w:r>
      <w:r w:rsidR="4134923F">
        <w:t>Service Start</w:t>
      </w:r>
      <w:r>
        <w:t xml:space="preserve"> Date:</w:t>
      </w:r>
    </w:p>
    <w:p w14:paraId="0BA1CD38" w14:textId="77777777" w:rsidR="00E100E6" w:rsidRPr="00F74196" w:rsidRDefault="1E5C1557" w:rsidP="00E100E6">
      <w:pPr>
        <w:pStyle w:val="DefinitionNum2"/>
      </w:pPr>
      <w:r>
        <w:t>incorporated in;</w:t>
      </w:r>
    </w:p>
    <w:p w14:paraId="594A9CBB" w14:textId="77777777" w:rsidR="00E100E6" w:rsidRPr="00F74196" w:rsidRDefault="1E5C1557" w:rsidP="00E100E6">
      <w:pPr>
        <w:pStyle w:val="DefinitionNum2"/>
      </w:pPr>
      <w:r>
        <w:t>supplied with, or as part of; or</w:t>
      </w:r>
    </w:p>
    <w:p w14:paraId="1E6BA567" w14:textId="77777777" w:rsidR="00E100E6" w:rsidRPr="00F74196" w:rsidRDefault="1E5C1557" w:rsidP="00E100E6">
      <w:pPr>
        <w:pStyle w:val="DefinitionNum2"/>
      </w:pPr>
      <w:r>
        <w:t>required to be supplied with, or as part of,</w:t>
      </w:r>
    </w:p>
    <w:p w14:paraId="22B51060" w14:textId="77777777" w:rsidR="00E100E6" w:rsidRPr="00F74196" w:rsidRDefault="00E100E6" w:rsidP="00E100E6">
      <w:pPr>
        <w:pStyle w:val="DefinitionFollower"/>
      </w:pPr>
      <w:r w:rsidRPr="00F74196">
        <w:t>the Deed Records.</w:t>
      </w:r>
    </w:p>
    <w:p w14:paraId="27ADFEC9" w14:textId="64D0E9F1" w:rsidR="004260D2" w:rsidRPr="00076692" w:rsidRDefault="41FEEA43" w:rsidP="004260D2">
      <w:pPr>
        <w:pStyle w:val="Definition"/>
        <w:rPr>
          <w:rFonts w:cs="Calibri"/>
          <w:b/>
        </w:rPr>
      </w:pPr>
      <w:r w:rsidRPr="79BB84FE">
        <w:rPr>
          <w:b/>
          <w:bCs/>
        </w:rPr>
        <w:t>'</w:t>
      </w:r>
      <w:r w:rsidR="16ABD1F6" w:rsidRPr="79BB84FE">
        <w:rPr>
          <w:rFonts w:cs="Calibri"/>
          <w:b/>
          <w:bCs/>
        </w:rPr>
        <w:t>Provider Self</w:t>
      </w:r>
      <w:r w:rsidR="66096FAD" w:rsidRPr="79BB84FE">
        <w:rPr>
          <w:rFonts w:cs="Calibri"/>
          <w:b/>
          <w:bCs/>
        </w:rPr>
        <w:t>-</w:t>
      </w:r>
      <w:r w:rsidR="16ABD1F6" w:rsidRPr="79BB84FE">
        <w:rPr>
          <w:rFonts w:cs="Calibri"/>
          <w:b/>
          <w:bCs/>
        </w:rPr>
        <w:t>Referral</w:t>
      </w:r>
      <w:r w:rsidRPr="79BB84FE">
        <w:rPr>
          <w:b/>
          <w:bCs/>
        </w:rPr>
        <w:t>'</w:t>
      </w:r>
      <w:r w:rsidR="16ABD1F6" w:rsidRPr="79BB84FE">
        <w:rPr>
          <w:rFonts w:cs="Calibri"/>
          <w:b/>
          <w:bCs/>
        </w:rPr>
        <w:t xml:space="preserve"> </w:t>
      </w:r>
      <w:r w:rsidR="16ABD1F6" w:rsidRPr="79BB84FE">
        <w:rPr>
          <w:rFonts w:cs="Calibri"/>
        </w:rPr>
        <w:t>means a referral of a Participant</w:t>
      </w:r>
      <w:r w:rsidR="1A0DF438" w:rsidRPr="79BB84FE">
        <w:rPr>
          <w:rFonts w:cs="Calibri"/>
        </w:rPr>
        <w:t>, who is receiving services from an Other Program Provider,</w:t>
      </w:r>
      <w:r w:rsidR="16ABD1F6" w:rsidRPr="79BB84FE">
        <w:rPr>
          <w:rFonts w:cs="Calibri"/>
        </w:rPr>
        <w:t xml:space="preserve"> </w:t>
      </w:r>
      <w:r w:rsidR="66096FAD" w:rsidRPr="79BB84FE">
        <w:rPr>
          <w:rFonts w:cs="Calibri"/>
        </w:rPr>
        <w:t>to the</w:t>
      </w:r>
      <w:r w:rsidR="16ABD1F6" w:rsidRPr="79BB84FE">
        <w:rPr>
          <w:rFonts w:cs="Calibri"/>
        </w:rPr>
        <w:t xml:space="preserve"> Provider through the Department’s IT Systems</w:t>
      </w:r>
      <w:r w:rsidR="66096FAD" w:rsidRPr="79BB84FE">
        <w:rPr>
          <w:rFonts w:cs="Calibri"/>
        </w:rPr>
        <w:t xml:space="preserve"> by the Provider</w:t>
      </w:r>
      <w:r w:rsidR="16ABD1F6" w:rsidRPr="79BB84FE">
        <w:rPr>
          <w:rFonts w:cs="Calibri"/>
        </w:rPr>
        <w:t xml:space="preserve">. </w:t>
      </w:r>
    </w:p>
    <w:p w14:paraId="579ECBD0" w14:textId="77777777" w:rsidR="00E100E6" w:rsidRDefault="6B12CC02" w:rsidP="00E100E6">
      <w:pPr>
        <w:pStyle w:val="Definition"/>
      </w:pPr>
      <w:r w:rsidRPr="79BB84FE">
        <w:rPr>
          <w:b/>
          <w:bCs/>
        </w:rPr>
        <w:t>'PT PCP'</w:t>
      </w:r>
      <w:r>
        <w:t xml:space="preserve"> means the Commonwealth’s ‘Payment Times Procurement Connected Policy’.</w:t>
      </w:r>
    </w:p>
    <w:p w14:paraId="01FDCD8C" w14:textId="77777777" w:rsidR="00E100E6" w:rsidRPr="00E05011" w:rsidRDefault="6B12CC02" w:rsidP="00E100E6">
      <w:pPr>
        <w:pStyle w:val="Definition"/>
      </w:pPr>
      <w:r w:rsidRPr="79BB84FE">
        <w:rPr>
          <w:b/>
          <w:bCs/>
        </w:rPr>
        <w:t>'PT PCP Evaluation Questionnaire'</w:t>
      </w:r>
      <w:r>
        <w:t xml:space="preserve"> means a questionnaire in substantially the form of Appendix C of the PT PCP.</w:t>
      </w:r>
    </w:p>
    <w:p w14:paraId="00C32551" w14:textId="77777777" w:rsidR="00E100E6" w:rsidRDefault="6B12CC02" w:rsidP="00E100E6">
      <w:pPr>
        <w:pStyle w:val="Definition"/>
      </w:pPr>
      <w:r w:rsidRPr="79BB84FE">
        <w:rPr>
          <w:b/>
          <w:bCs/>
        </w:rPr>
        <w:t>'PT PCP Policy Team'</w:t>
      </w:r>
      <w:r>
        <w:t xml:space="preserve"> means the Minister, department or authority that administers or otherwise deals with the PT PCP on the relevant day.</w:t>
      </w:r>
    </w:p>
    <w:p w14:paraId="597B4368" w14:textId="77777777" w:rsidR="00E100E6" w:rsidRDefault="6B12CC02" w:rsidP="00E100E6">
      <w:pPr>
        <w:pStyle w:val="Definition"/>
      </w:pPr>
      <w:r w:rsidRPr="79BB84FE">
        <w:rPr>
          <w:b/>
          <w:bCs/>
        </w:rPr>
        <w:t>'PT PCP Protected Information'</w:t>
      </w:r>
      <w:r>
        <w:t xml:space="preserve"> has the meaning given to the term 'protected information' in the PTR Act.</w:t>
      </w:r>
    </w:p>
    <w:p w14:paraId="68D5D958" w14:textId="77777777" w:rsidR="00E100E6" w:rsidRDefault="6B12CC02" w:rsidP="009F1E79">
      <w:pPr>
        <w:pStyle w:val="Definition"/>
        <w:keepNext/>
        <w:keepLines/>
      </w:pPr>
      <w:r w:rsidRPr="79BB84FE">
        <w:rPr>
          <w:b/>
          <w:bCs/>
        </w:rPr>
        <w:t>'PT PCP Purpose'</w:t>
      </w:r>
      <w:r>
        <w:t xml:space="preserve"> means:</w:t>
      </w:r>
    </w:p>
    <w:p w14:paraId="6EFFF9A1" w14:textId="77777777" w:rsidR="00E100E6" w:rsidRDefault="1E5C1557" w:rsidP="00E100E6">
      <w:pPr>
        <w:pStyle w:val="DefinitionNum2"/>
      </w:pPr>
      <w:r>
        <w:t>the review, evaluation, monitoring, assessment and reporting on the PT PCP, including Reporting Entities' compliance with the PT PCP; or</w:t>
      </w:r>
    </w:p>
    <w:p w14:paraId="6D188E92" w14:textId="77777777" w:rsidR="00E100E6" w:rsidRDefault="1E5C1557" w:rsidP="00E100E6">
      <w:pPr>
        <w:pStyle w:val="DefinitionNum2"/>
      </w:pPr>
      <w:r>
        <w:t>improving payment times to PT PCP Subcontractors.</w:t>
      </w:r>
    </w:p>
    <w:p w14:paraId="62226542" w14:textId="77777777" w:rsidR="00E100E6" w:rsidRDefault="6B12CC02" w:rsidP="00E100E6">
      <w:pPr>
        <w:pStyle w:val="Definition"/>
      </w:pPr>
      <w:r w:rsidRPr="79BB84FE">
        <w:rPr>
          <w:b/>
          <w:bCs/>
        </w:rPr>
        <w:t>'PT PCP Remediation Plan'</w:t>
      </w:r>
      <w:r>
        <w:t xml:space="preserve"> means a written remediation plan substantially in the form of Appendix D of the PT PCP.</w:t>
      </w:r>
    </w:p>
    <w:p w14:paraId="5C93764F" w14:textId="77777777" w:rsidR="00E100E6" w:rsidRDefault="6B12CC02" w:rsidP="00E100E6">
      <w:pPr>
        <w:pStyle w:val="Definition"/>
      </w:pPr>
      <w:r w:rsidRPr="79BB84FE">
        <w:rPr>
          <w:b/>
          <w:bCs/>
        </w:rPr>
        <w:t>'PT PCP Subcontract'</w:t>
      </w:r>
      <w:r>
        <w:t xml:space="preserve"> means a Subcontract between the Provider and another party (</w:t>
      </w:r>
      <w:r w:rsidRPr="79BB84FE">
        <w:rPr>
          <w:b/>
          <w:bCs/>
        </w:rPr>
        <w:t>Other Party</w:t>
      </w:r>
      <w:r>
        <w:t xml:space="preserve">), but only where the Provider is a Reporting Entity and: </w:t>
      </w:r>
    </w:p>
    <w:p w14:paraId="202E8CAB" w14:textId="185DF8B9" w:rsidR="00E100E6" w:rsidRDefault="1E5C1557" w:rsidP="00E100E6">
      <w:pPr>
        <w:pStyle w:val="DefinitionNum2"/>
      </w:pPr>
      <w:r>
        <w:t xml:space="preserve">the Subcontract is (wholly or in part) for the provision of goods or services for the purposes of </w:t>
      </w:r>
      <w:r w:rsidR="13EF868D">
        <w:t>this Deed</w:t>
      </w:r>
      <w:r>
        <w:t>;</w:t>
      </w:r>
    </w:p>
    <w:p w14:paraId="34D7390A" w14:textId="77777777" w:rsidR="00E100E6" w:rsidRDefault="1E5C1557" w:rsidP="00E100E6">
      <w:pPr>
        <w:pStyle w:val="DefinitionNum2"/>
      </w:pPr>
      <w:r>
        <w:t>the parties are carrying on business in Australia; and</w:t>
      </w:r>
    </w:p>
    <w:p w14:paraId="3FB401F6" w14:textId="681B7FCF" w:rsidR="00E100E6" w:rsidRDefault="1E5C1557" w:rsidP="00E100E6">
      <w:pPr>
        <w:pStyle w:val="DefinitionNum2"/>
      </w:pPr>
      <w:r>
        <w:t xml:space="preserve">the component of the Subcontract for the provision of goods or services for the purposes of </w:t>
      </w:r>
      <w:r w:rsidR="13EF868D">
        <w:t>this Deed</w:t>
      </w:r>
      <w:r>
        <w:t xml:space="preserve"> has a total value of less than (or is reasonably estimated will not exceed) $1,000,000 (GST inclusive) during the period of the Subcontract, not including any options, extensions, renewals or other mechanisms that may be executed over the life of the Subcontract (but including work/official orders entered into that are valued up to $1 million (GST inclusive) under standing offer (panel) arrangements),</w:t>
      </w:r>
    </w:p>
    <w:p w14:paraId="77BBFF39" w14:textId="77777777" w:rsidR="00E100E6" w:rsidRDefault="00E100E6" w:rsidP="00CC28E6">
      <w:pPr>
        <w:pStyle w:val="DefinitionFollower"/>
      </w:pPr>
      <w:r>
        <w:t>but does not include the following Subcontracts:</w:t>
      </w:r>
    </w:p>
    <w:p w14:paraId="023B2B24" w14:textId="6D369C3C" w:rsidR="00E100E6" w:rsidRDefault="1E5C1557" w:rsidP="00CC28E6">
      <w:pPr>
        <w:pStyle w:val="DefinitionNum2"/>
      </w:pPr>
      <w:r>
        <w:t xml:space="preserve">Subcontracts entered into prior to the Provider's response to the relevant request for </w:t>
      </w:r>
      <w:r w:rsidR="15ACB71A">
        <w:t xml:space="preserve">tender </w:t>
      </w:r>
      <w:r>
        <w:t>for this Deed;</w:t>
      </w:r>
    </w:p>
    <w:p w14:paraId="32F2BA41" w14:textId="77777777" w:rsidR="00E100E6" w:rsidRDefault="1E5C1557" w:rsidP="00E100E6">
      <w:pPr>
        <w:pStyle w:val="DefinitionNum2"/>
      </w:pPr>
      <w:r>
        <w:t>Subcontracts which contain standard terms and conditions put forward by the Other Party and which cannot reasonably be negotiated by the Provider; or</w:t>
      </w:r>
    </w:p>
    <w:p w14:paraId="24E00F9B" w14:textId="77777777" w:rsidR="00E100E6" w:rsidRDefault="1E5C1557" w:rsidP="00E100E6">
      <w:pPr>
        <w:pStyle w:val="DefinitionNum2"/>
      </w:pPr>
      <w:r>
        <w:lastRenderedPageBreak/>
        <w:t>Subcontracts for the purposes of:</w:t>
      </w:r>
    </w:p>
    <w:p w14:paraId="42C37C6F" w14:textId="77777777" w:rsidR="00E100E6" w:rsidRDefault="1E5C1557" w:rsidP="00E100E6">
      <w:pPr>
        <w:pStyle w:val="DefinitionNum3"/>
      </w:pPr>
      <w:r>
        <w:t>procuring and consuming goods or services overseas; or</w:t>
      </w:r>
    </w:p>
    <w:p w14:paraId="608980F8" w14:textId="77777777" w:rsidR="00E100E6" w:rsidRDefault="1E5C1557" w:rsidP="00E100E6">
      <w:pPr>
        <w:pStyle w:val="DefinitionNum3"/>
      </w:pPr>
      <w:r>
        <w:t>procuring real property, including leases and licences.</w:t>
      </w:r>
    </w:p>
    <w:p w14:paraId="16259159" w14:textId="77777777" w:rsidR="00E100E6" w:rsidRDefault="6B12CC02" w:rsidP="00E100E6">
      <w:pPr>
        <w:pStyle w:val="Definition"/>
      </w:pPr>
      <w:r w:rsidRPr="79BB84FE">
        <w:rPr>
          <w:b/>
          <w:bCs/>
        </w:rPr>
        <w:t>'PT PCP Subcontractor'</w:t>
      </w:r>
      <w:r>
        <w:t xml:space="preserve"> means any entity that is entitled to receive payment for the provision of goods or services under a PT PCP Subcontract.</w:t>
      </w:r>
    </w:p>
    <w:p w14:paraId="3A45C259" w14:textId="77777777" w:rsidR="00E100E6" w:rsidRDefault="6B12CC02" w:rsidP="00E100E6">
      <w:pPr>
        <w:pStyle w:val="Definition"/>
      </w:pPr>
      <w:r w:rsidRPr="79BB84FE">
        <w:rPr>
          <w:b/>
          <w:bCs/>
        </w:rPr>
        <w:t>'PTR Act'</w:t>
      </w:r>
      <w:r>
        <w:t xml:space="preserve"> means the </w:t>
      </w:r>
      <w:r w:rsidRPr="79BB84FE">
        <w:rPr>
          <w:i/>
          <w:iCs/>
        </w:rPr>
        <w:t>Payment Times Reporting Act 2020</w:t>
      </w:r>
      <w:r>
        <w:t xml:space="preserve"> (Cth), and includes a reference to any subordinate legislation made under the Act.</w:t>
      </w:r>
    </w:p>
    <w:p w14:paraId="213DA0F5" w14:textId="74AB9A9A" w:rsidR="00E100E6" w:rsidRPr="00433F22" w:rsidRDefault="000A39E4" w:rsidP="00E100E6">
      <w:pPr>
        <w:pStyle w:val="Definition"/>
      </w:pPr>
      <w:r w:rsidRPr="3CEFD36E">
        <w:rPr>
          <w:b/>
          <w:bCs/>
        </w:rPr>
        <w:t>'</w:t>
      </w:r>
      <w:r w:rsidR="1E5C1557" w:rsidRPr="3CEFD36E">
        <w:rPr>
          <w:b/>
          <w:bCs/>
        </w:rPr>
        <w:t>Public Sector Data</w:t>
      </w:r>
      <w:r w:rsidRPr="3CEFD36E">
        <w:rPr>
          <w:b/>
          <w:bCs/>
        </w:rPr>
        <w:t>'</w:t>
      </w:r>
      <w:r w:rsidR="1E5C1557">
        <w:t xml:space="preserve"> has the meaning given to that term in section </w:t>
      </w:r>
      <w:r w:rsidR="72517F59">
        <w:t>9</w:t>
      </w:r>
      <w:r w:rsidR="1E5C1557">
        <w:t xml:space="preserve"> of the </w:t>
      </w:r>
      <w:r w:rsidR="6C6F1B17" w:rsidRPr="3CEFD36E">
        <w:rPr>
          <w:i/>
          <w:iCs/>
        </w:rPr>
        <w:t xml:space="preserve">Data Availability and Transparency Act 2022 </w:t>
      </w:r>
      <w:r w:rsidR="1E5C1557">
        <w:t xml:space="preserve">(Cth). </w:t>
      </w:r>
    </w:p>
    <w:p w14:paraId="0DF3C279" w14:textId="7399491C" w:rsidR="72D5B17B" w:rsidRDefault="000A39E4" w:rsidP="3CEFD36E">
      <w:pPr>
        <w:pStyle w:val="Definition"/>
      </w:pPr>
      <w:r w:rsidRPr="3CEFD36E">
        <w:rPr>
          <w:b/>
          <w:bCs/>
        </w:rPr>
        <w:t>'</w:t>
      </w:r>
      <w:r w:rsidR="756CDE3A" w:rsidRPr="00DA4B2C">
        <w:rPr>
          <w:b/>
          <w:bCs/>
        </w:rPr>
        <w:t>Quarterly Report</w:t>
      </w:r>
      <w:r w:rsidRPr="3CEFD36E">
        <w:rPr>
          <w:b/>
          <w:bCs/>
        </w:rPr>
        <w:t>'</w:t>
      </w:r>
      <w:r w:rsidR="756CDE3A" w:rsidRPr="008C6BA0">
        <w:t xml:space="preserve"> </w:t>
      </w:r>
      <w:r w:rsidR="756CDE3A">
        <w:t>means the form of that name developed by the Department and completed by a Participant.</w:t>
      </w:r>
    </w:p>
    <w:p w14:paraId="54549B90" w14:textId="77777777" w:rsidR="00E100E6" w:rsidRPr="00F74196" w:rsidRDefault="6B12CC02" w:rsidP="00E100E6">
      <w:pPr>
        <w:pStyle w:val="Definition"/>
      </w:pPr>
      <w:r w:rsidRPr="79BB84FE">
        <w:rPr>
          <w:b/>
          <w:bCs/>
        </w:rPr>
        <w:t>'Records'</w:t>
      </w:r>
      <w:r>
        <w:t xml:space="preserve"> means documents, information and data stored by any means and all copies and extracts of the same, and includes Deed Records, Commonwealth Records and Provider Records.</w:t>
      </w:r>
    </w:p>
    <w:p w14:paraId="4CE0C4DE" w14:textId="77777777" w:rsidR="00E100E6" w:rsidRPr="00F74196" w:rsidRDefault="6B12CC02" w:rsidP="00E100E6">
      <w:pPr>
        <w:pStyle w:val="Definition"/>
      </w:pPr>
      <w:r w:rsidRPr="79BB84FE">
        <w:rPr>
          <w:b/>
          <w:bCs/>
        </w:rPr>
        <w:t>'Records Management Instructions'</w:t>
      </w:r>
      <w:r>
        <w:t xml:space="preserve"> means any Guidelines provided by the Department in relation to the management, retention and disposal of Records. </w:t>
      </w:r>
    </w:p>
    <w:p w14:paraId="106C3CC6" w14:textId="77777777" w:rsidR="00514B5A" w:rsidRDefault="11106E61" w:rsidP="00D71568">
      <w:pPr>
        <w:pStyle w:val="Definition"/>
        <w:rPr>
          <w:rFonts w:cs="Calibri"/>
        </w:rPr>
      </w:pPr>
      <w:r w:rsidRPr="79BB84FE">
        <w:rPr>
          <w:rFonts w:cs="Calibri"/>
          <w:b/>
          <w:bCs/>
        </w:rPr>
        <w:t>'Referral'</w:t>
      </w:r>
      <w:r w:rsidRPr="79BB84FE">
        <w:rPr>
          <w:rFonts w:cs="Calibri"/>
        </w:rPr>
        <w:t xml:space="preserve"> or </w:t>
      </w:r>
      <w:r w:rsidRPr="79BB84FE">
        <w:rPr>
          <w:rFonts w:cs="Calibri"/>
          <w:b/>
          <w:bCs/>
        </w:rPr>
        <w:t>'Referred'</w:t>
      </w:r>
      <w:r w:rsidRPr="79BB84FE">
        <w:rPr>
          <w:rFonts w:cs="Calibri"/>
        </w:rPr>
        <w:t xml:space="preserve"> means a referral of a Participant to the Provider through the Department's IT Systems, either by</w:t>
      </w:r>
      <w:r w:rsidR="41FEEA43" w:rsidRPr="79BB84FE">
        <w:rPr>
          <w:rFonts w:cs="Calibri"/>
        </w:rPr>
        <w:t>:</w:t>
      </w:r>
      <w:r w:rsidRPr="79BB84FE">
        <w:rPr>
          <w:rFonts w:cs="Calibri"/>
        </w:rPr>
        <w:t xml:space="preserve"> </w:t>
      </w:r>
    </w:p>
    <w:p w14:paraId="33081711" w14:textId="12DE6D34" w:rsidR="00514B5A" w:rsidRDefault="58A2962D" w:rsidP="00514B5A">
      <w:pPr>
        <w:pStyle w:val="DefinitionNum2"/>
        <w:rPr>
          <w:rFonts w:cs="Calibri"/>
        </w:rPr>
      </w:pPr>
      <w:r w:rsidRPr="3CEFD36E">
        <w:rPr>
          <w:rFonts w:cs="Calibri"/>
        </w:rPr>
        <w:t xml:space="preserve">an Other </w:t>
      </w:r>
      <w:r>
        <w:t>Program</w:t>
      </w:r>
      <w:r w:rsidRPr="3CEFD36E">
        <w:rPr>
          <w:rFonts w:cs="Calibri"/>
        </w:rPr>
        <w:t xml:space="preserve"> Provider</w:t>
      </w:r>
      <w:r w:rsidR="249CA10A" w:rsidRPr="3CEFD36E">
        <w:rPr>
          <w:rFonts w:cs="Calibri"/>
        </w:rPr>
        <w:t>;</w:t>
      </w:r>
    </w:p>
    <w:p w14:paraId="63693D0D" w14:textId="7A100ED2" w:rsidR="002237CB" w:rsidRDefault="58A2962D" w:rsidP="00C953B1">
      <w:pPr>
        <w:pStyle w:val="DefinitionNum2"/>
        <w:rPr>
          <w:rFonts w:cs="Calibri"/>
        </w:rPr>
      </w:pPr>
      <w:r w:rsidRPr="3CEFD36E">
        <w:rPr>
          <w:rFonts w:cs="Calibri"/>
        </w:rPr>
        <w:t xml:space="preserve">the </w:t>
      </w:r>
      <w:r w:rsidR="249CA10A" w:rsidRPr="3CEFD36E">
        <w:rPr>
          <w:rFonts w:cs="Calibri"/>
        </w:rPr>
        <w:t xml:space="preserve">Provider </w:t>
      </w:r>
      <w:r w:rsidRPr="3CEFD36E">
        <w:rPr>
          <w:rFonts w:cs="Calibri"/>
        </w:rPr>
        <w:t>through a Provider Self</w:t>
      </w:r>
      <w:r w:rsidR="764D00F8" w:rsidRPr="3CEFD36E">
        <w:rPr>
          <w:rFonts w:cs="Calibri"/>
        </w:rPr>
        <w:t>-</w:t>
      </w:r>
      <w:r w:rsidRPr="3CEFD36E">
        <w:rPr>
          <w:rFonts w:cs="Calibri"/>
        </w:rPr>
        <w:t>Referral</w:t>
      </w:r>
      <w:r w:rsidR="764D00F8" w:rsidRPr="3CEFD36E">
        <w:rPr>
          <w:rFonts w:cs="Calibri"/>
        </w:rPr>
        <w:t>; or</w:t>
      </w:r>
    </w:p>
    <w:p w14:paraId="2811DD0F" w14:textId="164A1E54" w:rsidR="00D71568" w:rsidRPr="001235CD" w:rsidRDefault="764D00F8" w:rsidP="00C953B1">
      <w:pPr>
        <w:pStyle w:val="DefinitionNum2"/>
        <w:rPr>
          <w:rFonts w:cs="Calibri"/>
        </w:rPr>
      </w:pPr>
      <w:r w:rsidRPr="3CEFD36E">
        <w:rPr>
          <w:rFonts w:cs="Calibri"/>
        </w:rPr>
        <w:t>the Provider through a Direct Registration</w:t>
      </w:r>
      <w:r w:rsidR="58A2962D" w:rsidRPr="3CEFD36E">
        <w:rPr>
          <w:rFonts w:cs="Calibri"/>
        </w:rPr>
        <w:t xml:space="preserve">. </w:t>
      </w:r>
    </w:p>
    <w:p w14:paraId="65ED6584" w14:textId="77777777" w:rsidR="00E100E6" w:rsidRPr="00F74196" w:rsidRDefault="6B12CC02" w:rsidP="00E100E6">
      <w:pPr>
        <w:pStyle w:val="Definition"/>
      </w:pPr>
      <w:r w:rsidRPr="79BB84FE">
        <w:rPr>
          <w:b/>
          <w:bCs/>
        </w:rPr>
        <w:t>'Register'</w:t>
      </w:r>
      <w:r>
        <w:t xml:space="preserve">, </w:t>
      </w:r>
      <w:r w:rsidRPr="79BB84FE">
        <w:rPr>
          <w:b/>
          <w:bCs/>
        </w:rPr>
        <w:t>'Registration'</w:t>
      </w:r>
      <w:r>
        <w:t xml:space="preserve"> or </w:t>
      </w:r>
      <w:r w:rsidRPr="79BB84FE">
        <w:rPr>
          <w:b/>
          <w:bCs/>
        </w:rPr>
        <w:t>'Registered'</w:t>
      </w:r>
      <w:r>
        <w:t xml:space="preserve"> means the act of registering the creation or activation of a Participant's record on the Department's IT Systems.</w:t>
      </w:r>
    </w:p>
    <w:p w14:paraId="5F5C763B" w14:textId="77777777" w:rsidR="00E100E6" w:rsidRDefault="6B12CC02" w:rsidP="00E100E6">
      <w:pPr>
        <w:pStyle w:val="Definition"/>
      </w:pPr>
      <w:r w:rsidRPr="79BB84FE">
        <w:rPr>
          <w:b/>
          <w:bCs/>
        </w:rPr>
        <w:t>'Registered Training Organisation'</w:t>
      </w:r>
      <w:r>
        <w:t xml:space="preserve"> means a registered training organisation registered by either:</w:t>
      </w:r>
    </w:p>
    <w:p w14:paraId="7930AA3E" w14:textId="77777777" w:rsidR="00E100E6" w:rsidRDefault="1E5C1557" w:rsidP="00E100E6">
      <w:pPr>
        <w:pStyle w:val="DefinitionNum2"/>
      </w:pPr>
      <w:r>
        <w:t>the Australian Skills Quality Authority (Commonwealth); or</w:t>
      </w:r>
    </w:p>
    <w:p w14:paraId="5B00138B" w14:textId="77777777" w:rsidR="00E100E6" w:rsidRDefault="1E5C1557" w:rsidP="00E100E6">
      <w:pPr>
        <w:pStyle w:val="DefinitionNum2"/>
      </w:pPr>
      <w:r>
        <w:t>the Registration and Qualifications Authority (Victoria); or</w:t>
      </w:r>
    </w:p>
    <w:p w14:paraId="2CFAA1A0" w14:textId="77777777" w:rsidR="00E100E6" w:rsidRDefault="1E5C1557" w:rsidP="00E100E6">
      <w:pPr>
        <w:pStyle w:val="DefinitionNum2"/>
      </w:pPr>
      <w:r>
        <w:t xml:space="preserve">the Training Accreditation Council (Western Australia), </w:t>
      </w:r>
    </w:p>
    <w:p w14:paraId="261740B5" w14:textId="7F680317" w:rsidR="00E100E6" w:rsidRDefault="6B12CC02" w:rsidP="00411E44">
      <w:pPr>
        <w:pStyle w:val="Definition"/>
      </w:pPr>
      <w:r>
        <w:t xml:space="preserve">as recorded on the national register of registered training organisations contained at </w:t>
      </w:r>
      <w:hyperlink r:id="rId24">
        <w:r w:rsidR="6ADB309F" w:rsidRPr="79BB84FE">
          <w:rPr>
            <w:rStyle w:val="Hyperlink"/>
          </w:rPr>
          <w:t>https://training.gov.au/</w:t>
        </w:r>
      </w:hyperlink>
      <w:r>
        <w:t xml:space="preserve">. </w:t>
      </w:r>
    </w:p>
    <w:p w14:paraId="651A2177" w14:textId="77777777" w:rsidR="00E100E6" w:rsidRPr="00F74196" w:rsidRDefault="6B12CC02" w:rsidP="00E100E6">
      <w:pPr>
        <w:pStyle w:val="Definition"/>
      </w:pPr>
      <w:r w:rsidRPr="79BB84FE">
        <w:rPr>
          <w:b/>
          <w:bCs/>
        </w:rPr>
        <w:t xml:space="preserve">'Regulator' </w:t>
      </w:r>
      <w:r>
        <w:t>means the individual who is the regulator within the meaning of the WHS Act.</w:t>
      </w:r>
    </w:p>
    <w:p w14:paraId="3682B789" w14:textId="77777777" w:rsidR="00E100E6" w:rsidRPr="00F74196" w:rsidRDefault="6B12CC02" w:rsidP="00E100E6">
      <w:pPr>
        <w:pStyle w:val="Definition"/>
      </w:pPr>
      <w:r w:rsidRPr="79BB84FE">
        <w:rPr>
          <w:b/>
          <w:bCs/>
        </w:rPr>
        <w:t xml:space="preserve">'Reimbursement' </w:t>
      </w:r>
      <w:r>
        <w:t xml:space="preserve">means any amounts payable by the Department under this Deed as a reimbursement, or such other payments that may be Notified by the Department to be a reimbursement. </w:t>
      </w:r>
    </w:p>
    <w:p w14:paraId="4FC7CC6C" w14:textId="77777777" w:rsidR="00E100E6" w:rsidRPr="00F74196" w:rsidRDefault="6B12CC02" w:rsidP="009F1E79">
      <w:pPr>
        <w:pStyle w:val="Definition"/>
        <w:keepNext/>
        <w:keepLines/>
      </w:pPr>
      <w:r w:rsidRPr="79BB84FE">
        <w:rPr>
          <w:b/>
          <w:bCs/>
        </w:rPr>
        <w:t>'Related Entity'</w:t>
      </w:r>
      <w:r>
        <w:t xml:space="preserve"> means:</w:t>
      </w:r>
    </w:p>
    <w:p w14:paraId="3EFA3A47" w14:textId="77777777" w:rsidR="00E100E6" w:rsidRPr="00F74196" w:rsidRDefault="1E5C1557" w:rsidP="00E100E6">
      <w:pPr>
        <w:pStyle w:val="DefinitionNum2"/>
      </w:pPr>
      <w:r>
        <w:t xml:space="preserve">those parts of the Provider other than Own Organisation; </w:t>
      </w:r>
    </w:p>
    <w:p w14:paraId="209A96FA" w14:textId="77777777" w:rsidR="00E100E6" w:rsidRPr="00F74196" w:rsidRDefault="1E5C1557" w:rsidP="00E100E6">
      <w:pPr>
        <w:pStyle w:val="DefinitionNum2"/>
      </w:pPr>
      <w:r>
        <w:t xml:space="preserve">'entities connected with a corporation' as defined in section 64B of the </w:t>
      </w:r>
      <w:r w:rsidRPr="3CEFD36E">
        <w:rPr>
          <w:i/>
          <w:iCs/>
        </w:rPr>
        <w:t>Corporations Act</w:t>
      </w:r>
      <w:r>
        <w:t xml:space="preserve"> with the word 'Provider' substituted for every occurrence of the word 'corporation' in that section; </w:t>
      </w:r>
    </w:p>
    <w:p w14:paraId="659EBED9" w14:textId="77777777" w:rsidR="00E100E6" w:rsidRPr="00F74196" w:rsidRDefault="1E5C1557" w:rsidP="00E100E6">
      <w:pPr>
        <w:pStyle w:val="DefinitionNum2"/>
      </w:pPr>
      <w:r>
        <w:t>an entity that:</w:t>
      </w:r>
    </w:p>
    <w:p w14:paraId="160C765B" w14:textId="77777777" w:rsidR="00E100E6" w:rsidRPr="00F74196" w:rsidRDefault="1E5C1557" w:rsidP="00E100E6">
      <w:pPr>
        <w:pStyle w:val="DefinitionNum3"/>
      </w:pPr>
      <w:r>
        <w:t>can control, or materially influence, the Provider's activities or internal affairs;</w:t>
      </w:r>
    </w:p>
    <w:p w14:paraId="77254DA2" w14:textId="77777777" w:rsidR="00E100E6" w:rsidRPr="00F74196" w:rsidRDefault="1E5C1557" w:rsidP="00E100E6">
      <w:pPr>
        <w:pStyle w:val="DefinitionNum3"/>
      </w:pPr>
      <w:r>
        <w:t>has the capacity to determine, or materially influence, the outcome of the Provider's financial and operating policies; or</w:t>
      </w:r>
    </w:p>
    <w:p w14:paraId="6D20321D" w14:textId="77777777" w:rsidR="00E100E6" w:rsidRPr="00F74196" w:rsidRDefault="1E5C1557" w:rsidP="00E100E6">
      <w:pPr>
        <w:pStyle w:val="DefinitionNum3"/>
      </w:pPr>
      <w:r>
        <w:t>is financially interested in the Provider's success or failure or apparent success or failure;</w:t>
      </w:r>
    </w:p>
    <w:p w14:paraId="072F82E4" w14:textId="77777777" w:rsidR="00E100E6" w:rsidRPr="00F74196" w:rsidRDefault="1E5C1557" w:rsidP="00E100E6">
      <w:pPr>
        <w:pStyle w:val="DefinitionNum2"/>
        <w:keepNext/>
      </w:pPr>
      <w:r>
        <w:lastRenderedPageBreak/>
        <w:t>if the Provider is a company, an entity that:</w:t>
      </w:r>
    </w:p>
    <w:p w14:paraId="44BD1E26" w14:textId="77777777" w:rsidR="00E100E6" w:rsidRPr="00F74196" w:rsidRDefault="1E5C1557" w:rsidP="00E100E6">
      <w:pPr>
        <w:pStyle w:val="DefinitionNum3"/>
      </w:pPr>
      <w:bookmarkStart w:id="1473" w:name="_Ref74252995"/>
      <w:r>
        <w:t>is a holding company of the Provider;</w:t>
      </w:r>
      <w:bookmarkEnd w:id="1473"/>
    </w:p>
    <w:p w14:paraId="263A6FEC" w14:textId="77777777" w:rsidR="00E100E6" w:rsidRPr="00F74196" w:rsidRDefault="1E5C1557" w:rsidP="00E100E6">
      <w:pPr>
        <w:pStyle w:val="DefinitionNum3"/>
      </w:pPr>
      <w:r>
        <w:t>is a subsidiary of the Provider;</w:t>
      </w:r>
    </w:p>
    <w:p w14:paraId="2AE47B97" w14:textId="77777777" w:rsidR="00E100E6" w:rsidRPr="00F74196" w:rsidRDefault="1E5C1557" w:rsidP="00E100E6">
      <w:pPr>
        <w:pStyle w:val="DefinitionNum3"/>
      </w:pPr>
      <w:r>
        <w:t xml:space="preserve">is a subsidiary of a holding company of the Provider; </w:t>
      </w:r>
    </w:p>
    <w:p w14:paraId="1A6614F1" w14:textId="77777777" w:rsidR="00E100E6" w:rsidRPr="00F74196" w:rsidRDefault="1E5C1557" w:rsidP="00E100E6">
      <w:pPr>
        <w:pStyle w:val="DefinitionNum3"/>
      </w:pPr>
      <w:bookmarkStart w:id="1474" w:name="_Ref74252998"/>
      <w:r>
        <w:t>has one or more Directors who are also Directors of the Provider; or</w:t>
      </w:r>
      <w:bookmarkEnd w:id="1474"/>
    </w:p>
    <w:p w14:paraId="593E2728" w14:textId="03E82890" w:rsidR="00E100E6" w:rsidRPr="00F74196" w:rsidRDefault="1E5C1557" w:rsidP="00E100E6">
      <w:pPr>
        <w:pStyle w:val="DefinitionNum3"/>
      </w:pPr>
      <w:r>
        <w:t xml:space="preserve">without limiting </w:t>
      </w:r>
      <w:r w:rsidR="72BA07B3">
        <w:t xml:space="preserve">paragraphs </w:t>
      </w:r>
      <w:r w:rsidR="00E100E6">
        <w:rPr>
          <w:color w:val="2B579A"/>
          <w:shd w:val="clear" w:color="auto" w:fill="E6E6E6"/>
        </w:rPr>
        <w:fldChar w:fldCharType="begin" w:fldLock="1"/>
      </w:r>
      <w:r w:rsidR="00E100E6">
        <w:instrText xml:space="preserve"> REF _Ref74252995 \w \h </w:instrText>
      </w:r>
      <w:r w:rsidR="00E100E6">
        <w:rPr>
          <w:color w:val="2B579A"/>
          <w:shd w:val="clear" w:color="auto" w:fill="E6E6E6"/>
        </w:rPr>
      </w:r>
      <w:r w:rsidR="00E100E6">
        <w:rPr>
          <w:color w:val="2B579A"/>
          <w:shd w:val="clear" w:color="auto" w:fill="E6E6E6"/>
        </w:rPr>
        <w:fldChar w:fldCharType="separate"/>
      </w:r>
      <w:r w:rsidR="00F4465A">
        <w:t>(d)(i)</w:t>
      </w:r>
      <w:r w:rsidR="00E100E6">
        <w:rPr>
          <w:color w:val="2B579A"/>
          <w:shd w:val="clear" w:color="auto" w:fill="E6E6E6"/>
        </w:rPr>
        <w:fldChar w:fldCharType="end"/>
      </w:r>
      <w:r>
        <w:t xml:space="preserve"> to </w:t>
      </w:r>
      <w:r w:rsidR="00E100E6">
        <w:rPr>
          <w:color w:val="2B579A"/>
          <w:shd w:val="clear" w:color="auto" w:fill="E6E6E6"/>
        </w:rPr>
        <w:fldChar w:fldCharType="begin" w:fldLock="1"/>
      </w:r>
      <w:r w:rsidR="00E100E6">
        <w:instrText xml:space="preserve"> REF _Ref74252998 \w \h </w:instrText>
      </w:r>
      <w:r w:rsidR="00E100E6">
        <w:rPr>
          <w:color w:val="2B579A"/>
          <w:shd w:val="clear" w:color="auto" w:fill="E6E6E6"/>
        </w:rPr>
      </w:r>
      <w:r w:rsidR="00E100E6">
        <w:rPr>
          <w:color w:val="2B579A"/>
          <w:shd w:val="clear" w:color="auto" w:fill="E6E6E6"/>
        </w:rPr>
        <w:fldChar w:fldCharType="separate"/>
      </w:r>
      <w:r w:rsidR="00F4465A">
        <w:t>(d)(iv)</w:t>
      </w:r>
      <w:r w:rsidR="00E100E6">
        <w:rPr>
          <w:color w:val="2B579A"/>
          <w:shd w:val="clear" w:color="auto" w:fill="E6E6E6"/>
        </w:rPr>
        <w:fldChar w:fldCharType="end"/>
      </w:r>
      <w:r>
        <w:t xml:space="preserve"> of this definition, controls the Provider; or</w:t>
      </w:r>
    </w:p>
    <w:p w14:paraId="40711FEB" w14:textId="77777777" w:rsidR="00E100E6" w:rsidRPr="00F74196" w:rsidRDefault="1E5C1557" w:rsidP="00E100E6">
      <w:pPr>
        <w:pStyle w:val="DefinitionNum2"/>
      </w:pPr>
      <w:r>
        <w:t>an entity, where a familial or spousal relationship between the principals, owners, Directors, officers or other like individuals exists between that entity and the principals, owners, Directors, officers or like individuals of the Provider.</w:t>
      </w:r>
    </w:p>
    <w:p w14:paraId="4EE253E9" w14:textId="77777777" w:rsidR="00E100E6" w:rsidRPr="009D6EED" w:rsidRDefault="6B12CC02" w:rsidP="00E100E6">
      <w:pPr>
        <w:pStyle w:val="Definition"/>
        <w:rPr>
          <w:b/>
          <w:i/>
          <w:shd w:val="clear" w:color="auto" w:fill="FFFF00"/>
        </w:rPr>
      </w:pPr>
      <w:r w:rsidRPr="79BB84FE">
        <w:rPr>
          <w:b/>
          <w:bCs/>
        </w:rPr>
        <w:t xml:space="preserve">'Report' </w:t>
      </w:r>
      <w:r>
        <w:t>means Deed Material that is provided to the Department for the purposes of reporting on the Services.</w:t>
      </w:r>
    </w:p>
    <w:p w14:paraId="5BB9EDCE" w14:textId="77777777" w:rsidR="00E100E6" w:rsidRPr="009D6EED" w:rsidRDefault="6B12CC02" w:rsidP="00E100E6">
      <w:pPr>
        <w:pStyle w:val="Definition"/>
        <w:rPr>
          <w:b/>
          <w:i/>
          <w:shd w:val="clear" w:color="auto" w:fill="FFFF00"/>
        </w:rPr>
      </w:pPr>
      <w:r w:rsidRPr="79BB84FE">
        <w:rPr>
          <w:b/>
          <w:bCs/>
        </w:rPr>
        <w:t>'Reporting Entity'</w:t>
      </w:r>
      <w:r>
        <w:t xml:space="preserve"> has the meaning given to this term in the PTR Act.</w:t>
      </w:r>
    </w:p>
    <w:p w14:paraId="06E4E1B7" w14:textId="77777777" w:rsidR="00E100E6" w:rsidRPr="00E05011" w:rsidRDefault="6B12CC02" w:rsidP="00E100E6">
      <w:pPr>
        <w:pStyle w:val="Definition"/>
        <w:rPr>
          <w:b/>
          <w:i/>
          <w:shd w:val="clear" w:color="auto" w:fill="FFFF00"/>
        </w:rPr>
      </w:pPr>
      <w:r w:rsidRPr="79BB84FE">
        <w:rPr>
          <w:b/>
          <w:bCs/>
        </w:rPr>
        <w:t>'Reporting Entity Subcontract'</w:t>
      </w:r>
      <w:r>
        <w:t xml:space="preserve"> means any Subcontract to which the Provider and/or a Reporting Entity Subcontractor are parties. </w:t>
      </w:r>
    </w:p>
    <w:p w14:paraId="15B3CFD9" w14:textId="77777777" w:rsidR="00E100E6" w:rsidRPr="00E05011" w:rsidRDefault="6B12CC02" w:rsidP="00E100E6">
      <w:pPr>
        <w:pStyle w:val="Definition"/>
        <w:rPr>
          <w:i/>
          <w:shd w:val="clear" w:color="auto" w:fill="FFFF00"/>
        </w:rPr>
      </w:pPr>
      <w:r w:rsidRPr="79BB84FE">
        <w:rPr>
          <w:b/>
          <w:bCs/>
        </w:rPr>
        <w:t>'Reporting Entity Subcontractor'</w:t>
      </w:r>
      <w:r>
        <w:t xml:space="preserve"> means any entity that:</w:t>
      </w:r>
    </w:p>
    <w:p w14:paraId="2E396B4F" w14:textId="77777777" w:rsidR="00E100E6" w:rsidRPr="00E05011" w:rsidRDefault="1E5C1557" w:rsidP="00E100E6">
      <w:pPr>
        <w:pStyle w:val="DefinitionNum2"/>
        <w:rPr>
          <w:b/>
          <w:i/>
          <w:shd w:val="clear" w:color="auto" w:fill="FFFF00"/>
        </w:rPr>
      </w:pPr>
      <w:r>
        <w:t xml:space="preserve">is a Reporting Entity; and </w:t>
      </w:r>
    </w:p>
    <w:p w14:paraId="6BD6875E" w14:textId="7DA12E95" w:rsidR="00E100E6" w:rsidRPr="00681C89" w:rsidRDefault="1E5C1557" w:rsidP="00E100E6">
      <w:pPr>
        <w:pStyle w:val="DefinitionNum2"/>
        <w:rPr>
          <w:b/>
          <w:i/>
          <w:shd w:val="clear" w:color="auto" w:fill="FFFF00"/>
        </w:rPr>
      </w:pPr>
      <w:r>
        <w:t xml:space="preserve">provides goods or services directly or indirectly to the Provider for the purposes of </w:t>
      </w:r>
      <w:r w:rsidR="13EF868D">
        <w:t>this Deed</w:t>
      </w:r>
      <w:r>
        <w:t xml:space="preserve"> where the value of such goods or services are estimated to exceed $4,000,000 (GST inclusive). </w:t>
      </w:r>
    </w:p>
    <w:p w14:paraId="311FAE2F" w14:textId="00462186" w:rsidR="00ED5B44" w:rsidRPr="009D6EED" w:rsidRDefault="4BD90B15" w:rsidP="00ED5B44">
      <w:pPr>
        <w:pStyle w:val="Definition"/>
      </w:pPr>
      <w:r w:rsidRPr="79BB84FE">
        <w:rPr>
          <w:b/>
          <w:bCs/>
        </w:rPr>
        <w:t xml:space="preserve">'RFFR Accreditation' </w:t>
      </w:r>
      <w:r>
        <w:t xml:space="preserve">means accreditation by the Department of the Provider or a Related Entity as meeting the requirements of RFFR. </w:t>
      </w:r>
    </w:p>
    <w:p w14:paraId="201420E7" w14:textId="77777777" w:rsidR="00E100E6" w:rsidRPr="00ED4404" w:rsidRDefault="6B12CC02" w:rsidP="00E100E6">
      <w:pPr>
        <w:pStyle w:val="Definition"/>
        <w:rPr>
          <w:b/>
          <w:i/>
          <w:shd w:val="clear" w:color="auto" w:fill="FFFF00"/>
        </w:rPr>
      </w:pPr>
      <w:r w:rsidRPr="79BB84FE">
        <w:rPr>
          <w:b/>
          <w:bCs/>
        </w:rPr>
        <w:t>'Right Fit For Risk'</w:t>
      </w:r>
      <w:r>
        <w:t xml:space="preserve"> or </w:t>
      </w:r>
      <w:r w:rsidRPr="79BB84FE">
        <w:rPr>
          <w:b/>
          <w:bCs/>
        </w:rPr>
        <w:t>'RFFR'</w:t>
      </w:r>
      <w:r>
        <w:t xml:space="preserve"> means the Department’s risk-based approach to cyber security for employment services providers.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 </w:t>
      </w:r>
    </w:p>
    <w:p w14:paraId="70C49310" w14:textId="44AAE9E2" w:rsidR="00E100E6" w:rsidRPr="00F74196" w:rsidRDefault="6B12CC02" w:rsidP="00E100E6">
      <w:pPr>
        <w:pStyle w:val="Definition"/>
      </w:pPr>
      <w:r w:rsidRPr="79BB84FE">
        <w:rPr>
          <w:b/>
          <w:bCs/>
        </w:rPr>
        <w:t xml:space="preserve">'Satisfactory' </w:t>
      </w:r>
      <w:r>
        <w:t xml:space="preserve">means that a Statement of Tax Record meets the conditions set out in Part 6.b of the </w:t>
      </w:r>
      <w:r w:rsidR="00F51024">
        <w:t xml:space="preserve">Shadow </w:t>
      </w:r>
      <w:r>
        <w:t xml:space="preserve">Economy Procurement Connected Policy or, if the circumstances in Part 6.c of the </w:t>
      </w:r>
      <w:r w:rsidR="00647D11">
        <w:t xml:space="preserve">Shadow </w:t>
      </w:r>
      <w:r>
        <w:t xml:space="preserve">Economy Procurement Connected Policy apply, the conditions set out in Part 8.b of the </w:t>
      </w:r>
      <w:r w:rsidR="00647D11">
        <w:t xml:space="preserve">Shadow </w:t>
      </w:r>
      <w:r>
        <w:t>Economy Procurement Connected Policy.</w:t>
      </w:r>
    </w:p>
    <w:p w14:paraId="0DF6033E" w14:textId="77777777" w:rsidR="00E100E6" w:rsidRPr="00F74196" w:rsidRDefault="6B12CC02" w:rsidP="00E100E6">
      <w:pPr>
        <w:pStyle w:val="Definition"/>
      </w:pPr>
      <w:r w:rsidRPr="79BB84FE">
        <w:rPr>
          <w:b/>
          <w:bCs/>
        </w:rPr>
        <w:t>'Security Contact'</w:t>
      </w:r>
      <w:r>
        <w:t xml:space="preserve"> means one or more Personnel with responsibility:</w:t>
      </w:r>
    </w:p>
    <w:p w14:paraId="31E71321" w14:textId="77777777" w:rsidR="00E100E6" w:rsidRPr="00F74196" w:rsidRDefault="1E5C1557" w:rsidP="00E100E6">
      <w:pPr>
        <w:pStyle w:val="DefinitionNum2"/>
      </w:pPr>
      <w:r>
        <w:t>for ensuring the Provider's compliance with the Department's Security Policies;</w:t>
      </w:r>
    </w:p>
    <w:p w14:paraId="08D595E9" w14:textId="77777777" w:rsidR="00E100E6" w:rsidRPr="00F74196" w:rsidRDefault="1E5C1557" w:rsidP="00E100E6">
      <w:pPr>
        <w:pStyle w:val="DefinitionNum2"/>
      </w:pPr>
      <w:r>
        <w:t>to use the online identity and access management tool to manage system access; and</w:t>
      </w:r>
    </w:p>
    <w:p w14:paraId="04E4B29C" w14:textId="77777777" w:rsidR="00E100E6" w:rsidRPr="00F74196" w:rsidRDefault="1E5C1557" w:rsidP="00E100E6">
      <w:pPr>
        <w:pStyle w:val="DefinitionNum2"/>
      </w:pPr>
      <w:r>
        <w:t>to communicate with the Department in relation to IT security related matters.</w:t>
      </w:r>
    </w:p>
    <w:p w14:paraId="7067CE39" w14:textId="7CBA19CD" w:rsidR="00D71568" w:rsidRPr="00E46825" w:rsidRDefault="11106E61" w:rsidP="00D71568">
      <w:pPr>
        <w:pStyle w:val="Definition"/>
        <w:rPr>
          <w:rFonts w:cs="Calibri"/>
        </w:rPr>
      </w:pPr>
      <w:r w:rsidRPr="79BB84FE">
        <w:rPr>
          <w:rFonts w:cs="Calibri"/>
          <w:b/>
          <w:bCs/>
        </w:rPr>
        <w:t xml:space="preserve">'Self-Employment Allowance' </w:t>
      </w:r>
      <w:r w:rsidRPr="79BB84FE">
        <w:rPr>
          <w:rFonts w:cs="Calibri"/>
        </w:rPr>
        <w:t xml:space="preserve">means an allowance payable by the Department to a Participant in accordance with an executed </w:t>
      </w:r>
      <w:r w:rsidR="4CA89D5D" w:rsidRPr="79BB84FE">
        <w:rPr>
          <w:rFonts w:cs="Calibri"/>
        </w:rPr>
        <w:t xml:space="preserve">Small Business Coaching </w:t>
      </w:r>
      <w:r w:rsidRPr="79BB84FE">
        <w:rPr>
          <w:rFonts w:cs="Calibri"/>
        </w:rPr>
        <w:t xml:space="preserve">Agreement. </w:t>
      </w:r>
    </w:p>
    <w:p w14:paraId="18410416" w14:textId="7FBECC3D" w:rsidR="00D71568" w:rsidRPr="001235CD" w:rsidRDefault="11106E61" w:rsidP="00D71568">
      <w:pPr>
        <w:pStyle w:val="Definition"/>
        <w:rPr>
          <w:rFonts w:cs="Calibri"/>
        </w:rPr>
      </w:pPr>
      <w:r w:rsidRPr="3CEFD36E">
        <w:rPr>
          <w:rFonts w:cs="Calibri"/>
          <w:b/>
          <w:bCs/>
        </w:rPr>
        <w:t>'</w:t>
      </w:r>
      <w:r w:rsidRPr="00E46825">
        <w:rPr>
          <w:rFonts w:cs="Calibri"/>
          <w:b/>
          <w:bCs/>
        </w:rPr>
        <w:t xml:space="preserve">Self-Employment Assistance </w:t>
      </w:r>
      <w:r w:rsidR="346A1ECB" w:rsidRPr="00072E87">
        <w:rPr>
          <w:rFonts w:cs="Calibri"/>
          <w:b/>
          <w:bCs/>
        </w:rPr>
        <w:t>Services</w:t>
      </w:r>
      <w:r w:rsidRPr="3CEFD36E">
        <w:rPr>
          <w:rFonts w:cs="Calibri"/>
          <w:b/>
          <w:bCs/>
        </w:rPr>
        <w:t>'</w:t>
      </w:r>
      <w:r w:rsidRPr="00E46825">
        <w:rPr>
          <w:rFonts w:cs="Calibri"/>
        </w:rPr>
        <w:t xml:space="preserve"> means the services set out in </w:t>
      </w:r>
      <w:r w:rsidR="00D71568" w:rsidRPr="001235CD">
        <w:rPr>
          <w:rFonts w:cs="Calibri"/>
          <w:color w:val="2B579A"/>
          <w:shd w:val="clear" w:color="auto" w:fill="E6E6E6"/>
        </w:rPr>
        <w:fldChar w:fldCharType="begin" w:fldLock="1"/>
      </w:r>
      <w:r w:rsidR="00D71568" w:rsidRPr="00E46825">
        <w:rPr>
          <w:rFonts w:cs="Calibri"/>
        </w:rPr>
        <w:instrText xml:space="preserve"> REF _Ref86959632 \h </w:instrText>
      </w:r>
      <w:r w:rsidR="00D71568" w:rsidRPr="001235CD">
        <w:rPr>
          <w:rFonts w:cs="Calibri"/>
        </w:rPr>
        <w:instrText xml:space="preserve"> \* MERGEFORMAT </w:instrText>
      </w:r>
      <w:r w:rsidR="00D71568" w:rsidRPr="001235CD">
        <w:rPr>
          <w:rFonts w:cs="Calibri"/>
          <w:color w:val="2B579A"/>
          <w:shd w:val="clear" w:color="auto" w:fill="E6E6E6"/>
        </w:rPr>
      </w:r>
      <w:r w:rsidR="00D71568" w:rsidRPr="001235CD">
        <w:rPr>
          <w:rFonts w:cs="Calibri"/>
          <w:color w:val="2B579A"/>
          <w:shd w:val="clear" w:color="auto" w:fill="E6E6E6"/>
        </w:rPr>
        <w:fldChar w:fldCharType="separate"/>
      </w:r>
      <w:r w:rsidR="00F4465A" w:rsidRPr="00F4465A">
        <w:rPr>
          <w:rFonts w:cs="Calibri"/>
        </w:rPr>
        <w:t>PART B – SERVICES REQUIREMENTS</w:t>
      </w:r>
      <w:r w:rsidR="00D71568" w:rsidRPr="001235CD">
        <w:rPr>
          <w:rFonts w:cs="Calibri"/>
          <w:color w:val="2B579A"/>
          <w:shd w:val="clear" w:color="auto" w:fill="E6E6E6"/>
        </w:rPr>
        <w:fldChar w:fldCharType="end"/>
      </w:r>
      <w:r w:rsidRPr="001235CD">
        <w:rPr>
          <w:rFonts w:cs="Calibri"/>
        </w:rPr>
        <w:t xml:space="preserve">. </w:t>
      </w:r>
    </w:p>
    <w:p w14:paraId="114686A7" w14:textId="3B432ECE" w:rsidR="00D71568" w:rsidRPr="00E46825" w:rsidRDefault="11106E61" w:rsidP="00D71568">
      <w:pPr>
        <w:pStyle w:val="Definition"/>
        <w:rPr>
          <w:rFonts w:cs="Calibri"/>
        </w:rPr>
      </w:pPr>
      <w:r w:rsidRPr="79BB84FE">
        <w:rPr>
          <w:rFonts w:cs="Calibri"/>
          <w:b/>
          <w:bCs/>
        </w:rPr>
        <w:t>'Self-Employment Rental Assistance'</w:t>
      </w:r>
      <w:r w:rsidRPr="79BB84FE">
        <w:rPr>
          <w:rFonts w:cs="Calibri"/>
        </w:rPr>
        <w:t xml:space="preserve"> means rental assistance payable by the Department to a Participant in accordance with a </w:t>
      </w:r>
      <w:r w:rsidR="00280108">
        <w:rPr>
          <w:rFonts w:cs="Calibri"/>
        </w:rPr>
        <w:t>Small Business Coaching</w:t>
      </w:r>
      <w:r w:rsidRPr="79BB84FE">
        <w:rPr>
          <w:rFonts w:cs="Calibri"/>
        </w:rPr>
        <w:t xml:space="preserve"> Agreement. </w:t>
      </w:r>
    </w:p>
    <w:p w14:paraId="1C3D966C" w14:textId="3F02102D" w:rsidR="00D2665E" w:rsidRPr="00E46825" w:rsidRDefault="27060813" w:rsidP="00D2665E">
      <w:pPr>
        <w:pStyle w:val="Definition"/>
        <w:rPr>
          <w:rFonts w:cs="Calibri"/>
        </w:rPr>
      </w:pPr>
      <w:r w:rsidRPr="3CEFD36E">
        <w:rPr>
          <w:rFonts w:cs="Calibri"/>
          <w:b/>
          <w:bCs/>
        </w:rPr>
        <w:t>'Service Guarantee'</w:t>
      </w:r>
      <w:r w:rsidRPr="00E46825">
        <w:rPr>
          <w:rFonts w:cs="Calibri"/>
        </w:rPr>
        <w:t xml:space="preserve"> means the minimum service standards for the Services as specified in </w:t>
      </w:r>
      <w:r w:rsidR="00461C3E" w:rsidRPr="00623566">
        <w:rPr>
          <w:rFonts w:cs="Calibri"/>
          <w:color w:val="2B579A"/>
          <w:shd w:val="clear" w:color="auto" w:fill="E6E6E6"/>
        </w:rPr>
        <w:fldChar w:fldCharType="begin" w:fldLock="1"/>
      </w:r>
      <w:r w:rsidR="00461C3E" w:rsidRPr="00623566">
        <w:rPr>
          <w:rFonts w:cs="Calibri"/>
        </w:rPr>
        <w:instrText xml:space="preserve"> REF _Ref97915996 \h </w:instrText>
      </w:r>
      <w:r w:rsidR="00623566">
        <w:rPr>
          <w:rFonts w:cs="Calibri"/>
          <w:color w:val="2B579A"/>
          <w:shd w:val="clear" w:color="auto" w:fill="E6E6E6"/>
        </w:rPr>
        <w:instrText xml:space="preserve"> \* MERGEFORMAT </w:instrText>
      </w:r>
      <w:r w:rsidR="00461C3E" w:rsidRPr="00623566">
        <w:rPr>
          <w:rFonts w:cs="Calibri"/>
          <w:color w:val="2B579A"/>
          <w:shd w:val="clear" w:color="auto" w:fill="E6E6E6"/>
        </w:rPr>
      </w:r>
      <w:r w:rsidR="00461C3E" w:rsidRPr="00623566">
        <w:rPr>
          <w:rFonts w:cs="Calibri"/>
          <w:color w:val="2B579A"/>
          <w:shd w:val="clear" w:color="auto" w:fill="E6E6E6"/>
        </w:rPr>
        <w:fldChar w:fldCharType="separate"/>
      </w:r>
      <w:r w:rsidR="00F4465A" w:rsidRPr="00623566">
        <w:t>ATTACHMENT 3 – SERVICE GUARANTEE</w:t>
      </w:r>
      <w:r w:rsidR="00461C3E" w:rsidRPr="00623566">
        <w:rPr>
          <w:rFonts w:cs="Calibri"/>
          <w:color w:val="2B579A"/>
          <w:shd w:val="clear" w:color="auto" w:fill="E6E6E6"/>
        </w:rPr>
        <w:fldChar w:fldCharType="end"/>
      </w:r>
      <w:r w:rsidRPr="00E46825">
        <w:rPr>
          <w:rFonts w:cs="Calibri"/>
        </w:rPr>
        <w:t>.</w:t>
      </w:r>
      <w:r w:rsidRPr="00E46825" w:rsidDel="003B6D2B">
        <w:rPr>
          <w:rFonts w:cs="Calibri"/>
        </w:rPr>
        <w:t xml:space="preserve"> </w:t>
      </w:r>
    </w:p>
    <w:p w14:paraId="54A4CF88" w14:textId="40F85BD1" w:rsidR="00E100E6" w:rsidRDefault="1E5C1557" w:rsidP="00E100E6">
      <w:pPr>
        <w:pStyle w:val="Definition"/>
      </w:pPr>
      <w:r w:rsidRPr="3CEFD36E">
        <w:rPr>
          <w:b/>
          <w:bCs/>
        </w:rPr>
        <w:t>'Service Period'</w:t>
      </w:r>
      <w:r>
        <w:t xml:space="preserve"> means, subject to any contrary stipulation in this Deed, the period from the </w:t>
      </w:r>
      <w:r w:rsidR="03DCCC8D">
        <w:t>Service Start</w:t>
      </w:r>
      <w:r>
        <w:t xml:space="preserve"> Date to 30 June 2027.</w:t>
      </w:r>
    </w:p>
    <w:p w14:paraId="2FFC489A" w14:textId="63A6A861" w:rsidR="488725F1" w:rsidRDefault="000D65D7" w:rsidP="3CEFD36E">
      <w:pPr>
        <w:pStyle w:val="Definition"/>
      </w:pPr>
      <w:r w:rsidRPr="3CEFD36E">
        <w:rPr>
          <w:b/>
          <w:bCs/>
        </w:rPr>
        <w:lastRenderedPageBreak/>
        <w:t>'</w:t>
      </w:r>
      <w:r w:rsidR="1BBFC481" w:rsidRPr="00072E87">
        <w:rPr>
          <w:b/>
          <w:bCs/>
        </w:rPr>
        <w:t>Service Start Date</w:t>
      </w:r>
      <w:r w:rsidRPr="3CEFD36E">
        <w:rPr>
          <w:b/>
          <w:bCs/>
        </w:rPr>
        <w:t>'</w:t>
      </w:r>
      <w:r w:rsidR="1BBFC481" w:rsidRPr="008C6BA0">
        <w:t xml:space="preserve"> </w:t>
      </w:r>
      <w:r w:rsidR="1BBFC481">
        <w:t>means 1 July 2022 or such other date Notified by the Department.</w:t>
      </w:r>
    </w:p>
    <w:p w14:paraId="16ACE04B" w14:textId="77777777" w:rsidR="004260D2" w:rsidRPr="00E46825" w:rsidRDefault="16ABD1F6" w:rsidP="004260D2">
      <w:pPr>
        <w:pStyle w:val="Definition"/>
        <w:rPr>
          <w:rFonts w:cs="Calibri"/>
        </w:rPr>
      </w:pPr>
      <w:r w:rsidRPr="79BB84FE">
        <w:rPr>
          <w:rFonts w:cs="Calibri"/>
          <w:b/>
          <w:bCs/>
        </w:rPr>
        <w:t>'Services'</w:t>
      </w:r>
      <w:r w:rsidRPr="79BB84FE">
        <w:rPr>
          <w:rFonts w:cs="Calibri"/>
        </w:rPr>
        <w:t xml:space="preserve"> means the services that must be provided by the Provider in accordance with this Deed, including:</w:t>
      </w:r>
    </w:p>
    <w:p w14:paraId="01254D0E" w14:textId="20401A41" w:rsidR="004260D2" w:rsidRPr="001235CD" w:rsidRDefault="2FC18633" w:rsidP="00CC28E6">
      <w:pPr>
        <w:pStyle w:val="DefinitionNum2"/>
      </w:pPr>
      <w:r>
        <w:t>Self-Employment Assistance</w:t>
      </w:r>
      <w:r w:rsidR="7601E020">
        <w:t xml:space="preserve"> Services</w:t>
      </w:r>
      <w:r>
        <w:t>;</w:t>
      </w:r>
    </w:p>
    <w:p w14:paraId="0F09C138" w14:textId="2410871E" w:rsidR="004260D2" w:rsidRPr="00E46825" w:rsidRDefault="2FC18633" w:rsidP="00CC28E6">
      <w:pPr>
        <w:pStyle w:val="DefinitionNum2"/>
      </w:pPr>
      <w:r>
        <w:t xml:space="preserve">any additional services to be provided by the Provider under clause </w:t>
      </w:r>
      <w:r w:rsidR="004260D2">
        <w:rPr>
          <w:color w:val="2B579A"/>
          <w:shd w:val="clear" w:color="auto" w:fill="E6E6E6"/>
        </w:rPr>
        <w:fldChar w:fldCharType="begin" w:fldLock="1"/>
      </w:r>
      <w:r w:rsidR="004260D2">
        <w:instrText xml:space="preserve"> REF _Ref87000489 \r \h  \* MERGEFORMAT </w:instrText>
      </w:r>
      <w:r w:rsidR="004260D2">
        <w:rPr>
          <w:color w:val="2B579A"/>
          <w:shd w:val="clear" w:color="auto" w:fill="E6E6E6"/>
        </w:rPr>
      </w:r>
      <w:r w:rsidR="004260D2">
        <w:rPr>
          <w:color w:val="2B579A"/>
          <w:shd w:val="clear" w:color="auto" w:fill="E6E6E6"/>
        </w:rPr>
        <w:fldChar w:fldCharType="separate"/>
      </w:r>
      <w:r w:rsidR="00F4465A">
        <w:t>16</w:t>
      </w:r>
      <w:r w:rsidR="004260D2">
        <w:rPr>
          <w:color w:val="2B579A"/>
          <w:shd w:val="clear" w:color="auto" w:fill="E6E6E6"/>
        </w:rPr>
        <w:fldChar w:fldCharType="end"/>
      </w:r>
      <w:r w:rsidR="2E4BE2F4">
        <w:t>; and</w:t>
      </w:r>
    </w:p>
    <w:p w14:paraId="04463E7E" w14:textId="77777777" w:rsidR="004260D2" w:rsidRPr="00E46825" w:rsidRDefault="2FC18633" w:rsidP="00CC28E6">
      <w:pPr>
        <w:pStyle w:val="DefinitionNum2"/>
      </w:pPr>
      <w:r>
        <w:t xml:space="preserve">any other services reasonably related or required to be provided by the Provider for the proper provision of the Services under this Deed. </w:t>
      </w:r>
    </w:p>
    <w:p w14:paraId="5D7097DC" w14:textId="4E2F5EB3" w:rsidR="00D71568" w:rsidRPr="00072E87" w:rsidRDefault="6B12CC02" w:rsidP="00D71568">
      <w:pPr>
        <w:pStyle w:val="Definition"/>
        <w:rPr>
          <w:rFonts w:cs="Calibri"/>
        </w:rPr>
      </w:pPr>
      <w:r w:rsidRPr="79BB84FE">
        <w:rPr>
          <w:b/>
          <w:bCs/>
        </w:rPr>
        <w:t>'Services Australia'</w:t>
      </w:r>
      <w:r>
        <w:t xml:space="preserve"> means the Australian Government agency known as Services Australia, or any other name advised by the Department from time to time, and includes it officers, delegates, employees, contractors and agents.</w:t>
      </w:r>
      <w:r w:rsidR="11106E61" w:rsidRPr="79BB84FE">
        <w:rPr>
          <w:rFonts w:cs="Calibri"/>
          <w:b/>
          <w:bCs/>
        </w:rPr>
        <w:t xml:space="preserve"> </w:t>
      </w:r>
    </w:p>
    <w:p w14:paraId="1D9A9023" w14:textId="2579C5B9" w:rsidR="00BB5A83" w:rsidRPr="00D71568" w:rsidRDefault="006131D6" w:rsidP="00D71568">
      <w:pPr>
        <w:pStyle w:val="Definition"/>
        <w:rPr>
          <w:rFonts w:cs="Calibri"/>
        </w:rPr>
      </w:pPr>
      <w:r w:rsidRPr="3CEFD36E">
        <w:rPr>
          <w:b/>
          <w:bCs/>
        </w:rPr>
        <w:t>'</w:t>
      </w:r>
      <w:r w:rsidR="00BB5A83" w:rsidRPr="79BB84FE">
        <w:rPr>
          <w:b/>
          <w:bCs/>
        </w:rPr>
        <w:t>Shadow Economy Procurement Connected Policy</w:t>
      </w:r>
      <w:r w:rsidRPr="3CEFD36E">
        <w:rPr>
          <w:b/>
          <w:bCs/>
        </w:rPr>
        <w:t>'</w:t>
      </w:r>
      <w:r w:rsidR="00BB5A83">
        <w:t xml:space="preserve"> means the Shadow economy – increasing the integrity of government procurement: </w:t>
      </w:r>
      <w:r w:rsidR="0036413F">
        <w:t xml:space="preserve">Procurement connected policy guidelines March 2019 available at </w:t>
      </w:r>
      <w:hyperlink r:id="rId25" w:history="1">
        <w:r w:rsidRPr="00B35B4A">
          <w:rPr>
            <w:rStyle w:val="Hyperlink"/>
          </w:rPr>
          <w:t>https://treasury.gov.au/publication/p2019-t369466</w:t>
        </w:r>
      </w:hyperlink>
      <w:r w:rsidR="00A15DFF">
        <w:t>.</w:t>
      </w:r>
    </w:p>
    <w:p w14:paraId="51BA6B79" w14:textId="78E3CFCD" w:rsidR="00E100E6" w:rsidRPr="00D71568" w:rsidRDefault="58A2962D" w:rsidP="3CEFD36E">
      <w:pPr>
        <w:pStyle w:val="Definition"/>
        <w:rPr>
          <w:rFonts w:cs="Calibri"/>
        </w:rPr>
      </w:pPr>
      <w:r w:rsidRPr="3CEFD36E">
        <w:rPr>
          <w:rFonts w:cs="Calibri"/>
          <w:b/>
          <w:bCs/>
        </w:rPr>
        <w:t>'Site'</w:t>
      </w:r>
      <w:r w:rsidRPr="3CEFD36E">
        <w:rPr>
          <w:rFonts w:cs="Calibri"/>
        </w:rPr>
        <w:t xml:space="preserve"> means </w:t>
      </w:r>
      <w:r w:rsidR="72BA07B3" w:rsidRPr="3CEFD36E">
        <w:rPr>
          <w:rFonts w:cs="Calibri"/>
        </w:rPr>
        <w:t xml:space="preserve">a </w:t>
      </w:r>
      <w:r w:rsidRPr="3CEFD36E">
        <w:rPr>
          <w:rFonts w:cs="Calibri"/>
        </w:rPr>
        <w:t>physical location in an Employment Region specified in item 4.</w:t>
      </w:r>
      <w:r w:rsidR="548AC63E" w:rsidRPr="3CEFD36E">
        <w:rPr>
          <w:rFonts w:cs="Calibri"/>
        </w:rPr>
        <w:t>3</w:t>
      </w:r>
      <w:r w:rsidRPr="3CEFD36E">
        <w:rPr>
          <w:rFonts w:cs="Calibri"/>
        </w:rPr>
        <w:t xml:space="preserve"> of </w:t>
      </w:r>
      <w:r w:rsidR="00D71568" w:rsidRPr="3CEFD36E">
        <w:rPr>
          <w:rFonts w:cs="Calibri"/>
          <w:color w:val="2B579A"/>
          <w:shd w:val="clear" w:color="auto" w:fill="E6E6E6"/>
        </w:rPr>
        <w:fldChar w:fldCharType="begin" w:fldLock="1"/>
      </w:r>
      <w:r w:rsidR="00D71568" w:rsidRPr="3CEFD36E">
        <w:rPr>
          <w:rFonts w:cs="Calibri"/>
        </w:rPr>
        <w:instrText xml:space="preserve"> REF _Ref86944861 \h  \* MERGEFORMAT </w:instrText>
      </w:r>
      <w:r w:rsidR="00D71568" w:rsidRPr="3CEFD36E">
        <w:rPr>
          <w:rFonts w:cs="Calibri"/>
          <w:color w:val="2B579A"/>
          <w:shd w:val="clear" w:color="auto" w:fill="E6E6E6"/>
        </w:rPr>
      </w:r>
      <w:r w:rsidR="00D71568" w:rsidRPr="3CEFD36E">
        <w:rPr>
          <w:rFonts w:cs="Calibri"/>
          <w:color w:val="2B579A"/>
          <w:shd w:val="clear" w:color="auto" w:fill="E6E6E6"/>
        </w:rPr>
        <w:fldChar w:fldCharType="separate"/>
      </w:r>
      <w:r w:rsidR="00F4465A" w:rsidRPr="00F4465A">
        <w:rPr>
          <w:rFonts w:cs="Calibri"/>
        </w:rPr>
        <w:t>SCHEDULE 1 – DEED AND BUSINESS DETAILS</w:t>
      </w:r>
      <w:r w:rsidR="00D71568" w:rsidRPr="3CEFD36E">
        <w:rPr>
          <w:rFonts w:cs="Calibri"/>
          <w:color w:val="2B579A"/>
          <w:shd w:val="clear" w:color="auto" w:fill="E6E6E6"/>
        </w:rPr>
        <w:fldChar w:fldCharType="end"/>
      </w:r>
      <w:r w:rsidRPr="3CEFD36E">
        <w:rPr>
          <w:rFonts w:cs="Calibri"/>
        </w:rPr>
        <w:t>.</w:t>
      </w:r>
    </w:p>
    <w:p w14:paraId="67141008" w14:textId="0090BA0D" w:rsidR="701F7BDE" w:rsidRDefault="000D65D7" w:rsidP="3CEFD36E">
      <w:pPr>
        <w:pStyle w:val="Definition"/>
        <w:rPr>
          <w:rFonts w:cs="Calibri"/>
        </w:rPr>
      </w:pPr>
      <w:r w:rsidRPr="3CEFD36E">
        <w:rPr>
          <w:b/>
          <w:bCs/>
        </w:rPr>
        <w:t>'</w:t>
      </w:r>
      <w:r w:rsidR="701F7BDE" w:rsidRPr="00072E87">
        <w:rPr>
          <w:rFonts w:cs="Calibri"/>
          <w:b/>
        </w:rPr>
        <w:t>Small Business Coaching</w:t>
      </w:r>
      <w:r w:rsidRPr="3CEFD36E">
        <w:rPr>
          <w:b/>
          <w:bCs/>
        </w:rPr>
        <w:t>'</w:t>
      </w:r>
      <w:r w:rsidR="701F7BDE" w:rsidRPr="00072E87">
        <w:rPr>
          <w:rFonts w:cs="Calibri"/>
          <w:b/>
          <w:bCs/>
          <w:color w:val="2B579A"/>
          <w:shd w:val="clear" w:color="auto" w:fill="E6E6E6"/>
        </w:rPr>
        <w:t xml:space="preserve"> </w:t>
      </w:r>
      <w:r w:rsidR="701F7BDE" w:rsidRPr="3CEFD36E">
        <w:rPr>
          <w:rFonts w:cs="Calibri"/>
        </w:rPr>
        <w:t xml:space="preserve">means the assistance provided by the Provider to a Participant in accordance with an executed Small Business Coaching Agreement in accordance with clause </w:t>
      </w:r>
      <w:r w:rsidR="00ED6B90">
        <w:rPr>
          <w:rFonts w:cs="Calibri"/>
        </w:rPr>
        <w:fldChar w:fldCharType="begin" w:fldLock="1"/>
      </w:r>
      <w:r w:rsidR="00ED6B90">
        <w:rPr>
          <w:rFonts w:cs="Calibri"/>
        </w:rPr>
        <w:instrText xml:space="preserve"> REF _Ref124243387 \w \h </w:instrText>
      </w:r>
      <w:r w:rsidR="00ED6B90">
        <w:rPr>
          <w:rFonts w:cs="Calibri"/>
        </w:rPr>
      </w:r>
      <w:r w:rsidR="00ED6B90">
        <w:rPr>
          <w:rFonts w:cs="Calibri"/>
        </w:rPr>
        <w:fldChar w:fldCharType="separate"/>
      </w:r>
      <w:r w:rsidR="00F4465A">
        <w:rPr>
          <w:rFonts w:cs="Calibri"/>
        </w:rPr>
        <w:t>90</w:t>
      </w:r>
      <w:r w:rsidR="00ED6B90">
        <w:rPr>
          <w:rFonts w:cs="Calibri"/>
        </w:rPr>
        <w:fldChar w:fldCharType="end"/>
      </w:r>
      <w:r w:rsidR="701F7BDE" w:rsidRPr="3CEFD36E">
        <w:rPr>
          <w:rFonts w:cs="Calibri"/>
        </w:rPr>
        <w:t>.</w:t>
      </w:r>
    </w:p>
    <w:p w14:paraId="17533FBF" w14:textId="114F097B" w:rsidR="701F7BDE" w:rsidRDefault="000D65D7" w:rsidP="3CEFD36E">
      <w:pPr>
        <w:pStyle w:val="Definition"/>
        <w:rPr>
          <w:rFonts w:cs="Calibri"/>
        </w:rPr>
      </w:pPr>
      <w:r w:rsidRPr="3CEFD36E">
        <w:rPr>
          <w:b/>
          <w:bCs/>
        </w:rPr>
        <w:t>'</w:t>
      </w:r>
      <w:r w:rsidR="701F7BDE" w:rsidRPr="00072E87">
        <w:rPr>
          <w:rFonts w:cs="Calibri"/>
          <w:b/>
        </w:rPr>
        <w:t>Small Business Coaching Agreement</w:t>
      </w:r>
      <w:r w:rsidRPr="3CEFD36E">
        <w:rPr>
          <w:b/>
          <w:bCs/>
        </w:rPr>
        <w:t>'</w:t>
      </w:r>
      <w:r w:rsidR="701F7BDE" w:rsidRPr="3CEFD36E">
        <w:rPr>
          <w:rFonts w:cs="Calibri"/>
        </w:rPr>
        <w:t xml:space="preserve"> means an agreement in a form prescribed by the Department between a Participant and the Department for the delivery of Small Business Coaching.</w:t>
      </w:r>
    </w:p>
    <w:p w14:paraId="591F950B" w14:textId="3AE24FEC" w:rsidR="701F7BDE" w:rsidRDefault="000D65D7" w:rsidP="3CEFD36E">
      <w:pPr>
        <w:pStyle w:val="Definition"/>
        <w:rPr>
          <w:rFonts w:cs="Calibri"/>
        </w:rPr>
      </w:pPr>
      <w:r w:rsidRPr="3CEFD36E">
        <w:rPr>
          <w:b/>
          <w:bCs/>
        </w:rPr>
        <w:t>'</w:t>
      </w:r>
      <w:r w:rsidR="701F7BDE" w:rsidRPr="00072E87">
        <w:rPr>
          <w:rFonts w:cs="Calibri"/>
          <w:b/>
        </w:rPr>
        <w:t>Small Business Coaching Commencement</w:t>
      </w:r>
      <w:r w:rsidRPr="3CEFD36E">
        <w:rPr>
          <w:b/>
          <w:bCs/>
        </w:rPr>
        <w:t>'</w:t>
      </w:r>
      <w:r w:rsidR="701F7BDE" w:rsidRPr="3CEFD36E">
        <w:rPr>
          <w:rFonts w:cs="Calibri"/>
        </w:rPr>
        <w:t xml:space="preserve"> means the date on which a Participant commences receipt of Small Business Coaching, as identified in the </w:t>
      </w:r>
      <w:r w:rsidR="37D2F3F7" w:rsidRPr="3CEFD36E">
        <w:rPr>
          <w:rFonts w:cs="Calibri"/>
        </w:rPr>
        <w:t>Department’s IT Systems.</w:t>
      </w:r>
    </w:p>
    <w:p w14:paraId="6DDBC909" w14:textId="4528F9B1" w:rsidR="701F7BDE" w:rsidRDefault="005663DF" w:rsidP="3CEFD36E">
      <w:pPr>
        <w:pStyle w:val="Definition"/>
        <w:rPr>
          <w:rFonts w:cs="Calibri"/>
        </w:rPr>
      </w:pPr>
      <w:r w:rsidRPr="3CEFD36E">
        <w:rPr>
          <w:b/>
          <w:bCs/>
        </w:rPr>
        <w:t>'</w:t>
      </w:r>
      <w:r w:rsidR="260C72D3" w:rsidRPr="00072E87">
        <w:rPr>
          <w:rFonts w:cs="Calibri"/>
          <w:b/>
          <w:bCs/>
        </w:rPr>
        <w:t>Small Business Coaching Fee</w:t>
      </w:r>
      <w:r w:rsidRPr="3CEFD36E">
        <w:rPr>
          <w:b/>
          <w:bCs/>
        </w:rPr>
        <w:t>'</w:t>
      </w:r>
      <w:r w:rsidR="260C72D3" w:rsidRPr="00072E87">
        <w:rPr>
          <w:rFonts w:cs="Calibri"/>
          <w:b/>
          <w:bCs/>
          <w:color w:val="2B579A"/>
        </w:rPr>
        <w:t xml:space="preserve"> </w:t>
      </w:r>
      <w:r w:rsidR="260C72D3" w:rsidRPr="79BB84FE">
        <w:rPr>
          <w:rFonts w:cs="Calibri"/>
        </w:rPr>
        <w:t>means</w:t>
      </w:r>
      <w:r w:rsidR="5F0A7E53" w:rsidRPr="79BB84FE">
        <w:rPr>
          <w:rFonts w:cs="Calibri"/>
        </w:rPr>
        <w:t xml:space="preserve"> the Fee of that name set out in Table 2 of </w:t>
      </w:r>
      <w:r w:rsidR="00ED6B90">
        <w:rPr>
          <w:rFonts w:cs="Calibri"/>
        </w:rPr>
        <w:fldChar w:fldCharType="begin" w:fldLock="1"/>
      </w:r>
      <w:r w:rsidR="00ED6B90">
        <w:rPr>
          <w:rFonts w:cs="Calibri"/>
        </w:rPr>
        <w:instrText xml:space="preserve"> REF _Ref86960715 \h </w:instrText>
      </w:r>
      <w:r w:rsidR="00ED6B90">
        <w:rPr>
          <w:rFonts w:cs="Calibri"/>
        </w:rPr>
      </w:r>
      <w:r w:rsidR="00ED6B90">
        <w:rPr>
          <w:rFonts w:cs="Calibri"/>
        </w:rPr>
        <w:fldChar w:fldCharType="separate"/>
      </w:r>
      <w:r w:rsidR="00F4465A">
        <w:t>ANNEXURE </w:t>
      </w:r>
      <w:r w:rsidR="00F4465A" w:rsidRPr="00F74196">
        <w:t>B</w:t>
      </w:r>
      <w:r w:rsidR="00F4465A">
        <w:t>1</w:t>
      </w:r>
      <w:r w:rsidR="00F4465A" w:rsidRPr="00F74196">
        <w:t xml:space="preserve"> – </w:t>
      </w:r>
      <w:r w:rsidR="00F4465A">
        <w:t>PAYMENTS</w:t>
      </w:r>
      <w:r w:rsidR="00ED6B90">
        <w:rPr>
          <w:rFonts w:cs="Calibri"/>
        </w:rPr>
        <w:fldChar w:fldCharType="end"/>
      </w:r>
      <w:r w:rsidR="5F0A7E53" w:rsidRPr="79BB84FE">
        <w:rPr>
          <w:rFonts w:cs="Calibri"/>
        </w:rPr>
        <w:t xml:space="preserve">, paid in accordance with clause </w:t>
      </w:r>
      <w:r w:rsidR="00ED6B90">
        <w:rPr>
          <w:rFonts w:cs="Calibri"/>
        </w:rPr>
        <w:fldChar w:fldCharType="begin" w:fldLock="1"/>
      </w:r>
      <w:r w:rsidR="00ED6B90">
        <w:rPr>
          <w:rFonts w:cs="Calibri"/>
        </w:rPr>
        <w:instrText xml:space="preserve"> REF _Ref124243494 \w \h </w:instrText>
      </w:r>
      <w:r w:rsidR="00ED6B90">
        <w:rPr>
          <w:rFonts w:cs="Calibri"/>
        </w:rPr>
      </w:r>
      <w:r w:rsidR="00ED6B90">
        <w:rPr>
          <w:rFonts w:cs="Calibri"/>
        </w:rPr>
        <w:fldChar w:fldCharType="separate"/>
      </w:r>
      <w:r w:rsidR="00F4465A">
        <w:rPr>
          <w:rFonts w:cs="Calibri"/>
        </w:rPr>
        <w:t>98</w:t>
      </w:r>
      <w:r w:rsidR="00ED6B90">
        <w:rPr>
          <w:rFonts w:cs="Calibri"/>
        </w:rPr>
        <w:fldChar w:fldCharType="end"/>
      </w:r>
      <w:r w:rsidR="5F0A7E53" w:rsidRPr="79BB84FE">
        <w:rPr>
          <w:rFonts w:cs="Calibri"/>
        </w:rPr>
        <w:t>.</w:t>
      </w:r>
    </w:p>
    <w:p w14:paraId="516CB937" w14:textId="25D14A0B" w:rsidR="008E7AF7" w:rsidRPr="001235CD" w:rsidRDefault="441B449D" w:rsidP="003A5518">
      <w:pPr>
        <w:pStyle w:val="Definition"/>
      </w:pPr>
      <w:r w:rsidRPr="3CEFD36E">
        <w:rPr>
          <w:b/>
          <w:bCs/>
        </w:rPr>
        <w:t>'Small Business Training'</w:t>
      </w:r>
      <w:r>
        <w:t xml:space="preserve"> means the accredited small business training component of the Services, delivered in accordance with clause </w:t>
      </w:r>
      <w:r w:rsidR="008E7AF7">
        <w:rPr>
          <w:color w:val="2B579A"/>
          <w:shd w:val="clear" w:color="auto" w:fill="E6E6E6"/>
        </w:rPr>
        <w:fldChar w:fldCharType="begin" w:fldLock="1"/>
      </w:r>
      <w:r w:rsidR="008E7AF7">
        <w:instrText xml:space="preserve"> REF _Ref78887196 \r \h  \* MERGEFORMAT </w:instrText>
      </w:r>
      <w:r w:rsidR="008E7AF7">
        <w:rPr>
          <w:color w:val="2B579A"/>
          <w:shd w:val="clear" w:color="auto" w:fill="E6E6E6"/>
        </w:rPr>
      </w:r>
      <w:r w:rsidR="008E7AF7">
        <w:rPr>
          <w:color w:val="2B579A"/>
          <w:shd w:val="clear" w:color="auto" w:fill="E6E6E6"/>
        </w:rPr>
        <w:fldChar w:fldCharType="separate"/>
      </w:r>
      <w:r w:rsidR="00F4465A">
        <w:t>87</w:t>
      </w:r>
      <w:r w:rsidR="008E7AF7">
        <w:rPr>
          <w:color w:val="2B579A"/>
          <w:shd w:val="clear" w:color="auto" w:fill="E6E6E6"/>
        </w:rPr>
        <w:fldChar w:fldCharType="end"/>
      </w:r>
      <w:r>
        <w:t xml:space="preserve"> and any Guidelines. </w:t>
      </w:r>
    </w:p>
    <w:p w14:paraId="306D5163" w14:textId="77777777" w:rsidR="00E100E6" w:rsidRPr="00F74196" w:rsidRDefault="6B12CC02" w:rsidP="00E100E6">
      <w:pPr>
        <w:pStyle w:val="Definition"/>
      </w:pPr>
      <w:r w:rsidRPr="79BB84FE">
        <w:rPr>
          <w:b/>
          <w:bCs/>
        </w:rPr>
        <w:t>'Social Security Appeals Process'</w:t>
      </w:r>
      <w:r>
        <w:t xml:space="preserve"> means reviews and appeals of decisions made under the </w:t>
      </w:r>
      <w:r w:rsidRPr="79BB84FE">
        <w:rPr>
          <w:i/>
          <w:iCs/>
        </w:rPr>
        <w:t xml:space="preserve">Social Security Act 1991 </w:t>
      </w:r>
      <w:r>
        <w:t>(Cth) or</w:t>
      </w:r>
      <w:r w:rsidRPr="79BB84FE">
        <w:rPr>
          <w:i/>
          <w:iCs/>
        </w:rPr>
        <w:t xml:space="preserve"> Social Security (Administration) Act 1999</w:t>
      </w:r>
      <w:r>
        <w:t xml:space="preserve"> (Cth). </w:t>
      </w:r>
    </w:p>
    <w:p w14:paraId="55064E8B" w14:textId="23CFEE5D" w:rsidR="00E81B22" w:rsidRPr="00E81B22" w:rsidRDefault="01E6778C" w:rsidP="00E81B22">
      <w:pPr>
        <w:pStyle w:val="Definition"/>
      </w:pPr>
      <w:r w:rsidRPr="79BB84FE">
        <w:rPr>
          <w:b/>
          <w:bCs/>
        </w:rPr>
        <w:t>'Stakeholder Engagement Report'</w:t>
      </w:r>
      <w:r>
        <w:t xml:space="preserve"> means the report of that name described in clause 84 of this Deed. </w:t>
      </w:r>
    </w:p>
    <w:p w14:paraId="6CD80353" w14:textId="69912943" w:rsidR="00E100E6" w:rsidRPr="00F74196" w:rsidRDefault="6B12CC02" w:rsidP="00E100E6">
      <w:pPr>
        <w:pStyle w:val="Definition"/>
      </w:pPr>
      <w:r w:rsidRPr="79BB84FE">
        <w:rPr>
          <w:b/>
          <w:bCs/>
        </w:rPr>
        <w:t>'Statement of Tax Record'</w:t>
      </w:r>
      <w:r>
        <w:t xml:space="preserve"> means a statement of tax record issued by the Australian Taxation Office following an application made in accordance with the process set out at </w:t>
      </w:r>
      <w:hyperlink r:id="rId26">
        <w:r w:rsidRPr="79BB84FE">
          <w:rPr>
            <w:rStyle w:val="Hyperlink"/>
          </w:rPr>
          <w:t>https://www.ato.gov.au/Business/Bus/Statement-of-tax-record/?page=1#Requesting_an_STR.</w:t>
        </w:r>
      </w:hyperlink>
    </w:p>
    <w:p w14:paraId="3604887B" w14:textId="77777777" w:rsidR="00E100E6" w:rsidRPr="00F74196" w:rsidRDefault="6B12CC02" w:rsidP="00E100E6">
      <w:pPr>
        <w:pStyle w:val="Definition"/>
      </w:pPr>
      <w:r w:rsidRPr="79BB84FE">
        <w:rPr>
          <w:b/>
          <w:bCs/>
        </w:rPr>
        <w:t>'Subcontract'</w:t>
      </w:r>
      <w:r>
        <w:t xml:space="preserve"> means any arrangement entered into by the Provider under which some or all of the Services under this Deed are provided by another entity.</w:t>
      </w:r>
    </w:p>
    <w:p w14:paraId="66F49DF0" w14:textId="0D3A7F50" w:rsidR="00E100E6" w:rsidRPr="00F74196" w:rsidRDefault="6B12CC02" w:rsidP="00E100E6">
      <w:pPr>
        <w:pStyle w:val="Definition"/>
      </w:pPr>
      <w:r w:rsidRPr="79BB84FE">
        <w:rPr>
          <w:b/>
          <w:bCs/>
        </w:rPr>
        <w:t>'Subcontractor'</w:t>
      </w:r>
      <w:r>
        <w:t xml:space="preserve"> means any party which has entered into a Subcontract with the Provider, including a Material Subcontractor</w:t>
      </w:r>
      <w:r w:rsidR="2B1097F4">
        <w:t>, and includes the party’s Personnel, successors and assigns as relevant</w:t>
      </w:r>
      <w:r>
        <w:t>.</w:t>
      </w:r>
    </w:p>
    <w:p w14:paraId="515BF66C" w14:textId="77777777" w:rsidR="00E100E6" w:rsidRPr="00F74196" w:rsidRDefault="6B12CC02" w:rsidP="00E100E6">
      <w:pPr>
        <w:pStyle w:val="Definition"/>
      </w:pPr>
      <w:r w:rsidRPr="79BB84FE">
        <w:rPr>
          <w:b/>
          <w:bCs/>
        </w:rPr>
        <w:t>'Tax Invoice'</w:t>
      </w:r>
      <w:r>
        <w:t xml:space="preserve"> has the meaning given in section 195-1 of the GST Act.</w:t>
      </w:r>
    </w:p>
    <w:p w14:paraId="50097F33" w14:textId="77777777" w:rsidR="00E100E6" w:rsidRPr="00F74196" w:rsidRDefault="6B12CC02" w:rsidP="00E100E6">
      <w:pPr>
        <w:pStyle w:val="Definition"/>
      </w:pPr>
      <w:r w:rsidRPr="79BB84FE">
        <w:rPr>
          <w:b/>
          <w:bCs/>
        </w:rPr>
        <w:t>'Taxable Supply'</w:t>
      </w:r>
      <w:r>
        <w:t xml:space="preserve"> has the meaning given in section 195-1 of the GST Act.</w:t>
      </w:r>
    </w:p>
    <w:p w14:paraId="1761ABEF" w14:textId="7EF5BACB" w:rsidR="00E100E6" w:rsidRPr="00F74196" w:rsidRDefault="6B12CC02" w:rsidP="00E100E6">
      <w:pPr>
        <w:pStyle w:val="Definition"/>
      </w:pPr>
      <w:r w:rsidRPr="3CEFD36E">
        <w:rPr>
          <w:b/>
          <w:bCs/>
        </w:rPr>
        <w:t>'Term of this Deed'</w:t>
      </w:r>
      <w:r>
        <w:t xml:space="preserve"> refers to the period described in clause</w:t>
      </w:r>
      <w:r w:rsidR="2394E626">
        <w:t xml:space="preserve"> </w:t>
      </w:r>
      <w:r w:rsidR="00E100E6">
        <w:rPr>
          <w:color w:val="2B579A"/>
          <w:shd w:val="clear" w:color="auto" w:fill="E6E6E6"/>
        </w:rPr>
        <w:fldChar w:fldCharType="begin" w:fldLock="1"/>
      </w:r>
      <w:r w:rsidR="00E100E6">
        <w:instrText xml:space="preserve"> REF _Ref77357357 \r \h </w:instrText>
      </w:r>
      <w:r w:rsidR="00E100E6">
        <w:rPr>
          <w:color w:val="2B579A"/>
          <w:shd w:val="clear" w:color="auto" w:fill="E6E6E6"/>
        </w:rPr>
      </w:r>
      <w:r w:rsidR="00E100E6">
        <w:rPr>
          <w:color w:val="2B579A"/>
          <w:shd w:val="clear" w:color="auto" w:fill="E6E6E6"/>
        </w:rPr>
        <w:fldChar w:fldCharType="separate"/>
      </w:r>
      <w:r w:rsidR="00F4465A">
        <w:t>3.1</w:t>
      </w:r>
      <w:r w:rsidR="00E100E6">
        <w:rPr>
          <w:color w:val="2B579A"/>
          <w:shd w:val="clear" w:color="auto" w:fill="E6E6E6"/>
        </w:rPr>
        <w:fldChar w:fldCharType="end"/>
      </w:r>
      <w:r>
        <w:t>.</w:t>
      </w:r>
    </w:p>
    <w:p w14:paraId="190DB297" w14:textId="77777777" w:rsidR="00E100E6" w:rsidRPr="00F74196" w:rsidRDefault="6B12CC02" w:rsidP="00E100E6">
      <w:pPr>
        <w:pStyle w:val="Definition"/>
      </w:pPr>
      <w:r w:rsidRPr="79BB84FE">
        <w:rPr>
          <w:b/>
          <w:bCs/>
        </w:rPr>
        <w:t>'Third Party Employment System'</w:t>
      </w:r>
      <w:r>
        <w:t xml:space="preserve"> means any Third Party IT used in association with the delivery of the Services, whether or not that Third Party IT Accesses the Department's IT Systems, and where that Third Party IT: </w:t>
      </w:r>
    </w:p>
    <w:p w14:paraId="3D88F843" w14:textId="77777777" w:rsidR="00E100E6" w:rsidRPr="00F74196" w:rsidRDefault="1E5C1557" w:rsidP="00E100E6">
      <w:pPr>
        <w:pStyle w:val="DefinitionNum2"/>
      </w:pPr>
      <w:r>
        <w:t xml:space="preserve">contains program specific functionality or modules; or </w:t>
      </w:r>
    </w:p>
    <w:p w14:paraId="4AA8FF07" w14:textId="77777777" w:rsidR="00E100E6" w:rsidRPr="00F74196" w:rsidRDefault="1E5C1557" w:rsidP="00E100E6">
      <w:pPr>
        <w:pStyle w:val="DefinitionNum2"/>
      </w:pPr>
      <w:r>
        <w:lastRenderedPageBreak/>
        <w:t>is used, in any way, for the analysis of Records relating to the Services, or any derivative thereof.</w:t>
      </w:r>
    </w:p>
    <w:p w14:paraId="504C7D78" w14:textId="77777777" w:rsidR="00E100E6" w:rsidRPr="00F74196" w:rsidRDefault="6B12CC02" w:rsidP="00E100E6">
      <w:pPr>
        <w:pStyle w:val="Definition"/>
      </w:pPr>
      <w:r w:rsidRPr="79BB84FE">
        <w:rPr>
          <w:b/>
          <w:bCs/>
        </w:rPr>
        <w:t>'Third Party IT'</w:t>
      </w:r>
      <w:r>
        <w:t xml:space="preserve"> means any: </w:t>
      </w:r>
    </w:p>
    <w:p w14:paraId="21763AD7" w14:textId="77777777" w:rsidR="00E100E6" w:rsidRPr="00F74196" w:rsidRDefault="1E5C1557" w:rsidP="00E100E6">
      <w:pPr>
        <w:pStyle w:val="DefinitionNum2"/>
      </w:pPr>
      <w:r>
        <w:t xml:space="preserve">information technology system (including any cloud storage platform) developed and managed; or </w:t>
      </w:r>
    </w:p>
    <w:p w14:paraId="4FBC0034" w14:textId="77777777" w:rsidR="00E100E6" w:rsidRPr="00F74196" w:rsidRDefault="1E5C1557" w:rsidP="00E100E6">
      <w:pPr>
        <w:pStyle w:val="DefinitionNum2"/>
      </w:pPr>
      <w:r>
        <w:t xml:space="preserve">information technology service (including any cloud storage platform) provided, </w:t>
      </w:r>
    </w:p>
    <w:p w14:paraId="7A60AA45" w14:textId="77777777" w:rsidR="00E100E6" w:rsidRPr="00F74196" w:rsidRDefault="00E100E6" w:rsidP="00E100E6">
      <w:pPr>
        <w:pStyle w:val="DefinitionFollower"/>
      </w:pPr>
      <w:r w:rsidRPr="00F74196">
        <w:t xml:space="preserve">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69712208" w14:textId="77777777" w:rsidR="00E100E6" w:rsidRPr="00F74196" w:rsidRDefault="6B12CC02" w:rsidP="00E100E6">
      <w:pPr>
        <w:pStyle w:val="Definition"/>
      </w:pPr>
      <w:r w:rsidRPr="79BB84FE">
        <w:rPr>
          <w:b/>
          <w:bCs/>
        </w:rPr>
        <w:t>'Third Party IT Vendor'</w:t>
      </w:r>
      <w:r>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34338E9C" w14:textId="77777777" w:rsidR="00E100E6" w:rsidRPr="00F74196" w:rsidRDefault="6B12CC02" w:rsidP="00E100E6">
      <w:pPr>
        <w:pStyle w:val="Definition"/>
      </w:pPr>
      <w:r w:rsidRPr="79BB84FE">
        <w:rPr>
          <w:b/>
          <w:bCs/>
        </w:rPr>
        <w:t>'Third Party IT Vendor Deed'</w:t>
      </w:r>
      <w:r>
        <w:t xml:space="preserve"> means an agreement between a Third Party IT Vendor that provides or uses a Third Party Employment System and the Department in the terms and form as specified by the Department from time to time.</w:t>
      </w:r>
    </w:p>
    <w:p w14:paraId="39BB620F" w14:textId="77777777" w:rsidR="00E100E6" w:rsidRPr="00F74196" w:rsidRDefault="6B12CC02" w:rsidP="00E100E6">
      <w:pPr>
        <w:pStyle w:val="Definition"/>
      </w:pPr>
      <w:r w:rsidRPr="79BB84FE">
        <w:rPr>
          <w:b/>
          <w:bCs/>
        </w:rPr>
        <w:t>'Third Party Material'</w:t>
      </w:r>
      <w:r>
        <w:t xml:space="preserve"> means Material that is:</w:t>
      </w:r>
    </w:p>
    <w:p w14:paraId="64AD9E88" w14:textId="77777777" w:rsidR="00E100E6" w:rsidRPr="00F74196" w:rsidRDefault="1E5C1557" w:rsidP="00E100E6">
      <w:pPr>
        <w:pStyle w:val="DefinitionNum2"/>
      </w:pPr>
      <w:r>
        <w:t>owned by any entity other than a Party; and</w:t>
      </w:r>
    </w:p>
    <w:p w14:paraId="73A7B360" w14:textId="77777777" w:rsidR="00E100E6" w:rsidRPr="00E527C7" w:rsidRDefault="1E5C1557" w:rsidP="00E100E6">
      <w:pPr>
        <w:pStyle w:val="DefinitionNum2"/>
      </w:pPr>
      <w:r>
        <w:t>included in, embodied in, or attached to:</w:t>
      </w:r>
    </w:p>
    <w:p w14:paraId="03996044" w14:textId="77777777" w:rsidR="00E100E6" w:rsidRPr="00E527C7" w:rsidRDefault="1E5C1557" w:rsidP="00E100E6">
      <w:pPr>
        <w:pStyle w:val="DefinitionNum3"/>
      </w:pPr>
      <w:r>
        <w:t>the Deed Material; or</w:t>
      </w:r>
    </w:p>
    <w:p w14:paraId="2E0EC3E1" w14:textId="77777777" w:rsidR="00E100E6" w:rsidRPr="00F74196" w:rsidRDefault="1E5C1557" w:rsidP="00E100E6">
      <w:pPr>
        <w:pStyle w:val="DefinitionNum3"/>
      </w:pPr>
      <w:r>
        <w:t>the Services or is otherwise necessarily related to the functioning or operation of the Services.</w:t>
      </w:r>
    </w:p>
    <w:p w14:paraId="553C194A" w14:textId="0433F1A3" w:rsidR="00D2665E" w:rsidRPr="00F74196" w:rsidRDefault="27060813" w:rsidP="00D2665E">
      <w:pPr>
        <w:pStyle w:val="Definition"/>
      </w:pPr>
      <w:r w:rsidRPr="79BB84FE">
        <w:rPr>
          <w:b/>
          <w:bCs/>
        </w:rPr>
        <w:t>'Third Party Supplementary IT System'</w:t>
      </w:r>
      <w:r>
        <w:t xml:space="preserve"> </w:t>
      </w:r>
      <w:r w:rsidR="68078003">
        <w:t xml:space="preserve">or </w:t>
      </w:r>
      <w:r w:rsidR="68078003" w:rsidRPr="79BB84FE">
        <w:rPr>
          <w:b/>
          <w:bCs/>
        </w:rPr>
        <w:t>'TPSITS'</w:t>
      </w:r>
      <w:r w:rsidR="68078003">
        <w:t xml:space="preserve"> </w:t>
      </w:r>
      <w:r>
        <w:t xml:space="preserve">means any Third Party IT used in association with the delivery of the Services, where that Third Party IT: </w:t>
      </w:r>
    </w:p>
    <w:p w14:paraId="7DA31B5F" w14:textId="77777777" w:rsidR="00D2665E" w:rsidRPr="00F74196" w:rsidRDefault="528EE15E" w:rsidP="00D2665E">
      <w:pPr>
        <w:pStyle w:val="DefinitionNum2"/>
      </w:pPr>
      <w:r>
        <w:t xml:space="preserve">does not Access the Department's IT Systems; </w:t>
      </w:r>
    </w:p>
    <w:p w14:paraId="755E1680" w14:textId="77777777" w:rsidR="00D2665E" w:rsidRPr="00F74196" w:rsidRDefault="528EE15E" w:rsidP="00D2665E">
      <w:pPr>
        <w:pStyle w:val="DefinitionNum2"/>
      </w:pPr>
      <w:r>
        <w:t xml:space="preserve">does not contain program specific functionality or modules; and </w:t>
      </w:r>
    </w:p>
    <w:p w14:paraId="1F35D523" w14:textId="77777777" w:rsidR="00D2665E" w:rsidRPr="00D2665E" w:rsidRDefault="528EE15E" w:rsidP="00D2665E">
      <w:pPr>
        <w:pStyle w:val="DefinitionNum2"/>
        <w:rPr>
          <w:rFonts w:cs="Calibri"/>
        </w:rPr>
      </w:pPr>
      <w:r>
        <w:t>is not used, in any way, for the analysis of Records relating to the Services, or any derivative thereof.</w:t>
      </w:r>
    </w:p>
    <w:p w14:paraId="59AB04CB" w14:textId="43794AC2" w:rsidR="008E7AF7" w:rsidRPr="00E46825" w:rsidRDefault="441B449D" w:rsidP="00D2665E">
      <w:pPr>
        <w:pStyle w:val="Definition"/>
        <w:rPr>
          <w:rFonts w:cs="Calibri"/>
        </w:rPr>
      </w:pPr>
      <w:r w:rsidRPr="79BB84FE">
        <w:rPr>
          <w:rFonts w:cs="Calibri"/>
          <w:b/>
          <w:bCs/>
        </w:rPr>
        <w:t>'Training Certificate'</w:t>
      </w:r>
      <w:r w:rsidRPr="79BB84FE">
        <w:rPr>
          <w:rFonts w:cs="Calibri"/>
        </w:rPr>
        <w:t xml:space="preserve"> means a Certificate III in Entrepreneurship and New Business or a Certificate IV in Entrepreneurship and New Business.</w:t>
      </w:r>
    </w:p>
    <w:p w14:paraId="485D6E1C" w14:textId="0BC64905" w:rsidR="008E7AF7" w:rsidRPr="00E46825" w:rsidRDefault="441B449D" w:rsidP="008E7AF7">
      <w:pPr>
        <w:pStyle w:val="Definition"/>
        <w:rPr>
          <w:rFonts w:cs="Calibri"/>
        </w:rPr>
      </w:pPr>
      <w:r w:rsidRPr="3CEFD36E">
        <w:rPr>
          <w:rFonts w:cs="Calibri"/>
          <w:b/>
          <w:bCs/>
        </w:rPr>
        <w:t>'</w:t>
      </w:r>
      <w:r w:rsidRPr="00E46825">
        <w:rPr>
          <w:rFonts w:cs="Calibri"/>
          <w:b/>
          <w:bCs/>
        </w:rPr>
        <w:t>Training Fee</w:t>
      </w:r>
      <w:r w:rsidRPr="3CEFD36E">
        <w:rPr>
          <w:rFonts w:cs="Calibri"/>
          <w:b/>
          <w:bCs/>
        </w:rPr>
        <w:t>'</w:t>
      </w:r>
      <w:r w:rsidRPr="00E46825">
        <w:rPr>
          <w:rFonts w:cs="Calibri"/>
          <w:b/>
          <w:bCs/>
        </w:rPr>
        <w:t xml:space="preserve"> </w:t>
      </w:r>
      <w:r w:rsidRPr="00E46825">
        <w:rPr>
          <w:rFonts w:cs="Calibri"/>
        </w:rPr>
        <w:t xml:space="preserve">means </w:t>
      </w:r>
      <w:r w:rsidRPr="001E17F9">
        <w:rPr>
          <w:rFonts w:cs="Calibri"/>
        </w:rPr>
        <w:t>the Fee</w:t>
      </w:r>
      <w:r w:rsidRPr="00E46825">
        <w:rPr>
          <w:rFonts w:cs="Calibri"/>
        </w:rPr>
        <w:t xml:space="preserve"> of that name set out in Table 2 in </w:t>
      </w:r>
      <w:r w:rsidR="008E7AF7" w:rsidRPr="001235CD">
        <w:rPr>
          <w:rFonts w:cs="Calibri"/>
          <w:color w:val="2B579A"/>
          <w:shd w:val="clear" w:color="auto" w:fill="E6E6E6"/>
        </w:rPr>
        <w:fldChar w:fldCharType="begin" w:fldLock="1"/>
      </w:r>
      <w:r w:rsidR="008E7AF7" w:rsidRPr="00E46825">
        <w:rPr>
          <w:rFonts w:cs="Calibri"/>
        </w:rPr>
        <w:instrText xml:space="preserve"> REF _Ref86960715 \h </w:instrText>
      </w:r>
      <w:r w:rsidR="008E7AF7" w:rsidRPr="001235CD">
        <w:rPr>
          <w:rFonts w:cs="Calibri"/>
        </w:rPr>
        <w:instrText xml:space="preserve"> \* MERGEFORMAT </w:instrText>
      </w:r>
      <w:r w:rsidR="008E7AF7" w:rsidRPr="001235CD">
        <w:rPr>
          <w:rFonts w:cs="Calibri"/>
          <w:color w:val="2B579A"/>
          <w:shd w:val="clear" w:color="auto" w:fill="E6E6E6"/>
        </w:rPr>
      </w:r>
      <w:r w:rsidR="008E7AF7" w:rsidRPr="001235CD">
        <w:rPr>
          <w:rFonts w:cs="Calibri"/>
          <w:color w:val="2B579A"/>
          <w:shd w:val="clear" w:color="auto" w:fill="E6E6E6"/>
        </w:rPr>
        <w:fldChar w:fldCharType="separate"/>
      </w:r>
      <w:r w:rsidR="00F4465A" w:rsidRPr="00F4465A">
        <w:rPr>
          <w:rFonts w:cs="Calibri"/>
        </w:rPr>
        <w:t>ANNEXURE B1 – PAYMENTS</w:t>
      </w:r>
      <w:r w:rsidR="008E7AF7" w:rsidRPr="001235CD">
        <w:rPr>
          <w:rFonts w:cs="Calibri"/>
          <w:color w:val="2B579A"/>
          <w:shd w:val="clear" w:color="auto" w:fill="E6E6E6"/>
        </w:rPr>
        <w:fldChar w:fldCharType="end"/>
      </w:r>
      <w:r w:rsidRPr="001235CD">
        <w:rPr>
          <w:rFonts w:cs="Calibri"/>
        </w:rPr>
        <w:t xml:space="preserve">, paid in accordance with clause </w:t>
      </w:r>
      <w:r w:rsidR="008E7AF7" w:rsidRPr="001235CD">
        <w:rPr>
          <w:rFonts w:cs="Calibri"/>
          <w:color w:val="2B579A"/>
          <w:shd w:val="clear" w:color="auto" w:fill="E6E6E6"/>
        </w:rPr>
        <w:fldChar w:fldCharType="begin" w:fldLock="1"/>
      </w:r>
      <w:r w:rsidR="008E7AF7" w:rsidRPr="00E46825">
        <w:rPr>
          <w:rFonts w:cs="Calibri"/>
        </w:rPr>
        <w:instrText xml:space="preserve"> REF _Ref86998728 \r \h </w:instrText>
      </w:r>
      <w:r w:rsidR="008E7AF7" w:rsidRPr="001235CD">
        <w:rPr>
          <w:rFonts w:cs="Calibri"/>
        </w:rPr>
        <w:instrText xml:space="preserve"> \* MERGEFORMAT </w:instrText>
      </w:r>
      <w:r w:rsidR="008E7AF7" w:rsidRPr="001235CD">
        <w:rPr>
          <w:rFonts w:cs="Calibri"/>
          <w:color w:val="2B579A"/>
          <w:shd w:val="clear" w:color="auto" w:fill="E6E6E6"/>
        </w:rPr>
      </w:r>
      <w:r w:rsidR="008E7AF7" w:rsidRPr="001235CD">
        <w:rPr>
          <w:rFonts w:cs="Calibri"/>
          <w:color w:val="2B579A"/>
          <w:shd w:val="clear" w:color="auto" w:fill="E6E6E6"/>
        </w:rPr>
        <w:fldChar w:fldCharType="separate"/>
      </w:r>
      <w:r w:rsidR="00F4465A">
        <w:rPr>
          <w:rFonts w:cs="Calibri"/>
        </w:rPr>
        <w:t>96.1</w:t>
      </w:r>
      <w:r w:rsidR="008E7AF7" w:rsidRPr="001235CD">
        <w:rPr>
          <w:rFonts w:cs="Calibri"/>
          <w:color w:val="2B579A"/>
          <w:shd w:val="clear" w:color="auto" w:fill="E6E6E6"/>
        </w:rPr>
        <w:fldChar w:fldCharType="end"/>
      </w:r>
      <w:r w:rsidRPr="00E46825">
        <w:rPr>
          <w:rFonts w:cs="Calibri"/>
        </w:rPr>
        <w:t>.</w:t>
      </w:r>
    </w:p>
    <w:p w14:paraId="4D6BBED3" w14:textId="1213579E" w:rsidR="008E7AF7" w:rsidRPr="00D16AE9" w:rsidRDefault="441B449D" w:rsidP="008E7AF7">
      <w:pPr>
        <w:pStyle w:val="Definition"/>
        <w:rPr>
          <w:rFonts w:cs="Calibri"/>
          <w:bCs/>
        </w:rPr>
      </w:pPr>
      <w:r w:rsidRPr="3CEFD36E">
        <w:rPr>
          <w:rFonts w:cs="Calibri"/>
          <w:b/>
          <w:bCs/>
        </w:rPr>
        <w:t xml:space="preserve">'Transition Mentoring Fee' </w:t>
      </w:r>
      <w:r w:rsidRPr="3CEFD36E">
        <w:rPr>
          <w:rFonts w:cs="Calibri"/>
        </w:rPr>
        <w:t xml:space="preserve">means the Fee of that name </w:t>
      </w:r>
      <w:r w:rsidRPr="00E46825">
        <w:rPr>
          <w:rFonts w:cs="Calibri"/>
        </w:rPr>
        <w:t xml:space="preserve">set out in Table 1 in </w:t>
      </w:r>
      <w:r w:rsidR="008E7AF7" w:rsidRPr="001235CD">
        <w:rPr>
          <w:rFonts w:cs="Calibri"/>
          <w:color w:val="2B579A"/>
          <w:shd w:val="clear" w:color="auto" w:fill="E6E6E6"/>
        </w:rPr>
        <w:fldChar w:fldCharType="begin" w:fldLock="1"/>
      </w:r>
      <w:r w:rsidR="008E7AF7" w:rsidRPr="00E46825">
        <w:rPr>
          <w:rFonts w:cs="Calibri"/>
        </w:rPr>
        <w:instrText xml:space="preserve"> REF _Ref86960715 \h </w:instrText>
      </w:r>
      <w:r w:rsidR="008E7AF7" w:rsidRPr="001235CD">
        <w:rPr>
          <w:rFonts w:cs="Calibri"/>
        </w:rPr>
        <w:instrText xml:space="preserve"> \* MERGEFORMAT </w:instrText>
      </w:r>
      <w:r w:rsidR="008E7AF7" w:rsidRPr="001235CD">
        <w:rPr>
          <w:rFonts w:cs="Calibri"/>
          <w:color w:val="2B579A"/>
          <w:shd w:val="clear" w:color="auto" w:fill="E6E6E6"/>
        </w:rPr>
      </w:r>
      <w:r w:rsidR="008E7AF7" w:rsidRPr="001235CD">
        <w:rPr>
          <w:rFonts w:cs="Calibri"/>
          <w:color w:val="2B579A"/>
          <w:shd w:val="clear" w:color="auto" w:fill="E6E6E6"/>
        </w:rPr>
        <w:fldChar w:fldCharType="separate"/>
      </w:r>
      <w:r w:rsidR="00F4465A" w:rsidRPr="00F4465A">
        <w:rPr>
          <w:rFonts w:cs="Calibri"/>
        </w:rPr>
        <w:t>ANNEXURE B1 – PAYMENTS</w:t>
      </w:r>
      <w:r w:rsidR="008E7AF7" w:rsidRPr="001235CD">
        <w:rPr>
          <w:rFonts w:cs="Calibri"/>
          <w:color w:val="2B579A"/>
          <w:shd w:val="clear" w:color="auto" w:fill="E6E6E6"/>
        </w:rPr>
        <w:fldChar w:fldCharType="end"/>
      </w:r>
      <w:r w:rsidRPr="001235CD">
        <w:rPr>
          <w:rFonts w:cs="Calibri"/>
        </w:rPr>
        <w:t xml:space="preserve">, paid in accordance with clause </w:t>
      </w:r>
      <w:r w:rsidR="008E7AF7" w:rsidRPr="001235CD">
        <w:rPr>
          <w:rFonts w:cs="Calibri"/>
          <w:color w:val="2B579A"/>
          <w:shd w:val="clear" w:color="auto" w:fill="E6E6E6"/>
        </w:rPr>
        <w:fldChar w:fldCharType="begin" w:fldLock="1"/>
      </w:r>
      <w:r w:rsidR="008E7AF7" w:rsidRPr="00E46825">
        <w:rPr>
          <w:rFonts w:cs="Calibri"/>
        </w:rPr>
        <w:instrText xml:space="preserve"> REF _Ref86998771 \r \h </w:instrText>
      </w:r>
      <w:r w:rsidR="008E7AF7" w:rsidRPr="001235CD">
        <w:rPr>
          <w:rFonts w:cs="Calibri"/>
        </w:rPr>
        <w:instrText xml:space="preserve"> \* MERGEFORMAT </w:instrText>
      </w:r>
      <w:r w:rsidR="008E7AF7" w:rsidRPr="001235CD">
        <w:rPr>
          <w:rFonts w:cs="Calibri"/>
          <w:color w:val="2B579A"/>
          <w:shd w:val="clear" w:color="auto" w:fill="E6E6E6"/>
        </w:rPr>
      </w:r>
      <w:r w:rsidR="008E7AF7" w:rsidRPr="001235CD">
        <w:rPr>
          <w:rFonts w:cs="Calibri"/>
          <w:color w:val="2B579A"/>
          <w:shd w:val="clear" w:color="auto" w:fill="E6E6E6"/>
        </w:rPr>
        <w:fldChar w:fldCharType="separate"/>
      </w:r>
      <w:r w:rsidR="00F4465A">
        <w:rPr>
          <w:rFonts w:cs="Calibri"/>
        </w:rPr>
        <w:t>98</w:t>
      </w:r>
      <w:r w:rsidR="008E7AF7" w:rsidRPr="001235CD">
        <w:rPr>
          <w:rFonts w:cs="Calibri"/>
          <w:color w:val="2B579A"/>
          <w:shd w:val="clear" w:color="auto" w:fill="E6E6E6"/>
        </w:rPr>
        <w:fldChar w:fldCharType="end"/>
      </w:r>
      <w:r w:rsidRPr="00E46825">
        <w:rPr>
          <w:rFonts w:cs="Calibri"/>
        </w:rPr>
        <w:t>.</w:t>
      </w:r>
    </w:p>
    <w:p w14:paraId="6AD14191" w14:textId="40D89D7C" w:rsidR="00D16AE9" w:rsidRPr="00A70AE8" w:rsidRDefault="2021A396" w:rsidP="008E7AF7">
      <w:pPr>
        <w:pStyle w:val="Definition"/>
        <w:rPr>
          <w:rFonts w:cs="Calibri"/>
          <w:bCs/>
        </w:rPr>
      </w:pPr>
      <w:r w:rsidRPr="3CEFD36E">
        <w:rPr>
          <w:b/>
          <w:bCs/>
        </w:rPr>
        <w:t>'Transition Period'</w:t>
      </w:r>
      <w:r>
        <w:t xml:space="preserve"> means any period of time leading up to the expiry, termination or reduction in scope of this Deed, and Notified by the Department to the Provider under clause </w:t>
      </w:r>
      <w:r w:rsidR="00D16AE9">
        <w:rPr>
          <w:color w:val="2B579A"/>
          <w:shd w:val="clear" w:color="auto" w:fill="E6E6E6"/>
        </w:rPr>
        <w:fldChar w:fldCharType="begin" w:fldLock="1"/>
      </w:r>
      <w:r w:rsidR="00D16AE9">
        <w:instrText xml:space="preserve"> REF _Ref71187022 \r \h </w:instrText>
      </w:r>
      <w:r w:rsidR="00D16AE9">
        <w:rPr>
          <w:color w:val="2B579A"/>
          <w:shd w:val="clear" w:color="auto" w:fill="E6E6E6"/>
        </w:rPr>
      </w:r>
      <w:r w:rsidR="00D16AE9">
        <w:rPr>
          <w:color w:val="2B579A"/>
          <w:shd w:val="clear" w:color="auto" w:fill="E6E6E6"/>
        </w:rPr>
        <w:fldChar w:fldCharType="separate"/>
      </w:r>
      <w:r w:rsidR="00F4465A">
        <w:t>59.1</w:t>
      </w:r>
      <w:r w:rsidR="00D16AE9">
        <w:rPr>
          <w:color w:val="2B579A"/>
          <w:shd w:val="clear" w:color="auto" w:fill="E6E6E6"/>
        </w:rPr>
        <w:fldChar w:fldCharType="end"/>
      </w:r>
      <w:r>
        <w:t>.</w:t>
      </w:r>
    </w:p>
    <w:p w14:paraId="0215AB07" w14:textId="57C9B675" w:rsidR="00176B36" w:rsidRPr="00F74196" w:rsidRDefault="1320791A" w:rsidP="00105B3E">
      <w:pPr>
        <w:pStyle w:val="Definition"/>
      </w:pPr>
      <w:r w:rsidRPr="79BB84FE">
        <w:rPr>
          <w:b/>
          <w:bCs/>
        </w:rPr>
        <w:t>'Transition to Work Service'</w:t>
      </w:r>
      <w:r>
        <w:t xml:space="preserve"> or </w:t>
      </w:r>
      <w:r w:rsidRPr="79BB84FE">
        <w:rPr>
          <w:b/>
          <w:bCs/>
        </w:rPr>
        <w:t>'TtW'</w:t>
      </w:r>
      <w:r>
        <w:t xml:space="preserve"> means the Commonwealth service of that name (or such other name as advised by the Department), administered by the Department. </w:t>
      </w:r>
    </w:p>
    <w:p w14:paraId="39847055" w14:textId="021A4E3B" w:rsidR="008E7AF7" w:rsidRPr="00E46825" w:rsidRDefault="441B449D" w:rsidP="3CEFD36E">
      <w:pPr>
        <w:pStyle w:val="Definition"/>
        <w:rPr>
          <w:rFonts w:cs="Calibri"/>
          <w:b/>
          <w:bCs/>
        </w:rPr>
      </w:pPr>
      <w:r w:rsidRPr="79BB84FE">
        <w:rPr>
          <w:rFonts w:cs="Calibri"/>
          <w:b/>
          <w:bCs/>
        </w:rPr>
        <w:t xml:space="preserve">'Transitioned Participant' </w:t>
      </w:r>
      <w:r w:rsidRPr="79BB84FE">
        <w:rPr>
          <w:rFonts w:cs="Calibri"/>
        </w:rPr>
        <w:t xml:space="preserve">means a Participant identified by the Department's IT Systems as having transitioned to </w:t>
      </w:r>
      <w:r w:rsidR="0920326D" w:rsidRPr="79BB84FE">
        <w:rPr>
          <w:rFonts w:cs="Calibri"/>
        </w:rPr>
        <w:t xml:space="preserve">Workforce Australia - </w:t>
      </w:r>
      <w:r w:rsidRPr="79BB84FE">
        <w:rPr>
          <w:rFonts w:cs="Calibri"/>
        </w:rPr>
        <w:t>Self-Employment Assistance from the New Business Assistance with NEIS program.</w:t>
      </w:r>
    </w:p>
    <w:p w14:paraId="717AE36D" w14:textId="097C5642" w:rsidR="00E100E6" w:rsidRPr="00F74196" w:rsidRDefault="6B12CC02" w:rsidP="00E100E6">
      <w:pPr>
        <w:pStyle w:val="Definition"/>
      </w:pPr>
      <w:r w:rsidRPr="79BB84FE">
        <w:rPr>
          <w:b/>
          <w:bCs/>
        </w:rPr>
        <w:t xml:space="preserve">'Valid' </w:t>
      </w:r>
      <w:r>
        <w:t xml:space="preserve">means valid in accordance with Part 7.e of the </w:t>
      </w:r>
      <w:r w:rsidR="00A15DFF">
        <w:t>Shadow</w:t>
      </w:r>
      <w:r>
        <w:t xml:space="preserve"> Economy Procurement Connected Policy. </w:t>
      </w:r>
    </w:p>
    <w:p w14:paraId="4B7D357E" w14:textId="62A65D7F" w:rsidR="00B3407E" w:rsidRDefault="77643CFC" w:rsidP="00F02D9C">
      <w:pPr>
        <w:pStyle w:val="Definition"/>
      </w:pPr>
      <w:r w:rsidRPr="79BB84FE">
        <w:rPr>
          <w:rFonts w:cs="Calibri"/>
          <w:b/>
          <w:bCs/>
        </w:rPr>
        <w:lastRenderedPageBreak/>
        <w:t>'Viable'</w:t>
      </w:r>
      <w:r w:rsidRPr="79BB84FE">
        <w:rPr>
          <w:rFonts w:cs="Calibri"/>
        </w:rPr>
        <w:t xml:space="preserve"> means that</w:t>
      </w:r>
      <w:r w:rsidR="34338E13" w:rsidRPr="79BB84FE">
        <w:rPr>
          <w:rFonts w:cs="Calibri"/>
        </w:rPr>
        <w:t xml:space="preserve"> </w:t>
      </w:r>
      <w:r w:rsidR="0E47E3A1">
        <w:t>the business or business idea of a Participant is likely to provide the Participant with a net income that is at least equal to the single 22 or over, no children</w:t>
      </w:r>
      <w:r w:rsidR="00962104">
        <w:t xml:space="preserve"> Maximum</w:t>
      </w:r>
      <w:r w:rsidR="0E47E3A1">
        <w:t xml:space="preserve"> Basic Rate of JobSeeker Payment </w:t>
      </w:r>
      <w:r w:rsidR="0074DA87">
        <w:t xml:space="preserve">at </w:t>
      </w:r>
      <w:r w:rsidR="0E47E3A1">
        <w:t>the later of:</w:t>
      </w:r>
    </w:p>
    <w:p w14:paraId="7457C6C8" w14:textId="0898320F" w:rsidR="00B3407E" w:rsidRDefault="1675F84A" w:rsidP="00F02D9C">
      <w:pPr>
        <w:pStyle w:val="DefinitionNum2"/>
      </w:pPr>
      <w:r>
        <w:t xml:space="preserve">12 months </w:t>
      </w:r>
      <w:r w:rsidR="0E1C63E0">
        <w:t>from the Provider’s assessment of viability</w:t>
      </w:r>
      <w:r>
        <w:t>; or</w:t>
      </w:r>
    </w:p>
    <w:p w14:paraId="7D842BDD" w14:textId="5470541D" w:rsidR="00B3407E" w:rsidRDefault="1675F84A" w:rsidP="00F02D9C">
      <w:pPr>
        <w:pStyle w:val="DefinitionNum2"/>
      </w:pPr>
      <w:r>
        <w:t>12 months after the business has commenced operating.</w:t>
      </w:r>
    </w:p>
    <w:p w14:paraId="1273BFB1" w14:textId="77777777" w:rsidR="00E100E6" w:rsidRPr="00E527C7" w:rsidRDefault="6B12CC02" w:rsidP="00CC28E6">
      <w:pPr>
        <w:pStyle w:val="Definition"/>
        <w:keepNext/>
      </w:pPr>
      <w:r w:rsidRPr="79BB84FE">
        <w:rPr>
          <w:b/>
          <w:bCs/>
        </w:rPr>
        <w:t>'Warranted Material'</w:t>
      </w:r>
      <w:r>
        <w:t xml:space="preserve"> means any:</w:t>
      </w:r>
    </w:p>
    <w:p w14:paraId="7D8D9CC6" w14:textId="77777777" w:rsidR="00E100E6" w:rsidRPr="00E527C7" w:rsidRDefault="1E5C1557" w:rsidP="00E100E6">
      <w:pPr>
        <w:pStyle w:val="DefinitionNum2"/>
      </w:pPr>
      <w:r>
        <w:t>Existing Material;</w:t>
      </w:r>
    </w:p>
    <w:p w14:paraId="3CC44FF7" w14:textId="77777777" w:rsidR="00E100E6" w:rsidRPr="00E527C7" w:rsidRDefault="1E5C1557" w:rsidP="00E100E6">
      <w:pPr>
        <w:pStyle w:val="DefinitionNum2"/>
      </w:pPr>
      <w:r>
        <w:t>Third Party Material; and</w:t>
      </w:r>
    </w:p>
    <w:p w14:paraId="523C9045" w14:textId="77777777" w:rsidR="00E100E6" w:rsidRPr="00E527C7" w:rsidRDefault="1E5C1557" w:rsidP="00E100E6">
      <w:pPr>
        <w:pStyle w:val="DefinitionNum2"/>
      </w:pPr>
      <w:r>
        <w:t>Deed Material.</w:t>
      </w:r>
    </w:p>
    <w:p w14:paraId="7877833A" w14:textId="77777777" w:rsidR="00E100E6" w:rsidRPr="00F74196" w:rsidRDefault="6B12CC02" w:rsidP="00E100E6">
      <w:pPr>
        <w:pStyle w:val="Definition"/>
      </w:pPr>
      <w:r w:rsidRPr="79BB84FE">
        <w:rPr>
          <w:b/>
          <w:bCs/>
        </w:rPr>
        <w:t>'WHS Act'</w:t>
      </w:r>
      <w:r>
        <w:t xml:space="preserve"> means the </w:t>
      </w:r>
      <w:r w:rsidRPr="79BB84FE">
        <w:rPr>
          <w:i/>
          <w:iCs/>
        </w:rPr>
        <w:t>Work Health and Safety Act 2011</w:t>
      </w:r>
      <w:r>
        <w:t xml:space="preserve"> (Cth) and any 'corresponding WHS law' as defined in section 4 of the </w:t>
      </w:r>
      <w:r w:rsidRPr="79BB84FE">
        <w:rPr>
          <w:i/>
          <w:iCs/>
        </w:rPr>
        <w:t>Work Health and Safety Act 2011</w:t>
      </w:r>
      <w:r>
        <w:t xml:space="preserve"> (Cth).</w:t>
      </w:r>
    </w:p>
    <w:p w14:paraId="1BF231F2" w14:textId="77777777" w:rsidR="00E100E6" w:rsidRPr="00F74196" w:rsidRDefault="6B12CC02" w:rsidP="00E100E6">
      <w:pPr>
        <w:pStyle w:val="Definition"/>
      </w:pPr>
      <w:r w:rsidRPr="79BB84FE">
        <w:rPr>
          <w:b/>
          <w:bCs/>
        </w:rPr>
        <w:t>'WHS Entry Permit Holder'</w:t>
      </w:r>
      <w:r>
        <w:t xml:space="preserve"> has the same meaning as that given in the WHS Act.</w:t>
      </w:r>
    </w:p>
    <w:p w14:paraId="3572DDB7" w14:textId="77777777" w:rsidR="00E100E6" w:rsidRPr="00F74196" w:rsidRDefault="6B12CC02" w:rsidP="00E100E6">
      <w:pPr>
        <w:pStyle w:val="Definition"/>
      </w:pPr>
      <w:r w:rsidRPr="79BB84FE">
        <w:rPr>
          <w:b/>
          <w:bCs/>
        </w:rPr>
        <w:t>'WHS Laws'</w:t>
      </w:r>
      <w:r>
        <w:t xml:space="preserve"> means the WHS Act, WHS Regulations and all relevant state and territory work, health and safety legislation.</w:t>
      </w:r>
    </w:p>
    <w:p w14:paraId="12B0964A" w14:textId="77777777" w:rsidR="00E100E6" w:rsidRPr="00F74196" w:rsidRDefault="6B12CC02" w:rsidP="00E100E6">
      <w:pPr>
        <w:pStyle w:val="Definition"/>
      </w:pPr>
      <w:r w:rsidRPr="79BB84FE">
        <w:rPr>
          <w:b/>
          <w:bCs/>
        </w:rPr>
        <w:t>'WHS Regulations'</w:t>
      </w:r>
      <w:r>
        <w:t xml:space="preserve"> means the regulations made under the WHS Act.</w:t>
      </w:r>
    </w:p>
    <w:p w14:paraId="68F82AB9" w14:textId="7A2F1A1A" w:rsidR="0048271C" w:rsidRDefault="796F42A8" w:rsidP="0085136A">
      <w:pPr>
        <w:pStyle w:val="Definition"/>
      </w:pPr>
      <w:r w:rsidRPr="3CEFD36E">
        <w:rPr>
          <w:b/>
          <w:bCs/>
        </w:rPr>
        <w:t xml:space="preserve">'Workforce Australia Online' </w:t>
      </w:r>
      <w:r>
        <w:t xml:space="preserve">means services provided by the Department through a digital employment services platform and the Digital Services Contact Centre. </w:t>
      </w:r>
    </w:p>
    <w:p w14:paraId="2A3AE014" w14:textId="0C5A99BB" w:rsidR="00074DFE" w:rsidRDefault="00074DFE" w:rsidP="0085136A">
      <w:pPr>
        <w:pStyle w:val="Definition"/>
      </w:pPr>
      <w:r w:rsidRPr="3CEFD36E">
        <w:rPr>
          <w:b/>
          <w:bCs/>
        </w:rPr>
        <w:t>'</w:t>
      </w:r>
      <w:r w:rsidR="47B6E5EC" w:rsidRPr="00072E87">
        <w:rPr>
          <w:b/>
          <w:bCs/>
        </w:rPr>
        <w:t>Workforce Australia – Self-Employment Assistance</w:t>
      </w:r>
      <w:r w:rsidRPr="3CEFD36E">
        <w:rPr>
          <w:b/>
          <w:bCs/>
        </w:rPr>
        <w:t>'</w:t>
      </w:r>
      <w:r w:rsidR="47B6E5EC" w:rsidRPr="00072E87">
        <w:rPr>
          <w:b/>
          <w:bCs/>
        </w:rPr>
        <w:t xml:space="preserve"> </w:t>
      </w:r>
      <w:r w:rsidR="47B6E5EC">
        <w:t>means the Commonwealth program of that name (or such other name as advised by the Department from time to time), administered by the Department.</w:t>
      </w:r>
    </w:p>
    <w:p w14:paraId="158EB9E8" w14:textId="65F8EF27" w:rsidR="001F77E3" w:rsidRDefault="00074DFE" w:rsidP="3CEFD36E">
      <w:pPr>
        <w:pStyle w:val="Definition"/>
      </w:pPr>
      <w:r w:rsidRPr="3CEFD36E">
        <w:rPr>
          <w:b/>
          <w:bCs/>
        </w:rPr>
        <w:t>'</w:t>
      </w:r>
      <w:r w:rsidR="6C0E44E5" w:rsidRPr="00072E87">
        <w:rPr>
          <w:b/>
          <w:bCs/>
        </w:rPr>
        <w:t>Workforce</w:t>
      </w:r>
      <w:r w:rsidR="6C0E44E5" w:rsidRPr="00072E87">
        <w:rPr>
          <w:b/>
          <w:bCs/>
          <w:color w:val="2B579A"/>
        </w:rPr>
        <w:t xml:space="preserve"> </w:t>
      </w:r>
      <w:r w:rsidR="6C0E44E5" w:rsidRPr="004A04F3">
        <w:rPr>
          <w:b/>
          <w:bCs/>
        </w:rPr>
        <w:t>Australia Self-Employment Assistance</w:t>
      </w:r>
      <w:r w:rsidR="3688B7DA" w:rsidRPr="00A32E26">
        <w:rPr>
          <w:b/>
          <w:bCs/>
        </w:rPr>
        <w:t xml:space="preserve"> </w:t>
      </w:r>
      <w:r w:rsidR="3688B7DA" w:rsidRPr="79BB84FE">
        <w:rPr>
          <w:b/>
          <w:bCs/>
        </w:rPr>
        <w:t>Provider</w:t>
      </w:r>
      <w:r w:rsidRPr="3CEFD36E">
        <w:rPr>
          <w:b/>
          <w:bCs/>
        </w:rPr>
        <w:t>'</w:t>
      </w:r>
      <w:r w:rsidR="6C0E44E5" w:rsidRPr="79BB84FE">
        <w:rPr>
          <w:b/>
          <w:bCs/>
          <w:color w:val="2B579A"/>
        </w:rPr>
        <w:t xml:space="preserve"> </w:t>
      </w:r>
      <w:r w:rsidR="6C0E44E5">
        <w:t>means any enti</w:t>
      </w:r>
      <w:r w:rsidR="0B9FBFEE">
        <w:t>ty that is contracted</w:t>
      </w:r>
      <w:r w:rsidR="3575E627">
        <w:t xml:space="preserve"> by the Commonwealth to deliver Self-Employment Assistance</w:t>
      </w:r>
      <w:r w:rsidR="00AE1FD6">
        <w:t>.</w:t>
      </w:r>
    </w:p>
    <w:p w14:paraId="08C76B8D" w14:textId="6DBDE55C" w:rsidR="006C6636" w:rsidRDefault="691FEA82" w:rsidP="0085136A">
      <w:pPr>
        <w:pStyle w:val="Definition"/>
      </w:pPr>
      <w:r w:rsidRPr="79BB84FE">
        <w:rPr>
          <w:b/>
          <w:bCs/>
        </w:rPr>
        <w:t>'Workforce Australia Services'</w:t>
      </w:r>
      <w:r>
        <w:t xml:space="preserve"> means the services of that name provided in accordance with the Workforce Australia Services Deed of Standing Offer 2022 - 2028 and administered by the Department. </w:t>
      </w:r>
    </w:p>
    <w:p w14:paraId="176864C1" w14:textId="23D729C6" w:rsidR="00D24401" w:rsidRPr="009B08AC" w:rsidRDefault="68078003" w:rsidP="0085136A">
      <w:pPr>
        <w:pStyle w:val="Definition"/>
        <w:rPr>
          <w:rStyle w:val="CUNote"/>
          <w:b w:val="0"/>
          <w:i w:val="0"/>
          <w:shd w:val="clear" w:color="auto" w:fill="auto"/>
        </w:rPr>
      </w:pPr>
      <w:r w:rsidRPr="79BB84FE">
        <w:rPr>
          <w:b/>
          <w:bCs/>
        </w:rPr>
        <w:t>'Workforce Australia Services Online Participant'</w:t>
      </w:r>
      <w:r>
        <w:t xml:space="preserve"> means an individual who is identified as a Workforce Australia Services Online Participant in the Department's IT Systems. </w:t>
      </w:r>
    </w:p>
    <w:p w14:paraId="4AED5AA2" w14:textId="34332167" w:rsidR="009B08AC" w:rsidRPr="009B08AC" w:rsidRDefault="1A0BC19B" w:rsidP="009B08AC">
      <w:pPr>
        <w:pStyle w:val="Definition"/>
        <w:rPr>
          <w:rStyle w:val="CUNote"/>
          <w:b w:val="0"/>
          <w:i w:val="0"/>
          <w:shd w:val="clear" w:color="auto" w:fill="auto"/>
        </w:rPr>
      </w:pPr>
      <w:r w:rsidRPr="79BB84FE">
        <w:rPr>
          <w:b/>
          <w:bCs/>
        </w:rPr>
        <w:t>'Workforce Australia - Transition to Work</w:t>
      </w:r>
      <w:r>
        <w:t xml:space="preserve"> </w:t>
      </w:r>
      <w:r w:rsidRPr="79BB84FE">
        <w:rPr>
          <w:b/>
          <w:bCs/>
        </w:rPr>
        <w:t>Deed'</w:t>
      </w:r>
      <w:r>
        <w:t xml:space="preserve"> or </w:t>
      </w:r>
      <w:r w:rsidRPr="79BB84FE">
        <w:rPr>
          <w:b/>
          <w:bCs/>
        </w:rPr>
        <w:t>'Workforce Australia - TtW Deed'</w:t>
      </w:r>
      <w:r>
        <w:t xml:space="preserve"> means the Workforce Australia - Transition to Work Deed 2022–2027, being an agreement for the provision of the Transition to Work Service with the Department. </w:t>
      </w:r>
    </w:p>
    <w:p w14:paraId="4E211BE1" w14:textId="494E9BFC" w:rsidR="009B08AC" w:rsidRPr="009B08AC" w:rsidRDefault="1A0BC19B" w:rsidP="00E06CF0">
      <w:pPr>
        <w:pStyle w:val="Definition"/>
      </w:pPr>
      <w:r w:rsidRPr="79BB84FE">
        <w:rPr>
          <w:b/>
          <w:bCs/>
        </w:rPr>
        <w:t>‘Workforce Australia – Transition to Work Provider</w:t>
      </w:r>
      <w:r w:rsidR="00933461">
        <w:rPr>
          <w:b/>
          <w:bCs/>
        </w:rPr>
        <w:t>'</w:t>
      </w:r>
      <w:r w:rsidRPr="79BB84FE">
        <w:rPr>
          <w:b/>
          <w:bCs/>
        </w:rPr>
        <w:t xml:space="preserve"> </w:t>
      </w:r>
      <w:r>
        <w:t>or</w:t>
      </w:r>
      <w:r w:rsidRPr="79BB84FE">
        <w:rPr>
          <w:b/>
          <w:bCs/>
        </w:rPr>
        <w:t xml:space="preserve"> </w:t>
      </w:r>
      <w:r w:rsidR="00933461">
        <w:rPr>
          <w:b/>
          <w:bCs/>
        </w:rPr>
        <w:t>'</w:t>
      </w:r>
      <w:r w:rsidRPr="79BB84FE">
        <w:rPr>
          <w:b/>
          <w:bCs/>
        </w:rPr>
        <w:t>Workforce Australia – TtW Provider</w:t>
      </w:r>
      <w:r w:rsidR="00933461">
        <w:rPr>
          <w:b/>
          <w:bCs/>
        </w:rPr>
        <w:t>'</w:t>
      </w:r>
      <w:r w:rsidRPr="79BB84FE">
        <w:rPr>
          <w:b/>
          <w:bCs/>
        </w:rPr>
        <w:t xml:space="preserve"> </w:t>
      </w:r>
      <w:r>
        <w:t>means an entity that is a party to a Workforce Australia – Transition to Work Deed.</w:t>
      </w:r>
      <w:r w:rsidRPr="79BB84FE">
        <w:rPr>
          <w:b/>
          <w:bCs/>
        </w:rPr>
        <w:t xml:space="preserve"> </w:t>
      </w:r>
    </w:p>
    <w:p w14:paraId="1B826270" w14:textId="77777777" w:rsidR="00E100E6" w:rsidRPr="00F74196" w:rsidRDefault="6B12CC02" w:rsidP="00E100E6">
      <w:pPr>
        <w:pStyle w:val="Definition"/>
      </w:pPr>
      <w:r w:rsidRPr="79BB84FE">
        <w:rPr>
          <w:b/>
          <w:bCs/>
        </w:rPr>
        <w:t>'Working With Children Check'</w:t>
      </w:r>
      <w:r>
        <w:t xml:space="preserve"> means the process specified in, or pursuant to, relevant Working with Children Laws to screen an individual for fitness to work with Children.</w:t>
      </w:r>
    </w:p>
    <w:p w14:paraId="74071616" w14:textId="77777777" w:rsidR="00E100E6" w:rsidRPr="00F74196" w:rsidRDefault="6B12CC02" w:rsidP="00E100E6">
      <w:pPr>
        <w:pStyle w:val="Definition"/>
      </w:pPr>
      <w:r w:rsidRPr="79BB84FE">
        <w:rPr>
          <w:b/>
          <w:bCs/>
        </w:rPr>
        <w:t>'Working with Children Laws'</w:t>
      </w:r>
      <w:r>
        <w:t xml:space="preserve"> means the: </w:t>
      </w:r>
    </w:p>
    <w:p w14:paraId="4EE73B0F" w14:textId="77777777" w:rsidR="00E100E6" w:rsidRPr="00F74196" w:rsidRDefault="1E5C1557" w:rsidP="00E100E6">
      <w:pPr>
        <w:pStyle w:val="DefinitionNum2"/>
      </w:pPr>
      <w:r w:rsidRPr="3CEFD36E">
        <w:rPr>
          <w:i/>
          <w:iCs/>
        </w:rPr>
        <w:t>Child Protection (Working with Children) Act 2012</w:t>
      </w:r>
      <w:r>
        <w:t xml:space="preserve"> (NSW); </w:t>
      </w:r>
    </w:p>
    <w:p w14:paraId="17D18C0A" w14:textId="77777777" w:rsidR="00E100E6" w:rsidRPr="00F74196" w:rsidRDefault="1E5C1557" w:rsidP="00E100E6">
      <w:pPr>
        <w:pStyle w:val="DefinitionNum2"/>
      </w:pPr>
      <w:r w:rsidRPr="3CEFD36E">
        <w:rPr>
          <w:i/>
          <w:iCs/>
        </w:rPr>
        <w:t>Working with Children (Risk Management and Screening) Act 2000</w:t>
      </w:r>
      <w:r>
        <w:t xml:space="preserve"> (Qld);</w:t>
      </w:r>
    </w:p>
    <w:p w14:paraId="5CF60A16" w14:textId="77777777" w:rsidR="00E100E6" w:rsidRPr="00F74196" w:rsidRDefault="1E5C1557" w:rsidP="00E100E6">
      <w:pPr>
        <w:pStyle w:val="DefinitionNum2"/>
      </w:pPr>
      <w:r w:rsidRPr="3CEFD36E">
        <w:rPr>
          <w:i/>
          <w:iCs/>
        </w:rPr>
        <w:t>Working with Children (Criminal Record Checking) Act 2004</w:t>
      </w:r>
      <w:r>
        <w:t xml:space="preserve"> (WA);</w:t>
      </w:r>
    </w:p>
    <w:p w14:paraId="65EDDF82" w14:textId="27DD37CC" w:rsidR="00E100E6" w:rsidRPr="00F74196" w:rsidRDefault="72BA07B3" w:rsidP="00E100E6">
      <w:pPr>
        <w:pStyle w:val="DefinitionNum2"/>
      </w:pPr>
      <w:r w:rsidRPr="3CEFD36E">
        <w:rPr>
          <w:i/>
          <w:iCs/>
        </w:rPr>
        <w:t xml:space="preserve">Worker Screening Act 2020 </w:t>
      </w:r>
      <w:r w:rsidR="1E5C1557">
        <w:t>(Vic);</w:t>
      </w:r>
    </w:p>
    <w:p w14:paraId="71A45F2E" w14:textId="6CB24262" w:rsidR="00E100E6" w:rsidRPr="00F74196" w:rsidRDefault="72BA07B3" w:rsidP="00E100E6">
      <w:pPr>
        <w:pStyle w:val="DefinitionNum2"/>
      </w:pPr>
      <w:r w:rsidRPr="3CEFD36E">
        <w:rPr>
          <w:i/>
          <w:iCs/>
        </w:rPr>
        <w:t>Child Safety (Prohibited Persons) Act 2016</w:t>
      </w:r>
      <w:r w:rsidR="1E5C1557">
        <w:t xml:space="preserve"> (SA);</w:t>
      </w:r>
    </w:p>
    <w:p w14:paraId="49E46990" w14:textId="77777777" w:rsidR="00E100E6" w:rsidRPr="00F74196" w:rsidRDefault="1E5C1557" w:rsidP="00E100E6">
      <w:pPr>
        <w:pStyle w:val="DefinitionNum2"/>
      </w:pPr>
      <w:r w:rsidRPr="3CEFD36E">
        <w:rPr>
          <w:i/>
          <w:iCs/>
        </w:rPr>
        <w:t>Working with Vulnerable People (Background Checking) Act 2011</w:t>
      </w:r>
      <w:r>
        <w:t xml:space="preserve"> (ACT);</w:t>
      </w:r>
    </w:p>
    <w:p w14:paraId="5AB28AE8" w14:textId="77777777" w:rsidR="00E100E6" w:rsidRPr="00F74196" w:rsidRDefault="1E5C1557" w:rsidP="00E100E6">
      <w:pPr>
        <w:pStyle w:val="DefinitionNum2"/>
      </w:pPr>
      <w:r w:rsidRPr="3CEFD36E">
        <w:rPr>
          <w:i/>
          <w:iCs/>
        </w:rPr>
        <w:t>Care and Protection of Children Act 2007</w:t>
      </w:r>
      <w:r>
        <w:t xml:space="preserve"> (NT); </w:t>
      </w:r>
    </w:p>
    <w:p w14:paraId="0E87DF12" w14:textId="77777777" w:rsidR="00E100E6" w:rsidRPr="00F74196" w:rsidRDefault="1E5C1557" w:rsidP="00E100E6">
      <w:pPr>
        <w:pStyle w:val="DefinitionNum2"/>
      </w:pPr>
      <w:r w:rsidRPr="3CEFD36E">
        <w:rPr>
          <w:i/>
          <w:iCs/>
        </w:rPr>
        <w:lastRenderedPageBreak/>
        <w:t>Registration to Work with Vulnerable People Act 2013</w:t>
      </w:r>
      <w:r>
        <w:t xml:space="preserve"> (Tas); and </w:t>
      </w:r>
    </w:p>
    <w:p w14:paraId="0D856186" w14:textId="77777777" w:rsidR="00E100E6" w:rsidRDefault="1E5C1557" w:rsidP="00E100E6">
      <w:pPr>
        <w:pStyle w:val="DefinitionNum2"/>
      </w:pPr>
      <w:r>
        <w:t xml:space="preserve">any other legislation that provides for the checking and clearance of people who work with Children. </w:t>
      </w:r>
    </w:p>
    <w:p w14:paraId="5F620B71" w14:textId="1862F738" w:rsidR="008E7AF7" w:rsidRPr="008E7AF7" w:rsidRDefault="441B449D" w:rsidP="008E7AF7">
      <w:pPr>
        <w:numPr>
          <w:ilvl w:val="0"/>
          <w:numId w:val="13"/>
        </w:numPr>
        <w:spacing w:after="120"/>
        <w:rPr>
          <w:szCs w:val="22"/>
          <w:lang w:eastAsia="en-AU"/>
        </w:rPr>
      </w:pPr>
      <w:r w:rsidRPr="3CEFD36E">
        <w:rPr>
          <w:b/>
          <w:bCs/>
          <w:lang w:eastAsia="en-AU"/>
        </w:rPr>
        <w:t>'Workshop'</w:t>
      </w:r>
      <w:r w:rsidRPr="3CEFD36E">
        <w:rPr>
          <w:lang w:eastAsia="en-AU"/>
        </w:rPr>
        <w:t xml:space="preserve"> means a small business workshop delivered by the Provider in accordance with clause </w:t>
      </w:r>
      <w:r w:rsidR="008E7AF7" w:rsidRPr="3CEFD36E">
        <w:rPr>
          <w:color w:val="2B579A"/>
          <w:shd w:val="clear" w:color="auto" w:fill="E6E6E6"/>
          <w:lang w:eastAsia="en-AU"/>
        </w:rPr>
        <w:fldChar w:fldCharType="begin" w:fldLock="1"/>
      </w:r>
      <w:r w:rsidR="008E7AF7" w:rsidRPr="3CEFD36E">
        <w:rPr>
          <w:lang w:eastAsia="en-AU"/>
        </w:rPr>
        <w:instrText xml:space="preserve"> REF _Ref78887180 \r \h  \* MERGEFORMAT </w:instrText>
      </w:r>
      <w:r w:rsidR="008E7AF7" w:rsidRPr="3CEFD36E">
        <w:rPr>
          <w:color w:val="2B579A"/>
          <w:shd w:val="clear" w:color="auto" w:fill="E6E6E6"/>
          <w:lang w:eastAsia="en-AU"/>
        </w:rPr>
      </w:r>
      <w:r w:rsidR="008E7AF7" w:rsidRPr="3CEFD36E">
        <w:rPr>
          <w:color w:val="2B579A"/>
          <w:shd w:val="clear" w:color="auto" w:fill="E6E6E6"/>
          <w:lang w:eastAsia="en-AU"/>
        </w:rPr>
        <w:fldChar w:fldCharType="separate"/>
      </w:r>
      <w:r w:rsidR="00F4465A">
        <w:rPr>
          <w:lang w:eastAsia="en-AU"/>
        </w:rPr>
        <w:t>86</w:t>
      </w:r>
      <w:r w:rsidR="008E7AF7" w:rsidRPr="3CEFD36E">
        <w:rPr>
          <w:color w:val="2B579A"/>
          <w:shd w:val="clear" w:color="auto" w:fill="E6E6E6"/>
          <w:lang w:eastAsia="en-AU"/>
        </w:rPr>
        <w:fldChar w:fldCharType="end"/>
      </w:r>
      <w:r w:rsidRPr="3CEFD36E">
        <w:rPr>
          <w:lang w:eastAsia="en-AU"/>
        </w:rPr>
        <w:t xml:space="preserve"> and any Guidelines.</w:t>
      </w:r>
    </w:p>
    <w:p w14:paraId="4F5DCDA9" w14:textId="6D0E50A3" w:rsidR="008E7AF7" w:rsidRPr="0045369B" w:rsidRDefault="441B449D" w:rsidP="008E7AF7">
      <w:pPr>
        <w:numPr>
          <w:ilvl w:val="0"/>
          <w:numId w:val="13"/>
        </w:numPr>
        <w:spacing w:after="120"/>
        <w:rPr>
          <w:bCs/>
          <w:szCs w:val="22"/>
          <w:lang w:eastAsia="en-AU"/>
        </w:rPr>
      </w:pPr>
      <w:r w:rsidRPr="3CEFD36E">
        <w:rPr>
          <w:b/>
          <w:bCs/>
          <w:lang w:eastAsia="en-AU"/>
        </w:rPr>
        <w:t xml:space="preserve">'Workshop Fee' </w:t>
      </w:r>
      <w:r w:rsidRPr="3CEFD36E">
        <w:rPr>
          <w:lang w:eastAsia="en-AU"/>
        </w:rPr>
        <w:t xml:space="preserve">means the Fee of that name set out in Table 2 in </w:t>
      </w:r>
      <w:r w:rsidR="008E7AF7" w:rsidRPr="3CEFD36E">
        <w:rPr>
          <w:color w:val="2B579A"/>
          <w:shd w:val="clear" w:color="auto" w:fill="E6E6E6"/>
          <w:lang w:eastAsia="en-AU"/>
        </w:rPr>
        <w:fldChar w:fldCharType="begin" w:fldLock="1"/>
      </w:r>
      <w:r w:rsidR="008E7AF7" w:rsidRPr="3CEFD36E">
        <w:rPr>
          <w:lang w:eastAsia="en-AU"/>
        </w:rPr>
        <w:instrText xml:space="preserve"> REF _Ref86960715 \h  \* MERGEFORMAT </w:instrText>
      </w:r>
      <w:r w:rsidR="008E7AF7" w:rsidRPr="3CEFD36E">
        <w:rPr>
          <w:color w:val="2B579A"/>
          <w:shd w:val="clear" w:color="auto" w:fill="E6E6E6"/>
          <w:lang w:eastAsia="en-AU"/>
        </w:rPr>
      </w:r>
      <w:r w:rsidR="008E7AF7" w:rsidRPr="3CEFD36E">
        <w:rPr>
          <w:color w:val="2B579A"/>
          <w:shd w:val="clear" w:color="auto" w:fill="E6E6E6"/>
          <w:lang w:eastAsia="en-AU"/>
        </w:rPr>
        <w:fldChar w:fldCharType="separate"/>
      </w:r>
      <w:r w:rsidR="00F4465A">
        <w:t>ANNEXURE </w:t>
      </w:r>
      <w:r w:rsidR="00F4465A" w:rsidRPr="00F74196">
        <w:t>B</w:t>
      </w:r>
      <w:r w:rsidR="00F4465A">
        <w:t>1</w:t>
      </w:r>
      <w:r w:rsidR="00F4465A" w:rsidRPr="00F74196">
        <w:t xml:space="preserve"> – </w:t>
      </w:r>
      <w:r w:rsidR="00F4465A">
        <w:t>PAYMENTS</w:t>
      </w:r>
      <w:r w:rsidR="008E7AF7" w:rsidRPr="3CEFD36E">
        <w:rPr>
          <w:color w:val="2B579A"/>
          <w:shd w:val="clear" w:color="auto" w:fill="E6E6E6"/>
          <w:lang w:eastAsia="en-AU"/>
        </w:rPr>
        <w:fldChar w:fldCharType="end"/>
      </w:r>
      <w:r w:rsidRPr="3CEFD36E">
        <w:rPr>
          <w:lang w:eastAsia="en-AU"/>
        </w:rPr>
        <w:t xml:space="preserve">, paid in accordance with clause </w:t>
      </w:r>
      <w:r w:rsidR="008E7AF7" w:rsidRPr="3CEFD36E">
        <w:rPr>
          <w:color w:val="2B579A"/>
          <w:shd w:val="clear" w:color="auto" w:fill="E6E6E6"/>
          <w:lang w:eastAsia="en-AU"/>
        </w:rPr>
        <w:fldChar w:fldCharType="begin" w:fldLock="1"/>
      </w:r>
      <w:r w:rsidR="008E7AF7" w:rsidRPr="3CEFD36E">
        <w:rPr>
          <w:lang w:eastAsia="en-AU"/>
        </w:rPr>
        <w:instrText xml:space="preserve"> REF _Ref86998873 \r \h  \* MERGEFORMAT </w:instrText>
      </w:r>
      <w:r w:rsidR="008E7AF7" w:rsidRPr="3CEFD36E">
        <w:rPr>
          <w:color w:val="2B579A"/>
          <w:shd w:val="clear" w:color="auto" w:fill="E6E6E6"/>
          <w:lang w:eastAsia="en-AU"/>
        </w:rPr>
      </w:r>
      <w:r w:rsidR="008E7AF7" w:rsidRPr="3CEFD36E">
        <w:rPr>
          <w:color w:val="2B579A"/>
          <w:shd w:val="clear" w:color="auto" w:fill="E6E6E6"/>
          <w:lang w:eastAsia="en-AU"/>
        </w:rPr>
        <w:fldChar w:fldCharType="separate"/>
      </w:r>
      <w:r w:rsidR="00F4465A">
        <w:rPr>
          <w:lang w:eastAsia="en-AU"/>
        </w:rPr>
        <w:t>95</w:t>
      </w:r>
      <w:r w:rsidR="008E7AF7" w:rsidRPr="3CEFD36E">
        <w:rPr>
          <w:color w:val="2B579A"/>
          <w:shd w:val="clear" w:color="auto" w:fill="E6E6E6"/>
          <w:lang w:eastAsia="en-AU"/>
        </w:rPr>
        <w:fldChar w:fldCharType="end"/>
      </w:r>
      <w:r w:rsidRPr="3CEFD36E">
        <w:rPr>
          <w:lang w:eastAsia="en-AU"/>
        </w:rPr>
        <w:t>.</w:t>
      </w:r>
    </w:p>
    <w:p w14:paraId="44F88F56" w14:textId="1965C454" w:rsidR="0045369B" w:rsidRPr="009B08AC" w:rsidRDefault="67D7DB45" w:rsidP="008E7AF7">
      <w:pPr>
        <w:numPr>
          <w:ilvl w:val="0"/>
          <w:numId w:val="13"/>
        </w:numPr>
        <w:spacing w:after="120"/>
        <w:rPr>
          <w:rStyle w:val="CUNote"/>
          <w:b w:val="0"/>
          <w:bCs/>
          <w:i w:val="0"/>
          <w:szCs w:val="22"/>
          <w:shd w:val="clear" w:color="auto" w:fill="auto"/>
          <w:lang w:eastAsia="en-AU"/>
        </w:rPr>
      </w:pPr>
      <w:r w:rsidRPr="79BB84FE">
        <w:rPr>
          <w:b/>
          <w:bCs/>
        </w:rPr>
        <w:t>'Yarrabah Employment Services'</w:t>
      </w:r>
      <w:r>
        <w:t xml:space="preserve"> means the Commonwealth service of that name (or such other name as advised by the Department), administered by the Department. </w:t>
      </w:r>
    </w:p>
    <w:p w14:paraId="2B0ED554" w14:textId="6AA2FCDC" w:rsidR="00F6663F" w:rsidRPr="009B08AC" w:rsidRDefault="00F87775" w:rsidP="3CEFD36E">
      <w:pPr>
        <w:pStyle w:val="Definition"/>
        <w:rPr>
          <w:b/>
          <w:bCs/>
        </w:rPr>
      </w:pPr>
      <w:r w:rsidRPr="3CEFD36E">
        <w:rPr>
          <w:b/>
          <w:bCs/>
        </w:rPr>
        <w:t>'</w:t>
      </w:r>
      <w:r w:rsidR="3EDA6876" w:rsidRPr="79BB84FE">
        <w:rPr>
          <w:b/>
          <w:bCs/>
        </w:rPr>
        <w:t>Yarrabah Provider</w:t>
      </w:r>
      <w:r w:rsidRPr="3CEFD36E">
        <w:rPr>
          <w:b/>
          <w:bCs/>
        </w:rPr>
        <w:t>'</w:t>
      </w:r>
      <w:r w:rsidR="3EDA6876" w:rsidRPr="79BB84FE">
        <w:rPr>
          <w:b/>
          <w:bCs/>
        </w:rPr>
        <w:t xml:space="preserve"> </w:t>
      </w:r>
      <w:r w:rsidR="3EDA6876">
        <w:t xml:space="preserve">means the entity contracted by the Commonwealth to provide </w:t>
      </w:r>
      <w:r w:rsidR="4CB72987">
        <w:t>Yarrabah Employment S</w:t>
      </w:r>
      <w:r w:rsidR="3EDA6876">
        <w:t xml:space="preserve">ervices under the </w:t>
      </w:r>
      <w:r w:rsidR="00074DFE">
        <w:t xml:space="preserve">Workforce Australia </w:t>
      </w:r>
      <w:r w:rsidR="0041597E" w:rsidRPr="0041597E">
        <w:t>–</w:t>
      </w:r>
      <w:r w:rsidR="00074DFE">
        <w:t xml:space="preserve"> </w:t>
      </w:r>
      <w:r w:rsidR="77185753">
        <w:t>Yarrabah Employment Services Deed 2022-2025</w:t>
      </w:r>
      <w:r w:rsidR="3EDA6876">
        <w:t>.</w:t>
      </w:r>
    </w:p>
    <w:p w14:paraId="58C08C27" w14:textId="77777777" w:rsidR="00017065" w:rsidRPr="008E7AF7" w:rsidRDefault="00017065" w:rsidP="00017065">
      <w:pPr>
        <w:rPr>
          <w:lang w:eastAsia="en-AU"/>
        </w:rPr>
      </w:pPr>
    </w:p>
    <w:p w14:paraId="1420807C" w14:textId="77777777" w:rsidR="00C16070" w:rsidRDefault="00C16070" w:rsidP="00E51ADA">
      <w:pPr>
        <w:sectPr w:rsidR="00C16070" w:rsidSect="00461C3E">
          <w:headerReference w:type="default" r:id="rId27"/>
          <w:footerReference w:type="default" r:id="rId28"/>
          <w:pgSz w:w="11906" w:h="16838" w:code="9"/>
          <w:pgMar w:top="1134" w:right="1134" w:bottom="1134" w:left="1134" w:header="1077" w:footer="567" w:gutter="0"/>
          <w:pgNumType w:start="1"/>
          <w:cols w:space="1134"/>
          <w:docGrid w:linePitch="360"/>
        </w:sectPr>
      </w:pPr>
      <w:bookmarkStart w:id="1475" w:name="_Toc86941858"/>
      <w:bookmarkStart w:id="1476" w:name="_Ref86944880"/>
      <w:bookmarkStart w:id="1477" w:name="_Ref86950699"/>
    </w:p>
    <w:p w14:paraId="424F9718" w14:textId="44B67F2B" w:rsidR="00F02D9C" w:rsidRDefault="00E7110E" w:rsidP="00E7110E">
      <w:pPr>
        <w:pStyle w:val="Heading2"/>
        <w:jc w:val="right"/>
      </w:pPr>
      <w:bookmarkStart w:id="1478" w:name="_Ref97275997"/>
      <w:bookmarkStart w:id="1479" w:name="_Toc170988062"/>
      <w:bookmarkStart w:id="1480" w:name="_Toc97281241"/>
      <w:bookmarkEnd w:id="1475"/>
      <w:bookmarkEnd w:id="1476"/>
      <w:bookmarkEnd w:id="1477"/>
      <w:r w:rsidRPr="00D311C6">
        <w:rPr>
          <w:rFonts w:ascii="Times New Roman" w:eastAsia="Myriad Pro Light" w:hAnsi="Myriad Pro Light" w:cs="Myriad Pro Light"/>
          <w:noProof/>
          <w:sz w:val="14"/>
          <w:szCs w:val="12"/>
          <w:lang w:val="en-US"/>
        </w:rPr>
        <w:lastRenderedPageBreak/>
        <w:drawing>
          <wp:anchor distT="0" distB="0" distL="114300" distR="114300" simplePos="0" relativeHeight="251662336" behindDoc="0" locked="0" layoutInCell="1" allowOverlap="1" wp14:anchorId="04890FF0" wp14:editId="3D7DD75E">
            <wp:simplePos x="0" y="0"/>
            <wp:positionH relativeFrom="column">
              <wp:posOffset>2546350</wp:posOffset>
            </wp:positionH>
            <wp:positionV relativeFrom="paragraph">
              <wp:posOffset>311150</wp:posOffset>
            </wp:positionV>
            <wp:extent cx="6738620" cy="1828800"/>
            <wp:effectExtent l="0" t="0" r="508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738620" cy="1828800"/>
                    </a:xfrm>
                    <a:prstGeom prst="rect">
                      <a:avLst/>
                    </a:prstGeom>
                  </pic:spPr>
                </pic:pic>
              </a:graphicData>
            </a:graphic>
            <wp14:sizeRelH relativeFrom="page">
              <wp14:pctWidth>0</wp14:pctWidth>
            </wp14:sizeRelH>
            <wp14:sizeRelV relativeFrom="page">
              <wp14:pctHeight>0</wp14:pctHeight>
            </wp14:sizeRelV>
          </wp:anchor>
        </w:drawing>
      </w:r>
      <w:r w:rsidR="00F02D9C" w:rsidRPr="00D311C6">
        <w:rPr>
          <w:sz w:val="28"/>
          <w:szCs w:val="28"/>
        </w:rPr>
        <w:t>ATTACHMENT</w:t>
      </w:r>
      <w:r w:rsidR="005472C4" w:rsidRPr="00D311C6">
        <w:rPr>
          <w:sz w:val="28"/>
          <w:szCs w:val="28"/>
        </w:rPr>
        <w:t> </w:t>
      </w:r>
      <w:r w:rsidR="00F02D9C" w:rsidRPr="00D311C6">
        <w:rPr>
          <w:sz w:val="28"/>
          <w:szCs w:val="28"/>
        </w:rPr>
        <w:t>2 – JOINT CHARTER</w:t>
      </w:r>
      <w:bookmarkEnd w:id="1478"/>
      <w:bookmarkEnd w:id="1479"/>
    </w:p>
    <w:bookmarkEnd w:id="1480"/>
    <w:p w14:paraId="3E12C5AC" w14:textId="0AE6E18E" w:rsidR="006A2434" w:rsidRPr="00E7110E" w:rsidRDefault="6194E79B" w:rsidP="00E7110E">
      <w:r>
        <w:t xml:space="preserve"> </w:t>
      </w:r>
      <w:r w:rsidR="006A2434" w:rsidRPr="00B6330A">
        <w:rPr>
          <w:rFonts w:ascii="Myriad Pro Light" w:eastAsia="Myriad Pro Light" w:hAnsi="Myriad Pro Light" w:cs="Myriad Pro Light"/>
          <w:noProof/>
          <w:sz w:val="18"/>
          <w:szCs w:val="18"/>
          <w:lang w:val="en-US"/>
        </w:rPr>
        <mc:AlternateContent>
          <mc:Choice Requires="wpg">
            <w:drawing>
              <wp:anchor distT="0" distB="0" distL="114300" distR="114300" simplePos="0" relativeHeight="251663360" behindDoc="0" locked="0" layoutInCell="1" allowOverlap="1" wp14:anchorId="062A115E" wp14:editId="2EBFE8BC">
                <wp:simplePos x="0" y="0"/>
                <wp:positionH relativeFrom="column">
                  <wp:posOffset>-22225</wp:posOffset>
                </wp:positionH>
                <wp:positionV relativeFrom="page">
                  <wp:posOffset>10160</wp:posOffset>
                </wp:positionV>
                <wp:extent cx="2211070" cy="2094230"/>
                <wp:effectExtent l="0" t="0" r="0" b="1270"/>
                <wp:wrapSquare wrapText="bothSides"/>
                <wp:docPr id="30"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070" cy="2094230"/>
                          <a:chOff x="519" y="0"/>
                          <a:chExt cx="4231" cy="4143"/>
                        </a:xfrm>
                      </wpg:grpSpPr>
                      <wps:wsp>
                        <wps:cNvPr id="3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4"/>
                        <wps:cNvSpPr>
                          <a:spLocks/>
                        </wps:cNvSpPr>
                        <wps:spPr bwMode="auto">
                          <a:xfrm>
                            <a:off x="1503"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5"/>
                        <wps:cNvSpPr>
                          <a:spLocks/>
                        </wps:cNvSpPr>
                        <wps:spPr bwMode="auto">
                          <a:xfrm>
                            <a:off x="1105"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7418B78" id="docshapegroup1" o:spid="_x0000_s1026" alt="&quot;&quot;" style="position:absolute;margin-left:-1.75pt;margin-top:.8pt;width:174.1pt;height:164.9pt;z-index:251663360;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">
                  <v:imagedata r:id="rId39"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p>
    <w:p w14:paraId="71363538" w14:textId="77777777" w:rsidR="006A2434" w:rsidRDefault="006A2434" w:rsidP="006A2434">
      <w:pPr>
        <w:rPr>
          <w:rFonts w:ascii="Myriad Pro Light" w:eastAsia="Myriad Pro Light" w:hAnsi="Myriad Pro Light" w:cs="Myriad Pro Light"/>
          <w:noProof/>
          <w:sz w:val="18"/>
          <w:szCs w:val="18"/>
          <w:lang w:val="en-US"/>
        </w:rPr>
      </w:pPr>
    </w:p>
    <w:p w14:paraId="47A48819" w14:textId="77777777" w:rsidR="006A2434" w:rsidRDefault="006A2434" w:rsidP="006A2434">
      <w:pPr>
        <w:tabs>
          <w:tab w:val="left" w:pos="9410"/>
        </w:tabs>
        <w:rPr>
          <w:rFonts w:ascii="Times New Roman" w:hAnsi="Myriad Pro Light" w:cs="Myriad Pro Light"/>
          <w:sz w:val="20"/>
          <w:szCs w:val="22"/>
          <w:lang w:val="en-US"/>
        </w:rPr>
      </w:pPr>
    </w:p>
    <w:p w14:paraId="0E061082" w14:textId="77777777" w:rsidR="006A2434" w:rsidRPr="00FB6991" w:rsidRDefault="006A2434" w:rsidP="006A2434">
      <w:pPr>
        <w:rPr>
          <w:rFonts w:ascii="Times New Roman" w:hAnsi="Myriad Pro Light" w:cs="Myriad Pro Light"/>
          <w:sz w:val="20"/>
          <w:szCs w:val="22"/>
          <w:lang w:val="en-US"/>
        </w:rPr>
      </w:pPr>
    </w:p>
    <w:p w14:paraId="19B41482" w14:textId="77777777" w:rsidR="006A2434" w:rsidRPr="00FB6991" w:rsidRDefault="006A2434" w:rsidP="006A2434">
      <w:pPr>
        <w:rPr>
          <w:rFonts w:ascii="Times New Roman" w:hAnsi="Myriad Pro Light" w:cs="Myriad Pro Light"/>
          <w:sz w:val="20"/>
          <w:szCs w:val="22"/>
          <w:lang w:val="en-US"/>
        </w:rPr>
      </w:pPr>
    </w:p>
    <w:p w14:paraId="2C838B6E" w14:textId="77777777" w:rsidR="006A2434" w:rsidRPr="00FB6991" w:rsidRDefault="006A2434" w:rsidP="006A2434">
      <w:pPr>
        <w:rPr>
          <w:rFonts w:ascii="Times New Roman" w:hAnsi="Myriad Pro Light" w:cs="Myriad Pro Light"/>
          <w:sz w:val="20"/>
          <w:szCs w:val="22"/>
          <w:lang w:val="en-US"/>
        </w:rPr>
      </w:pPr>
    </w:p>
    <w:p w14:paraId="4D88CA62" w14:textId="77777777" w:rsidR="006A2434" w:rsidRDefault="006A2434" w:rsidP="006A2434">
      <w:pPr>
        <w:tabs>
          <w:tab w:val="left" w:pos="6714"/>
        </w:tabs>
        <w:rPr>
          <w:rFonts w:ascii="Times New Roman" w:hAnsi="Myriad Pro Light" w:cs="Myriad Pro Light"/>
          <w:sz w:val="20"/>
          <w:szCs w:val="22"/>
          <w:lang w:val="en-US"/>
        </w:rPr>
        <w:sectPr w:rsidR="006A2434" w:rsidSect="00730BEE">
          <w:footerReference w:type="default" r:id="rId40"/>
          <w:pgSz w:w="16840" w:h="11910" w:orient="landscape"/>
          <w:pgMar w:top="-40" w:right="522" w:bottom="0" w:left="403" w:header="0" w:footer="0" w:gutter="0"/>
          <w:cols w:space="720"/>
          <w:docGrid w:linePitch="299"/>
        </w:sectPr>
      </w:pPr>
    </w:p>
    <w:p w14:paraId="13C90020" w14:textId="77777777" w:rsidR="006A2434" w:rsidRDefault="006A2434" w:rsidP="006A2434">
      <w:pPr>
        <w:tabs>
          <w:tab w:val="left" w:pos="6714"/>
        </w:tabs>
        <w:rPr>
          <w:rFonts w:ascii="Times New Roman" w:hAnsi="Myriad Pro Light" w:cs="Myriad Pro Light"/>
          <w:sz w:val="20"/>
          <w:szCs w:val="22"/>
          <w:lang w:val="en-US"/>
        </w:rPr>
        <w:sectPr w:rsidR="006A2434" w:rsidSect="00730BEE">
          <w:type w:val="continuous"/>
          <w:pgSz w:w="16840" w:h="11910" w:orient="landscape"/>
          <w:pgMar w:top="-40" w:right="522" w:bottom="0" w:left="403" w:header="0" w:footer="0" w:gutter="0"/>
          <w:cols w:space="720"/>
          <w:docGrid w:linePitch="299"/>
        </w:sectPr>
      </w:pPr>
    </w:p>
    <w:p w14:paraId="21167C08" w14:textId="5FA614B1" w:rsidR="006A2434" w:rsidRPr="00B6330A" w:rsidRDefault="006A2434" w:rsidP="00E7110E">
      <w:pPr>
        <w:widowControl w:val="0"/>
        <w:autoSpaceDE w:val="0"/>
        <w:autoSpaceDN w:val="0"/>
        <w:spacing w:before="120" w:after="0"/>
        <w:ind w:right="634"/>
        <w:outlineLvl w:val="2"/>
        <w:rPr>
          <w:rFonts w:ascii="Carnero" w:eastAsia="Carnero" w:hAnsi="Carnero" w:cs="Carnero"/>
          <w:color w:val="0075BC"/>
          <w:sz w:val="46"/>
          <w:szCs w:val="46"/>
          <w:lang w:val="en-US"/>
        </w:rPr>
      </w:pPr>
      <w:bookmarkStart w:id="1481" w:name="_Hlk127194559"/>
      <w:r w:rsidRPr="00B6330A">
        <w:rPr>
          <w:rFonts w:ascii="Carnero" w:eastAsia="Carnero" w:hAnsi="Carnero" w:cs="Carnero"/>
          <w:color w:val="0075BC"/>
          <w:sz w:val="46"/>
          <w:szCs w:val="46"/>
          <w:lang w:val="en-US"/>
        </w:rPr>
        <w:t>Joint Charter – Workforce Australia</w:t>
      </w:r>
    </w:p>
    <w:p w14:paraId="76A0FF6B" w14:textId="121068D3" w:rsidR="006A2434" w:rsidRPr="00B6330A" w:rsidRDefault="006A2434" w:rsidP="006A2434">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197394C6" w14:textId="77777777" w:rsidR="006A2434" w:rsidRPr="00B6330A" w:rsidRDefault="006A2434" w:rsidP="006A2434">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are </w:t>
      </w:r>
      <w:r w:rsidRPr="00B6330A">
        <w:rPr>
          <w:rFonts w:ascii="Myriad Pro Light" w:eastAsia="Myriad Pro Light" w:hAnsi="Myriad Pro Light" w:cs="Myriad Pro Light"/>
          <w:b/>
          <w:color w:val="FFFFFF"/>
          <w:sz w:val="19"/>
          <w:szCs w:val="22"/>
          <w:shd w:val="clear" w:color="auto" w:fill="0076BD"/>
          <w:lang w:val="en-US"/>
        </w:rPr>
        <w:t xml:space="preserve"> respectful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021F2ECC" w14:textId="77777777" w:rsidR="006A2434" w:rsidRPr="00B6330A" w:rsidRDefault="006A2434" w:rsidP="006A2434">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01530ACD" w14:textId="77777777" w:rsidR="006A2434" w:rsidRPr="00B6330A" w:rsidRDefault="006A2434" w:rsidP="00E7110E">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Respectful</w:t>
      </w:r>
    </w:p>
    <w:p w14:paraId="69D200E9" w14:textId="77777777" w:rsidR="006A2434" w:rsidRPr="00B6330A" w:rsidRDefault="006A2434" w:rsidP="006A2434">
      <w:pPr>
        <w:widowControl w:val="0"/>
        <w:autoSpaceDE w:val="0"/>
        <w:autoSpaceDN w:val="0"/>
        <w:spacing w:after="0"/>
        <w:rPr>
          <w:rFonts w:ascii="Myriad Pro Light" w:eastAsia="Myriad Pro Light" w:hAnsi="Myriad Pro Light" w:cs="Myriad Pro Light"/>
          <w:color w:val="0A1732"/>
          <w:position w:val="10"/>
          <w:szCs w:val="22"/>
          <w:lang w:val="en-US"/>
        </w:rPr>
      </w:pPr>
      <w:r w:rsidRPr="00B6330A">
        <w:rPr>
          <w:rFonts w:eastAsia="Myriad Pro Light"/>
          <w:noProof/>
          <w:lang w:val="en-US"/>
        </w:rPr>
        <mc:AlternateContent>
          <mc:Choice Requires="wps">
            <w:drawing>
              <wp:inline distT="0" distB="0" distL="0" distR="0" wp14:anchorId="22E5B548" wp14:editId="6168491F">
                <wp:extent cx="1095375" cy="1270"/>
                <wp:effectExtent l="19050" t="19050" r="9525" b="17780"/>
                <wp:docPr id="5"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0 7205 5480"/>
                            <a:gd name="T1" fmla="*/ T0 w 1725"/>
                            <a:gd name="T2" fmla="+- 0 5480 5480"/>
                            <a:gd name="T3" fmla="*/ T2 w 1725"/>
                          </a:gdLst>
                          <a:ahLst/>
                          <a:cxnLst>
                            <a:cxn ang="0">
                              <a:pos x="T1" y="0"/>
                            </a:cxn>
                            <a:cxn ang="0">
                              <a:pos x="T3" y="0"/>
                            </a:cxn>
                          </a:cxnLst>
                          <a:rect l="0" t="0" r="r" b="b"/>
                          <a:pathLst>
                            <a:path w="1725">
                              <a:moveTo>
                                <a:pt x="1725" y="0"/>
                              </a:moveTo>
                              <a:lnTo>
                                <a:pt x="0" y="0"/>
                              </a:lnTo>
                            </a:path>
                          </a:pathLst>
                        </a:custGeom>
                        <a:noFill/>
                        <a:ln w="44450">
                          <a:solidFill>
                            <a:srgbClr val="0076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389DE811"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" path="m1725,l,e" filled="f" strokecolor="#0076bd" strokeweight="3.5pt">
                <v:path arrowok="t" o:connecttype="custom" o:connectlocs="1095375,0;0,0" o:connectangles="0,0"/>
                <w10:anchorlock/>
              </v:shape>
            </w:pict>
          </mc:Fallback>
        </mc:AlternateContent>
      </w:r>
    </w:p>
    <w:p w14:paraId="3879E273" w14:textId="378E1A46" w:rsidR="006A2434" w:rsidRPr="00B6330A" w:rsidRDefault="006A2434" w:rsidP="006A2434">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36F12D85" w14:textId="77777777" w:rsidR="006A2434" w:rsidRPr="00B6330A" w:rsidRDefault="006A2434" w:rsidP="006A2434">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5D6C15B1" w14:textId="77777777" w:rsidR="006A2434" w:rsidRPr="00B6330A" w:rsidRDefault="006A2434" w:rsidP="006A2434">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168900FE" w14:textId="77777777" w:rsidR="006A2434" w:rsidRPr="00B6330A" w:rsidRDefault="006A2434" w:rsidP="006A2434">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20F7D403" w14:textId="77777777" w:rsidR="006A2434" w:rsidRPr="00B6330A" w:rsidRDefault="006A2434" w:rsidP="006A2434">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5E8D325B" w14:textId="77777777" w:rsidR="006A2434" w:rsidRPr="00B6330A" w:rsidRDefault="006A2434" w:rsidP="00E7110E">
      <w:pPr>
        <w:widowControl w:val="0"/>
        <w:autoSpaceDE w:val="0"/>
        <w:autoSpaceDN w:val="0"/>
        <w:spacing w:after="0"/>
        <w:ind w:left="142" w:right="-199"/>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Connected</w:t>
      </w:r>
    </w:p>
    <w:p w14:paraId="69D1C0E5" w14:textId="77777777" w:rsidR="006A2434" w:rsidRPr="00B6330A" w:rsidRDefault="006A2434" w:rsidP="006A2434">
      <w:pPr>
        <w:widowControl w:val="0"/>
        <w:autoSpaceDE w:val="0"/>
        <w:autoSpaceDN w:val="0"/>
        <w:spacing w:after="0"/>
        <w:ind w:left="142" w:right="-199"/>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78CA0C6A" wp14:editId="7A4B3CC2">
                <wp:extent cx="1107440" cy="1270"/>
                <wp:effectExtent l="19050" t="19050" r="0" b="17780"/>
                <wp:docPr id="4"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0 9964 8221"/>
                            <a:gd name="T1" fmla="*/ T0 w 1744"/>
                            <a:gd name="T2" fmla="+- 0 8221 8221"/>
                            <a:gd name="T3" fmla="*/ T2 w 1744"/>
                          </a:gdLst>
                          <a:ahLst/>
                          <a:cxnLst>
                            <a:cxn ang="0">
                              <a:pos x="T1" y="0"/>
                            </a:cxn>
                            <a:cxn ang="0">
                              <a:pos x="T3" y="0"/>
                            </a:cxn>
                          </a:cxnLst>
                          <a:rect l="0" t="0" r="r" b="b"/>
                          <a:pathLst>
                            <a:path w="1744">
                              <a:moveTo>
                                <a:pt x="1743" y="0"/>
                              </a:moveTo>
                              <a:lnTo>
                                <a:pt x="0" y="0"/>
                              </a:lnTo>
                            </a:path>
                          </a:pathLst>
                        </a:custGeom>
                        <a:noFill/>
                        <a:ln w="44450">
                          <a:solidFill>
                            <a:srgbClr val="859E4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145B0E23"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" path="m1743,l,e" filled="f" strokecolor="#859e48" strokeweight="3.5pt">
                <v:path arrowok="t" o:connecttype="custom" o:connectlocs="1106805,0;0,0" o:connectangles="0,0"/>
                <w10:anchorlock/>
              </v:shape>
            </w:pict>
          </mc:Fallback>
        </mc:AlternateContent>
      </w:r>
    </w:p>
    <w:p w14:paraId="2EE20A5A" w14:textId="77777777" w:rsidR="006A2434" w:rsidRPr="00B6330A" w:rsidRDefault="006A2434" w:rsidP="006A2434">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30B3ED85" w14:textId="77777777" w:rsidR="006A2434" w:rsidRPr="00B6330A" w:rsidRDefault="006A2434" w:rsidP="006A2434">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01ABE475" w14:textId="77777777" w:rsidR="006A2434" w:rsidRPr="00B6330A" w:rsidRDefault="006A2434" w:rsidP="006A2434">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3A680783" w14:textId="77777777" w:rsidR="006A2434" w:rsidRPr="00B6330A" w:rsidRDefault="006A2434" w:rsidP="006A2434">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deliver quality services and timely information</w:t>
      </w:r>
      <w:r w:rsidRPr="00B6330A">
        <w:rPr>
          <w:rFonts w:ascii="Myriad Pro Light" w:eastAsia="Myriad Pro Light" w:hAnsi="Myriad Pro Light" w:cs="Myriad Pro Light"/>
          <w:sz w:val="18"/>
          <w:szCs w:val="18"/>
          <w:lang w:val="en-US"/>
        </w:rPr>
        <w:t>;</w:t>
      </w:r>
    </w:p>
    <w:p w14:paraId="43F51079" w14:textId="77777777" w:rsidR="006A2434" w:rsidRPr="00B6330A" w:rsidRDefault="006A2434" w:rsidP="006A2434">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share performance and</w:t>
      </w:r>
    </w:p>
    <w:p w14:paraId="2B85C14F" w14:textId="5856DDA0" w:rsidR="006A2434" w:rsidRPr="00B6330A" w:rsidRDefault="006A2434" w:rsidP="006A2434">
      <w:pPr>
        <w:widowControl w:val="0"/>
        <w:autoSpaceDE w:val="0"/>
        <w:autoSpaceDN w:val="0"/>
        <w:spacing w:before="20" w:after="0" w:line="185"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sz w:val="18"/>
          <w:szCs w:val="18"/>
          <w:lang w:val="en-US"/>
        </w:rPr>
        <w:t>caseload data;</w:t>
      </w:r>
    </w:p>
    <w:p w14:paraId="4555B4E3" w14:textId="77777777" w:rsidR="006A2434" w:rsidRPr="00B6330A" w:rsidRDefault="006A2434" w:rsidP="006A2434">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streamline communications.</w:t>
      </w:r>
    </w:p>
    <w:p w14:paraId="0409435B" w14:textId="77777777" w:rsidR="006A2434" w:rsidRPr="00B6330A" w:rsidRDefault="006A2434" w:rsidP="006A2434">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7269BA32" w14:textId="77777777" w:rsidR="006A2434" w:rsidRPr="00B6330A" w:rsidRDefault="006A2434" w:rsidP="006A2434">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5D18FC95" w14:textId="77777777" w:rsidR="006A2434" w:rsidRPr="00B6330A" w:rsidRDefault="006A2434" w:rsidP="00E7110E">
      <w:pPr>
        <w:widowControl w:val="0"/>
        <w:autoSpaceDE w:val="0"/>
        <w:autoSpaceDN w:val="0"/>
        <w:spacing w:after="0"/>
        <w:ind w:left="142"/>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Simple</w:t>
      </w:r>
    </w:p>
    <w:p w14:paraId="229EDA0A" w14:textId="77777777" w:rsidR="006A2434" w:rsidRPr="00B6330A" w:rsidRDefault="006A2434" w:rsidP="006A2434">
      <w:pPr>
        <w:widowControl w:val="0"/>
        <w:autoSpaceDE w:val="0"/>
        <w:autoSpaceDN w:val="0"/>
        <w:spacing w:after="0"/>
        <w:ind w:left="142"/>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3366E13A" wp14:editId="0CDB4690">
                <wp:extent cx="716280" cy="1270"/>
                <wp:effectExtent l="19050" t="19050" r="7620" b="17780"/>
                <wp:docPr id="35"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0 12088 10961"/>
                            <a:gd name="T1" fmla="*/ T0 w 1128"/>
                            <a:gd name="T2" fmla="+- 0 10961 10961"/>
                            <a:gd name="T3" fmla="*/ T2 w 1128"/>
                          </a:gdLst>
                          <a:ahLst/>
                          <a:cxnLst>
                            <a:cxn ang="0">
                              <a:pos x="T1" y="0"/>
                            </a:cxn>
                            <a:cxn ang="0">
                              <a:pos x="T3" y="0"/>
                            </a:cxn>
                          </a:cxnLst>
                          <a:rect l="0" t="0" r="r" b="b"/>
                          <a:pathLst>
                            <a:path w="1128">
                              <a:moveTo>
                                <a:pt x="1127" y="0"/>
                              </a:moveTo>
                              <a:lnTo>
                                <a:pt x="0" y="0"/>
                              </a:lnTo>
                            </a:path>
                          </a:pathLst>
                        </a:custGeom>
                        <a:noFill/>
                        <a:ln w="44450">
                          <a:solidFill>
                            <a:srgbClr val="56B6B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5228F401"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" path="m1127,l,e" filled="f" strokecolor="#56b6b1" strokeweight="3.5pt">
                <v:path arrowok="t" o:connecttype="custom" o:connectlocs="715645,0;0,0" o:connectangles="0,0"/>
                <w10:anchorlock/>
              </v:shape>
            </w:pict>
          </mc:Fallback>
        </mc:AlternateContent>
      </w:r>
    </w:p>
    <w:p w14:paraId="431F796A" w14:textId="77777777" w:rsidR="006A2434" w:rsidRPr="00B6330A" w:rsidRDefault="006A2434" w:rsidP="006A2434">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2981B1CC" w14:textId="77777777" w:rsidR="006A2434" w:rsidRPr="00B6330A" w:rsidRDefault="006A2434" w:rsidP="006A2434">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6F8EB43A" w14:textId="77777777" w:rsidR="006A2434" w:rsidRPr="00B6330A" w:rsidRDefault="006A2434" w:rsidP="006A2434">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50A4FC19" w14:textId="77777777" w:rsidR="006A2434" w:rsidRPr="00B6330A" w:rsidRDefault="006A2434" w:rsidP="006A2434">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64681BA1" w14:textId="77777777" w:rsidR="006A2434" w:rsidRPr="00B6330A" w:rsidRDefault="006A2434" w:rsidP="006A2434">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08F8D372" w14:textId="77777777" w:rsidR="006A2434" w:rsidRPr="00B6330A" w:rsidRDefault="006A2434" w:rsidP="00E7110E">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r>
      <w:r w:rsidRPr="00B6330A">
        <w:rPr>
          <w:rFonts w:ascii="Carnero" w:eastAsia="Carnero" w:hAnsi="Carnero" w:cs="Carnero"/>
          <w:b/>
          <w:bCs/>
          <w:color w:val="0A1732"/>
          <w:sz w:val="32"/>
          <w:szCs w:val="32"/>
          <w:lang w:val="en-US"/>
        </w:rPr>
        <w:t>Supported</w:t>
      </w:r>
    </w:p>
    <w:p w14:paraId="4CD47BBA" w14:textId="77777777" w:rsidR="006A2434" w:rsidRPr="00B6330A" w:rsidRDefault="006A2434" w:rsidP="006A2434">
      <w:pPr>
        <w:widowControl w:val="0"/>
        <w:autoSpaceDE w:val="0"/>
        <w:autoSpaceDN w:val="0"/>
        <w:spacing w:after="0"/>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532EC9A5" wp14:editId="44FA95C9">
                <wp:extent cx="1083310" cy="1270"/>
                <wp:effectExtent l="19050" t="19050" r="2540" b="17780"/>
                <wp:docPr id="36"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0 15406 13701"/>
                            <a:gd name="T1" fmla="*/ T0 w 1706"/>
                            <a:gd name="T2" fmla="+- 0 13701 13701"/>
                            <a:gd name="T3" fmla="*/ T2 w 1706"/>
                          </a:gdLst>
                          <a:ahLst/>
                          <a:cxnLst>
                            <a:cxn ang="0">
                              <a:pos x="T1" y="0"/>
                            </a:cxn>
                            <a:cxn ang="0">
                              <a:pos x="T3" y="0"/>
                            </a:cxn>
                          </a:cxnLst>
                          <a:rect l="0" t="0" r="r" b="b"/>
                          <a:pathLst>
                            <a:path w="1706">
                              <a:moveTo>
                                <a:pt x="1705" y="0"/>
                              </a:moveTo>
                              <a:lnTo>
                                <a:pt x="0" y="0"/>
                              </a:lnTo>
                            </a:path>
                          </a:pathLst>
                        </a:custGeom>
                        <a:noFill/>
                        <a:ln w="44450">
                          <a:solidFill>
                            <a:srgbClr val="006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32FD5D38"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" path="m1705,l,e" filled="f" strokecolor="#006170" strokeweight="3.5pt">
                <v:path arrowok="t" o:connecttype="custom" o:connectlocs="1082675,0;0,0" o:connectangles="0,0"/>
                <w10:anchorlock/>
              </v:shape>
            </w:pict>
          </mc:Fallback>
        </mc:AlternateContent>
      </w:r>
    </w:p>
    <w:p w14:paraId="0E9B7B12" w14:textId="77777777" w:rsidR="006A2434" w:rsidRPr="00B6330A" w:rsidRDefault="006A2434" w:rsidP="006A2434">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7DCD159C" w14:textId="77777777" w:rsidR="006A2434" w:rsidRPr="00B6330A" w:rsidRDefault="006A2434" w:rsidP="006A2434">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3FC30B17" w14:textId="77777777" w:rsidR="006A2434" w:rsidRPr="00B6330A" w:rsidRDefault="006A2434" w:rsidP="006A2434">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388D504A" w14:textId="77777777" w:rsidR="006A2434" w:rsidRPr="00B6330A" w:rsidRDefault="006A2434" w:rsidP="006A2434">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204E060B" w14:textId="6A811B71" w:rsidR="006A2434" w:rsidRPr="007F5E51" w:rsidRDefault="006A2434" w:rsidP="006A2434">
      <w:pPr>
        <w:widowControl w:val="0"/>
        <w:autoSpaceDE w:val="0"/>
        <w:autoSpaceDN w:val="0"/>
        <w:spacing w:before="105" w:after="0"/>
        <w:rPr>
          <w:rFonts w:ascii="Myriad Pro Light" w:eastAsia="Myriad Pro Light" w:hAnsi="Myriad Pro Light" w:cs="Myriad Pro Light"/>
          <w:sz w:val="18"/>
          <w:szCs w:val="18"/>
          <w:lang w:val="en-US"/>
        </w:rPr>
        <w:sectPr w:rsidR="006A2434" w:rsidRPr="007F5E51" w:rsidSect="00730BEE">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481"/>
      <w:r>
        <w:rPr>
          <w:rFonts w:ascii="Myriad Pro Light" w:eastAsia="Myriad Pro Light" w:hAnsi="Myriad Pro Light" w:cs="Myriad Pro Light"/>
          <w:sz w:val="18"/>
          <w:szCs w:val="18"/>
          <w:lang w:val="en-US"/>
        </w:rPr>
        <w:t>.</w:t>
      </w:r>
    </w:p>
    <w:bookmarkStart w:id="1482" w:name="_Toc97281244"/>
    <w:bookmarkStart w:id="1483" w:name="_Ref97914918"/>
    <w:bookmarkStart w:id="1484" w:name="_Ref97915801"/>
    <w:bookmarkStart w:id="1485" w:name="_Ref97915996"/>
    <w:bookmarkStart w:id="1486" w:name="_Toc170988063"/>
    <w:p w14:paraId="1C284C2A" w14:textId="4FA593F8" w:rsidR="00E5778B" w:rsidRPr="00E7110E" w:rsidRDefault="00522427" w:rsidP="00E7110E">
      <w:pPr>
        <w:pStyle w:val="Heading2"/>
        <w:jc w:val="right"/>
        <w:rPr>
          <w:sz w:val="28"/>
          <w:szCs w:val="28"/>
        </w:rPr>
      </w:pPr>
      <w:r w:rsidRPr="00E7110E">
        <w:rPr>
          <w:rFonts w:ascii="Carnero Semibold" w:eastAsia="Carnero Semibold" w:hAnsi="Carnero Semibold" w:cs="Carnero Semibold"/>
          <w:noProof/>
          <w:sz w:val="28"/>
          <w:szCs w:val="28"/>
          <w:lang w:val="en-US"/>
        </w:rPr>
        <w:lastRenderedPageBreak/>
        <mc:AlternateContent>
          <mc:Choice Requires="wpg">
            <w:drawing>
              <wp:anchor distT="0" distB="0" distL="114300" distR="114300" simplePos="0" relativeHeight="251659264" behindDoc="0" locked="0" layoutInCell="1" allowOverlap="1" wp14:anchorId="62381B8C" wp14:editId="31CAEDB6">
                <wp:simplePos x="0" y="0"/>
                <wp:positionH relativeFrom="page">
                  <wp:posOffset>457200</wp:posOffset>
                </wp:positionH>
                <wp:positionV relativeFrom="paragraph">
                  <wp:posOffset>-203200</wp:posOffset>
                </wp:positionV>
                <wp:extent cx="2688590" cy="2560320"/>
                <wp:effectExtent l="0" t="0" r="0" b="0"/>
                <wp:wrapNone/>
                <wp:docPr id="9" name="docshapegroup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560320"/>
                          <a:chOff x="720" y="-2627"/>
                          <a:chExt cx="4234" cy="4032"/>
                        </a:xfrm>
                      </wpg:grpSpPr>
                      <wps:wsp>
                        <wps:cNvPr id="10" name="docshape6"/>
                        <wps:cNvSpPr>
                          <a:spLocks noChangeArrowheads="1"/>
                        </wps:cNvSpPr>
                        <wps:spPr bwMode="auto">
                          <a:xfrm>
                            <a:off x="720" y="-2627"/>
                            <a:ext cx="4234" cy="403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739" y="-1739"/>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8"/>
                        <wps:cNvSpPr>
                          <a:spLocks/>
                        </wps:cNvSpPr>
                        <wps:spPr bwMode="auto">
                          <a:xfrm>
                            <a:off x="1703" y="-120"/>
                            <a:ext cx="2435" cy="882"/>
                          </a:xfrm>
                          <a:custGeom>
                            <a:avLst/>
                            <a:gdLst>
                              <a:gd name="T0" fmla="+- 0 4064 1704"/>
                              <a:gd name="T1" fmla="*/ T0 w 2435"/>
                              <a:gd name="T2" fmla="+- 0 257 -120"/>
                              <a:gd name="T3" fmla="*/ 257 h 882"/>
                              <a:gd name="T4" fmla="+- 0 4138 1704"/>
                              <a:gd name="T5" fmla="*/ T4 w 2435"/>
                              <a:gd name="T6" fmla="+- 0 143 -120"/>
                              <a:gd name="T7" fmla="*/ 143 h 882"/>
                              <a:gd name="T8" fmla="+- 0 4069 1704"/>
                              <a:gd name="T9" fmla="*/ T8 w 2435"/>
                              <a:gd name="T10" fmla="+- 0 9 -120"/>
                              <a:gd name="T11" fmla="*/ 9 h 882"/>
                              <a:gd name="T12" fmla="+- 0 4023 1704"/>
                              <a:gd name="T13" fmla="*/ T12 w 2435"/>
                              <a:gd name="T14" fmla="+- 0 39 -120"/>
                              <a:gd name="T15" fmla="*/ 39 h 882"/>
                              <a:gd name="T16" fmla="+- 0 3662 1704"/>
                              <a:gd name="T17" fmla="*/ T16 w 2435"/>
                              <a:gd name="T18" fmla="+- 0 36 -120"/>
                              <a:gd name="T19" fmla="*/ 36 h 882"/>
                              <a:gd name="T20" fmla="+- 0 3854 1704"/>
                              <a:gd name="T21" fmla="*/ T20 w 2435"/>
                              <a:gd name="T22" fmla="+- 0 235 -120"/>
                              <a:gd name="T23" fmla="*/ 235 h 882"/>
                              <a:gd name="T24" fmla="+- 0 3754 1704"/>
                              <a:gd name="T25" fmla="*/ T24 w 2435"/>
                              <a:gd name="T26" fmla="+- 0 43 -120"/>
                              <a:gd name="T27" fmla="*/ 43 h 882"/>
                              <a:gd name="T28" fmla="+- 0 3763 1704"/>
                              <a:gd name="T29" fmla="*/ T28 w 2435"/>
                              <a:gd name="T30" fmla="+- 0 215 -120"/>
                              <a:gd name="T31" fmla="*/ 215 h 882"/>
                              <a:gd name="T32" fmla="+- 0 3845 1704"/>
                              <a:gd name="T33" fmla="*/ T32 w 2435"/>
                              <a:gd name="T34" fmla="+- 0 43 -120"/>
                              <a:gd name="T35" fmla="*/ 43 h 882"/>
                              <a:gd name="T36" fmla="+- 0 3598 1704"/>
                              <a:gd name="T37" fmla="*/ T36 w 2435"/>
                              <a:gd name="T38" fmla="+- 0 47 -120"/>
                              <a:gd name="T39" fmla="*/ 47 h 882"/>
                              <a:gd name="T40" fmla="+- 0 3598 1704"/>
                              <a:gd name="T41" fmla="*/ T40 w 2435"/>
                              <a:gd name="T42" fmla="+- 0 46 -120"/>
                              <a:gd name="T43" fmla="*/ 46 h 882"/>
                              <a:gd name="T44" fmla="+- 0 3270 1704"/>
                              <a:gd name="T45" fmla="*/ T44 w 2435"/>
                              <a:gd name="T46" fmla="+- 0 259 -120"/>
                              <a:gd name="T47" fmla="*/ 259 h 882"/>
                              <a:gd name="T48" fmla="+- 0 3209 1704"/>
                              <a:gd name="T49" fmla="*/ T48 w 2435"/>
                              <a:gd name="T50" fmla="+- 0 67 -120"/>
                              <a:gd name="T51" fmla="*/ 67 h 882"/>
                              <a:gd name="T52" fmla="+- 0 3330 1704"/>
                              <a:gd name="T53" fmla="*/ T52 w 2435"/>
                              <a:gd name="T54" fmla="+- 0 67 -120"/>
                              <a:gd name="T55" fmla="*/ 67 h 882"/>
                              <a:gd name="T56" fmla="+- 0 3392 1704"/>
                              <a:gd name="T57" fmla="*/ T56 w 2435"/>
                              <a:gd name="T58" fmla="+- 0 78 -120"/>
                              <a:gd name="T59" fmla="*/ 78 h 882"/>
                              <a:gd name="T60" fmla="+- 0 3107 1704"/>
                              <a:gd name="T61" fmla="*/ T60 w 2435"/>
                              <a:gd name="T62" fmla="+- 0 47 -120"/>
                              <a:gd name="T63" fmla="*/ 47 h 882"/>
                              <a:gd name="T64" fmla="+- 0 3043 1704"/>
                              <a:gd name="T65" fmla="*/ T64 w 2435"/>
                              <a:gd name="T66" fmla="+- 0 -8 -120"/>
                              <a:gd name="T67" fmla="*/ -8 h 882"/>
                              <a:gd name="T68" fmla="+- 0 2836 1704"/>
                              <a:gd name="T69" fmla="*/ T68 w 2435"/>
                              <a:gd name="T70" fmla="+- 0 221 -120"/>
                              <a:gd name="T71" fmla="*/ 221 h 882"/>
                              <a:gd name="T72" fmla="+- 0 2750 1704"/>
                              <a:gd name="T73" fmla="*/ T72 w 2435"/>
                              <a:gd name="T74" fmla="+- 0 -118 -120"/>
                              <a:gd name="T75" fmla="*/ -118 h 882"/>
                              <a:gd name="T76" fmla="+- 0 2911 1704"/>
                              <a:gd name="T77" fmla="*/ T76 w 2435"/>
                              <a:gd name="T78" fmla="+- 0 5 -120"/>
                              <a:gd name="T79" fmla="*/ 5 h 882"/>
                              <a:gd name="T80" fmla="+- 0 2568 1704"/>
                              <a:gd name="T81" fmla="*/ T80 w 2435"/>
                              <a:gd name="T82" fmla="+- 0 70 -120"/>
                              <a:gd name="T83" fmla="*/ 70 h 882"/>
                              <a:gd name="T84" fmla="+- 0 2606 1704"/>
                              <a:gd name="T85" fmla="*/ T84 w 2435"/>
                              <a:gd name="T86" fmla="+- 0 6 -120"/>
                              <a:gd name="T87" fmla="*/ 6 h 882"/>
                              <a:gd name="T88" fmla="+- 0 2184 1704"/>
                              <a:gd name="T89" fmla="*/ T88 w 2435"/>
                              <a:gd name="T90" fmla="+- 0 130 -120"/>
                              <a:gd name="T91" fmla="*/ 130 h 882"/>
                              <a:gd name="T92" fmla="+- 0 2257 1704"/>
                              <a:gd name="T93" fmla="*/ T92 w 2435"/>
                              <a:gd name="T94" fmla="+- 0 192 -120"/>
                              <a:gd name="T95" fmla="*/ 192 h 882"/>
                              <a:gd name="T96" fmla="+- 0 2317 1704"/>
                              <a:gd name="T97" fmla="*/ T96 w 2435"/>
                              <a:gd name="T98" fmla="+- 0 0 -120"/>
                              <a:gd name="T99" fmla="*/ 0 h 882"/>
                              <a:gd name="T100" fmla="+- 0 2317 1704"/>
                              <a:gd name="T101" fmla="*/ T100 w 2435"/>
                              <a:gd name="T102" fmla="+- 0 216 -120"/>
                              <a:gd name="T103" fmla="*/ 216 h 882"/>
                              <a:gd name="T104" fmla="+- 0 1881 1704"/>
                              <a:gd name="T105" fmla="*/ T104 w 2435"/>
                              <a:gd name="T106" fmla="+- 0 171 -120"/>
                              <a:gd name="T107" fmla="*/ 171 h 882"/>
                              <a:gd name="T108" fmla="+- 0 1968 1704"/>
                              <a:gd name="T109" fmla="*/ T108 w 2435"/>
                              <a:gd name="T110" fmla="+- 0 -97 -120"/>
                              <a:gd name="T111" fmla="*/ -97 h 882"/>
                              <a:gd name="T112" fmla="+- 0 2096 1704"/>
                              <a:gd name="T113" fmla="*/ T112 w 2435"/>
                              <a:gd name="T114" fmla="+- 0 167 -120"/>
                              <a:gd name="T115" fmla="*/ 167 h 882"/>
                              <a:gd name="T116" fmla="+- 0 3493 1704"/>
                              <a:gd name="T117" fmla="*/ T116 w 2435"/>
                              <a:gd name="T118" fmla="+- 0 458 -120"/>
                              <a:gd name="T119" fmla="*/ 458 h 882"/>
                              <a:gd name="T120" fmla="+- 0 3051 1704"/>
                              <a:gd name="T121" fmla="*/ T120 w 2435"/>
                              <a:gd name="T122" fmla="+- 0 512 -120"/>
                              <a:gd name="T123" fmla="*/ 512 h 882"/>
                              <a:gd name="T124" fmla="+- 0 3165 1704"/>
                              <a:gd name="T125" fmla="*/ T124 w 2435"/>
                              <a:gd name="T126" fmla="+- 0 732 -120"/>
                              <a:gd name="T127" fmla="*/ 732 h 882"/>
                              <a:gd name="T128" fmla="+- 0 3109 1704"/>
                              <a:gd name="T129" fmla="*/ T128 w 2435"/>
                              <a:gd name="T130" fmla="+- 0 546 -120"/>
                              <a:gd name="T131" fmla="*/ 546 h 882"/>
                              <a:gd name="T132" fmla="+- 0 3189 1704"/>
                              <a:gd name="T133" fmla="*/ T132 w 2435"/>
                              <a:gd name="T134" fmla="+- 0 725 -120"/>
                              <a:gd name="T135" fmla="*/ 725 h 882"/>
                              <a:gd name="T136" fmla="+- 0 3147 1704"/>
                              <a:gd name="T137" fmla="*/ T136 w 2435"/>
                              <a:gd name="T138" fmla="+- 0 551 -120"/>
                              <a:gd name="T139" fmla="*/ 551 h 882"/>
                              <a:gd name="T140" fmla="+- 0 3237 1704"/>
                              <a:gd name="T141" fmla="*/ T140 w 2435"/>
                              <a:gd name="T142" fmla="+- 0 708 -120"/>
                              <a:gd name="T143" fmla="*/ 708 h 882"/>
                              <a:gd name="T144" fmla="+- 0 3353 1704"/>
                              <a:gd name="T145" fmla="*/ T144 w 2435"/>
                              <a:gd name="T146" fmla="+- 0 385 -120"/>
                              <a:gd name="T147" fmla="*/ 385 h 882"/>
                              <a:gd name="T148" fmla="+- 0 3368 1704"/>
                              <a:gd name="T149" fmla="*/ T148 w 2435"/>
                              <a:gd name="T150" fmla="+- 0 702 -120"/>
                              <a:gd name="T151" fmla="*/ 702 h 882"/>
                              <a:gd name="T152" fmla="+- 0 2810 1704"/>
                              <a:gd name="T153" fmla="*/ T152 w 2435"/>
                              <a:gd name="T154" fmla="+- 0 508 -120"/>
                              <a:gd name="T155" fmla="*/ 508 h 882"/>
                              <a:gd name="T156" fmla="+- 0 2855 1704"/>
                              <a:gd name="T157" fmla="*/ T156 w 2435"/>
                              <a:gd name="T158" fmla="+- 0 548 -120"/>
                              <a:gd name="T159" fmla="*/ 548 h 882"/>
                              <a:gd name="T160" fmla="+- 0 1891 1704"/>
                              <a:gd name="T161" fmla="*/ T160 w 2435"/>
                              <a:gd name="T162" fmla="+- 0 406 -120"/>
                              <a:gd name="T163" fmla="*/ 406 h 882"/>
                              <a:gd name="T164" fmla="+- 0 1891 1704"/>
                              <a:gd name="T165" fmla="*/ T164 w 2435"/>
                              <a:gd name="T166" fmla="+- 0 406 -120"/>
                              <a:gd name="T167" fmla="*/ 406 h 882"/>
                              <a:gd name="T168" fmla="+- 0 1912 1704"/>
                              <a:gd name="T169" fmla="*/ T168 w 2435"/>
                              <a:gd name="T170" fmla="+- 0 462 -120"/>
                              <a:gd name="T171" fmla="*/ 462 h 882"/>
                              <a:gd name="T172" fmla="+- 0 2453 1704"/>
                              <a:gd name="T173" fmla="*/ T172 w 2435"/>
                              <a:gd name="T174" fmla="+- 0 723 -120"/>
                              <a:gd name="T175" fmla="*/ 723 h 882"/>
                              <a:gd name="T176" fmla="+- 0 2374 1704"/>
                              <a:gd name="T177" fmla="*/ T176 w 2435"/>
                              <a:gd name="T178" fmla="+- 0 603 -120"/>
                              <a:gd name="T179" fmla="*/ 603 h 882"/>
                              <a:gd name="T180" fmla="+- 0 2474 1704"/>
                              <a:gd name="T181" fmla="*/ T180 w 2435"/>
                              <a:gd name="T182" fmla="+- 0 721 -120"/>
                              <a:gd name="T183" fmla="*/ 721 h 882"/>
                              <a:gd name="T184" fmla="+- 0 2430 1704"/>
                              <a:gd name="T185" fmla="*/ T184 w 2435"/>
                              <a:gd name="T186" fmla="+- 0 595 -120"/>
                              <a:gd name="T187" fmla="*/ 595 h 882"/>
                              <a:gd name="T188" fmla="+- 0 2482 1704"/>
                              <a:gd name="T189" fmla="*/ T188 w 2435"/>
                              <a:gd name="T190" fmla="+- 0 505 -120"/>
                              <a:gd name="T191" fmla="*/ 505 h 882"/>
                              <a:gd name="T192" fmla="+- 0 2111 1704"/>
                              <a:gd name="T193" fmla="*/ T192 w 2435"/>
                              <a:gd name="T194" fmla="+- 0 508 -120"/>
                              <a:gd name="T195" fmla="*/ 508 h 882"/>
                              <a:gd name="T196" fmla="+- 0 2242 1704"/>
                              <a:gd name="T197" fmla="*/ T196 w 2435"/>
                              <a:gd name="T198" fmla="+- 0 724 -120"/>
                              <a:gd name="T199" fmla="*/ 724 h 882"/>
                              <a:gd name="T200" fmla="+- 0 2242 1704"/>
                              <a:gd name="T201" fmla="*/ T200 w 2435"/>
                              <a:gd name="T202" fmla="+- 0 724 -120"/>
                              <a:gd name="T203" fmla="*/ 724 h 882"/>
                              <a:gd name="T204" fmla="+- 0 2171 1704"/>
                              <a:gd name="T205" fmla="*/ T204 w 2435"/>
                              <a:gd name="T206" fmla="+- 0 719 -120"/>
                              <a:gd name="T207" fmla="*/ 719 h 882"/>
                              <a:gd name="T208" fmla="+- 0 2738 1704"/>
                              <a:gd name="T209" fmla="*/ T208 w 2435"/>
                              <a:gd name="T210" fmla="+- 0 761 -120"/>
                              <a:gd name="T211" fmla="*/ 761 h 882"/>
                              <a:gd name="T212" fmla="+- 0 2583 1704"/>
                              <a:gd name="T213" fmla="*/ T212 w 2435"/>
                              <a:gd name="T214" fmla="+- 0 550 -120"/>
                              <a:gd name="T215" fmla="*/ 550 h 882"/>
                              <a:gd name="T216" fmla="+- 0 3612 1704"/>
                              <a:gd name="T217" fmla="*/ T216 w 2435"/>
                              <a:gd name="T218" fmla="+- 0 540 -120"/>
                              <a:gd name="T219" fmla="*/ 540 h 882"/>
                              <a:gd name="T220" fmla="+- 0 3776 1704"/>
                              <a:gd name="T221" fmla="*/ T220 w 2435"/>
                              <a:gd name="T222" fmla="+- 0 718 -120"/>
                              <a:gd name="T223" fmla="*/ 718 h 882"/>
                              <a:gd name="T224" fmla="+- 0 3827 1704"/>
                              <a:gd name="T225" fmla="*/ T224 w 2435"/>
                              <a:gd name="T226" fmla="+- 0 546 -120"/>
                              <a:gd name="T227" fmla="*/ 546 h 882"/>
                              <a:gd name="T228" fmla="+- 0 3800 1704"/>
                              <a:gd name="T229" fmla="*/ T228 w 2435"/>
                              <a:gd name="T230" fmla="+- 0 740 -120"/>
                              <a:gd name="T231" fmla="*/ 740 h 882"/>
                              <a:gd name="T232" fmla="+- 0 3765 1704"/>
                              <a:gd name="T233" fmla="*/ T232 w 2435"/>
                              <a:gd name="T234" fmla="+- 0 556 -120"/>
                              <a:gd name="T235" fmla="*/ 556 h 882"/>
                              <a:gd name="T236" fmla="+- 0 3832 1704"/>
                              <a:gd name="T237" fmla="*/ T236 w 2435"/>
                              <a:gd name="T238" fmla="+- 0 699 -120"/>
                              <a:gd name="T239" fmla="*/ 699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3" y="156"/>
                                </a:lnTo>
                                <a:lnTo>
                                  <a:pt x="2207" y="197"/>
                                </a:lnTo>
                                <a:lnTo>
                                  <a:pt x="2198" y="250"/>
                                </a:lnTo>
                                <a:lnTo>
                                  <a:pt x="2207" y="301"/>
                                </a:lnTo>
                                <a:lnTo>
                                  <a:pt x="2234" y="342"/>
                                </a:lnTo>
                                <a:lnTo>
                                  <a:pt x="2275" y="369"/>
                                </a:lnTo>
                                <a:lnTo>
                                  <a:pt x="2331" y="379"/>
                                </a:lnTo>
                                <a:lnTo>
                                  <a:pt x="2360" y="377"/>
                                </a:lnTo>
                                <a:lnTo>
                                  <a:pt x="2385" y="373"/>
                                </a:lnTo>
                                <a:lnTo>
                                  <a:pt x="2406" y="367"/>
                                </a:lnTo>
                                <a:lnTo>
                                  <a:pt x="2425" y="359"/>
                                </a:lnTo>
                                <a:lnTo>
                                  <a:pt x="2418" y="338"/>
                                </a:lnTo>
                                <a:lnTo>
                                  <a:pt x="2334" y="338"/>
                                </a:lnTo>
                                <a:lnTo>
                                  <a:pt x="2299" y="333"/>
                                </a:lnTo>
                                <a:lnTo>
                                  <a:pt x="2272" y="318"/>
                                </a:lnTo>
                                <a:lnTo>
                                  <a:pt x="2255" y="295"/>
                                </a:lnTo>
                                <a:lnTo>
                                  <a:pt x="2246" y="263"/>
                                </a:lnTo>
                                <a:lnTo>
                                  <a:pt x="2434" y="263"/>
                                </a:lnTo>
                                <a:lnTo>
                                  <a:pt x="2434" y="257"/>
                                </a:lnTo>
                                <a:lnTo>
                                  <a:pt x="2430" y="228"/>
                                </a:lnTo>
                                <a:lnTo>
                                  <a:pt x="2246" y="228"/>
                                </a:lnTo>
                                <a:lnTo>
                                  <a:pt x="2255" y="199"/>
                                </a:lnTo>
                                <a:lnTo>
                                  <a:pt x="2271" y="177"/>
                                </a:lnTo>
                                <a:lnTo>
                                  <a:pt x="2293" y="163"/>
                                </a:lnTo>
                                <a:lnTo>
                                  <a:pt x="2319" y="159"/>
                                </a:lnTo>
                                <a:lnTo>
                                  <a:pt x="2403" y="159"/>
                                </a:lnTo>
                                <a:lnTo>
                                  <a:pt x="2402" y="156"/>
                                </a:lnTo>
                                <a:lnTo>
                                  <a:pt x="2365" y="129"/>
                                </a:lnTo>
                                <a:lnTo>
                                  <a:pt x="2319" y="120"/>
                                </a:lnTo>
                                <a:close/>
                                <a:moveTo>
                                  <a:pt x="2413" y="320"/>
                                </a:moveTo>
                                <a:lnTo>
                                  <a:pt x="2396" y="328"/>
                                </a:lnTo>
                                <a:lnTo>
                                  <a:pt x="2377" y="333"/>
                                </a:lnTo>
                                <a:lnTo>
                                  <a:pt x="2356" y="337"/>
                                </a:lnTo>
                                <a:lnTo>
                                  <a:pt x="2334" y="338"/>
                                </a:lnTo>
                                <a:lnTo>
                                  <a:pt x="2418" y="338"/>
                                </a:lnTo>
                                <a:lnTo>
                                  <a:pt x="2413" y="320"/>
                                </a:lnTo>
                                <a:close/>
                                <a:moveTo>
                                  <a:pt x="2403" y="159"/>
                                </a:moveTo>
                                <a:lnTo>
                                  <a:pt x="2319" y="159"/>
                                </a:lnTo>
                                <a:lnTo>
                                  <a:pt x="2344" y="163"/>
                                </a:lnTo>
                                <a:lnTo>
                                  <a:pt x="2364" y="177"/>
                                </a:lnTo>
                                <a:lnTo>
                                  <a:pt x="2378" y="198"/>
                                </a:lnTo>
                                <a:lnTo>
                                  <a:pt x="2385" y="228"/>
                                </a:lnTo>
                                <a:lnTo>
                                  <a:pt x="2430" y="228"/>
                                </a:lnTo>
                                <a:lnTo>
                                  <a:pt x="2426" y="199"/>
                                </a:lnTo>
                                <a:lnTo>
                                  <a:pt x="2403" y="159"/>
                                </a:lnTo>
                                <a:close/>
                                <a:moveTo>
                                  <a:pt x="2049" y="120"/>
                                </a:moveTo>
                                <a:lnTo>
                                  <a:pt x="1998" y="129"/>
                                </a:lnTo>
                                <a:lnTo>
                                  <a:pt x="1958" y="156"/>
                                </a:lnTo>
                                <a:lnTo>
                                  <a:pt x="1932" y="197"/>
                                </a:lnTo>
                                <a:lnTo>
                                  <a:pt x="1923" y="249"/>
                                </a:lnTo>
                                <a:lnTo>
                                  <a:pt x="1932" y="302"/>
                                </a:lnTo>
                                <a:lnTo>
                                  <a:pt x="1960" y="343"/>
                                </a:lnTo>
                                <a:lnTo>
                                  <a:pt x="2002" y="370"/>
                                </a:lnTo>
                                <a:lnTo>
                                  <a:pt x="2056" y="379"/>
                                </a:lnTo>
                                <a:lnTo>
                                  <a:pt x="2085" y="377"/>
                                </a:lnTo>
                                <a:lnTo>
                                  <a:pt x="2109" y="372"/>
                                </a:lnTo>
                                <a:lnTo>
                                  <a:pt x="2131" y="365"/>
                                </a:lnTo>
                                <a:lnTo>
                                  <a:pt x="2150" y="355"/>
                                </a:lnTo>
                                <a:lnTo>
                                  <a:pt x="2143" y="335"/>
                                </a:lnTo>
                                <a:lnTo>
                                  <a:pt x="2059" y="335"/>
                                </a:lnTo>
                                <a:lnTo>
                                  <a:pt x="2023" y="329"/>
                                </a:lnTo>
                                <a:lnTo>
                                  <a:pt x="1996" y="312"/>
                                </a:lnTo>
                                <a:lnTo>
                                  <a:pt x="1978" y="285"/>
                                </a:lnTo>
                                <a:lnTo>
                                  <a:pt x="1972" y="250"/>
                                </a:lnTo>
                                <a:lnTo>
                                  <a:pt x="1978" y="214"/>
                                </a:lnTo>
                                <a:lnTo>
                                  <a:pt x="1994" y="186"/>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4"/>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4" y="125"/>
                                </a:moveTo>
                                <a:lnTo>
                                  <a:pt x="1758" y="125"/>
                                </a:lnTo>
                                <a:lnTo>
                                  <a:pt x="1758" y="374"/>
                                </a:lnTo>
                                <a:lnTo>
                                  <a:pt x="1804" y="374"/>
                                </a:lnTo>
                                <a:lnTo>
                                  <a:pt x="1804" y="205"/>
                                </a:lnTo>
                                <a:lnTo>
                                  <a:pt x="1816" y="190"/>
                                </a:lnTo>
                                <a:lnTo>
                                  <a:pt x="1833" y="178"/>
                                </a:lnTo>
                                <a:lnTo>
                                  <a:pt x="1856" y="170"/>
                                </a:lnTo>
                                <a:lnTo>
                                  <a:pt x="1885" y="167"/>
                                </a:lnTo>
                                <a:lnTo>
                                  <a:pt x="1894" y="167"/>
                                </a:lnTo>
                                <a:lnTo>
                                  <a:pt x="1894" y="166"/>
                                </a:lnTo>
                                <a:lnTo>
                                  <a:pt x="1804" y="166"/>
                                </a:lnTo>
                                <a:lnTo>
                                  <a:pt x="1804" y="125"/>
                                </a:lnTo>
                                <a:close/>
                                <a:moveTo>
                                  <a:pt x="1887" y="124"/>
                                </a:moveTo>
                                <a:lnTo>
                                  <a:pt x="1878" y="124"/>
                                </a:lnTo>
                                <a:lnTo>
                                  <a:pt x="1855" y="126"/>
                                </a:lnTo>
                                <a:lnTo>
                                  <a:pt x="1835" y="134"/>
                                </a:lnTo>
                                <a:lnTo>
                                  <a:pt x="1817" y="147"/>
                                </a:lnTo>
                                <a:lnTo>
                                  <a:pt x="1804" y="166"/>
                                </a:lnTo>
                                <a:lnTo>
                                  <a:pt x="1894" y="166"/>
                                </a:lnTo>
                                <a:lnTo>
                                  <a:pt x="1887" y="124"/>
                                </a:lnTo>
                                <a:close/>
                                <a:moveTo>
                                  <a:pt x="1566" y="120"/>
                                </a:moveTo>
                                <a:lnTo>
                                  <a:pt x="1512" y="130"/>
                                </a:lnTo>
                                <a:lnTo>
                                  <a:pt x="1470" y="157"/>
                                </a:lnTo>
                                <a:lnTo>
                                  <a:pt x="1442" y="198"/>
                                </a:lnTo>
                                <a:lnTo>
                                  <a:pt x="1433" y="250"/>
                                </a:lnTo>
                                <a:lnTo>
                                  <a:pt x="1442" y="302"/>
                                </a:lnTo>
                                <a:lnTo>
                                  <a:pt x="1470" y="343"/>
                                </a:lnTo>
                                <a:lnTo>
                                  <a:pt x="1512" y="370"/>
                                </a:lnTo>
                                <a:lnTo>
                                  <a:pt x="1566" y="379"/>
                                </a:lnTo>
                                <a:lnTo>
                                  <a:pt x="1619" y="370"/>
                                </a:lnTo>
                                <a:lnTo>
                                  <a:pt x="1661" y="343"/>
                                </a:lnTo>
                                <a:lnTo>
                                  <a:pt x="1666" y="336"/>
                                </a:lnTo>
                                <a:lnTo>
                                  <a:pt x="1566" y="336"/>
                                </a:lnTo>
                                <a:lnTo>
                                  <a:pt x="1532" y="329"/>
                                </a:lnTo>
                                <a:lnTo>
                                  <a:pt x="1505" y="312"/>
                                </a:lnTo>
                                <a:lnTo>
                                  <a:pt x="1487" y="285"/>
                                </a:lnTo>
                                <a:lnTo>
                                  <a:pt x="1481" y="250"/>
                                </a:lnTo>
                                <a:lnTo>
                                  <a:pt x="1487" y="215"/>
                                </a:lnTo>
                                <a:lnTo>
                                  <a:pt x="1505" y="187"/>
                                </a:lnTo>
                                <a:lnTo>
                                  <a:pt x="1532" y="170"/>
                                </a:lnTo>
                                <a:lnTo>
                                  <a:pt x="1566" y="164"/>
                                </a:lnTo>
                                <a:lnTo>
                                  <a:pt x="1666" y="164"/>
                                </a:lnTo>
                                <a:lnTo>
                                  <a:pt x="1661" y="157"/>
                                </a:lnTo>
                                <a:lnTo>
                                  <a:pt x="1619" y="130"/>
                                </a:lnTo>
                                <a:lnTo>
                                  <a:pt x="1566" y="120"/>
                                </a:lnTo>
                                <a:close/>
                                <a:moveTo>
                                  <a:pt x="1666" y="164"/>
                                </a:moveTo>
                                <a:lnTo>
                                  <a:pt x="1566" y="164"/>
                                </a:lnTo>
                                <a:lnTo>
                                  <a:pt x="1600" y="170"/>
                                </a:lnTo>
                                <a:lnTo>
                                  <a:pt x="1626" y="187"/>
                                </a:lnTo>
                                <a:lnTo>
                                  <a:pt x="1644" y="215"/>
                                </a:lnTo>
                                <a:lnTo>
                                  <a:pt x="1650" y="250"/>
                                </a:lnTo>
                                <a:lnTo>
                                  <a:pt x="1644" y="284"/>
                                </a:lnTo>
                                <a:lnTo>
                                  <a:pt x="1626" y="312"/>
                                </a:lnTo>
                                <a:lnTo>
                                  <a:pt x="1600" y="329"/>
                                </a:lnTo>
                                <a:lnTo>
                                  <a:pt x="1566" y="336"/>
                                </a:lnTo>
                                <a:lnTo>
                                  <a:pt x="1666" y="336"/>
                                </a:lnTo>
                                <a:lnTo>
                                  <a:pt x="1688" y="302"/>
                                </a:lnTo>
                                <a:lnTo>
                                  <a:pt x="1698" y="250"/>
                                </a:lnTo>
                                <a:lnTo>
                                  <a:pt x="1688" y="198"/>
                                </a:lnTo>
                                <a:lnTo>
                                  <a:pt x="1666" y="164"/>
                                </a:lnTo>
                                <a:close/>
                                <a:moveTo>
                                  <a:pt x="1339" y="167"/>
                                </a:moveTo>
                                <a:lnTo>
                                  <a:pt x="1292" y="167"/>
                                </a:lnTo>
                                <a:lnTo>
                                  <a:pt x="1292" y="374"/>
                                </a:lnTo>
                                <a:lnTo>
                                  <a:pt x="1339" y="374"/>
                                </a:lnTo>
                                <a:lnTo>
                                  <a:pt x="1339" y="167"/>
                                </a:lnTo>
                                <a:close/>
                                <a:moveTo>
                                  <a:pt x="1403" y="125"/>
                                </a:moveTo>
                                <a:lnTo>
                                  <a:pt x="1247" y="125"/>
                                </a:lnTo>
                                <a:lnTo>
                                  <a:pt x="1247" y="167"/>
                                </a:lnTo>
                                <a:lnTo>
                                  <a:pt x="1403" y="167"/>
                                </a:lnTo>
                                <a:lnTo>
                                  <a:pt x="1403" y="125"/>
                                </a:lnTo>
                                <a:close/>
                                <a:moveTo>
                                  <a:pt x="1406" y="0"/>
                                </a:moveTo>
                                <a:lnTo>
                                  <a:pt x="1403" y="0"/>
                                </a:lnTo>
                                <a:lnTo>
                                  <a:pt x="1356" y="8"/>
                                </a:lnTo>
                                <a:lnTo>
                                  <a:pt x="1321" y="29"/>
                                </a:lnTo>
                                <a:lnTo>
                                  <a:pt x="1300"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3"/>
                                </a:lnTo>
                                <a:lnTo>
                                  <a:pt x="1211" y="376"/>
                                </a:lnTo>
                                <a:lnTo>
                                  <a:pt x="1218" y="332"/>
                                </a:lnTo>
                                <a:lnTo>
                                  <a:pt x="1198" y="330"/>
                                </a:lnTo>
                                <a:lnTo>
                                  <a:pt x="1181" y="322"/>
                                </a:lnTo>
                                <a:lnTo>
                                  <a:pt x="1164" y="308"/>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7" y="125"/>
                                </a:moveTo>
                                <a:lnTo>
                                  <a:pt x="1153" y="125"/>
                                </a:lnTo>
                                <a:lnTo>
                                  <a:pt x="1067" y="225"/>
                                </a:lnTo>
                                <a:lnTo>
                                  <a:pt x="1121" y="225"/>
                                </a:lnTo>
                                <a:lnTo>
                                  <a:pt x="1207" y="125"/>
                                </a:lnTo>
                                <a:close/>
                                <a:moveTo>
                                  <a:pt x="851" y="125"/>
                                </a:moveTo>
                                <a:lnTo>
                                  <a:pt x="805" y="125"/>
                                </a:lnTo>
                                <a:lnTo>
                                  <a:pt x="805" y="374"/>
                                </a:lnTo>
                                <a:lnTo>
                                  <a:pt x="851" y="374"/>
                                </a:lnTo>
                                <a:lnTo>
                                  <a:pt x="851" y="205"/>
                                </a:lnTo>
                                <a:lnTo>
                                  <a:pt x="864" y="190"/>
                                </a:lnTo>
                                <a:lnTo>
                                  <a:pt x="881" y="178"/>
                                </a:lnTo>
                                <a:lnTo>
                                  <a:pt x="903" y="170"/>
                                </a:lnTo>
                                <a:lnTo>
                                  <a:pt x="933" y="167"/>
                                </a:lnTo>
                                <a:lnTo>
                                  <a:pt x="942"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60" y="130"/>
                                </a:lnTo>
                                <a:lnTo>
                                  <a:pt x="518" y="157"/>
                                </a:lnTo>
                                <a:lnTo>
                                  <a:pt x="490" y="198"/>
                                </a:lnTo>
                                <a:lnTo>
                                  <a:pt x="480" y="250"/>
                                </a:lnTo>
                                <a:lnTo>
                                  <a:pt x="490" y="302"/>
                                </a:lnTo>
                                <a:lnTo>
                                  <a:pt x="518" y="343"/>
                                </a:lnTo>
                                <a:lnTo>
                                  <a:pt x="560" y="370"/>
                                </a:lnTo>
                                <a:lnTo>
                                  <a:pt x="613" y="379"/>
                                </a:lnTo>
                                <a:lnTo>
                                  <a:pt x="667" y="370"/>
                                </a:lnTo>
                                <a:lnTo>
                                  <a:pt x="709" y="343"/>
                                </a:lnTo>
                                <a:lnTo>
                                  <a:pt x="713" y="336"/>
                                </a:lnTo>
                                <a:lnTo>
                                  <a:pt x="613" y="336"/>
                                </a:lnTo>
                                <a:lnTo>
                                  <a:pt x="579" y="329"/>
                                </a:lnTo>
                                <a:lnTo>
                                  <a:pt x="553" y="312"/>
                                </a:lnTo>
                                <a:lnTo>
                                  <a:pt x="535" y="285"/>
                                </a:lnTo>
                                <a:lnTo>
                                  <a:pt x="529" y="250"/>
                                </a:lnTo>
                                <a:lnTo>
                                  <a:pt x="535" y="215"/>
                                </a:lnTo>
                                <a:lnTo>
                                  <a:pt x="552" y="187"/>
                                </a:lnTo>
                                <a:lnTo>
                                  <a:pt x="579" y="170"/>
                                </a:lnTo>
                                <a:lnTo>
                                  <a:pt x="613" y="164"/>
                                </a:lnTo>
                                <a:lnTo>
                                  <a:pt x="713" y="164"/>
                                </a:lnTo>
                                <a:lnTo>
                                  <a:pt x="709" y="157"/>
                                </a:lnTo>
                                <a:lnTo>
                                  <a:pt x="667" y="130"/>
                                </a:lnTo>
                                <a:lnTo>
                                  <a:pt x="613" y="120"/>
                                </a:lnTo>
                                <a:close/>
                                <a:moveTo>
                                  <a:pt x="713" y="164"/>
                                </a:moveTo>
                                <a:lnTo>
                                  <a:pt x="613" y="164"/>
                                </a:lnTo>
                                <a:lnTo>
                                  <a:pt x="647" y="170"/>
                                </a:lnTo>
                                <a:lnTo>
                                  <a:pt x="674" y="187"/>
                                </a:lnTo>
                                <a:lnTo>
                                  <a:pt x="691" y="215"/>
                                </a:lnTo>
                                <a:lnTo>
                                  <a:pt x="697" y="250"/>
                                </a:lnTo>
                                <a:lnTo>
                                  <a:pt x="691" y="284"/>
                                </a:lnTo>
                                <a:lnTo>
                                  <a:pt x="674" y="312"/>
                                </a:lnTo>
                                <a:lnTo>
                                  <a:pt x="647" y="329"/>
                                </a:lnTo>
                                <a:lnTo>
                                  <a:pt x="613" y="336"/>
                                </a:lnTo>
                                <a:lnTo>
                                  <a:pt x="713" y="336"/>
                                </a:lnTo>
                                <a:lnTo>
                                  <a:pt x="736" y="302"/>
                                </a:lnTo>
                                <a:lnTo>
                                  <a:pt x="746" y="250"/>
                                </a:lnTo>
                                <a:lnTo>
                                  <a:pt x="736" y="198"/>
                                </a:lnTo>
                                <a:lnTo>
                                  <a:pt x="713" y="164"/>
                                </a:lnTo>
                                <a:close/>
                                <a:moveTo>
                                  <a:pt x="54" y="23"/>
                                </a:moveTo>
                                <a:lnTo>
                                  <a:pt x="0" y="23"/>
                                </a:lnTo>
                                <a:lnTo>
                                  <a:pt x="110" y="374"/>
                                </a:lnTo>
                                <a:lnTo>
                                  <a:pt x="151" y="374"/>
                                </a:lnTo>
                                <a:lnTo>
                                  <a:pt x="177" y="291"/>
                                </a:lnTo>
                                <a:lnTo>
                                  <a:pt x="132" y="291"/>
                                </a:lnTo>
                                <a:lnTo>
                                  <a:pt x="54" y="23"/>
                                </a:lnTo>
                                <a:close/>
                                <a:moveTo>
                                  <a:pt x="286" y="93"/>
                                </a:moveTo>
                                <a:lnTo>
                                  <a:pt x="237" y="93"/>
                                </a:lnTo>
                                <a:lnTo>
                                  <a:pt x="323" y="374"/>
                                </a:lnTo>
                                <a:lnTo>
                                  <a:pt x="364" y="374"/>
                                </a:lnTo>
                                <a:lnTo>
                                  <a:pt x="392" y="287"/>
                                </a:lnTo>
                                <a:lnTo>
                                  <a:pt x="345" y="287"/>
                                </a:lnTo>
                                <a:lnTo>
                                  <a:pt x="286" y="93"/>
                                </a:lnTo>
                                <a:close/>
                                <a:moveTo>
                                  <a:pt x="264" y="23"/>
                                </a:moveTo>
                                <a:lnTo>
                                  <a:pt x="216" y="23"/>
                                </a:lnTo>
                                <a:lnTo>
                                  <a:pt x="132" y="291"/>
                                </a:lnTo>
                                <a:lnTo>
                                  <a:pt x="177" y="291"/>
                                </a:lnTo>
                                <a:lnTo>
                                  <a:pt x="237" y="93"/>
                                </a:lnTo>
                                <a:lnTo>
                                  <a:pt x="286" y="93"/>
                                </a:lnTo>
                                <a:lnTo>
                                  <a:pt x="264" y="23"/>
                                </a:lnTo>
                                <a:close/>
                                <a:moveTo>
                                  <a:pt x="475" y="23"/>
                                </a:moveTo>
                                <a:lnTo>
                                  <a:pt x="424" y="23"/>
                                </a:lnTo>
                                <a:lnTo>
                                  <a:pt x="345" y="287"/>
                                </a:lnTo>
                                <a:lnTo>
                                  <a:pt x="392" y="287"/>
                                </a:lnTo>
                                <a:lnTo>
                                  <a:pt x="475" y="23"/>
                                </a:lnTo>
                                <a:close/>
                                <a:moveTo>
                                  <a:pt x="1789" y="515"/>
                                </a:moveTo>
                                <a:lnTo>
                                  <a:pt x="1776" y="518"/>
                                </a:lnTo>
                                <a:lnTo>
                                  <a:pt x="1766" y="525"/>
                                </a:lnTo>
                                <a:lnTo>
                                  <a:pt x="1760" y="535"/>
                                </a:lnTo>
                                <a:lnTo>
                                  <a:pt x="1757" y="547"/>
                                </a:lnTo>
                                <a:lnTo>
                                  <a:pt x="1760"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7" y="660"/>
                                </a:lnTo>
                                <a:lnTo>
                                  <a:pt x="1280" y="701"/>
                                </a:lnTo>
                                <a:lnTo>
                                  <a:pt x="1270" y="755"/>
                                </a:lnTo>
                                <a:lnTo>
                                  <a:pt x="1279" y="807"/>
                                </a:lnTo>
                                <a:lnTo>
                                  <a:pt x="1303" y="847"/>
                                </a:lnTo>
                                <a:lnTo>
                                  <a:pt x="1339" y="872"/>
                                </a:lnTo>
                                <a:lnTo>
                                  <a:pt x="1386" y="881"/>
                                </a:lnTo>
                                <a:lnTo>
                                  <a:pt x="1413" y="878"/>
                                </a:lnTo>
                                <a:lnTo>
                                  <a:pt x="1438" y="868"/>
                                </a:lnTo>
                                <a:lnTo>
                                  <a:pt x="1461" y="852"/>
                                </a:lnTo>
                                <a:lnTo>
                                  <a:pt x="1471" y="838"/>
                                </a:lnTo>
                                <a:lnTo>
                                  <a:pt x="1395" y="838"/>
                                </a:lnTo>
                                <a:lnTo>
                                  <a:pt x="1364" y="832"/>
                                </a:lnTo>
                                <a:lnTo>
                                  <a:pt x="1340" y="815"/>
                                </a:lnTo>
                                <a:lnTo>
                                  <a:pt x="1324" y="789"/>
                                </a:lnTo>
                                <a:lnTo>
                                  <a:pt x="1319" y="755"/>
                                </a:lnTo>
                                <a:lnTo>
                                  <a:pt x="1325" y="719"/>
                                </a:lnTo>
                                <a:lnTo>
                                  <a:pt x="1342" y="691"/>
                                </a:lnTo>
                                <a:lnTo>
                                  <a:pt x="1369" y="673"/>
                                </a:lnTo>
                                <a:lnTo>
                                  <a:pt x="1405" y="666"/>
                                </a:lnTo>
                                <a:lnTo>
                                  <a:pt x="1522" y="666"/>
                                </a:lnTo>
                                <a:lnTo>
                                  <a:pt x="1522" y="642"/>
                                </a:lnTo>
                                <a:lnTo>
                                  <a:pt x="1478" y="642"/>
                                </a:lnTo>
                                <a:lnTo>
                                  <a:pt x="1459" y="634"/>
                                </a:lnTo>
                                <a:lnTo>
                                  <a:pt x="1440" y="628"/>
                                </a:lnTo>
                                <a:lnTo>
                                  <a:pt x="1420" y="624"/>
                                </a:lnTo>
                                <a:lnTo>
                                  <a:pt x="1398" y="623"/>
                                </a:lnTo>
                                <a:close/>
                                <a:moveTo>
                                  <a:pt x="1533" y="828"/>
                                </a:moveTo>
                                <a:lnTo>
                                  <a:pt x="1478" y="828"/>
                                </a:lnTo>
                                <a:lnTo>
                                  <a:pt x="1485" y="845"/>
                                </a:lnTo>
                                <a:lnTo>
                                  <a:pt x="1494" y="860"/>
                                </a:lnTo>
                                <a:lnTo>
                                  <a:pt x="1508" y="871"/>
                                </a:lnTo>
                                <a:lnTo>
                                  <a:pt x="1525" y="880"/>
                                </a:lnTo>
                                <a:lnTo>
                                  <a:pt x="1548" y="839"/>
                                </a:lnTo>
                                <a:lnTo>
                                  <a:pt x="1535" y="830"/>
                                </a:lnTo>
                                <a:lnTo>
                                  <a:pt x="1533" y="828"/>
                                </a:lnTo>
                                <a:close/>
                                <a:moveTo>
                                  <a:pt x="1522" y="666"/>
                                </a:moveTo>
                                <a:lnTo>
                                  <a:pt x="1405" y="666"/>
                                </a:lnTo>
                                <a:lnTo>
                                  <a:pt x="1425" y="667"/>
                                </a:lnTo>
                                <a:lnTo>
                                  <a:pt x="1443" y="671"/>
                                </a:lnTo>
                                <a:lnTo>
                                  <a:pt x="1460"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2" y="789"/>
                                </a:lnTo>
                                <a:lnTo>
                                  <a:pt x="1522" y="666"/>
                                </a:lnTo>
                                <a:close/>
                                <a:moveTo>
                                  <a:pt x="1522" y="628"/>
                                </a:moveTo>
                                <a:lnTo>
                                  <a:pt x="1479" y="628"/>
                                </a:lnTo>
                                <a:lnTo>
                                  <a:pt x="1478" y="642"/>
                                </a:lnTo>
                                <a:lnTo>
                                  <a:pt x="1522" y="642"/>
                                </a:lnTo>
                                <a:lnTo>
                                  <a:pt x="1522" y="628"/>
                                </a:lnTo>
                                <a:close/>
                                <a:moveTo>
                                  <a:pt x="1649" y="505"/>
                                </a:moveTo>
                                <a:lnTo>
                                  <a:pt x="1602" y="505"/>
                                </a:lnTo>
                                <a:lnTo>
                                  <a:pt x="1602" y="782"/>
                                </a:lnTo>
                                <a:lnTo>
                                  <a:pt x="1608" y="826"/>
                                </a:lnTo>
                                <a:lnTo>
                                  <a:pt x="1627" y="857"/>
                                </a:lnTo>
                                <a:lnTo>
                                  <a:pt x="1658" y="875"/>
                                </a:lnTo>
                                <a:lnTo>
                                  <a:pt x="1702" y="881"/>
                                </a:lnTo>
                                <a:lnTo>
                                  <a:pt x="1703" y="881"/>
                                </a:lnTo>
                                <a:lnTo>
                                  <a:pt x="1709" y="837"/>
                                </a:lnTo>
                                <a:lnTo>
                                  <a:pt x="1683" y="833"/>
                                </a:lnTo>
                                <a:lnTo>
                                  <a:pt x="1664" y="822"/>
                                </a:lnTo>
                                <a:lnTo>
                                  <a:pt x="1653" y="803"/>
                                </a:lnTo>
                                <a:lnTo>
                                  <a:pt x="1649" y="776"/>
                                </a:lnTo>
                                <a:lnTo>
                                  <a:pt x="1649" y="505"/>
                                </a:lnTo>
                                <a:close/>
                                <a:moveTo>
                                  <a:pt x="1811" y="628"/>
                                </a:moveTo>
                                <a:lnTo>
                                  <a:pt x="1765" y="628"/>
                                </a:lnTo>
                                <a:lnTo>
                                  <a:pt x="1765" y="877"/>
                                </a:lnTo>
                                <a:lnTo>
                                  <a:pt x="1811" y="877"/>
                                </a:lnTo>
                                <a:lnTo>
                                  <a:pt x="1811" y="628"/>
                                </a:lnTo>
                                <a:close/>
                                <a:moveTo>
                                  <a:pt x="1151" y="628"/>
                                </a:moveTo>
                                <a:lnTo>
                                  <a:pt x="1106" y="628"/>
                                </a:lnTo>
                                <a:lnTo>
                                  <a:pt x="1106" y="877"/>
                                </a:lnTo>
                                <a:lnTo>
                                  <a:pt x="1151" y="877"/>
                                </a:lnTo>
                                <a:lnTo>
                                  <a:pt x="1151" y="708"/>
                                </a:lnTo>
                                <a:lnTo>
                                  <a:pt x="1164" y="693"/>
                                </a:lnTo>
                                <a:lnTo>
                                  <a:pt x="1181" y="681"/>
                                </a:lnTo>
                                <a:lnTo>
                                  <a:pt x="1204" y="673"/>
                                </a:lnTo>
                                <a:lnTo>
                                  <a:pt x="1233" y="670"/>
                                </a:lnTo>
                                <a:lnTo>
                                  <a:pt x="1242" y="670"/>
                                </a:lnTo>
                                <a:lnTo>
                                  <a:pt x="1242" y="668"/>
                                </a:lnTo>
                                <a:lnTo>
                                  <a:pt x="1151" y="668"/>
                                </a:lnTo>
                                <a:lnTo>
                                  <a:pt x="1151" y="628"/>
                                </a:lnTo>
                                <a:close/>
                                <a:moveTo>
                                  <a:pt x="1235" y="627"/>
                                </a:moveTo>
                                <a:lnTo>
                                  <a:pt x="1226" y="627"/>
                                </a:lnTo>
                                <a:lnTo>
                                  <a:pt x="1203" y="629"/>
                                </a:lnTo>
                                <a:lnTo>
                                  <a:pt x="1182" y="636"/>
                                </a:lnTo>
                                <a:lnTo>
                                  <a:pt x="1165" y="649"/>
                                </a:lnTo>
                                <a:lnTo>
                                  <a:pt x="1151" y="668"/>
                                </a:lnTo>
                                <a:lnTo>
                                  <a:pt x="1242" y="668"/>
                                </a:lnTo>
                                <a:lnTo>
                                  <a:pt x="1235" y="627"/>
                                </a:lnTo>
                                <a:close/>
                                <a:moveTo>
                                  <a:pt x="187" y="526"/>
                                </a:moveTo>
                                <a:lnTo>
                                  <a:pt x="133" y="526"/>
                                </a:lnTo>
                                <a:lnTo>
                                  <a:pt x="0" y="877"/>
                                </a:lnTo>
                                <a:lnTo>
                                  <a:pt x="51" y="877"/>
                                </a:lnTo>
                                <a:lnTo>
                                  <a:pt x="84" y="786"/>
                                </a:lnTo>
                                <a:lnTo>
                                  <a:pt x="285" y="786"/>
                                </a:lnTo>
                                <a:lnTo>
                                  <a:pt x="270" y="744"/>
                                </a:lnTo>
                                <a:lnTo>
                                  <a:pt x="100" y="744"/>
                                </a:lnTo>
                                <a:lnTo>
                                  <a:pt x="160" y="582"/>
                                </a:lnTo>
                                <a:lnTo>
                                  <a:pt x="208" y="582"/>
                                </a:lnTo>
                                <a:lnTo>
                                  <a:pt x="187" y="526"/>
                                </a:lnTo>
                                <a:close/>
                                <a:moveTo>
                                  <a:pt x="285" y="786"/>
                                </a:moveTo>
                                <a:lnTo>
                                  <a:pt x="234" y="786"/>
                                </a:lnTo>
                                <a:lnTo>
                                  <a:pt x="267" y="877"/>
                                </a:lnTo>
                                <a:lnTo>
                                  <a:pt x="320" y="877"/>
                                </a:lnTo>
                                <a:lnTo>
                                  <a:pt x="285" y="786"/>
                                </a:lnTo>
                                <a:close/>
                                <a:moveTo>
                                  <a:pt x="208" y="582"/>
                                </a:moveTo>
                                <a:lnTo>
                                  <a:pt x="160" y="582"/>
                                </a:lnTo>
                                <a:lnTo>
                                  <a:pt x="218" y="744"/>
                                </a:lnTo>
                                <a:lnTo>
                                  <a:pt x="270" y="744"/>
                                </a:lnTo>
                                <a:lnTo>
                                  <a:pt x="208" y="582"/>
                                </a:lnTo>
                                <a:close/>
                                <a:moveTo>
                                  <a:pt x="671" y="820"/>
                                </a:moveTo>
                                <a:lnTo>
                                  <a:pt x="644" y="857"/>
                                </a:lnTo>
                                <a:lnTo>
                                  <a:pt x="665" y="867"/>
                                </a:lnTo>
                                <a:lnTo>
                                  <a:pt x="691" y="875"/>
                                </a:lnTo>
                                <a:lnTo>
                                  <a:pt x="719" y="880"/>
                                </a:lnTo>
                                <a:lnTo>
                                  <a:pt x="750" y="882"/>
                                </a:lnTo>
                                <a:lnTo>
                                  <a:pt x="790" y="876"/>
                                </a:lnTo>
                                <a:lnTo>
                                  <a:pt x="819" y="861"/>
                                </a:lnTo>
                                <a:lnTo>
                                  <a:pt x="834"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40" y="768"/>
                                </a:lnTo>
                                <a:lnTo>
                                  <a:pt x="765" y="777"/>
                                </a:lnTo>
                                <a:lnTo>
                                  <a:pt x="784" y="785"/>
                                </a:lnTo>
                                <a:lnTo>
                                  <a:pt x="795" y="795"/>
                                </a:lnTo>
                                <a:lnTo>
                                  <a:pt x="798" y="809"/>
                                </a:lnTo>
                                <a:lnTo>
                                  <a:pt x="795" y="824"/>
                                </a:lnTo>
                                <a:lnTo>
                                  <a:pt x="785" y="834"/>
                                </a:lnTo>
                                <a:lnTo>
                                  <a:pt x="770" y="841"/>
                                </a:lnTo>
                                <a:lnTo>
                                  <a:pt x="749" y="843"/>
                                </a:lnTo>
                                <a:lnTo>
                                  <a:pt x="834" y="843"/>
                                </a:lnTo>
                                <a:lnTo>
                                  <a:pt x="838" y="837"/>
                                </a:lnTo>
                                <a:lnTo>
                                  <a:pt x="845" y="806"/>
                                </a:lnTo>
                                <a:lnTo>
                                  <a:pt x="839" y="777"/>
                                </a:lnTo>
                                <a:lnTo>
                                  <a:pt x="823" y="757"/>
                                </a:lnTo>
                                <a:lnTo>
                                  <a:pt x="799" y="743"/>
                                </a:lnTo>
                                <a:lnTo>
                                  <a:pt x="768" y="732"/>
                                </a:lnTo>
                                <a:lnTo>
                                  <a:pt x="744" y="724"/>
                                </a:lnTo>
                                <a:lnTo>
                                  <a:pt x="726" y="715"/>
                                </a:lnTo>
                                <a:lnTo>
                                  <a:pt x="714" y="705"/>
                                </a:lnTo>
                                <a:lnTo>
                                  <a:pt x="710" y="690"/>
                                </a:lnTo>
                                <a:lnTo>
                                  <a:pt x="713" y="677"/>
                                </a:lnTo>
                                <a:lnTo>
                                  <a:pt x="722" y="668"/>
                                </a:lnTo>
                                <a:lnTo>
                                  <a:pt x="734" y="662"/>
                                </a:lnTo>
                                <a:lnTo>
                                  <a:pt x="749" y="660"/>
                                </a:lnTo>
                                <a:lnTo>
                                  <a:pt x="834" y="660"/>
                                </a:lnTo>
                                <a:lnTo>
                                  <a:pt x="820" y="645"/>
                                </a:lnTo>
                                <a:lnTo>
                                  <a:pt x="802" y="633"/>
                                </a:lnTo>
                                <a:lnTo>
                                  <a:pt x="778" y="625"/>
                                </a:lnTo>
                                <a:lnTo>
                                  <a:pt x="749" y="623"/>
                                </a:lnTo>
                                <a:close/>
                                <a:moveTo>
                                  <a:pt x="834" y="660"/>
                                </a:moveTo>
                                <a:lnTo>
                                  <a:pt x="749" y="660"/>
                                </a:lnTo>
                                <a:lnTo>
                                  <a:pt x="766" y="662"/>
                                </a:lnTo>
                                <a:lnTo>
                                  <a:pt x="781" y="667"/>
                                </a:lnTo>
                                <a:lnTo>
                                  <a:pt x="794" y="675"/>
                                </a:lnTo>
                                <a:lnTo>
                                  <a:pt x="804" y="685"/>
                                </a:lnTo>
                                <a:lnTo>
                                  <a:pt x="834" y="660"/>
                                </a:lnTo>
                                <a:close/>
                                <a:moveTo>
                                  <a:pt x="407" y="628"/>
                                </a:moveTo>
                                <a:lnTo>
                                  <a:pt x="360" y="628"/>
                                </a:lnTo>
                                <a:lnTo>
                                  <a:pt x="360" y="777"/>
                                </a:lnTo>
                                <a:lnTo>
                                  <a:pt x="366" y="821"/>
                                </a:lnTo>
                                <a:lnTo>
                                  <a:pt x="385" y="854"/>
                                </a:lnTo>
                                <a:lnTo>
                                  <a:pt x="414" y="875"/>
                                </a:lnTo>
                                <a:lnTo>
                                  <a:pt x="455" y="882"/>
                                </a:lnTo>
                                <a:lnTo>
                                  <a:pt x="481" y="879"/>
                                </a:lnTo>
                                <a:lnTo>
                                  <a:pt x="503" y="871"/>
                                </a:lnTo>
                                <a:lnTo>
                                  <a:pt x="522" y="859"/>
                                </a:lnTo>
                                <a:lnTo>
                                  <a:pt x="538" y="844"/>
                                </a:lnTo>
                                <a:lnTo>
                                  <a:pt x="585" y="844"/>
                                </a:lnTo>
                                <a:lnTo>
                                  <a:pt x="585" y="839"/>
                                </a:lnTo>
                                <a:lnTo>
                                  <a:pt x="467" y="839"/>
                                </a:lnTo>
                                <a:lnTo>
                                  <a:pt x="441" y="835"/>
                                </a:lnTo>
                                <a:lnTo>
                                  <a:pt x="422" y="821"/>
                                </a:lnTo>
                                <a:lnTo>
                                  <a:pt x="411" y="800"/>
                                </a:lnTo>
                                <a:lnTo>
                                  <a:pt x="407" y="770"/>
                                </a:lnTo>
                                <a:lnTo>
                                  <a:pt x="407" y="628"/>
                                </a:lnTo>
                                <a:close/>
                                <a:moveTo>
                                  <a:pt x="585" y="844"/>
                                </a:moveTo>
                                <a:lnTo>
                                  <a:pt x="538" y="844"/>
                                </a:lnTo>
                                <a:lnTo>
                                  <a:pt x="538" y="877"/>
                                </a:lnTo>
                                <a:lnTo>
                                  <a:pt x="585" y="877"/>
                                </a:lnTo>
                                <a:lnTo>
                                  <a:pt x="585" y="844"/>
                                </a:lnTo>
                                <a:close/>
                                <a:moveTo>
                                  <a:pt x="585" y="628"/>
                                </a:moveTo>
                                <a:lnTo>
                                  <a:pt x="538" y="628"/>
                                </a:lnTo>
                                <a:lnTo>
                                  <a:pt x="538" y="802"/>
                                </a:lnTo>
                                <a:lnTo>
                                  <a:pt x="524" y="816"/>
                                </a:lnTo>
                                <a:lnTo>
                                  <a:pt x="507" y="828"/>
                                </a:lnTo>
                                <a:lnTo>
                                  <a:pt x="487" y="836"/>
                                </a:lnTo>
                                <a:lnTo>
                                  <a:pt x="467" y="839"/>
                                </a:lnTo>
                                <a:lnTo>
                                  <a:pt x="585" y="839"/>
                                </a:lnTo>
                                <a:lnTo>
                                  <a:pt x="585" y="628"/>
                                </a:lnTo>
                                <a:close/>
                                <a:moveTo>
                                  <a:pt x="972" y="670"/>
                                </a:moveTo>
                                <a:lnTo>
                                  <a:pt x="926" y="670"/>
                                </a:lnTo>
                                <a:lnTo>
                                  <a:pt x="926" y="782"/>
                                </a:lnTo>
                                <a:lnTo>
                                  <a:pt x="932" y="826"/>
                                </a:lnTo>
                                <a:lnTo>
                                  <a:pt x="952" y="857"/>
                                </a:lnTo>
                                <a:lnTo>
                                  <a:pt x="984" y="875"/>
                                </a:lnTo>
                                <a:lnTo>
                                  <a:pt x="1030" y="881"/>
                                </a:lnTo>
                                <a:lnTo>
                                  <a:pt x="1034" y="881"/>
                                </a:lnTo>
                                <a:lnTo>
                                  <a:pt x="1041" y="837"/>
                                </a:lnTo>
                                <a:lnTo>
                                  <a:pt x="1037" y="837"/>
                                </a:lnTo>
                                <a:lnTo>
                                  <a:pt x="1008" y="833"/>
                                </a:lnTo>
                                <a:lnTo>
                                  <a:pt x="988" y="822"/>
                                </a:lnTo>
                                <a:lnTo>
                                  <a:pt x="976" y="803"/>
                                </a:lnTo>
                                <a:lnTo>
                                  <a:pt x="972" y="775"/>
                                </a:lnTo>
                                <a:lnTo>
                                  <a:pt x="972" y="670"/>
                                </a:lnTo>
                                <a:close/>
                                <a:moveTo>
                                  <a:pt x="1045" y="628"/>
                                </a:moveTo>
                                <a:lnTo>
                                  <a:pt x="879" y="628"/>
                                </a:lnTo>
                                <a:lnTo>
                                  <a:pt x="879" y="670"/>
                                </a:lnTo>
                                <a:lnTo>
                                  <a:pt x="1045" y="670"/>
                                </a:lnTo>
                                <a:lnTo>
                                  <a:pt x="1045" y="628"/>
                                </a:lnTo>
                                <a:close/>
                                <a:moveTo>
                                  <a:pt x="972" y="564"/>
                                </a:moveTo>
                                <a:lnTo>
                                  <a:pt x="925" y="564"/>
                                </a:lnTo>
                                <a:lnTo>
                                  <a:pt x="926" y="628"/>
                                </a:lnTo>
                                <a:lnTo>
                                  <a:pt x="972" y="628"/>
                                </a:lnTo>
                                <a:lnTo>
                                  <a:pt x="972" y="564"/>
                                </a:lnTo>
                                <a:close/>
                                <a:moveTo>
                                  <a:pt x="2000" y="623"/>
                                </a:moveTo>
                                <a:lnTo>
                                  <a:pt x="1949" y="632"/>
                                </a:lnTo>
                                <a:lnTo>
                                  <a:pt x="1908" y="660"/>
                                </a:lnTo>
                                <a:lnTo>
                                  <a:pt x="1881" y="701"/>
                                </a:lnTo>
                                <a:lnTo>
                                  <a:pt x="1872" y="755"/>
                                </a:lnTo>
                                <a:lnTo>
                                  <a:pt x="1880" y="807"/>
                                </a:lnTo>
                                <a:lnTo>
                                  <a:pt x="1904" y="847"/>
                                </a:lnTo>
                                <a:lnTo>
                                  <a:pt x="1941" y="872"/>
                                </a:lnTo>
                                <a:lnTo>
                                  <a:pt x="1988" y="881"/>
                                </a:lnTo>
                                <a:lnTo>
                                  <a:pt x="2014" y="878"/>
                                </a:lnTo>
                                <a:lnTo>
                                  <a:pt x="2040" y="868"/>
                                </a:lnTo>
                                <a:lnTo>
                                  <a:pt x="2062" y="852"/>
                                </a:lnTo>
                                <a:lnTo>
                                  <a:pt x="2072" y="838"/>
                                </a:lnTo>
                                <a:lnTo>
                                  <a:pt x="1996" y="838"/>
                                </a:lnTo>
                                <a:lnTo>
                                  <a:pt x="1965" y="832"/>
                                </a:lnTo>
                                <a:lnTo>
                                  <a:pt x="1941" y="815"/>
                                </a:lnTo>
                                <a:lnTo>
                                  <a:pt x="1926" y="789"/>
                                </a:lnTo>
                                <a:lnTo>
                                  <a:pt x="1920" y="755"/>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8"/>
                                </a:moveTo>
                                <a:lnTo>
                                  <a:pt x="2080" y="628"/>
                                </a:lnTo>
                                <a:lnTo>
                                  <a:pt x="2079" y="642"/>
                                </a:lnTo>
                                <a:lnTo>
                                  <a:pt x="2123" y="642"/>
                                </a:lnTo>
                                <a:lnTo>
                                  <a:pt x="2123" y="6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9"/>
                        <wps:cNvSpPr>
                          <a:spLocks/>
                        </wps:cNvSpPr>
                        <wps:spPr bwMode="auto">
                          <a:xfrm>
                            <a:off x="1305" y="-429"/>
                            <a:ext cx="3063" cy="1416"/>
                          </a:xfrm>
                          <a:custGeom>
                            <a:avLst/>
                            <a:gdLst>
                              <a:gd name="T0" fmla="+- 0 4252 1305"/>
                              <a:gd name="T1" fmla="*/ T0 w 3063"/>
                              <a:gd name="T2" fmla="+- 0 -429 -429"/>
                              <a:gd name="T3" fmla="*/ -429 h 1416"/>
                              <a:gd name="T4" fmla="+- 0 4212 1305"/>
                              <a:gd name="T5" fmla="*/ T4 w 3063"/>
                              <a:gd name="T6" fmla="+- 0 -422 -429"/>
                              <a:gd name="T7" fmla="*/ -422 h 1416"/>
                              <a:gd name="T8" fmla="+- 0 4178 1305"/>
                              <a:gd name="T9" fmla="*/ T8 w 3063"/>
                              <a:gd name="T10" fmla="+- 0 -402 -429"/>
                              <a:gd name="T11" fmla="*/ -402 h 1416"/>
                              <a:gd name="T12" fmla="+- 0 4153 1305"/>
                              <a:gd name="T13" fmla="*/ T12 w 3063"/>
                              <a:gd name="T14" fmla="+- 0 -373 -429"/>
                              <a:gd name="T15" fmla="*/ -373 h 1416"/>
                              <a:gd name="T16" fmla="+- 0 4138 1305"/>
                              <a:gd name="T17" fmla="*/ T16 w 3063"/>
                              <a:gd name="T18" fmla="+- 0 -336 -429"/>
                              <a:gd name="T19" fmla="*/ -336 h 1416"/>
                              <a:gd name="T20" fmla="+- 0 1398 1305"/>
                              <a:gd name="T21" fmla="*/ T20 w 3063"/>
                              <a:gd name="T22" fmla="+- 0 -336 -429"/>
                              <a:gd name="T23" fmla="*/ -336 h 1416"/>
                              <a:gd name="T24" fmla="+- 0 1398 1305"/>
                              <a:gd name="T25" fmla="*/ T24 w 3063"/>
                              <a:gd name="T26" fmla="+- 0 757 -429"/>
                              <a:gd name="T27" fmla="*/ 757 h 1416"/>
                              <a:gd name="T28" fmla="+- 0 1361 1305"/>
                              <a:gd name="T29" fmla="*/ T28 w 3063"/>
                              <a:gd name="T30" fmla="+- 0 772 -429"/>
                              <a:gd name="T31" fmla="*/ 772 h 1416"/>
                              <a:gd name="T32" fmla="+- 0 1332 1305"/>
                              <a:gd name="T33" fmla="*/ T32 w 3063"/>
                              <a:gd name="T34" fmla="+- 0 797 -429"/>
                              <a:gd name="T35" fmla="*/ 797 h 1416"/>
                              <a:gd name="T36" fmla="+- 0 1313 1305"/>
                              <a:gd name="T37" fmla="*/ T36 w 3063"/>
                              <a:gd name="T38" fmla="+- 0 831 -429"/>
                              <a:gd name="T39" fmla="*/ 831 h 1416"/>
                              <a:gd name="T40" fmla="+- 0 1305 1305"/>
                              <a:gd name="T41" fmla="*/ T40 w 3063"/>
                              <a:gd name="T42" fmla="+- 0 871 -429"/>
                              <a:gd name="T43" fmla="*/ 871 h 1416"/>
                              <a:gd name="T44" fmla="+- 0 1315 1305"/>
                              <a:gd name="T45" fmla="*/ T44 w 3063"/>
                              <a:gd name="T46" fmla="+- 0 916 -429"/>
                              <a:gd name="T47" fmla="*/ 916 h 1416"/>
                              <a:gd name="T48" fmla="+- 0 1339 1305"/>
                              <a:gd name="T49" fmla="*/ T48 w 3063"/>
                              <a:gd name="T50" fmla="+- 0 953 -429"/>
                              <a:gd name="T51" fmla="*/ 953 h 1416"/>
                              <a:gd name="T52" fmla="+- 0 1376 1305"/>
                              <a:gd name="T53" fmla="*/ T52 w 3063"/>
                              <a:gd name="T54" fmla="+- 0 977 -429"/>
                              <a:gd name="T55" fmla="*/ 977 h 1416"/>
                              <a:gd name="T56" fmla="+- 0 1421 1305"/>
                              <a:gd name="T57" fmla="*/ T56 w 3063"/>
                              <a:gd name="T58" fmla="+- 0 986 -429"/>
                              <a:gd name="T59" fmla="*/ 986 h 1416"/>
                              <a:gd name="T60" fmla="+- 0 1466 1305"/>
                              <a:gd name="T61" fmla="*/ T60 w 3063"/>
                              <a:gd name="T62" fmla="+- 0 977 -429"/>
                              <a:gd name="T63" fmla="*/ 977 h 1416"/>
                              <a:gd name="T64" fmla="+- 0 1503 1305"/>
                              <a:gd name="T65" fmla="*/ T64 w 3063"/>
                              <a:gd name="T66" fmla="+- 0 953 -429"/>
                              <a:gd name="T67" fmla="*/ 953 h 1416"/>
                              <a:gd name="T68" fmla="+- 0 1528 1305"/>
                              <a:gd name="T69" fmla="*/ T68 w 3063"/>
                              <a:gd name="T70" fmla="+- 0 916 -429"/>
                              <a:gd name="T71" fmla="*/ 916 h 1416"/>
                              <a:gd name="T72" fmla="+- 0 1537 1305"/>
                              <a:gd name="T73" fmla="*/ T72 w 3063"/>
                              <a:gd name="T74" fmla="+- 0 871 -429"/>
                              <a:gd name="T75" fmla="*/ 871 h 1416"/>
                              <a:gd name="T76" fmla="+- 0 1530 1305"/>
                              <a:gd name="T77" fmla="*/ T76 w 3063"/>
                              <a:gd name="T78" fmla="+- 0 831 -429"/>
                              <a:gd name="T79" fmla="*/ 831 h 1416"/>
                              <a:gd name="T80" fmla="+- 0 1510 1305"/>
                              <a:gd name="T81" fmla="*/ T80 w 3063"/>
                              <a:gd name="T82" fmla="+- 0 797 -429"/>
                              <a:gd name="T83" fmla="*/ 797 h 1416"/>
                              <a:gd name="T84" fmla="+- 0 1481 1305"/>
                              <a:gd name="T85" fmla="*/ T84 w 3063"/>
                              <a:gd name="T86" fmla="+- 0 772 -429"/>
                              <a:gd name="T87" fmla="*/ 772 h 1416"/>
                              <a:gd name="T88" fmla="+- 0 1444 1305"/>
                              <a:gd name="T89" fmla="*/ T88 w 3063"/>
                              <a:gd name="T90" fmla="+- 0 757 -429"/>
                              <a:gd name="T91" fmla="*/ 757 h 1416"/>
                              <a:gd name="T92" fmla="+- 0 1444 1305"/>
                              <a:gd name="T93" fmla="*/ T92 w 3063"/>
                              <a:gd name="T94" fmla="+- 0 -290 -429"/>
                              <a:gd name="T95" fmla="*/ -290 h 1416"/>
                              <a:gd name="T96" fmla="+- 0 4138 1305"/>
                              <a:gd name="T97" fmla="*/ T96 w 3063"/>
                              <a:gd name="T98" fmla="+- 0 -290 -429"/>
                              <a:gd name="T99" fmla="*/ -290 h 1416"/>
                              <a:gd name="T100" fmla="+- 0 4153 1305"/>
                              <a:gd name="T101" fmla="*/ T100 w 3063"/>
                              <a:gd name="T102" fmla="+- 0 -254 -429"/>
                              <a:gd name="T103" fmla="*/ -254 h 1416"/>
                              <a:gd name="T104" fmla="+- 0 4178 1305"/>
                              <a:gd name="T105" fmla="*/ T104 w 3063"/>
                              <a:gd name="T106" fmla="+- 0 -224 -429"/>
                              <a:gd name="T107" fmla="*/ -224 h 1416"/>
                              <a:gd name="T108" fmla="+- 0 4212 1305"/>
                              <a:gd name="T109" fmla="*/ T108 w 3063"/>
                              <a:gd name="T110" fmla="+- 0 -205 -429"/>
                              <a:gd name="T111" fmla="*/ -205 h 1416"/>
                              <a:gd name="T112" fmla="+- 0 4252 1305"/>
                              <a:gd name="T113" fmla="*/ T112 w 3063"/>
                              <a:gd name="T114" fmla="+- 0 -198 -429"/>
                              <a:gd name="T115" fmla="*/ -198 h 1416"/>
                              <a:gd name="T116" fmla="+- 0 4297 1305"/>
                              <a:gd name="T117" fmla="*/ T116 w 3063"/>
                              <a:gd name="T118" fmla="+- 0 -207 -429"/>
                              <a:gd name="T119" fmla="*/ -207 h 1416"/>
                              <a:gd name="T120" fmla="+- 0 4334 1305"/>
                              <a:gd name="T121" fmla="*/ T120 w 3063"/>
                              <a:gd name="T122" fmla="+- 0 -232 -429"/>
                              <a:gd name="T123" fmla="*/ -232 h 1416"/>
                              <a:gd name="T124" fmla="+- 0 4359 1305"/>
                              <a:gd name="T125" fmla="*/ T124 w 3063"/>
                              <a:gd name="T126" fmla="+- 0 -268 -429"/>
                              <a:gd name="T127" fmla="*/ -268 h 1416"/>
                              <a:gd name="T128" fmla="+- 0 4368 1305"/>
                              <a:gd name="T129" fmla="*/ T128 w 3063"/>
                              <a:gd name="T130" fmla="+- 0 -313 -429"/>
                              <a:gd name="T131" fmla="*/ -313 h 1416"/>
                              <a:gd name="T132" fmla="+- 0 4359 1305"/>
                              <a:gd name="T133" fmla="*/ T132 w 3063"/>
                              <a:gd name="T134" fmla="+- 0 -358 -429"/>
                              <a:gd name="T135" fmla="*/ -358 h 1416"/>
                              <a:gd name="T136" fmla="+- 0 4334 1305"/>
                              <a:gd name="T137" fmla="*/ T136 w 3063"/>
                              <a:gd name="T138" fmla="+- 0 -395 -429"/>
                              <a:gd name="T139" fmla="*/ -395 h 1416"/>
                              <a:gd name="T140" fmla="+- 0 4297 1305"/>
                              <a:gd name="T141" fmla="*/ T140 w 3063"/>
                              <a:gd name="T142" fmla="+- 0 -420 -429"/>
                              <a:gd name="T143" fmla="*/ -420 h 1416"/>
                              <a:gd name="T144" fmla="+- 0 4252 1305"/>
                              <a:gd name="T145" fmla="*/ T144 w 3063"/>
                              <a:gd name="T146" fmla="+- 0 -429 -429"/>
                              <a:gd name="T147" fmla="*/ -429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3" h="1416">
                                <a:moveTo>
                                  <a:pt x="2947" y="0"/>
                                </a:moveTo>
                                <a:lnTo>
                                  <a:pt x="2907" y="7"/>
                                </a:lnTo>
                                <a:lnTo>
                                  <a:pt x="2873" y="27"/>
                                </a:lnTo>
                                <a:lnTo>
                                  <a:pt x="2848" y="56"/>
                                </a:lnTo>
                                <a:lnTo>
                                  <a:pt x="2833" y="93"/>
                                </a:lnTo>
                                <a:lnTo>
                                  <a:pt x="93" y="93"/>
                                </a:lnTo>
                                <a:lnTo>
                                  <a:pt x="93" y="1186"/>
                                </a:lnTo>
                                <a:lnTo>
                                  <a:pt x="56" y="1201"/>
                                </a:lnTo>
                                <a:lnTo>
                                  <a:pt x="27" y="1226"/>
                                </a:lnTo>
                                <a:lnTo>
                                  <a:pt x="8" y="1260"/>
                                </a:lnTo>
                                <a:lnTo>
                                  <a:pt x="0" y="1300"/>
                                </a:lnTo>
                                <a:lnTo>
                                  <a:pt x="10" y="1345"/>
                                </a:lnTo>
                                <a:lnTo>
                                  <a:pt x="34" y="1382"/>
                                </a:lnTo>
                                <a:lnTo>
                                  <a:pt x="71" y="1406"/>
                                </a:lnTo>
                                <a:lnTo>
                                  <a:pt x="116" y="1415"/>
                                </a:lnTo>
                                <a:lnTo>
                                  <a:pt x="161" y="1406"/>
                                </a:lnTo>
                                <a:lnTo>
                                  <a:pt x="198" y="1382"/>
                                </a:lnTo>
                                <a:lnTo>
                                  <a:pt x="223" y="1345"/>
                                </a:lnTo>
                                <a:lnTo>
                                  <a:pt x="232" y="1300"/>
                                </a:lnTo>
                                <a:lnTo>
                                  <a:pt x="225" y="1260"/>
                                </a:lnTo>
                                <a:lnTo>
                                  <a:pt x="205" y="1226"/>
                                </a:lnTo>
                                <a:lnTo>
                                  <a:pt x="176" y="1201"/>
                                </a:lnTo>
                                <a:lnTo>
                                  <a:pt x="139" y="1186"/>
                                </a:lnTo>
                                <a:lnTo>
                                  <a:pt x="139" y="139"/>
                                </a:lnTo>
                                <a:lnTo>
                                  <a:pt x="2833" y="139"/>
                                </a:lnTo>
                                <a:lnTo>
                                  <a:pt x="2848" y="175"/>
                                </a:lnTo>
                                <a:lnTo>
                                  <a:pt x="2873" y="205"/>
                                </a:lnTo>
                                <a:lnTo>
                                  <a:pt x="2907" y="224"/>
                                </a:lnTo>
                                <a:lnTo>
                                  <a:pt x="2947" y="231"/>
                                </a:lnTo>
                                <a:lnTo>
                                  <a:pt x="2992" y="222"/>
                                </a:lnTo>
                                <a:lnTo>
                                  <a:pt x="3029" y="197"/>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86E65B3" id="docshapegroup5" o:spid="_x0000_s1026" alt="&quot;&quot;" style="position:absolute;margin-left:36pt;margin-top:-16pt;width:211.7pt;height:201.6pt;z-index:251659264;mso-position-horizontal-relative:page" coordorigin="720,-2627" coordsize="4234,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">
                <v:rect id="docshape6" o:spid="_x0000_s1027" style="position:absolute;left:720;top:-2627;width:4234;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" fillcolor="#081732" stroked="f"/>
                <v:shape id="docshape7" o:spid="_x0000_s1028" type="#_x0000_t75" style="position:absolute;left:1739;top:-1739;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">
                  <v:imagedata r:id="rId42" o:title=""/>
                </v:shape>
                <v:shape id="docshape8" o:spid="_x0000_s1029" style="position:absolute;left:1703;top:-120;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" path="m2319,120r-48,9l2233,156r-26,41l2198,250r9,51l2234,342r41,27l2331,379r29,-2l2385,373r21,-6l2425,359r-7,-21l2334,338r-35,-5l2272,318r-17,-23l2246,263r188,l2434,257r-4,-29l2246,228r9,-29l2271,177r22,-14l2319,159r84,l2402,156r-37,-27l2319,120xm2413,320r-17,8l2377,333r-21,4l2334,338r84,l2413,320xm2403,159r-84,l2344,163r20,14l2378,198r7,30l2430,228r-4,-29l2403,159xm2049,120r-51,9l1958,156r-26,41l1923,249r9,53l1960,343r42,27l2056,379r29,-2l2109,372r22,-7l2150,355r-7,-20l2059,335r-36,-6l1996,312r-18,-27l1972,250r6,-36l1994,186r25,-17l2050,163r91,l2132,152r-24,-17l2080,124r-31,-4xm2136,314r-16,8l2102,329r-20,5l2059,335r84,l2136,314xm2141,163r-91,l2072,166r19,9l2106,188r12,15l2151,174r-10,-11xm1804,125r-46,l1758,374r46,l1804,205r12,-15l1833,178r23,-8l1885,167r9,l1894,166r-90,l1804,125xm1887,124r-9,l1855,126r-20,8l1817,147r-13,19l1894,166r-7,-42xm1566,120r-54,10l1470,157r-28,41l1433,250r9,52l1470,343r42,27l1566,379r53,-9l1661,343r5,-7l1566,336r-34,-7l1505,312r-18,-27l1481,250r6,-35l1505,187r27,-17l1566,164r100,l1661,157r-42,-27l1566,120xm1666,164r-100,l1600,170r26,17l1644,215r6,35l1644,284r-18,28l1600,329r-34,7l1666,336r22,-34l1698,250r-10,-52l1666,164xm1339,167r-47,l1292,374r47,l1339,167xm1403,125r-156,l1247,167r156,l1403,125xm1406,r-3,l1356,8r-35,21l1300,64r-8,48l1292,125r47,l1339,112r4,-31l1356,59r21,-12l1404,43r9,l1406,xm1126,261r-58,l1107,310r25,31l1155,361r25,12l1211,376r7,-44l1198,330r-17,-8l1164,308r-18,-22l1126,261xm1046,2r-46,l1000,374r46,l1046,261r80,l1108,240r13,-15l1046,225r,-223xm1207,125r-54,l1067,225r54,l1207,125xm851,125r-46,l805,374r46,l851,205r13,-15l881,178r22,-8l933,167r9,l941,166r-90,l851,125xm934,124r-9,l902,126r-20,8l865,147r-14,19l941,166r-7,-42xm613,120r-53,10l518,157r-28,41l480,250r10,52l518,343r42,27l613,379r54,-9l709,343r4,-7l613,336r-34,-7l553,312,535,285r-6,-35l535,215r17,-28l579,170r34,-6l713,164r-4,-7l667,130,613,120xm713,164r-100,l647,170r27,17l691,215r6,35l691,284r-17,28l647,329r-34,7l713,336r23,-34l746,250,736,198,713,164xm54,23l,23,110,374r41,l177,291r-45,l54,23xm286,93r-49,l323,374r41,l392,287r-47,l286,93xm264,23r-48,l132,291r45,l237,93r49,l264,23xm475,23r-51,l345,287r47,l475,23xm1789,515r-13,3l1766,525r-6,10l1757,547r3,12l1766,569r10,7l1789,578r12,-2l1811,569r7,-10l1820,547r-2,-12l1811,525r-10,-7l1789,515xm1398,623r-51,9l1307,660r-27,41l1270,755r9,52l1303,847r36,25l1386,881r27,-3l1438,868r23,-16l1471,838r-76,l1364,832r-24,-17l1324,789r-5,-34l1325,719r17,-28l1369,673r36,-7l1522,666r,-24l1478,642r-19,-8l1440,628r-20,-4l1398,623xm1533,828r-55,l1485,845r9,15l1508,871r17,9l1548,839r-13,-9l1533,828xm1522,666r-117,l1425,667r18,4l1460,676r15,6l1475,748r-5,35l1454,811r-26,20l1395,838r76,l1478,828r55,l1527,819r-4,-14l1522,789r,-123xm1522,628r-43,l1478,642r44,l1522,628xm1649,505r-47,l1602,782r6,44l1627,857r31,18l1702,881r1,l1709,837r-26,-4l1664,822r-11,-19l1649,776r,-271xm1811,628r-46,l1765,877r46,l1811,628xm1151,628r-45,l1106,877r45,l1151,708r13,-15l1181,681r23,-8l1233,670r9,l1242,668r-91,l1151,628xm1235,627r-9,l1203,629r-21,7l1165,649r-14,19l1242,668r-7,-41xm187,526r-54,l,877r51,l84,786r201,l270,744r-170,l160,582r48,l187,526xm285,786r-51,l267,877r53,l285,786xm208,582r-48,l218,744r52,l208,582xm671,820r-27,37l665,867r26,8l719,880r31,2l790,876r29,-15l834,843r-85,l728,841r-21,-4l688,830,671,820xm749,623r-34,5l688,642r-18,22l664,694r6,29l687,744r24,14l740,768r25,9l784,785r11,10l798,809r-3,15l785,834r-15,7l749,843r85,l838,837r7,-31l839,777,823,757,799,743,768,732r-24,-8l726,715,714,705r-4,-15l713,677r9,-9l734,662r15,-2l834,660,820,645,802,633r-24,-8l749,623xm834,660r-85,l766,662r15,5l794,675r10,10l834,660xm407,628r-47,l360,777r6,44l385,854r29,21l455,882r26,-3l503,871r19,-12l538,844r47,l585,839r-118,l441,835,422,821,411,800r-4,-30l407,628xm585,844r-47,l538,877r47,l585,844xm585,628r-47,l538,802r-14,14l507,828r-20,8l467,839r118,l585,628xm972,670r-46,l926,782r6,44l952,857r32,18l1030,881r4,l1041,837r-4,l1008,833,988,822,976,803r-4,-28l972,670xm1045,628r-166,l879,670r166,l1045,628xm972,564r-47,l926,628r46,l972,564xm2000,623r-51,9l1908,660r-27,41l1872,755r8,52l1904,847r37,25l1988,881r26,-3l2040,868r22,-16l2072,838r-76,l1965,832r-24,-17l1926,789r-6,-34l1926,719r17,-28l1970,673r36,-7l2123,666r,-24l2079,642r-19,-8l2041,628r-20,-4l2000,623xm2135,828r-56,l2086,845r10,15l2109,871r17,9l2149,839r-13,-9l2135,828xm2123,666r-117,l2026,667r18,4l2061,676r15,6l2076,748r-5,35l2055,811r-25,20l1996,838r76,l2079,828r56,l2128,819r-4,-14l2123,789r,-123xm2123,628r-43,l2079,642r44,l2123,628xe" stroked="f">
                  <v:path arrowok="t" o:connecttype="custom" o:connectlocs="2360,257;2434,143;2365,9;2319,39;1958,36;2150,235;2050,43;2059,215;2141,43;1894,47;1894,46;1566,259;1505,67;1626,67;1688,78;1403,47;1339,-8;1132,221;1046,-118;1207,5;864,70;902,6;480,130;553,192;613,0;613,216;177,171;264,-97;392,167;1789,458;1347,512;1461,732;1405,546;1485,725;1443,551;1533,708;1649,385;1664,702;1106,508;1151,548;187,406;187,406;208,462;749,723;670,603;770,721;726,595;778,505;407,508;538,724;538,724;467,719;1034,761;879,550;1908,540;2072,718;2123,546;2096,740;2061,556;2128,699" o:connectangles="0,0,0,0,0,0,0,0,0,0,0,0,0,0,0,0,0,0,0,0,0,0,0,0,0,0,0,0,0,0,0,0,0,0,0,0,0,0,0,0,0,0,0,0,0,0,0,0,0,0,0,0,0,0,0,0,0,0,0,0"/>
                </v:shape>
                <v:shape id="docshape9" o:spid="_x0000_s1030" style="position:absolute;left:1305;top:-429;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" path="m2947,r-40,7l2873,27r-25,29l2833,93,93,93r,1093l56,1201r-29,25l8,1260,,1300r10,45l34,1382r37,24l116,1415r45,-9l198,1382r25,-37l232,1300r-7,-40l205,1226r-29,-25l139,1186r,-1047l2833,139r15,36l2873,205r34,19l2947,231r45,-9l3029,197r25,-36l3063,116r-9,-45l3029,34,2992,9,2947,xe" fillcolor="#0076bd" stroked="f">
                  <v:path arrowok="t" o:connecttype="custom" o:connectlocs="2947,-429;2907,-422;2873,-402;2848,-373;2833,-336;93,-336;93,757;56,772;27,797;8,831;0,871;10,916;34,953;71,977;116,986;161,977;198,953;223,916;232,871;225,831;205,797;176,772;139,757;139,-290;2833,-290;2848,-254;2873,-224;2907,-205;2947,-198;2992,-207;3029,-232;3054,-268;3063,-313;3054,-358;3029,-395;2992,-420;2947,-429" o:connectangles="0,0,0,0,0,0,0,0,0,0,0,0,0,0,0,0,0,0,0,0,0,0,0,0,0,0,0,0,0,0,0,0,0,0,0,0,0"/>
                </v:shape>
                <w10:wrap anchorx="page"/>
              </v:group>
            </w:pict>
          </mc:Fallback>
        </mc:AlternateContent>
      </w:r>
      <w:r w:rsidR="00E5778B" w:rsidRPr="00E7110E">
        <w:rPr>
          <w:sz w:val="28"/>
          <w:szCs w:val="28"/>
        </w:rPr>
        <w:t>ATTACHMENT</w:t>
      </w:r>
      <w:r w:rsidR="005472C4" w:rsidRPr="00E7110E">
        <w:rPr>
          <w:sz w:val="28"/>
          <w:szCs w:val="28"/>
        </w:rPr>
        <w:t> </w:t>
      </w:r>
      <w:r w:rsidR="00E5778B" w:rsidRPr="00E7110E">
        <w:rPr>
          <w:sz w:val="28"/>
          <w:szCs w:val="28"/>
        </w:rPr>
        <w:t>3 – SERVICE GUARANTEE</w:t>
      </w:r>
      <w:bookmarkEnd w:id="1482"/>
      <w:bookmarkEnd w:id="1483"/>
      <w:bookmarkEnd w:id="1484"/>
      <w:bookmarkEnd w:id="1485"/>
      <w:bookmarkEnd w:id="1486"/>
      <w:r w:rsidR="00CC191F" w:rsidRPr="00E7110E">
        <w:rPr>
          <w:sz w:val="28"/>
          <w:szCs w:val="28"/>
        </w:rPr>
        <w:t xml:space="preserve"> </w:t>
      </w:r>
    </w:p>
    <w:p w14:paraId="0AC45656" w14:textId="77777777" w:rsidR="00737DDB" w:rsidRPr="00737DDB" w:rsidRDefault="00737DDB" w:rsidP="00737DDB">
      <w:pPr>
        <w:widowControl w:val="0"/>
        <w:numPr>
          <w:ilvl w:val="0"/>
          <w:numId w:val="1"/>
        </w:numPr>
        <w:autoSpaceDE w:val="0"/>
        <w:autoSpaceDN w:val="0"/>
        <w:spacing w:after="0"/>
        <w:rPr>
          <w:rFonts w:ascii="Times New Roman" w:eastAsia="Myriad Pro Light" w:hAnsi="Myriad Pro Light" w:cs="Myriad Pro Light"/>
          <w:sz w:val="20"/>
          <w:szCs w:val="19"/>
          <w:lang w:val="en-US"/>
        </w:rPr>
      </w:pPr>
      <w:r w:rsidRPr="00737DDB">
        <w:rPr>
          <w:rFonts w:ascii="Myriad Pro Light" w:eastAsia="Myriad Pro Light" w:hAnsi="Myriad Pro Light" w:cs="Myriad Pro Light"/>
          <w:noProof/>
          <w:sz w:val="19"/>
          <w:szCs w:val="19"/>
          <w:lang w:val="en-US"/>
        </w:rPr>
        <mc:AlternateContent>
          <mc:Choice Requires="wpg">
            <w:drawing>
              <wp:anchor distT="0" distB="0" distL="114300" distR="114300" simplePos="0" relativeHeight="251660288" behindDoc="0" locked="0" layoutInCell="1" allowOverlap="1" wp14:anchorId="28988899" wp14:editId="7EBD18DD">
                <wp:simplePos x="0" y="0"/>
                <wp:positionH relativeFrom="page">
                  <wp:posOffset>0</wp:posOffset>
                </wp:positionH>
                <wp:positionV relativeFrom="page">
                  <wp:posOffset>10257155</wp:posOffset>
                </wp:positionV>
                <wp:extent cx="7037705" cy="152400"/>
                <wp:effectExtent l="0" t="0" r="0" b="0"/>
                <wp:wrapNone/>
                <wp:docPr id="15"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52400"/>
                          <a:chOff x="0" y="16153"/>
                          <a:chExt cx="11083" cy="240"/>
                        </a:xfrm>
                      </wpg:grpSpPr>
                      <wps:wsp>
                        <wps:cNvPr id="16" name="docshape2"/>
                        <wps:cNvSpPr>
                          <a:spLocks noChangeArrowheads="1"/>
                        </wps:cNvSpPr>
                        <wps:spPr bwMode="auto">
                          <a:xfrm>
                            <a:off x="0" y="16242"/>
                            <a:ext cx="10963" cy="60"/>
                          </a:xfrm>
                          <a:prstGeom prst="rect">
                            <a:avLst/>
                          </a:prstGeom>
                          <a:solidFill>
                            <a:srgbClr val="0076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docshape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0842" y="16152"/>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16AD273" id="docshapegroup1" o:spid="_x0000_s1026" alt="&quot;&quot;" style="position:absolute;margin-left:0;margin-top:807.65pt;width:554.15pt;height:12pt;z-index:251660288;mso-position-horizontal-relative:page;mso-position-vertical-relative:page" coordorigin=",16153" coordsize="1108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">
                <v:rect id="docshape2" o:spid="_x0000_s1027" style="position:absolute;top:16242;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" fillcolor="#0076bd" stroked="f"/>
                <v:shape id="docshape3" o:spid="_x0000_s1028" type="#_x0000_t75" style="position:absolute;left:10842;top:16152;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">
                  <v:imagedata r:id="rId44" o:title=""/>
                </v:shape>
                <w10:wrap anchorx="page" anchory="page"/>
              </v:group>
            </w:pict>
          </mc:Fallback>
        </mc:AlternateContent>
      </w:r>
    </w:p>
    <w:p w14:paraId="2930CCB4" w14:textId="0D081442" w:rsidR="00737DDB" w:rsidRPr="00737DDB" w:rsidRDefault="00737DDB" w:rsidP="00737DDB">
      <w:pPr>
        <w:widowControl w:val="0"/>
        <w:numPr>
          <w:ilvl w:val="0"/>
          <w:numId w:val="1"/>
        </w:numPr>
        <w:tabs>
          <w:tab w:val="left" w:pos="4790"/>
        </w:tabs>
        <w:autoSpaceDE w:val="0"/>
        <w:autoSpaceDN w:val="0"/>
        <w:spacing w:after="0"/>
        <w:rPr>
          <w:rFonts w:ascii="Times New Roman" w:eastAsia="Myriad Pro Light" w:hAnsi="Myriad Pro Light" w:cs="Myriad Pro Light"/>
          <w:sz w:val="20"/>
          <w:szCs w:val="19"/>
          <w:lang w:val="en-US"/>
        </w:rPr>
      </w:pPr>
      <w:r w:rsidRPr="00737DDB">
        <w:rPr>
          <w:rFonts w:ascii="Times New Roman" w:eastAsia="Myriad Pro Light" w:hAnsi="Myriad Pro Light" w:cs="Myriad Pro Light"/>
          <w:sz w:val="20"/>
          <w:szCs w:val="19"/>
          <w:lang w:val="en-US"/>
        </w:rPr>
        <w:tab/>
      </w:r>
      <w:r w:rsidR="00522427" w:rsidRPr="00737DDB">
        <w:rPr>
          <w:rFonts w:ascii="Times New Roman" w:eastAsia="Myriad Pro Light" w:hAnsi="Myriad Pro Light" w:cs="Myriad Pro Light"/>
          <w:noProof/>
          <w:sz w:val="20"/>
          <w:szCs w:val="19"/>
          <w:lang w:val="en-US"/>
        </w:rPr>
        <w:drawing>
          <wp:inline distT="0" distB="0" distL="0" distR="0" wp14:anchorId="09FDEEF0" wp14:editId="6DC4212F">
            <wp:extent cx="3245546" cy="880745"/>
            <wp:effectExtent l="0" t="0" r="0" b="0"/>
            <wp:docPr id="19"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ic:nvPicPr>
                  <pic:blipFill>
                    <a:blip r:embed="rId45" cstate="print"/>
                    <a:stretch>
                      <a:fillRect/>
                    </a:stretch>
                  </pic:blipFill>
                  <pic:spPr>
                    <a:xfrm>
                      <a:off x="0" y="0"/>
                      <a:ext cx="3261090" cy="884963"/>
                    </a:xfrm>
                    <a:prstGeom prst="rect">
                      <a:avLst/>
                    </a:prstGeom>
                  </pic:spPr>
                </pic:pic>
              </a:graphicData>
            </a:graphic>
          </wp:inline>
        </w:drawing>
      </w:r>
    </w:p>
    <w:p w14:paraId="5029D65A" w14:textId="77777777" w:rsidR="00737DDB" w:rsidRPr="00737DDB" w:rsidRDefault="00737DDB" w:rsidP="00737DDB">
      <w:pPr>
        <w:widowControl w:val="0"/>
        <w:numPr>
          <w:ilvl w:val="0"/>
          <w:numId w:val="1"/>
        </w:numPr>
        <w:autoSpaceDE w:val="0"/>
        <w:autoSpaceDN w:val="0"/>
        <w:spacing w:before="7" w:after="1"/>
        <w:rPr>
          <w:rFonts w:ascii="Times New Roman" w:eastAsia="Myriad Pro Light" w:hAnsi="Myriad Pro Light" w:cs="Myriad Pro Light"/>
          <w:sz w:val="10"/>
          <w:szCs w:val="19"/>
          <w:lang w:val="en-US"/>
        </w:rPr>
      </w:pPr>
    </w:p>
    <w:p w14:paraId="7011270A" w14:textId="6ECF8389" w:rsidR="00737DDB" w:rsidRPr="00737DDB" w:rsidRDefault="00737DDB" w:rsidP="00522427">
      <w:pPr>
        <w:widowControl w:val="0"/>
        <w:autoSpaceDE w:val="0"/>
        <w:autoSpaceDN w:val="0"/>
        <w:spacing w:after="0"/>
        <w:ind w:left="4747"/>
        <w:rPr>
          <w:rFonts w:ascii="Times New Roman" w:eastAsia="Myriad Pro Light" w:hAnsi="Myriad Pro Light" w:cs="Myriad Pro Light"/>
          <w:sz w:val="20"/>
          <w:szCs w:val="19"/>
          <w:lang w:val="en-US"/>
        </w:rPr>
      </w:pPr>
    </w:p>
    <w:p w14:paraId="548DFC82" w14:textId="160B6EC7" w:rsidR="00737DDB" w:rsidRPr="00737DDB" w:rsidRDefault="00737DDB" w:rsidP="00522427">
      <w:pPr>
        <w:widowControl w:val="0"/>
        <w:autoSpaceDE w:val="0"/>
        <w:autoSpaceDN w:val="0"/>
        <w:spacing w:before="1" w:after="0"/>
        <w:ind w:left="4678"/>
        <w:rPr>
          <w:rFonts w:ascii="Times New Roman" w:eastAsia="Myriad Pro Light" w:hAnsi="Myriad Pro Light" w:cs="Myriad Pro Light"/>
          <w:sz w:val="11"/>
          <w:szCs w:val="19"/>
          <w:lang w:val="en-US"/>
        </w:rPr>
      </w:pPr>
      <w:r w:rsidRPr="00737DDB">
        <w:rPr>
          <w:rFonts w:ascii="Carnero Semibold" w:eastAsia="Carnero Semibold" w:hAnsi="Carnero Semibold" w:cs="Carnero Semibold"/>
          <w:b/>
          <w:color w:val="0076BD"/>
          <w:sz w:val="56"/>
          <w:szCs w:val="56"/>
          <w:lang w:val="en-US"/>
        </w:rPr>
        <w:t>Service Guarantee</w:t>
      </w:r>
    </w:p>
    <w:p w14:paraId="7E9F6793" w14:textId="1E2A7C78" w:rsidR="00737DDB" w:rsidRPr="00737DDB" w:rsidRDefault="00737DDB" w:rsidP="00E7110E">
      <w:pPr>
        <w:widowControl w:val="0"/>
        <w:autoSpaceDE w:val="0"/>
        <w:autoSpaceDN w:val="0"/>
        <w:spacing w:after="0" w:line="322" w:lineRule="exact"/>
        <w:ind w:left="4731"/>
        <w:outlineLvl w:val="2"/>
        <w:rPr>
          <w:rFonts w:ascii="Carnero Semibold" w:eastAsia="Myriad Pro Light" w:hAnsi="Carnero Semibold" w:cs="Myriad Pro Light"/>
          <w:b/>
          <w:color w:val="081732"/>
          <w:sz w:val="25"/>
          <w:szCs w:val="22"/>
          <w:lang w:val="en-US"/>
        </w:rPr>
      </w:pPr>
      <w:r w:rsidRPr="00737DDB">
        <w:rPr>
          <w:rFonts w:ascii="Carnero Semibold" w:eastAsia="Myriad Pro Light" w:hAnsi="Carnero Semibold" w:cs="Myriad Pro Light"/>
          <w:b/>
          <w:color w:val="081732"/>
          <w:sz w:val="25"/>
          <w:szCs w:val="22"/>
          <w:lang w:val="en-US"/>
        </w:rPr>
        <w:t>Self</w:t>
      </w:r>
      <w:r w:rsidRPr="00737DDB">
        <w:rPr>
          <w:rFonts w:ascii="Cambria Math" w:eastAsia="Myriad Pro Light" w:hAnsi="Cambria Math" w:cs="Cambria Math"/>
          <w:b/>
          <w:color w:val="081732"/>
          <w:sz w:val="25"/>
          <w:szCs w:val="22"/>
          <w:lang w:val="en-US"/>
        </w:rPr>
        <w:t>‑</w:t>
      </w:r>
      <w:r w:rsidRPr="00737DDB">
        <w:rPr>
          <w:rFonts w:ascii="Carnero Semibold" w:eastAsia="Myriad Pro Light" w:hAnsi="Carnero Semibold" w:cs="Myriad Pro Light"/>
          <w:b/>
          <w:color w:val="081732"/>
          <w:sz w:val="25"/>
          <w:szCs w:val="22"/>
          <w:lang w:val="en-US"/>
        </w:rPr>
        <w:t>Employment Assistance</w:t>
      </w:r>
    </w:p>
    <w:p w14:paraId="445571EE" w14:textId="77777777" w:rsidR="00737DDB" w:rsidRPr="00737DDB" w:rsidRDefault="00737DDB" w:rsidP="00737DDB">
      <w:pPr>
        <w:widowControl w:val="0"/>
        <w:autoSpaceDE w:val="0"/>
        <w:autoSpaceDN w:val="0"/>
        <w:spacing w:before="240" w:after="0"/>
        <w:ind w:left="113"/>
        <w:rPr>
          <w:rFonts w:ascii="Myriad Pro Light" w:eastAsia="Myriad Pro Light" w:hAnsi="Myriad Pro Light" w:cs="Myriad Pro Light"/>
          <w:b/>
          <w:sz w:val="23"/>
          <w:szCs w:val="22"/>
          <w:lang w:val="en-US"/>
        </w:rPr>
      </w:pPr>
      <w:r w:rsidRPr="00737DDB">
        <w:rPr>
          <w:rFonts w:ascii="Myriad Pro Light" w:eastAsia="Myriad Pro Light" w:hAnsi="Myriad Pro Light" w:cs="Myriad Pro Light"/>
          <w:b/>
          <w:color w:val="081732"/>
          <w:sz w:val="23"/>
          <w:szCs w:val="22"/>
          <w:lang w:val="en-US"/>
        </w:rPr>
        <w:t xml:space="preserve">Self-Employment Assistance aims to provide services that are </w:t>
      </w:r>
      <w:r w:rsidRPr="00737DDB">
        <w:rPr>
          <w:rFonts w:ascii="Myriad Pro Light" w:eastAsia="Myriad Pro Light" w:hAnsi="Myriad Pro Light" w:cs="Myriad Pro Light"/>
          <w:b/>
          <w:color w:val="081732"/>
          <w:sz w:val="23"/>
          <w:szCs w:val="22"/>
          <w:u w:val="thick" w:color="0076BD"/>
          <w:lang w:val="en-US"/>
        </w:rPr>
        <w:t>respectful</w:t>
      </w:r>
      <w:r w:rsidRPr="00737DDB">
        <w:rPr>
          <w:rFonts w:ascii="Myriad Pro Light" w:eastAsia="Myriad Pro Light" w:hAnsi="Myriad Pro Light" w:cs="Myriad Pro Light"/>
          <w:b/>
          <w:color w:val="081732"/>
          <w:sz w:val="23"/>
          <w:szCs w:val="22"/>
          <w:lang w:val="en-US"/>
        </w:rPr>
        <w:t xml:space="preserve">, </w:t>
      </w:r>
      <w:r w:rsidRPr="00737DDB">
        <w:rPr>
          <w:rFonts w:ascii="Myriad Pro Light" w:eastAsia="Myriad Pro Light" w:hAnsi="Myriad Pro Light" w:cs="Myriad Pro Light"/>
          <w:b/>
          <w:color w:val="081732"/>
          <w:sz w:val="23"/>
          <w:szCs w:val="22"/>
          <w:u w:val="thick" w:color="497637"/>
          <w:lang w:val="en-US"/>
        </w:rPr>
        <w:t>connected</w:t>
      </w:r>
      <w:r w:rsidRPr="00737DDB">
        <w:rPr>
          <w:rFonts w:ascii="Myriad Pro Light" w:eastAsia="Myriad Pro Light" w:hAnsi="Myriad Pro Light" w:cs="Myriad Pro Light"/>
          <w:b/>
          <w:color w:val="081732"/>
          <w:sz w:val="23"/>
          <w:szCs w:val="22"/>
          <w:lang w:val="en-US"/>
        </w:rPr>
        <w:t xml:space="preserve">, </w:t>
      </w:r>
      <w:r w:rsidRPr="00737DDB">
        <w:rPr>
          <w:rFonts w:ascii="Myriad Pro Light" w:eastAsia="Myriad Pro Light" w:hAnsi="Myriad Pro Light" w:cs="Myriad Pro Light"/>
          <w:b/>
          <w:color w:val="081732"/>
          <w:sz w:val="23"/>
          <w:szCs w:val="22"/>
          <w:u w:val="thick" w:color="56B6B1"/>
          <w:lang w:val="en-US"/>
        </w:rPr>
        <w:t>simple</w:t>
      </w:r>
      <w:r w:rsidRPr="00737DDB">
        <w:rPr>
          <w:rFonts w:ascii="Myriad Pro Light" w:eastAsia="Myriad Pro Light" w:hAnsi="Myriad Pro Light" w:cs="Myriad Pro Light"/>
          <w:b/>
          <w:color w:val="081732"/>
          <w:sz w:val="23"/>
          <w:szCs w:val="22"/>
          <w:lang w:val="en-US"/>
        </w:rPr>
        <w:t xml:space="preserve"> and </w:t>
      </w:r>
      <w:r w:rsidRPr="00737DDB">
        <w:rPr>
          <w:rFonts w:ascii="Myriad Pro Light" w:eastAsia="Myriad Pro Light" w:hAnsi="Myriad Pro Light" w:cs="Myriad Pro Light"/>
          <w:b/>
          <w:color w:val="081732"/>
          <w:sz w:val="23"/>
          <w:szCs w:val="22"/>
          <w:u w:val="thick" w:color="006170"/>
          <w:lang w:val="en-US"/>
        </w:rPr>
        <w:t>supported</w:t>
      </w:r>
      <w:r w:rsidRPr="00737DDB">
        <w:rPr>
          <w:rFonts w:ascii="Myriad Pro Light" w:eastAsia="Myriad Pro Light" w:hAnsi="Myriad Pro Light" w:cs="Myriad Pro Light"/>
          <w:b/>
          <w:color w:val="081732"/>
          <w:sz w:val="23"/>
          <w:szCs w:val="22"/>
          <w:lang w:val="en-US"/>
        </w:rPr>
        <w:t>.</w:t>
      </w:r>
    </w:p>
    <w:p w14:paraId="1D00974C" w14:textId="77777777" w:rsidR="00737DDB" w:rsidRPr="00737DDB" w:rsidRDefault="00737DDB" w:rsidP="00737DDB">
      <w:pPr>
        <w:widowControl w:val="0"/>
        <w:autoSpaceDE w:val="0"/>
        <w:autoSpaceDN w:val="0"/>
        <w:spacing w:before="172" w:line="250" w:lineRule="auto"/>
        <w:ind w:left="113" w:right="91"/>
        <w:rPr>
          <w:rFonts w:ascii="Myriad Pro Light" w:eastAsia="Myriad Pro Light" w:hAnsi="Myriad Pro Light" w:cs="Myriad Pro Light"/>
          <w:color w:val="231F20"/>
          <w:sz w:val="20"/>
          <w:szCs w:val="22"/>
          <w:lang w:val="en-US"/>
        </w:rPr>
        <w:sectPr w:rsidR="00737DDB" w:rsidRPr="00737DDB" w:rsidSect="00737DDB">
          <w:headerReference w:type="even" r:id="rId46"/>
          <w:headerReference w:type="default" r:id="rId47"/>
          <w:footerReference w:type="even" r:id="rId48"/>
          <w:footerReference w:type="default" r:id="rId49"/>
          <w:headerReference w:type="first" r:id="rId50"/>
          <w:footerReference w:type="first" r:id="rId51"/>
          <w:pgSz w:w="11910" w:h="16840"/>
          <w:pgMar w:top="0" w:right="700" w:bottom="280" w:left="720" w:header="0" w:footer="720" w:gutter="0"/>
          <w:cols w:space="720"/>
        </w:sectPr>
      </w:pPr>
      <w:r w:rsidRPr="00737DDB">
        <w:rPr>
          <w:rFonts w:ascii="Myriad Pro Light" w:eastAsia="Myriad Pro Light" w:hAnsi="Myriad Pro Light" w:cs="Myriad Pro Light"/>
          <w:color w:val="231F20"/>
          <w:sz w:val="20"/>
          <w:szCs w:val="22"/>
          <w:lang w:val="en-US"/>
        </w:rPr>
        <w:t>This Service Guarantee reflects the Australian Government’s expectations for Self-Employment Assistance. It sets out the minimum level of service each individual can expect to receive, as well as the requirements that need to be met while accessing the program. The Australian Government provides a range of tailored services to people who need help to develop a new or existing small business. Services are delivered through a national network of providers.</w:t>
      </w:r>
    </w:p>
    <w:p w14:paraId="3AB8FE4D" w14:textId="77777777" w:rsidR="00737DDB" w:rsidRPr="00737DDB" w:rsidRDefault="00737DDB" w:rsidP="00E7110E">
      <w:pPr>
        <w:widowControl w:val="0"/>
        <w:autoSpaceDE w:val="0"/>
        <w:autoSpaceDN w:val="0"/>
        <w:spacing w:before="60" w:after="0" w:line="221" w:lineRule="auto"/>
        <w:ind w:left="227"/>
        <w:outlineLvl w:val="3"/>
        <w:rPr>
          <w:rFonts w:ascii="Carnero" w:eastAsia="Myriad Pro Light" w:hAnsi="Carnero" w:cs="Myriad Pro Light"/>
          <w:b/>
          <w:color w:val="000000"/>
          <w:sz w:val="24"/>
          <w:szCs w:val="22"/>
          <w:lang w:val="en-US"/>
        </w:rPr>
      </w:pPr>
      <w:r w:rsidRPr="00737DDB">
        <w:rPr>
          <w:rFonts w:ascii="Carnero" w:eastAsia="Myriad Pro Light" w:hAnsi="Carnero" w:cs="Myriad Pro Light"/>
          <w:b/>
          <w:color w:val="0076BD"/>
          <w:sz w:val="24"/>
          <w:szCs w:val="22"/>
          <w:lang w:val="en-US"/>
        </w:rPr>
        <w:t>What you can expect from Self</w:t>
      </w:r>
      <w:r w:rsidRPr="00737DDB">
        <w:rPr>
          <w:rFonts w:ascii="Cambria Math" w:eastAsia="Myriad Pro Light" w:hAnsi="Cambria Math" w:cs="Cambria Math"/>
          <w:b/>
          <w:color w:val="0076BD"/>
          <w:sz w:val="24"/>
          <w:szCs w:val="22"/>
          <w:lang w:val="en-US"/>
        </w:rPr>
        <w:t>‑</w:t>
      </w:r>
      <w:r w:rsidRPr="00737DDB">
        <w:rPr>
          <w:rFonts w:ascii="Carnero" w:eastAsia="Myriad Pro Light" w:hAnsi="Carnero" w:cs="Myriad Pro Light"/>
          <w:b/>
          <w:color w:val="0076BD"/>
          <w:sz w:val="24"/>
          <w:szCs w:val="22"/>
          <w:lang w:val="en-US"/>
        </w:rPr>
        <w:t>Employment Assistance:</w:t>
      </w:r>
    </w:p>
    <w:p w14:paraId="66009295" w14:textId="77777777" w:rsidR="00737DDB" w:rsidRPr="00737DDB" w:rsidRDefault="00737DDB" w:rsidP="00522427">
      <w:pPr>
        <w:widowControl w:val="0"/>
        <w:autoSpaceDE w:val="0"/>
        <w:autoSpaceDN w:val="0"/>
        <w:spacing w:before="60" w:after="0" w:line="259" w:lineRule="auto"/>
        <w:ind w:left="227" w:right="759"/>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To have information provided in a </w:t>
      </w:r>
      <w:r w:rsidRPr="00737DDB">
        <w:rPr>
          <w:rFonts w:ascii="Myriad Pro" w:eastAsia="Myriad Pro Light" w:hAnsi="Myriad Pro Light" w:cs="Myriad Pro Light"/>
          <w:color w:val="081732"/>
          <w:sz w:val="19"/>
          <w:szCs w:val="19"/>
          <w:lang w:val="en-US"/>
        </w:rPr>
        <w:t xml:space="preserve">simple </w:t>
      </w:r>
      <w:r w:rsidRPr="00737DDB">
        <w:rPr>
          <w:rFonts w:ascii="Myriad Pro Light" w:eastAsia="Myriad Pro Light" w:hAnsi="Myriad Pro Light" w:cs="Myriad Pro Light"/>
          <w:color w:val="231F20"/>
          <w:sz w:val="19"/>
          <w:szCs w:val="19"/>
          <w:lang w:val="en-US"/>
        </w:rPr>
        <w:t>and clear manner.</w:t>
      </w:r>
    </w:p>
    <w:p w14:paraId="3F044A53" w14:textId="3661492F" w:rsidR="00737DDB" w:rsidRPr="00737DDB" w:rsidRDefault="00737DDB" w:rsidP="00522427">
      <w:pPr>
        <w:widowControl w:val="0"/>
        <w:autoSpaceDE w:val="0"/>
        <w:autoSpaceDN w:val="0"/>
        <w:spacing w:before="60" w:after="0" w:line="259" w:lineRule="auto"/>
        <w:ind w:left="227"/>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To receive services tailored to your needs that </w:t>
      </w: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you to build your new or existing micro-business.</w:t>
      </w:r>
    </w:p>
    <w:p w14:paraId="22A43715" w14:textId="69FF80B8" w:rsidR="00737DDB" w:rsidRPr="00737DDB" w:rsidRDefault="007C570C" w:rsidP="00522427">
      <w:pPr>
        <w:widowControl w:val="0"/>
        <w:autoSpaceDE w:val="0"/>
        <w:autoSpaceDN w:val="0"/>
        <w:spacing w:before="60" w:after="0" w:line="261" w:lineRule="auto"/>
        <w:ind w:left="227" w:right="241"/>
        <w:rPr>
          <w:rFonts w:ascii="Myriad Pro Light" w:eastAsia="Myriad Pro Light" w:hAnsi="Myriad Pro Light" w:cs="Myriad Pro Light"/>
          <w:color w:val="000000"/>
          <w:sz w:val="19"/>
          <w:szCs w:val="19"/>
          <w:lang w:val="en-US"/>
        </w:rPr>
      </w:pPr>
      <w:r w:rsidRPr="0079789A">
        <w:rPr>
          <w:rFonts w:ascii="Carnero" w:eastAsia="Myriad Pro Light" w:hAnsi="Carnero" w:cs="Myriad Pro Light"/>
          <w:noProof/>
          <w:sz w:val="18"/>
          <w:szCs w:val="18"/>
          <w:lang w:val="en-US"/>
        </w:rPr>
        <mc:AlternateContent>
          <mc:Choice Requires="wps">
            <w:drawing>
              <wp:anchor distT="0" distB="0" distL="114300" distR="114300" simplePos="0" relativeHeight="251667456" behindDoc="1" locked="0" layoutInCell="0" allowOverlap="1" wp14:anchorId="625E6D07" wp14:editId="09FA0C15">
                <wp:simplePos x="0" y="0"/>
                <wp:positionH relativeFrom="margin">
                  <wp:align>right</wp:align>
                </wp:positionH>
                <wp:positionV relativeFrom="margin">
                  <wp:posOffset>5326099</wp:posOffset>
                </wp:positionV>
                <wp:extent cx="6703695" cy="1675765"/>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CE77DA" w14:textId="77777777" w:rsidR="007C570C" w:rsidRPr="00232D30" w:rsidRDefault="007C570C" w:rsidP="007C570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5D8ABCD" w14:textId="77777777" w:rsidR="007C570C" w:rsidRPr="00232D30" w:rsidRDefault="007C570C" w:rsidP="007C570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5E6D07" id="_x0000_t202" coordsize="21600,21600" o:spt="202" path="m,l,21600r21600,l21600,xe">
                <v:stroke joinstyle="miter"/>
                <v:path gradientshapeok="t" o:connecttype="rect"/>
              </v:shapetype>
              <v:shape id="Text Box 14" o:spid="_x0000_s1026" type="#_x0000_t202" alt="&quot;&quot;" style="position:absolute;left:0;text-align:left;margin-left:476.65pt;margin-top:419.4pt;width:527.85pt;height:131.95pt;rotation:-45;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" o:allowincell="f" filled="f" stroked="f">
                <v:stroke joinstyle="round"/>
                <o:lock v:ext="edit" shapetype="t"/>
                <v:textbox style="mso-fit-shape-to-text:t">
                  <w:txbxContent>
                    <w:p w14:paraId="22CE77DA" w14:textId="77777777" w:rsidR="007C570C" w:rsidRPr="00232D30" w:rsidRDefault="007C570C" w:rsidP="007C570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5D8ABCD" w14:textId="77777777" w:rsidR="007C570C" w:rsidRPr="00232D30" w:rsidRDefault="007C570C" w:rsidP="007C570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r w:rsidR="00737DDB" w:rsidRPr="00737DDB">
        <w:rPr>
          <w:rFonts w:ascii="Myriad Pro Light" w:eastAsia="Myriad Pro Light" w:hAnsi="Myriad Pro Light" w:cs="Myriad Pro Light"/>
          <w:color w:val="231F20"/>
          <w:sz w:val="19"/>
          <w:szCs w:val="19"/>
          <w:lang w:val="en-US"/>
        </w:rPr>
        <w:t xml:space="preserve">To be </w:t>
      </w:r>
      <w:r w:rsidR="00737DDB" w:rsidRPr="00737DDB">
        <w:rPr>
          <w:rFonts w:ascii="Myriad Pro" w:eastAsia="Myriad Pro Light" w:hAnsi="Myriad Pro Light" w:cs="Myriad Pro Light"/>
          <w:color w:val="081732"/>
          <w:sz w:val="19"/>
          <w:szCs w:val="19"/>
          <w:lang w:val="en-US"/>
        </w:rPr>
        <w:t xml:space="preserve">connected </w:t>
      </w:r>
      <w:r w:rsidR="00737DDB" w:rsidRPr="00737DDB">
        <w:rPr>
          <w:rFonts w:ascii="Myriad Pro Light" w:eastAsia="Myriad Pro Light" w:hAnsi="Myriad Pro Light" w:cs="Myriad Pro Light"/>
          <w:color w:val="231F20"/>
          <w:sz w:val="19"/>
          <w:szCs w:val="19"/>
          <w:lang w:val="en-US"/>
        </w:rPr>
        <w:t xml:space="preserve">to flexible service delivery methods that adapt to changing circumstances and </w:t>
      </w:r>
      <w:r w:rsidR="00737DDB" w:rsidRPr="00737DDB">
        <w:rPr>
          <w:rFonts w:ascii="Myriad Pro" w:eastAsia="Myriad Pro Light" w:hAnsi="Myriad Pro Light" w:cs="Myriad Pro Light"/>
          <w:color w:val="081732"/>
          <w:sz w:val="19"/>
          <w:szCs w:val="19"/>
          <w:lang w:val="en-US"/>
        </w:rPr>
        <w:t xml:space="preserve">support </w:t>
      </w:r>
      <w:r w:rsidR="00737DDB" w:rsidRPr="00737DDB">
        <w:rPr>
          <w:rFonts w:ascii="Myriad Pro Light" w:eastAsia="Myriad Pro Light" w:hAnsi="Myriad Pro Light" w:cs="Myriad Pro Light"/>
          <w:color w:val="231F20"/>
          <w:sz w:val="19"/>
          <w:szCs w:val="19"/>
          <w:lang w:val="en-US"/>
        </w:rPr>
        <w:t>accessibility.</w:t>
      </w:r>
    </w:p>
    <w:p w14:paraId="10E1EDCF" w14:textId="77777777" w:rsidR="00737DDB" w:rsidRPr="00737DDB" w:rsidRDefault="00737DDB" w:rsidP="00522427">
      <w:pPr>
        <w:widowControl w:val="0"/>
        <w:autoSpaceDE w:val="0"/>
        <w:autoSpaceDN w:val="0"/>
        <w:spacing w:before="60" w:after="0"/>
        <w:ind w:left="227"/>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To be treated fairly and </w:t>
      </w:r>
      <w:r w:rsidRPr="00737DDB">
        <w:rPr>
          <w:rFonts w:ascii="Myriad Pro" w:eastAsia="Myriad Pro Light" w:hAnsi="Myriad Pro Light" w:cs="Myriad Pro Light"/>
          <w:color w:val="081732"/>
          <w:sz w:val="19"/>
          <w:szCs w:val="19"/>
          <w:lang w:val="en-US"/>
        </w:rPr>
        <w:t xml:space="preserve">respectfully </w:t>
      </w:r>
      <w:r w:rsidRPr="00737DDB">
        <w:rPr>
          <w:rFonts w:ascii="Myriad Pro Light" w:eastAsia="Myriad Pro Light" w:hAnsi="Myriad Pro Light" w:cs="Myriad Pro Light"/>
          <w:color w:val="231F20"/>
          <w:sz w:val="19"/>
          <w:szCs w:val="19"/>
          <w:lang w:val="en-US"/>
        </w:rPr>
        <w:t>and in a culturally sensitive way.</w:t>
      </w:r>
    </w:p>
    <w:p w14:paraId="466CD51F" w14:textId="77777777" w:rsidR="00737DDB" w:rsidRPr="00737DDB" w:rsidRDefault="00737DDB" w:rsidP="00E7110E">
      <w:pPr>
        <w:widowControl w:val="0"/>
        <w:autoSpaceDE w:val="0"/>
        <w:autoSpaceDN w:val="0"/>
        <w:spacing w:before="60" w:after="0" w:line="221" w:lineRule="auto"/>
        <w:ind w:left="227"/>
        <w:outlineLvl w:val="3"/>
        <w:rPr>
          <w:rFonts w:ascii="Carnero" w:eastAsia="Myriad Pro Light" w:hAnsi="Carnero" w:cs="Myriad Pro Light"/>
          <w:b/>
          <w:color w:val="000000"/>
          <w:sz w:val="24"/>
          <w:szCs w:val="22"/>
          <w:lang w:val="en-US"/>
        </w:rPr>
      </w:pPr>
      <w:r w:rsidRPr="00737DDB">
        <w:rPr>
          <w:rFonts w:ascii="Carnero" w:eastAsia="Myriad Pro Light" w:hAnsi="Carnero" w:cs="Myriad Pro Light"/>
          <w:b/>
          <w:color w:val="0076BD"/>
          <w:sz w:val="20"/>
          <w:szCs w:val="22"/>
          <w:lang w:val="en-US"/>
        </w:rPr>
        <w:br w:type="column"/>
      </w:r>
      <w:r w:rsidRPr="00737DDB">
        <w:rPr>
          <w:rFonts w:ascii="Carnero" w:eastAsia="Myriad Pro Light" w:hAnsi="Carnero" w:cs="Myriad Pro Light"/>
          <w:b/>
          <w:color w:val="0076BD"/>
          <w:sz w:val="24"/>
          <w:szCs w:val="22"/>
          <w:lang w:val="en-US"/>
        </w:rPr>
        <w:t>What you can expect from your provider</w:t>
      </w:r>
    </w:p>
    <w:p w14:paraId="5838E592" w14:textId="77777777" w:rsidR="00737DDB" w:rsidRPr="00737DDB" w:rsidRDefault="00737DDB" w:rsidP="00737DDB">
      <w:pPr>
        <w:widowControl w:val="0"/>
        <w:autoSpaceDE w:val="0"/>
        <w:autoSpaceDN w:val="0"/>
        <w:spacing w:before="60" w:after="0"/>
        <w:ind w:left="226"/>
        <w:rPr>
          <w:rFonts w:ascii="Myriad Pro Light" w:eastAsia="Myriad Pro Light" w:hAnsi="Myriad Pro Light" w:cs="Myriad Pro Light"/>
          <w:b/>
          <w:color w:val="000000"/>
          <w:sz w:val="21"/>
          <w:szCs w:val="22"/>
          <w:lang w:val="en-US"/>
        </w:rPr>
      </w:pPr>
      <w:r w:rsidRPr="00737DDB">
        <w:rPr>
          <w:rFonts w:ascii="Myriad Pro Light" w:eastAsia="Myriad Pro Light" w:hAnsi="Myriad Pro Light" w:cs="Myriad Pro Light"/>
          <w:b/>
          <w:color w:val="081732"/>
          <w:sz w:val="21"/>
          <w:szCs w:val="22"/>
          <w:lang w:val="en-US"/>
        </w:rPr>
        <w:t>Your provider can:</w:t>
      </w:r>
    </w:p>
    <w:p w14:paraId="19CBEDAE" w14:textId="77777777" w:rsidR="00737DDB" w:rsidRPr="00737DDB" w:rsidRDefault="00737DDB" w:rsidP="00522427">
      <w:pPr>
        <w:widowControl w:val="0"/>
        <w:autoSpaceDE w:val="0"/>
        <w:autoSpaceDN w:val="0"/>
        <w:spacing w:before="60" w:after="0" w:line="259" w:lineRule="auto"/>
        <w:ind w:left="227" w:right="241"/>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Help you decide if self-employment is right for you in a </w:t>
      </w:r>
      <w:r w:rsidRPr="00737DDB">
        <w:rPr>
          <w:rFonts w:ascii="Myriad Pro" w:eastAsia="Myriad Pro Light" w:hAnsi="Myriad Pro Light" w:cs="Myriad Pro Light"/>
          <w:color w:val="081732"/>
          <w:sz w:val="19"/>
          <w:szCs w:val="19"/>
          <w:lang w:val="en-US"/>
        </w:rPr>
        <w:t>simple</w:t>
      </w:r>
      <w:r w:rsidRPr="00737DDB">
        <w:rPr>
          <w:rFonts w:ascii="Myriad Pro Light" w:eastAsia="Myriad Pro Light" w:hAnsi="Myriad Pro Light" w:cs="Myriad Pro Light"/>
          <w:color w:val="231F20"/>
          <w:sz w:val="19"/>
          <w:szCs w:val="19"/>
          <w:lang w:val="en-US"/>
        </w:rPr>
        <w:t xml:space="preserve">, fair and </w:t>
      </w:r>
      <w:r w:rsidRPr="00737DDB">
        <w:rPr>
          <w:rFonts w:ascii="Myriad Pro" w:eastAsia="Myriad Pro Light" w:hAnsi="Myriad Pro Light" w:cs="Myriad Pro Light"/>
          <w:color w:val="081732"/>
          <w:sz w:val="19"/>
          <w:szCs w:val="19"/>
          <w:lang w:val="en-US"/>
        </w:rPr>
        <w:t xml:space="preserve">respectful </w:t>
      </w:r>
      <w:r w:rsidRPr="00737DDB">
        <w:rPr>
          <w:rFonts w:ascii="Myriad Pro Light" w:eastAsia="Myriad Pro Light" w:hAnsi="Myriad Pro Light" w:cs="Myriad Pro Light"/>
          <w:color w:val="231F20"/>
          <w:sz w:val="19"/>
          <w:szCs w:val="19"/>
          <w:lang w:val="en-US"/>
        </w:rPr>
        <w:t>manner.</w:t>
      </w:r>
    </w:p>
    <w:p w14:paraId="3F69E54F" w14:textId="77777777" w:rsidR="00737DDB" w:rsidRPr="00737DDB" w:rsidRDefault="00737DDB" w:rsidP="00522427">
      <w:pPr>
        <w:widowControl w:val="0"/>
        <w:autoSpaceDE w:val="0"/>
        <w:autoSpaceDN w:val="0"/>
        <w:spacing w:before="60" w:after="0" w:line="261" w:lineRule="auto"/>
        <w:ind w:left="227" w:right="241"/>
        <w:rPr>
          <w:rFonts w:ascii="Myriad Pro Light" w:eastAsia="Myriad Pro Light" w:hAnsi="Myriad Pro Light" w:cs="Myriad Pro Light"/>
          <w:color w:val="000000"/>
          <w:sz w:val="19"/>
          <w:szCs w:val="19"/>
          <w:lang w:val="en-US"/>
        </w:rPr>
      </w:pP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you to generate a viable business idea or develop your existing business idea.</w:t>
      </w:r>
    </w:p>
    <w:p w14:paraId="5C8ECAE9" w14:textId="2D8BDF3A" w:rsidR="00737DDB" w:rsidRPr="00737DDB" w:rsidRDefault="00737DDB" w:rsidP="00522427">
      <w:pPr>
        <w:widowControl w:val="0"/>
        <w:autoSpaceDE w:val="0"/>
        <w:autoSpaceDN w:val="0"/>
        <w:spacing w:before="60" w:after="0" w:line="261" w:lineRule="auto"/>
        <w:ind w:left="227" w:right="1135"/>
        <w:rPr>
          <w:rFonts w:ascii="Myriad Pro Light" w:eastAsia="Myriad Pro Light" w:hAnsi="Myriad Pro Light" w:cs="Myriad Pro Light"/>
          <w:color w:val="000000"/>
          <w:sz w:val="19"/>
          <w:szCs w:val="19"/>
          <w:lang w:val="en-US"/>
        </w:rPr>
      </w:pP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you to turn your business idea into a comprehensive business plan.</w:t>
      </w:r>
    </w:p>
    <w:p w14:paraId="6D0B23DC" w14:textId="77777777" w:rsidR="00737DDB" w:rsidRPr="00737DDB" w:rsidRDefault="00737DDB" w:rsidP="00522427">
      <w:pPr>
        <w:widowControl w:val="0"/>
        <w:autoSpaceDE w:val="0"/>
        <w:autoSpaceDN w:val="0"/>
        <w:spacing w:before="60" w:after="0" w:line="261" w:lineRule="auto"/>
        <w:ind w:left="227" w:right="447"/>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Provide you with tailored advice to </w:t>
      </w: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you to implement your business plan and start your own business.</w:t>
      </w:r>
    </w:p>
    <w:p w14:paraId="5F6B993E" w14:textId="77777777" w:rsidR="00737DDB" w:rsidRPr="00737DDB" w:rsidRDefault="00737DDB" w:rsidP="00522427">
      <w:pPr>
        <w:widowControl w:val="0"/>
        <w:autoSpaceDE w:val="0"/>
        <w:autoSpaceDN w:val="0"/>
        <w:spacing w:before="60" w:after="0" w:line="261" w:lineRule="auto"/>
        <w:ind w:left="227" w:right="241"/>
        <w:rPr>
          <w:rFonts w:ascii="Myriad Pro Light" w:eastAsia="Myriad Pro Light" w:hAnsi="Myriad Pro Light" w:cs="Myriad Pro Light"/>
          <w:color w:val="000000"/>
          <w:sz w:val="19"/>
          <w:szCs w:val="19"/>
          <w:lang w:val="en-US"/>
        </w:rPr>
      </w:pPr>
      <w:r w:rsidRPr="00737DDB">
        <w:rPr>
          <w:rFonts w:ascii="Myriad Pro" w:eastAsia="Myriad Pro Light" w:hAnsi="Myriad Pro Light" w:cs="Myriad Pro Light"/>
          <w:color w:val="081732"/>
          <w:sz w:val="19"/>
          <w:szCs w:val="19"/>
          <w:lang w:val="en-US"/>
        </w:rPr>
        <w:t xml:space="preserve">Connect </w:t>
      </w:r>
      <w:r w:rsidRPr="00737DDB">
        <w:rPr>
          <w:rFonts w:ascii="Myriad Pro Light" w:eastAsia="Myriad Pro Light" w:hAnsi="Myriad Pro Light" w:cs="Myriad Pro Light"/>
          <w:color w:val="231F20"/>
          <w:sz w:val="19"/>
          <w:szCs w:val="19"/>
          <w:lang w:val="en-US"/>
        </w:rPr>
        <w:t>you with relevant, accredited small business training.</w:t>
      </w:r>
    </w:p>
    <w:p w14:paraId="3DE2D623" w14:textId="77777777" w:rsidR="00737DDB" w:rsidRPr="00737DDB" w:rsidRDefault="00737DDB" w:rsidP="00522427">
      <w:pPr>
        <w:widowControl w:val="0"/>
        <w:autoSpaceDE w:val="0"/>
        <w:autoSpaceDN w:val="0"/>
        <w:spacing w:before="60" w:after="0" w:line="259" w:lineRule="auto"/>
        <w:ind w:left="227" w:right="241"/>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Deliver flexible, tailored business mentoring services that </w:t>
      </w: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you and help your business succeed.</w:t>
      </w:r>
    </w:p>
    <w:p w14:paraId="423DC4CC" w14:textId="77777777" w:rsidR="00737DDB" w:rsidRPr="00737DDB" w:rsidRDefault="00737DDB" w:rsidP="00522427">
      <w:pPr>
        <w:widowControl w:val="0"/>
        <w:autoSpaceDE w:val="0"/>
        <w:autoSpaceDN w:val="0"/>
        <w:spacing w:before="60" w:after="0" w:line="261" w:lineRule="auto"/>
        <w:ind w:left="227" w:right="241"/>
        <w:rPr>
          <w:rFonts w:ascii="Myriad Pro Light" w:eastAsia="Myriad Pro Light" w:hAnsi="Myriad Pro Light" w:cs="Myriad Pro Light"/>
          <w:color w:val="231F20"/>
          <w:sz w:val="19"/>
          <w:szCs w:val="19"/>
          <w:lang w:val="en-US"/>
        </w:rPr>
      </w:pPr>
      <w:r w:rsidRPr="00737DDB">
        <w:rPr>
          <w:rFonts w:ascii="Myriad Pro Light" w:eastAsia="Myriad Pro Light" w:hAnsi="Myriad Pro Light" w:cs="Myriad Pro Light"/>
          <w:color w:val="231F20"/>
          <w:sz w:val="19"/>
          <w:szCs w:val="19"/>
          <w:lang w:val="en-US"/>
        </w:rPr>
        <w:t xml:space="preserve">Reassess your needs if your circumstances change in a simple and </w:t>
      </w:r>
      <w:r w:rsidRPr="00737DDB">
        <w:rPr>
          <w:rFonts w:ascii="Myriad Pro" w:eastAsia="Myriad Pro Light" w:hAnsi="Myriad Pro Light" w:cs="Myriad Pro Light"/>
          <w:color w:val="081732"/>
          <w:sz w:val="19"/>
          <w:szCs w:val="19"/>
          <w:lang w:val="en-US"/>
        </w:rPr>
        <w:t xml:space="preserve">respectful </w:t>
      </w:r>
      <w:r w:rsidRPr="00737DDB">
        <w:rPr>
          <w:rFonts w:ascii="Myriad Pro Light" w:eastAsia="Myriad Pro Light" w:hAnsi="Myriad Pro Light" w:cs="Myriad Pro Light"/>
          <w:color w:val="231F20"/>
          <w:sz w:val="19"/>
          <w:szCs w:val="19"/>
          <w:lang w:val="en-US"/>
        </w:rPr>
        <w:t>way.</w:t>
      </w:r>
    </w:p>
    <w:p w14:paraId="56B395E8" w14:textId="77777777" w:rsidR="00737DDB" w:rsidRPr="00737DDB" w:rsidRDefault="00737DDB" w:rsidP="00E7110E">
      <w:pPr>
        <w:widowControl w:val="0"/>
        <w:autoSpaceDE w:val="0"/>
        <w:autoSpaceDN w:val="0"/>
        <w:spacing w:before="60" w:after="0" w:line="221" w:lineRule="auto"/>
        <w:ind w:left="227"/>
        <w:outlineLvl w:val="3"/>
        <w:rPr>
          <w:rFonts w:ascii="Carnero" w:eastAsia="Myriad Pro Light" w:hAnsi="Carnero" w:cs="Myriad Pro Light"/>
          <w:b/>
          <w:color w:val="000000"/>
          <w:sz w:val="24"/>
          <w:szCs w:val="22"/>
          <w:lang w:val="en-US"/>
        </w:rPr>
      </w:pPr>
      <w:r w:rsidRPr="00737DDB">
        <w:rPr>
          <w:rFonts w:ascii="Carnero" w:eastAsia="Myriad Pro Light" w:hAnsi="Carnero" w:cs="Myriad Pro Light"/>
          <w:b/>
          <w:color w:val="0076BD"/>
          <w:sz w:val="20"/>
          <w:szCs w:val="22"/>
          <w:lang w:val="en-US"/>
        </w:rPr>
        <w:br w:type="column"/>
      </w:r>
      <w:r w:rsidRPr="00737DDB">
        <w:rPr>
          <w:rFonts w:ascii="Carnero" w:eastAsia="Myriad Pro Light" w:hAnsi="Carnero" w:cs="Myriad Pro Light"/>
          <w:b/>
          <w:color w:val="0076BD"/>
          <w:sz w:val="24"/>
          <w:szCs w:val="22"/>
          <w:lang w:val="en-US"/>
        </w:rPr>
        <w:t>What is expected of you</w:t>
      </w:r>
    </w:p>
    <w:p w14:paraId="428AD047" w14:textId="77777777" w:rsidR="00737DDB" w:rsidRPr="00737DDB" w:rsidRDefault="00737DDB" w:rsidP="00737DDB">
      <w:pPr>
        <w:widowControl w:val="0"/>
        <w:autoSpaceDE w:val="0"/>
        <w:autoSpaceDN w:val="0"/>
        <w:spacing w:before="60" w:after="0"/>
        <w:ind w:left="226"/>
        <w:rPr>
          <w:rFonts w:ascii="Myriad Pro Light" w:eastAsia="Myriad Pro Light" w:hAnsi="Myriad Pro Light" w:cs="Myriad Pro Light"/>
          <w:b/>
          <w:color w:val="000000"/>
          <w:sz w:val="21"/>
          <w:szCs w:val="22"/>
          <w:lang w:val="en-US"/>
        </w:rPr>
      </w:pPr>
      <w:r w:rsidRPr="00737DDB">
        <w:rPr>
          <w:rFonts w:ascii="Myriad Pro Light" w:eastAsia="Myriad Pro Light" w:hAnsi="Myriad Pro Light" w:cs="Myriad Pro Light"/>
          <w:b/>
          <w:color w:val="081732"/>
          <w:sz w:val="21"/>
          <w:szCs w:val="22"/>
          <w:lang w:val="en-US"/>
        </w:rPr>
        <w:t>As a participant of</w:t>
      </w:r>
    </w:p>
    <w:p w14:paraId="62651C51" w14:textId="77777777" w:rsidR="00737DDB" w:rsidRPr="00737DDB" w:rsidRDefault="00737DDB" w:rsidP="00737DDB">
      <w:pPr>
        <w:widowControl w:val="0"/>
        <w:autoSpaceDE w:val="0"/>
        <w:autoSpaceDN w:val="0"/>
        <w:spacing w:before="60" w:after="0" w:line="242" w:lineRule="auto"/>
        <w:ind w:left="226" w:right="241"/>
        <w:rPr>
          <w:rFonts w:ascii="Myriad Pro Light" w:eastAsia="Myriad Pro Light" w:hAnsi="Myriad Pro Light" w:cs="Myriad Pro Light"/>
          <w:b/>
          <w:color w:val="000000"/>
          <w:sz w:val="21"/>
          <w:szCs w:val="22"/>
          <w:lang w:val="en-US"/>
        </w:rPr>
      </w:pPr>
      <w:r w:rsidRPr="00737DDB">
        <w:rPr>
          <w:rFonts w:ascii="Myriad Pro Light" w:eastAsia="Myriad Pro Light" w:hAnsi="Myriad Pro Light" w:cs="Myriad Pro Light"/>
          <w:b/>
          <w:color w:val="081732"/>
          <w:sz w:val="21"/>
          <w:szCs w:val="22"/>
          <w:lang w:val="en-US"/>
        </w:rPr>
        <w:t>Self-Employment Assistance you need to:</w:t>
      </w:r>
    </w:p>
    <w:p w14:paraId="5BFC382D" w14:textId="77777777" w:rsidR="00737DDB" w:rsidRPr="00737DDB" w:rsidRDefault="00737DDB" w:rsidP="00522427">
      <w:pPr>
        <w:widowControl w:val="0"/>
        <w:autoSpaceDE w:val="0"/>
        <w:autoSpaceDN w:val="0"/>
        <w:spacing w:before="60" w:after="0" w:line="261" w:lineRule="auto"/>
        <w:ind w:left="227" w:right="340"/>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Attend scheduled workshops, classes, appointments and/or other </w:t>
      </w: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activities your provider has arranged for you.</w:t>
      </w:r>
    </w:p>
    <w:p w14:paraId="7603EDA3" w14:textId="77777777" w:rsidR="00737DDB" w:rsidRPr="00737DDB" w:rsidRDefault="00737DDB" w:rsidP="00522427">
      <w:pPr>
        <w:widowControl w:val="0"/>
        <w:autoSpaceDE w:val="0"/>
        <w:autoSpaceDN w:val="0"/>
        <w:spacing w:before="60" w:after="0" w:line="261" w:lineRule="auto"/>
        <w:ind w:left="227" w:right="759"/>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Stay </w:t>
      </w:r>
      <w:r w:rsidRPr="00737DDB">
        <w:rPr>
          <w:rFonts w:ascii="Myriad Pro" w:eastAsia="Myriad Pro Light" w:hAnsi="Myriad Pro Light" w:cs="Myriad Pro Light"/>
          <w:color w:val="081732"/>
          <w:sz w:val="19"/>
          <w:szCs w:val="19"/>
          <w:lang w:val="en-US"/>
        </w:rPr>
        <w:t xml:space="preserve">connected </w:t>
      </w:r>
      <w:r w:rsidRPr="00737DDB">
        <w:rPr>
          <w:rFonts w:ascii="Myriad Pro Light" w:eastAsia="Myriad Pro Light" w:hAnsi="Myriad Pro Light" w:cs="Myriad Pro Light"/>
          <w:color w:val="231F20"/>
          <w:sz w:val="19"/>
          <w:szCs w:val="19"/>
          <w:lang w:val="en-US"/>
        </w:rPr>
        <w:t>with your provider by doing everything you have agreed to do.</w:t>
      </w:r>
    </w:p>
    <w:p w14:paraId="0FC07782" w14:textId="77777777" w:rsidR="00737DDB" w:rsidRPr="00737DDB" w:rsidRDefault="00737DDB" w:rsidP="00522427">
      <w:pPr>
        <w:widowControl w:val="0"/>
        <w:autoSpaceDE w:val="0"/>
        <w:autoSpaceDN w:val="0"/>
        <w:spacing w:before="60" w:after="0" w:line="259" w:lineRule="auto"/>
        <w:ind w:left="227" w:right="241"/>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Respond to requests for information from your provider in a </w:t>
      </w:r>
      <w:r w:rsidRPr="00737DDB">
        <w:rPr>
          <w:rFonts w:ascii="Myriad Pro" w:eastAsia="Myriad Pro Light" w:hAnsi="Myriad Pro Light" w:cs="Myriad Pro Light"/>
          <w:color w:val="081732"/>
          <w:sz w:val="19"/>
          <w:szCs w:val="19"/>
          <w:lang w:val="en-US"/>
        </w:rPr>
        <w:t xml:space="preserve">respectful </w:t>
      </w:r>
      <w:r w:rsidRPr="00737DDB">
        <w:rPr>
          <w:rFonts w:ascii="Myriad Pro Light" w:eastAsia="Myriad Pro Light" w:hAnsi="Myriad Pro Light" w:cs="Myriad Pro Light"/>
          <w:color w:val="231F20"/>
          <w:sz w:val="19"/>
          <w:szCs w:val="19"/>
          <w:lang w:val="en-US"/>
        </w:rPr>
        <w:t>and timely manner.</w:t>
      </w:r>
    </w:p>
    <w:p w14:paraId="65B58247" w14:textId="77777777" w:rsidR="00737DDB" w:rsidRPr="00737DDB" w:rsidRDefault="00737DDB" w:rsidP="00522427">
      <w:pPr>
        <w:widowControl w:val="0"/>
        <w:autoSpaceDE w:val="0"/>
        <w:autoSpaceDN w:val="0"/>
        <w:spacing w:before="60" w:after="0" w:line="261" w:lineRule="auto"/>
        <w:ind w:left="227" w:right="360"/>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Stay </w:t>
      </w:r>
      <w:r w:rsidRPr="00737DDB">
        <w:rPr>
          <w:rFonts w:ascii="Myriad Pro" w:eastAsia="Myriad Pro Light" w:hAnsi="Myriad Pro Light" w:cs="Myriad Pro Light"/>
          <w:color w:val="081732"/>
          <w:sz w:val="19"/>
          <w:szCs w:val="19"/>
          <w:lang w:val="en-US"/>
        </w:rPr>
        <w:t xml:space="preserve">connected </w:t>
      </w:r>
      <w:r w:rsidRPr="00737DDB">
        <w:rPr>
          <w:rFonts w:ascii="Myriad Pro Light" w:eastAsia="Myriad Pro Light" w:hAnsi="Myriad Pro Light" w:cs="Myriad Pro Light"/>
          <w:color w:val="231F20"/>
          <w:sz w:val="19"/>
          <w:szCs w:val="19"/>
          <w:lang w:val="en-US"/>
        </w:rPr>
        <w:t>with your provider and notify them of any changes in your circumstances.</w:t>
      </w:r>
    </w:p>
    <w:p w14:paraId="7F53C5A4" w14:textId="77777777" w:rsidR="00737DDB" w:rsidRPr="00737DDB" w:rsidRDefault="00737DDB" w:rsidP="00522427">
      <w:pPr>
        <w:widowControl w:val="0"/>
        <w:pBdr>
          <w:top w:val="single" w:sz="18" w:space="1" w:color="0076BD"/>
          <w:left w:val="single" w:sz="18" w:space="4" w:color="0076BD"/>
          <w:bottom w:val="single" w:sz="18" w:space="1" w:color="0076BD"/>
          <w:right w:val="single" w:sz="18" w:space="4" w:color="0076BD"/>
        </w:pBdr>
        <w:autoSpaceDE w:val="0"/>
        <w:autoSpaceDN w:val="0"/>
        <w:spacing w:before="184" w:after="0" w:line="268" w:lineRule="auto"/>
        <w:ind w:left="226" w:right="396"/>
        <w:rPr>
          <w:rFonts w:ascii="Myriad Pro Light" w:eastAsia="Myriad Pro Light" w:hAnsi="Myriad Pro Light" w:cs="Myriad Pro Light"/>
          <w:b/>
          <w:sz w:val="19"/>
          <w:szCs w:val="19"/>
          <w:lang w:val="en-US"/>
        </w:rPr>
      </w:pPr>
      <w:r w:rsidRPr="00737DDB">
        <w:rPr>
          <w:rFonts w:ascii="Myriad Pro Light" w:eastAsia="Myriad Pro Light" w:hAnsi="Myriad Pro Light" w:cs="Myriad Pro Light"/>
          <w:b/>
          <w:color w:val="231F20"/>
          <w:sz w:val="19"/>
          <w:szCs w:val="19"/>
          <w:lang w:val="en-US"/>
        </w:rPr>
        <w:t>Not meeting any of these</w:t>
      </w:r>
      <w:r w:rsidRPr="00737DDB">
        <w:rPr>
          <w:rFonts w:ascii="Myriad Pro Light" w:eastAsia="Myriad Pro Light" w:hAnsi="Myriad Pro Light" w:cs="Myriad Pro Light"/>
          <w:b/>
          <w:color w:val="231F20"/>
          <w:spacing w:val="40"/>
          <w:sz w:val="19"/>
          <w:szCs w:val="19"/>
          <w:lang w:val="en-US"/>
        </w:rPr>
        <w:t xml:space="preserve"> </w:t>
      </w:r>
      <w:r w:rsidRPr="00737DDB">
        <w:rPr>
          <w:rFonts w:ascii="Myriad Pro Light" w:eastAsia="Myriad Pro Light" w:hAnsi="Myriad Pro Light" w:cs="Myriad Pro Light"/>
          <w:b/>
          <w:color w:val="231F20"/>
          <w:spacing w:val="-6"/>
          <w:sz w:val="19"/>
          <w:szCs w:val="19"/>
          <w:lang w:val="en-US"/>
        </w:rPr>
        <w:t>responsibilities</w:t>
      </w:r>
      <w:r w:rsidRPr="00737DDB">
        <w:rPr>
          <w:rFonts w:ascii="Myriad Pro Light" w:eastAsia="Myriad Pro Light" w:hAnsi="Myriad Pro Light" w:cs="Myriad Pro Light"/>
          <w:b/>
          <w:color w:val="231F20"/>
          <w:spacing w:val="-2"/>
          <w:sz w:val="19"/>
          <w:szCs w:val="19"/>
          <w:lang w:val="en-US"/>
        </w:rPr>
        <w:t xml:space="preserve"> </w:t>
      </w:r>
      <w:r w:rsidRPr="00737DDB">
        <w:rPr>
          <w:rFonts w:ascii="Myriad Pro Light" w:eastAsia="Myriad Pro Light" w:hAnsi="Myriad Pro Light" w:cs="Myriad Pro Light"/>
          <w:b/>
          <w:color w:val="231F20"/>
          <w:spacing w:val="-6"/>
          <w:sz w:val="19"/>
          <w:szCs w:val="19"/>
          <w:lang w:val="en-US"/>
        </w:rPr>
        <w:t>may</w:t>
      </w:r>
      <w:r w:rsidRPr="00737DDB">
        <w:rPr>
          <w:rFonts w:ascii="Myriad Pro Light" w:eastAsia="Myriad Pro Light" w:hAnsi="Myriad Pro Light" w:cs="Myriad Pro Light"/>
          <w:b/>
          <w:color w:val="231F20"/>
          <w:spacing w:val="-2"/>
          <w:sz w:val="19"/>
          <w:szCs w:val="19"/>
          <w:lang w:val="en-US"/>
        </w:rPr>
        <w:t xml:space="preserve"> </w:t>
      </w:r>
      <w:r w:rsidRPr="00737DDB">
        <w:rPr>
          <w:rFonts w:ascii="Myriad Pro Light" w:eastAsia="Myriad Pro Light" w:hAnsi="Myriad Pro Light" w:cs="Myriad Pro Light"/>
          <w:b/>
          <w:color w:val="231F20"/>
          <w:spacing w:val="-6"/>
          <w:sz w:val="19"/>
          <w:szCs w:val="19"/>
          <w:lang w:val="en-US"/>
        </w:rPr>
        <w:t>impact</w:t>
      </w:r>
    </w:p>
    <w:p w14:paraId="4BD21B57" w14:textId="77777777" w:rsidR="00737DDB" w:rsidRPr="00737DDB" w:rsidRDefault="00737DDB" w:rsidP="00522427">
      <w:pPr>
        <w:widowControl w:val="0"/>
        <w:pBdr>
          <w:top w:val="single" w:sz="18" w:space="1" w:color="0076BD"/>
          <w:left w:val="single" w:sz="18" w:space="4" w:color="0076BD"/>
          <w:bottom w:val="single" w:sz="18" w:space="1" w:color="0076BD"/>
          <w:right w:val="single" w:sz="18" w:space="4" w:color="0076BD"/>
        </w:pBdr>
        <w:autoSpaceDE w:val="0"/>
        <w:autoSpaceDN w:val="0"/>
        <w:spacing w:after="0" w:line="268" w:lineRule="auto"/>
        <w:ind w:left="226" w:right="396"/>
        <w:rPr>
          <w:rFonts w:ascii="Myriad Pro Light" w:eastAsia="Myriad Pro Light" w:hAnsi="Myriad Pro Light" w:cs="Myriad Pro Light"/>
          <w:b/>
          <w:color w:val="231F20"/>
          <w:sz w:val="19"/>
          <w:szCs w:val="19"/>
          <w:lang w:val="en-US"/>
        </w:rPr>
      </w:pPr>
      <w:r w:rsidRPr="00737DDB">
        <w:rPr>
          <w:rFonts w:ascii="Myriad Pro Light" w:eastAsia="Myriad Pro Light" w:hAnsi="Myriad Pro Light" w:cs="Myriad Pro Light"/>
          <w:b/>
          <w:color w:val="231F20"/>
          <w:spacing w:val="-6"/>
          <w:sz w:val="19"/>
          <w:szCs w:val="19"/>
          <w:lang w:val="en-US"/>
        </w:rPr>
        <w:t>your ability to continue accessing</w:t>
      </w:r>
      <w:r w:rsidRPr="00737DDB">
        <w:rPr>
          <w:rFonts w:ascii="Myriad Pro Light" w:eastAsia="Myriad Pro Light" w:hAnsi="Myriad Pro Light" w:cs="Myriad Pro Light"/>
          <w:b/>
          <w:color w:val="231F20"/>
          <w:spacing w:val="40"/>
          <w:sz w:val="19"/>
          <w:szCs w:val="19"/>
          <w:lang w:val="en-US"/>
        </w:rPr>
        <w:t xml:space="preserve"> </w:t>
      </w:r>
      <w:r w:rsidRPr="00737DDB">
        <w:rPr>
          <w:rFonts w:ascii="Myriad Pro Light" w:eastAsia="Myriad Pro Light" w:hAnsi="Myriad Pro Light" w:cs="Myriad Pro Light"/>
          <w:b/>
          <w:color w:val="231F20"/>
          <w:sz w:val="19"/>
          <w:szCs w:val="19"/>
          <w:lang w:val="en-US"/>
        </w:rPr>
        <w:t>Self-Employment</w:t>
      </w:r>
      <w:r w:rsidRPr="00737DDB">
        <w:rPr>
          <w:rFonts w:ascii="Myriad Pro Light" w:eastAsia="Myriad Pro Light" w:hAnsi="Myriad Pro Light" w:cs="Myriad Pro Light"/>
          <w:b/>
          <w:color w:val="231F20"/>
          <w:spacing w:val="-10"/>
          <w:sz w:val="19"/>
          <w:szCs w:val="19"/>
          <w:lang w:val="en-US"/>
        </w:rPr>
        <w:t xml:space="preserve"> </w:t>
      </w:r>
      <w:r w:rsidRPr="00737DDB">
        <w:rPr>
          <w:rFonts w:ascii="Myriad Pro Light" w:eastAsia="Myriad Pro Light" w:hAnsi="Myriad Pro Light" w:cs="Myriad Pro Light"/>
          <w:b/>
          <w:color w:val="231F20"/>
          <w:sz w:val="19"/>
          <w:szCs w:val="19"/>
          <w:lang w:val="en-US"/>
        </w:rPr>
        <w:t>Assistance.</w:t>
      </w:r>
    </w:p>
    <w:p w14:paraId="566FAEB2" w14:textId="77777777" w:rsidR="00737DDB" w:rsidRPr="00737DDB" w:rsidRDefault="00737DDB" w:rsidP="00737DDB">
      <w:pPr>
        <w:widowControl w:val="0"/>
        <w:numPr>
          <w:ilvl w:val="0"/>
          <w:numId w:val="1"/>
        </w:numPr>
        <w:autoSpaceDE w:val="0"/>
        <w:autoSpaceDN w:val="0"/>
        <w:spacing w:after="0" w:line="268" w:lineRule="auto"/>
        <w:ind w:left="226" w:right="396"/>
        <w:rPr>
          <w:rFonts w:ascii="Myriad Pro Light" w:eastAsia="Myriad Pro Light" w:hAnsi="Myriad Pro Light" w:cs="Myriad Pro Light"/>
          <w:b/>
          <w:sz w:val="19"/>
          <w:szCs w:val="19"/>
          <w:lang w:val="en-US"/>
        </w:rPr>
        <w:sectPr w:rsidR="00737DDB" w:rsidRPr="00737DDB" w:rsidSect="00730BEE">
          <w:type w:val="continuous"/>
          <w:pgSz w:w="11910" w:h="16840"/>
          <w:pgMar w:top="0" w:right="700" w:bottom="280" w:left="720" w:header="720" w:footer="720" w:gutter="0"/>
          <w:cols w:num="3" w:space="158"/>
        </w:sectPr>
      </w:pPr>
    </w:p>
    <w:p w14:paraId="158DD78E" w14:textId="77777777" w:rsidR="00737DDB" w:rsidRPr="00737DDB" w:rsidRDefault="00737DDB" w:rsidP="00522427">
      <w:pPr>
        <w:widowControl w:val="0"/>
        <w:autoSpaceDE w:val="0"/>
        <w:autoSpaceDN w:val="0"/>
        <w:spacing w:after="0" w:line="268" w:lineRule="auto"/>
        <w:ind w:left="226" w:right="396"/>
        <w:rPr>
          <w:rFonts w:ascii="Myriad Pro Light" w:eastAsia="Myriad Pro Light" w:hAnsi="Myriad Pro Light" w:cs="Myriad Pro Light"/>
          <w:b/>
          <w:sz w:val="19"/>
          <w:szCs w:val="19"/>
          <w:lang w:val="en-US"/>
        </w:rPr>
      </w:pPr>
      <w:r w:rsidRPr="00737DDB">
        <w:rPr>
          <w:rFonts w:ascii="Myriad Pro Light" w:eastAsia="Myriad Pro Light" w:hAnsi="Myriad Pro Light" w:cs="Myriad Pro Light"/>
          <w:noProof/>
          <w:sz w:val="19"/>
          <w:szCs w:val="19"/>
          <w:lang w:val="en-US"/>
        </w:rPr>
        <w:drawing>
          <wp:inline distT="0" distB="0" distL="0" distR="0" wp14:anchorId="2BCBD15B" wp14:editId="452B52AB">
            <wp:extent cx="5140726" cy="1154430"/>
            <wp:effectExtent l="0" t="0" r="3175" b="7620"/>
            <wp:docPr id="3"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a:extLst>
                        <a:ext uri="{C183D7F6-B498-43B3-948B-1728B52AA6E4}">
                          <adec:decorative xmlns:adec="http://schemas.microsoft.com/office/drawing/2017/decorative" val="1"/>
                        </a:ext>
                      </a:extLst>
                    </pic:cNvPr>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145181" cy="1155431"/>
                    </a:xfrm>
                    <a:prstGeom prst="rect">
                      <a:avLst/>
                    </a:prstGeom>
                  </pic:spPr>
                </pic:pic>
              </a:graphicData>
            </a:graphic>
          </wp:inline>
        </w:drawing>
      </w:r>
    </w:p>
    <w:p w14:paraId="7D9323D8" w14:textId="77777777" w:rsidR="00737DDB" w:rsidRPr="00737DDB" w:rsidRDefault="00737DDB" w:rsidP="00522427">
      <w:pPr>
        <w:widowControl w:val="0"/>
        <w:autoSpaceDE w:val="0"/>
        <w:autoSpaceDN w:val="0"/>
        <w:spacing w:after="0"/>
        <w:rPr>
          <w:rFonts w:ascii="Myriad Pro Light" w:eastAsia="Myriad Pro Light" w:hAnsi="Myriad Pro Light" w:cs="Myriad Pro Light"/>
          <w:sz w:val="20"/>
          <w:szCs w:val="19"/>
          <w:lang w:val="en-US"/>
        </w:rPr>
      </w:pPr>
    </w:p>
    <w:p w14:paraId="10D31DB1" w14:textId="77777777" w:rsidR="00737DDB" w:rsidRPr="00737DDB" w:rsidRDefault="00737DDB" w:rsidP="00737DDB">
      <w:pPr>
        <w:widowControl w:val="0"/>
        <w:numPr>
          <w:ilvl w:val="0"/>
          <w:numId w:val="1"/>
        </w:numPr>
        <w:autoSpaceDE w:val="0"/>
        <w:autoSpaceDN w:val="0"/>
        <w:spacing w:after="0"/>
        <w:rPr>
          <w:rFonts w:ascii="Myriad Pro Light" w:eastAsia="Myriad Pro Light" w:hAnsi="Myriad Pro Light" w:cs="Myriad Pro Light"/>
          <w:sz w:val="20"/>
          <w:szCs w:val="19"/>
          <w:lang w:val="en-US"/>
        </w:rPr>
        <w:sectPr w:rsidR="00737DDB" w:rsidRPr="00737DDB" w:rsidSect="00730BEE">
          <w:type w:val="continuous"/>
          <w:pgSz w:w="11910" w:h="16840"/>
          <w:pgMar w:top="0" w:right="700" w:bottom="280" w:left="720" w:header="720" w:footer="720" w:gutter="0"/>
          <w:cols w:num="3" w:space="158"/>
        </w:sectPr>
      </w:pPr>
    </w:p>
    <w:p w14:paraId="0E26CB79" w14:textId="1997FA01" w:rsidR="00737DDB" w:rsidRPr="00737DDB" w:rsidRDefault="007C570C" w:rsidP="00522427">
      <w:pPr>
        <w:widowControl w:val="0"/>
        <w:autoSpaceDE w:val="0"/>
        <w:autoSpaceDN w:val="0"/>
        <w:spacing w:before="8" w:after="9400"/>
        <w:rPr>
          <w:rFonts w:ascii="Myriad Pro Light" w:eastAsia="Myriad Pro Light" w:hAnsi="Myriad Pro Light" w:cs="Myriad Pro Light"/>
          <w:sz w:val="25"/>
          <w:szCs w:val="19"/>
          <w:lang w:val="en-US"/>
        </w:rPr>
      </w:pPr>
      <w:r w:rsidRPr="0079789A">
        <w:rPr>
          <w:rFonts w:ascii="Carnero" w:eastAsia="Myriad Pro Light" w:hAnsi="Carnero" w:cs="Myriad Pro Light"/>
          <w:noProof/>
          <w:sz w:val="18"/>
          <w:szCs w:val="18"/>
          <w:lang w:val="en-US"/>
        </w:rPr>
        <w:lastRenderedPageBreak/>
        <mc:AlternateContent>
          <mc:Choice Requires="wps">
            <w:drawing>
              <wp:anchor distT="0" distB="0" distL="114300" distR="114300" simplePos="0" relativeHeight="251665408" behindDoc="1" locked="0" layoutInCell="0" allowOverlap="1" wp14:anchorId="765EC709" wp14:editId="4DF74993">
                <wp:simplePos x="0" y="0"/>
                <wp:positionH relativeFrom="margin">
                  <wp:align>center</wp:align>
                </wp:positionH>
                <wp:positionV relativeFrom="margin">
                  <wp:posOffset>3157235</wp:posOffset>
                </wp:positionV>
                <wp:extent cx="6703695" cy="167576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AF56F8" w14:textId="77777777" w:rsidR="007C570C" w:rsidRPr="00232D30" w:rsidRDefault="007C570C" w:rsidP="007C570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7EA8515D" w14:textId="77777777" w:rsidR="007C570C" w:rsidRPr="00232D30" w:rsidRDefault="007C570C" w:rsidP="007C570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5EC709" id="Text Box 8" o:spid="_x0000_s1027" type="#_x0000_t202" alt="&quot;&quot;" style="position:absolute;margin-left:0;margin-top:248.6pt;width:527.85pt;height:131.95pt;rotation:-45;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" o:allowincell="f" filled="f" stroked="f">
                <v:stroke joinstyle="round"/>
                <o:lock v:ext="edit" shapetype="t"/>
                <v:textbox style="mso-fit-shape-to-text:t">
                  <w:txbxContent>
                    <w:p w14:paraId="41AF56F8" w14:textId="77777777" w:rsidR="007C570C" w:rsidRPr="00232D30" w:rsidRDefault="007C570C" w:rsidP="007C570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7EA8515D" w14:textId="77777777" w:rsidR="007C570C" w:rsidRPr="00232D30" w:rsidRDefault="007C570C" w:rsidP="007C570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01588EF8" w14:textId="77777777" w:rsidR="00737DDB" w:rsidRPr="00737DDB" w:rsidRDefault="00737DDB" w:rsidP="00E7110E">
      <w:pPr>
        <w:widowControl w:val="0"/>
        <w:pBdr>
          <w:top w:val="single" w:sz="18" w:space="1" w:color="0076BD"/>
          <w:left w:val="single" w:sz="18" w:space="4" w:color="0076BD"/>
        </w:pBdr>
        <w:autoSpaceDE w:val="0"/>
        <w:autoSpaceDN w:val="0"/>
        <w:spacing w:before="147" w:after="0"/>
        <w:ind w:left="226"/>
        <w:outlineLvl w:val="3"/>
        <w:rPr>
          <w:rFonts w:ascii="Carnero Semibold" w:eastAsia="Myriad Pro Light" w:hAnsi="Myriad Pro Light" w:cs="Myriad Pro Light"/>
          <w:b/>
          <w:color w:val="081732"/>
          <w:sz w:val="20"/>
          <w:szCs w:val="22"/>
          <w:lang w:val="en-US"/>
        </w:rPr>
      </w:pPr>
      <w:r w:rsidRPr="00737DDB">
        <w:rPr>
          <w:rFonts w:ascii="Carnero Semibold" w:eastAsia="Myriad Pro Light" w:hAnsi="Myriad Pro Light" w:cs="Myriad Pro Light"/>
          <w:b/>
          <w:color w:val="081732"/>
          <w:sz w:val="20"/>
          <w:szCs w:val="22"/>
          <w:lang w:val="en-US"/>
        </w:rPr>
        <w:t>Compliments,</w:t>
      </w:r>
      <w:r w:rsidRPr="00737DDB">
        <w:rPr>
          <w:rFonts w:ascii="Carnero Semibold" w:eastAsia="Myriad Pro Light" w:hAnsi="Myriad Pro Light" w:cs="Myriad Pro Light"/>
          <w:b/>
          <w:color w:val="081732"/>
          <w:spacing w:val="-3"/>
          <w:sz w:val="20"/>
          <w:szCs w:val="22"/>
          <w:lang w:val="en-US"/>
        </w:rPr>
        <w:t xml:space="preserve"> </w:t>
      </w:r>
      <w:r w:rsidRPr="00737DDB">
        <w:rPr>
          <w:rFonts w:ascii="Carnero Semibold" w:eastAsia="Myriad Pro Light" w:hAnsi="Myriad Pro Light" w:cs="Myriad Pro Light"/>
          <w:b/>
          <w:color w:val="081732"/>
          <w:sz w:val="20"/>
          <w:szCs w:val="22"/>
          <w:lang w:val="en-US"/>
        </w:rPr>
        <w:t>suggestions</w:t>
      </w:r>
      <w:r w:rsidRPr="00737DDB">
        <w:rPr>
          <w:rFonts w:ascii="Carnero Semibold" w:eastAsia="Myriad Pro Light" w:hAnsi="Myriad Pro Light" w:cs="Myriad Pro Light"/>
          <w:b/>
          <w:color w:val="081732"/>
          <w:spacing w:val="-3"/>
          <w:sz w:val="20"/>
          <w:szCs w:val="22"/>
          <w:lang w:val="en-US"/>
        </w:rPr>
        <w:t xml:space="preserve"> </w:t>
      </w:r>
      <w:r w:rsidRPr="00737DDB">
        <w:rPr>
          <w:rFonts w:ascii="Carnero Semibold" w:eastAsia="Myriad Pro Light" w:hAnsi="Myriad Pro Light" w:cs="Myriad Pro Light"/>
          <w:b/>
          <w:color w:val="081732"/>
          <w:sz w:val="20"/>
          <w:szCs w:val="22"/>
          <w:lang w:val="en-US"/>
        </w:rPr>
        <w:t>or</w:t>
      </w:r>
      <w:r w:rsidRPr="00737DDB">
        <w:rPr>
          <w:rFonts w:ascii="Carnero Semibold" w:eastAsia="Myriad Pro Light" w:hAnsi="Myriad Pro Light" w:cs="Myriad Pro Light"/>
          <w:b/>
          <w:color w:val="081732"/>
          <w:spacing w:val="-2"/>
          <w:sz w:val="20"/>
          <w:szCs w:val="22"/>
          <w:lang w:val="en-US"/>
        </w:rPr>
        <w:t xml:space="preserve"> complaints</w:t>
      </w:r>
    </w:p>
    <w:p w14:paraId="3D716170" w14:textId="77777777" w:rsidR="00737DDB" w:rsidRPr="00737DDB" w:rsidRDefault="00737DDB" w:rsidP="00737DDB">
      <w:pPr>
        <w:widowControl w:val="0"/>
        <w:pBdr>
          <w:left w:val="single" w:sz="18" w:space="4" w:color="0076BD"/>
        </w:pBdr>
        <w:autoSpaceDE w:val="0"/>
        <w:autoSpaceDN w:val="0"/>
        <w:spacing w:before="10" w:after="0" w:line="235" w:lineRule="auto"/>
        <w:ind w:left="226" w:right="102"/>
        <w:rPr>
          <w:rFonts w:ascii="Myriad Pro Light" w:eastAsia="Myriad Pro Light" w:hAnsi="Myriad Pro Light" w:cs="Myriad Pro Light"/>
          <w:sz w:val="18"/>
          <w:szCs w:val="22"/>
          <w:lang w:val="en-US"/>
        </w:rPr>
      </w:pPr>
      <w:r w:rsidRPr="00737DDB">
        <w:rPr>
          <w:rFonts w:ascii="Myriad Pro Light" w:eastAsia="Myriad Pro Light" w:hAnsi="Myriad Pro Light" w:cs="Myriad Pro Light"/>
          <w:color w:val="231F20"/>
          <w:sz w:val="18"/>
          <w:szCs w:val="22"/>
          <w:lang w:val="en-US"/>
        </w:rPr>
        <w:t>Your</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views</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about</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the</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service</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you</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receive</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are</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important.</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The</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Department</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of</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Employment</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and</w:t>
      </w:r>
      <w:r w:rsidRPr="00737DDB">
        <w:rPr>
          <w:rFonts w:ascii="Myriad Pro Light" w:eastAsia="Myriad Pro Light" w:hAnsi="Myriad Pro Light" w:cs="Myriad Pro Light"/>
          <w:color w:val="231F20"/>
          <w:spacing w:val="-9"/>
          <w:sz w:val="18"/>
          <w:szCs w:val="22"/>
          <w:lang w:val="en-US"/>
        </w:rPr>
        <w:t xml:space="preserve"> </w:t>
      </w:r>
      <w:r w:rsidRPr="00737DDB">
        <w:rPr>
          <w:rFonts w:ascii="Myriad Pro Light" w:eastAsia="Myriad Pro Light" w:hAnsi="Myriad Pro Light" w:cs="Myriad Pro Light"/>
          <w:color w:val="231F20"/>
          <w:sz w:val="18"/>
          <w:szCs w:val="22"/>
          <w:lang w:val="en-US"/>
        </w:rPr>
        <w:t>Workplace</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Relations</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and</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your</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provider</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value</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any feedback you may have. If you don’t think you are receiving the right help and would like to make a complaint, please talk to your</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provider first.</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Your provider will offer a feedback process which is fair and will try to resolve your concerns. If you feel you can’t talk to your</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provider, or you are still not happy, you can contact the Department of Employment and</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Workplace Relations National Customer Service</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Line</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on</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1800</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805</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260</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(free</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call</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from</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land</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lines)</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or</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email</w:t>
      </w:r>
      <w:r w:rsidRPr="00737DDB">
        <w:rPr>
          <w:rFonts w:ascii="Myriad Pro Light" w:eastAsia="Myriad Pro Light" w:hAnsi="Myriad Pro Light" w:cs="Myriad Pro Light"/>
          <w:color w:val="231F20"/>
          <w:spacing w:val="-3"/>
          <w:sz w:val="18"/>
          <w:szCs w:val="22"/>
          <w:lang w:val="en-US"/>
        </w:rPr>
        <w:t xml:space="preserve"> </w:t>
      </w:r>
      <w:hyperlink r:id="rId53">
        <w:r w:rsidRPr="00737DDB">
          <w:rPr>
            <w:rFonts w:ascii="Myriad Pro Light" w:eastAsia="Myriad Pro Light" w:hAnsi="Myriad Pro Light" w:cs="Myriad Pro Light"/>
            <w:color w:val="0076BD"/>
            <w:sz w:val="18"/>
            <w:szCs w:val="22"/>
            <w:u w:val="single" w:color="0076BD"/>
            <w:lang w:val="en-US"/>
          </w:rPr>
          <w:t>nationalcustomerserviceline@dewr.gov.au</w:t>
        </w:r>
      </w:hyperlink>
      <w:r w:rsidRPr="00737DDB">
        <w:rPr>
          <w:rFonts w:ascii="Myriad Pro Light" w:eastAsia="Myriad Pro Light" w:hAnsi="Myriad Pro Light" w:cs="Myriad Pro Light"/>
          <w:color w:val="231F20"/>
          <w:sz w:val="18"/>
          <w:szCs w:val="22"/>
          <w:lang w:val="en-US"/>
        </w:rPr>
        <w:t>.</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If</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you</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have</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suggestions</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to</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improve</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the</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service that you are getting or would like to make a compliment about the help you have received, please let your provider know or call</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the National Customer Service Line.</w:t>
      </w:r>
    </w:p>
    <w:p w14:paraId="41B3D902" w14:textId="77777777" w:rsidR="00737DDB" w:rsidRPr="00737DDB" w:rsidRDefault="00737DDB" w:rsidP="00E7110E">
      <w:pPr>
        <w:widowControl w:val="0"/>
        <w:pBdr>
          <w:left w:val="single" w:sz="18" w:space="4" w:color="0076BD"/>
        </w:pBdr>
        <w:autoSpaceDE w:val="0"/>
        <w:autoSpaceDN w:val="0"/>
        <w:spacing w:before="147" w:after="0"/>
        <w:ind w:left="226"/>
        <w:outlineLvl w:val="3"/>
        <w:rPr>
          <w:rFonts w:ascii="Carnero Semibold" w:eastAsia="Myriad Pro Light" w:hAnsi="Myriad Pro Light" w:cs="Myriad Pro Light"/>
          <w:b/>
          <w:color w:val="081732"/>
          <w:sz w:val="20"/>
          <w:szCs w:val="22"/>
          <w:lang w:val="en-US"/>
        </w:rPr>
      </w:pPr>
      <w:r w:rsidRPr="00737DDB">
        <w:rPr>
          <w:rFonts w:ascii="Carnero Semibold" w:eastAsia="Myriad Pro Light" w:hAnsi="Myriad Pro Light" w:cs="Myriad Pro Light"/>
          <w:b/>
          <w:color w:val="081732"/>
          <w:sz w:val="20"/>
          <w:szCs w:val="22"/>
          <w:lang w:val="en-US"/>
        </w:rPr>
        <w:t>Your</w:t>
      </w:r>
      <w:r w:rsidRPr="00737DDB">
        <w:rPr>
          <w:rFonts w:ascii="Carnero Semibold" w:eastAsia="Myriad Pro Light" w:hAnsi="Myriad Pro Light" w:cs="Myriad Pro Light"/>
          <w:b/>
          <w:color w:val="081732"/>
          <w:spacing w:val="-5"/>
          <w:sz w:val="20"/>
          <w:szCs w:val="22"/>
          <w:lang w:val="en-US"/>
        </w:rPr>
        <w:t xml:space="preserve"> </w:t>
      </w:r>
      <w:r w:rsidRPr="00737DDB">
        <w:rPr>
          <w:rFonts w:ascii="Carnero Semibold" w:eastAsia="Myriad Pro Light" w:hAnsi="Myriad Pro Light" w:cs="Myriad Pro Light"/>
          <w:b/>
          <w:color w:val="081732"/>
          <w:sz w:val="20"/>
          <w:szCs w:val="22"/>
          <w:lang w:val="en-US"/>
        </w:rPr>
        <w:t>personal</w:t>
      </w:r>
      <w:r w:rsidRPr="00737DDB">
        <w:rPr>
          <w:rFonts w:ascii="Carnero Semibold" w:eastAsia="Myriad Pro Light" w:hAnsi="Myriad Pro Light" w:cs="Myriad Pro Light"/>
          <w:b/>
          <w:color w:val="081732"/>
          <w:spacing w:val="-5"/>
          <w:sz w:val="20"/>
          <w:szCs w:val="22"/>
          <w:lang w:val="en-US"/>
        </w:rPr>
        <w:t xml:space="preserve"> </w:t>
      </w:r>
      <w:r w:rsidRPr="00737DDB">
        <w:rPr>
          <w:rFonts w:ascii="Carnero Semibold" w:eastAsia="Myriad Pro Light" w:hAnsi="Myriad Pro Light" w:cs="Myriad Pro Light"/>
          <w:b/>
          <w:color w:val="081732"/>
          <w:sz w:val="20"/>
          <w:szCs w:val="22"/>
          <w:lang w:val="en-US"/>
        </w:rPr>
        <w:t>information</w:t>
      </w:r>
      <w:r w:rsidRPr="00737DDB">
        <w:rPr>
          <w:rFonts w:ascii="Carnero Semibold" w:eastAsia="Myriad Pro Light" w:hAnsi="Myriad Pro Light" w:cs="Myriad Pro Light"/>
          <w:b/>
          <w:color w:val="081732"/>
          <w:spacing w:val="-5"/>
          <w:sz w:val="20"/>
          <w:szCs w:val="22"/>
          <w:lang w:val="en-US"/>
        </w:rPr>
        <w:t xml:space="preserve"> </w:t>
      </w:r>
      <w:r w:rsidRPr="00737DDB">
        <w:rPr>
          <w:rFonts w:ascii="Carnero Semibold" w:eastAsia="Myriad Pro Light" w:hAnsi="Myriad Pro Light" w:cs="Myriad Pro Light"/>
          <w:b/>
          <w:color w:val="081732"/>
          <w:sz w:val="20"/>
          <w:szCs w:val="22"/>
          <w:lang w:val="en-US"/>
        </w:rPr>
        <w:t>is</w:t>
      </w:r>
      <w:r w:rsidRPr="00737DDB">
        <w:rPr>
          <w:rFonts w:ascii="Carnero Semibold" w:eastAsia="Myriad Pro Light" w:hAnsi="Myriad Pro Light" w:cs="Myriad Pro Light"/>
          <w:b/>
          <w:color w:val="081732"/>
          <w:spacing w:val="-4"/>
          <w:sz w:val="20"/>
          <w:szCs w:val="22"/>
          <w:lang w:val="en-US"/>
        </w:rPr>
        <w:t xml:space="preserve"> </w:t>
      </w:r>
      <w:r w:rsidRPr="00737DDB">
        <w:rPr>
          <w:rFonts w:ascii="Carnero Semibold" w:eastAsia="Myriad Pro Light" w:hAnsi="Myriad Pro Light" w:cs="Myriad Pro Light"/>
          <w:b/>
          <w:color w:val="081732"/>
          <w:spacing w:val="-2"/>
          <w:sz w:val="20"/>
          <w:szCs w:val="22"/>
          <w:lang w:val="en-US"/>
        </w:rPr>
        <w:t>confidential</w:t>
      </w:r>
    </w:p>
    <w:p w14:paraId="2B99066F" w14:textId="77777777" w:rsidR="00737DDB" w:rsidRPr="00737DDB" w:rsidRDefault="00737DDB" w:rsidP="00737DDB">
      <w:pPr>
        <w:widowControl w:val="0"/>
        <w:pBdr>
          <w:left w:val="single" w:sz="18" w:space="4" w:color="0076BD"/>
        </w:pBdr>
        <w:autoSpaceDE w:val="0"/>
        <w:autoSpaceDN w:val="0"/>
        <w:spacing w:before="10" w:after="0" w:line="235" w:lineRule="auto"/>
        <w:ind w:left="226" w:right="9"/>
        <w:rPr>
          <w:rFonts w:ascii="Myriad Pro Light" w:eastAsia="Myriad Pro Light" w:hAnsi="Myriad Pro Light" w:cs="Myriad Pro Light"/>
          <w:sz w:val="18"/>
          <w:szCs w:val="22"/>
          <w:lang w:val="en-US"/>
        </w:rPr>
      </w:pPr>
      <w:r w:rsidRPr="00737DDB">
        <w:rPr>
          <w:rFonts w:ascii="Myriad Pro Light" w:eastAsia="Myriad Pro Light" w:hAnsi="Myriad Pro Light" w:cs="Myriad Pro Light"/>
          <w:color w:val="231F20"/>
          <w:sz w:val="18"/>
          <w:szCs w:val="22"/>
          <w:lang w:val="en-US"/>
        </w:rPr>
        <w:t xml:space="preserve">Your personal information is protected by law, including the </w:t>
      </w:r>
      <w:r w:rsidRPr="00737DDB">
        <w:rPr>
          <w:rFonts w:ascii="Myriad Pro Light" w:eastAsia="Myriad Pro Light" w:hAnsi="Myriad Pro Light" w:cs="Myriad Pro Light"/>
          <w:i/>
          <w:color w:val="231F20"/>
          <w:sz w:val="18"/>
          <w:szCs w:val="22"/>
          <w:lang w:val="en-US"/>
        </w:rPr>
        <w:t>Privacy</w:t>
      </w:r>
      <w:r w:rsidRPr="00737DDB">
        <w:rPr>
          <w:rFonts w:ascii="Myriad Pro Light" w:eastAsia="Myriad Pro Light" w:hAnsi="Myriad Pro Light" w:cs="Myriad Pro Light"/>
          <w:i/>
          <w:color w:val="231F20"/>
          <w:spacing w:val="-1"/>
          <w:sz w:val="18"/>
          <w:szCs w:val="22"/>
          <w:lang w:val="en-US"/>
        </w:rPr>
        <w:t xml:space="preserve"> </w:t>
      </w:r>
      <w:r w:rsidRPr="00737DDB">
        <w:rPr>
          <w:rFonts w:ascii="Myriad Pro Light" w:eastAsia="Myriad Pro Light" w:hAnsi="Myriad Pro Light" w:cs="Myriad Pro Light"/>
          <w:i/>
          <w:color w:val="231F20"/>
          <w:sz w:val="18"/>
          <w:szCs w:val="22"/>
          <w:lang w:val="en-US"/>
        </w:rPr>
        <w:t>Act</w:t>
      </w:r>
      <w:r w:rsidRPr="00737DDB">
        <w:rPr>
          <w:rFonts w:ascii="Myriad Pro Light" w:eastAsia="Myriad Pro Light" w:hAnsi="Myriad Pro Light" w:cs="Myriad Pro Light"/>
          <w:i/>
          <w:color w:val="231F20"/>
          <w:spacing w:val="-1"/>
          <w:sz w:val="18"/>
          <w:szCs w:val="22"/>
          <w:lang w:val="en-US"/>
        </w:rPr>
        <w:t xml:space="preserve"> </w:t>
      </w:r>
      <w:r w:rsidRPr="00737DDB">
        <w:rPr>
          <w:rFonts w:ascii="Myriad Pro Light" w:eastAsia="Myriad Pro Light" w:hAnsi="Myriad Pro Light" w:cs="Myriad Pro Light"/>
          <w:i/>
          <w:color w:val="231F20"/>
          <w:sz w:val="18"/>
          <w:szCs w:val="22"/>
          <w:lang w:val="en-US"/>
        </w:rPr>
        <w:t>1988</w:t>
      </w:r>
      <w:r w:rsidRPr="00737DDB">
        <w:rPr>
          <w:rFonts w:ascii="Myriad Pro Light" w:eastAsia="Myriad Pro Light" w:hAnsi="Myriad Pro Light" w:cs="Myriad Pro Light"/>
          <w:color w:val="231F20"/>
          <w:sz w:val="18"/>
          <w:szCs w:val="22"/>
          <w:lang w:val="en-US"/>
        </w:rPr>
        <w:t>.</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Your personal information may be used by the Department of</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Employment</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and</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Workplace</w:t>
      </w:r>
      <w:r w:rsidRPr="00737DDB">
        <w:rPr>
          <w:rFonts w:ascii="Myriad Pro Light" w:eastAsia="Myriad Pro Light" w:hAnsi="Myriad Pro Light" w:cs="Myriad Pro Light"/>
          <w:color w:val="231F20"/>
          <w:spacing w:val="-7"/>
          <w:sz w:val="18"/>
          <w:szCs w:val="22"/>
          <w:lang w:val="en-US"/>
        </w:rPr>
        <w:t xml:space="preserve"> </w:t>
      </w:r>
      <w:r w:rsidRPr="00737DDB">
        <w:rPr>
          <w:rFonts w:ascii="Myriad Pro Light" w:eastAsia="Myriad Pro Light" w:hAnsi="Myriad Pro Light" w:cs="Myriad Pro Light"/>
          <w:color w:val="231F20"/>
          <w:sz w:val="18"/>
          <w:szCs w:val="22"/>
          <w:lang w:val="en-US"/>
        </w:rPr>
        <w:t>Relations</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or</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given</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to</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other</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parties</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where</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you</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have</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agreed,</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or</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where</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it</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is</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otherwise</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permitted,</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including</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where</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it</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is</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required</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or</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authorised</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by</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law.</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You</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can</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ask</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to</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get</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access</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to</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any</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information</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your</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provider</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holds</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about</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you,</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and</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have</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it</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corrected</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if</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pacing w:val="-2"/>
          <w:sz w:val="18"/>
          <w:szCs w:val="22"/>
          <w:lang w:val="en-US"/>
        </w:rPr>
        <w:t>needed.</w:t>
      </w:r>
    </w:p>
    <w:p w14:paraId="3323E99E" w14:textId="77777777" w:rsidR="00C37618" w:rsidRDefault="00E5778B" w:rsidP="00E5778B">
      <w:pPr>
        <w:pStyle w:val="NormalWeb"/>
        <w:spacing w:after="60"/>
        <w:sectPr w:rsidR="00C37618" w:rsidSect="00737DDB">
          <w:headerReference w:type="default" r:id="rId54"/>
          <w:pgSz w:w="11907" w:h="16840" w:code="9"/>
          <w:pgMar w:top="170" w:right="1134" w:bottom="0" w:left="1134" w:header="170" w:footer="0" w:gutter="0"/>
          <w:pgNumType w:start="107"/>
          <w:cols w:space="284"/>
          <w:docGrid w:linePitch="360"/>
        </w:sectPr>
      </w:pPr>
      <w:r>
        <w:br/>
      </w:r>
    </w:p>
    <w:p w14:paraId="5C3C9FF5" w14:textId="15E397CF" w:rsidR="00ED0934" w:rsidRPr="00E7110E" w:rsidRDefault="00ED0934" w:rsidP="00E7110E">
      <w:pPr>
        <w:pStyle w:val="Heading2"/>
        <w:rPr>
          <w:sz w:val="28"/>
          <w:szCs w:val="28"/>
        </w:rPr>
      </w:pPr>
      <w:bookmarkStart w:id="1487" w:name="_Ref86944861"/>
      <w:bookmarkStart w:id="1488" w:name="_Toc97281246"/>
      <w:bookmarkStart w:id="1489" w:name="_Toc170988064"/>
      <w:r w:rsidRPr="00E7110E">
        <w:rPr>
          <w:sz w:val="28"/>
          <w:szCs w:val="28"/>
        </w:rPr>
        <w:lastRenderedPageBreak/>
        <w:t>SCHEDULE</w:t>
      </w:r>
      <w:r w:rsidR="005472C4" w:rsidRPr="00E7110E">
        <w:rPr>
          <w:sz w:val="28"/>
          <w:szCs w:val="28"/>
        </w:rPr>
        <w:t> </w:t>
      </w:r>
      <w:r w:rsidRPr="00E7110E">
        <w:rPr>
          <w:sz w:val="28"/>
          <w:szCs w:val="28"/>
        </w:rPr>
        <w:t>1</w:t>
      </w:r>
      <w:r w:rsidR="00470A6B" w:rsidRPr="00E7110E">
        <w:rPr>
          <w:sz w:val="28"/>
          <w:szCs w:val="28"/>
        </w:rPr>
        <w:t xml:space="preserve"> –</w:t>
      </w:r>
      <w:r w:rsidRPr="00E7110E">
        <w:rPr>
          <w:sz w:val="28"/>
          <w:szCs w:val="28"/>
        </w:rPr>
        <w:t xml:space="preserve"> DEED AND BUSINESS DETAILS</w:t>
      </w:r>
      <w:bookmarkEnd w:id="1487"/>
      <w:bookmarkEnd w:id="1488"/>
      <w:bookmarkEnd w:id="1489"/>
    </w:p>
    <w:p w14:paraId="3A8B191B" w14:textId="13B2A9EB" w:rsidR="000106B5" w:rsidRPr="009D5329" w:rsidRDefault="6F81AFB8" w:rsidP="3CEFD36E">
      <w:pPr>
        <w:autoSpaceDE w:val="0"/>
        <w:autoSpaceDN w:val="0"/>
        <w:adjustRightInd w:val="0"/>
        <w:rPr>
          <w:sz w:val="20"/>
        </w:rPr>
      </w:pPr>
      <w:r w:rsidRPr="3CEFD36E">
        <w:rPr>
          <w:b/>
          <w:bCs/>
          <w:sz w:val="20"/>
        </w:rPr>
        <w:t>Item</w:t>
      </w:r>
      <w:r w:rsidR="358E424E" w:rsidRPr="3CEFD36E">
        <w:rPr>
          <w:b/>
          <w:bCs/>
          <w:sz w:val="20"/>
        </w:rPr>
        <w:t> </w:t>
      </w:r>
      <w:r w:rsidRPr="3CEFD36E">
        <w:rPr>
          <w:b/>
          <w:bCs/>
          <w:sz w:val="20"/>
        </w:rPr>
        <w:t>1</w:t>
      </w:r>
      <w:r w:rsidR="000106B5" w:rsidRPr="009D5329">
        <w:rPr>
          <w:b/>
          <w:bCs/>
          <w:sz w:val="20"/>
        </w:rPr>
        <w:tab/>
      </w:r>
      <w:r w:rsidR="000106B5" w:rsidRPr="009D5329">
        <w:rPr>
          <w:b/>
          <w:bCs/>
          <w:sz w:val="20"/>
        </w:rPr>
        <w:tab/>
      </w:r>
      <w:r w:rsidR="17CB3C81" w:rsidRPr="00B71F6C">
        <w:rPr>
          <w:b/>
          <w:bCs/>
          <w:sz w:val="20"/>
          <w:szCs w:val="18"/>
        </w:rPr>
        <w:t>Provider Lead</w:t>
      </w:r>
      <w:r w:rsidR="17CB3C81" w:rsidRPr="00B71F6C">
        <w:t xml:space="preserve"> </w:t>
      </w:r>
      <w:r w:rsidR="00B568A7">
        <w:rPr>
          <w:sz w:val="18"/>
          <w:szCs w:val="18"/>
        </w:rPr>
        <w:t xml:space="preserve">(clauses </w:t>
      </w:r>
      <w:r w:rsidR="0048271C" w:rsidRPr="00DA4B2C">
        <w:rPr>
          <w:bCs/>
          <w:color w:val="2B579A"/>
          <w:sz w:val="18"/>
          <w:szCs w:val="18"/>
          <w:shd w:val="clear" w:color="auto" w:fill="E6E6E6"/>
        </w:rPr>
        <w:fldChar w:fldCharType="begin" w:fldLock="1"/>
      </w:r>
      <w:r w:rsidR="0048271C" w:rsidRPr="00DA4B2C">
        <w:rPr>
          <w:bCs/>
          <w:sz w:val="18"/>
          <w:szCs w:val="18"/>
        </w:rPr>
        <w:instrText xml:space="preserve"> REF _Ref80211345 \w \h  \* MERGEFORMAT </w:instrText>
      </w:r>
      <w:r w:rsidR="0048271C" w:rsidRPr="00DA4B2C">
        <w:rPr>
          <w:bCs/>
          <w:color w:val="2B579A"/>
          <w:sz w:val="18"/>
          <w:szCs w:val="18"/>
          <w:shd w:val="clear" w:color="auto" w:fill="E6E6E6"/>
        </w:rPr>
      </w:r>
      <w:r w:rsidR="0048271C" w:rsidRPr="00DA4B2C">
        <w:rPr>
          <w:bCs/>
          <w:color w:val="2B579A"/>
          <w:sz w:val="18"/>
          <w:szCs w:val="18"/>
          <w:shd w:val="clear" w:color="auto" w:fill="E6E6E6"/>
        </w:rPr>
        <w:fldChar w:fldCharType="separate"/>
      </w:r>
      <w:r w:rsidR="00F4465A">
        <w:rPr>
          <w:bCs/>
          <w:sz w:val="18"/>
          <w:szCs w:val="18"/>
        </w:rPr>
        <w:t>13.2</w:t>
      </w:r>
      <w:r w:rsidR="0048271C" w:rsidRPr="00DA4B2C">
        <w:rPr>
          <w:bCs/>
          <w:color w:val="2B579A"/>
          <w:sz w:val="18"/>
          <w:szCs w:val="18"/>
          <w:shd w:val="clear" w:color="auto" w:fill="E6E6E6"/>
        </w:rPr>
        <w:fldChar w:fldCharType="end"/>
      </w:r>
      <w:r w:rsidR="0048271C" w:rsidRPr="00DA4B2C">
        <w:rPr>
          <w:bCs/>
          <w:sz w:val="18"/>
          <w:szCs w:val="18"/>
        </w:rPr>
        <w:t xml:space="preserve"> and </w:t>
      </w:r>
      <w:r w:rsidR="0048271C" w:rsidRPr="00DA4B2C">
        <w:rPr>
          <w:bCs/>
          <w:color w:val="2B579A"/>
          <w:sz w:val="18"/>
          <w:szCs w:val="18"/>
          <w:shd w:val="clear" w:color="auto" w:fill="E6E6E6"/>
        </w:rPr>
        <w:fldChar w:fldCharType="begin" w:fldLock="1"/>
      </w:r>
      <w:r w:rsidR="0048271C" w:rsidRPr="00DA4B2C">
        <w:rPr>
          <w:bCs/>
          <w:sz w:val="18"/>
          <w:szCs w:val="18"/>
        </w:rPr>
        <w:instrText xml:space="preserve"> REF _Ref80211401 \w \h  \* MERGEFORMAT </w:instrText>
      </w:r>
      <w:r w:rsidR="0048271C" w:rsidRPr="00DA4B2C">
        <w:rPr>
          <w:bCs/>
          <w:color w:val="2B579A"/>
          <w:sz w:val="18"/>
          <w:szCs w:val="18"/>
          <w:shd w:val="clear" w:color="auto" w:fill="E6E6E6"/>
        </w:rPr>
      </w:r>
      <w:r w:rsidR="0048271C" w:rsidRPr="00DA4B2C">
        <w:rPr>
          <w:bCs/>
          <w:color w:val="2B579A"/>
          <w:sz w:val="18"/>
          <w:szCs w:val="18"/>
          <w:shd w:val="clear" w:color="auto" w:fill="E6E6E6"/>
        </w:rPr>
        <w:fldChar w:fldCharType="separate"/>
      </w:r>
      <w:r w:rsidR="00F4465A">
        <w:rPr>
          <w:bCs/>
          <w:sz w:val="18"/>
          <w:szCs w:val="18"/>
        </w:rPr>
        <w:t>77.1(a)(ii)</w:t>
      </w:r>
      <w:r w:rsidR="0048271C" w:rsidRPr="00DA4B2C">
        <w:rPr>
          <w:bCs/>
          <w:color w:val="2B579A"/>
          <w:sz w:val="18"/>
          <w:szCs w:val="18"/>
          <w:shd w:val="clear" w:color="auto" w:fill="E6E6E6"/>
        </w:rPr>
        <w:fldChar w:fldCharType="end"/>
      </w:r>
      <w:r w:rsidR="0048271C" w:rsidRPr="00DA4B2C">
        <w:rPr>
          <w:bCs/>
          <w:sz w:val="18"/>
          <w:szCs w:val="18"/>
        </w:rPr>
        <w:t xml:space="preserve"> of the Deed, </w:t>
      </w:r>
      <w:r w:rsidR="0048271C" w:rsidRPr="00DA4B2C">
        <w:rPr>
          <w:bCs/>
          <w:color w:val="2B579A"/>
          <w:sz w:val="18"/>
          <w:szCs w:val="18"/>
          <w:shd w:val="clear" w:color="auto" w:fill="E6E6E6"/>
        </w:rPr>
        <w:fldChar w:fldCharType="begin" w:fldLock="1"/>
      </w:r>
      <w:r w:rsidR="0048271C" w:rsidRPr="00DA4B2C">
        <w:rPr>
          <w:bCs/>
          <w:sz w:val="18"/>
          <w:szCs w:val="18"/>
        </w:rPr>
        <w:instrText xml:space="preserve"> REF _Ref86938607 \h  \* MERGEFORMAT </w:instrText>
      </w:r>
      <w:r w:rsidR="0048271C" w:rsidRPr="00DA4B2C">
        <w:rPr>
          <w:bCs/>
          <w:color w:val="2B579A"/>
          <w:sz w:val="18"/>
          <w:szCs w:val="18"/>
          <w:shd w:val="clear" w:color="auto" w:fill="E6E6E6"/>
        </w:rPr>
      </w:r>
      <w:r w:rsidR="0048271C" w:rsidRPr="00DA4B2C">
        <w:rPr>
          <w:bCs/>
          <w:color w:val="2B579A"/>
          <w:sz w:val="18"/>
          <w:szCs w:val="18"/>
          <w:shd w:val="clear" w:color="auto" w:fill="E6E6E6"/>
        </w:rPr>
        <w:fldChar w:fldCharType="separate"/>
      </w:r>
      <w:r w:rsidR="00F4465A" w:rsidRPr="00F4465A">
        <w:rPr>
          <w:sz w:val="18"/>
          <w:szCs w:val="18"/>
        </w:rPr>
        <w:t>ATTACHMENT 1 – DEFINITIONS</w:t>
      </w:r>
      <w:r w:rsidR="0048271C" w:rsidRPr="00DA4B2C">
        <w:rPr>
          <w:bCs/>
          <w:color w:val="2B579A"/>
          <w:sz w:val="18"/>
          <w:szCs w:val="18"/>
          <w:shd w:val="clear" w:color="auto" w:fill="E6E6E6"/>
        </w:rPr>
        <w:fldChar w:fldCharType="end"/>
      </w:r>
      <w:r w:rsidRPr="3CEFD36E">
        <w:rPr>
          <w:sz w:val="20"/>
        </w:rPr>
        <w:t xml:space="preserve"> to the Deed)</w:t>
      </w:r>
    </w:p>
    <w:p w14:paraId="054EE8E5" w14:textId="6A7DCEA3" w:rsidR="000106B5" w:rsidRPr="009D5329" w:rsidRDefault="6F81AFB8" w:rsidP="3CEFD36E">
      <w:pPr>
        <w:autoSpaceDE w:val="0"/>
        <w:autoSpaceDN w:val="0"/>
        <w:adjustRightInd w:val="0"/>
        <w:rPr>
          <w:sz w:val="20"/>
        </w:rPr>
      </w:pPr>
      <w:r w:rsidRPr="3CEFD36E">
        <w:rPr>
          <w:sz w:val="20"/>
        </w:rPr>
        <w:t>Contact</w:t>
      </w:r>
      <w:r w:rsidR="000106B5">
        <w:tab/>
      </w:r>
      <w:r w:rsidR="000106B5">
        <w:tab/>
      </w:r>
      <w:r w:rsidRPr="3CEFD36E">
        <w:rPr>
          <w:sz w:val="20"/>
        </w:rPr>
        <w:t xml:space="preserve">&lt; </w:t>
      </w:r>
      <w:r w:rsidR="0464D0EA" w:rsidRPr="3CEFD36E">
        <w:rPr>
          <w:sz w:val="20"/>
        </w:rPr>
        <w:t xml:space="preserve">Provider Lead </w:t>
      </w:r>
      <w:r w:rsidRPr="3CEFD36E">
        <w:rPr>
          <w:sz w:val="20"/>
        </w:rPr>
        <w:t xml:space="preserve">Title&gt; &lt; </w:t>
      </w:r>
      <w:r w:rsidR="0C9B762F" w:rsidRPr="3CEFD36E">
        <w:rPr>
          <w:sz w:val="20"/>
        </w:rPr>
        <w:t xml:space="preserve">Provider Lead </w:t>
      </w:r>
      <w:r w:rsidRPr="3CEFD36E">
        <w:rPr>
          <w:sz w:val="20"/>
        </w:rPr>
        <w:t xml:space="preserve">First Name&gt; &lt; </w:t>
      </w:r>
      <w:r w:rsidR="64011649" w:rsidRPr="3CEFD36E">
        <w:rPr>
          <w:sz w:val="20"/>
        </w:rPr>
        <w:t xml:space="preserve">Provider Lead </w:t>
      </w:r>
      <w:r w:rsidRPr="3CEFD36E">
        <w:rPr>
          <w:sz w:val="20"/>
        </w:rPr>
        <w:t>Surname&gt;</w:t>
      </w:r>
    </w:p>
    <w:p w14:paraId="3F4942A1" w14:textId="776D4104" w:rsidR="000106B5" w:rsidRPr="009D5329" w:rsidRDefault="6F81AFB8" w:rsidP="3CEFD36E">
      <w:pPr>
        <w:autoSpaceDE w:val="0"/>
        <w:autoSpaceDN w:val="0"/>
        <w:adjustRightInd w:val="0"/>
        <w:rPr>
          <w:sz w:val="20"/>
        </w:rPr>
      </w:pPr>
      <w:r w:rsidRPr="3CEFD36E">
        <w:rPr>
          <w:sz w:val="20"/>
        </w:rPr>
        <w:t xml:space="preserve">Telephone </w:t>
      </w:r>
      <w:r w:rsidR="000106B5">
        <w:tab/>
      </w:r>
      <w:r w:rsidR="000106B5">
        <w:tab/>
      </w:r>
      <w:r w:rsidRPr="3CEFD36E">
        <w:rPr>
          <w:sz w:val="20"/>
        </w:rPr>
        <w:t xml:space="preserve">&lt; </w:t>
      </w:r>
      <w:r w:rsidR="35224FBB" w:rsidRPr="3CEFD36E">
        <w:rPr>
          <w:sz w:val="20"/>
        </w:rPr>
        <w:t xml:space="preserve">Provider Lead </w:t>
      </w:r>
      <w:r w:rsidRPr="3CEFD36E">
        <w:rPr>
          <w:sz w:val="20"/>
        </w:rPr>
        <w:t>Phone&gt;</w:t>
      </w:r>
      <w:r w:rsidR="000106B5">
        <w:tab/>
      </w:r>
      <w:r w:rsidR="000106B5">
        <w:tab/>
      </w:r>
      <w:r w:rsidR="000106B5">
        <w:tab/>
      </w:r>
      <w:r w:rsidRPr="3CEFD36E">
        <w:rPr>
          <w:sz w:val="20"/>
        </w:rPr>
        <w:t>Mobile</w:t>
      </w:r>
      <w:r w:rsidR="000106B5">
        <w:tab/>
      </w:r>
      <w:r w:rsidR="000106B5">
        <w:tab/>
      </w:r>
      <w:r w:rsidRPr="3CEFD36E">
        <w:rPr>
          <w:sz w:val="20"/>
        </w:rPr>
        <w:t xml:space="preserve">&lt; </w:t>
      </w:r>
      <w:r w:rsidR="2AEB9052" w:rsidRPr="3CEFD36E">
        <w:rPr>
          <w:sz w:val="20"/>
        </w:rPr>
        <w:t xml:space="preserve">Provider Lead </w:t>
      </w:r>
      <w:r w:rsidRPr="3CEFD36E">
        <w:rPr>
          <w:sz w:val="20"/>
        </w:rPr>
        <w:t>Mobile&gt;</w:t>
      </w:r>
    </w:p>
    <w:p w14:paraId="788DDF1F" w14:textId="77E51FE2" w:rsidR="000106B5" w:rsidRPr="009D5329" w:rsidRDefault="6F81AFB8" w:rsidP="3CEFD36E">
      <w:pPr>
        <w:autoSpaceDE w:val="0"/>
        <w:autoSpaceDN w:val="0"/>
        <w:adjustRightInd w:val="0"/>
        <w:rPr>
          <w:sz w:val="20"/>
        </w:rPr>
      </w:pPr>
      <w:r w:rsidRPr="3CEFD36E">
        <w:rPr>
          <w:sz w:val="20"/>
        </w:rPr>
        <w:t>Email</w:t>
      </w:r>
      <w:r w:rsidR="000106B5">
        <w:tab/>
      </w:r>
      <w:r w:rsidR="000106B5">
        <w:tab/>
      </w:r>
      <w:r w:rsidRPr="3CEFD36E">
        <w:rPr>
          <w:sz w:val="20"/>
        </w:rPr>
        <w:t xml:space="preserve">&lt; </w:t>
      </w:r>
      <w:r w:rsidR="55952754" w:rsidRPr="3CEFD36E">
        <w:rPr>
          <w:sz w:val="20"/>
        </w:rPr>
        <w:t xml:space="preserve">Provider Lead </w:t>
      </w:r>
      <w:r w:rsidRPr="3CEFD36E">
        <w:rPr>
          <w:sz w:val="20"/>
        </w:rPr>
        <w:t>Email&gt;</w:t>
      </w:r>
    </w:p>
    <w:p w14:paraId="75B590C9" w14:textId="606C3E88" w:rsidR="000106B5" w:rsidRPr="009D5329" w:rsidRDefault="6F81AFB8" w:rsidP="3CEFD36E">
      <w:pPr>
        <w:tabs>
          <w:tab w:val="left" w:pos="1440"/>
          <w:tab w:val="left" w:pos="5760"/>
          <w:tab w:val="left" w:pos="7200"/>
        </w:tabs>
        <w:autoSpaceDE w:val="0"/>
        <w:autoSpaceDN w:val="0"/>
        <w:adjustRightInd w:val="0"/>
        <w:rPr>
          <w:sz w:val="20"/>
        </w:rPr>
      </w:pPr>
      <w:r w:rsidRPr="3CEFD36E">
        <w:rPr>
          <w:sz w:val="20"/>
        </w:rPr>
        <w:t>Physical Address</w:t>
      </w:r>
      <w:r w:rsidR="000106B5">
        <w:tab/>
      </w:r>
      <w:r w:rsidRPr="3CEFD36E">
        <w:rPr>
          <w:sz w:val="20"/>
        </w:rPr>
        <w:t xml:space="preserve">&lt; </w:t>
      </w:r>
      <w:r w:rsidR="6310FCAE" w:rsidRPr="3CEFD36E">
        <w:rPr>
          <w:sz w:val="20"/>
        </w:rPr>
        <w:t xml:space="preserve">Provider Lead </w:t>
      </w:r>
      <w:r w:rsidRPr="3CEFD36E">
        <w:rPr>
          <w:sz w:val="20"/>
        </w:rPr>
        <w:t>Physical Address Line1&gt;</w:t>
      </w:r>
      <w:r w:rsidR="000106B5">
        <w:tab/>
      </w:r>
      <w:r w:rsidRPr="3CEFD36E">
        <w:rPr>
          <w:sz w:val="20"/>
        </w:rPr>
        <w:t>Postal Address</w:t>
      </w:r>
      <w:r w:rsidR="000106B5">
        <w:tab/>
      </w:r>
      <w:r w:rsidR="00554011">
        <w:tab/>
      </w:r>
      <w:r w:rsidRPr="3CEFD36E">
        <w:rPr>
          <w:sz w:val="20"/>
        </w:rPr>
        <w:t xml:space="preserve">&lt; </w:t>
      </w:r>
      <w:r w:rsidR="511989FF" w:rsidRPr="3CEFD36E">
        <w:rPr>
          <w:sz w:val="20"/>
        </w:rPr>
        <w:t xml:space="preserve">Provider Lead </w:t>
      </w:r>
      <w:r w:rsidRPr="3CEFD36E">
        <w:rPr>
          <w:sz w:val="20"/>
        </w:rPr>
        <w:t>Postal Address Line1&gt;</w:t>
      </w:r>
    </w:p>
    <w:p w14:paraId="518057D8" w14:textId="49FA4E07" w:rsidR="000106B5" w:rsidRPr="009D5329" w:rsidRDefault="6F81AFB8" w:rsidP="3CEFD36E">
      <w:pPr>
        <w:autoSpaceDE w:val="0"/>
        <w:autoSpaceDN w:val="0"/>
        <w:adjustRightInd w:val="0"/>
        <w:ind w:left="720" w:firstLine="720"/>
        <w:rPr>
          <w:sz w:val="20"/>
        </w:rPr>
      </w:pPr>
      <w:r w:rsidRPr="3CEFD36E">
        <w:rPr>
          <w:sz w:val="20"/>
        </w:rPr>
        <w:t xml:space="preserve">&lt; </w:t>
      </w:r>
      <w:r w:rsidR="47C9B3AF" w:rsidRPr="3CEFD36E">
        <w:rPr>
          <w:sz w:val="20"/>
        </w:rPr>
        <w:t xml:space="preserve">Provider Lead </w:t>
      </w:r>
      <w:r w:rsidRPr="3CEFD36E">
        <w:rPr>
          <w:sz w:val="20"/>
        </w:rPr>
        <w:t xml:space="preserve">Physical Address Line2&gt; </w:t>
      </w:r>
      <w:r w:rsidR="000106B5">
        <w:tab/>
      </w:r>
      <w:r w:rsidR="000106B5">
        <w:tab/>
      </w:r>
      <w:r w:rsidR="000106B5">
        <w:tab/>
      </w:r>
      <w:r w:rsidR="000106B5">
        <w:tab/>
      </w:r>
      <w:r w:rsidRPr="3CEFD36E">
        <w:rPr>
          <w:sz w:val="20"/>
        </w:rPr>
        <w:t xml:space="preserve">&lt; </w:t>
      </w:r>
      <w:r w:rsidR="53DA37EC" w:rsidRPr="3CEFD36E">
        <w:rPr>
          <w:sz w:val="20"/>
        </w:rPr>
        <w:t xml:space="preserve">Provider Lead </w:t>
      </w:r>
      <w:r w:rsidRPr="3CEFD36E">
        <w:rPr>
          <w:sz w:val="20"/>
        </w:rPr>
        <w:t>Postal Address Line2&gt;</w:t>
      </w:r>
    </w:p>
    <w:p w14:paraId="43B6D7CE" w14:textId="1186377E" w:rsidR="000106B5" w:rsidRPr="009D5329" w:rsidRDefault="6F81AFB8" w:rsidP="3CEFD36E">
      <w:pPr>
        <w:autoSpaceDE w:val="0"/>
        <w:autoSpaceDN w:val="0"/>
        <w:adjustRightInd w:val="0"/>
        <w:ind w:left="720" w:firstLine="720"/>
        <w:rPr>
          <w:sz w:val="20"/>
        </w:rPr>
      </w:pPr>
      <w:r w:rsidRPr="3CEFD36E">
        <w:rPr>
          <w:sz w:val="20"/>
        </w:rPr>
        <w:t xml:space="preserve">&lt; </w:t>
      </w:r>
      <w:r w:rsidR="5BF327D6" w:rsidRPr="3CEFD36E">
        <w:rPr>
          <w:sz w:val="20"/>
        </w:rPr>
        <w:t xml:space="preserve">Provider Lead </w:t>
      </w:r>
      <w:r w:rsidRPr="3CEFD36E">
        <w:rPr>
          <w:sz w:val="20"/>
        </w:rPr>
        <w:t>Physical Address Line3&gt;</w:t>
      </w:r>
      <w:r w:rsidR="000106B5">
        <w:tab/>
      </w:r>
      <w:r w:rsidR="000106B5">
        <w:tab/>
      </w:r>
      <w:r w:rsidR="000106B5">
        <w:tab/>
      </w:r>
      <w:r w:rsidR="000106B5">
        <w:tab/>
      </w:r>
      <w:r w:rsidRPr="3CEFD36E">
        <w:rPr>
          <w:sz w:val="20"/>
        </w:rPr>
        <w:t xml:space="preserve">&lt; </w:t>
      </w:r>
      <w:r w:rsidR="42C1DBD7" w:rsidRPr="3CEFD36E">
        <w:rPr>
          <w:sz w:val="20"/>
        </w:rPr>
        <w:t xml:space="preserve">Provider Lead </w:t>
      </w:r>
      <w:r w:rsidRPr="3CEFD36E">
        <w:rPr>
          <w:sz w:val="20"/>
        </w:rPr>
        <w:t>Postal Address Line3&gt;</w:t>
      </w:r>
    </w:p>
    <w:p w14:paraId="135897B1" w14:textId="650BA274" w:rsidR="008D4E00" w:rsidRPr="009D5329" w:rsidRDefault="000106B5" w:rsidP="000106B5">
      <w:pPr>
        <w:tabs>
          <w:tab w:val="left" w:pos="1440"/>
          <w:tab w:val="left" w:pos="5760"/>
          <w:tab w:val="left" w:pos="7200"/>
        </w:tabs>
        <w:autoSpaceDE w:val="0"/>
        <w:autoSpaceDN w:val="0"/>
        <w:adjustRightInd w:val="0"/>
        <w:rPr>
          <w:sz w:val="20"/>
        </w:rPr>
      </w:pPr>
      <w:r w:rsidRPr="009D5329">
        <w:rPr>
          <w:sz w:val="20"/>
        </w:rPr>
        <w:tab/>
        <w:t>&lt;Suburb&gt;   &lt;State&gt;   &lt;Postcode&gt;</w:t>
      </w:r>
      <w:r w:rsidRPr="009D5329">
        <w:rPr>
          <w:sz w:val="20"/>
        </w:rPr>
        <w:tab/>
      </w:r>
      <w:r w:rsidRPr="009D5329">
        <w:rPr>
          <w:sz w:val="20"/>
        </w:rPr>
        <w:tab/>
      </w:r>
      <w:r w:rsidRPr="009D5329">
        <w:rPr>
          <w:sz w:val="20"/>
        </w:rPr>
        <w:tab/>
        <w:t>&lt; Suburb&gt;  &lt;State&gt;  &lt; Postcode&gt;</w:t>
      </w:r>
    </w:p>
    <w:p w14:paraId="05D39A58" w14:textId="0A643980" w:rsidR="000106B5" w:rsidRPr="00D12006" w:rsidRDefault="000106B5" w:rsidP="00DA4B2C">
      <w:pPr>
        <w:tabs>
          <w:tab w:val="left" w:pos="1440"/>
          <w:tab w:val="left" w:pos="5760"/>
          <w:tab w:val="left" w:pos="7200"/>
        </w:tabs>
        <w:autoSpaceDE w:val="0"/>
        <w:autoSpaceDN w:val="0"/>
        <w:adjustRightInd w:val="0"/>
        <w:rPr>
          <w:sz w:val="20"/>
        </w:rPr>
      </w:pPr>
    </w:p>
    <w:p w14:paraId="7EAE1555" w14:textId="01BC1D85" w:rsidR="000106B5" w:rsidRPr="00FC0D52" w:rsidRDefault="000106B5" w:rsidP="000106B5">
      <w:pPr>
        <w:autoSpaceDE w:val="0"/>
        <w:autoSpaceDN w:val="0"/>
        <w:adjustRightInd w:val="0"/>
        <w:spacing w:before="120"/>
        <w:rPr>
          <w:sz w:val="20"/>
        </w:rPr>
      </w:pPr>
      <w:r w:rsidRPr="00FC0D52">
        <w:rPr>
          <w:b/>
          <w:bCs/>
          <w:sz w:val="20"/>
        </w:rPr>
        <w:t>Item</w:t>
      </w:r>
      <w:r w:rsidR="005472C4" w:rsidRPr="00FC0D52">
        <w:rPr>
          <w:b/>
          <w:bCs/>
          <w:sz w:val="20"/>
        </w:rPr>
        <w:t> </w:t>
      </w:r>
      <w:r w:rsidRPr="00FC0D52">
        <w:rPr>
          <w:b/>
          <w:bCs/>
          <w:sz w:val="20"/>
        </w:rPr>
        <w:t>2</w:t>
      </w:r>
      <w:r w:rsidRPr="00FC0D52">
        <w:rPr>
          <w:b/>
          <w:bCs/>
          <w:sz w:val="20"/>
        </w:rPr>
        <w:tab/>
      </w:r>
      <w:r w:rsidRPr="00FC0D52">
        <w:rPr>
          <w:b/>
          <w:bCs/>
          <w:sz w:val="20"/>
        </w:rPr>
        <w:tab/>
        <w:t xml:space="preserve">Contact Person </w:t>
      </w:r>
      <w:r w:rsidRPr="00FC0D52">
        <w:rPr>
          <w:bCs/>
          <w:sz w:val="20"/>
        </w:rPr>
        <w:t xml:space="preserve">(clauses </w:t>
      </w:r>
      <w:r w:rsidR="00FC0D52" w:rsidRPr="00FC0D52">
        <w:rPr>
          <w:bCs/>
          <w:color w:val="2B579A"/>
          <w:sz w:val="20"/>
          <w:shd w:val="clear" w:color="auto" w:fill="E6E6E6"/>
        </w:rPr>
        <w:fldChar w:fldCharType="begin" w:fldLock="1"/>
      </w:r>
      <w:r w:rsidR="00FC0D52" w:rsidRPr="00FC0D52">
        <w:rPr>
          <w:bCs/>
          <w:sz w:val="20"/>
        </w:rPr>
        <w:instrText xml:space="preserve"> REF _Ref80211345 \w \h </w:instrText>
      </w:r>
      <w:r w:rsidR="00FC0D52">
        <w:rPr>
          <w:bCs/>
          <w:sz w:val="20"/>
        </w:rPr>
        <w:instrText xml:space="preserve"> \* MERGEFORMAT </w:instrText>
      </w:r>
      <w:r w:rsidR="00FC0D52" w:rsidRPr="00FC0D52">
        <w:rPr>
          <w:bCs/>
          <w:color w:val="2B579A"/>
          <w:sz w:val="20"/>
          <w:shd w:val="clear" w:color="auto" w:fill="E6E6E6"/>
        </w:rPr>
      </w:r>
      <w:r w:rsidR="00FC0D52" w:rsidRPr="00FC0D52">
        <w:rPr>
          <w:bCs/>
          <w:color w:val="2B579A"/>
          <w:sz w:val="20"/>
          <w:shd w:val="clear" w:color="auto" w:fill="E6E6E6"/>
        </w:rPr>
        <w:fldChar w:fldCharType="separate"/>
      </w:r>
      <w:r w:rsidR="00F4465A">
        <w:rPr>
          <w:bCs/>
          <w:sz w:val="20"/>
        </w:rPr>
        <w:t>13.2</w:t>
      </w:r>
      <w:r w:rsidR="00FC0D52" w:rsidRPr="00FC0D52">
        <w:rPr>
          <w:bCs/>
          <w:color w:val="2B579A"/>
          <w:sz w:val="20"/>
          <w:shd w:val="clear" w:color="auto" w:fill="E6E6E6"/>
        </w:rPr>
        <w:fldChar w:fldCharType="end"/>
      </w:r>
      <w:r w:rsidR="00FC0D52" w:rsidRPr="00FC0D52">
        <w:rPr>
          <w:bCs/>
          <w:sz w:val="20"/>
        </w:rPr>
        <w:t xml:space="preserve"> and </w:t>
      </w:r>
      <w:r w:rsidR="00FC0D52" w:rsidRPr="00FC0D52">
        <w:rPr>
          <w:bCs/>
          <w:color w:val="2B579A"/>
          <w:sz w:val="20"/>
          <w:shd w:val="clear" w:color="auto" w:fill="E6E6E6"/>
        </w:rPr>
        <w:fldChar w:fldCharType="begin" w:fldLock="1"/>
      </w:r>
      <w:r w:rsidR="00FC0D52" w:rsidRPr="00FC0D52">
        <w:rPr>
          <w:bCs/>
          <w:sz w:val="20"/>
        </w:rPr>
        <w:instrText xml:space="preserve"> REF _Ref80211401 \w \h </w:instrText>
      </w:r>
      <w:r w:rsidR="00FC0D52">
        <w:rPr>
          <w:bCs/>
          <w:sz w:val="20"/>
        </w:rPr>
        <w:instrText xml:space="preserve"> \* MERGEFORMAT </w:instrText>
      </w:r>
      <w:r w:rsidR="00FC0D52" w:rsidRPr="00FC0D52">
        <w:rPr>
          <w:bCs/>
          <w:color w:val="2B579A"/>
          <w:sz w:val="20"/>
          <w:shd w:val="clear" w:color="auto" w:fill="E6E6E6"/>
        </w:rPr>
      </w:r>
      <w:r w:rsidR="00FC0D52" w:rsidRPr="00FC0D52">
        <w:rPr>
          <w:bCs/>
          <w:color w:val="2B579A"/>
          <w:sz w:val="20"/>
          <w:shd w:val="clear" w:color="auto" w:fill="E6E6E6"/>
        </w:rPr>
        <w:fldChar w:fldCharType="separate"/>
      </w:r>
      <w:r w:rsidR="00F4465A">
        <w:rPr>
          <w:bCs/>
          <w:sz w:val="20"/>
        </w:rPr>
        <w:t>77.1(a)(ii)</w:t>
      </w:r>
      <w:r w:rsidR="00FC0D52" w:rsidRPr="00FC0D52">
        <w:rPr>
          <w:bCs/>
          <w:color w:val="2B579A"/>
          <w:sz w:val="20"/>
          <w:shd w:val="clear" w:color="auto" w:fill="E6E6E6"/>
        </w:rPr>
        <w:fldChar w:fldCharType="end"/>
      </w:r>
      <w:r w:rsidR="00FC0D52" w:rsidRPr="00FC0D52">
        <w:rPr>
          <w:bCs/>
          <w:sz w:val="20"/>
        </w:rPr>
        <w:t xml:space="preserve"> </w:t>
      </w:r>
      <w:r w:rsidRPr="00FC0D52">
        <w:rPr>
          <w:bCs/>
          <w:sz w:val="20"/>
        </w:rPr>
        <w:t xml:space="preserve">of the Deed, </w:t>
      </w:r>
      <w:r w:rsidR="005F12B2" w:rsidRPr="00FC0D52">
        <w:rPr>
          <w:bCs/>
          <w:color w:val="2B579A"/>
          <w:sz w:val="20"/>
          <w:shd w:val="clear" w:color="auto" w:fill="E6E6E6"/>
        </w:rPr>
        <w:fldChar w:fldCharType="begin" w:fldLock="1"/>
      </w:r>
      <w:r w:rsidR="005F12B2" w:rsidRPr="00FC0D52">
        <w:rPr>
          <w:bCs/>
          <w:sz w:val="20"/>
        </w:rPr>
        <w:instrText xml:space="preserve"> REF _Ref86938607 \h </w:instrText>
      </w:r>
      <w:r w:rsidR="00FC0D52">
        <w:rPr>
          <w:bCs/>
          <w:sz w:val="20"/>
        </w:rPr>
        <w:instrText xml:space="preserve"> \* MERGEFORMAT </w:instrText>
      </w:r>
      <w:r w:rsidR="005F12B2" w:rsidRPr="00FC0D52">
        <w:rPr>
          <w:bCs/>
          <w:color w:val="2B579A"/>
          <w:sz w:val="20"/>
          <w:shd w:val="clear" w:color="auto" w:fill="E6E6E6"/>
        </w:rPr>
      </w:r>
      <w:r w:rsidR="005F12B2" w:rsidRPr="00FC0D52">
        <w:rPr>
          <w:bCs/>
          <w:color w:val="2B579A"/>
          <w:sz w:val="20"/>
          <w:shd w:val="clear" w:color="auto" w:fill="E6E6E6"/>
        </w:rPr>
        <w:fldChar w:fldCharType="separate"/>
      </w:r>
      <w:r w:rsidR="00F4465A" w:rsidRPr="00F4465A">
        <w:rPr>
          <w:sz w:val="20"/>
        </w:rPr>
        <w:t>ATTACHMENT 1 – DEFINITIONS</w:t>
      </w:r>
      <w:r w:rsidR="005F12B2" w:rsidRPr="00FC0D52">
        <w:rPr>
          <w:bCs/>
          <w:color w:val="2B579A"/>
          <w:sz w:val="20"/>
          <w:shd w:val="clear" w:color="auto" w:fill="E6E6E6"/>
        </w:rPr>
        <w:fldChar w:fldCharType="end"/>
      </w:r>
      <w:r w:rsidRPr="00FC0D52">
        <w:rPr>
          <w:bCs/>
          <w:sz w:val="20"/>
        </w:rPr>
        <w:t xml:space="preserve"> to the Deed)</w:t>
      </w:r>
    </w:p>
    <w:p w14:paraId="77754786" w14:textId="77777777" w:rsidR="000106B5" w:rsidRPr="003A047A" w:rsidRDefault="000106B5" w:rsidP="000106B5">
      <w:pPr>
        <w:autoSpaceDE w:val="0"/>
        <w:autoSpaceDN w:val="0"/>
        <w:adjustRightInd w:val="0"/>
        <w:rPr>
          <w:sz w:val="20"/>
        </w:rPr>
      </w:pPr>
      <w:r w:rsidRPr="003A047A">
        <w:rPr>
          <w:sz w:val="20"/>
        </w:rPr>
        <w:t>Contact</w:t>
      </w:r>
      <w:r w:rsidRPr="003A047A">
        <w:rPr>
          <w:sz w:val="20"/>
        </w:rPr>
        <w:tab/>
      </w:r>
      <w:r w:rsidRPr="003A047A">
        <w:rPr>
          <w:sz w:val="20"/>
        </w:rPr>
        <w:tab/>
        <w:t>&lt; Contact Person Title&gt; &lt; Contact Person First Name&gt; &lt; Contact Person Surname&gt;</w:t>
      </w:r>
    </w:p>
    <w:p w14:paraId="6945E460" w14:textId="77777777" w:rsidR="000106B5" w:rsidRPr="003A047A" w:rsidRDefault="000106B5" w:rsidP="000106B5">
      <w:pPr>
        <w:autoSpaceDE w:val="0"/>
        <w:autoSpaceDN w:val="0"/>
        <w:adjustRightInd w:val="0"/>
        <w:rPr>
          <w:sz w:val="20"/>
        </w:rPr>
      </w:pPr>
      <w:r w:rsidRPr="003A047A">
        <w:rPr>
          <w:sz w:val="20"/>
        </w:rPr>
        <w:t>Position</w:t>
      </w:r>
      <w:r w:rsidRPr="003A047A">
        <w:rPr>
          <w:sz w:val="20"/>
        </w:rPr>
        <w:tab/>
      </w:r>
      <w:r w:rsidRPr="003A047A">
        <w:rPr>
          <w:sz w:val="20"/>
        </w:rPr>
        <w:tab/>
        <w:t>&lt; Contact Person Position&gt;</w:t>
      </w:r>
    </w:p>
    <w:p w14:paraId="39572B17" w14:textId="0174A545" w:rsidR="000106B5" w:rsidRPr="003A047A" w:rsidRDefault="000106B5" w:rsidP="000106B5">
      <w:pPr>
        <w:tabs>
          <w:tab w:val="left" w:pos="1440"/>
          <w:tab w:val="left" w:pos="5760"/>
          <w:tab w:val="left" w:pos="7200"/>
        </w:tabs>
        <w:autoSpaceDE w:val="0"/>
        <w:autoSpaceDN w:val="0"/>
        <w:adjustRightInd w:val="0"/>
        <w:rPr>
          <w:sz w:val="20"/>
        </w:rPr>
      </w:pPr>
      <w:r w:rsidRPr="003A047A">
        <w:rPr>
          <w:sz w:val="20"/>
        </w:rPr>
        <w:t xml:space="preserve">Telephone </w:t>
      </w:r>
      <w:r w:rsidRPr="003A047A">
        <w:rPr>
          <w:sz w:val="20"/>
        </w:rPr>
        <w:tab/>
        <w:t>&lt; Contact Person Phone&gt;</w:t>
      </w:r>
      <w:r w:rsidRPr="003A047A">
        <w:rPr>
          <w:sz w:val="20"/>
        </w:rPr>
        <w:tab/>
        <w:t>Mobile</w:t>
      </w:r>
      <w:r w:rsidRPr="003A047A">
        <w:rPr>
          <w:sz w:val="20"/>
        </w:rPr>
        <w:tab/>
      </w:r>
      <w:r w:rsidRPr="003A047A">
        <w:rPr>
          <w:sz w:val="20"/>
        </w:rPr>
        <w:tab/>
        <w:t>&lt; Contact Person Mobile&gt;</w:t>
      </w:r>
    </w:p>
    <w:p w14:paraId="601CE0A1" w14:textId="77777777" w:rsidR="000106B5" w:rsidRPr="003A047A" w:rsidRDefault="000106B5" w:rsidP="000106B5">
      <w:pPr>
        <w:tabs>
          <w:tab w:val="left" w:pos="1440"/>
          <w:tab w:val="left" w:pos="5760"/>
          <w:tab w:val="left" w:pos="7200"/>
        </w:tabs>
        <w:autoSpaceDE w:val="0"/>
        <w:autoSpaceDN w:val="0"/>
        <w:adjustRightInd w:val="0"/>
        <w:rPr>
          <w:sz w:val="20"/>
        </w:rPr>
      </w:pPr>
      <w:r w:rsidRPr="003A047A">
        <w:rPr>
          <w:sz w:val="20"/>
        </w:rPr>
        <w:t>Email</w:t>
      </w:r>
      <w:r w:rsidRPr="003A047A">
        <w:rPr>
          <w:sz w:val="20"/>
        </w:rPr>
        <w:tab/>
        <w:t>&lt; Contact Person Email&gt;</w:t>
      </w:r>
    </w:p>
    <w:p w14:paraId="4EE26112" w14:textId="38943580" w:rsidR="000106B5" w:rsidRPr="003A047A" w:rsidRDefault="000106B5" w:rsidP="000106B5">
      <w:pPr>
        <w:tabs>
          <w:tab w:val="left" w:pos="1440"/>
          <w:tab w:val="left" w:pos="5760"/>
          <w:tab w:val="left" w:pos="7200"/>
        </w:tabs>
        <w:autoSpaceDE w:val="0"/>
        <w:autoSpaceDN w:val="0"/>
        <w:adjustRightInd w:val="0"/>
        <w:rPr>
          <w:sz w:val="20"/>
        </w:rPr>
      </w:pPr>
      <w:r w:rsidRPr="003A047A">
        <w:rPr>
          <w:sz w:val="20"/>
        </w:rPr>
        <w:t>Physical Address</w:t>
      </w:r>
      <w:r w:rsidRPr="003A047A">
        <w:rPr>
          <w:sz w:val="20"/>
        </w:rPr>
        <w:tab/>
        <w:t>&lt;Contact Person Physical Address Line1&gt;</w:t>
      </w:r>
      <w:r w:rsidRPr="003A047A">
        <w:rPr>
          <w:sz w:val="20"/>
        </w:rPr>
        <w:tab/>
        <w:t>Postal Address</w:t>
      </w:r>
      <w:r w:rsidRPr="003A047A">
        <w:rPr>
          <w:sz w:val="20"/>
        </w:rPr>
        <w:tab/>
      </w:r>
      <w:r w:rsidR="006B6DB4">
        <w:rPr>
          <w:sz w:val="20"/>
        </w:rPr>
        <w:tab/>
      </w:r>
      <w:r w:rsidRPr="003A047A">
        <w:rPr>
          <w:sz w:val="20"/>
        </w:rPr>
        <w:t>&lt;Contact Person Postal Address Line1&gt;</w:t>
      </w:r>
    </w:p>
    <w:p w14:paraId="5DB2CE8C" w14:textId="28D54EE3" w:rsidR="000106B5" w:rsidRPr="003A047A" w:rsidRDefault="000106B5" w:rsidP="000106B5">
      <w:pPr>
        <w:autoSpaceDE w:val="0"/>
        <w:autoSpaceDN w:val="0"/>
        <w:adjustRightInd w:val="0"/>
        <w:ind w:left="720" w:firstLine="720"/>
        <w:rPr>
          <w:sz w:val="20"/>
        </w:rPr>
      </w:pPr>
      <w:r w:rsidRPr="003A047A">
        <w:rPr>
          <w:sz w:val="20"/>
        </w:rPr>
        <w:t xml:space="preserve">&lt;Contact Person Physical Address Line2&gt; </w:t>
      </w:r>
      <w:r w:rsidRPr="003A047A">
        <w:rPr>
          <w:sz w:val="20"/>
        </w:rPr>
        <w:tab/>
      </w:r>
      <w:r w:rsidRPr="003A047A">
        <w:rPr>
          <w:sz w:val="20"/>
        </w:rPr>
        <w:tab/>
      </w:r>
      <w:r w:rsidRPr="003A047A">
        <w:rPr>
          <w:sz w:val="20"/>
        </w:rPr>
        <w:tab/>
      </w:r>
      <w:r w:rsidRPr="003A047A">
        <w:rPr>
          <w:sz w:val="20"/>
        </w:rPr>
        <w:tab/>
        <w:t>&lt;Contact Person Postal Address Line2&gt;</w:t>
      </w:r>
    </w:p>
    <w:p w14:paraId="2FAAB6FD" w14:textId="1A4016B6" w:rsidR="000106B5" w:rsidRPr="003A047A" w:rsidRDefault="000106B5" w:rsidP="000106B5">
      <w:pPr>
        <w:autoSpaceDE w:val="0"/>
        <w:autoSpaceDN w:val="0"/>
        <w:adjustRightInd w:val="0"/>
        <w:ind w:left="720" w:firstLine="720"/>
        <w:rPr>
          <w:sz w:val="20"/>
        </w:rPr>
      </w:pPr>
      <w:r w:rsidRPr="003A047A">
        <w:rPr>
          <w:sz w:val="20"/>
        </w:rPr>
        <w:t>&lt;Contact Person Physical Address Line3&gt;</w:t>
      </w:r>
      <w:r w:rsidRPr="003A047A">
        <w:rPr>
          <w:sz w:val="20"/>
        </w:rPr>
        <w:tab/>
      </w:r>
      <w:r w:rsidRPr="003A047A">
        <w:rPr>
          <w:sz w:val="20"/>
        </w:rPr>
        <w:tab/>
      </w:r>
      <w:r w:rsidRPr="003A047A">
        <w:rPr>
          <w:sz w:val="20"/>
        </w:rPr>
        <w:tab/>
      </w:r>
      <w:r w:rsidRPr="003A047A">
        <w:rPr>
          <w:sz w:val="20"/>
        </w:rPr>
        <w:tab/>
        <w:t>&lt;Contact Person Postal Address Line3&gt;</w:t>
      </w:r>
    </w:p>
    <w:p w14:paraId="433AD17D" w14:textId="76706D2B" w:rsidR="000106B5" w:rsidRPr="003A047A" w:rsidRDefault="000106B5" w:rsidP="000106B5">
      <w:pPr>
        <w:tabs>
          <w:tab w:val="left" w:pos="1440"/>
          <w:tab w:val="left" w:pos="5760"/>
          <w:tab w:val="left" w:pos="7200"/>
        </w:tabs>
        <w:autoSpaceDE w:val="0"/>
        <w:autoSpaceDN w:val="0"/>
        <w:adjustRightInd w:val="0"/>
        <w:rPr>
          <w:sz w:val="20"/>
        </w:rPr>
      </w:pPr>
      <w:r w:rsidRPr="003A047A">
        <w:rPr>
          <w:sz w:val="20"/>
        </w:rPr>
        <w:tab/>
        <w:t>&lt;Suburb&gt;   &lt;State&gt;   &lt;Postcode&gt;</w:t>
      </w:r>
      <w:r w:rsidRPr="003A047A">
        <w:rPr>
          <w:sz w:val="20"/>
        </w:rPr>
        <w:tab/>
      </w:r>
      <w:r w:rsidRPr="003A047A">
        <w:rPr>
          <w:sz w:val="20"/>
        </w:rPr>
        <w:tab/>
      </w:r>
      <w:r w:rsidRPr="003A047A">
        <w:rPr>
          <w:sz w:val="20"/>
        </w:rPr>
        <w:tab/>
        <w:t>&lt; Suburb&gt;  &lt;State&gt;  &lt; Postcode&gt;</w:t>
      </w:r>
    </w:p>
    <w:p w14:paraId="4C4ACA59" w14:textId="2EF08075" w:rsidR="000106B5" w:rsidRPr="00154471" w:rsidRDefault="005472C4" w:rsidP="000106B5">
      <w:pPr>
        <w:keepNext/>
        <w:widowControl w:val="0"/>
        <w:autoSpaceDE w:val="0"/>
        <w:autoSpaceDN w:val="0"/>
        <w:adjustRightInd w:val="0"/>
        <w:rPr>
          <w:sz w:val="20"/>
        </w:rPr>
      </w:pPr>
      <w:bookmarkStart w:id="1490" w:name="_Hlk78201031"/>
      <w:r w:rsidRPr="00154471">
        <w:rPr>
          <w:b/>
          <w:bCs/>
          <w:sz w:val="20"/>
        </w:rPr>
        <w:lastRenderedPageBreak/>
        <w:t xml:space="preserve">Item 3 - </w:t>
      </w:r>
      <w:r w:rsidR="000106B5" w:rsidRPr="00154471">
        <w:rPr>
          <w:b/>
          <w:bCs/>
          <w:sz w:val="20"/>
        </w:rPr>
        <w:t xml:space="preserve">Account details for payment </w:t>
      </w:r>
      <w:r w:rsidR="000106B5" w:rsidRPr="00154471">
        <w:rPr>
          <w:bCs/>
          <w:sz w:val="20"/>
        </w:rPr>
        <w:t xml:space="preserve">(clause </w:t>
      </w:r>
      <w:r w:rsidR="00B41643">
        <w:rPr>
          <w:bCs/>
          <w:color w:val="2B579A"/>
          <w:sz w:val="20"/>
          <w:shd w:val="clear" w:color="auto" w:fill="E6E6E6"/>
        </w:rPr>
        <w:fldChar w:fldCharType="begin" w:fldLock="1"/>
      </w:r>
      <w:r w:rsidR="00B41643">
        <w:rPr>
          <w:bCs/>
          <w:sz w:val="20"/>
        </w:rPr>
        <w:instrText xml:space="preserve"> REF _Ref80211327 \w \h </w:instrText>
      </w:r>
      <w:r w:rsidR="00B41643">
        <w:rPr>
          <w:bCs/>
          <w:color w:val="2B579A"/>
          <w:sz w:val="20"/>
          <w:shd w:val="clear" w:color="auto" w:fill="E6E6E6"/>
        </w:rPr>
      </w:r>
      <w:r w:rsidR="00B41643">
        <w:rPr>
          <w:bCs/>
          <w:color w:val="2B579A"/>
          <w:sz w:val="20"/>
          <w:shd w:val="clear" w:color="auto" w:fill="E6E6E6"/>
        </w:rPr>
        <w:fldChar w:fldCharType="separate"/>
      </w:r>
      <w:r w:rsidR="00F4465A">
        <w:rPr>
          <w:bCs/>
          <w:sz w:val="20"/>
        </w:rPr>
        <w:t>18.1</w:t>
      </w:r>
      <w:r w:rsidR="00B41643">
        <w:rPr>
          <w:bCs/>
          <w:color w:val="2B579A"/>
          <w:sz w:val="20"/>
          <w:shd w:val="clear" w:color="auto" w:fill="E6E6E6"/>
        </w:rPr>
        <w:fldChar w:fldCharType="end"/>
      </w:r>
      <w:r w:rsidR="000106B5" w:rsidRPr="00154471">
        <w:rPr>
          <w:bCs/>
          <w:sz w:val="20"/>
        </w:rPr>
        <w:t xml:space="preserve"> of the Deed)</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05"/>
        <w:gridCol w:w="3521"/>
        <w:gridCol w:w="7734"/>
      </w:tblGrid>
      <w:tr w:rsidR="000106B5" w:rsidRPr="00054B85" w14:paraId="082DF239" w14:textId="77777777" w:rsidTr="005472C4">
        <w:trPr>
          <w:trHeight w:val="349"/>
        </w:trPr>
        <w:tc>
          <w:tcPr>
            <w:tcW w:w="1135" w:type="pct"/>
            <w:tcBorders>
              <w:top w:val="single" w:sz="4" w:space="0" w:color="auto"/>
              <w:left w:val="single" w:sz="4" w:space="0" w:color="auto"/>
              <w:bottom w:val="single" w:sz="4" w:space="0" w:color="auto"/>
              <w:right w:val="single" w:sz="4" w:space="0" w:color="auto"/>
            </w:tcBorders>
            <w:shd w:val="clear" w:color="auto" w:fill="C0C0C0"/>
            <w:vAlign w:val="center"/>
          </w:tcPr>
          <w:p w14:paraId="6C41A859" w14:textId="77777777" w:rsidR="000106B5" w:rsidRPr="003A047A" w:rsidRDefault="000106B5" w:rsidP="000106B5">
            <w:pPr>
              <w:widowControl w:val="0"/>
              <w:autoSpaceDE w:val="0"/>
              <w:autoSpaceDN w:val="0"/>
              <w:adjustRightInd w:val="0"/>
              <w:rPr>
                <w:b/>
                <w:bCs/>
                <w:sz w:val="20"/>
              </w:rPr>
            </w:pPr>
            <w:r w:rsidRPr="003A047A">
              <w:rPr>
                <w:b/>
                <w:bCs/>
                <w:sz w:val="20"/>
              </w:rPr>
              <w:t>BSB Number</w:t>
            </w:r>
          </w:p>
        </w:tc>
        <w:tc>
          <w:tcPr>
            <w:tcW w:w="1208" w:type="pct"/>
            <w:tcBorders>
              <w:top w:val="single" w:sz="4" w:space="0" w:color="auto"/>
              <w:left w:val="single" w:sz="4" w:space="0" w:color="auto"/>
              <w:bottom w:val="single" w:sz="4" w:space="0" w:color="auto"/>
              <w:right w:val="single" w:sz="4" w:space="0" w:color="auto"/>
            </w:tcBorders>
            <w:shd w:val="clear" w:color="auto" w:fill="C0C0C0"/>
            <w:vAlign w:val="center"/>
          </w:tcPr>
          <w:p w14:paraId="2DE44D61" w14:textId="77777777" w:rsidR="000106B5" w:rsidRPr="003A047A" w:rsidRDefault="000106B5" w:rsidP="000106B5">
            <w:pPr>
              <w:widowControl w:val="0"/>
              <w:autoSpaceDE w:val="0"/>
              <w:autoSpaceDN w:val="0"/>
              <w:adjustRightInd w:val="0"/>
              <w:rPr>
                <w:b/>
                <w:bCs/>
                <w:sz w:val="20"/>
              </w:rPr>
            </w:pPr>
            <w:r w:rsidRPr="003A047A">
              <w:rPr>
                <w:b/>
                <w:bCs/>
                <w:sz w:val="20"/>
              </w:rPr>
              <w:t>Bank Account Number</w:t>
            </w:r>
          </w:p>
        </w:tc>
        <w:tc>
          <w:tcPr>
            <w:tcW w:w="2656" w:type="pct"/>
            <w:tcBorders>
              <w:top w:val="single" w:sz="4" w:space="0" w:color="auto"/>
              <w:left w:val="single" w:sz="4" w:space="0" w:color="auto"/>
              <w:bottom w:val="single" w:sz="4" w:space="0" w:color="auto"/>
              <w:right w:val="single" w:sz="4" w:space="0" w:color="auto"/>
            </w:tcBorders>
            <w:shd w:val="clear" w:color="auto" w:fill="C0C0C0"/>
            <w:vAlign w:val="center"/>
          </w:tcPr>
          <w:p w14:paraId="2A793D35" w14:textId="77777777" w:rsidR="000106B5" w:rsidRPr="003A047A" w:rsidRDefault="000106B5" w:rsidP="000106B5">
            <w:pPr>
              <w:widowControl w:val="0"/>
              <w:autoSpaceDE w:val="0"/>
              <w:autoSpaceDN w:val="0"/>
              <w:adjustRightInd w:val="0"/>
              <w:rPr>
                <w:b/>
                <w:bCs/>
                <w:sz w:val="20"/>
              </w:rPr>
            </w:pPr>
            <w:r w:rsidRPr="003A047A">
              <w:rPr>
                <w:b/>
                <w:bCs/>
                <w:sz w:val="20"/>
              </w:rPr>
              <w:t>Bank Account Name</w:t>
            </w:r>
          </w:p>
        </w:tc>
      </w:tr>
      <w:tr w:rsidR="000106B5" w:rsidRPr="00054B85" w14:paraId="74593611" w14:textId="77777777" w:rsidTr="005472C4">
        <w:trPr>
          <w:trHeight w:val="378"/>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5B2319F" w14:textId="77777777" w:rsidR="000106B5" w:rsidRPr="003A047A" w:rsidRDefault="000106B5" w:rsidP="000106B5">
            <w:pPr>
              <w:widowControl w:val="0"/>
              <w:autoSpaceDE w:val="0"/>
              <w:autoSpaceDN w:val="0"/>
              <w:adjustRightInd w:val="0"/>
              <w:rPr>
                <w:sz w:val="20"/>
              </w:rPr>
            </w:pPr>
            <w:r w:rsidRPr="003A047A">
              <w:rPr>
                <w:sz w:val="20"/>
              </w:rPr>
              <w:t>&lt;Primary BSB number&gt;</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00269475" w14:textId="77777777" w:rsidR="000106B5" w:rsidRPr="003A047A" w:rsidRDefault="000106B5" w:rsidP="000106B5">
            <w:pPr>
              <w:widowControl w:val="0"/>
              <w:autoSpaceDE w:val="0"/>
              <w:autoSpaceDN w:val="0"/>
              <w:adjustRightInd w:val="0"/>
              <w:rPr>
                <w:sz w:val="20"/>
              </w:rPr>
            </w:pPr>
            <w:r w:rsidRPr="003A047A">
              <w:rPr>
                <w:sz w:val="20"/>
              </w:rPr>
              <w:t>&lt;Primary Account number&gt;</w:t>
            </w:r>
          </w:p>
        </w:tc>
        <w:tc>
          <w:tcPr>
            <w:tcW w:w="2656" w:type="pct"/>
            <w:tcBorders>
              <w:top w:val="single" w:sz="4" w:space="0" w:color="auto"/>
              <w:left w:val="single" w:sz="4" w:space="0" w:color="auto"/>
              <w:bottom w:val="single" w:sz="4" w:space="0" w:color="auto"/>
              <w:right w:val="single" w:sz="4" w:space="0" w:color="auto"/>
            </w:tcBorders>
            <w:shd w:val="clear" w:color="auto" w:fill="auto"/>
            <w:vAlign w:val="center"/>
          </w:tcPr>
          <w:p w14:paraId="6319EAFF" w14:textId="77777777" w:rsidR="000106B5" w:rsidRPr="003A047A" w:rsidRDefault="000106B5" w:rsidP="000106B5">
            <w:pPr>
              <w:widowControl w:val="0"/>
              <w:autoSpaceDE w:val="0"/>
              <w:autoSpaceDN w:val="0"/>
              <w:adjustRightInd w:val="0"/>
              <w:rPr>
                <w:sz w:val="20"/>
              </w:rPr>
            </w:pPr>
            <w:r w:rsidRPr="003A047A">
              <w:rPr>
                <w:sz w:val="20"/>
              </w:rPr>
              <w:t>&lt;Primary Account Name&gt;</w:t>
            </w:r>
          </w:p>
        </w:tc>
      </w:tr>
      <w:tr w:rsidR="000106B5" w:rsidRPr="00054B85" w14:paraId="7853032C" w14:textId="77777777" w:rsidTr="005472C4">
        <w:trPr>
          <w:trHeight w:val="348"/>
        </w:trPr>
        <w:tc>
          <w:tcPr>
            <w:tcW w:w="2344"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D7C14F3" w14:textId="77777777" w:rsidR="000106B5" w:rsidRPr="003A047A" w:rsidRDefault="000106B5" w:rsidP="000106B5">
            <w:pPr>
              <w:widowControl w:val="0"/>
              <w:autoSpaceDE w:val="0"/>
              <w:autoSpaceDN w:val="0"/>
              <w:adjustRightInd w:val="0"/>
              <w:rPr>
                <w:b/>
                <w:bCs/>
                <w:sz w:val="20"/>
              </w:rPr>
            </w:pPr>
            <w:r w:rsidRPr="003A047A">
              <w:rPr>
                <w:b/>
                <w:bCs/>
                <w:sz w:val="20"/>
              </w:rPr>
              <w:t>Bank Name</w:t>
            </w:r>
          </w:p>
        </w:tc>
        <w:tc>
          <w:tcPr>
            <w:tcW w:w="2656" w:type="pct"/>
            <w:tcBorders>
              <w:top w:val="single" w:sz="4" w:space="0" w:color="auto"/>
              <w:left w:val="single" w:sz="4" w:space="0" w:color="auto"/>
              <w:bottom w:val="single" w:sz="4" w:space="0" w:color="auto"/>
              <w:right w:val="single" w:sz="4" w:space="0" w:color="auto"/>
            </w:tcBorders>
            <w:shd w:val="clear" w:color="auto" w:fill="C0C0C0"/>
            <w:vAlign w:val="center"/>
          </w:tcPr>
          <w:p w14:paraId="3C3C81F9" w14:textId="77777777" w:rsidR="000106B5" w:rsidRPr="003A047A" w:rsidRDefault="000106B5" w:rsidP="000106B5">
            <w:pPr>
              <w:widowControl w:val="0"/>
              <w:autoSpaceDE w:val="0"/>
              <w:autoSpaceDN w:val="0"/>
              <w:adjustRightInd w:val="0"/>
              <w:rPr>
                <w:b/>
                <w:bCs/>
                <w:sz w:val="20"/>
              </w:rPr>
            </w:pPr>
            <w:r w:rsidRPr="003A047A">
              <w:rPr>
                <w:b/>
                <w:bCs/>
                <w:sz w:val="20"/>
              </w:rPr>
              <w:t>Bank Branch</w:t>
            </w:r>
          </w:p>
        </w:tc>
      </w:tr>
      <w:bookmarkEnd w:id="1490"/>
      <w:tr w:rsidR="000106B5" w:rsidRPr="00054B85" w14:paraId="6BC164CD" w14:textId="77777777" w:rsidTr="005472C4">
        <w:trPr>
          <w:trHeight w:val="348"/>
        </w:trPr>
        <w:tc>
          <w:tcPr>
            <w:tcW w:w="23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DA765" w14:textId="77777777" w:rsidR="000106B5" w:rsidRPr="003A047A" w:rsidRDefault="000106B5" w:rsidP="000106B5">
            <w:pPr>
              <w:widowControl w:val="0"/>
              <w:autoSpaceDE w:val="0"/>
              <w:autoSpaceDN w:val="0"/>
              <w:adjustRightInd w:val="0"/>
              <w:rPr>
                <w:sz w:val="20"/>
              </w:rPr>
            </w:pPr>
            <w:r w:rsidRPr="003A047A">
              <w:rPr>
                <w:sz w:val="20"/>
              </w:rPr>
              <w:t>&lt;Bank Name&gt;</w:t>
            </w:r>
          </w:p>
        </w:tc>
        <w:tc>
          <w:tcPr>
            <w:tcW w:w="2656" w:type="pct"/>
            <w:tcBorders>
              <w:top w:val="single" w:sz="4" w:space="0" w:color="auto"/>
              <w:left w:val="single" w:sz="4" w:space="0" w:color="auto"/>
              <w:bottom w:val="single" w:sz="4" w:space="0" w:color="auto"/>
              <w:right w:val="single" w:sz="4" w:space="0" w:color="auto"/>
            </w:tcBorders>
            <w:shd w:val="clear" w:color="auto" w:fill="auto"/>
            <w:vAlign w:val="center"/>
          </w:tcPr>
          <w:p w14:paraId="57FBA3A2" w14:textId="77777777" w:rsidR="000106B5" w:rsidRPr="003A047A" w:rsidRDefault="000106B5" w:rsidP="000106B5">
            <w:pPr>
              <w:widowControl w:val="0"/>
              <w:autoSpaceDE w:val="0"/>
              <w:autoSpaceDN w:val="0"/>
              <w:adjustRightInd w:val="0"/>
              <w:rPr>
                <w:sz w:val="20"/>
              </w:rPr>
            </w:pPr>
            <w:r w:rsidRPr="003A047A">
              <w:rPr>
                <w:sz w:val="20"/>
              </w:rPr>
              <w:t>&lt;Branch Address Details&gt;</w:t>
            </w:r>
          </w:p>
        </w:tc>
      </w:tr>
    </w:tbl>
    <w:p w14:paraId="7544FC56" w14:textId="77777777" w:rsidR="000106B5" w:rsidRPr="003A047A" w:rsidRDefault="000106B5" w:rsidP="000106B5">
      <w:pPr>
        <w:rPr>
          <w:b/>
          <w:sz w:val="20"/>
        </w:rPr>
      </w:pPr>
    </w:p>
    <w:p w14:paraId="4051A09D" w14:textId="4676078F" w:rsidR="000106B5" w:rsidRPr="00154471" w:rsidRDefault="005472C4" w:rsidP="0070352F">
      <w:pPr>
        <w:keepNext/>
        <w:rPr>
          <w:bCs/>
          <w:sz w:val="20"/>
        </w:rPr>
      </w:pPr>
      <w:r w:rsidRPr="00154471">
        <w:rPr>
          <w:b/>
          <w:sz w:val="20"/>
        </w:rPr>
        <w:t>Item </w:t>
      </w:r>
      <w:r w:rsidR="000106B5" w:rsidRPr="00154471">
        <w:rPr>
          <w:b/>
          <w:sz w:val="20"/>
        </w:rPr>
        <w:t>4</w:t>
      </w:r>
      <w:r w:rsidRPr="00154471">
        <w:rPr>
          <w:b/>
          <w:sz w:val="20"/>
        </w:rPr>
        <w:t xml:space="preserve"> - </w:t>
      </w:r>
      <w:r w:rsidR="000106B5" w:rsidRPr="00154471">
        <w:rPr>
          <w:b/>
          <w:sz w:val="20"/>
        </w:rPr>
        <w:t>Employment Region(s)</w:t>
      </w:r>
      <w:r w:rsidR="00766345">
        <w:rPr>
          <w:b/>
          <w:sz w:val="20"/>
        </w:rPr>
        <w:t>, Location(s)</w:t>
      </w:r>
      <w:r w:rsidR="000106B5" w:rsidRPr="00154471">
        <w:rPr>
          <w:b/>
          <w:sz w:val="20"/>
        </w:rPr>
        <w:t xml:space="preserve"> and Site(s) </w:t>
      </w:r>
      <w:r w:rsidR="000106B5" w:rsidRPr="00154471">
        <w:rPr>
          <w:bCs/>
          <w:sz w:val="20"/>
        </w:rPr>
        <w:t xml:space="preserve">(clause </w:t>
      </w:r>
      <w:r w:rsidR="00B41643">
        <w:rPr>
          <w:bCs/>
          <w:color w:val="2B579A"/>
          <w:sz w:val="20"/>
          <w:shd w:val="clear" w:color="auto" w:fill="E6E6E6"/>
        </w:rPr>
        <w:fldChar w:fldCharType="begin" w:fldLock="1"/>
      </w:r>
      <w:r w:rsidR="00B41643">
        <w:rPr>
          <w:bCs/>
          <w:sz w:val="20"/>
        </w:rPr>
        <w:instrText xml:space="preserve"> REF _Ref80211080 \w \h </w:instrText>
      </w:r>
      <w:r w:rsidR="00B41643">
        <w:rPr>
          <w:bCs/>
          <w:color w:val="2B579A"/>
          <w:sz w:val="20"/>
          <w:shd w:val="clear" w:color="auto" w:fill="E6E6E6"/>
        </w:rPr>
      </w:r>
      <w:r w:rsidR="00B41643">
        <w:rPr>
          <w:bCs/>
          <w:color w:val="2B579A"/>
          <w:sz w:val="20"/>
          <w:shd w:val="clear" w:color="auto" w:fill="E6E6E6"/>
        </w:rPr>
        <w:fldChar w:fldCharType="separate"/>
      </w:r>
      <w:r w:rsidR="00F4465A">
        <w:rPr>
          <w:bCs/>
          <w:sz w:val="20"/>
        </w:rPr>
        <w:t>5.1(b)</w:t>
      </w:r>
      <w:r w:rsidR="00B41643">
        <w:rPr>
          <w:bCs/>
          <w:color w:val="2B579A"/>
          <w:sz w:val="20"/>
          <w:shd w:val="clear" w:color="auto" w:fill="E6E6E6"/>
        </w:rPr>
        <w:fldChar w:fldCharType="end"/>
      </w:r>
      <w:r w:rsidR="000106B5" w:rsidRPr="00154471">
        <w:rPr>
          <w:bCs/>
          <w:sz w:val="20"/>
        </w:rPr>
        <w:t xml:space="preserve"> of the Deed, </w:t>
      </w:r>
      <w:r w:rsidR="001722DE" w:rsidRPr="00154471">
        <w:rPr>
          <w:bCs/>
          <w:color w:val="2B579A"/>
          <w:sz w:val="20"/>
          <w:shd w:val="clear" w:color="auto" w:fill="E6E6E6"/>
        </w:rPr>
        <w:fldChar w:fldCharType="begin" w:fldLock="1"/>
      </w:r>
      <w:r w:rsidR="001722DE" w:rsidRPr="00154471">
        <w:rPr>
          <w:bCs/>
          <w:sz w:val="20"/>
        </w:rPr>
        <w:instrText xml:space="preserve"> REF _Ref86938607 \h </w:instrText>
      </w:r>
      <w:r w:rsidRPr="00154471">
        <w:rPr>
          <w:bCs/>
          <w:sz w:val="20"/>
        </w:rPr>
        <w:instrText xml:space="preserve"> \* MERGEFORMAT </w:instrText>
      </w:r>
      <w:r w:rsidR="001722DE" w:rsidRPr="00154471">
        <w:rPr>
          <w:bCs/>
          <w:color w:val="2B579A"/>
          <w:sz w:val="20"/>
          <w:shd w:val="clear" w:color="auto" w:fill="E6E6E6"/>
        </w:rPr>
      </w:r>
      <w:r w:rsidR="001722DE" w:rsidRPr="00154471">
        <w:rPr>
          <w:bCs/>
          <w:color w:val="2B579A"/>
          <w:sz w:val="20"/>
          <w:shd w:val="clear" w:color="auto" w:fill="E6E6E6"/>
        </w:rPr>
        <w:fldChar w:fldCharType="separate"/>
      </w:r>
      <w:r w:rsidR="00F4465A" w:rsidRPr="00F4465A">
        <w:rPr>
          <w:sz w:val="20"/>
        </w:rPr>
        <w:t>ATTACHMENT 1 – DEFINITIONS</w:t>
      </w:r>
      <w:r w:rsidR="001722DE" w:rsidRPr="00154471">
        <w:rPr>
          <w:bCs/>
          <w:color w:val="2B579A"/>
          <w:sz w:val="20"/>
          <w:shd w:val="clear" w:color="auto" w:fill="E6E6E6"/>
        </w:rPr>
        <w:fldChar w:fldCharType="end"/>
      </w:r>
      <w:r w:rsidR="000106B5" w:rsidRPr="00154471">
        <w:rPr>
          <w:bCs/>
          <w:sz w:val="20"/>
        </w:rPr>
        <w:t xml:space="preserve"> to the Deed)</w:t>
      </w:r>
      <w:r w:rsidR="00766345">
        <w:rPr>
          <w:bCs/>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306"/>
        <w:gridCol w:w="2583"/>
        <w:gridCol w:w="2283"/>
        <w:gridCol w:w="2201"/>
        <w:gridCol w:w="2175"/>
      </w:tblGrid>
      <w:tr w:rsidR="00C25406" w:rsidRPr="00054B85" w14:paraId="346D442B" w14:textId="77777777" w:rsidTr="00914850">
        <w:trPr>
          <w:tblHeader/>
        </w:trPr>
        <w:tc>
          <w:tcPr>
            <w:tcW w:w="1034" w:type="pct"/>
            <w:shd w:val="clear" w:color="auto" w:fill="AEAAAA"/>
          </w:tcPr>
          <w:p w14:paraId="168B7676" w14:textId="3B026C70" w:rsidR="00C25406" w:rsidRPr="003A047A" w:rsidRDefault="00C25406" w:rsidP="00B41643">
            <w:pPr>
              <w:jc w:val="center"/>
              <w:rPr>
                <w:sz w:val="20"/>
              </w:rPr>
            </w:pPr>
            <w:r w:rsidRPr="003A047A">
              <w:rPr>
                <w:b/>
                <w:bCs/>
                <w:sz w:val="20"/>
              </w:rPr>
              <w:t>Item 4.1</w:t>
            </w:r>
            <w:r w:rsidRPr="003A047A">
              <w:rPr>
                <w:b/>
                <w:bCs/>
                <w:sz w:val="20"/>
              </w:rPr>
              <w:br/>
              <w:t>Employment Region</w:t>
            </w:r>
            <w:r w:rsidR="00766345">
              <w:rPr>
                <w:b/>
                <w:bCs/>
                <w:sz w:val="20"/>
              </w:rPr>
              <w:t>(s)</w:t>
            </w:r>
            <w:r w:rsidRPr="003A047A">
              <w:rPr>
                <w:b/>
                <w:bCs/>
                <w:sz w:val="20"/>
              </w:rPr>
              <w:br/>
            </w:r>
            <w:r w:rsidRPr="003A047A">
              <w:rPr>
                <w:sz w:val="20"/>
              </w:rPr>
              <w:t xml:space="preserve">(clause </w:t>
            </w:r>
            <w:r w:rsidR="00B41643">
              <w:rPr>
                <w:color w:val="2B579A"/>
                <w:sz w:val="20"/>
                <w:shd w:val="clear" w:color="auto" w:fill="E6E6E6"/>
              </w:rPr>
              <w:fldChar w:fldCharType="begin" w:fldLock="1"/>
            </w:r>
            <w:r w:rsidR="00B41643">
              <w:rPr>
                <w:sz w:val="20"/>
              </w:rPr>
              <w:instrText xml:space="preserve"> REF _Ref80211080 \w \h </w:instrText>
            </w:r>
            <w:r w:rsidR="00B41643">
              <w:rPr>
                <w:color w:val="2B579A"/>
                <w:sz w:val="20"/>
                <w:shd w:val="clear" w:color="auto" w:fill="E6E6E6"/>
              </w:rPr>
            </w:r>
            <w:r w:rsidR="00B41643">
              <w:rPr>
                <w:color w:val="2B579A"/>
                <w:sz w:val="20"/>
                <w:shd w:val="clear" w:color="auto" w:fill="E6E6E6"/>
              </w:rPr>
              <w:fldChar w:fldCharType="separate"/>
            </w:r>
            <w:r w:rsidR="00F4465A">
              <w:rPr>
                <w:sz w:val="20"/>
              </w:rPr>
              <w:t>5.1(b)</w:t>
            </w:r>
            <w:r w:rsidR="00B41643">
              <w:rPr>
                <w:color w:val="2B579A"/>
                <w:sz w:val="20"/>
                <w:shd w:val="clear" w:color="auto" w:fill="E6E6E6"/>
              </w:rPr>
              <w:fldChar w:fldCharType="end"/>
            </w:r>
            <w:r w:rsidRPr="003A047A">
              <w:rPr>
                <w:sz w:val="20"/>
              </w:rPr>
              <w:t xml:space="preserve">. </w:t>
            </w:r>
            <w:r w:rsidR="00B41643" w:rsidRPr="00B41643">
              <w:rPr>
                <w:color w:val="2B579A"/>
                <w:sz w:val="20"/>
                <w:shd w:val="clear" w:color="auto" w:fill="E6E6E6"/>
              </w:rPr>
              <w:fldChar w:fldCharType="begin" w:fldLock="1"/>
            </w:r>
            <w:r w:rsidR="00B41643" w:rsidRPr="00B41643">
              <w:rPr>
                <w:sz w:val="20"/>
              </w:rPr>
              <w:instrText xml:space="preserve"> REF _Ref86938607 \h </w:instrText>
            </w:r>
            <w:r w:rsidR="00B41643">
              <w:rPr>
                <w:sz w:val="20"/>
              </w:rPr>
              <w:instrText xml:space="preserve"> \* MERGEFORMAT </w:instrText>
            </w:r>
            <w:r w:rsidR="00B41643" w:rsidRPr="00B41643">
              <w:rPr>
                <w:color w:val="2B579A"/>
                <w:sz w:val="20"/>
                <w:shd w:val="clear" w:color="auto" w:fill="E6E6E6"/>
              </w:rPr>
            </w:r>
            <w:r w:rsidR="00B41643" w:rsidRPr="00B41643">
              <w:rPr>
                <w:color w:val="2B579A"/>
                <w:sz w:val="20"/>
                <w:shd w:val="clear" w:color="auto" w:fill="E6E6E6"/>
              </w:rPr>
              <w:fldChar w:fldCharType="separate"/>
            </w:r>
            <w:r w:rsidR="00B41643" w:rsidRPr="00B41643">
              <w:rPr>
                <w:sz w:val="20"/>
              </w:rPr>
              <w:t>ATTACHMENT 1 – DEFINITIONS</w:t>
            </w:r>
            <w:r w:rsidR="00B41643" w:rsidRPr="00B41643">
              <w:rPr>
                <w:color w:val="2B579A"/>
                <w:sz w:val="20"/>
                <w:shd w:val="clear" w:color="auto" w:fill="E6E6E6"/>
              </w:rPr>
              <w:fldChar w:fldCharType="end"/>
            </w:r>
            <w:r w:rsidRPr="003A047A">
              <w:rPr>
                <w:sz w:val="20"/>
              </w:rPr>
              <w:t>)</w:t>
            </w:r>
          </w:p>
        </w:tc>
        <w:tc>
          <w:tcPr>
            <w:tcW w:w="792" w:type="pct"/>
            <w:shd w:val="clear" w:color="auto" w:fill="AEAAAA"/>
          </w:tcPr>
          <w:p w14:paraId="61E9FEA6" w14:textId="0A5D97B5" w:rsidR="00C25406" w:rsidRPr="003A047A" w:rsidRDefault="00C25406">
            <w:pPr>
              <w:jc w:val="center"/>
              <w:rPr>
                <w:b/>
                <w:bCs/>
                <w:sz w:val="20"/>
              </w:rPr>
            </w:pPr>
            <w:r w:rsidRPr="003A047A">
              <w:rPr>
                <w:b/>
                <w:bCs/>
                <w:sz w:val="20"/>
              </w:rPr>
              <w:t>Item 4.</w:t>
            </w:r>
            <w:r>
              <w:rPr>
                <w:b/>
                <w:bCs/>
                <w:sz w:val="20"/>
              </w:rPr>
              <w:t>2</w:t>
            </w:r>
            <w:r w:rsidRPr="003A047A">
              <w:rPr>
                <w:b/>
                <w:bCs/>
                <w:sz w:val="20"/>
              </w:rPr>
              <w:br/>
            </w:r>
            <w:r>
              <w:rPr>
                <w:b/>
                <w:bCs/>
                <w:sz w:val="20"/>
              </w:rPr>
              <w:t>Location(s)</w:t>
            </w:r>
            <w:r w:rsidRPr="003A047A">
              <w:rPr>
                <w:b/>
                <w:bCs/>
                <w:sz w:val="20"/>
              </w:rPr>
              <w:br/>
            </w:r>
            <w:r w:rsidRPr="003A047A">
              <w:rPr>
                <w:sz w:val="20"/>
              </w:rPr>
              <w:t xml:space="preserve">(clause </w:t>
            </w:r>
            <w:r w:rsidR="00B41643">
              <w:rPr>
                <w:color w:val="2B579A"/>
                <w:sz w:val="20"/>
                <w:shd w:val="clear" w:color="auto" w:fill="E6E6E6"/>
              </w:rPr>
              <w:fldChar w:fldCharType="begin" w:fldLock="1"/>
            </w:r>
            <w:r w:rsidR="00B41643">
              <w:rPr>
                <w:sz w:val="20"/>
              </w:rPr>
              <w:instrText xml:space="preserve"> REF _Ref80211080 \w \h </w:instrText>
            </w:r>
            <w:r w:rsidR="00B41643">
              <w:rPr>
                <w:color w:val="2B579A"/>
                <w:sz w:val="20"/>
                <w:shd w:val="clear" w:color="auto" w:fill="E6E6E6"/>
              </w:rPr>
            </w:r>
            <w:r w:rsidR="00B41643">
              <w:rPr>
                <w:color w:val="2B579A"/>
                <w:sz w:val="20"/>
                <w:shd w:val="clear" w:color="auto" w:fill="E6E6E6"/>
              </w:rPr>
              <w:fldChar w:fldCharType="separate"/>
            </w:r>
            <w:r w:rsidR="00F4465A">
              <w:rPr>
                <w:sz w:val="20"/>
              </w:rPr>
              <w:t>5.1(b)</w:t>
            </w:r>
            <w:r w:rsidR="00B41643">
              <w:rPr>
                <w:color w:val="2B579A"/>
                <w:sz w:val="20"/>
                <w:shd w:val="clear" w:color="auto" w:fill="E6E6E6"/>
              </w:rPr>
              <w:fldChar w:fldCharType="end"/>
            </w:r>
            <w:r w:rsidRPr="003A047A">
              <w:rPr>
                <w:sz w:val="20"/>
              </w:rPr>
              <w:t xml:space="preserve">. </w:t>
            </w:r>
            <w:r w:rsidR="00B41643" w:rsidRPr="00914850">
              <w:rPr>
                <w:color w:val="2B579A"/>
                <w:sz w:val="20"/>
                <w:shd w:val="clear" w:color="auto" w:fill="E6E6E6"/>
              </w:rPr>
              <w:fldChar w:fldCharType="begin" w:fldLock="1"/>
            </w:r>
            <w:r w:rsidR="00B41643" w:rsidRPr="00B41643">
              <w:rPr>
                <w:sz w:val="20"/>
              </w:rPr>
              <w:instrText xml:space="preserve"> REF _Ref86938607 \h </w:instrText>
            </w:r>
            <w:r w:rsidR="00B41643">
              <w:rPr>
                <w:sz w:val="20"/>
              </w:rPr>
              <w:instrText xml:space="preserve"> \* MERGEFORMAT </w:instrText>
            </w:r>
            <w:r w:rsidR="00B41643" w:rsidRPr="00914850">
              <w:rPr>
                <w:color w:val="2B579A"/>
                <w:sz w:val="20"/>
                <w:shd w:val="clear" w:color="auto" w:fill="E6E6E6"/>
              </w:rPr>
            </w:r>
            <w:r w:rsidR="00B41643" w:rsidRPr="00914850">
              <w:rPr>
                <w:color w:val="2B579A"/>
                <w:sz w:val="20"/>
                <w:shd w:val="clear" w:color="auto" w:fill="E6E6E6"/>
              </w:rPr>
              <w:fldChar w:fldCharType="separate"/>
            </w:r>
            <w:r w:rsidR="00B41643" w:rsidRPr="00914850">
              <w:rPr>
                <w:sz w:val="20"/>
              </w:rPr>
              <w:t>ATTACHMENT 1 – DEFINITIONS</w:t>
            </w:r>
            <w:r w:rsidR="00B41643" w:rsidRPr="00914850">
              <w:rPr>
                <w:color w:val="2B579A"/>
                <w:sz w:val="20"/>
                <w:shd w:val="clear" w:color="auto" w:fill="E6E6E6"/>
              </w:rPr>
              <w:fldChar w:fldCharType="end"/>
            </w:r>
            <w:r w:rsidRPr="003A047A">
              <w:rPr>
                <w:sz w:val="20"/>
              </w:rPr>
              <w:t>)</w:t>
            </w:r>
          </w:p>
        </w:tc>
        <w:tc>
          <w:tcPr>
            <w:tcW w:w="887" w:type="pct"/>
            <w:shd w:val="clear" w:color="auto" w:fill="AEAAAA"/>
          </w:tcPr>
          <w:p w14:paraId="7F4C5505" w14:textId="452C723F" w:rsidR="00C25406" w:rsidRPr="003A047A" w:rsidRDefault="00C25406" w:rsidP="00FC0D52">
            <w:pPr>
              <w:jc w:val="center"/>
              <w:rPr>
                <w:bCs/>
                <w:sz w:val="20"/>
              </w:rPr>
            </w:pPr>
            <w:r w:rsidRPr="003A047A">
              <w:rPr>
                <w:b/>
                <w:bCs/>
                <w:sz w:val="20"/>
              </w:rPr>
              <w:t>Item 4.</w:t>
            </w:r>
            <w:r>
              <w:rPr>
                <w:b/>
                <w:bCs/>
                <w:sz w:val="20"/>
              </w:rPr>
              <w:t>3</w:t>
            </w:r>
            <w:r w:rsidRPr="003A047A">
              <w:rPr>
                <w:b/>
                <w:bCs/>
                <w:sz w:val="20"/>
              </w:rPr>
              <w:br/>
              <w:t>Site(s)</w:t>
            </w:r>
            <w:r w:rsidRPr="003A047A">
              <w:rPr>
                <w:b/>
                <w:bCs/>
                <w:sz w:val="20"/>
              </w:rPr>
              <w:br/>
            </w:r>
            <w:r w:rsidRPr="003A047A">
              <w:rPr>
                <w:sz w:val="20"/>
              </w:rPr>
              <w:t xml:space="preserve">(clause </w:t>
            </w:r>
            <w:r w:rsidR="00FC0D52">
              <w:rPr>
                <w:color w:val="2B579A"/>
                <w:sz w:val="20"/>
                <w:shd w:val="clear" w:color="auto" w:fill="E6E6E6"/>
              </w:rPr>
              <w:fldChar w:fldCharType="begin" w:fldLock="1"/>
            </w:r>
            <w:r w:rsidR="00FC0D52">
              <w:rPr>
                <w:sz w:val="20"/>
              </w:rPr>
              <w:instrText xml:space="preserve"> REF _Ref80211080 \w \h </w:instrText>
            </w:r>
            <w:r w:rsidR="00FC0D52">
              <w:rPr>
                <w:color w:val="2B579A"/>
                <w:sz w:val="20"/>
                <w:shd w:val="clear" w:color="auto" w:fill="E6E6E6"/>
              </w:rPr>
            </w:r>
            <w:r w:rsidR="00FC0D52">
              <w:rPr>
                <w:color w:val="2B579A"/>
                <w:sz w:val="20"/>
                <w:shd w:val="clear" w:color="auto" w:fill="E6E6E6"/>
              </w:rPr>
              <w:fldChar w:fldCharType="separate"/>
            </w:r>
            <w:r w:rsidR="00F4465A">
              <w:rPr>
                <w:sz w:val="20"/>
              </w:rPr>
              <w:t>5.1(b)</w:t>
            </w:r>
            <w:r w:rsidR="00FC0D52">
              <w:rPr>
                <w:color w:val="2B579A"/>
                <w:sz w:val="20"/>
                <w:shd w:val="clear" w:color="auto" w:fill="E6E6E6"/>
              </w:rPr>
              <w:fldChar w:fldCharType="end"/>
            </w:r>
            <w:r w:rsidRPr="003A047A">
              <w:rPr>
                <w:sz w:val="20"/>
              </w:rPr>
              <w:t xml:space="preserve">. </w:t>
            </w:r>
            <w:r w:rsidR="00B41643" w:rsidRPr="00B41643">
              <w:rPr>
                <w:color w:val="2B579A"/>
                <w:sz w:val="20"/>
                <w:shd w:val="clear" w:color="auto" w:fill="E6E6E6"/>
              </w:rPr>
              <w:fldChar w:fldCharType="begin" w:fldLock="1"/>
            </w:r>
            <w:r w:rsidR="00B41643" w:rsidRPr="00B41643">
              <w:rPr>
                <w:sz w:val="20"/>
              </w:rPr>
              <w:instrText xml:space="preserve"> REF _Ref86938607 \h </w:instrText>
            </w:r>
            <w:r w:rsidR="00B41643">
              <w:rPr>
                <w:sz w:val="20"/>
              </w:rPr>
              <w:instrText xml:space="preserve"> \* MERGEFORMAT </w:instrText>
            </w:r>
            <w:r w:rsidR="00B41643" w:rsidRPr="00B41643">
              <w:rPr>
                <w:color w:val="2B579A"/>
                <w:sz w:val="20"/>
                <w:shd w:val="clear" w:color="auto" w:fill="E6E6E6"/>
              </w:rPr>
            </w:r>
            <w:r w:rsidR="00B41643" w:rsidRPr="00B41643">
              <w:rPr>
                <w:color w:val="2B579A"/>
                <w:sz w:val="20"/>
                <w:shd w:val="clear" w:color="auto" w:fill="E6E6E6"/>
              </w:rPr>
              <w:fldChar w:fldCharType="separate"/>
            </w:r>
            <w:r w:rsidR="00B41643" w:rsidRPr="00B41643">
              <w:rPr>
                <w:sz w:val="20"/>
              </w:rPr>
              <w:t>ATTACHMENT 1 – DEFINITIONS</w:t>
            </w:r>
            <w:r w:rsidR="00B41643" w:rsidRPr="00B41643">
              <w:rPr>
                <w:color w:val="2B579A"/>
                <w:sz w:val="20"/>
                <w:shd w:val="clear" w:color="auto" w:fill="E6E6E6"/>
              </w:rPr>
              <w:fldChar w:fldCharType="end"/>
            </w:r>
            <w:r w:rsidRPr="003A047A">
              <w:rPr>
                <w:sz w:val="20"/>
              </w:rPr>
              <w:t>)</w:t>
            </w:r>
          </w:p>
        </w:tc>
        <w:tc>
          <w:tcPr>
            <w:tcW w:w="784" w:type="pct"/>
            <w:shd w:val="clear" w:color="auto" w:fill="AEAAAA"/>
          </w:tcPr>
          <w:p w14:paraId="258B1B39" w14:textId="3BFBEE2C" w:rsidR="00C25406" w:rsidRDefault="00C25406" w:rsidP="00296CB4">
            <w:pPr>
              <w:spacing w:after="0"/>
              <w:jc w:val="center"/>
              <w:rPr>
                <w:b/>
                <w:bCs/>
                <w:sz w:val="20"/>
              </w:rPr>
            </w:pPr>
            <w:r>
              <w:rPr>
                <w:b/>
                <w:bCs/>
                <w:sz w:val="20"/>
              </w:rPr>
              <w:t>Item 4.4</w:t>
            </w:r>
          </w:p>
          <w:p w14:paraId="451D0D5E" w14:textId="47E6E2BC" w:rsidR="00C25406" w:rsidRPr="00317E5B" w:rsidRDefault="00C25406" w:rsidP="00296CB4">
            <w:pPr>
              <w:spacing w:after="0"/>
              <w:jc w:val="center"/>
              <w:rPr>
                <w:b/>
                <w:bCs/>
                <w:sz w:val="20"/>
              </w:rPr>
            </w:pPr>
            <w:r w:rsidRPr="00317E5B">
              <w:rPr>
                <w:b/>
                <w:bCs/>
                <w:sz w:val="20"/>
              </w:rPr>
              <w:t>Site type</w:t>
            </w:r>
          </w:p>
          <w:p w14:paraId="1F63A487" w14:textId="4DDCDC1D" w:rsidR="00C25406" w:rsidRDefault="00C25406" w:rsidP="00296CB4">
            <w:pPr>
              <w:spacing w:after="0"/>
              <w:jc w:val="center"/>
              <w:rPr>
                <w:b/>
                <w:bCs/>
                <w:sz w:val="20"/>
              </w:rPr>
            </w:pPr>
            <w:r w:rsidRPr="00317E5B">
              <w:rPr>
                <w:b/>
                <w:bCs/>
                <w:sz w:val="20"/>
              </w:rPr>
              <w:t>Full-time Site, Part-time Site, Outreach Site</w:t>
            </w:r>
          </w:p>
          <w:p w14:paraId="2E669DF3" w14:textId="6EA65CBE" w:rsidR="00C25406" w:rsidRPr="00B43A1C" w:rsidRDefault="00C25406" w:rsidP="00FC0D52">
            <w:pPr>
              <w:spacing w:after="0"/>
              <w:jc w:val="center"/>
              <w:rPr>
                <w:sz w:val="20"/>
              </w:rPr>
            </w:pPr>
            <w:r w:rsidRPr="003A047A">
              <w:rPr>
                <w:b/>
                <w:bCs/>
                <w:i/>
                <w:iCs/>
                <w:sz w:val="20"/>
              </w:rPr>
              <w:t xml:space="preserve"> </w:t>
            </w:r>
            <w:r w:rsidRPr="00B43A1C">
              <w:rPr>
                <w:sz w:val="20"/>
              </w:rPr>
              <w:t>(clause</w:t>
            </w:r>
            <w:r>
              <w:rPr>
                <w:sz w:val="20"/>
              </w:rPr>
              <w:t xml:space="preserve"> </w:t>
            </w:r>
            <w:r w:rsidR="00FC0D52">
              <w:rPr>
                <w:color w:val="2B579A"/>
                <w:sz w:val="20"/>
                <w:shd w:val="clear" w:color="auto" w:fill="E6E6E6"/>
              </w:rPr>
              <w:fldChar w:fldCharType="begin" w:fldLock="1"/>
            </w:r>
            <w:r w:rsidR="00FC0D52">
              <w:rPr>
                <w:sz w:val="20"/>
              </w:rPr>
              <w:instrText xml:space="preserve"> REF _Ref98155308 \w \h </w:instrText>
            </w:r>
            <w:r w:rsidR="00FC0D52">
              <w:rPr>
                <w:color w:val="2B579A"/>
                <w:sz w:val="20"/>
                <w:shd w:val="clear" w:color="auto" w:fill="E6E6E6"/>
              </w:rPr>
            </w:r>
            <w:r w:rsidR="00FC0D52">
              <w:rPr>
                <w:color w:val="2B579A"/>
                <w:sz w:val="20"/>
                <w:shd w:val="clear" w:color="auto" w:fill="E6E6E6"/>
              </w:rPr>
              <w:fldChar w:fldCharType="separate"/>
            </w:r>
            <w:r w:rsidR="00F4465A">
              <w:rPr>
                <w:sz w:val="20"/>
              </w:rPr>
              <w:t>79.8</w:t>
            </w:r>
            <w:r w:rsidR="00FC0D52">
              <w:rPr>
                <w:color w:val="2B579A"/>
                <w:sz w:val="20"/>
                <w:shd w:val="clear" w:color="auto" w:fill="E6E6E6"/>
              </w:rPr>
              <w:fldChar w:fldCharType="end"/>
            </w:r>
            <w:r>
              <w:rPr>
                <w:sz w:val="20"/>
              </w:rPr>
              <w:t xml:space="preserve">. </w:t>
            </w:r>
            <w:r w:rsidR="00B41643" w:rsidRPr="00B41643">
              <w:rPr>
                <w:color w:val="2B579A"/>
                <w:sz w:val="20"/>
                <w:shd w:val="clear" w:color="auto" w:fill="E6E6E6"/>
              </w:rPr>
              <w:fldChar w:fldCharType="begin" w:fldLock="1"/>
            </w:r>
            <w:r w:rsidR="00B41643" w:rsidRPr="00B41643">
              <w:rPr>
                <w:sz w:val="20"/>
              </w:rPr>
              <w:instrText xml:space="preserve"> REF _Ref86938607 \h </w:instrText>
            </w:r>
            <w:r w:rsidR="00B41643">
              <w:rPr>
                <w:sz w:val="20"/>
              </w:rPr>
              <w:instrText xml:space="preserve"> \* MERGEFORMAT </w:instrText>
            </w:r>
            <w:r w:rsidR="00B41643" w:rsidRPr="00B41643">
              <w:rPr>
                <w:color w:val="2B579A"/>
                <w:sz w:val="20"/>
                <w:shd w:val="clear" w:color="auto" w:fill="E6E6E6"/>
              </w:rPr>
            </w:r>
            <w:r w:rsidR="00B41643" w:rsidRPr="00B41643">
              <w:rPr>
                <w:color w:val="2B579A"/>
                <w:sz w:val="20"/>
                <w:shd w:val="clear" w:color="auto" w:fill="E6E6E6"/>
              </w:rPr>
              <w:fldChar w:fldCharType="separate"/>
            </w:r>
            <w:r w:rsidR="00B41643" w:rsidRPr="00B41643">
              <w:rPr>
                <w:sz w:val="20"/>
              </w:rPr>
              <w:t>ATTACHMENT 1 – DEFINITIONS</w:t>
            </w:r>
            <w:r w:rsidR="00B41643" w:rsidRPr="00B41643">
              <w:rPr>
                <w:color w:val="2B579A"/>
                <w:sz w:val="20"/>
                <w:shd w:val="clear" w:color="auto" w:fill="E6E6E6"/>
              </w:rPr>
              <w:fldChar w:fldCharType="end"/>
            </w:r>
            <w:r>
              <w:rPr>
                <w:sz w:val="20"/>
              </w:rPr>
              <w:t>)</w:t>
            </w:r>
          </w:p>
        </w:tc>
        <w:tc>
          <w:tcPr>
            <w:tcW w:w="756" w:type="pct"/>
            <w:shd w:val="clear" w:color="auto" w:fill="AEAAAA"/>
          </w:tcPr>
          <w:p w14:paraId="11A3B45A" w14:textId="4AECF323" w:rsidR="00C25406" w:rsidRPr="00E370CA" w:rsidRDefault="00C25406" w:rsidP="00296CB4">
            <w:pPr>
              <w:spacing w:after="0"/>
              <w:jc w:val="center"/>
              <w:rPr>
                <w:b/>
                <w:bCs/>
                <w:sz w:val="20"/>
              </w:rPr>
            </w:pPr>
            <w:r w:rsidRPr="00E370CA">
              <w:rPr>
                <w:b/>
                <w:bCs/>
                <w:sz w:val="20"/>
              </w:rPr>
              <w:t>Item 4.</w:t>
            </w:r>
            <w:r>
              <w:rPr>
                <w:b/>
                <w:bCs/>
                <w:sz w:val="20"/>
              </w:rPr>
              <w:t>5</w:t>
            </w:r>
          </w:p>
          <w:p w14:paraId="31C633F1" w14:textId="7C51C047" w:rsidR="00C25406" w:rsidRPr="00E370CA" w:rsidRDefault="00C25406" w:rsidP="00296CB4">
            <w:pPr>
              <w:spacing w:after="0"/>
              <w:jc w:val="center"/>
              <w:rPr>
                <w:b/>
                <w:bCs/>
                <w:sz w:val="20"/>
              </w:rPr>
            </w:pPr>
            <w:r w:rsidRPr="00E370CA">
              <w:rPr>
                <w:b/>
                <w:bCs/>
                <w:sz w:val="20"/>
              </w:rPr>
              <w:t xml:space="preserve">Business Days of operation of each Site </w:t>
            </w:r>
          </w:p>
        </w:tc>
        <w:tc>
          <w:tcPr>
            <w:tcW w:w="748" w:type="pct"/>
            <w:shd w:val="clear" w:color="auto" w:fill="AEAAAA"/>
          </w:tcPr>
          <w:p w14:paraId="2DACE156" w14:textId="7F3867CB" w:rsidR="00C25406" w:rsidRPr="00E370CA" w:rsidRDefault="00C25406" w:rsidP="00296CB4">
            <w:pPr>
              <w:spacing w:after="0"/>
              <w:jc w:val="center"/>
              <w:rPr>
                <w:b/>
                <w:bCs/>
                <w:sz w:val="20"/>
              </w:rPr>
            </w:pPr>
            <w:r w:rsidRPr="00E370CA">
              <w:rPr>
                <w:b/>
                <w:bCs/>
                <w:sz w:val="20"/>
              </w:rPr>
              <w:t>Item 4.</w:t>
            </w:r>
            <w:r>
              <w:rPr>
                <w:b/>
                <w:bCs/>
                <w:sz w:val="20"/>
              </w:rPr>
              <w:t>6</w:t>
            </w:r>
          </w:p>
          <w:p w14:paraId="1BC37507" w14:textId="25223151" w:rsidR="00C25406" w:rsidRPr="00E370CA" w:rsidRDefault="00C25406" w:rsidP="00296CB4">
            <w:pPr>
              <w:jc w:val="center"/>
              <w:rPr>
                <w:b/>
                <w:bCs/>
                <w:sz w:val="20"/>
              </w:rPr>
            </w:pPr>
            <w:r w:rsidRPr="00E370CA">
              <w:rPr>
                <w:b/>
                <w:bCs/>
                <w:sz w:val="20"/>
              </w:rPr>
              <w:t>Site opening hours on each Business Day</w:t>
            </w:r>
          </w:p>
        </w:tc>
      </w:tr>
      <w:tr w:rsidR="00C25406" w:rsidRPr="00054B85" w14:paraId="0452F83A" w14:textId="77777777" w:rsidTr="00914850">
        <w:tc>
          <w:tcPr>
            <w:tcW w:w="1034" w:type="pct"/>
            <w:shd w:val="clear" w:color="auto" w:fill="auto"/>
          </w:tcPr>
          <w:p w14:paraId="5EDCE90E" w14:textId="464CA226" w:rsidR="00C25406" w:rsidRPr="003A047A" w:rsidRDefault="00C25406" w:rsidP="00296CB4">
            <w:pPr>
              <w:rPr>
                <w:bCs/>
                <w:sz w:val="20"/>
              </w:rPr>
            </w:pPr>
          </w:p>
        </w:tc>
        <w:tc>
          <w:tcPr>
            <w:tcW w:w="792" w:type="pct"/>
          </w:tcPr>
          <w:p w14:paraId="1CFED0E1" w14:textId="77777777" w:rsidR="00C25406" w:rsidRPr="003A047A" w:rsidRDefault="00C25406" w:rsidP="00296CB4">
            <w:pPr>
              <w:rPr>
                <w:bCs/>
                <w:sz w:val="20"/>
              </w:rPr>
            </w:pPr>
          </w:p>
        </w:tc>
        <w:tc>
          <w:tcPr>
            <w:tcW w:w="887" w:type="pct"/>
            <w:shd w:val="clear" w:color="auto" w:fill="auto"/>
          </w:tcPr>
          <w:p w14:paraId="5BE5AA35" w14:textId="5AD0F2C8" w:rsidR="00C25406" w:rsidRPr="003A047A" w:rsidRDefault="00C25406" w:rsidP="00296CB4">
            <w:pPr>
              <w:rPr>
                <w:bCs/>
                <w:sz w:val="20"/>
              </w:rPr>
            </w:pPr>
          </w:p>
        </w:tc>
        <w:tc>
          <w:tcPr>
            <w:tcW w:w="784" w:type="pct"/>
          </w:tcPr>
          <w:p w14:paraId="14BF9138" w14:textId="5709A870" w:rsidR="00C25406" w:rsidRPr="003A047A" w:rsidRDefault="00C25406" w:rsidP="00296CB4">
            <w:pPr>
              <w:rPr>
                <w:bCs/>
                <w:sz w:val="20"/>
              </w:rPr>
            </w:pPr>
          </w:p>
        </w:tc>
        <w:tc>
          <w:tcPr>
            <w:tcW w:w="756" w:type="pct"/>
          </w:tcPr>
          <w:p w14:paraId="1432BC48" w14:textId="71B4EAF7" w:rsidR="00C25406" w:rsidRPr="003A047A" w:rsidRDefault="00C25406" w:rsidP="00296CB4">
            <w:pPr>
              <w:rPr>
                <w:bCs/>
                <w:sz w:val="20"/>
              </w:rPr>
            </w:pPr>
          </w:p>
        </w:tc>
        <w:tc>
          <w:tcPr>
            <w:tcW w:w="748" w:type="pct"/>
          </w:tcPr>
          <w:p w14:paraId="796DCCB3" w14:textId="44A7002A" w:rsidR="00C25406" w:rsidRPr="003A047A" w:rsidRDefault="00C25406" w:rsidP="00296CB4">
            <w:pPr>
              <w:rPr>
                <w:bCs/>
                <w:sz w:val="20"/>
              </w:rPr>
            </w:pPr>
          </w:p>
        </w:tc>
      </w:tr>
      <w:tr w:rsidR="00C25406" w:rsidRPr="00054B85" w14:paraId="48AC4ADB" w14:textId="77777777" w:rsidTr="00914850">
        <w:tc>
          <w:tcPr>
            <w:tcW w:w="1034" w:type="pct"/>
            <w:shd w:val="clear" w:color="auto" w:fill="auto"/>
          </w:tcPr>
          <w:p w14:paraId="7E096CA8" w14:textId="77777777" w:rsidR="00C25406" w:rsidRPr="003A047A" w:rsidRDefault="00C25406" w:rsidP="00296CB4">
            <w:pPr>
              <w:rPr>
                <w:bCs/>
                <w:sz w:val="20"/>
              </w:rPr>
            </w:pPr>
          </w:p>
        </w:tc>
        <w:tc>
          <w:tcPr>
            <w:tcW w:w="792" w:type="pct"/>
          </w:tcPr>
          <w:p w14:paraId="0C6AFFB3" w14:textId="77777777" w:rsidR="00C25406" w:rsidRPr="003A047A" w:rsidRDefault="00C25406" w:rsidP="00296CB4">
            <w:pPr>
              <w:rPr>
                <w:bCs/>
                <w:sz w:val="20"/>
              </w:rPr>
            </w:pPr>
          </w:p>
        </w:tc>
        <w:tc>
          <w:tcPr>
            <w:tcW w:w="887" w:type="pct"/>
            <w:shd w:val="clear" w:color="auto" w:fill="auto"/>
          </w:tcPr>
          <w:p w14:paraId="4A9A73F3" w14:textId="3C2C594F" w:rsidR="00C25406" w:rsidRPr="003A047A" w:rsidRDefault="00C25406" w:rsidP="00296CB4">
            <w:pPr>
              <w:rPr>
                <w:bCs/>
                <w:sz w:val="20"/>
              </w:rPr>
            </w:pPr>
          </w:p>
        </w:tc>
        <w:tc>
          <w:tcPr>
            <w:tcW w:w="784" w:type="pct"/>
          </w:tcPr>
          <w:p w14:paraId="225F0221" w14:textId="79828EAF" w:rsidR="00C25406" w:rsidRPr="003A047A" w:rsidRDefault="00C25406" w:rsidP="00296CB4">
            <w:pPr>
              <w:rPr>
                <w:bCs/>
                <w:sz w:val="20"/>
              </w:rPr>
            </w:pPr>
          </w:p>
        </w:tc>
        <w:tc>
          <w:tcPr>
            <w:tcW w:w="756" w:type="pct"/>
          </w:tcPr>
          <w:p w14:paraId="31E15F17" w14:textId="20A8C570" w:rsidR="00C25406" w:rsidRPr="003A047A" w:rsidRDefault="00C25406" w:rsidP="00296CB4">
            <w:pPr>
              <w:rPr>
                <w:bCs/>
                <w:sz w:val="20"/>
              </w:rPr>
            </w:pPr>
          </w:p>
        </w:tc>
        <w:tc>
          <w:tcPr>
            <w:tcW w:w="748" w:type="pct"/>
          </w:tcPr>
          <w:p w14:paraId="2E09CA8D" w14:textId="05AB28E4" w:rsidR="00C25406" w:rsidRPr="003A047A" w:rsidRDefault="00C25406" w:rsidP="00296CB4">
            <w:pPr>
              <w:rPr>
                <w:bCs/>
                <w:sz w:val="20"/>
              </w:rPr>
            </w:pPr>
          </w:p>
        </w:tc>
      </w:tr>
      <w:tr w:rsidR="00C25406" w:rsidRPr="00054B85" w14:paraId="14E2B947" w14:textId="77777777" w:rsidTr="00914850">
        <w:tc>
          <w:tcPr>
            <w:tcW w:w="1034" w:type="pct"/>
            <w:shd w:val="clear" w:color="auto" w:fill="auto"/>
          </w:tcPr>
          <w:p w14:paraId="14C07FEA" w14:textId="124C6615" w:rsidR="00C25406" w:rsidRPr="003A047A" w:rsidRDefault="00C25406" w:rsidP="00296CB4">
            <w:pPr>
              <w:rPr>
                <w:bCs/>
                <w:sz w:val="20"/>
              </w:rPr>
            </w:pPr>
          </w:p>
        </w:tc>
        <w:tc>
          <w:tcPr>
            <w:tcW w:w="792" w:type="pct"/>
          </w:tcPr>
          <w:p w14:paraId="342F9B74" w14:textId="77777777" w:rsidR="00C25406" w:rsidRPr="003A047A" w:rsidRDefault="00C25406" w:rsidP="00296CB4">
            <w:pPr>
              <w:rPr>
                <w:bCs/>
                <w:sz w:val="20"/>
              </w:rPr>
            </w:pPr>
          </w:p>
        </w:tc>
        <w:tc>
          <w:tcPr>
            <w:tcW w:w="887" w:type="pct"/>
            <w:shd w:val="clear" w:color="auto" w:fill="auto"/>
          </w:tcPr>
          <w:p w14:paraId="37F7EB02" w14:textId="3815B78E" w:rsidR="00C25406" w:rsidRPr="003A047A" w:rsidRDefault="00C25406" w:rsidP="00296CB4">
            <w:pPr>
              <w:rPr>
                <w:bCs/>
                <w:sz w:val="20"/>
              </w:rPr>
            </w:pPr>
          </w:p>
        </w:tc>
        <w:tc>
          <w:tcPr>
            <w:tcW w:w="784" w:type="pct"/>
          </w:tcPr>
          <w:p w14:paraId="3CFF6BA4" w14:textId="2AB73872" w:rsidR="00C25406" w:rsidRPr="003A047A" w:rsidRDefault="00C25406" w:rsidP="00296CB4">
            <w:pPr>
              <w:rPr>
                <w:bCs/>
                <w:sz w:val="20"/>
              </w:rPr>
            </w:pPr>
          </w:p>
        </w:tc>
        <w:tc>
          <w:tcPr>
            <w:tcW w:w="756" w:type="pct"/>
          </w:tcPr>
          <w:p w14:paraId="2DD14A19" w14:textId="51FD3A84" w:rsidR="00C25406" w:rsidRPr="003A047A" w:rsidRDefault="00C25406" w:rsidP="00296CB4">
            <w:pPr>
              <w:rPr>
                <w:bCs/>
                <w:sz w:val="20"/>
              </w:rPr>
            </w:pPr>
          </w:p>
        </w:tc>
        <w:tc>
          <w:tcPr>
            <w:tcW w:w="748" w:type="pct"/>
          </w:tcPr>
          <w:p w14:paraId="51145A8D" w14:textId="7ABAB044" w:rsidR="00C25406" w:rsidRPr="003A047A" w:rsidRDefault="00C25406" w:rsidP="00296CB4">
            <w:pPr>
              <w:rPr>
                <w:bCs/>
                <w:sz w:val="20"/>
              </w:rPr>
            </w:pPr>
          </w:p>
        </w:tc>
      </w:tr>
    </w:tbl>
    <w:p w14:paraId="58EA9B67" w14:textId="77777777" w:rsidR="000106B5" w:rsidRPr="003A047A" w:rsidRDefault="000106B5" w:rsidP="0070352F"/>
    <w:p w14:paraId="3B58AA9D" w14:textId="0C64DE3B" w:rsidR="000106B5" w:rsidRPr="00154471" w:rsidRDefault="005472C4" w:rsidP="0070352F">
      <w:pPr>
        <w:keepNext/>
        <w:rPr>
          <w:bCs/>
          <w:sz w:val="20"/>
        </w:rPr>
      </w:pPr>
      <w:r w:rsidRPr="00154471">
        <w:rPr>
          <w:b/>
          <w:sz w:val="20"/>
        </w:rPr>
        <w:lastRenderedPageBreak/>
        <w:t>Item </w:t>
      </w:r>
      <w:r w:rsidR="000106B5" w:rsidRPr="00154471">
        <w:rPr>
          <w:b/>
          <w:sz w:val="20"/>
        </w:rPr>
        <w:t>5</w:t>
      </w:r>
      <w:r w:rsidRPr="00154471">
        <w:rPr>
          <w:b/>
          <w:sz w:val="20"/>
        </w:rPr>
        <w:t xml:space="preserve"> - </w:t>
      </w:r>
      <w:r w:rsidR="00962104">
        <w:rPr>
          <w:b/>
          <w:sz w:val="20"/>
        </w:rPr>
        <w:t>Small Business Coaching</w:t>
      </w:r>
      <w:r w:rsidR="0092678D" w:rsidRPr="00154471">
        <w:rPr>
          <w:b/>
          <w:sz w:val="20"/>
        </w:rPr>
        <w:t xml:space="preserve"> </w:t>
      </w:r>
      <w:r w:rsidR="000106B5" w:rsidRPr="00154471">
        <w:rPr>
          <w:b/>
          <w:sz w:val="20"/>
        </w:rPr>
        <w:t>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563"/>
        <w:gridCol w:w="2242"/>
        <w:gridCol w:w="2242"/>
        <w:gridCol w:w="2242"/>
        <w:gridCol w:w="2126"/>
      </w:tblGrid>
      <w:tr w:rsidR="00BE1CA6" w:rsidRPr="00054B85" w14:paraId="744A8690" w14:textId="77777777" w:rsidTr="005472C4">
        <w:trPr>
          <w:tblHeader/>
        </w:trPr>
        <w:tc>
          <w:tcPr>
            <w:tcW w:w="1080" w:type="pct"/>
            <w:vMerge w:val="restart"/>
            <w:shd w:val="clear" w:color="auto" w:fill="AEAAAA"/>
          </w:tcPr>
          <w:p w14:paraId="53962DF6" w14:textId="7328E78B" w:rsidR="00BE1CA6" w:rsidRPr="003A047A" w:rsidRDefault="00BE1CA6" w:rsidP="00B41643">
            <w:pPr>
              <w:jc w:val="center"/>
              <w:rPr>
                <w:b/>
                <w:bCs/>
                <w:sz w:val="20"/>
              </w:rPr>
            </w:pPr>
            <w:r w:rsidRPr="003A047A">
              <w:rPr>
                <w:b/>
                <w:bCs/>
                <w:sz w:val="20"/>
              </w:rPr>
              <w:t>Item 5.1</w:t>
            </w:r>
            <w:r w:rsidRPr="003A047A">
              <w:rPr>
                <w:b/>
                <w:bCs/>
                <w:sz w:val="20"/>
              </w:rPr>
              <w:br/>
              <w:t>Employment Region</w:t>
            </w:r>
            <w:r w:rsidRPr="003A047A">
              <w:rPr>
                <w:b/>
                <w:bCs/>
                <w:sz w:val="20"/>
              </w:rPr>
              <w:br/>
            </w:r>
            <w:r w:rsidRPr="003A047A">
              <w:rPr>
                <w:sz w:val="20"/>
              </w:rPr>
              <w:t xml:space="preserve">(clause </w:t>
            </w:r>
            <w:r>
              <w:rPr>
                <w:color w:val="2B579A"/>
                <w:sz w:val="20"/>
                <w:shd w:val="clear" w:color="auto" w:fill="E6E6E6"/>
              </w:rPr>
              <w:fldChar w:fldCharType="begin" w:fldLock="1"/>
            </w:r>
            <w:r>
              <w:rPr>
                <w:sz w:val="20"/>
              </w:rPr>
              <w:instrText xml:space="preserve"> REF _Ref80211080 \w \h </w:instrText>
            </w:r>
            <w:r>
              <w:rPr>
                <w:color w:val="2B579A"/>
                <w:sz w:val="20"/>
                <w:shd w:val="clear" w:color="auto" w:fill="E6E6E6"/>
              </w:rPr>
            </w:r>
            <w:r>
              <w:rPr>
                <w:color w:val="2B579A"/>
                <w:sz w:val="20"/>
                <w:shd w:val="clear" w:color="auto" w:fill="E6E6E6"/>
              </w:rPr>
              <w:fldChar w:fldCharType="separate"/>
            </w:r>
            <w:r w:rsidR="00F4465A">
              <w:rPr>
                <w:sz w:val="20"/>
              </w:rPr>
              <w:t>5.1(b)</w:t>
            </w:r>
            <w:r>
              <w:rPr>
                <w:color w:val="2B579A"/>
                <w:sz w:val="20"/>
                <w:shd w:val="clear" w:color="auto" w:fill="E6E6E6"/>
              </w:rPr>
              <w:fldChar w:fldCharType="end"/>
            </w:r>
            <w:r w:rsidRPr="003A047A">
              <w:rPr>
                <w:sz w:val="20"/>
              </w:rPr>
              <w:t xml:space="preserve">. </w:t>
            </w:r>
            <w:r w:rsidRPr="00B41643">
              <w:rPr>
                <w:color w:val="2B579A"/>
                <w:sz w:val="20"/>
                <w:shd w:val="clear" w:color="auto" w:fill="E6E6E6"/>
              </w:rPr>
              <w:fldChar w:fldCharType="begin" w:fldLock="1"/>
            </w:r>
            <w:r w:rsidRPr="00B41643">
              <w:rPr>
                <w:sz w:val="20"/>
              </w:rPr>
              <w:instrText xml:space="preserve"> REF _Ref86938607 \h </w:instrText>
            </w:r>
            <w:r>
              <w:rPr>
                <w:sz w:val="20"/>
              </w:rPr>
              <w:instrText xml:space="preserve"> \* MERGEFORMAT </w:instrText>
            </w:r>
            <w:r w:rsidRPr="00B41643">
              <w:rPr>
                <w:color w:val="2B579A"/>
                <w:sz w:val="20"/>
                <w:shd w:val="clear" w:color="auto" w:fill="E6E6E6"/>
              </w:rPr>
            </w:r>
            <w:r w:rsidRPr="00B41643">
              <w:rPr>
                <w:color w:val="2B579A"/>
                <w:sz w:val="20"/>
                <w:shd w:val="clear" w:color="auto" w:fill="E6E6E6"/>
              </w:rPr>
              <w:fldChar w:fldCharType="separate"/>
            </w:r>
            <w:r w:rsidRPr="00B41643">
              <w:rPr>
                <w:sz w:val="20"/>
              </w:rPr>
              <w:t>ATTACHMENT 1 – DEFINITIONS</w:t>
            </w:r>
            <w:r w:rsidRPr="00B41643">
              <w:rPr>
                <w:color w:val="2B579A"/>
                <w:sz w:val="20"/>
                <w:shd w:val="clear" w:color="auto" w:fill="E6E6E6"/>
              </w:rPr>
              <w:fldChar w:fldCharType="end"/>
            </w:r>
            <w:r w:rsidRPr="003A047A">
              <w:rPr>
                <w:sz w:val="20"/>
              </w:rPr>
              <w:t>)</w:t>
            </w:r>
          </w:p>
        </w:tc>
        <w:tc>
          <w:tcPr>
            <w:tcW w:w="3920" w:type="pct"/>
            <w:gridSpan w:val="5"/>
            <w:shd w:val="clear" w:color="auto" w:fill="AEAAAA"/>
          </w:tcPr>
          <w:p w14:paraId="436E29E8" w14:textId="7DB88119" w:rsidR="00BE1CA6" w:rsidRPr="003A047A" w:rsidRDefault="00962104" w:rsidP="00296CB4">
            <w:pPr>
              <w:jc w:val="center"/>
              <w:rPr>
                <w:b/>
                <w:sz w:val="20"/>
              </w:rPr>
            </w:pPr>
            <w:r>
              <w:rPr>
                <w:b/>
                <w:sz w:val="20"/>
              </w:rPr>
              <w:t>Small Business Coaching</w:t>
            </w:r>
            <w:r w:rsidR="00BE1CA6" w:rsidRPr="003A047A">
              <w:rPr>
                <w:b/>
                <w:sz w:val="20"/>
              </w:rPr>
              <w:t xml:space="preserve"> Places</w:t>
            </w:r>
          </w:p>
        </w:tc>
      </w:tr>
      <w:tr w:rsidR="00BE1CA6" w:rsidRPr="00054B85" w14:paraId="541AFC4D" w14:textId="77777777" w:rsidTr="00BE1CA6">
        <w:trPr>
          <w:tblHeader/>
        </w:trPr>
        <w:tc>
          <w:tcPr>
            <w:tcW w:w="1080" w:type="pct"/>
            <w:vMerge/>
            <w:shd w:val="clear" w:color="auto" w:fill="AEAAAA"/>
          </w:tcPr>
          <w:p w14:paraId="6A1947FB" w14:textId="48FF191E" w:rsidR="00BE1CA6" w:rsidRPr="003A047A" w:rsidRDefault="00BE1CA6" w:rsidP="00B41643">
            <w:pPr>
              <w:jc w:val="center"/>
              <w:rPr>
                <w:sz w:val="20"/>
              </w:rPr>
            </w:pPr>
          </w:p>
        </w:tc>
        <w:tc>
          <w:tcPr>
            <w:tcW w:w="880" w:type="pct"/>
            <w:shd w:val="clear" w:color="auto" w:fill="AEAAAA"/>
          </w:tcPr>
          <w:p w14:paraId="66EB6A2F" w14:textId="77777777" w:rsidR="00BE1CA6" w:rsidRPr="003A047A" w:rsidRDefault="00BE1CA6" w:rsidP="00296CB4">
            <w:pPr>
              <w:jc w:val="center"/>
              <w:rPr>
                <w:b/>
                <w:sz w:val="20"/>
              </w:rPr>
            </w:pPr>
            <w:r w:rsidRPr="003A047A">
              <w:rPr>
                <w:b/>
                <w:sz w:val="20"/>
              </w:rPr>
              <w:t>2022-23 Places</w:t>
            </w:r>
          </w:p>
        </w:tc>
        <w:tc>
          <w:tcPr>
            <w:tcW w:w="770" w:type="pct"/>
            <w:shd w:val="clear" w:color="auto" w:fill="AEAAAA"/>
          </w:tcPr>
          <w:p w14:paraId="70556C88" w14:textId="77777777" w:rsidR="00BE1CA6" w:rsidRPr="003A047A" w:rsidRDefault="00BE1CA6" w:rsidP="00296CB4">
            <w:pPr>
              <w:jc w:val="center"/>
              <w:rPr>
                <w:b/>
                <w:sz w:val="20"/>
              </w:rPr>
            </w:pPr>
            <w:r w:rsidRPr="003A047A">
              <w:rPr>
                <w:b/>
                <w:sz w:val="20"/>
              </w:rPr>
              <w:t>2023-24 Places</w:t>
            </w:r>
          </w:p>
        </w:tc>
        <w:tc>
          <w:tcPr>
            <w:tcW w:w="770" w:type="pct"/>
            <w:shd w:val="clear" w:color="auto" w:fill="AEAAAA"/>
          </w:tcPr>
          <w:p w14:paraId="183186FC" w14:textId="77777777" w:rsidR="00BE1CA6" w:rsidRPr="003A047A" w:rsidRDefault="00BE1CA6" w:rsidP="00296CB4">
            <w:pPr>
              <w:jc w:val="center"/>
              <w:rPr>
                <w:b/>
                <w:sz w:val="20"/>
              </w:rPr>
            </w:pPr>
            <w:r w:rsidRPr="003A047A">
              <w:rPr>
                <w:b/>
                <w:sz w:val="20"/>
              </w:rPr>
              <w:t>2024-25 Places</w:t>
            </w:r>
          </w:p>
        </w:tc>
        <w:tc>
          <w:tcPr>
            <w:tcW w:w="770" w:type="pct"/>
            <w:shd w:val="clear" w:color="auto" w:fill="AEAAAA"/>
          </w:tcPr>
          <w:p w14:paraId="3F14227A" w14:textId="77777777" w:rsidR="00BE1CA6" w:rsidRPr="003A047A" w:rsidRDefault="00BE1CA6" w:rsidP="00296CB4">
            <w:pPr>
              <w:jc w:val="center"/>
              <w:rPr>
                <w:b/>
                <w:sz w:val="20"/>
              </w:rPr>
            </w:pPr>
            <w:r w:rsidRPr="003A047A">
              <w:rPr>
                <w:b/>
                <w:sz w:val="20"/>
              </w:rPr>
              <w:t>2025-26 Places</w:t>
            </w:r>
          </w:p>
        </w:tc>
        <w:tc>
          <w:tcPr>
            <w:tcW w:w="730" w:type="pct"/>
            <w:shd w:val="clear" w:color="auto" w:fill="AEAAAA"/>
          </w:tcPr>
          <w:p w14:paraId="027B6D41" w14:textId="77777777" w:rsidR="00BE1CA6" w:rsidRPr="003A047A" w:rsidRDefault="00BE1CA6" w:rsidP="00296CB4">
            <w:pPr>
              <w:jc w:val="center"/>
              <w:rPr>
                <w:b/>
                <w:sz w:val="20"/>
              </w:rPr>
            </w:pPr>
            <w:r w:rsidRPr="003A047A">
              <w:rPr>
                <w:b/>
                <w:sz w:val="20"/>
              </w:rPr>
              <w:t>2026-27 Places</w:t>
            </w:r>
          </w:p>
        </w:tc>
      </w:tr>
      <w:tr w:rsidR="000106B5" w:rsidRPr="00054B85" w14:paraId="32230CB8" w14:textId="77777777" w:rsidTr="00BE1CA6">
        <w:tc>
          <w:tcPr>
            <w:tcW w:w="1080" w:type="pct"/>
            <w:shd w:val="clear" w:color="auto" w:fill="auto"/>
          </w:tcPr>
          <w:p w14:paraId="2A4DFDD4" w14:textId="746C172D" w:rsidR="000106B5" w:rsidRPr="003A047A" w:rsidRDefault="000106B5" w:rsidP="00296CB4">
            <w:pPr>
              <w:rPr>
                <w:bCs/>
                <w:sz w:val="20"/>
              </w:rPr>
            </w:pPr>
          </w:p>
        </w:tc>
        <w:tc>
          <w:tcPr>
            <w:tcW w:w="880" w:type="pct"/>
            <w:shd w:val="clear" w:color="auto" w:fill="auto"/>
          </w:tcPr>
          <w:p w14:paraId="0D0F6F0F" w14:textId="71C21593" w:rsidR="000106B5" w:rsidRPr="003A047A" w:rsidRDefault="000106B5" w:rsidP="00296CB4">
            <w:pPr>
              <w:rPr>
                <w:bCs/>
                <w:sz w:val="20"/>
              </w:rPr>
            </w:pPr>
          </w:p>
        </w:tc>
        <w:tc>
          <w:tcPr>
            <w:tcW w:w="770" w:type="pct"/>
          </w:tcPr>
          <w:p w14:paraId="2424390A" w14:textId="3DC2AEE6" w:rsidR="000106B5" w:rsidRPr="003A047A" w:rsidRDefault="000106B5" w:rsidP="00296CB4">
            <w:pPr>
              <w:rPr>
                <w:bCs/>
                <w:sz w:val="20"/>
              </w:rPr>
            </w:pPr>
          </w:p>
        </w:tc>
        <w:tc>
          <w:tcPr>
            <w:tcW w:w="770" w:type="pct"/>
          </w:tcPr>
          <w:p w14:paraId="1CACFD04" w14:textId="70BC8930" w:rsidR="000106B5" w:rsidRPr="003A047A" w:rsidRDefault="000106B5" w:rsidP="00296CB4">
            <w:pPr>
              <w:rPr>
                <w:bCs/>
                <w:sz w:val="20"/>
              </w:rPr>
            </w:pPr>
          </w:p>
        </w:tc>
        <w:tc>
          <w:tcPr>
            <w:tcW w:w="770" w:type="pct"/>
          </w:tcPr>
          <w:p w14:paraId="337347C3" w14:textId="0BE7FC43" w:rsidR="000106B5" w:rsidRPr="003A047A" w:rsidRDefault="000106B5" w:rsidP="00296CB4">
            <w:pPr>
              <w:rPr>
                <w:bCs/>
                <w:sz w:val="20"/>
              </w:rPr>
            </w:pPr>
          </w:p>
        </w:tc>
        <w:tc>
          <w:tcPr>
            <w:tcW w:w="730" w:type="pct"/>
          </w:tcPr>
          <w:p w14:paraId="6894DE5A" w14:textId="5DC559B3" w:rsidR="000106B5" w:rsidRPr="003A047A" w:rsidRDefault="000106B5" w:rsidP="00296CB4">
            <w:pPr>
              <w:rPr>
                <w:bCs/>
                <w:sz w:val="20"/>
              </w:rPr>
            </w:pPr>
          </w:p>
        </w:tc>
      </w:tr>
      <w:tr w:rsidR="000106B5" w:rsidRPr="00054B85" w14:paraId="3BBD7D13" w14:textId="77777777" w:rsidTr="00BE1CA6">
        <w:tc>
          <w:tcPr>
            <w:tcW w:w="1080" w:type="pct"/>
            <w:shd w:val="clear" w:color="auto" w:fill="auto"/>
          </w:tcPr>
          <w:p w14:paraId="05ABC983" w14:textId="770F0D2D" w:rsidR="000106B5" w:rsidRPr="003A047A" w:rsidRDefault="000106B5" w:rsidP="00296CB4">
            <w:pPr>
              <w:rPr>
                <w:bCs/>
                <w:sz w:val="20"/>
              </w:rPr>
            </w:pPr>
          </w:p>
        </w:tc>
        <w:tc>
          <w:tcPr>
            <w:tcW w:w="880" w:type="pct"/>
            <w:shd w:val="clear" w:color="auto" w:fill="auto"/>
          </w:tcPr>
          <w:p w14:paraId="2A5E51D3" w14:textId="17797FCB" w:rsidR="000106B5" w:rsidRPr="003A047A" w:rsidRDefault="000106B5" w:rsidP="00296CB4">
            <w:pPr>
              <w:rPr>
                <w:bCs/>
                <w:sz w:val="20"/>
              </w:rPr>
            </w:pPr>
          </w:p>
        </w:tc>
        <w:tc>
          <w:tcPr>
            <w:tcW w:w="770" w:type="pct"/>
          </w:tcPr>
          <w:p w14:paraId="7F75DE12" w14:textId="46EDE36D" w:rsidR="000106B5" w:rsidRPr="003A047A" w:rsidRDefault="000106B5" w:rsidP="00296CB4">
            <w:pPr>
              <w:rPr>
                <w:bCs/>
                <w:sz w:val="20"/>
              </w:rPr>
            </w:pPr>
          </w:p>
        </w:tc>
        <w:tc>
          <w:tcPr>
            <w:tcW w:w="770" w:type="pct"/>
          </w:tcPr>
          <w:p w14:paraId="67D5513F" w14:textId="2F3A998D" w:rsidR="000106B5" w:rsidRPr="003A047A" w:rsidRDefault="000106B5" w:rsidP="00296CB4">
            <w:pPr>
              <w:rPr>
                <w:bCs/>
                <w:sz w:val="20"/>
              </w:rPr>
            </w:pPr>
          </w:p>
        </w:tc>
        <w:tc>
          <w:tcPr>
            <w:tcW w:w="770" w:type="pct"/>
          </w:tcPr>
          <w:p w14:paraId="7D9ACFB3" w14:textId="76217E9A" w:rsidR="000106B5" w:rsidRPr="003A047A" w:rsidRDefault="000106B5" w:rsidP="00296CB4">
            <w:pPr>
              <w:rPr>
                <w:bCs/>
                <w:sz w:val="20"/>
              </w:rPr>
            </w:pPr>
          </w:p>
        </w:tc>
        <w:tc>
          <w:tcPr>
            <w:tcW w:w="730" w:type="pct"/>
          </w:tcPr>
          <w:p w14:paraId="371F02DC" w14:textId="7E02C59D" w:rsidR="000106B5" w:rsidRPr="003A047A" w:rsidRDefault="000106B5" w:rsidP="00296CB4">
            <w:pPr>
              <w:rPr>
                <w:bCs/>
                <w:sz w:val="20"/>
              </w:rPr>
            </w:pPr>
          </w:p>
        </w:tc>
      </w:tr>
    </w:tbl>
    <w:p w14:paraId="78912763" w14:textId="77777777" w:rsidR="003E5CF2" w:rsidRDefault="003E5CF2" w:rsidP="0070352F"/>
    <w:p w14:paraId="556A2D69" w14:textId="4FC8D603" w:rsidR="000106B5" w:rsidRPr="00154471" w:rsidRDefault="000106B5" w:rsidP="0070352F">
      <w:pPr>
        <w:keepNext/>
        <w:rPr>
          <w:bCs/>
          <w:sz w:val="20"/>
        </w:rPr>
      </w:pPr>
      <w:r w:rsidRPr="00154471">
        <w:rPr>
          <w:b/>
          <w:sz w:val="20"/>
        </w:rPr>
        <w:t>Item</w:t>
      </w:r>
      <w:r w:rsidR="005472C4" w:rsidRPr="00154471">
        <w:rPr>
          <w:b/>
          <w:sz w:val="20"/>
        </w:rPr>
        <w:t> </w:t>
      </w:r>
      <w:r w:rsidRPr="00154471">
        <w:rPr>
          <w:b/>
          <w:sz w:val="20"/>
        </w:rPr>
        <w:t>6</w:t>
      </w:r>
      <w:r w:rsidR="005472C4" w:rsidRPr="00154471">
        <w:rPr>
          <w:b/>
          <w:sz w:val="20"/>
        </w:rPr>
        <w:t xml:space="preserve"> - </w:t>
      </w:r>
      <w:r w:rsidRPr="00154471">
        <w:rPr>
          <w:b/>
          <w:sz w:val="20"/>
        </w:rPr>
        <w:t>Workshop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563"/>
        <w:gridCol w:w="2242"/>
        <w:gridCol w:w="2242"/>
        <w:gridCol w:w="2242"/>
        <w:gridCol w:w="2126"/>
      </w:tblGrid>
      <w:tr w:rsidR="00BE1CA6" w:rsidRPr="00054B85" w14:paraId="5FFEBCC2" w14:textId="77777777" w:rsidTr="005472C4">
        <w:trPr>
          <w:tblHeader/>
        </w:trPr>
        <w:tc>
          <w:tcPr>
            <w:tcW w:w="1080" w:type="pct"/>
            <w:vMerge w:val="restart"/>
            <w:shd w:val="clear" w:color="auto" w:fill="AEAAAA"/>
          </w:tcPr>
          <w:p w14:paraId="655CE6BD" w14:textId="7360FE76" w:rsidR="00BE1CA6" w:rsidRPr="003A047A" w:rsidRDefault="00BE1CA6" w:rsidP="00B41643">
            <w:pPr>
              <w:jc w:val="center"/>
              <w:rPr>
                <w:b/>
                <w:bCs/>
                <w:sz w:val="20"/>
              </w:rPr>
            </w:pPr>
            <w:r w:rsidRPr="003A047A">
              <w:rPr>
                <w:b/>
                <w:bCs/>
                <w:sz w:val="20"/>
              </w:rPr>
              <w:t>Item 6.1</w:t>
            </w:r>
            <w:r w:rsidRPr="003A047A">
              <w:rPr>
                <w:b/>
                <w:bCs/>
                <w:sz w:val="20"/>
              </w:rPr>
              <w:br/>
              <w:t>Employment Region</w:t>
            </w:r>
            <w:r w:rsidRPr="003A047A">
              <w:rPr>
                <w:b/>
                <w:bCs/>
                <w:sz w:val="20"/>
              </w:rPr>
              <w:br/>
            </w:r>
            <w:r w:rsidRPr="003A047A">
              <w:rPr>
                <w:sz w:val="20"/>
              </w:rPr>
              <w:t xml:space="preserve">(clause </w:t>
            </w:r>
            <w:r>
              <w:rPr>
                <w:color w:val="2B579A"/>
                <w:sz w:val="20"/>
                <w:shd w:val="clear" w:color="auto" w:fill="E6E6E6"/>
              </w:rPr>
              <w:fldChar w:fldCharType="begin" w:fldLock="1"/>
            </w:r>
            <w:r>
              <w:rPr>
                <w:sz w:val="20"/>
              </w:rPr>
              <w:instrText xml:space="preserve"> REF _Ref80211080 \w \h </w:instrText>
            </w:r>
            <w:r>
              <w:rPr>
                <w:color w:val="2B579A"/>
                <w:sz w:val="20"/>
                <w:shd w:val="clear" w:color="auto" w:fill="E6E6E6"/>
              </w:rPr>
            </w:r>
            <w:r>
              <w:rPr>
                <w:color w:val="2B579A"/>
                <w:sz w:val="20"/>
                <w:shd w:val="clear" w:color="auto" w:fill="E6E6E6"/>
              </w:rPr>
              <w:fldChar w:fldCharType="separate"/>
            </w:r>
            <w:r w:rsidR="00F4465A">
              <w:rPr>
                <w:sz w:val="20"/>
              </w:rPr>
              <w:t>5.1(b)</w:t>
            </w:r>
            <w:r>
              <w:rPr>
                <w:color w:val="2B579A"/>
                <w:sz w:val="20"/>
                <w:shd w:val="clear" w:color="auto" w:fill="E6E6E6"/>
              </w:rPr>
              <w:fldChar w:fldCharType="end"/>
            </w:r>
            <w:r w:rsidRPr="003A047A">
              <w:rPr>
                <w:sz w:val="20"/>
              </w:rPr>
              <w:t xml:space="preserve">. </w:t>
            </w:r>
            <w:r w:rsidRPr="00B41643">
              <w:rPr>
                <w:color w:val="2B579A"/>
                <w:sz w:val="20"/>
                <w:shd w:val="clear" w:color="auto" w:fill="E6E6E6"/>
              </w:rPr>
              <w:fldChar w:fldCharType="begin" w:fldLock="1"/>
            </w:r>
            <w:r w:rsidRPr="00B41643">
              <w:rPr>
                <w:sz w:val="20"/>
              </w:rPr>
              <w:instrText xml:space="preserve"> REF _Ref86938607 \h </w:instrText>
            </w:r>
            <w:r>
              <w:rPr>
                <w:sz w:val="20"/>
              </w:rPr>
              <w:instrText xml:space="preserve"> \* MERGEFORMAT </w:instrText>
            </w:r>
            <w:r w:rsidRPr="00B41643">
              <w:rPr>
                <w:color w:val="2B579A"/>
                <w:sz w:val="20"/>
                <w:shd w:val="clear" w:color="auto" w:fill="E6E6E6"/>
              </w:rPr>
            </w:r>
            <w:r w:rsidRPr="00B41643">
              <w:rPr>
                <w:color w:val="2B579A"/>
                <w:sz w:val="20"/>
                <w:shd w:val="clear" w:color="auto" w:fill="E6E6E6"/>
              </w:rPr>
              <w:fldChar w:fldCharType="separate"/>
            </w:r>
            <w:r w:rsidRPr="00B41643">
              <w:rPr>
                <w:sz w:val="20"/>
              </w:rPr>
              <w:t>ATTACHMENT 1 – DEFINITIONS</w:t>
            </w:r>
            <w:r w:rsidRPr="00B41643">
              <w:rPr>
                <w:color w:val="2B579A"/>
                <w:sz w:val="20"/>
                <w:shd w:val="clear" w:color="auto" w:fill="E6E6E6"/>
              </w:rPr>
              <w:fldChar w:fldCharType="end"/>
            </w:r>
            <w:r w:rsidRPr="003A047A">
              <w:rPr>
                <w:sz w:val="20"/>
              </w:rPr>
              <w:t xml:space="preserve">  </w:t>
            </w:r>
          </w:p>
        </w:tc>
        <w:tc>
          <w:tcPr>
            <w:tcW w:w="3920" w:type="pct"/>
            <w:gridSpan w:val="5"/>
            <w:shd w:val="clear" w:color="auto" w:fill="AEAAAA"/>
          </w:tcPr>
          <w:p w14:paraId="380CD972" w14:textId="77777777" w:rsidR="00BE1CA6" w:rsidRPr="003A047A" w:rsidRDefault="00BE1CA6" w:rsidP="00296CB4">
            <w:pPr>
              <w:jc w:val="center"/>
              <w:rPr>
                <w:b/>
                <w:sz w:val="20"/>
              </w:rPr>
            </w:pPr>
            <w:r w:rsidRPr="003A047A">
              <w:rPr>
                <w:b/>
                <w:sz w:val="20"/>
              </w:rPr>
              <w:t>Workshop Places</w:t>
            </w:r>
          </w:p>
        </w:tc>
      </w:tr>
      <w:tr w:rsidR="00BE1CA6" w:rsidRPr="00054B85" w14:paraId="0FC6C981" w14:textId="77777777" w:rsidTr="00BE1CA6">
        <w:trPr>
          <w:tblHeader/>
        </w:trPr>
        <w:tc>
          <w:tcPr>
            <w:tcW w:w="1080" w:type="pct"/>
            <w:vMerge/>
            <w:shd w:val="clear" w:color="auto" w:fill="AEAAAA"/>
          </w:tcPr>
          <w:p w14:paraId="4A9C5038" w14:textId="17BC3F49" w:rsidR="00BE1CA6" w:rsidRPr="003A047A" w:rsidRDefault="00BE1CA6" w:rsidP="00B41643">
            <w:pPr>
              <w:jc w:val="center"/>
              <w:rPr>
                <w:sz w:val="20"/>
              </w:rPr>
            </w:pPr>
          </w:p>
        </w:tc>
        <w:tc>
          <w:tcPr>
            <w:tcW w:w="880" w:type="pct"/>
            <w:shd w:val="clear" w:color="auto" w:fill="AEAAAA"/>
          </w:tcPr>
          <w:p w14:paraId="69BE43D7" w14:textId="77777777" w:rsidR="00BE1CA6" w:rsidRPr="003A047A" w:rsidRDefault="00BE1CA6" w:rsidP="00296CB4">
            <w:pPr>
              <w:jc w:val="center"/>
              <w:rPr>
                <w:b/>
                <w:sz w:val="20"/>
              </w:rPr>
            </w:pPr>
            <w:r w:rsidRPr="003A047A">
              <w:rPr>
                <w:b/>
                <w:sz w:val="20"/>
              </w:rPr>
              <w:t>2022-23 Places</w:t>
            </w:r>
          </w:p>
        </w:tc>
        <w:tc>
          <w:tcPr>
            <w:tcW w:w="770" w:type="pct"/>
            <w:shd w:val="clear" w:color="auto" w:fill="AEAAAA"/>
          </w:tcPr>
          <w:p w14:paraId="433D8498" w14:textId="77777777" w:rsidR="00BE1CA6" w:rsidRPr="003A047A" w:rsidRDefault="00BE1CA6" w:rsidP="00296CB4">
            <w:pPr>
              <w:jc w:val="center"/>
              <w:rPr>
                <w:b/>
                <w:sz w:val="20"/>
              </w:rPr>
            </w:pPr>
            <w:r w:rsidRPr="003A047A">
              <w:rPr>
                <w:b/>
                <w:sz w:val="20"/>
              </w:rPr>
              <w:t>2023-24 Places</w:t>
            </w:r>
          </w:p>
        </w:tc>
        <w:tc>
          <w:tcPr>
            <w:tcW w:w="770" w:type="pct"/>
            <w:shd w:val="clear" w:color="auto" w:fill="AEAAAA"/>
          </w:tcPr>
          <w:p w14:paraId="2A148DDE" w14:textId="77777777" w:rsidR="00BE1CA6" w:rsidRPr="003A047A" w:rsidRDefault="00BE1CA6" w:rsidP="00296CB4">
            <w:pPr>
              <w:jc w:val="center"/>
              <w:rPr>
                <w:b/>
                <w:sz w:val="20"/>
              </w:rPr>
            </w:pPr>
            <w:r w:rsidRPr="003A047A">
              <w:rPr>
                <w:b/>
                <w:sz w:val="20"/>
              </w:rPr>
              <w:t>2024-25 Places</w:t>
            </w:r>
          </w:p>
        </w:tc>
        <w:tc>
          <w:tcPr>
            <w:tcW w:w="770" w:type="pct"/>
            <w:shd w:val="clear" w:color="auto" w:fill="AEAAAA"/>
          </w:tcPr>
          <w:p w14:paraId="71933E89" w14:textId="77777777" w:rsidR="00BE1CA6" w:rsidRPr="003A047A" w:rsidRDefault="00BE1CA6" w:rsidP="00296CB4">
            <w:pPr>
              <w:jc w:val="center"/>
              <w:rPr>
                <w:b/>
                <w:sz w:val="20"/>
              </w:rPr>
            </w:pPr>
            <w:r w:rsidRPr="003A047A">
              <w:rPr>
                <w:b/>
                <w:sz w:val="20"/>
              </w:rPr>
              <w:t>2025-26 Places</w:t>
            </w:r>
          </w:p>
        </w:tc>
        <w:tc>
          <w:tcPr>
            <w:tcW w:w="730" w:type="pct"/>
            <w:shd w:val="clear" w:color="auto" w:fill="AEAAAA"/>
          </w:tcPr>
          <w:p w14:paraId="38D2F326" w14:textId="77777777" w:rsidR="00BE1CA6" w:rsidRPr="003A047A" w:rsidRDefault="00BE1CA6" w:rsidP="00296CB4">
            <w:pPr>
              <w:jc w:val="center"/>
              <w:rPr>
                <w:b/>
                <w:sz w:val="20"/>
              </w:rPr>
            </w:pPr>
            <w:r w:rsidRPr="003A047A">
              <w:rPr>
                <w:b/>
                <w:sz w:val="20"/>
              </w:rPr>
              <w:t>2026-27 Places</w:t>
            </w:r>
          </w:p>
        </w:tc>
      </w:tr>
      <w:tr w:rsidR="000106B5" w:rsidRPr="00054B85" w14:paraId="7A47F752" w14:textId="77777777" w:rsidTr="00BE1CA6">
        <w:tc>
          <w:tcPr>
            <w:tcW w:w="1080" w:type="pct"/>
            <w:shd w:val="clear" w:color="auto" w:fill="auto"/>
          </w:tcPr>
          <w:p w14:paraId="582D2564" w14:textId="6799E8B5" w:rsidR="000106B5" w:rsidRPr="003A047A" w:rsidRDefault="000106B5" w:rsidP="00296CB4">
            <w:pPr>
              <w:rPr>
                <w:bCs/>
                <w:sz w:val="20"/>
              </w:rPr>
            </w:pPr>
          </w:p>
        </w:tc>
        <w:tc>
          <w:tcPr>
            <w:tcW w:w="880" w:type="pct"/>
            <w:shd w:val="clear" w:color="auto" w:fill="auto"/>
          </w:tcPr>
          <w:p w14:paraId="57004AC3" w14:textId="16815D66" w:rsidR="000106B5" w:rsidRPr="003A047A" w:rsidRDefault="000106B5" w:rsidP="00296CB4">
            <w:pPr>
              <w:rPr>
                <w:bCs/>
                <w:sz w:val="20"/>
              </w:rPr>
            </w:pPr>
          </w:p>
        </w:tc>
        <w:tc>
          <w:tcPr>
            <w:tcW w:w="770" w:type="pct"/>
          </w:tcPr>
          <w:p w14:paraId="41410816" w14:textId="7BE8BCE9" w:rsidR="000106B5" w:rsidRPr="003A047A" w:rsidRDefault="000106B5" w:rsidP="00296CB4">
            <w:pPr>
              <w:rPr>
                <w:bCs/>
                <w:sz w:val="20"/>
              </w:rPr>
            </w:pPr>
          </w:p>
        </w:tc>
        <w:tc>
          <w:tcPr>
            <w:tcW w:w="770" w:type="pct"/>
          </w:tcPr>
          <w:p w14:paraId="76E00762" w14:textId="2AA432F4" w:rsidR="000106B5" w:rsidRPr="003A047A" w:rsidRDefault="000106B5" w:rsidP="00296CB4">
            <w:pPr>
              <w:rPr>
                <w:bCs/>
                <w:sz w:val="20"/>
              </w:rPr>
            </w:pPr>
          </w:p>
        </w:tc>
        <w:tc>
          <w:tcPr>
            <w:tcW w:w="770" w:type="pct"/>
          </w:tcPr>
          <w:p w14:paraId="0B88412D" w14:textId="78437B4D" w:rsidR="000106B5" w:rsidRPr="003A047A" w:rsidRDefault="000106B5" w:rsidP="00296CB4">
            <w:pPr>
              <w:rPr>
                <w:bCs/>
                <w:sz w:val="20"/>
              </w:rPr>
            </w:pPr>
          </w:p>
        </w:tc>
        <w:tc>
          <w:tcPr>
            <w:tcW w:w="730" w:type="pct"/>
          </w:tcPr>
          <w:p w14:paraId="05391785" w14:textId="4FDE2FCF" w:rsidR="000106B5" w:rsidRPr="003A047A" w:rsidRDefault="000106B5" w:rsidP="00296CB4">
            <w:pPr>
              <w:rPr>
                <w:bCs/>
                <w:sz w:val="20"/>
              </w:rPr>
            </w:pPr>
          </w:p>
        </w:tc>
      </w:tr>
      <w:tr w:rsidR="000106B5" w:rsidRPr="00054B85" w14:paraId="624E4251" w14:textId="77777777" w:rsidTr="00BE1CA6">
        <w:tc>
          <w:tcPr>
            <w:tcW w:w="1080" w:type="pct"/>
            <w:shd w:val="clear" w:color="auto" w:fill="auto"/>
          </w:tcPr>
          <w:p w14:paraId="35E7F2DC" w14:textId="19DCF556" w:rsidR="000106B5" w:rsidRPr="003A047A" w:rsidRDefault="000106B5" w:rsidP="00296CB4">
            <w:pPr>
              <w:rPr>
                <w:bCs/>
                <w:sz w:val="20"/>
              </w:rPr>
            </w:pPr>
          </w:p>
        </w:tc>
        <w:tc>
          <w:tcPr>
            <w:tcW w:w="880" w:type="pct"/>
            <w:shd w:val="clear" w:color="auto" w:fill="auto"/>
          </w:tcPr>
          <w:p w14:paraId="1E5CB552" w14:textId="4CBCB59D" w:rsidR="000106B5" w:rsidRPr="003A047A" w:rsidRDefault="000106B5" w:rsidP="00296CB4">
            <w:pPr>
              <w:rPr>
                <w:bCs/>
                <w:sz w:val="20"/>
              </w:rPr>
            </w:pPr>
          </w:p>
        </w:tc>
        <w:tc>
          <w:tcPr>
            <w:tcW w:w="770" w:type="pct"/>
          </w:tcPr>
          <w:p w14:paraId="65A4C4A2" w14:textId="7E902BE9" w:rsidR="000106B5" w:rsidRPr="003A047A" w:rsidRDefault="000106B5" w:rsidP="00296CB4">
            <w:pPr>
              <w:rPr>
                <w:bCs/>
                <w:sz w:val="20"/>
              </w:rPr>
            </w:pPr>
          </w:p>
        </w:tc>
        <w:tc>
          <w:tcPr>
            <w:tcW w:w="770" w:type="pct"/>
          </w:tcPr>
          <w:p w14:paraId="7D185D61" w14:textId="7BF18EB7" w:rsidR="000106B5" w:rsidRPr="003A047A" w:rsidRDefault="000106B5" w:rsidP="00296CB4">
            <w:pPr>
              <w:rPr>
                <w:bCs/>
                <w:sz w:val="20"/>
              </w:rPr>
            </w:pPr>
          </w:p>
        </w:tc>
        <w:tc>
          <w:tcPr>
            <w:tcW w:w="770" w:type="pct"/>
          </w:tcPr>
          <w:p w14:paraId="2AC34CF9" w14:textId="7CFCF318" w:rsidR="000106B5" w:rsidRPr="003A047A" w:rsidRDefault="000106B5" w:rsidP="00296CB4">
            <w:pPr>
              <w:rPr>
                <w:bCs/>
                <w:sz w:val="20"/>
              </w:rPr>
            </w:pPr>
          </w:p>
        </w:tc>
        <w:tc>
          <w:tcPr>
            <w:tcW w:w="730" w:type="pct"/>
          </w:tcPr>
          <w:p w14:paraId="216CB451" w14:textId="0F06E039" w:rsidR="000106B5" w:rsidRPr="003A047A" w:rsidRDefault="000106B5" w:rsidP="00296CB4">
            <w:pPr>
              <w:rPr>
                <w:bCs/>
                <w:sz w:val="20"/>
              </w:rPr>
            </w:pPr>
          </w:p>
        </w:tc>
      </w:tr>
    </w:tbl>
    <w:p w14:paraId="6F5314C9" w14:textId="77777777" w:rsidR="000106B5" w:rsidRPr="003A047A" w:rsidRDefault="000106B5" w:rsidP="0070352F"/>
    <w:p w14:paraId="61514A6B" w14:textId="3757000E" w:rsidR="000106B5" w:rsidRPr="00154471" w:rsidRDefault="005472C4" w:rsidP="0070352F">
      <w:pPr>
        <w:keepNext/>
        <w:rPr>
          <w:bCs/>
          <w:sz w:val="20"/>
        </w:rPr>
      </w:pPr>
      <w:r w:rsidRPr="00154471">
        <w:rPr>
          <w:b/>
          <w:sz w:val="20"/>
        </w:rPr>
        <w:t>Item </w:t>
      </w:r>
      <w:r w:rsidR="000106B5" w:rsidRPr="00154471">
        <w:rPr>
          <w:b/>
          <w:sz w:val="20"/>
        </w:rPr>
        <w:t>7</w:t>
      </w:r>
      <w:r w:rsidRPr="00154471">
        <w:rPr>
          <w:b/>
          <w:sz w:val="20"/>
        </w:rPr>
        <w:t xml:space="preserve"> - </w:t>
      </w:r>
      <w:r w:rsidR="000106B5" w:rsidRPr="00154471">
        <w:rPr>
          <w:b/>
          <w:sz w:val="20"/>
        </w:rPr>
        <w:t>Business Advice Sessions</w:t>
      </w:r>
      <w:r w:rsidR="0092678D" w:rsidRPr="00154471">
        <w:rPr>
          <w:b/>
          <w:sz w:val="20"/>
        </w:rPr>
        <w:t xml:space="preserve">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563"/>
        <w:gridCol w:w="2242"/>
        <w:gridCol w:w="2242"/>
        <w:gridCol w:w="2242"/>
        <w:gridCol w:w="2126"/>
      </w:tblGrid>
      <w:tr w:rsidR="00BE1CA6" w:rsidRPr="00054B85" w14:paraId="0298009A" w14:textId="77777777" w:rsidTr="005472C4">
        <w:trPr>
          <w:tblHeader/>
        </w:trPr>
        <w:tc>
          <w:tcPr>
            <w:tcW w:w="1080" w:type="pct"/>
            <w:vMerge w:val="restart"/>
            <w:shd w:val="clear" w:color="auto" w:fill="AEAAAA"/>
          </w:tcPr>
          <w:p w14:paraId="06A0DE31" w14:textId="349DE1AA" w:rsidR="00BE1CA6" w:rsidRPr="003A047A" w:rsidRDefault="00BE1CA6" w:rsidP="00B41643">
            <w:pPr>
              <w:jc w:val="center"/>
              <w:rPr>
                <w:b/>
                <w:bCs/>
                <w:sz w:val="20"/>
              </w:rPr>
            </w:pPr>
            <w:r w:rsidRPr="003A047A">
              <w:rPr>
                <w:b/>
                <w:bCs/>
                <w:sz w:val="20"/>
              </w:rPr>
              <w:t>Item 7.1</w:t>
            </w:r>
            <w:r w:rsidRPr="003A047A">
              <w:rPr>
                <w:b/>
                <w:bCs/>
                <w:sz w:val="20"/>
              </w:rPr>
              <w:br/>
              <w:t>Employment Region</w:t>
            </w:r>
            <w:r w:rsidRPr="003A047A">
              <w:rPr>
                <w:b/>
                <w:bCs/>
                <w:sz w:val="20"/>
              </w:rPr>
              <w:br/>
            </w:r>
            <w:r w:rsidRPr="003A047A">
              <w:rPr>
                <w:sz w:val="20"/>
              </w:rPr>
              <w:t xml:space="preserve">(clause </w:t>
            </w:r>
            <w:r>
              <w:rPr>
                <w:color w:val="2B579A"/>
                <w:sz w:val="20"/>
                <w:shd w:val="clear" w:color="auto" w:fill="E6E6E6"/>
              </w:rPr>
              <w:fldChar w:fldCharType="begin" w:fldLock="1"/>
            </w:r>
            <w:r>
              <w:rPr>
                <w:sz w:val="20"/>
              </w:rPr>
              <w:instrText xml:space="preserve"> REF _Ref80211080 \w \h </w:instrText>
            </w:r>
            <w:r>
              <w:rPr>
                <w:color w:val="2B579A"/>
                <w:sz w:val="20"/>
                <w:shd w:val="clear" w:color="auto" w:fill="E6E6E6"/>
              </w:rPr>
            </w:r>
            <w:r>
              <w:rPr>
                <w:color w:val="2B579A"/>
                <w:sz w:val="20"/>
                <w:shd w:val="clear" w:color="auto" w:fill="E6E6E6"/>
              </w:rPr>
              <w:fldChar w:fldCharType="separate"/>
            </w:r>
            <w:r w:rsidR="00F4465A">
              <w:rPr>
                <w:sz w:val="20"/>
              </w:rPr>
              <w:t>5.1(b)</w:t>
            </w:r>
            <w:r>
              <w:rPr>
                <w:color w:val="2B579A"/>
                <w:sz w:val="20"/>
                <w:shd w:val="clear" w:color="auto" w:fill="E6E6E6"/>
              </w:rPr>
              <w:fldChar w:fldCharType="end"/>
            </w:r>
            <w:r w:rsidRPr="003A047A">
              <w:rPr>
                <w:sz w:val="20"/>
              </w:rPr>
              <w:t xml:space="preserve">. </w:t>
            </w:r>
            <w:r w:rsidRPr="00B41643">
              <w:rPr>
                <w:color w:val="2B579A"/>
                <w:sz w:val="20"/>
                <w:shd w:val="clear" w:color="auto" w:fill="E6E6E6"/>
              </w:rPr>
              <w:fldChar w:fldCharType="begin" w:fldLock="1"/>
            </w:r>
            <w:r w:rsidRPr="00B41643">
              <w:rPr>
                <w:sz w:val="20"/>
              </w:rPr>
              <w:instrText xml:space="preserve"> REF _Ref86938607 \h </w:instrText>
            </w:r>
            <w:r>
              <w:rPr>
                <w:sz w:val="20"/>
              </w:rPr>
              <w:instrText xml:space="preserve"> \* MERGEFORMAT </w:instrText>
            </w:r>
            <w:r w:rsidRPr="00B41643">
              <w:rPr>
                <w:color w:val="2B579A"/>
                <w:sz w:val="20"/>
                <w:shd w:val="clear" w:color="auto" w:fill="E6E6E6"/>
              </w:rPr>
            </w:r>
            <w:r w:rsidRPr="00B41643">
              <w:rPr>
                <w:color w:val="2B579A"/>
                <w:sz w:val="20"/>
                <w:shd w:val="clear" w:color="auto" w:fill="E6E6E6"/>
              </w:rPr>
              <w:fldChar w:fldCharType="separate"/>
            </w:r>
            <w:r w:rsidRPr="00B41643">
              <w:rPr>
                <w:sz w:val="20"/>
              </w:rPr>
              <w:t>ATTACHMENT 1 – DEFINITIONS</w:t>
            </w:r>
            <w:r w:rsidRPr="00B41643">
              <w:rPr>
                <w:color w:val="2B579A"/>
                <w:sz w:val="20"/>
                <w:shd w:val="clear" w:color="auto" w:fill="E6E6E6"/>
              </w:rPr>
              <w:fldChar w:fldCharType="end"/>
            </w:r>
            <w:r w:rsidRPr="003A047A">
              <w:rPr>
                <w:sz w:val="20"/>
              </w:rPr>
              <w:t xml:space="preserve">) </w:t>
            </w:r>
          </w:p>
        </w:tc>
        <w:tc>
          <w:tcPr>
            <w:tcW w:w="3920" w:type="pct"/>
            <w:gridSpan w:val="5"/>
            <w:shd w:val="clear" w:color="auto" w:fill="AEAAAA"/>
          </w:tcPr>
          <w:p w14:paraId="64789FD1" w14:textId="77777777" w:rsidR="00BE1CA6" w:rsidRPr="003A047A" w:rsidRDefault="00BE1CA6" w:rsidP="00296CB4">
            <w:pPr>
              <w:jc w:val="center"/>
              <w:rPr>
                <w:b/>
                <w:sz w:val="20"/>
              </w:rPr>
            </w:pPr>
            <w:r w:rsidRPr="003A047A">
              <w:rPr>
                <w:b/>
                <w:sz w:val="20"/>
              </w:rPr>
              <w:t>Business Advice Sessions</w:t>
            </w:r>
          </w:p>
        </w:tc>
      </w:tr>
      <w:tr w:rsidR="00BE1CA6" w:rsidRPr="00054B85" w14:paraId="748A499C" w14:textId="77777777" w:rsidTr="00BE1CA6">
        <w:trPr>
          <w:tblHeader/>
        </w:trPr>
        <w:tc>
          <w:tcPr>
            <w:tcW w:w="1080" w:type="pct"/>
            <w:vMerge/>
            <w:shd w:val="clear" w:color="auto" w:fill="AEAAAA"/>
          </w:tcPr>
          <w:p w14:paraId="1C5BC819" w14:textId="51839B30" w:rsidR="00BE1CA6" w:rsidRPr="003A047A" w:rsidRDefault="00BE1CA6" w:rsidP="00B41643">
            <w:pPr>
              <w:jc w:val="center"/>
              <w:rPr>
                <w:sz w:val="20"/>
              </w:rPr>
            </w:pPr>
          </w:p>
        </w:tc>
        <w:tc>
          <w:tcPr>
            <w:tcW w:w="880" w:type="pct"/>
            <w:shd w:val="clear" w:color="auto" w:fill="AEAAAA"/>
          </w:tcPr>
          <w:p w14:paraId="08182AC0" w14:textId="77777777" w:rsidR="00BE1CA6" w:rsidRPr="003A047A" w:rsidRDefault="00BE1CA6" w:rsidP="00296CB4">
            <w:pPr>
              <w:jc w:val="center"/>
              <w:rPr>
                <w:b/>
                <w:sz w:val="20"/>
              </w:rPr>
            </w:pPr>
            <w:r w:rsidRPr="003A047A">
              <w:rPr>
                <w:b/>
                <w:sz w:val="20"/>
              </w:rPr>
              <w:t>2022-23 Places</w:t>
            </w:r>
          </w:p>
        </w:tc>
        <w:tc>
          <w:tcPr>
            <w:tcW w:w="770" w:type="pct"/>
            <w:shd w:val="clear" w:color="auto" w:fill="AEAAAA"/>
          </w:tcPr>
          <w:p w14:paraId="222CACB1" w14:textId="77777777" w:rsidR="00BE1CA6" w:rsidRPr="003A047A" w:rsidRDefault="00BE1CA6" w:rsidP="00296CB4">
            <w:pPr>
              <w:jc w:val="center"/>
              <w:rPr>
                <w:b/>
                <w:sz w:val="20"/>
              </w:rPr>
            </w:pPr>
            <w:r w:rsidRPr="003A047A">
              <w:rPr>
                <w:b/>
                <w:sz w:val="20"/>
              </w:rPr>
              <w:t>2023-24 Places</w:t>
            </w:r>
          </w:p>
        </w:tc>
        <w:tc>
          <w:tcPr>
            <w:tcW w:w="770" w:type="pct"/>
            <w:shd w:val="clear" w:color="auto" w:fill="AEAAAA"/>
          </w:tcPr>
          <w:p w14:paraId="26E9CAD5" w14:textId="77777777" w:rsidR="00BE1CA6" w:rsidRPr="003A047A" w:rsidRDefault="00BE1CA6" w:rsidP="00296CB4">
            <w:pPr>
              <w:jc w:val="center"/>
              <w:rPr>
                <w:b/>
                <w:sz w:val="20"/>
              </w:rPr>
            </w:pPr>
            <w:r w:rsidRPr="003A047A">
              <w:rPr>
                <w:b/>
                <w:sz w:val="20"/>
              </w:rPr>
              <w:t>2024-25 Places</w:t>
            </w:r>
          </w:p>
        </w:tc>
        <w:tc>
          <w:tcPr>
            <w:tcW w:w="770" w:type="pct"/>
            <w:shd w:val="clear" w:color="auto" w:fill="AEAAAA"/>
          </w:tcPr>
          <w:p w14:paraId="7217209F" w14:textId="77777777" w:rsidR="00BE1CA6" w:rsidRPr="003A047A" w:rsidRDefault="00BE1CA6" w:rsidP="00296CB4">
            <w:pPr>
              <w:jc w:val="center"/>
              <w:rPr>
                <w:b/>
                <w:sz w:val="20"/>
              </w:rPr>
            </w:pPr>
            <w:r w:rsidRPr="003A047A">
              <w:rPr>
                <w:b/>
                <w:sz w:val="20"/>
              </w:rPr>
              <w:t>2025-26 Places</w:t>
            </w:r>
          </w:p>
        </w:tc>
        <w:tc>
          <w:tcPr>
            <w:tcW w:w="730" w:type="pct"/>
            <w:shd w:val="clear" w:color="auto" w:fill="AEAAAA"/>
          </w:tcPr>
          <w:p w14:paraId="7C4B6C65" w14:textId="77777777" w:rsidR="00BE1CA6" w:rsidRPr="003A047A" w:rsidRDefault="00BE1CA6" w:rsidP="00296CB4">
            <w:pPr>
              <w:jc w:val="center"/>
              <w:rPr>
                <w:b/>
                <w:sz w:val="20"/>
              </w:rPr>
            </w:pPr>
            <w:r w:rsidRPr="003A047A">
              <w:rPr>
                <w:b/>
                <w:sz w:val="20"/>
              </w:rPr>
              <w:t>2026-27 Places</w:t>
            </w:r>
          </w:p>
        </w:tc>
      </w:tr>
      <w:tr w:rsidR="000106B5" w:rsidRPr="00054B85" w14:paraId="325D5F8E" w14:textId="77777777" w:rsidTr="00BE1CA6">
        <w:tc>
          <w:tcPr>
            <w:tcW w:w="1080" w:type="pct"/>
            <w:shd w:val="clear" w:color="auto" w:fill="auto"/>
          </w:tcPr>
          <w:p w14:paraId="7836EDAA" w14:textId="19CC757D" w:rsidR="000106B5" w:rsidRPr="003A047A" w:rsidRDefault="000106B5" w:rsidP="00296CB4">
            <w:pPr>
              <w:rPr>
                <w:bCs/>
                <w:sz w:val="20"/>
              </w:rPr>
            </w:pPr>
          </w:p>
        </w:tc>
        <w:tc>
          <w:tcPr>
            <w:tcW w:w="880" w:type="pct"/>
            <w:shd w:val="clear" w:color="auto" w:fill="auto"/>
          </w:tcPr>
          <w:p w14:paraId="6E4886AB" w14:textId="53C3E9D1" w:rsidR="000106B5" w:rsidRPr="003A047A" w:rsidRDefault="000106B5" w:rsidP="00296CB4">
            <w:pPr>
              <w:rPr>
                <w:bCs/>
                <w:sz w:val="20"/>
              </w:rPr>
            </w:pPr>
          </w:p>
        </w:tc>
        <w:tc>
          <w:tcPr>
            <w:tcW w:w="770" w:type="pct"/>
          </w:tcPr>
          <w:p w14:paraId="6F634E52" w14:textId="1DEDD39D" w:rsidR="000106B5" w:rsidRPr="003A047A" w:rsidRDefault="000106B5" w:rsidP="00296CB4">
            <w:pPr>
              <w:rPr>
                <w:bCs/>
                <w:sz w:val="20"/>
              </w:rPr>
            </w:pPr>
          </w:p>
        </w:tc>
        <w:tc>
          <w:tcPr>
            <w:tcW w:w="770" w:type="pct"/>
          </w:tcPr>
          <w:p w14:paraId="4FC097E6" w14:textId="47DBFBF6" w:rsidR="000106B5" w:rsidRPr="003A047A" w:rsidRDefault="000106B5" w:rsidP="00296CB4">
            <w:pPr>
              <w:rPr>
                <w:bCs/>
                <w:sz w:val="20"/>
              </w:rPr>
            </w:pPr>
          </w:p>
        </w:tc>
        <w:tc>
          <w:tcPr>
            <w:tcW w:w="770" w:type="pct"/>
          </w:tcPr>
          <w:p w14:paraId="2A9032FD" w14:textId="5D5DE29C" w:rsidR="000106B5" w:rsidRPr="003A047A" w:rsidRDefault="000106B5" w:rsidP="00296CB4">
            <w:pPr>
              <w:rPr>
                <w:bCs/>
                <w:sz w:val="20"/>
              </w:rPr>
            </w:pPr>
          </w:p>
        </w:tc>
        <w:tc>
          <w:tcPr>
            <w:tcW w:w="730" w:type="pct"/>
          </w:tcPr>
          <w:p w14:paraId="7900E4FB" w14:textId="75CB5721" w:rsidR="000106B5" w:rsidRPr="003A047A" w:rsidRDefault="000106B5" w:rsidP="00296CB4">
            <w:pPr>
              <w:rPr>
                <w:bCs/>
                <w:sz w:val="20"/>
              </w:rPr>
            </w:pPr>
          </w:p>
        </w:tc>
      </w:tr>
      <w:tr w:rsidR="000106B5" w:rsidRPr="00054B85" w14:paraId="109A03FC" w14:textId="77777777" w:rsidTr="00BE1CA6">
        <w:tc>
          <w:tcPr>
            <w:tcW w:w="1080" w:type="pct"/>
            <w:shd w:val="clear" w:color="auto" w:fill="auto"/>
          </w:tcPr>
          <w:p w14:paraId="4327937E" w14:textId="14DA92BD" w:rsidR="000106B5" w:rsidRPr="003A047A" w:rsidRDefault="000106B5" w:rsidP="00296CB4">
            <w:pPr>
              <w:rPr>
                <w:bCs/>
                <w:sz w:val="20"/>
              </w:rPr>
            </w:pPr>
          </w:p>
        </w:tc>
        <w:tc>
          <w:tcPr>
            <w:tcW w:w="880" w:type="pct"/>
            <w:shd w:val="clear" w:color="auto" w:fill="auto"/>
          </w:tcPr>
          <w:p w14:paraId="6052187F" w14:textId="203C18FB" w:rsidR="000106B5" w:rsidRPr="003A047A" w:rsidRDefault="000106B5" w:rsidP="00296CB4">
            <w:pPr>
              <w:rPr>
                <w:bCs/>
                <w:sz w:val="20"/>
              </w:rPr>
            </w:pPr>
          </w:p>
        </w:tc>
        <w:tc>
          <w:tcPr>
            <w:tcW w:w="770" w:type="pct"/>
          </w:tcPr>
          <w:p w14:paraId="4882A42A" w14:textId="3C971120" w:rsidR="000106B5" w:rsidRPr="003A047A" w:rsidRDefault="000106B5" w:rsidP="00296CB4">
            <w:pPr>
              <w:rPr>
                <w:bCs/>
                <w:sz w:val="20"/>
              </w:rPr>
            </w:pPr>
          </w:p>
        </w:tc>
        <w:tc>
          <w:tcPr>
            <w:tcW w:w="770" w:type="pct"/>
          </w:tcPr>
          <w:p w14:paraId="56E0CBE7" w14:textId="0A78DE75" w:rsidR="000106B5" w:rsidRPr="003A047A" w:rsidRDefault="000106B5" w:rsidP="00296CB4">
            <w:pPr>
              <w:rPr>
                <w:bCs/>
                <w:sz w:val="20"/>
              </w:rPr>
            </w:pPr>
          </w:p>
        </w:tc>
        <w:tc>
          <w:tcPr>
            <w:tcW w:w="770" w:type="pct"/>
          </w:tcPr>
          <w:p w14:paraId="08FB454C" w14:textId="59FADC35" w:rsidR="000106B5" w:rsidRPr="003A047A" w:rsidRDefault="000106B5" w:rsidP="00296CB4">
            <w:pPr>
              <w:rPr>
                <w:bCs/>
                <w:sz w:val="20"/>
              </w:rPr>
            </w:pPr>
          </w:p>
        </w:tc>
        <w:tc>
          <w:tcPr>
            <w:tcW w:w="730" w:type="pct"/>
          </w:tcPr>
          <w:p w14:paraId="2A9E2910" w14:textId="07DED5D1" w:rsidR="000106B5" w:rsidRPr="003A047A" w:rsidRDefault="000106B5" w:rsidP="00296CB4">
            <w:pPr>
              <w:rPr>
                <w:bCs/>
                <w:sz w:val="20"/>
              </w:rPr>
            </w:pPr>
          </w:p>
        </w:tc>
      </w:tr>
    </w:tbl>
    <w:p w14:paraId="7F97A4B9" w14:textId="349DFA7D" w:rsidR="000106B5" w:rsidRDefault="000106B5" w:rsidP="000106B5">
      <w:pPr>
        <w:tabs>
          <w:tab w:val="left" w:pos="4120"/>
        </w:tabs>
        <w:rPr>
          <w:rFonts w:ascii="Times New Roman" w:hAnsi="Times New Roman" w:cs="Times New Roman"/>
          <w:b/>
          <w:bCs/>
          <w:sz w:val="20"/>
        </w:rPr>
      </w:pPr>
    </w:p>
    <w:p w14:paraId="779746AA" w14:textId="1AFD6829" w:rsidR="000106B5" w:rsidRPr="00154471" w:rsidRDefault="005472C4" w:rsidP="0070352F">
      <w:pPr>
        <w:keepNext/>
        <w:rPr>
          <w:bCs/>
          <w:sz w:val="20"/>
        </w:rPr>
      </w:pPr>
      <w:r w:rsidRPr="00154471">
        <w:rPr>
          <w:b/>
          <w:sz w:val="20"/>
        </w:rPr>
        <w:t>Item </w:t>
      </w:r>
      <w:r w:rsidR="000106B5" w:rsidRPr="00154471">
        <w:rPr>
          <w:b/>
          <w:sz w:val="20"/>
        </w:rPr>
        <w:t>8</w:t>
      </w:r>
      <w:r w:rsidRPr="00154471">
        <w:rPr>
          <w:b/>
          <w:sz w:val="20"/>
        </w:rPr>
        <w:t xml:space="preserve"> - </w:t>
      </w:r>
      <w:r w:rsidR="000106B5" w:rsidRPr="00154471">
        <w:rPr>
          <w:b/>
          <w:sz w:val="20"/>
        </w:rPr>
        <w:t>Business Health Checks</w:t>
      </w:r>
      <w:r w:rsidR="00B23236" w:rsidRPr="00154471">
        <w:rPr>
          <w:b/>
          <w:sz w:val="20"/>
        </w:rPr>
        <w:t xml:space="preserve">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563"/>
        <w:gridCol w:w="2242"/>
        <w:gridCol w:w="2242"/>
        <w:gridCol w:w="2242"/>
        <w:gridCol w:w="2126"/>
      </w:tblGrid>
      <w:tr w:rsidR="00BE1CA6" w:rsidRPr="00753A16" w14:paraId="5F9BDE2A" w14:textId="77777777" w:rsidTr="005472C4">
        <w:trPr>
          <w:tblHeader/>
        </w:trPr>
        <w:tc>
          <w:tcPr>
            <w:tcW w:w="1080" w:type="pct"/>
            <w:vMerge w:val="restart"/>
            <w:shd w:val="clear" w:color="auto" w:fill="AEAAAA"/>
          </w:tcPr>
          <w:p w14:paraId="017ED289" w14:textId="6657D08C" w:rsidR="00BE1CA6" w:rsidRPr="003A047A" w:rsidRDefault="00BE1CA6" w:rsidP="00B41643">
            <w:pPr>
              <w:jc w:val="center"/>
              <w:rPr>
                <w:b/>
                <w:bCs/>
                <w:sz w:val="20"/>
              </w:rPr>
            </w:pPr>
            <w:r w:rsidRPr="003A047A">
              <w:rPr>
                <w:b/>
                <w:bCs/>
                <w:sz w:val="20"/>
              </w:rPr>
              <w:t>Item 8.1</w:t>
            </w:r>
            <w:r w:rsidRPr="003A047A">
              <w:rPr>
                <w:b/>
                <w:bCs/>
                <w:sz w:val="20"/>
              </w:rPr>
              <w:br/>
              <w:t>Employment Region</w:t>
            </w:r>
            <w:r w:rsidRPr="003A047A">
              <w:rPr>
                <w:b/>
                <w:bCs/>
                <w:sz w:val="20"/>
              </w:rPr>
              <w:br/>
            </w:r>
            <w:r w:rsidRPr="003A047A">
              <w:rPr>
                <w:sz w:val="20"/>
              </w:rPr>
              <w:t xml:space="preserve">(clause </w:t>
            </w:r>
            <w:r>
              <w:rPr>
                <w:color w:val="2B579A"/>
                <w:sz w:val="20"/>
                <w:shd w:val="clear" w:color="auto" w:fill="E6E6E6"/>
              </w:rPr>
              <w:fldChar w:fldCharType="begin" w:fldLock="1"/>
            </w:r>
            <w:r>
              <w:rPr>
                <w:sz w:val="20"/>
              </w:rPr>
              <w:instrText xml:space="preserve"> REF _Ref80211080 \w \h </w:instrText>
            </w:r>
            <w:r>
              <w:rPr>
                <w:color w:val="2B579A"/>
                <w:sz w:val="20"/>
                <w:shd w:val="clear" w:color="auto" w:fill="E6E6E6"/>
              </w:rPr>
            </w:r>
            <w:r>
              <w:rPr>
                <w:color w:val="2B579A"/>
                <w:sz w:val="20"/>
                <w:shd w:val="clear" w:color="auto" w:fill="E6E6E6"/>
              </w:rPr>
              <w:fldChar w:fldCharType="separate"/>
            </w:r>
            <w:r w:rsidR="00F4465A">
              <w:rPr>
                <w:sz w:val="20"/>
              </w:rPr>
              <w:t>5.1(b)</w:t>
            </w:r>
            <w:r>
              <w:rPr>
                <w:color w:val="2B579A"/>
                <w:sz w:val="20"/>
                <w:shd w:val="clear" w:color="auto" w:fill="E6E6E6"/>
              </w:rPr>
              <w:fldChar w:fldCharType="end"/>
            </w:r>
            <w:r w:rsidRPr="003A047A">
              <w:rPr>
                <w:sz w:val="20"/>
              </w:rPr>
              <w:t xml:space="preserve">. </w:t>
            </w:r>
            <w:r w:rsidRPr="00B41643">
              <w:rPr>
                <w:color w:val="2B579A"/>
                <w:sz w:val="20"/>
                <w:shd w:val="clear" w:color="auto" w:fill="E6E6E6"/>
              </w:rPr>
              <w:fldChar w:fldCharType="begin" w:fldLock="1"/>
            </w:r>
            <w:r w:rsidRPr="00B41643">
              <w:rPr>
                <w:sz w:val="20"/>
              </w:rPr>
              <w:instrText xml:space="preserve"> REF _Ref86938607 \h </w:instrText>
            </w:r>
            <w:r>
              <w:rPr>
                <w:sz w:val="20"/>
              </w:rPr>
              <w:instrText xml:space="preserve"> \* MERGEFORMAT </w:instrText>
            </w:r>
            <w:r w:rsidRPr="00B41643">
              <w:rPr>
                <w:color w:val="2B579A"/>
                <w:sz w:val="20"/>
                <w:shd w:val="clear" w:color="auto" w:fill="E6E6E6"/>
              </w:rPr>
            </w:r>
            <w:r w:rsidRPr="00B41643">
              <w:rPr>
                <w:color w:val="2B579A"/>
                <w:sz w:val="20"/>
                <w:shd w:val="clear" w:color="auto" w:fill="E6E6E6"/>
              </w:rPr>
              <w:fldChar w:fldCharType="separate"/>
            </w:r>
            <w:r w:rsidRPr="00B41643">
              <w:rPr>
                <w:sz w:val="20"/>
              </w:rPr>
              <w:t>ATTACHMENT 1 – DEFINITIONS</w:t>
            </w:r>
            <w:r w:rsidRPr="00B41643">
              <w:rPr>
                <w:color w:val="2B579A"/>
                <w:sz w:val="20"/>
                <w:shd w:val="clear" w:color="auto" w:fill="E6E6E6"/>
              </w:rPr>
              <w:fldChar w:fldCharType="end"/>
            </w:r>
            <w:r w:rsidRPr="003A047A">
              <w:rPr>
                <w:sz w:val="20"/>
              </w:rPr>
              <w:t>)</w:t>
            </w:r>
          </w:p>
        </w:tc>
        <w:tc>
          <w:tcPr>
            <w:tcW w:w="3920" w:type="pct"/>
            <w:gridSpan w:val="5"/>
            <w:shd w:val="clear" w:color="auto" w:fill="AEAAAA"/>
          </w:tcPr>
          <w:p w14:paraId="795F7F19" w14:textId="77777777" w:rsidR="00BE1CA6" w:rsidRPr="003A047A" w:rsidRDefault="00BE1CA6" w:rsidP="00296CB4">
            <w:pPr>
              <w:jc w:val="center"/>
              <w:rPr>
                <w:b/>
                <w:sz w:val="20"/>
              </w:rPr>
            </w:pPr>
            <w:r w:rsidRPr="003A047A">
              <w:rPr>
                <w:b/>
                <w:sz w:val="20"/>
              </w:rPr>
              <w:t>Business Health Checks</w:t>
            </w:r>
          </w:p>
        </w:tc>
      </w:tr>
      <w:tr w:rsidR="00BE1CA6" w:rsidRPr="00753A16" w14:paraId="0C2BB56A" w14:textId="77777777" w:rsidTr="00BE1CA6">
        <w:trPr>
          <w:tblHeader/>
        </w:trPr>
        <w:tc>
          <w:tcPr>
            <w:tcW w:w="1080" w:type="pct"/>
            <w:vMerge/>
            <w:shd w:val="clear" w:color="auto" w:fill="AEAAAA"/>
          </w:tcPr>
          <w:p w14:paraId="79A6CED7" w14:textId="0722691B" w:rsidR="00BE1CA6" w:rsidRPr="003A047A" w:rsidRDefault="00BE1CA6" w:rsidP="00B41643">
            <w:pPr>
              <w:jc w:val="center"/>
              <w:rPr>
                <w:sz w:val="20"/>
                <w:szCs w:val="16"/>
              </w:rPr>
            </w:pPr>
          </w:p>
        </w:tc>
        <w:tc>
          <w:tcPr>
            <w:tcW w:w="880" w:type="pct"/>
            <w:shd w:val="clear" w:color="auto" w:fill="AEAAAA"/>
          </w:tcPr>
          <w:p w14:paraId="0F5A094A" w14:textId="77777777" w:rsidR="00BE1CA6" w:rsidRPr="003A047A" w:rsidRDefault="00BE1CA6" w:rsidP="00296CB4">
            <w:pPr>
              <w:jc w:val="center"/>
              <w:rPr>
                <w:b/>
                <w:sz w:val="20"/>
              </w:rPr>
            </w:pPr>
            <w:r w:rsidRPr="003A047A">
              <w:rPr>
                <w:b/>
                <w:sz w:val="20"/>
              </w:rPr>
              <w:t>2022-23 Places</w:t>
            </w:r>
          </w:p>
        </w:tc>
        <w:tc>
          <w:tcPr>
            <w:tcW w:w="770" w:type="pct"/>
            <w:shd w:val="clear" w:color="auto" w:fill="AEAAAA"/>
          </w:tcPr>
          <w:p w14:paraId="0C23270A" w14:textId="77777777" w:rsidR="00BE1CA6" w:rsidRPr="003A047A" w:rsidRDefault="00BE1CA6" w:rsidP="00296CB4">
            <w:pPr>
              <w:jc w:val="center"/>
              <w:rPr>
                <w:b/>
                <w:sz w:val="20"/>
              </w:rPr>
            </w:pPr>
            <w:r w:rsidRPr="003A047A">
              <w:rPr>
                <w:b/>
                <w:sz w:val="20"/>
              </w:rPr>
              <w:t>2023-24 Places</w:t>
            </w:r>
          </w:p>
        </w:tc>
        <w:tc>
          <w:tcPr>
            <w:tcW w:w="770" w:type="pct"/>
            <w:shd w:val="clear" w:color="auto" w:fill="AEAAAA"/>
          </w:tcPr>
          <w:p w14:paraId="3B9D653A" w14:textId="77777777" w:rsidR="00BE1CA6" w:rsidRPr="003A047A" w:rsidRDefault="00BE1CA6" w:rsidP="00296CB4">
            <w:pPr>
              <w:jc w:val="center"/>
              <w:rPr>
                <w:b/>
                <w:sz w:val="20"/>
              </w:rPr>
            </w:pPr>
            <w:r w:rsidRPr="003A047A">
              <w:rPr>
                <w:b/>
                <w:sz w:val="20"/>
              </w:rPr>
              <w:t>2024-25 Places</w:t>
            </w:r>
          </w:p>
        </w:tc>
        <w:tc>
          <w:tcPr>
            <w:tcW w:w="770" w:type="pct"/>
            <w:shd w:val="clear" w:color="auto" w:fill="AEAAAA"/>
          </w:tcPr>
          <w:p w14:paraId="20413D8F" w14:textId="77777777" w:rsidR="00BE1CA6" w:rsidRPr="003A047A" w:rsidRDefault="00BE1CA6" w:rsidP="00296CB4">
            <w:pPr>
              <w:jc w:val="center"/>
              <w:rPr>
                <w:b/>
                <w:sz w:val="20"/>
              </w:rPr>
            </w:pPr>
            <w:r w:rsidRPr="003A047A">
              <w:rPr>
                <w:b/>
                <w:sz w:val="20"/>
              </w:rPr>
              <w:t>2025-26 Places</w:t>
            </w:r>
          </w:p>
        </w:tc>
        <w:tc>
          <w:tcPr>
            <w:tcW w:w="730" w:type="pct"/>
            <w:shd w:val="clear" w:color="auto" w:fill="AEAAAA"/>
          </w:tcPr>
          <w:p w14:paraId="01E3687A" w14:textId="77777777" w:rsidR="00BE1CA6" w:rsidRPr="003A047A" w:rsidRDefault="00BE1CA6" w:rsidP="00296CB4">
            <w:pPr>
              <w:jc w:val="center"/>
              <w:rPr>
                <w:b/>
                <w:sz w:val="20"/>
              </w:rPr>
            </w:pPr>
            <w:r w:rsidRPr="003A047A">
              <w:rPr>
                <w:b/>
                <w:sz w:val="20"/>
              </w:rPr>
              <w:t>2026-27 Places</w:t>
            </w:r>
          </w:p>
        </w:tc>
      </w:tr>
      <w:tr w:rsidR="000106B5" w:rsidRPr="00753A16" w14:paraId="1B307DEC" w14:textId="77777777" w:rsidTr="00BE1CA6">
        <w:tc>
          <w:tcPr>
            <w:tcW w:w="1080" w:type="pct"/>
            <w:shd w:val="clear" w:color="auto" w:fill="auto"/>
          </w:tcPr>
          <w:p w14:paraId="03DB539E" w14:textId="33183DDD" w:rsidR="000106B5" w:rsidRPr="003A047A" w:rsidRDefault="000106B5" w:rsidP="00296CB4">
            <w:pPr>
              <w:rPr>
                <w:bCs/>
                <w:sz w:val="20"/>
              </w:rPr>
            </w:pPr>
          </w:p>
        </w:tc>
        <w:tc>
          <w:tcPr>
            <w:tcW w:w="880" w:type="pct"/>
            <w:shd w:val="clear" w:color="auto" w:fill="auto"/>
          </w:tcPr>
          <w:p w14:paraId="10239009" w14:textId="440A28EB" w:rsidR="000106B5" w:rsidRPr="003A047A" w:rsidRDefault="000106B5" w:rsidP="00296CB4">
            <w:pPr>
              <w:rPr>
                <w:bCs/>
                <w:sz w:val="20"/>
              </w:rPr>
            </w:pPr>
          </w:p>
        </w:tc>
        <w:tc>
          <w:tcPr>
            <w:tcW w:w="770" w:type="pct"/>
          </w:tcPr>
          <w:p w14:paraId="3F5963F8" w14:textId="54D08CD9" w:rsidR="000106B5" w:rsidRPr="003A047A" w:rsidRDefault="000106B5" w:rsidP="00296CB4">
            <w:pPr>
              <w:rPr>
                <w:bCs/>
                <w:sz w:val="20"/>
              </w:rPr>
            </w:pPr>
          </w:p>
        </w:tc>
        <w:tc>
          <w:tcPr>
            <w:tcW w:w="770" w:type="pct"/>
          </w:tcPr>
          <w:p w14:paraId="635CE49A" w14:textId="5FB833A0" w:rsidR="000106B5" w:rsidRPr="003A047A" w:rsidRDefault="000106B5" w:rsidP="00296CB4">
            <w:pPr>
              <w:rPr>
                <w:bCs/>
                <w:sz w:val="20"/>
              </w:rPr>
            </w:pPr>
          </w:p>
        </w:tc>
        <w:tc>
          <w:tcPr>
            <w:tcW w:w="770" w:type="pct"/>
          </w:tcPr>
          <w:p w14:paraId="7DBADB08" w14:textId="38A17650" w:rsidR="000106B5" w:rsidRPr="003A047A" w:rsidRDefault="000106B5" w:rsidP="00296CB4">
            <w:pPr>
              <w:rPr>
                <w:bCs/>
                <w:sz w:val="20"/>
              </w:rPr>
            </w:pPr>
          </w:p>
        </w:tc>
        <w:tc>
          <w:tcPr>
            <w:tcW w:w="730" w:type="pct"/>
          </w:tcPr>
          <w:p w14:paraId="0471C21D" w14:textId="2544B833" w:rsidR="000106B5" w:rsidRPr="003A047A" w:rsidRDefault="000106B5" w:rsidP="00296CB4">
            <w:pPr>
              <w:rPr>
                <w:bCs/>
                <w:sz w:val="20"/>
              </w:rPr>
            </w:pPr>
          </w:p>
        </w:tc>
      </w:tr>
      <w:tr w:rsidR="000106B5" w:rsidRPr="00753A16" w14:paraId="4E6F8EFF" w14:textId="77777777" w:rsidTr="00BE1CA6">
        <w:tc>
          <w:tcPr>
            <w:tcW w:w="1080" w:type="pct"/>
            <w:shd w:val="clear" w:color="auto" w:fill="auto"/>
          </w:tcPr>
          <w:p w14:paraId="2E5B80BB" w14:textId="41C8546F" w:rsidR="000106B5" w:rsidRPr="003A047A" w:rsidRDefault="000106B5" w:rsidP="00296CB4">
            <w:pPr>
              <w:rPr>
                <w:bCs/>
                <w:sz w:val="20"/>
              </w:rPr>
            </w:pPr>
          </w:p>
        </w:tc>
        <w:tc>
          <w:tcPr>
            <w:tcW w:w="880" w:type="pct"/>
            <w:shd w:val="clear" w:color="auto" w:fill="auto"/>
          </w:tcPr>
          <w:p w14:paraId="0766500B" w14:textId="3D5C0509" w:rsidR="000106B5" w:rsidRPr="003A047A" w:rsidRDefault="000106B5" w:rsidP="00296CB4">
            <w:pPr>
              <w:rPr>
                <w:bCs/>
                <w:sz w:val="20"/>
              </w:rPr>
            </w:pPr>
          </w:p>
        </w:tc>
        <w:tc>
          <w:tcPr>
            <w:tcW w:w="770" w:type="pct"/>
          </w:tcPr>
          <w:p w14:paraId="7B195BC2" w14:textId="0E39F487" w:rsidR="000106B5" w:rsidRPr="003A047A" w:rsidRDefault="000106B5" w:rsidP="00296CB4">
            <w:pPr>
              <w:rPr>
                <w:bCs/>
                <w:sz w:val="20"/>
              </w:rPr>
            </w:pPr>
          </w:p>
        </w:tc>
        <w:tc>
          <w:tcPr>
            <w:tcW w:w="770" w:type="pct"/>
          </w:tcPr>
          <w:p w14:paraId="16E2104C" w14:textId="606692BE" w:rsidR="000106B5" w:rsidRPr="003A047A" w:rsidRDefault="000106B5" w:rsidP="00296CB4">
            <w:pPr>
              <w:rPr>
                <w:bCs/>
                <w:sz w:val="20"/>
              </w:rPr>
            </w:pPr>
          </w:p>
        </w:tc>
        <w:tc>
          <w:tcPr>
            <w:tcW w:w="770" w:type="pct"/>
          </w:tcPr>
          <w:p w14:paraId="7997FFF5" w14:textId="5A186999" w:rsidR="000106B5" w:rsidRPr="003A047A" w:rsidRDefault="000106B5" w:rsidP="00296CB4">
            <w:pPr>
              <w:rPr>
                <w:bCs/>
                <w:sz w:val="20"/>
              </w:rPr>
            </w:pPr>
          </w:p>
        </w:tc>
        <w:tc>
          <w:tcPr>
            <w:tcW w:w="730" w:type="pct"/>
          </w:tcPr>
          <w:p w14:paraId="57435DBA" w14:textId="759805F8" w:rsidR="000106B5" w:rsidRPr="003A047A" w:rsidRDefault="000106B5" w:rsidP="00296CB4">
            <w:pPr>
              <w:rPr>
                <w:bCs/>
                <w:sz w:val="20"/>
              </w:rPr>
            </w:pPr>
          </w:p>
        </w:tc>
      </w:tr>
    </w:tbl>
    <w:p w14:paraId="0EDC71B8" w14:textId="77777777" w:rsidR="000106B5" w:rsidRPr="003A047A" w:rsidRDefault="000106B5" w:rsidP="000106B5">
      <w:pPr>
        <w:rPr>
          <w:b/>
          <w:bCs/>
          <w:sz w:val="20"/>
        </w:rPr>
      </w:pPr>
    </w:p>
    <w:p w14:paraId="3A035B6A" w14:textId="4CE6FFBA" w:rsidR="000106B5" w:rsidRPr="00154471" w:rsidRDefault="005472C4" w:rsidP="0070352F">
      <w:pPr>
        <w:keepNext/>
        <w:rPr>
          <w:b/>
          <w:bCs/>
          <w:sz w:val="20"/>
        </w:rPr>
      </w:pPr>
      <w:r w:rsidRPr="00154471">
        <w:rPr>
          <w:b/>
          <w:bCs/>
          <w:sz w:val="20"/>
        </w:rPr>
        <w:t>Item </w:t>
      </w:r>
      <w:r w:rsidR="000106B5" w:rsidRPr="00154471">
        <w:rPr>
          <w:b/>
          <w:bCs/>
          <w:sz w:val="20"/>
        </w:rPr>
        <w:t>9</w:t>
      </w:r>
      <w:r w:rsidRPr="00154471">
        <w:rPr>
          <w:b/>
          <w:bCs/>
          <w:sz w:val="20"/>
        </w:rPr>
        <w:t xml:space="preserve"> - </w:t>
      </w:r>
      <w:r w:rsidR="000106B5" w:rsidRPr="00154471">
        <w:rPr>
          <w:b/>
          <w:bCs/>
          <w:sz w:val="20"/>
        </w:rPr>
        <w:t xml:space="preserve">Subcontractors approved by the Department </w:t>
      </w:r>
      <w:r w:rsidR="000106B5" w:rsidRPr="00154471">
        <w:rPr>
          <w:sz w:val="20"/>
        </w:rPr>
        <w:t xml:space="preserve">(clause </w:t>
      </w:r>
      <w:r w:rsidR="00B41643">
        <w:rPr>
          <w:color w:val="2B579A"/>
          <w:sz w:val="20"/>
          <w:shd w:val="clear" w:color="auto" w:fill="E6E6E6"/>
        </w:rPr>
        <w:fldChar w:fldCharType="begin" w:fldLock="1"/>
      </w:r>
      <w:r w:rsidR="00B41643">
        <w:rPr>
          <w:sz w:val="20"/>
        </w:rPr>
        <w:instrText xml:space="preserve"> REF _Ref66987303 \w \h </w:instrText>
      </w:r>
      <w:r w:rsidR="00B41643">
        <w:rPr>
          <w:color w:val="2B579A"/>
          <w:sz w:val="20"/>
          <w:shd w:val="clear" w:color="auto" w:fill="E6E6E6"/>
        </w:rPr>
      </w:r>
      <w:r w:rsidR="00B41643">
        <w:rPr>
          <w:color w:val="2B579A"/>
          <w:sz w:val="20"/>
          <w:shd w:val="clear" w:color="auto" w:fill="E6E6E6"/>
        </w:rPr>
        <w:fldChar w:fldCharType="separate"/>
      </w:r>
      <w:r w:rsidR="00F4465A">
        <w:rPr>
          <w:sz w:val="20"/>
        </w:rPr>
        <w:t>50</w:t>
      </w:r>
      <w:r w:rsidR="00B41643">
        <w:rPr>
          <w:color w:val="2B579A"/>
          <w:sz w:val="20"/>
          <w:shd w:val="clear" w:color="auto" w:fill="E6E6E6"/>
        </w:rPr>
        <w:fldChar w:fldCharType="end"/>
      </w:r>
      <w:r w:rsidR="000106B5" w:rsidRPr="00154471">
        <w:rPr>
          <w:sz w:val="20"/>
        </w:rPr>
        <w:t xml:space="preserve"> of the Deed</w:t>
      </w:r>
      <w:r w:rsidR="000106B5" w:rsidRPr="00154471">
        <w:rPr>
          <w:bCs/>
          <w:sz w:val="20"/>
        </w:rPr>
        <w:t xml:space="preserve">, </w:t>
      </w:r>
      <w:r w:rsidRPr="00154471">
        <w:rPr>
          <w:bCs/>
          <w:color w:val="2B579A"/>
          <w:sz w:val="20"/>
          <w:shd w:val="clear" w:color="auto" w:fill="E6E6E6"/>
        </w:rPr>
        <w:fldChar w:fldCharType="begin" w:fldLock="1"/>
      </w:r>
      <w:r w:rsidRPr="00154471">
        <w:rPr>
          <w:bCs/>
          <w:sz w:val="20"/>
        </w:rPr>
        <w:instrText xml:space="preserve"> REF _Ref86938607 \h </w:instrText>
      </w:r>
      <w:r w:rsidR="00154471">
        <w:rPr>
          <w:bCs/>
          <w:sz w:val="20"/>
        </w:rPr>
        <w:instrText xml:space="preserve"> \* MERGEFORMAT </w:instrText>
      </w:r>
      <w:r w:rsidRPr="00154471">
        <w:rPr>
          <w:bCs/>
          <w:color w:val="2B579A"/>
          <w:sz w:val="20"/>
          <w:shd w:val="clear" w:color="auto" w:fill="E6E6E6"/>
        </w:rPr>
      </w:r>
      <w:r w:rsidRPr="00154471">
        <w:rPr>
          <w:bCs/>
          <w:color w:val="2B579A"/>
          <w:sz w:val="20"/>
          <w:shd w:val="clear" w:color="auto" w:fill="E6E6E6"/>
        </w:rPr>
        <w:fldChar w:fldCharType="separate"/>
      </w:r>
      <w:r w:rsidR="00F4465A" w:rsidRPr="00F4465A">
        <w:rPr>
          <w:sz w:val="20"/>
        </w:rPr>
        <w:t>ATTACHMENT 1 – DEFINITIONS</w:t>
      </w:r>
      <w:r w:rsidRPr="00154471">
        <w:rPr>
          <w:bCs/>
          <w:color w:val="2B579A"/>
          <w:sz w:val="20"/>
          <w:shd w:val="clear" w:color="auto" w:fill="E6E6E6"/>
        </w:rPr>
        <w:fldChar w:fldCharType="end"/>
      </w:r>
      <w:r w:rsidR="000106B5" w:rsidRPr="00154471">
        <w:rPr>
          <w:bCs/>
          <w:sz w:val="20"/>
        </w:rPr>
        <w:t xml:space="preserve"> to the Deed</w:t>
      </w:r>
      <w:r w:rsidR="000106B5" w:rsidRPr="00154471">
        <w:rPr>
          <w:sz w:val="20"/>
        </w:rPr>
        <w:t>)</w:t>
      </w:r>
      <w:r w:rsidR="000106B5" w:rsidRPr="00154471">
        <w:rPr>
          <w:b/>
          <w:bCs/>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872"/>
        <w:gridCol w:w="5046"/>
      </w:tblGrid>
      <w:tr w:rsidR="000106B5" w:rsidRPr="00753A16" w14:paraId="62AC2E7E" w14:textId="77777777" w:rsidTr="005472C4">
        <w:trPr>
          <w:tblHeader/>
        </w:trPr>
        <w:tc>
          <w:tcPr>
            <w:tcW w:w="1594" w:type="pct"/>
            <w:shd w:val="clear" w:color="auto" w:fill="AEAAAA"/>
          </w:tcPr>
          <w:p w14:paraId="2DD6B47F" w14:textId="2F894AA1" w:rsidR="000106B5" w:rsidRPr="003A047A" w:rsidRDefault="000106B5" w:rsidP="00BE1CA6">
            <w:pPr>
              <w:jc w:val="center"/>
              <w:rPr>
                <w:b/>
                <w:sz w:val="20"/>
              </w:rPr>
            </w:pPr>
            <w:r w:rsidRPr="003A047A">
              <w:rPr>
                <w:b/>
                <w:bCs/>
                <w:sz w:val="20"/>
              </w:rPr>
              <w:t>Item 9.1</w:t>
            </w:r>
            <w:r w:rsidRPr="003A047A">
              <w:rPr>
                <w:b/>
                <w:bCs/>
                <w:color w:val="000000"/>
                <w:sz w:val="20"/>
              </w:rPr>
              <w:br/>
              <w:t>Employment Region</w:t>
            </w:r>
            <w:r w:rsidRPr="003A047A">
              <w:rPr>
                <w:b/>
                <w:bCs/>
                <w:color w:val="000000"/>
                <w:sz w:val="20"/>
              </w:rPr>
              <w:br/>
            </w:r>
            <w:r w:rsidRPr="003A047A">
              <w:rPr>
                <w:sz w:val="20"/>
              </w:rPr>
              <w:t xml:space="preserve">(clause </w:t>
            </w:r>
            <w:r w:rsidR="00B41643">
              <w:rPr>
                <w:color w:val="2B579A"/>
                <w:sz w:val="20"/>
                <w:shd w:val="clear" w:color="auto" w:fill="E6E6E6"/>
              </w:rPr>
              <w:fldChar w:fldCharType="begin" w:fldLock="1"/>
            </w:r>
            <w:r w:rsidR="00B41643">
              <w:rPr>
                <w:sz w:val="20"/>
              </w:rPr>
              <w:instrText xml:space="preserve"> REF _Ref80211080 \w \h </w:instrText>
            </w:r>
            <w:r w:rsidR="00B41643">
              <w:rPr>
                <w:color w:val="2B579A"/>
                <w:sz w:val="20"/>
                <w:shd w:val="clear" w:color="auto" w:fill="E6E6E6"/>
              </w:rPr>
            </w:r>
            <w:r w:rsidR="00B41643">
              <w:rPr>
                <w:color w:val="2B579A"/>
                <w:sz w:val="20"/>
                <w:shd w:val="clear" w:color="auto" w:fill="E6E6E6"/>
              </w:rPr>
              <w:fldChar w:fldCharType="separate"/>
            </w:r>
            <w:r w:rsidR="00F4465A">
              <w:rPr>
                <w:sz w:val="20"/>
              </w:rPr>
              <w:t>5.1(b)</w:t>
            </w:r>
            <w:r w:rsidR="00B41643">
              <w:rPr>
                <w:color w:val="2B579A"/>
                <w:sz w:val="20"/>
                <w:shd w:val="clear" w:color="auto" w:fill="E6E6E6"/>
              </w:rPr>
              <w:fldChar w:fldCharType="end"/>
            </w:r>
            <w:r w:rsidRPr="003A047A">
              <w:rPr>
                <w:sz w:val="20"/>
              </w:rPr>
              <w:t xml:space="preserve">, </w:t>
            </w:r>
            <w:r w:rsidR="00B41643" w:rsidRPr="00B41643">
              <w:rPr>
                <w:color w:val="2B579A"/>
                <w:sz w:val="20"/>
                <w:shd w:val="clear" w:color="auto" w:fill="E6E6E6"/>
              </w:rPr>
              <w:fldChar w:fldCharType="begin" w:fldLock="1"/>
            </w:r>
            <w:r w:rsidR="00B41643" w:rsidRPr="00B41643">
              <w:rPr>
                <w:sz w:val="20"/>
              </w:rPr>
              <w:instrText xml:space="preserve"> REF _Ref86938607 \h </w:instrText>
            </w:r>
            <w:r w:rsidR="00B41643">
              <w:rPr>
                <w:sz w:val="20"/>
              </w:rPr>
              <w:instrText xml:space="preserve"> \* MERGEFORMAT </w:instrText>
            </w:r>
            <w:r w:rsidR="00B41643" w:rsidRPr="00B41643">
              <w:rPr>
                <w:color w:val="2B579A"/>
                <w:sz w:val="20"/>
                <w:shd w:val="clear" w:color="auto" w:fill="E6E6E6"/>
              </w:rPr>
            </w:r>
            <w:r w:rsidR="00B41643" w:rsidRPr="00B41643">
              <w:rPr>
                <w:color w:val="2B579A"/>
                <w:sz w:val="20"/>
                <w:shd w:val="clear" w:color="auto" w:fill="E6E6E6"/>
              </w:rPr>
              <w:fldChar w:fldCharType="separate"/>
            </w:r>
            <w:r w:rsidR="00B41643" w:rsidRPr="00B41643">
              <w:rPr>
                <w:sz w:val="20"/>
              </w:rPr>
              <w:t>ATTACHMENT 1 – DEFINITIONS</w:t>
            </w:r>
            <w:r w:rsidR="00B41643" w:rsidRPr="00B41643">
              <w:rPr>
                <w:color w:val="2B579A"/>
                <w:sz w:val="20"/>
                <w:shd w:val="clear" w:color="auto" w:fill="E6E6E6"/>
              </w:rPr>
              <w:fldChar w:fldCharType="end"/>
            </w:r>
            <w:r w:rsidRPr="003A047A">
              <w:rPr>
                <w:sz w:val="20"/>
              </w:rPr>
              <w:t>)</w:t>
            </w:r>
          </w:p>
        </w:tc>
        <w:tc>
          <w:tcPr>
            <w:tcW w:w="1673" w:type="pct"/>
            <w:shd w:val="clear" w:color="auto" w:fill="AEAAAA"/>
          </w:tcPr>
          <w:p w14:paraId="20D72E73" w14:textId="58CC574A" w:rsidR="000106B5" w:rsidRPr="003A047A" w:rsidRDefault="000106B5" w:rsidP="00BE1CA6">
            <w:pPr>
              <w:jc w:val="center"/>
              <w:rPr>
                <w:b/>
                <w:sz w:val="20"/>
              </w:rPr>
            </w:pPr>
            <w:r w:rsidRPr="003A047A">
              <w:rPr>
                <w:b/>
                <w:bCs/>
                <w:sz w:val="20"/>
              </w:rPr>
              <w:t>Item 9.2</w:t>
            </w:r>
            <w:r w:rsidRPr="003A047A">
              <w:rPr>
                <w:b/>
                <w:bCs/>
                <w:sz w:val="20"/>
              </w:rPr>
              <w:br/>
            </w:r>
            <w:r w:rsidRPr="003A047A">
              <w:rPr>
                <w:b/>
                <w:bCs/>
                <w:color w:val="000000"/>
                <w:sz w:val="20"/>
              </w:rPr>
              <w:t>Subcontractor(s) (if relevant)</w:t>
            </w:r>
            <w:r w:rsidRPr="003A047A">
              <w:rPr>
                <w:b/>
                <w:bCs/>
                <w:color w:val="000000"/>
                <w:sz w:val="20"/>
              </w:rPr>
              <w:br/>
            </w:r>
            <w:r w:rsidRPr="003A047A">
              <w:rPr>
                <w:sz w:val="20"/>
              </w:rPr>
              <w:t xml:space="preserve">(clause </w:t>
            </w:r>
            <w:r w:rsidR="00B41643">
              <w:rPr>
                <w:color w:val="2B579A"/>
                <w:sz w:val="20"/>
                <w:shd w:val="clear" w:color="auto" w:fill="E6E6E6"/>
              </w:rPr>
              <w:fldChar w:fldCharType="begin" w:fldLock="1"/>
            </w:r>
            <w:r w:rsidR="00B41643">
              <w:rPr>
                <w:sz w:val="20"/>
              </w:rPr>
              <w:instrText xml:space="preserve"> REF _Ref80211048 \w \h </w:instrText>
            </w:r>
            <w:r w:rsidR="00B41643">
              <w:rPr>
                <w:color w:val="2B579A"/>
                <w:sz w:val="20"/>
                <w:shd w:val="clear" w:color="auto" w:fill="E6E6E6"/>
              </w:rPr>
            </w:r>
            <w:r w:rsidR="00B41643">
              <w:rPr>
                <w:color w:val="2B579A"/>
                <w:sz w:val="20"/>
                <w:shd w:val="clear" w:color="auto" w:fill="E6E6E6"/>
              </w:rPr>
              <w:fldChar w:fldCharType="separate"/>
            </w:r>
            <w:r w:rsidR="00F4465A">
              <w:rPr>
                <w:sz w:val="20"/>
              </w:rPr>
              <w:t>50.3</w:t>
            </w:r>
            <w:r w:rsidR="00B41643">
              <w:rPr>
                <w:color w:val="2B579A"/>
                <w:sz w:val="20"/>
                <w:shd w:val="clear" w:color="auto" w:fill="E6E6E6"/>
              </w:rPr>
              <w:fldChar w:fldCharType="end"/>
            </w:r>
            <w:r w:rsidRPr="003A047A">
              <w:rPr>
                <w:sz w:val="20"/>
              </w:rPr>
              <w:t>)</w:t>
            </w:r>
          </w:p>
        </w:tc>
        <w:tc>
          <w:tcPr>
            <w:tcW w:w="1733" w:type="pct"/>
            <w:shd w:val="clear" w:color="auto" w:fill="AEAAAA"/>
          </w:tcPr>
          <w:p w14:paraId="7A1DC219" w14:textId="0167A461" w:rsidR="000106B5" w:rsidRPr="003A047A" w:rsidRDefault="000106B5" w:rsidP="00BE1CA6">
            <w:pPr>
              <w:jc w:val="center"/>
              <w:rPr>
                <w:b/>
                <w:bCs/>
                <w:color w:val="000000"/>
                <w:sz w:val="20"/>
              </w:rPr>
            </w:pPr>
            <w:r w:rsidRPr="003A047A">
              <w:rPr>
                <w:b/>
                <w:bCs/>
                <w:color w:val="000000"/>
                <w:sz w:val="20"/>
              </w:rPr>
              <w:t>Item 9.3</w:t>
            </w:r>
            <w:r w:rsidRPr="003A047A">
              <w:rPr>
                <w:b/>
                <w:bCs/>
                <w:color w:val="000000"/>
                <w:sz w:val="20"/>
              </w:rPr>
              <w:br/>
              <w:t>Terms and conditions relating to use of each Subcontractor (if relevant)</w:t>
            </w:r>
            <w:r w:rsidRPr="003A047A">
              <w:rPr>
                <w:b/>
                <w:bCs/>
                <w:color w:val="000000"/>
                <w:sz w:val="20"/>
              </w:rPr>
              <w:br/>
            </w:r>
            <w:r w:rsidRPr="003A047A">
              <w:rPr>
                <w:sz w:val="20"/>
              </w:rPr>
              <w:t xml:space="preserve">(clause </w:t>
            </w:r>
            <w:r w:rsidR="00B41643">
              <w:rPr>
                <w:color w:val="2B579A"/>
                <w:sz w:val="20"/>
                <w:shd w:val="clear" w:color="auto" w:fill="E6E6E6"/>
              </w:rPr>
              <w:fldChar w:fldCharType="begin" w:fldLock="1"/>
            </w:r>
            <w:r w:rsidR="00B41643">
              <w:rPr>
                <w:sz w:val="20"/>
              </w:rPr>
              <w:instrText xml:space="preserve"> REF _Ref80211048 \w \h </w:instrText>
            </w:r>
            <w:r w:rsidR="00B41643">
              <w:rPr>
                <w:color w:val="2B579A"/>
                <w:sz w:val="20"/>
                <w:shd w:val="clear" w:color="auto" w:fill="E6E6E6"/>
              </w:rPr>
            </w:r>
            <w:r w:rsidR="00B41643">
              <w:rPr>
                <w:color w:val="2B579A"/>
                <w:sz w:val="20"/>
                <w:shd w:val="clear" w:color="auto" w:fill="E6E6E6"/>
              </w:rPr>
              <w:fldChar w:fldCharType="separate"/>
            </w:r>
            <w:r w:rsidR="00F4465A">
              <w:rPr>
                <w:sz w:val="20"/>
              </w:rPr>
              <w:t>50.3</w:t>
            </w:r>
            <w:r w:rsidR="00B41643">
              <w:rPr>
                <w:color w:val="2B579A"/>
                <w:sz w:val="20"/>
                <w:shd w:val="clear" w:color="auto" w:fill="E6E6E6"/>
              </w:rPr>
              <w:fldChar w:fldCharType="end"/>
            </w:r>
            <w:r w:rsidRPr="003A047A">
              <w:rPr>
                <w:sz w:val="20"/>
              </w:rPr>
              <w:t>)</w:t>
            </w:r>
          </w:p>
        </w:tc>
      </w:tr>
      <w:tr w:rsidR="000106B5" w:rsidRPr="00753A16" w14:paraId="686EB45D" w14:textId="77777777" w:rsidTr="005472C4">
        <w:tc>
          <w:tcPr>
            <w:tcW w:w="1594" w:type="pct"/>
          </w:tcPr>
          <w:p w14:paraId="028089E5" w14:textId="77777777" w:rsidR="000106B5" w:rsidRPr="003A047A" w:rsidRDefault="000106B5" w:rsidP="00BE1CA6">
            <w:pPr>
              <w:rPr>
                <w:bCs/>
                <w:sz w:val="20"/>
              </w:rPr>
            </w:pPr>
          </w:p>
        </w:tc>
        <w:tc>
          <w:tcPr>
            <w:tcW w:w="1673" w:type="pct"/>
            <w:shd w:val="clear" w:color="auto" w:fill="auto"/>
          </w:tcPr>
          <w:p w14:paraId="1836BBCF" w14:textId="77777777" w:rsidR="000106B5" w:rsidRPr="003A047A" w:rsidRDefault="000106B5" w:rsidP="00BE1CA6">
            <w:pPr>
              <w:tabs>
                <w:tab w:val="left" w:pos="3366"/>
              </w:tabs>
              <w:rPr>
                <w:bCs/>
                <w:sz w:val="20"/>
              </w:rPr>
            </w:pPr>
          </w:p>
        </w:tc>
        <w:tc>
          <w:tcPr>
            <w:tcW w:w="1733" w:type="pct"/>
            <w:shd w:val="clear" w:color="auto" w:fill="auto"/>
          </w:tcPr>
          <w:p w14:paraId="06CFAEB9" w14:textId="77777777" w:rsidR="000106B5" w:rsidRPr="003A047A" w:rsidRDefault="000106B5" w:rsidP="00BE1CA6">
            <w:pPr>
              <w:rPr>
                <w:bCs/>
                <w:sz w:val="20"/>
              </w:rPr>
            </w:pPr>
          </w:p>
        </w:tc>
      </w:tr>
    </w:tbl>
    <w:p w14:paraId="7A0A46B9" w14:textId="77777777" w:rsidR="00C76F2B" w:rsidRDefault="00C76F2B" w:rsidP="00296CB4"/>
    <w:p w14:paraId="17B44843" w14:textId="77777777" w:rsidR="00397F29" w:rsidRDefault="00397F29">
      <w:pPr>
        <w:sectPr w:rsidR="00397F29" w:rsidSect="008D4E00">
          <w:pgSz w:w="16838" w:h="11906" w:orient="landscape" w:code="9"/>
          <w:pgMar w:top="1134" w:right="1134" w:bottom="1134" w:left="1134" w:header="1077" w:footer="567" w:gutter="0"/>
          <w:cols w:space="708"/>
          <w:docGrid w:linePitch="360"/>
        </w:sectPr>
      </w:pPr>
    </w:p>
    <w:p w14:paraId="2CB64E53" w14:textId="77777777" w:rsidR="005309F7" w:rsidRPr="00E7110E" w:rsidRDefault="005309F7" w:rsidP="00E7110E">
      <w:pPr>
        <w:pStyle w:val="Heading2"/>
        <w:rPr>
          <w:rFonts w:ascii="Segoe UI" w:hAnsi="Segoe UI" w:cs="Segoe UI"/>
          <w:sz w:val="28"/>
          <w:szCs w:val="28"/>
          <w:lang w:eastAsia="en-AU"/>
        </w:rPr>
      </w:pPr>
      <w:bookmarkStart w:id="1491" w:name="_Toc170988065"/>
      <w:r w:rsidRPr="00E7110E">
        <w:rPr>
          <w:sz w:val="28"/>
          <w:szCs w:val="28"/>
          <w:lang w:eastAsia="en-AU"/>
        </w:rPr>
        <w:lastRenderedPageBreak/>
        <w:t>DEED VARIATION HISTORY</w:t>
      </w:r>
      <w:bookmarkEnd w:id="1491"/>
      <w:r w:rsidRPr="00E7110E">
        <w:rPr>
          <w:sz w:val="28"/>
          <w:szCs w:val="28"/>
          <w:lang w:eastAsia="en-AU"/>
        </w:rPr>
        <w:t> </w:t>
      </w:r>
    </w:p>
    <w:p w14:paraId="68E79ABF" w14:textId="387B419D" w:rsidR="005309F7" w:rsidRPr="00B823AD" w:rsidRDefault="00B823AD" w:rsidP="005309F7">
      <w:pPr>
        <w:spacing w:after="0"/>
        <w:textAlignment w:val="baseline"/>
        <w:rPr>
          <w:rFonts w:ascii="Segoe UI" w:hAnsi="Segoe UI" w:cs="Segoe UI"/>
          <w:sz w:val="18"/>
          <w:szCs w:val="18"/>
          <w:lang w:eastAsia="en-AU"/>
        </w:rPr>
      </w:pPr>
      <w:r w:rsidRPr="00DA4B2C">
        <w:rPr>
          <w:b/>
          <w:bCs/>
          <w:sz w:val="24"/>
          <w:szCs w:val="24"/>
          <w:lang w:eastAsia="en-AU"/>
        </w:rPr>
        <w:t>PART A – GENERAL TERMS AND CONDITIONS</w:t>
      </w:r>
      <w:r w:rsidRPr="00B823AD">
        <w:rPr>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5A38A2" w:rsidRPr="00F947DA" w14:paraId="372DDD5E" w14:textId="77777777" w:rsidTr="002D1145">
        <w:trPr>
          <w:trHeight w:val="31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18286E00" w14:textId="6B910284" w:rsidR="005309F7" w:rsidRPr="00F947DA" w:rsidRDefault="005309F7" w:rsidP="005309F7">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210BCF5" w14:textId="351A8408" w:rsidR="005309F7" w:rsidRPr="00F947DA" w:rsidRDefault="005309F7" w:rsidP="005309F7">
            <w:pPr>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164D17" w:rsidRPr="00F947DA" w14:paraId="63A1EC5C" w14:textId="77777777" w:rsidTr="00164D17">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5BE331E" w14:textId="77777777" w:rsidR="00164D17" w:rsidRPr="00F947DA" w:rsidRDefault="00164D17" w:rsidP="008D4E00">
            <w:pPr>
              <w:spacing w:after="0"/>
              <w:textAlignment w:val="baseline"/>
              <w:rPr>
                <w:sz w:val="24"/>
                <w:szCs w:val="24"/>
                <w:lang w:eastAsia="en-AU"/>
              </w:rPr>
            </w:pPr>
            <w:r w:rsidRPr="00F947DA">
              <w:rPr>
                <w:sz w:val="24"/>
                <w:szCs w:val="24"/>
                <w:lang w:eastAsia="en-AU"/>
              </w:rPr>
              <w:t>3.1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CBC01E8" w14:textId="5D005E21"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48278235"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F812AEA" w14:textId="77777777" w:rsidR="00164D17" w:rsidRPr="00F947DA" w:rsidRDefault="00164D17" w:rsidP="008D4E00">
            <w:pPr>
              <w:spacing w:after="0"/>
              <w:textAlignment w:val="baseline"/>
              <w:rPr>
                <w:sz w:val="24"/>
                <w:szCs w:val="24"/>
                <w:lang w:eastAsia="en-AU"/>
              </w:rPr>
            </w:pPr>
            <w:r w:rsidRPr="00F947DA">
              <w:rPr>
                <w:sz w:val="24"/>
                <w:szCs w:val="24"/>
                <w:lang w:eastAsia="en-AU"/>
              </w:rPr>
              <w:t>4.1(a)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9583649" w14:textId="7227F798"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342D3901"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7717C52" w14:textId="77777777" w:rsidR="00164D17" w:rsidRPr="00F947DA" w:rsidRDefault="00164D17" w:rsidP="008D4E00">
            <w:pPr>
              <w:spacing w:after="0"/>
              <w:textAlignment w:val="baseline"/>
              <w:rPr>
                <w:sz w:val="24"/>
                <w:szCs w:val="24"/>
                <w:lang w:eastAsia="en-AU"/>
              </w:rPr>
            </w:pPr>
            <w:r w:rsidRPr="00F947DA">
              <w:rPr>
                <w:sz w:val="24"/>
                <w:szCs w:val="24"/>
                <w:lang w:eastAsia="en-AU"/>
              </w:rPr>
              <w:t>8.5(c)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7BB36AD" w14:textId="025279BC"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25C5ECB1"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5975D54" w14:textId="77777777" w:rsidR="00164D17" w:rsidRPr="00F947DA" w:rsidRDefault="00164D17" w:rsidP="008D4E00">
            <w:pPr>
              <w:spacing w:after="0"/>
              <w:textAlignment w:val="baseline"/>
              <w:rPr>
                <w:sz w:val="24"/>
                <w:szCs w:val="24"/>
                <w:lang w:eastAsia="en-AU"/>
              </w:rPr>
            </w:pPr>
            <w:r w:rsidRPr="00F947DA">
              <w:rPr>
                <w:sz w:val="24"/>
                <w:szCs w:val="24"/>
                <w:lang w:eastAsia="en-AU"/>
              </w:rPr>
              <w:t>13.2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AE45CB8" w14:textId="3114C9FC"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0BC59A40"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05A2731" w14:textId="77777777" w:rsidR="00164D17" w:rsidRPr="00F947DA" w:rsidRDefault="00164D17" w:rsidP="008D4E00">
            <w:pPr>
              <w:spacing w:after="0"/>
              <w:textAlignment w:val="baseline"/>
              <w:rPr>
                <w:sz w:val="24"/>
                <w:szCs w:val="24"/>
                <w:lang w:eastAsia="en-AU"/>
              </w:rPr>
            </w:pPr>
            <w:r w:rsidRPr="00F947DA">
              <w:rPr>
                <w:sz w:val="24"/>
                <w:szCs w:val="24"/>
                <w:lang w:eastAsia="en-AU"/>
              </w:rPr>
              <w:t>22.5</w:t>
            </w:r>
          </w:p>
        </w:tc>
        <w:tc>
          <w:tcPr>
            <w:tcW w:w="2835" w:type="dxa"/>
            <w:tcBorders>
              <w:top w:val="single" w:sz="6" w:space="0" w:color="auto"/>
              <w:left w:val="single" w:sz="6" w:space="0" w:color="auto"/>
              <w:bottom w:val="single" w:sz="4" w:space="0" w:color="auto"/>
              <w:right w:val="single" w:sz="6" w:space="0" w:color="auto"/>
            </w:tcBorders>
            <w:shd w:val="clear" w:color="auto" w:fill="auto"/>
          </w:tcPr>
          <w:p w14:paraId="0D9E44E4" w14:textId="0595943B"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797F0D" w:rsidRPr="00F947DA" w14:paraId="3EC356E5"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2C6B310" w14:textId="2534B410" w:rsidR="00797F0D" w:rsidRPr="00F947DA" w:rsidRDefault="00797F0D" w:rsidP="008D4E00">
            <w:pPr>
              <w:spacing w:after="0"/>
              <w:textAlignment w:val="baseline"/>
              <w:rPr>
                <w:sz w:val="24"/>
                <w:szCs w:val="24"/>
                <w:lang w:eastAsia="en-AU"/>
              </w:rPr>
            </w:pPr>
            <w:r>
              <w:rPr>
                <w:sz w:val="24"/>
                <w:szCs w:val="24"/>
                <w:lang w:eastAsia="en-AU"/>
              </w:rPr>
              <w:t>25</w:t>
            </w:r>
            <w:r w:rsidR="006F5B28">
              <w:rPr>
                <w:sz w:val="24"/>
                <w:szCs w:val="24"/>
                <w:lang w:eastAsia="en-AU"/>
              </w:rPr>
              <w:t xml:space="preserve"> Heading 'Fraud and Corruption'</w:t>
            </w:r>
          </w:p>
        </w:tc>
        <w:tc>
          <w:tcPr>
            <w:tcW w:w="2835" w:type="dxa"/>
            <w:tcBorders>
              <w:top w:val="single" w:sz="6" w:space="0" w:color="auto"/>
              <w:left w:val="single" w:sz="6" w:space="0" w:color="auto"/>
              <w:bottom w:val="single" w:sz="4" w:space="0" w:color="auto"/>
              <w:right w:val="single" w:sz="6" w:space="0" w:color="auto"/>
            </w:tcBorders>
            <w:shd w:val="clear" w:color="auto" w:fill="auto"/>
          </w:tcPr>
          <w:p w14:paraId="3BD03D10" w14:textId="530B4DE1" w:rsidR="00797F0D" w:rsidRPr="00F947DA" w:rsidRDefault="00797F0D" w:rsidP="008D4E00">
            <w:pPr>
              <w:spacing w:after="0"/>
              <w:textAlignment w:val="baseline"/>
              <w:rPr>
                <w:sz w:val="24"/>
                <w:szCs w:val="24"/>
                <w:lang w:eastAsia="en-AU"/>
              </w:rPr>
            </w:pPr>
            <w:r>
              <w:rPr>
                <w:sz w:val="24"/>
                <w:szCs w:val="24"/>
                <w:lang w:eastAsia="en-AU"/>
              </w:rPr>
              <w:t>GDV 3, 1 July 2024</w:t>
            </w:r>
          </w:p>
        </w:tc>
      </w:tr>
      <w:tr w:rsidR="00A3096F" w:rsidRPr="00F947DA" w14:paraId="7C9802F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3A73666" w14:textId="2F172669" w:rsidR="00A3096F" w:rsidRDefault="00A3096F" w:rsidP="008D4E00">
            <w:pPr>
              <w:spacing w:after="0"/>
              <w:textAlignment w:val="baseline"/>
              <w:rPr>
                <w:sz w:val="24"/>
                <w:szCs w:val="24"/>
                <w:lang w:eastAsia="en-AU"/>
              </w:rPr>
            </w:pPr>
            <w:r>
              <w:rPr>
                <w:sz w:val="24"/>
                <w:szCs w:val="24"/>
                <w:lang w:eastAsia="en-AU"/>
              </w:rPr>
              <w:t>25.1(a) and (b)</w:t>
            </w:r>
          </w:p>
        </w:tc>
        <w:tc>
          <w:tcPr>
            <w:tcW w:w="2835" w:type="dxa"/>
            <w:tcBorders>
              <w:top w:val="single" w:sz="6" w:space="0" w:color="auto"/>
              <w:left w:val="single" w:sz="6" w:space="0" w:color="auto"/>
              <w:bottom w:val="single" w:sz="4" w:space="0" w:color="auto"/>
              <w:right w:val="single" w:sz="6" w:space="0" w:color="auto"/>
            </w:tcBorders>
            <w:shd w:val="clear" w:color="auto" w:fill="auto"/>
          </w:tcPr>
          <w:p w14:paraId="00DEC0D3" w14:textId="3C9AF8EE" w:rsidR="00A3096F" w:rsidRDefault="00A3096F" w:rsidP="008D4E00">
            <w:pPr>
              <w:spacing w:after="0"/>
              <w:textAlignment w:val="baseline"/>
              <w:rPr>
                <w:sz w:val="24"/>
                <w:szCs w:val="24"/>
                <w:lang w:eastAsia="en-AU"/>
              </w:rPr>
            </w:pPr>
            <w:r>
              <w:rPr>
                <w:sz w:val="24"/>
                <w:szCs w:val="24"/>
                <w:lang w:eastAsia="en-AU"/>
              </w:rPr>
              <w:t>GDV 3, 1 July 2024</w:t>
            </w:r>
          </w:p>
        </w:tc>
      </w:tr>
      <w:tr w:rsidR="00A3096F" w:rsidRPr="00F947DA" w14:paraId="3614DBE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242316F" w14:textId="38D78523" w:rsidR="00A3096F" w:rsidRDefault="00A3096F" w:rsidP="008D4E00">
            <w:pPr>
              <w:spacing w:after="0"/>
              <w:textAlignment w:val="baseline"/>
              <w:rPr>
                <w:sz w:val="24"/>
                <w:szCs w:val="24"/>
                <w:lang w:eastAsia="en-AU"/>
              </w:rPr>
            </w:pPr>
            <w:r>
              <w:rPr>
                <w:sz w:val="24"/>
                <w:szCs w:val="24"/>
                <w:lang w:eastAsia="en-AU"/>
              </w:rPr>
              <w:t>25A</w:t>
            </w:r>
            <w:r w:rsidR="009F39F8">
              <w:rPr>
                <w:sz w:val="24"/>
                <w:szCs w:val="24"/>
                <w:lang w:eastAsia="en-AU"/>
              </w:rPr>
              <w:t>.</w:t>
            </w:r>
            <w:r w:rsidR="006F5B28">
              <w:rPr>
                <w:sz w:val="24"/>
                <w:szCs w:val="24"/>
                <w:lang w:eastAsia="en-AU"/>
              </w:rPr>
              <w:t xml:space="preserve"> Heading 'National Anti-Corruption Commission Act 2022</w:t>
            </w:r>
            <w:r w:rsidR="008718C3">
              <w:rPr>
                <w:sz w:val="24"/>
                <w:szCs w:val="24"/>
                <w:lang w:eastAsia="en-AU"/>
              </w:rPr>
              <w:t xml:space="preserve"> (Cth)'</w:t>
            </w:r>
          </w:p>
        </w:tc>
        <w:tc>
          <w:tcPr>
            <w:tcW w:w="2835" w:type="dxa"/>
            <w:tcBorders>
              <w:top w:val="single" w:sz="6" w:space="0" w:color="auto"/>
              <w:left w:val="single" w:sz="6" w:space="0" w:color="auto"/>
              <w:bottom w:val="single" w:sz="4" w:space="0" w:color="auto"/>
              <w:right w:val="single" w:sz="6" w:space="0" w:color="auto"/>
            </w:tcBorders>
            <w:shd w:val="clear" w:color="auto" w:fill="auto"/>
          </w:tcPr>
          <w:p w14:paraId="306F3A1B" w14:textId="1ABA46F1" w:rsidR="00A3096F" w:rsidRDefault="00A3096F" w:rsidP="008D4E00">
            <w:pPr>
              <w:spacing w:after="0"/>
              <w:textAlignment w:val="baseline"/>
              <w:rPr>
                <w:sz w:val="24"/>
                <w:szCs w:val="24"/>
                <w:lang w:eastAsia="en-AU"/>
              </w:rPr>
            </w:pPr>
            <w:r>
              <w:rPr>
                <w:sz w:val="24"/>
                <w:szCs w:val="24"/>
                <w:lang w:eastAsia="en-AU"/>
              </w:rPr>
              <w:t>GDV 3, 1 July 2024</w:t>
            </w:r>
          </w:p>
        </w:tc>
      </w:tr>
      <w:tr w:rsidR="00A3096F" w:rsidRPr="00F947DA" w14:paraId="067FF630"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09FCA3E" w14:textId="06699CBC" w:rsidR="00A3096F" w:rsidRDefault="00A3096F" w:rsidP="008D4E00">
            <w:pPr>
              <w:spacing w:after="0"/>
              <w:textAlignment w:val="baseline"/>
              <w:rPr>
                <w:sz w:val="24"/>
                <w:szCs w:val="24"/>
                <w:lang w:eastAsia="en-AU"/>
              </w:rPr>
            </w:pPr>
            <w:r>
              <w:rPr>
                <w:sz w:val="24"/>
                <w:szCs w:val="24"/>
                <w:lang w:eastAsia="en-AU"/>
              </w:rPr>
              <w:t>25A.1</w:t>
            </w:r>
          </w:p>
        </w:tc>
        <w:tc>
          <w:tcPr>
            <w:tcW w:w="2835" w:type="dxa"/>
            <w:tcBorders>
              <w:top w:val="single" w:sz="6" w:space="0" w:color="auto"/>
              <w:left w:val="single" w:sz="6" w:space="0" w:color="auto"/>
              <w:bottom w:val="single" w:sz="4" w:space="0" w:color="auto"/>
              <w:right w:val="single" w:sz="6" w:space="0" w:color="auto"/>
            </w:tcBorders>
            <w:shd w:val="clear" w:color="auto" w:fill="auto"/>
          </w:tcPr>
          <w:p w14:paraId="2D1E8278" w14:textId="60EA239C" w:rsidR="00A3096F" w:rsidRDefault="00A3096F" w:rsidP="008D4E00">
            <w:pPr>
              <w:spacing w:after="0"/>
              <w:textAlignment w:val="baseline"/>
              <w:rPr>
                <w:sz w:val="24"/>
                <w:szCs w:val="24"/>
                <w:lang w:eastAsia="en-AU"/>
              </w:rPr>
            </w:pPr>
            <w:r>
              <w:rPr>
                <w:sz w:val="24"/>
                <w:szCs w:val="24"/>
                <w:lang w:eastAsia="en-AU"/>
              </w:rPr>
              <w:t>GDV 3, 1 July 2024</w:t>
            </w:r>
          </w:p>
        </w:tc>
      </w:tr>
      <w:tr w:rsidR="00A3096F" w:rsidRPr="00F947DA" w14:paraId="53DFDE95"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4B900B9" w14:textId="4F9C002F" w:rsidR="00A3096F" w:rsidRDefault="00A3096F" w:rsidP="008D4E00">
            <w:pPr>
              <w:spacing w:after="0"/>
              <w:textAlignment w:val="baseline"/>
              <w:rPr>
                <w:sz w:val="24"/>
                <w:szCs w:val="24"/>
                <w:lang w:eastAsia="en-AU"/>
              </w:rPr>
            </w:pPr>
            <w:r>
              <w:rPr>
                <w:sz w:val="24"/>
                <w:szCs w:val="24"/>
                <w:lang w:eastAsia="en-AU"/>
              </w:rPr>
              <w:t>25A.2</w:t>
            </w:r>
          </w:p>
        </w:tc>
        <w:tc>
          <w:tcPr>
            <w:tcW w:w="2835" w:type="dxa"/>
            <w:tcBorders>
              <w:top w:val="single" w:sz="6" w:space="0" w:color="auto"/>
              <w:left w:val="single" w:sz="6" w:space="0" w:color="auto"/>
              <w:bottom w:val="single" w:sz="4" w:space="0" w:color="auto"/>
              <w:right w:val="single" w:sz="6" w:space="0" w:color="auto"/>
            </w:tcBorders>
            <w:shd w:val="clear" w:color="auto" w:fill="auto"/>
          </w:tcPr>
          <w:p w14:paraId="185D71B5" w14:textId="5AE4F32F" w:rsidR="00A3096F" w:rsidRDefault="00A3096F" w:rsidP="008D4E00">
            <w:pPr>
              <w:spacing w:after="0"/>
              <w:textAlignment w:val="baseline"/>
              <w:rPr>
                <w:sz w:val="24"/>
                <w:szCs w:val="24"/>
                <w:lang w:eastAsia="en-AU"/>
              </w:rPr>
            </w:pPr>
            <w:r>
              <w:rPr>
                <w:sz w:val="24"/>
                <w:szCs w:val="24"/>
                <w:lang w:eastAsia="en-AU"/>
              </w:rPr>
              <w:t>GDV 3, 1 July 2024</w:t>
            </w:r>
          </w:p>
        </w:tc>
      </w:tr>
      <w:tr w:rsidR="00164D17" w:rsidRPr="00F947DA" w14:paraId="500378F8" w14:textId="77777777" w:rsidTr="008D4E00">
        <w:trPr>
          <w:trHeight w:val="255"/>
        </w:trPr>
        <w:tc>
          <w:tcPr>
            <w:tcW w:w="5805" w:type="dxa"/>
            <w:tcBorders>
              <w:top w:val="single" w:sz="6" w:space="0" w:color="auto"/>
              <w:left w:val="single" w:sz="6" w:space="0" w:color="auto"/>
              <w:bottom w:val="single" w:sz="6" w:space="0" w:color="auto"/>
              <w:right w:val="single" w:sz="4" w:space="0" w:color="auto"/>
            </w:tcBorders>
            <w:shd w:val="clear" w:color="auto" w:fill="auto"/>
          </w:tcPr>
          <w:p w14:paraId="556007AA" w14:textId="77777777" w:rsidR="00164D17" w:rsidRPr="00F947DA" w:rsidRDefault="00164D17" w:rsidP="008D4E00">
            <w:pPr>
              <w:spacing w:after="0"/>
              <w:textAlignment w:val="baseline"/>
              <w:rPr>
                <w:sz w:val="24"/>
                <w:szCs w:val="24"/>
                <w:lang w:eastAsia="en-AU"/>
              </w:rPr>
            </w:pPr>
            <w:r w:rsidRPr="00F947DA">
              <w:rPr>
                <w:sz w:val="24"/>
                <w:szCs w:val="24"/>
                <w:lang w:eastAsia="en-AU"/>
              </w:rPr>
              <w:t>28.5(b)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12E5B7" w14:textId="56645115"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5A38A2" w:rsidRPr="00F947DA" w14:paraId="7BB97D3C"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5923B3B" w14:textId="1220544E" w:rsidR="005309F7" w:rsidRPr="00F947DA" w:rsidRDefault="006D1BBC" w:rsidP="005309F7">
            <w:pPr>
              <w:spacing w:after="0"/>
              <w:textAlignment w:val="baseline"/>
              <w:rPr>
                <w:sz w:val="24"/>
                <w:szCs w:val="24"/>
                <w:lang w:eastAsia="en-AU"/>
              </w:rPr>
            </w:pPr>
            <w:r w:rsidRPr="00F947DA">
              <w:rPr>
                <w:sz w:val="24"/>
                <w:szCs w:val="24"/>
                <w:lang w:eastAsia="en-AU"/>
              </w:rPr>
              <w:t>30</w:t>
            </w:r>
            <w:r w:rsidR="00BE7068" w:rsidRPr="00F947DA">
              <w:rPr>
                <w:sz w:val="24"/>
                <w:szCs w:val="24"/>
                <w:lang w:eastAsia="en-AU"/>
              </w:rPr>
              <w:t>.3</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5F74FB5" w14:textId="77777777" w:rsidR="005309F7" w:rsidRPr="00F947DA" w:rsidRDefault="005309F7" w:rsidP="005309F7">
            <w:pPr>
              <w:spacing w:after="0"/>
              <w:textAlignment w:val="baseline"/>
              <w:rPr>
                <w:sz w:val="24"/>
                <w:szCs w:val="24"/>
                <w:lang w:eastAsia="en-AU"/>
              </w:rPr>
            </w:pPr>
            <w:r w:rsidRPr="00F947DA">
              <w:rPr>
                <w:sz w:val="24"/>
                <w:szCs w:val="24"/>
                <w:lang w:eastAsia="en-AU"/>
              </w:rPr>
              <w:t>GDV 1, 1 January 2023 </w:t>
            </w:r>
          </w:p>
        </w:tc>
      </w:tr>
      <w:tr w:rsidR="00164D17" w:rsidRPr="00F947DA" w14:paraId="31E2ED74"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F5BE60D" w14:textId="77777777" w:rsidR="00164D17" w:rsidRPr="00F947DA" w:rsidRDefault="00164D17" w:rsidP="008D4E00">
            <w:pPr>
              <w:spacing w:after="0"/>
              <w:textAlignment w:val="baseline"/>
              <w:rPr>
                <w:sz w:val="24"/>
                <w:szCs w:val="24"/>
                <w:lang w:eastAsia="en-AU"/>
              </w:rPr>
            </w:pPr>
            <w:r w:rsidRPr="00F947DA">
              <w:rPr>
                <w:sz w:val="24"/>
                <w:szCs w:val="24"/>
                <w:lang w:eastAsia="en-AU"/>
              </w:rPr>
              <w:t>31.3(a)</w:t>
            </w:r>
          </w:p>
        </w:tc>
        <w:tc>
          <w:tcPr>
            <w:tcW w:w="2835" w:type="dxa"/>
            <w:tcBorders>
              <w:top w:val="single" w:sz="4" w:space="0" w:color="auto"/>
              <w:left w:val="single" w:sz="6" w:space="0" w:color="auto"/>
              <w:bottom w:val="single" w:sz="6" w:space="0" w:color="auto"/>
              <w:right w:val="single" w:sz="6" w:space="0" w:color="auto"/>
            </w:tcBorders>
            <w:shd w:val="clear" w:color="auto" w:fill="auto"/>
          </w:tcPr>
          <w:p w14:paraId="23954E20" w14:textId="61876E90"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2A759764" w14:textId="77777777" w:rsidTr="008D4E00">
        <w:trPr>
          <w:trHeight w:val="6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EE3173C" w14:textId="77777777" w:rsidR="00EE4D0B" w:rsidRPr="00F947DA" w:rsidRDefault="00EE4D0B" w:rsidP="008D4E00">
            <w:pPr>
              <w:spacing w:after="0"/>
              <w:textAlignment w:val="baseline"/>
              <w:rPr>
                <w:sz w:val="24"/>
                <w:szCs w:val="24"/>
                <w:lang w:eastAsia="en-AU"/>
              </w:rPr>
            </w:pPr>
            <w:r w:rsidRPr="00F947DA">
              <w:rPr>
                <w:sz w:val="24"/>
                <w:szCs w:val="24"/>
                <w:lang w:eastAsia="en-AU"/>
              </w:rPr>
              <w:t>31.5</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8FF0528" w14:textId="23A985A6"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0C8D91DF"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C3D9238" w14:textId="77777777" w:rsidR="00EE4D0B" w:rsidRPr="00F947DA" w:rsidRDefault="00EE4D0B" w:rsidP="008D4E00">
            <w:pPr>
              <w:spacing w:after="0"/>
              <w:textAlignment w:val="baseline"/>
              <w:rPr>
                <w:sz w:val="24"/>
                <w:szCs w:val="24"/>
                <w:lang w:eastAsia="en-AU"/>
              </w:rPr>
            </w:pPr>
            <w:r w:rsidRPr="00F947DA">
              <w:rPr>
                <w:sz w:val="24"/>
                <w:szCs w:val="24"/>
                <w:lang w:eastAsia="en-AU"/>
              </w:rPr>
              <w:t>31.7</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11F65B4" w14:textId="3C827A74"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1267870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9BC4E16" w14:textId="733A722D" w:rsidR="00164D17" w:rsidRPr="00F947DA" w:rsidRDefault="00164D17" w:rsidP="008D4E00">
            <w:pPr>
              <w:spacing w:after="0"/>
              <w:textAlignment w:val="baseline"/>
              <w:rPr>
                <w:sz w:val="24"/>
                <w:szCs w:val="24"/>
                <w:lang w:eastAsia="en-AU"/>
              </w:rPr>
            </w:pPr>
            <w:r w:rsidRPr="00F947DA">
              <w:rPr>
                <w:sz w:val="24"/>
                <w:szCs w:val="24"/>
                <w:lang w:eastAsia="en-AU"/>
              </w:rPr>
              <w:t>31.8(b)</w:t>
            </w:r>
            <w:r w:rsidR="002D1145" w:rsidRPr="00F947DA">
              <w:rPr>
                <w:sz w:val="24"/>
                <w:szCs w:val="24"/>
                <w:lang w:eastAsia="en-AU"/>
              </w:rPr>
              <w:t>, 31.8(b)</w:t>
            </w:r>
            <w:r w:rsidRPr="00F947DA">
              <w:rPr>
                <w:sz w:val="24"/>
                <w:szCs w:val="24"/>
                <w:lang w:eastAsia="en-AU"/>
              </w:rPr>
              <w:t>(i)</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80C7EC0" w14:textId="74A07AA5"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5A38A2" w:rsidRPr="00F947DA" w14:paraId="0C8C1A2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60666A1" w14:textId="7761644C" w:rsidR="005309F7" w:rsidRPr="00F947DA" w:rsidRDefault="00DA0A0E" w:rsidP="005309F7">
            <w:pPr>
              <w:spacing w:after="0"/>
              <w:textAlignment w:val="baseline"/>
              <w:rPr>
                <w:sz w:val="24"/>
                <w:szCs w:val="24"/>
                <w:lang w:eastAsia="en-AU"/>
              </w:rPr>
            </w:pPr>
            <w:r w:rsidRPr="00F947DA">
              <w:rPr>
                <w:sz w:val="24"/>
                <w:szCs w:val="24"/>
                <w:lang w:eastAsia="en-AU"/>
              </w:rPr>
              <w:t>31.8A.1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E9BDD79" w14:textId="400AC7C3" w:rsidR="005309F7" w:rsidRPr="00F947DA" w:rsidRDefault="00C673B6" w:rsidP="005309F7">
            <w:pPr>
              <w:spacing w:after="0"/>
              <w:textAlignment w:val="baseline"/>
              <w:rPr>
                <w:sz w:val="24"/>
                <w:szCs w:val="24"/>
                <w:lang w:eastAsia="en-AU"/>
              </w:rPr>
            </w:pPr>
            <w:r w:rsidRPr="00F947DA">
              <w:rPr>
                <w:sz w:val="24"/>
                <w:szCs w:val="24"/>
                <w:lang w:eastAsia="en-AU"/>
              </w:rPr>
              <w:t>GDV 1, 1 January 2023 </w:t>
            </w:r>
          </w:p>
        </w:tc>
      </w:tr>
      <w:tr w:rsidR="00561503" w:rsidRPr="00F947DA" w14:paraId="6F928BAE"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500C15F" w14:textId="57A522B5" w:rsidR="00561503" w:rsidRPr="00F947DA" w:rsidRDefault="00561503" w:rsidP="005309F7">
            <w:pPr>
              <w:spacing w:after="0"/>
              <w:textAlignment w:val="baseline"/>
              <w:rPr>
                <w:sz w:val="24"/>
                <w:szCs w:val="24"/>
                <w:lang w:eastAsia="en-AU"/>
              </w:rPr>
            </w:pPr>
            <w:r>
              <w:rPr>
                <w:sz w:val="24"/>
                <w:szCs w:val="24"/>
                <w:lang w:eastAsia="en-AU"/>
              </w:rPr>
              <w:t>31.8A.1(a)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90713E2" w14:textId="2C8FBD7D" w:rsidR="00561503" w:rsidRPr="00F947DA" w:rsidRDefault="00561503" w:rsidP="005309F7">
            <w:pPr>
              <w:spacing w:after="0"/>
              <w:textAlignment w:val="baseline"/>
              <w:rPr>
                <w:sz w:val="24"/>
                <w:szCs w:val="24"/>
                <w:lang w:eastAsia="en-AU"/>
              </w:rPr>
            </w:pPr>
            <w:r>
              <w:rPr>
                <w:sz w:val="24"/>
                <w:szCs w:val="24"/>
                <w:lang w:eastAsia="en-AU"/>
              </w:rPr>
              <w:t>GDV 2, 1 January 2024</w:t>
            </w:r>
          </w:p>
        </w:tc>
      </w:tr>
      <w:tr w:rsidR="00561503" w:rsidRPr="00F947DA" w14:paraId="1A2FB037" w14:textId="77777777" w:rsidTr="00730BEE">
        <w:trPr>
          <w:trHeight w:val="255"/>
        </w:trPr>
        <w:tc>
          <w:tcPr>
            <w:tcW w:w="5805" w:type="dxa"/>
            <w:vMerge w:val="restart"/>
            <w:tcBorders>
              <w:top w:val="single" w:sz="6" w:space="0" w:color="auto"/>
              <w:left w:val="single" w:sz="6" w:space="0" w:color="auto"/>
              <w:right w:val="single" w:sz="6" w:space="0" w:color="auto"/>
            </w:tcBorders>
            <w:shd w:val="clear" w:color="auto" w:fill="auto"/>
          </w:tcPr>
          <w:p w14:paraId="75D4815D" w14:textId="32218886" w:rsidR="00561503" w:rsidRPr="00F947DA" w:rsidRDefault="00561503" w:rsidP="005309F7">
            <w:pPr>
              <w:spacing w:after="0"/>
              <w:textAlignment w:val="baseline"/>
              <w:rPr>
                <w:sz w:val="24"/>
                <w:szCs w:val="24"/>
                <w:lang w:eastAsia="en-AU"/>
              </w:rPr>
            </w:pPr>
            <w:r w:rsidRPr="00F947DA">
              <w:rPr>
                <w:sz w:val="24"/>
                <w:szCs w:val="24"/>
                <w:lang w:eastAsia="en-AU"/>
              </w:rPr>
              <w:t>31.8A.2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473D141" w14:textId="789E4E04" w:rsidR="00561503" w:rsidRPr="00F947DA" w:rsidRDefault="00561503" w:rsidP="005309F7">
            <w:pPr>
              <w:spacing w:after="0"/>
              <w:textAlignment w:val="baseline"/>
              <w:rPr>
                <w:sz w:val="24"/>
                <w:szCs w:val="24"/>
                <w:lang w:eastAsia="en-AU"/>
              </w:rPr>
            </w:pPr>
            <w:r w:rsidRPr="00F947DA">
              <w:rPr>
                <w:sz w:val="24"/>
                <w:szCs w:val="24"/>
                <w:lang w:eastAsia="en-AU"/>
              </w:rPr>
              <w:t>GDV 1, 1 January 2023 </w:t>
            </w:r>
          </w:p>
        </w:tc>
      </w:tr>
      <w:tr w:rsidR="00561503" w:rsidRPr="00F947DA" w14:paraId="1EF7B964" w14:textId="77777777" w:rsidTr="00730BEE">
        <w:trPr>
          <w:trHeight w:val="255"/>
        </w:trPr>
        <w:tc>
          <w:tcPr>
            <w:tcW w:w="5805" w:type="dxa"/>
            <w:vMerge/>
            <w:tcBorders>
              <w:left w:val="single" w:sz="6" w:space="0" w:color="auto"/>
              <w:bottom w:val="single" w:sz="6" w:space="0" w:color="auto"/>
              <w:right w:val="single" w:sz="6" w:space="0" w:color="auto"/>
            </w:tcBorders>
            <w:shd w:val="clear" w:color="auto" w:fill="auto"/>
          </w:tcPr>
          <w:p w14:paraId="6991982C" w14:textId="77777777" w:rsidR="00561503" w:rsidRPr="00F947DA" w:rsidRDefault="00561503" w:rsidP="005309F7">
            <w:pPr>
              <w:spacing w:after="0"/>
              <w:textAlignment w:val="baseline"/>
              <w:rPr>
                <w:sz w:val="24"/>
                <w:szCs w:val="24"/>
                <w:lang w:eastAsia="en-AU"/>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87BA03" w14:textId="2F58965F" w:rsidR="00561503" w:rsidRPr="00F947DA" w:rsidRDefault="00561503" w:rsidP="005309F7">
            <w:pPr>
              <w:spacing w:after="0"/>
              <w:textAlignment w:val="baseline"/>
              <w:rPr>
                <w:sz w:val="24"/>
                <w:szCs w:val="24"/>
                <w:lang w:eastAsia="en-AU"/>
              </w:rPr>
            </w:pPr>
            <w:r>
              <w:rPr>
                <w:sz w:val="24"/>
                <w:szCs w:val="24"/>
                <w:lang w:eastAsia="en-AU"/>
              </w:rPr>
              <w:t>GDV 2, 1 January 2024</w:t>
            </w:r>
          </w:p>
        </w:tc>
      </w:tr>
      <w:tr w:rsidR="00EE4D0B" w:rsidRPr="00F947DA" w14:paraId="44AEAFE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3128BC3" w14:textId="77777777" w:rsidR="00EE4D0B" w:rsidRPr="00F947DA" w:rsidRDefault="00EE4D0B" w:rsidP="008D4E00">
            <w:pPr>
              <w:spacing w:after="0"/>
              <w:textAlignment w:val="baseline"/>
              <w:rPr>
                <w:sz w:val="24"/>
                <w:szCs w:val="24"/>
                <w:lang w:eastAsia="en-AU"/>
              </w:rPr>
            </w:pPr>
            <w:r w:rsidRPr="00F947DA">
              <w:rPr>
                <w:sz w:val="24"/>
                <w:szCs w:val="24"/>
                <w:lang w:eastAsia="en-AU"/>
              </w:rPr>
              <w:t>31.9(a)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988804C" w14:textId="4B8E0939"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561503" w:rsidRPr="00F947DA" w14:paraId="53D5E5C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77FE9C3" w14:textId="05A7592F" w:rsidR="00561503" w:rsidRPr="00F947DA" w:rsidRDefault="00561503" w:rsidP="008D4E00">
            <w:pPr>
              <w:spacing w:after="0"/>
              <w:textAlignment w:val="baseline"/>
              <w:rPr>
                <w:sz w:val="24"/>
                <w:szCs w:val="24"/>
                <w:lang w:eastAsia="en-AU"/>
              </w:rPr>
            </w:pPr>
            <w:r>
              <w:rPr>
                <w:sz w:val="24"/>
                <w:szCs w:val="24"/>
                <w:lang w:eastAsia="en-AU"/>
              </w:rPr>
              <w:t>33.3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37C6E5" w14:textId="74268C4D" w:rsidR="00561503" w:rsidRPr="00F947DA" w:rsidRDefault="00561503" w:rsidP="008D4E00">
            <w:pPr>
              <w:spacing w:after="0"/>
              <w:textAlignment w:val="baseline"/>
              <w:rPr>
                <w:sz w:val="24"/>
                <w:szCs w:val="24"/>
                <w:lang w:eastAsia="en-AU"/>
              </w:rPr>
            </w:pPr>
            <w:r>
              <w:rPr>
                <w:sz w:val="24"/>
                <w:szCs w:val="24"/>
                <w:lang w:eastAsia="en-AU"/>
              </w:rPr>
              <w:t>GDV 2, 1 January 2024</w:t>
            </w:r>
          </w:p>
        </w:tc>
      </w:tr>
      <w:tr w:rsidR="00EE4D0B" w:rsidRPr="00F947DA" w14:paraId="62802F81"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83B8BDD" w14:textId="1D896E7E" w:rsidR="00EE4D0B" w:rsidRPr="00F947DA" w:rsidRDefault="00EE4D0B" w:rsidP="008D4E00">
            <w:pPr>
              <w:spacing w:after="0"/>
              <w:textAlignment w:val="baseline"/>
              <w:rPr>
                <w:sz w:val="24"/>
                <w:szCs w:val="24"/>
                <w:lang w:eastAsia="en-AU"/>
              </w:rPr>
            </w:pPr>
            <w:r w:rsidRPr="00F947DA">
              <w:rPr>
                <w:sz w:val="24"/>
                <w:szCs w:val="24"/>
                <w:lang w:eastAsia="en-AU"/>
              </w:rPr>
              <w:t>37.1</w:t>
            </w:r>
            <w:r w:rsidR="002172FA" w:rsidRPr="00F947DA">
              <w:rPr>
                <w:sz w:val="24"/>
                <w:szCs w:val="24"/>
                <w:lang w:eastAsia="en-AU"/>
              </w:rPr>
              <w:t>,</w:t>
            </w:r>
            <w:r w:rsidR="005D375D" w:rsidRPr="00F947DA">
              <w:rPr>
                <w:sz w:val="24"/>
                <w:szCs w:val="24"/>
                <w:lang w:eastAsia="en-AU"/>
              </w:rPr>
              <w:t xml:space="preserve">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F718ECE" w14:textId="23049E29"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18BA98A2"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AAB4A51" w14:textId="15F772FF" w:rsidR="00EE4D0B" w:rsidRPr="00F947DA" w:rsidRDefault="00EE4D0B" w:rsidP="008D4E00">
            <w:pPr>
              <w:spacing w:after="0"/>
              <w:textAlignment w:val="baseline"/>
              <w:rPr>
                <w:sz w:val="24"/>
                <w:szCs w:val="24"/>
                <w:lang w:eastAsia="en-AU"/>
              </w:rPr>
            </w:pPr>
            <w:r w:rsidRPr="00F947DA">
              <w:rPr>
                <w:sz w:val="24"/>
                <w:szCs w:val="24"/>
                <w:lang w:eastAsia="en-AU"/>
              </w:rPr>
              <w:t>37.2</w:t>
            </w:r>
            <w:r w:rsidR="002172FA" w:rsidRPr="00F947DA">
              <w:rPr>
                <w:sz w:val="24"/>
                <w:szCs w:val="24"/>
                <w:lang w:eastAsia="en-AU"/>
              </w:rPr>
              <w:t>(a) and (b)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84EF931" w14:textId="03344531"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447006E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97E2B6F" w14:textId="77777777" w:rsidR="00EE4D0B" w:rsidRPr="00F947DA" w:rsidRDefault="00EE4D0B" w:rsidP="008D4E00">
            <w:pPr>
              <w:spacing w:after="0"/>
              <w:textAlignment w:val="baseline"/>
              <w:rPr>
                <w:sz w:val="24"/>
                <w:szCs w:val="24"/>
                <w:lang w:eastAsia="en-AU"/>
              </w:rPr>
            </w:pPr>
            <w:r w:rsidRPr="00F947DA">
              <w:rPr>
                <w:sz w:val="24"/>
                <w:szCs w:val="24"/>
                <w:lang w:eastAsia="en-AU"/>
              </w:rPr>
              <w:t>37.3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8551E17" w14:textId="074F286B"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A3096F" w:rsidRPr="00F947DA" w14:paraId="38568226"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E4F4A55" w14:textId="2D1DE1D2" w:rsidR="00A3096F" w:rsidRPr="00F947DA" w:rsidRDefault="00A3096F" w:rsidP="008D4E00">
            <w:pPr>
              <w:spacing w:after="0"/>
              <w:textAlignment w:val="baseline"/>
              <w:rPr>
                <w:sz w:val="24"/>
                <w:szCs w:val="24"/>
                <w:lang w:eastAsia="en-AU"/>
              </w:rPr>
            </w:pPr>
            <w:r>
              <w:rPr>
                <w:sz w:val="24"/>
                <w:szCs w:val="24"/>
                <w:lang w:eastAsia="en-AU"/>
              </w:rPr>
              <w:t>41.4(a)(iii)</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2E362EB" w14:textId="314F5236" w:rsidR="00A3096F" w:rsidRPr="00F947DA" w:rsidRDefault="00A3096F" w:rsidP="008D4E00">
            <w:pPr>
              <w:spacing w:after="0"/>
              <w:textAlignment w:val="baseline"/>
              <w:rPr>
                <w:sz w:val="24"/>
                <w:szCs w:val="24"/>
                <w:lang w:eastAsia="en-AU"/>
              </w:rPr>
            </w:pPr>
            <w:r>
              <w:rPr>
                <w:sz w:val="24"/>
                <w:szCs w:val="24"/>
                <w:lang w:eastAsia="en-AU"/>
              </w:rPr>
              <w:t>GDV 3, 1 July 2024</w:t>
            </w:r>
          </w:p>
        </w:tc>
      </w:tr>
      <w:tr w:rsidR="00A3096F" w:rsidRPr="00F947DA" w14:paraId="38AAAB9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17F0FEA" w14:textId="584A6997" w:rsidR="00A3096F" w:rsidRDefault="00A3096F" w:rsidP="008D4E00">
            <w:pPr>
              <w:spacing w:after="0"/>
              <w:textAlignment w:val="baseline"/>
              <w:rPr>
                <w:sz w:val="24"/>
                <w:szCs w:val="24"/>
                <w:lang w:eastAsia="en-AU"/>
              </w:rPr>
            </w:pPr>
            <w:r>
              <w:rPr>
                <w:sz w:val="24"/>
                <w:szCs w:val="24"/>
                <w:lang w:eastAsia="en-AU"/>
              </w:rPr>
              <w:t>42.4</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2927BF8" w14:textId="45F68268" w:rsidR="00A3096F" w:rsidRDefault="00A3096F" w:rsidP="008D4E00">
            <w:pPr>
              <w:spacing w:after="0"/>
              <w:textAlignment w:val="baseline"/>
              <w:rPr>
                <w:sz w:val="24"/>
                <w:szCs w:val="24"/>
                <w:lang w:eastAsia="en-AU"/>
              </w:rPr>
            </w:pPr>
            <w:r>
              <w:rPr>
                <w:sz w:val="24"/>
                <w:szCs w:val="24"/>
                <w:lang w:eastAsia="en-AU"/>
              </w:rPr>
              <w:t>GDV 3, 1 July 2024</w:t>
            </w:r>
          </w:p>
        </w:tc>
      </w:tr>
      <w:tr w:rsidR="00EE4D0B" w:rsidRPr="00F947DA" w14:paraId="74AA6971"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2E9FF5F" w14:textId="174983FC" w:rsidR="00EE4D0B" w:rsidRPr="00F947DA" w:rsidRDefault="00EE4D0B" w:rsidP="008D4E00">
            <w:pPr>
              <w:spacing w:after="0"/>
              <w:textAlignment w:val="baseline"/>
              <w:rPr>
                <w:sz w:val="24"/>
                <w:szCs w:val="24"/>
                <w:lang w:eastAsia="en-AU"/>
              </w:rPr>
            </w:pPr>
            <w:r w:rsidRPr="00F947DA">
              <w:rPr>
                <w:sz w:val="24"/>
                <w:szCs w:val="24"/>
                <w:lang w:eastAsia="en-AU"/>
              </w:rPr>
              <w:t>43.9</w:t>
            </w:r>
            <w:r w:rsidR="002D1145" w:rsidRPr="00F947DA">
              <w:rPr>
                <w:sz w:val="24"/>
                <w:szCs w:val="24"/>
                <w:lang w:eastAsia="en-AU"/>
              </w:rPr>
              <w:t xml:space="preserve">(a), </w:t>
            </w:r>
            <w:r w:rsidRPr="00F947DA">
              <w:rPr>
                <w:sz w:val="24"/>
                <w:szCs w:val="24"/>
                <w:lang w:eastAsia="en-AU"/>
              </w:rPr>
              <w:t>(b) and (c)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5F6B5D4" w14:textId="02CE4C85"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24130C9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89C15AD" w14:textId="77777777" w:rsidR="00EE4D0B" w:rsidRPr="00F947DA" w:rsidRDefault="00EE4D0B" w:rsidP="008D4E00">
            <w:pPr>
              <w:spacing w:after="0"/>
              <w:textAlignment w:val="baseline"/>
              <w:rPr>
                <w:sz w:val="24"/>
                <w:szCs w:val="24"/>
                <w:lang w:eastAsia="en-AU"/>
              </w:rPr>
            </w:pPr>
            <w:r w:rsidRPr="00F947DA">
              <w:rPr>
                <w:sz w:val="24"/>
                <w:szCs w:val="24"/>
                <w:lang w:eastAsia="en-AU"/>
              </w:rPr>
              <w:t xml:space="preserve">43.14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6F870FB" w14:textId="3F5A44E7"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355BA01F"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C6E2DAC" w14:textId="77777777" w:rsidR="00EE4D0B" w:rsidRPr="00F947DA" w:rsidRDefault="00EE4D0B" w:rsidP="008D4E00">
            <w:pPr>
              <w:spacing w:after="0"/>
              <w:textAlignment w:val="baseline"/>
              <w:rPr>
                <w:sz w:val="24"/>
                <w:szCs w:val="24"/>
                <w:lang w:eastAsia="en-AU"/>
              </w:rPr>
            </w:pPr>
            <w:r w:rsidRPr="00F947DA">
              <w:rPr>
                <w:sz w:val="24"/>
                <w:szCs w:val="24"/>
                <w:lang w:eastAsia="en-AU"/>
              </w:rPr>
              <w:t>48.5(b)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9DB1906" w14:textId="231B85A7"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54AA366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80A1B75" w14:textId="77777777" w:rsidR="00EE4D0B" w:rsidRPr="00F947DA" w:rsidRDefault="00EE4D0B" w:rsidP="008D4E00">
            <w:pPr>
              <w:spacing w:after="0"/>
              <w:textAlignment w:val="baseline"/>
              <w:rPr>
                <w:sz w:val="24"/>
                <w:szCs w:val="24"/>
                <w:lang w:eastAsia="en-AU"/>
              </w:rPr>
            </w:pPr>
            <w:r w:rsidRPr="00F947DA">
              <w:rPr>
                <w:sz w:val="24"/>
                <w:szCs w:val="24"/>
                <w:lang w:eastAsia="en-AU"/>
              </w:rPr>
              <w:t>51.3(b)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6CC3F6E" w14:textId="4E1601F6"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A3096F" w:rsidRPr="00F947DA" w14:paraId="5C2B1C4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3673851" w14:textId="5216DD87" w:rsidR="00A3096F" w:rsidRPr="00F947DA" w:rsidRDefault="00A3096F" w:rsidP="008D4E00">
            <w:pPr>
              <w:spacing w:after="0"/>
              <w:textAlignment w:val="baseline"/>
              <w:rPr>
                <w:sz w:val="24"/>
                <w:szCs w:val="24"/>
                <w:lang w:eastAsia="en-AU"/>
              </w:rPr>
            </w:pPr>
            <w:r>
              <w:rPr>
                <w:sz w:val="24"/>
                <w:szCs w:val="24"/>
                <w:lang w:eastAsia="en-AU"/>
              </w:rPr>
              <w:t>52.7(b) and (c)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9E8344B" w14:textId="2CB810BF" w:rsidR="00A3096F" w:rsidRPr="00F947DA" w:rsidRDefault="00A3096F" w:rsidP="008D4E00">
            <w:pPr>
              <w:spacing w:after="0"/>
              <w:textAlignment w:val="baseline"/>
              <w:rPr>
                <w:sz w:val="24"/>
                <w:szCs w:val="24"/>
                <w:lang w:eastAsia="en-AU"/>
              </w:rPr>
            </w:pPr>
            <w:r>
              <w:rPr>
                <w:sz w:val="24"/>
                <w:szCs w:val="24"/>
                <w:lang w:eastAsia="en-AU"/>
              </w:rPr>
              <w:t>GDV 3, 1 July 2024</w:t>
            </w:r>
          </w:p>
        </w:tc>
      </w:tr>
      <w:tr w:rsidR="00A3096F" w:rsidRPr="00F947DA" w14:paraId="2825DF24"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F0464EE" w14:textId="726B3A38" w:rsidR="00A3096F" w:rsidRDefault="00A3096F" w:rsidP="008D4E00">
            <w:pPr>
              <w:spacing w:after="0"/>
              <w:textAlignment w:val="baseline"/>
              <w:rPr>
                <w:sz w:val="24"/>
                <w:szCs w:val="24"/>
                <w:lang w:eastAsia="en-AU"/>
              </w:rPr>
            </w:pPr>
            <w:r>
              <w:rPr>
                <w:sz w:val="24"/>
                <w:szCs w:val="24"/>
                <w:lang w:eastAsia="en-AU"/>
              </w:rPr>
              <w:t>53.1(d)</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6A0F6B9" w14:textId="30CBAB4F" w:rsidR="00A3096F" w:rsidRPr="00F947DA" w:rsidRDefault="00A3096F" w:rsidP="008D4E00">
            <w:pPr>
              <w:spacing w:after="0"/>
              <w:textAlignment w:val="baseline"/>
              <w:rPr>
                <w:sz w:val="24"/>
                <w:szCs w:val="24"/>
                <w:lang w:eastAsia="en-AU"/>
              </w:rPr>
            </w:pPr>
            <w:r>
              <w:rPr>
                <w:sz w:val="24"/>
                <w:szCs w:val="24"/>
                <w:lang w:eastAsia="en-AU"/>
              </w:rPr>
              <w:t>GDV 3, 1 July 2024</w:t>
            </w:r>
          </w:p>
        </w:tc>
      </w:tr>
      <w:tr w:rsidR="00EB7D44" w:rsidRPr="00F947DA" w14:paraId="318030C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C5EAAD9" w14:textId="6B10A12D" w:rsidR="00EB7D44" w:rsidRPr="00F947DA" w:rsidRDefault="00EB7D44" w:rsidP="00EB7D44">
            <w:pPr>
              <w:spacing w:after="0"/>
              <w:textAlignment w:val="baseline"/>
              <w:rPr>
                <w:sz w:val="24"/>
                <w:szCs w:val="24"/>
                <w:lang w:eastAsia="en-AU"/>
              </w:rPr>
            </w:pPr>
            <w:r w:rsidRPr="00F947DA">
              <w:rPr>
                <w:sz w:val="24"/>
                <w:szCs w:val="24"/>
                <w:lang w:eastAsia="en-AU"/>
              </w:rPr>
              <w:t>57.8(a)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6CCFFD9" w14:textId="78041A6E" w:rsidR="00EB7D44" w:rsidRPr="00F947DA" w:rsidRDefault="00EB7D44" w:rsidP="00EB7D44">
            <w:pPr>
              <w:spacing w:after="0"/>
              <w:textAlignment w:val="baseline"/>
              <w:rPr>
                <w:sz w:val="24"/>
                <w:szCs w:val="24"/>
                <w:lang w:eastAsia="en-AU"/>
              </w:rPr>
            </w:pPr>
            <w:r w:rsidRPr="00F947DA">
              <w:rPr>
                <w:sz w:val="24"/>
                <w:szCs w:val="24"/>
                <w:lang w:eastAsia="en-AU"/>
              </w:rPr>
              <w:t>GDV 1, 1 January 2023 </w:t>
            </w:r>
          </w:p>
        </w:tc>
      </w:tr>
      <w:tr w:rsidR="00A3096F" w:rsidRPr="00F947DA" w14:paraId="2C70EE0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5F5F0DA" w14:textId="470B73DF" w:rsidR="00A3096F" w:rsidRPr="00F947DA" w:rsidRDefault="00A3096F" w:rsidP="00EB7D44">
            <w:pPr>
              <w:spacing w:after="0"/>
              <w:textAlignment w:val="baseline"/>
              <w:rPr>
                <w:sz w:val="24"/>
                <w:szCs w:val="24"/>
                <w:lang w:eastAsia="en-AU"/>
              </w:rPr>
            </w:pPr>
            <w:r>
              <w:rPr>
                <w:sz w:val="24"/>
                <w:szCs w:val="24"/>
                <w:lang w:eastAsia="en-AU"/>
              </w:rPr>
              <w:t>70.1(c)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725B3D5" w14:textId="4BBD4247" w:rsidR="00A3096F" w:rsidRPr="00F947DA" w:rsidRDefault="00A3096F" w:rsidP="00EB7D44">
            <w:pPr>
              <w:spacing w:after="0"/>
              <w:textAlignment w:val="baseline"/>
              <w:rPr>
                <w:sz w:val="24"/>
                <w:szCs w:val="24"/>
                <w:lang w:eastAsia="en-AU"/>
              </w:rPr>
            </w:pPr>
            <w:r>
              <w:rPr>
                <w:sz w:val="24"/>
                <w:szCs w:val="24"/>
                <w:lang w:eastAsia="en-AU"/>
              </w:rPr>
              <w:t>GDV 3, 1 July 2024</w:t>
            </w:r>
          </w:p>
        </w:tc>
      </w:tr>
      <w:tr w:rsidR="00EB7D44" w:rsidRPr="00F947DA" w14:paraId="0950F4AD"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F425812" w14:textId="6B9F1E35" w:rsidR="00EB7D44" w:rsidRPr="00F947DA" w:rsidRDefault="00EB7D44" w:rsidP="00EB7D44">
            <w:pPr>
              <w:spacing w:after="0"/>
              <w:textAlignment w:val="baseline"/>
              <w:rPr>
                <w:sz w:val="24"/>
                <w:szCs w:val="24"/>
                <w:lang w:eastAsia="en-AU"/>
              </w:rPr>
            </w:pPr>
            <w:r w:rsidRPr="00F947DA">
              <w:rPr>
                <w:sz w:val="24"/>
                <w:szCs w:val="24"/>
                <w:lang w:eastAsia="en-AU"/>
              </w:rPr>
              <w:t xml:space="preserve">76 Heading </w:t>
            </w:r>
            <w:r w:rsidR="008718C3">
              <w:rPr>
                <w:sz w:val="24"/>
                <w:szCs w:val="24"/>
                <w:lang w:eastAsia="en-AU"/>
              </w:rPr>
              <w:t>'</w:t>
            </w:r>
            <w:r w:rsidRPr="00F947DA">
              <w:rPr>
                <w:sz w:val="24"/>
                <w:szCs w:val="24"/>
                <w:lang w:eastAsia="en-AU"/>
              </w:rPr>
              <w:t>Shadow Economy Procurement Connected Policy</w:t>
            </w:r>
            <w:r w:rsidR="008718C3">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F396E7F" w14:textId="3D5618ED" w:rsidR="00EB7D44" w:rsidRPr="00F947DA" w:rsidRDefault="00EB7D44" w:rsidP="00EB7D44">
            <w:pPr>
              <w:spacing w:after="0"/>
              <w:textAlignment w:val="baseline"/>
              <w:rPr>
                <w:sz w:val="24"/>
                <w:szCs w:val="24"/>
                <w:lang w:eastAsia="en-AU"/>
              </w:rPr>
            </w:pPr>
            <w:r w:rsidRPr="00F947DA">
              <w:rPr>
                <w:sz w:val="24"/>
                <w:szCs w:val="24"/>
                <w:lang w:eastAsia="en-AU"/>
              </w:rPr>
              <w:t>GDV 1, 1 January 2023 </w:t>
            </w:r>
          </w:p>
        </w:tc>
      </w:tr>
    </w:tbl>
    <w:p w14:paraId="30D84C5B" w14:textId="5547E6F8" w:rsidR="005309F7" w:rsidRPr="00F947DA" w:rsidRDefault="005309F7" w:rsidP="005309F7">
      <w:pPr>
        <w:spacing w:after="0"/>
        <w:textAlignment w:val="baseline"/>
        <w:rPr>
          <w:sz w:val="24"/>
          <w:szCs w:val="24"/>
          <w:lang w:eastAsia="en-AU"/>
        </w:rPr>
      </w:pPr>
    </w:p>
    <w:p w14:paraId="3CAD003A" w14:textId="0ECCDB74" w:rsidR="00DA0212" w:rsidRPr="00F947DA" w:rsidRDefault="00B823AD" w:rsidP="00DA4B2C">
      <w:pPr>
        <w:keepNext/>
        <w:spacing w:after="0"/>
        <w:textAlignment w:val="baseline"/>
        <w:rPr>
          <w:sz w:val="24"/>
          <w:szCs w:val="24"/>
          <w:lang w:eastAsia="en-AU"/>
        </w:rPr>
      </w:pPr>
      <w:r w:rsidRPr="00DA4B2C">
        <w:rPr>
          <w:b/>
          <w:bCs/>
          <w:sz w:val="24"/>
          <w:szCs w:val="24"/>
          <w:lang w:eastAsia="en-AU"/>
        </w:rPr>
        <w:t>PART B – SERVICES REQUIREMENTS</w:t>
      </w:r>
      <w:r w:rsidRPr="00F947DA">
        <w:rPr>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DA0212" w:rsidRPr="00F947DA" w14:paraId="1D827450" w14:textId="77777777" w:rsidTr="00DA4B2C">
        <w:trPr>
          <w:trHeight w:val="315"/>
          <w:tblHeader/>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3EE7EEB" w14:textId="640BB194" w:rsidR="00DA0212" w:rsidRPr="00F947DA" w:rsidRDefault="00DA0212" w:rsidP="00DA4B2C">
            <w:pPr>
              <w:keepNext/>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F87F301" w14:textId="2FA85CB3" w:rsidR="00DA0212" w:rsidRPr="00F947DA" w:rsidRDefault="00DA0212" w:rsidP="00DA4B2C">
            <w:pPr>
              <w:keepNext/>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CF6926" w:rsidRPr="00F947DA" w14:paraId="6EDF341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FE0E037" w14:textId="77777777" w:rsidR="00CF6926" w:rsidRPr="00F947DA" w:rsidRDefault="00CF6926" w:rsidP="008D4E00">
            <w:pPr>
              <w:spacing w:after="0"/>
              <w:textAlignment w:val="baseline"/>
              <w:rPr>
                <w:sz w:val="24"/>
                <w:szCs w:val="24"/>
                <w:lang w:eastAsia="en-AU"/>
              </w:rPr>
            </w:pPr>
            <w:r w:rsidRPr="00F947DA">
              <w:rPr>
                <w:sz w:val="24"/>
                <w:szCs w:val="24"/>
                <w:lang w:eastAsia="en-AU"/>
              </w:rPr>
              <w:t>78.1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066F0F" w14:textId="2B071EC8" w:rsidR="00CF692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F6926" w:rsidRPr="00F947DA" w14:paraId="1E49DD0F" w14:textId="77777777" w:rsidTr="008D4E00">
        <w:trPr>
          <w:trHeight w:val="6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3DE458E" w14:textId="77777777" w:rsidR="00CF6926" w:rsidRPr="00F947DA" w:rsidRDefault="00CF6926" w:rsidP="008D4E00">
            <w:pPr>
              <w:spacing w:after="0"/>
              <w:textAlignment w:val="baseline"/>
              <w:rPr>
                <w:sz w:val="24"/>
                <w:szCs w:val="24"/>
                <w:lang w:eastAsia="en-AU"/>
              </w:rPr>
            </w:pPr>
            <w:r w:rsidRPr="00F947DA">
              <w:rPr>
                <w:sz w:val="24"/>
                <w:szCs w:val="24"/>
                <w:lang w:eastAsia="en-AU"/>
              </w:rPr>
              <w:lastRenderedPageBreak/>
              <w:t>79.4(f)</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1F0685" w14:textId="4B349A99" w:rsidR="00CF692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F6926" w:rsidRPr="00F947DA" w14:paraId="29C2929B"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2B23988" w14:textId="77777777" w:rsidR="00CF6926" w:rsidRPr="00F947DA" w:rsidRDefault="00CF6926" w:rsidP="008D4E00">
            <w:pPr>
              <w:spacing w:after="0"/>
              <w:textAlignment w:val="baseline"/>
              <w:rPr>
                <w:sz w:val="24"/>
                <w:szCs w:val="24"/>
                <w:lang w:eastAsia="en-AU"/>
              </w:rPr>
            </w:pPr>
            <w:r w:rsidRPr="00F947DA">
              <w:rPr>
                <w:sz w:val="24"/>
                <w:szCs w:val="24"/>
                <w:lang w:eastAsia="en-AU"/>
              </w:rPr>
              <w:t>79.5(b)(ii)</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A55D468" w14:textId="3C1BC569" w:rsidR="00CF692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F6926" w:rsidRPr="00F947DA" w14:paraId="26A26884" w14:textId="77777777" w:rsidTr="00CF6926">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6D43237" w14:textId="09F29E4B" w:rsidR="00CF6926" w:rsidRPr="00F947DA" w:rsidRDefault="00CF6926" w:rsidP="008D4E00">
            <w:pPr>
              <w:spacing w:after="0"/>
              <w:textAlignment w:val="baseline"/>
              <w:rPr>
                <w:sz w:val="24"/>
                <w:szCs w:val="24"/>
                <w:lang w:eastAsia="en-AU"/>
              </w:rPr>
            </w:pPr>
            <w:r w:rsidRPr="00F947DA">
              <w:rPr>
                <w:sz w:val="24"/>
                <w:szCs w:val="24"/>
                <w:lang w:eastAsia="en-AU"/>
              </w:rPr>
              <w:t>80</w:t>
            </w:r>
            <w:r w:rsidR="0078176B" w:rsidRPr="00F947DA">
              <w:rPr>
                <w:sz w:val="24"/>
                <w:szCs w:val="24"/>
                <w:lang w:eastAsia="en-AU"/>
              </w:rPr>
              <w:t>,</w:t>
            </w:r>
            <w:r w:rsidR="003A5759" w:rsidRPr="00F947DA">
              <w:rPr>
                <w:sz w:val="24"/>
                <w:szCs w:val="24"/>
                <w:lang w:eastAsia="en-AU"/>
              </w:rPr>
              <w:t xml:space="preserve">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59740EB" w14:textId="10712138" w:rsidR="00CF692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561503" w:rsidRPr="00F947DA" w14:paraId="05D9079A" w14:textId="77777777" w:rsidTr="00CF6926">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7982CBC" w14:textId="662A3D42" w:rsidR="00561503" w:rsidRPr="00F947DA" w:rsidRDefault="00561503" w:rsidP="008D4E00">
            <w:pPr>
              <w:spacing w:after="0"/>
              <w:textAlignment w:val="baseline"/>
              <w:rPr>
                <w:sz w:val="24"/>
                <w:szCs w:val="24"/>
                <w:lang w:eastAsia="en-AU"/>
              </w:rPr>
            </w:pPr>
            <w:r>
              <w:rPr>
                <w:sz w:val="24"/>
                <w:szCs w:val="24"/>
                <w:lang w:eastAsia="en-AU"/>
              </w:rPr>
              <w:t>84.1</w:t>
            </w:r>
            <w:r w:rsidR="00730BEE">
              <w:rPr>
                <w:sz w:val="24"/>
                <w:szCs w:val="24"/>
                <w:lang w:eastAsia="en-AU"/>
              </w:rPr>
              <w:t>(a)-(h)</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3F9164C" w14:textId="4D72505A" w:rsidR="00561503" w:rsidRPr="00F947DA" w:rsidRDefault="00561503" w:rsidP="008D4E00">
            <w:pPr>
              <w:spacing w:after="0"/>
              <w:textAlignment w:val="baseline"/>
              <w:rPr>
                <w:sz w:val="24"/>
                <w:szCs w:val="24"/>
                <w:lang w:eastAsia="en-AU"/>
              </w:rPr>
            </w:pPr>
            <w:r>
              <w:rPr>
                <w:sz w:val="24"/>
                <w:szCs w:val="24"/>
                <w:lang w:eastAsia="en-AU"/>
              </w:rPr>
              <w:t>GDV 2, 1 January 2024</w:t>
            </w:r>
          </w:p>
        </w:tc>
      </w:tr>
      <w:tr w:rsidR="002172FA" w:rsidRPr="00F947DA" w14:paraId="2F6A3CA1" w14:textId="77777777" w:rsidTr="00CF6926">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543ADE7" w14:textId="714DCA24" w:rsidR="002172FA" w:rsidRPr="00F947DA" w:rsidRDefault="002172FA" w:rsidP="008D4E00">
            <w:pPr>
              <w:spacing w:after="0"/>
              <w:textAlignment w:val="baseline"/>
              <w:rPr>
                <w:sz w:val="24"/>
                <w:szCs w:val="24"/>
                <w:lang w:eastAsia="en-AU"/>
              </w:rPr>
            </w:pPr>
            <w:r w:rsidRPr="00F947DA">
              <w:rPr>
                <w:sz w:val="24"/>
                <w:szCs w:val="24"/>
                <w:lang w:eastAsia="en-AU"/>
              </w:rPr>
              <w:t>85.2,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073394F" w14:textId="5C280F7E" w:rsidR="002172FA" w:rsidRPr="00F947DA" w:rsidRDefault="006E087F" w:rsidP="008D4E00">
            <w:pPr>
              <w:spacing w:after="0"/>
              <w:textAlignment w:val="baseline"/>
              <w:rPr>
                <w:sz w:val="24"/>
                <w:szCs w:val="24"/>
                <w:lang w:eastAsia="en-AU"/>
              </w:rPr>
            </w:pPr>
            <w:r>
              <w:rPr>
                <w:sz w:val="24"/>
                <w:szCs w:val="24"/>
                <w:lang w:eastAsia="en-AU"/>
              </w:rPr>
              <w:t>GDV 1, 1 January 2023</w:t>
            </w:r>
          </w:p>
        </w:tc>
      </w:tr>
      <w:tr w:rsidR="00DA0212" w:rsidRPr="00F947DA" w14:paraId="00F04393"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0B4D9C9" w14:textId="01D25667" w:rsidR="00DA0212" w:rsidRPr="00F947DA" w:rsidRDefault="00F747F9" w:rsidP="008D4E00">
            <w:pPr>
              <w:spacing w:after="0"/>
              <w:textAlignment w:val="baseline"/>
              <w:rPr>
                <w:sz w:val="24"/>
                <w:szCs w:val="24"/>
                <w:lang w:eastAsia="en-AU"/>
              </w:rPr>
            </w:pPr>
            <w:r w:rsidRPr="00F947DA">
              <w:rPr>
                <w:sz w:val="24"/>
                <w:szCs w:val="24"/>
                <w:lang w:eastAsia="en-AU"/>
              </w:rPr>
              <w:t>85.3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513BAC1" w14:textId="5F140D2D" w:rsidR="00DA0212"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6E087F" w:rsidRPr="00F947DA" w14:paraId="18EDB328"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1FE231C" w14:textId="59606787" w:rsidR="006E087F" w:rsidRPr="00F947DA" w:rsidRDefault="006E087F" w:rsidP="008D4E00">
            <w:pPr>
              <w:spacing w:after="0"/>
              <w:textAlignment w:val="baseline"/>
              <w:rPr>
                <w:sz w:val="24"/>
                <w:szCs w:val="24"/>
                <w:lang w:eastAsia="en-AU"/>
              </w:rPr>
            </w:pPr>
            <w:r>
              <w:rPr>
                <w:sz w:val="24"/>
                <w:szCs w:val="24"/>
                <w:lang w:eastAsia="en-AU"/>
              </w:rPr>
              <w:t>86.2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D95DA8A" w14:textId="47F2AF0F" w:rsidR="006E087F" w:rsidRPr="00F947DA" w:rsidRDefault="006E087F" w:rsidP="008D4E00">
            <w:pPr>
              <w:spacing w:after="0"/>
              <w:textAlignment w:val="baseline"/>
              <w:rPr>
                <w:sz w:val="24"/>
                <w:szCs w:val="24"/>
                <w:lang w:eastAsia="en-AU"/>
              </w:rPr>
            </w:pPr>
            <w:r>
              <w:rPr>
                <w:sz w:val="24"/>
                <w:szCs w:val="24"/>
                <w:lang w:eastAsia="en-AU"/>
              </w:rPr>
              <w:t>GDV 2, 1 January 2024</w:t>
            </w:r>
          </w:p>
        </w:tc>
      </w:tr>
      <w:tr w:rsidR="00C652E6" w:rsidRPr="00F947DA" w14:paraId="7CA56BB7"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17C0F3E" w14:textId="06D0B3B5" w:rsidR="00C652E6" w:rsidRPr="00F947DA" w:rsidRDefault="00C652E6" w:rsidP="008D4E00">
            <w:pPr>
              <w:spacing w:after="0"/>
              <w:textAlignment w:val="baseline"/>
              <w:rPr>
                <w:sz w:val="24"/>
                <w:szCs w:val="24"/>
                <w:lang w:eastAsia="en-AU"/>
              </w:rPr>
            </w:pPr>
            <w:r w:rsidRPr="00F947DA">
              <w:rPr>
                <w:sz w:val="24"/>
                <w:szCs w:val="24"/>
                <w:lang w:eastAsia="en-AU"/>
              </w:rPr>
              <w:t>87.5(a)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F618E86" w14:textId="6343FC82" w:rsidR="00C652E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652E6" w:rsidRPr="00F947DA" w14:paraId="041949B8"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6871978" w14:textId="6A0E967E" w:rsidR="00C652E6" w:rsidRPr="00F947DA" w:rsidRDefault="00C652E6" w:rsidP="008D4E00">
            <w:pPr>
              <w:spacing w:after="0"/>
              <w:textAlignment w:val="baseline"/>
              <w:rPr>
                <w:sz w:val="24"/>
                <w:szCs w:val="24"/>
                <w:lang w:eastAsia="en-AU"/>
              </w:rPr>
            </w:pPr>
            <w:r w:rsidRPr="00F947DA">
              <w:rPr>
                <w:sz w:val="24"/>
                <w:szCs w:val="24"/>
                <w:lang w:eastAsia="en-AU"/>
              </w:rPr>
              <w:t>89.1(b)(i)</w:t>
            </w:r>
            <w:r w:rsidR="00D167CA" w:rsidRPr="00F947DA">
              <w:rPr>
                <w:sz w:val="24"/>
                <w:szCs w:val="24"/>
                <w:lang w:eastAsia="en-AU"/>
              </w:rPr>
              <w:t xml:space="preserve"> and </w:t>
            </w:r>
            <w:r w:rsidRPr="00F947DA">
              <w:rPr>
                <w:sz w:val="24"/>
                <w:szCs w:val="24"/>
                <w:lang w:eastAsia="en-AU"/>
              </w:rPr>
              <w:t>(ii)</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7E916B7" w14:textId="423AE1F7" w:rsidR="00C652E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652E6" w:rsidRPr="00F947DA" w14:paraId="556B3E2E"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D182FCD" w14:textId="6DD92EDB" w:rsidR="00C652E6" w:rsidRPr="00F947DA" w:rsidRDefault="00C652E6" w:rsidP="008D4E00">
            <w:pPr>
              <w:spacing w:after="0"/>
              <w:textAlignment w:val="baseline"/>
              <w:rPr>
                <w:sz w:val="24"/>
                <w:szCs w:val="24"/>
                <w:lang w:eastAsia="en-AU"/>
              </w:rPr>
            </w:pPr>
            <w:r w:rsidRPr="00F947DA">
              <w:rPr>
                <w:sz w:val="24"/>
                <w:szCs w:val="24"/>
                <w:lang w:eastAsia="en-AU"/>
              </w:rPr>
              <w:t xml:space="preserve">90 Heading </w:t>
            </w:r>
            <w:r w:rsidR="008718C3">
              <w:rPr>
                <w:sz w:val="24"/>
                <w:szCs w:val="24"/>
                <w:lang w:eastAsia="en-AU"/>
              </w:rPr>
              <w:t>'</w:t>
            </w:r>
            <w:r w:rsidRPr="00F947DA">
              <w:rPr>
                <w:sz w:val="24"/>
                <w:szCs w:val="24"/>
                <w:lang w:eastAsia="en-AU"/>
              </w:rPr>
              <w:t>Small Business Coaching</w:t>
            </w:r>
            <w:r w:rsidR="008718C3">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3EEA635" w14:textId="67FB994B" w:rsidR="00C652E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652E6" w:rsidRPr="00F947DA" w14:paraId="15CB31FE"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110F811" w14:textId="26F6E6C4" w:rsidR="00C652E6" w:rsidRPr="00F947DA" w:rsidRDefault="00E97428" w:rsidP="008D4E00">
            <w:pPr>
              <w:spacing w:after="0"/>
              <w:textAlignment w:val="baseline"/>
              <w:rPr>
                <w:sz w:val="24"/>
                <w:szCs w:val="24"/>
                <w:lang w:eastAsia="en-AU"/>
              </w:rPr>
            </w:pPr>
            <w:r w:rsidRPr="00F947DA">
              <w:rPr>
                <w:sz w:val="24"/>
                <w:szCs w:val="24"/>
                <w:lang w:eastAsia="en-AU"/>
              </w:rPr>
              <w:t>90.1</w:t>
            </w:r>
            <w:r w:rsidR="00211DC7" w:rsidRPr="00F947DA">
              <w:rPr>
                <w:sz w:val="24"/>
                <w:szCs w:val="24"/>
                <w:lang w:eastAsia="en-AU"/>
              </w:rPr>
              <w:t xml:space="preserve"> </w:t>
            </w:r>
            <w:r w:rsidR="005C2F20" w:rsidRPr="00F947DA">
              <w:rPr>
                <w:sz w:val="24"/>
                <w:szCs w:val="24"/>
                <w:lang w:eastAsia="en-AU"/>
              </w:rPr>
              <w:t>Subheading Participants commencing Small Business Coaching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30945E6" w14:textId="3A34C6E9" w:rsidR="00C652E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561503" w:rsidRPr="00F947DA" w14:paraId="02980F63" w14:textId="77777777" w:rsidTr="00730BEE">
        <w:trPr>
          <w:trHeight w:val="255"/>
        </w:trPr>
        <w:tc>
          <w:tcPr>
            <w:tcW w:w="5805" w:type="dxa"/>
            <w:vMerge w:val="restart"/>
            <w:tcBorders>
              <w:top w:val="single" w:sz="6" w:space="0" w:color="auto"/>
              <w:left w:val="single" w:sz="6" w:space="0" w:color="auto"/>
              <w:right w:val="single" w:sz="6" w:space="0" w:color="auto"/>
            </w:tcBorders>
            <w:shd w:val="clear" w:color="auto" w:fill="auto"/>
          </w:tcPr>
          <w:p w14:paraId="78212E17" w14:textId="43F46469" w:rsidR="00561503" w:rsidRPr="00F947DA" w:rsidRDefault="00561503" w:rsidP="008D4E00">
            <w:pPr>
              <w:spacing w:after="0"/>
              <w:textAlignment w:val="baseline"/>
              <w:rPr>
                <w:sz w:val="24"/>
                <w:szCs w:val="24"/>
                <w:lang w:eastAsia="en-AU"/>
              </w:rPr>
            </w:pPr>
            <w:r w:rsidRPr="00F947DA">
              <w:rPr>
                <w:sz w:val="24"/>
                <w:szCs w:val="24"/>
                <w:lang w:eastAsia="en-AU"/>
              </w:rPr>
              <w:t>90.1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BF21EE5" w14:textId="18C77CE2" w:rsidR="00561503" w:rsidRPr="00F947DA" w:rsidRDefault="00561503" w:rsidP="008D4E00">
            <w:pPr>
              <w:spacing w:after="0"/>
              <w:textAlignment w:val="baseline"/>
              <w:rPr>
                <w:sz w:val="24"/>
                <w:szCs w:val="24"/>
                <w:lang w:eastAsia="en-AU"/>
              </w:rPr>
            </w:pPr>
            <w:r w:rsidRPr="00F947DA">
              <w:rPr>
                <w:sz w:val="24"/>
                <w:szCs w:val="24"/>
                <w:lang w:eastAsia="en-AU"/>
              </w:rPr>
              <w:t>GDV 1, 1 January 2023</w:t>
            </w:r>
          </w:p>
        </w:tc>
      </w:tr>
      <w:tr w:rsidR="00561503" w:rsidRPr="00F947DA" w14:paraId="7CD92EA6" w14:textId="77777777" w:rsidTr="00730BEE">
        <w:trPr>
          <w:trHeight w:val="255"/>
        </w:trPr>
        <w:tc>
          <w:tcPr>
            <w:tcW w:w="5805" w:type="dxa"/>
            <w:vMerge/>
            <w:tcBorders>
              <w:left w:val="single" w:sz="6" w:space="0" w:color="auto"/>
              <w:bottom w:val="single" w:sz="6" w:space="0" w:color="auto"/>
              <w:right w:val="single" w:sz="6" w:space="0" w:color="auto"/>
            </w:tcBorders>
            <w:shd w:val="clear" w:color="auto" w:fill="auto"/>
          </w:tcPr>
          <w:p w14:paraId="757C65D1" w14:textId="77777777" w:rsidR="00561503" w:rsidRPr="00F947DA" w:rsidRDefault="00561503" w:rsidP="008D4E00">
            <w:pPr>
              <w:spacing w:after="0"/>
              <w:textAlignment w:val="baseline"/>
              <w:rPr>
                <w:sz w:val="24"/>
                <w:szCs w:val="24"/>
                <w:lang w:eastAsia="en-AU"/>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05AF797" w14:textId="6F985124" w:rsidR="00561503" w:rsidRPr="00F947DA" w:rsidRDefault="00561503" w:rsidP="008D4E00">
            <w:pPr>
              <w:spacing w:after="0"/>
              <w:textAlignment w:val="baseline"/>
              <w:rPr>
                <w:sz w:val="24"/>
                <w:szCs w:val="24"/>
                <w:lang w:eastAsia="en-AU"/>
              </w:rPr>
            </w:pPr>
            <w:r>
              <w:rPr>
                <w:sz w:val="24"/>
                <w:szCs w:val="24"/>
                <w:lang w:eastAsia="en-AU"/>
              </w:rPr>
              <w:t>GDV 2, 1 January 2024</w:t>
            </w:r>
          </w:p>
        </w:tc>
      </w:tr>
      <w:tr w:rsidR="005C2F20" w:rsidRPr="00F947DA" w14:paraId="63505C1D"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8341F01" w14:textId="7D494C36" w:rsidR="005C2F20" w:rsidRPr="00F947DA" w:rsidRDefault="005C2F20" w:rsidP="008D4E00">
            <w:pPr>
              <w:spacing w:after="0"/>
              <w:textAlignment w:val="baseline"/>
              <w:rPr>
                <w:sz w:val="24"/>
                <w:szCs w:val="24"/>
                <w:lang w:eastAsia="en-AU"/>
              </w:rPr>
            </w:pPr>
            <w:r w:rsidRPr="00F947DA">
              <w:rPr>
                <w:sz w:val="24"/>
                <w:szCs w:val="24"/>
                <w:lang w:eastAsia="en-AU"/>
              </w:rPr>
              <w:t>90.2</w:t>
            </w:r>
            <w:r w:rsidR="001E3F46" w:rsidRPr="00F947DA">
              <w:rPr>
                <w:sz w:val="24"/>
                <w:szCs w:val="24"/>
                <w:lang w:eastAsia="en-AU"/>
              </w:rPr>
              <w:t xml:space="preserve">, </w:t>
            </w:r>
            <w:r w:rsidR="00863307" w:rsidRPr="00F947DA">
              <w:rPr>
                <w:sz w:val="24"/>
                <w:szCs w:val="24"/>
                <w:lang w:eastAsia="en-AU"/>
              </w:rPr>
              <w:t>90.2</w:t>
            </w:r>
            <w:r w:rsidR="00EC280C" w:rsidRPr="00F947DA">
              <w:rPr>
                <w:sz w:val="24"/>
                <w:szCs w:val="24"/>
                <w:lang w:eastAsia="en-AU"/>
              </w:rPr>
              <w:t>(a)</w:t>
            </w:r>
            <w:r w:rsidR="00863307" w:rsidRPr="00F947DA">
              <w:rPr>
                <w:sz w:val="24"/>
                <w:szCs w:val="24"/>
                <w:lang w:eastAsia="en-AU"/>
              </w:rPr>
              <w:t>–</w:t>
            </w:r>
            <w:r w:rsidR="00EC280C" w:rsidRPr="00F947DA">
              <w:rPr>
                <w:sz w:val="24"/>
                <w:szCs w:val="24"/>
                <w:lang w:eastAsia="en-AU"/>
              </w:rPr>
              <w:t>(c)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296192B" w14:textId="15BFAB5E" w:rsidR="005C2F20"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5C2F20" w:rsidRPr="00F947DA" w14:paraId="755C417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3D36B37" w14:textId="7FFDA68E" w:rsidR="005C2F20" w:rsidRPr="00F947DA" w:rsidRDefault="00681471" w:rsidP="008D4E00">
            <w:pPr>
              <w:spacing w:after="0"/>
              <w:textAlignment w:val="baseline"/>
              <w:rPr>
                <w:sz w:val="24"/>
                <w:szCs w:val="24"/>
                <w:lang w:eastAsia="en-AU"/>
              </w:rPr>
            </w:pPr>
            <w:r w:rsidRPr="00F947DA">
              <w:rPr>
                <w:sz w:val="24"/>
                <w:szCs w:val="24"/>
                <w:lang w:eastAsia="en-AU"/>
              </w:rPr>
              <w:t>90.3</w:t>
            </w:r>
            <w:r w:rsidR="00863307" w:rsidRPr="00F947DA">
              <w:rPr>
                <w:sz w:val="24"/>
                <w:szCs w:val="24"/>
                <w:lang w:eastAsia="en-AU"/>
              </w:rPr>
              <w:t>, 90.3</w:t>
            </w:r>
            <w:r w:rsidRPr="00F947DA">
              <w:rPr>
                <w:sz w:val="24"/>
                <w:szCs w:val="24"/>
                <w:lang w:eastAsia="en-AU"/>
              </w:rPr>
              <w:t>(a)</w:t>
            </w:r>
            <w:r w:rsidR="00863307" w:rsidRPr="00F947DA">
              <w:rPr>
                <w:sz w:val="24"/>
                <w:szCs w:val="24"/>
                <w:lang w:eastAsia="en-AU"/>
              </w:rPr>
              <w:t>–</w:t>
            </w:r>
            <w:r w:rsidRPr="00F947DA">
              <w:rPr>
                <w:sz w:val="24"/>
                <w:szCs w:val="24"/>
                <w:lang w:eastAsia="en-AU"/>
              </w:rPr>
              <w:t>(b)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0C51FA9" w14:textId="393ED4E9" w:rsidR="005C2F20"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681471" w:rsidRPr="00F947DA" w14:paraId="39F68FA8"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FC9F657" w14:textId="2A3F36EE" w:rsidR="00681471" w:rsidRPr="00F947DA" w:rsidRDefault="00681471" w:rsidP="008D4E00">
            <w:pPr>
              <w:spacing w:after="0"/>
              <w:textAlignment w:val="baseline"/>
              <w:rPr>
                <w:sz w:val="24"/>
                <w:szCs w:val="24"/>
                <w:lang w:eastAsia="en-AU"/>
              </w:rPr>
            </w:pPr>
            <w:r w:rsidRPr="00F947DA">
              <w:rPr>
                <w:sz w:val="24"/>
                <w:szCs w:val="24"/>
                <w:lang w:eastAsia="en-AU"/>
              </w:rPr>
              <w:t>90.4</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1FC5FDE" w14:textId="3A7ABD9F" w:rsidR="00681471"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681471" w:rsidRPr="00F947DA" w14:paraId="78344D8F"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1EE3BF6" w14:textId="620CCCD6" w:rsidR="00681471" w:rsidRPr="00F947DA" w:rsidRDefault="002F61BE" w:rsidP="008D4E00">
            <w:pPr>
              <w:spacing w:after="0"/>
              <w:textAlignment w:val="baseline"/>
              <w:rPr>
                <w:sz w:val="24"/>
                <w:szCs w:val="24"/>
                <w:lang w:eastAsia="en-AU"/>
              </w:rPr>
            </w:pPr>
            <w:r w:rsidRPr="00F947DA">
              <w:rPr>
                <w:sz w:val="24"/>
                <w:szCs w:val="24"/>
                <w:lang w:eastAsia="en-AU"/>
              </w:rPr>
              <w:t>90.5</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B7F2828" w14:textId="11C94179" w:rsidR="00681471"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2F61BE" w:rsidRPr="00F947DA" w14:paraId="3BFE2193"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40673DE" w14:textId="7383CDBE" w:rsidR="002F61BE" w:rsidRPr="00F947DA" w:rsidRDefault="002F61BE" w:rsidP="008D4E00">
            <w:pPr>
              <w:spacing w:after="0"/>
              <w:textAlignment w:val="baseline"/>
              <w:rPr>
                <w:sz w:val="24"/>
                <w:szCs w:val="24"/>
                <w:lang w:eastAsia="en-AU"/>
              </w:rPr>
            </w:pPr>
            <w:r w:rsidRPr="00F947DA">
              <w:rPr>
                <w:sz w:val="24"/>
                <w:szCs w:val="24"/>
                <w:lang w:eastAsia="en-AU"/>
              </w:rPr>
              <w:t>90.6(c)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697E376" w14:textId="71A1E380" w:rsidR="002F61BE"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2F61BE" w:rsidRPr="00F947DA" w14:paraId="18C3F44D"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E054817" w14:textId="2A3CE85A" w:rsidR="002F61BE" w:rsidRPr="00F947DA" w:rsidRDefault="001E3F46" w:rsidP="008D4E00">
            <w:pPr>
              <w:spacing w:after="0"/>
              <w:textAlignment w:val="baseline"/>
              <w:rPr>
                <w:sz w:val="24"/>
                <w:szCs w:val="24"/>
                <w:lang w:eastAsia="en-AU"/>
              </w:rPr>
            </w:pPr>
            <w:r w:rsidRPr="00F947DA">
              <w:rPr>
                <w:sz w:val="24"/>
                <w:szCs w:val="24"/>
                <w:lang w:eastAsia="en-AU"/>
              </w:rPr>
              <w:t>90.7</w:t>
            </w:r>
            <w:r w:rsidR="00F1389B" w:rsidRPr="00F947DA">
              <w:rPr>
                <w:sz w:val="24"/>
                <w:szCs w:val="24"/>
                <w:lang w:eastAsia="en-AU"/>
              </w:rPr>
              <w:t xml:space="preserve">, </w:t>
            </w:r>
            <w:r w:rsidR="00863307" w:rsidRPr="00F947DA">
              <w:rPr>
                <w:sz w:val="24"/>
                <w:szCs w:val="24"/>
                <w:lang w:eastAsia="en-AU"/>
              </w:rPr>
              <w:t>90.7</w:t>
            </w:r>
            <w:r w:rsidR="00F1389B" w:rsidRPr="00F947DA">
              <w:rPr>
                <w:sz w:val="24"/>
                <w:szCs w:val="24"/>
                <w:lang w:eastAsia="en-AU"/>
              </w:rPr>
              <w:t>(a)</w:t>
            </w:r>
            <w:r w:rsidR="00863307" w:rsidRPr="00F947DA">
              <w:rPr>
                <w:sz w:val="24"/>
                <w:szCs w:val="24"/>
                <w:lang w:eastAsia="en-AU"/>
              </w:rPr>
              <w:t>–</w:t>
            </w:r>
            <w:r w:rsidR="00F1389B" w:rsidRPr="00F947DA">
              <w:rPr>
                <w:sz w:val="24"/>
                <w:szCs w:val="24"/>
                <w:lang w:eastAsia="en-AU"/>
              </w:rPr>
              <w:t>(b)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BAB6164" w14:textId="6AA19A3C" w:rsidR="002F61BE"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F1389B" w:rsidRPr="00F947DA" w14:paraId="4BAAD4A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6F8F95F" w14:textId="5D86A435" w:rsidR="00F1389B" w:rsidRPr="00F947DA" w:rsidRDefault="00355B40" w:rsidP="008D4E00">
            <w:pPr>
              <w:spacing w:after="0"/>
              <w:textAlignment w:val="baseline"/>
              <w:rPr>
                <w:sz w:val="24"/>
                <w:szCs w:val="24"/>
                <w:lang w:eastAsia="en-AU"/>
              </w:rPr>
            </w:pPr>
            <w:r w:rsidRPr="00F947DA">
              <w:rPr>
                <w:sz w:val="24"/>
                <w:szCs w:val="24"/>
                <w:lang w:eastAsia="en-AU"/>
              </w:rPr>
              <w:t>90.8</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88399A9" w14:textId="54A6F000" w:rsidR="00F1389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355B40" w:rsidRPr="00F947DA" w14:paraId="7E64A1C2"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9F65519" w14:textId="7ADA5A5A" w:rsidR="00355B40" w:rsidRPr="00F947DA" w:rsidRDefault="00355B40" w:rsidP="008D4E00">
            <w:pPr>
              <w:spacing w:after="0"/>
              <w:textAlignment w:val="baseline"/>
              <w:rPr>
                <w:sz w:val="24"/>
                <w:szCs w:val="24"/>
                <w:lang w:eastAsia="en-AU"/>
              </w:rPr>
            </w:pPr>
            <w:r w:rsidRPr="00F947DA">
              <w:rPr>
                <w:sz w:val="24"/>
                <w:szCs w:val="24"/>
                <w:lang w:eastAsia="en-AU"/>
              </w:rPr>
              <w:t xml:space="preserve">91 Heading </w:t>
            </w:r>
            <w:r w:rsidR="008718C3">
              <w:rPr>
                <w:sz w:val="24"/>
                <w:szCs w:val="24"/>
                <w:lang w:eastAsia="en-AU"/>
              </w:rPr>
              <w:t>'</w:t>
            </w:r>
            <w:r w:rsidRPr="00F947DA">
              <w:rPr>
                <w:sz w:val="24"/>
                <w:szCs w:val="24"/>
                <w:lang w:eastAsia="en-AU"/>
              </w:rPr>
              <w:t>Monitoring Participants ongoing eligibility for Small Business Coaching and collecting a Quarterly Report from a Participant</w:t>
            </w:r>
            <w:r w:rsidR="008718C3">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A2B68E9" w14:textId="235201AD" w:rsidR="00355B40"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355B40" w:rsidRPr="00F947DA" w14:paraId="6AE5FAF4"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1A18C8A" w14:textId="00E18C98" w:rsidR="00355B40" w:rsidRPr="00F947DA" w:rsidRDefault="000A6FEF" w:rsidP="008D4E00">
            <w:pPr>
              <w:spacing w:after="0"/>
              <w:textAlignment w:val="baseline"/>
              <w:rPr>
                <w:sz w:val="24"/>
                <w:szCs w:val="24"/>
                <w:lang w:eastAsia="en-AU"/>
              </w:rPr>
            </w:pPr>
            <w:r w:rsidRPr="00F947DA">
              <w:rPr>
                <w:sz w:val="24"/>
                <w:szCs w:val="24"/>
                <w:lang w:eastAsia="en-AU"/>
              </w:rPr>
              <w:t>91.1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D993DD6" w14:textId="1C16FCE0" w:rsidR="00355B40"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0A6FEF" w:rsidRPr="00F947DA" w14:paraId="179EDBE6"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EB198CF" w14:textId="352B2F88" w:rsidR="000A6FEF" w:rsidRPr="00F947DA" w:rsidRDefault="000A6FEF" w:rsidP="008D4E00">
            <w:pPr>
              <w:spacing w:after="0"/>
              <w:textAlignment w:val="baseline"/>
              <w:rPr>
                <w:sz w:val="24"/>
                <w:szCs w:val="24"/>
                <w:lang w:eastAsia="en-AU"/>
              </w:rPr>
            </w:pPr>
            <w:r w:rsidRPr="00F947DA">
              <w:rPr>
                <w:sz w:val="24"/>
                <w:szCs w:val="24"/>
                <w:lang w:eastAsia="en-AU"/>
              </w:rPr>
              <w:t xml:space="preserve">91.2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E3FFB78" w14:textId="38EFEB9A" w:rsidR="000A6FE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0A6FEF" w:rsidRPr="00F947DA" w14:paraId="3242E6EE"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AA83603" w14:textId="15EF9B2D" w:rsidR="000A6FEF" w:rsidRPr="00F947DA" w:rsidRDefault="000A6FEF" w:rsidP="008D4E00">
            <w:pPr>
              <w:spacing w:after="0"/>
              <w:textAlignment w:val="baseline"/>
              <w:rPr>
                <w:sz w:val="24"/>
                <w:szCs w:val="24"/>
                <w:lang w:eastAsia="en-AU"/>
              </w:rPr>
            </w:pPr>
            <w:r w:rsidRPr="00F947DA">
              <w:rPr>
                <w:sz w:val="24"/>
                <w:szCs w:val="24"/>
                <w:lang w:eastAsia="en-AU"/>
              </w:rPr>
              <w:t>91.3</w:t>
            </w:r>
            <w:r w:rsidR="00AF6114" w:rsidRPr="00F947DA">
              <w:rPr>
                <w:sz w:val="24"/>
                <w:szCs w:val="24"/>
                <w:lang w:eastAsia="en-AU"/>
              </w:rPr>
              <w:t xml:space="preserve">, </w:t>
            </w:r>
            <w:r w:rsidR="00863307" w:rsidRPr="00F947DA">
              <w:rPr>
                <w:sz w:val="24"/>
                <w:szCs w:val="24"/>
                <w:lang w:eastAsia="en-AU"/>
              </w:rPr>
              <w:t>91.3</w:t>
            </w:r>
            <w:r w:rsidR="00AF6114" w:rsidRPr="00F947DA">
              <w:rPr>
                <w:sz w:val="24"/>
                <w:szCs w:val="24"/>
                <w:lang w:eastAsia="en-AU"/>
              </w:rPr>
              <w:t>(a)</w:t>
            </w:r>
            <w:r w:rsidR="00863307" w:rsidRPr="00F947DA">
              <w:rPr>
                <w:sz w:val="24"/>
                <w:szCs w:val="24"/>
                <w:lang w:eastAsia="en-AU"/>
              </w:rPr>
              <w:t>–</w:t>
            </w:r>
            <w:r w:rsidR="00AF6114" w:rsidRPr="00F947DA">
              <w:rPr>
                <w:sz w:val="24"/>
                <w:szCs w:val="24"/>
                <w:lang w:eastAsia="en-AU"/>
              </w:rPr>
              <w:t>(</w:t>
            </w:r>
            <w:r w:rsidR="00863307" w:rsidRPr="00F947DA">
              <w:rPr>
                <w:sz w:val="24"/>
                <w:szCs w:val="24"/>
                <w:lang w:eastAsia="en-AU"/>
              </w:rPr>
              <w:t>c</w:t>
            </w:r>
            <w:r w:rsidR="00AF6114" w:rsidRPr="00F947DA">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22CF86B" w14:textId="672E3EB2" w:rsidR="000A6FE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AF6114" w:rsidRPr="00F947DA" w14:paraId="24972DCF"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BF6AC17" w14:textId="44E6B506" w:rsidR="00AF6114" w:rsidRPr="00F947DA" w:rsidRDefault="00AF6114" w:rsidP="008D4E00">
            <w:pPr>
              <w:spacing w:after="0"/>
              <w:textAlignment w:val="baseline"/>
              <w:rPr>
                <w:sz w:val="24"/>
                <w:szCs w:val="24"/>
                <w:lang w:eastAsia="en-AU"/>
              </w:rPr>
            </w:pPr>
            <w:r w:rsidRPr="00F947DA">
              <w:rPr>
                <w:sz w:val="24"/>
                <w:szCs w:val="24"/>
                <w:lang w:eastAsia="en-AU"/>
              </w:rPr>
              <w:t xml:space="preserve">91.4, </w:t>
            </w:r>
            <w:r w:rsidR="002B20A1" w:rsidRPr="00F947DA">
              <w:rPr>
                <w:sz w:val="24"/>
                <w:szCs w:val="24"/>
                <w:lang w:eastAsia="en-AU"/>
              </w:rPr>
              <w:t>91.4</w:t>
            </w:r>
            <w:r w:rsidRPr="00F947DA">
              <w:rPr>
                <w:sz w:val="24"/>
                <w:szCs w:val="24"/>
                <w:lang w:eastAsia="en-AU"/>
              </w:rPr>
              <w:t>(a)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134E08C" w14:textId="74282500" w:rsidR="00AF6114"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AF6114" w:rsidRPr="00F947DA" w14:paraId="5A006C99"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7368BBB" w14:textId="6C9BB32F" w:rsidR="00AF6114" w:rsidRPr="00F947DA" w:rsidRDefault="00AF6114" w:rsidP="008D4E00">
            <w:pPr>
              <w:spacing w:after="0"/>
              <w:textAlignment w:val="baseline"/>
              <w:rPr>
                <w:sz w:val="24"/>
                <w:szCs w:val="24"/>
                <w:lang w:eastAsia="en-AU"/>
              </w:rPr>
            </w:pPr>
            <w:r w:rsidRPr="00F947DA">
              <w:rPr>
                <w:sz w:val="24"/>
                <w:szCs w:val="24"/>
                <w:lang w:eastAsia="en-AU"/>
              </w:rPr>
              <w:t xml:space="preserve">91.5, </w:t>
            </w:r>
            <w:r w:rsidR="002B20A1" w:rsidRPr="00F947DA">
              <w:rPr>
                <w:sz w:val="24"/>
                <w:szCs w:val="24"/>
                <w:lang w:eastAsia="en-AU"/>
              </w:rPr>
              <w:t>91.5</w:t>
            </w:r>
            <w:r w:rsidRPr="00F947DA">
              <w:rPr>
                <w:sz w:val="24"/>
                <w:szCs w:val="24"/>
                <w:lang w:eastAsia="en-AU"/>
              </w:rPr>
              <w:t>(b)(ii)</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29B4705" w14:textId="4320783F" w:rsidR="00AF6114"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AF6114" w:rsidRPr="00F947DA" w14:paraId="6127612F"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ED667C8" w14:textId="28DB2AD3" w:rsidR="00AF6114" w:rsidRPr="00F947DA" w:rsidRDefault="00C85C89" w:rsidP="008D4E00">
            <w:pPr>
              <w:spacing w:after="0"/>
              <w:textAlignment w:val="baseline"/>
              <w:rPr>
                <w:sz w:val="24"/>
                <w:szCs w:val="24"/>
                <w:lang w:eastAsia="en-AU"/>
              </w:rPr>
            </w:pPr>
            <w:r w:rsidRPr="00F947DA">
              <w:rPr>
                <w:sz w:val="24"/>
                <w:szCs w:val="24"/>
                <w:lang w:eastAsia="en-AU"/>
              </w:rPr>
              <w:t xml:space="preserve">91.6, </w:t>
            </w:r>
            <w:r w:rsidR="002B20A1" w:rsidRPr="00F947DA">
              <w:rPr>
                <w:sz w:val="24"/>
                <w:szCs w:val="24"/>
                <w:lang w:eastAsia="en-AU"/>
              </w:rPr>
              <w:t>91.6</w:t>
            </w:r>
            <w:r w:rsidRPr="00F947DA">
              <w:rPr>
                <w:sz w:val="24"/>
                <w:szCs w:val="24"/>
                <w:lang w:eastAsia="en-AU"/>
              </w:rPr>
              <w:t>(a)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25850FB" w14:textId="4FB1DD7B" w:rsidR="00AF6114"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5F8ED861"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5968FBD" w14:textId="003B2E88" w:rsidR="00C85C89" w:rsidRPr="00F947DA" w:rsidRDefault="00C85C89" w:rsidP="008D4E00">
            <w:pPr>
              <w:spacing w:after="0"/>
              <w:textAlignment w:val="baseline"/>
              <w:rPr>
                <w:sz w:val="24"/>
                <w:szCs w:val="24"/>
                <w:lang w:eastAsia="en-AU"/>
              </w:rPr>
            </w:pPr>
            <w:r w:rsidRPr="00F947DA">
              <w:rPr>
                <w:sz w:val="24"/>
                <w:szCs w:val="24"/>
                <w:lang w:eastAsia="en-AU"/>
              </w:rPr>
              <w:t>92.1</w:t>
            </w:r>
            <w:r w:rsidR="00091D41">
              <w:rPr>
                <w:sz w:val="24"/>
                <w:szCs w:val="24"/>
                <w:lang w:eastAsia="en-AU"/>
              </w:rPr>
              <w:t>, 92.1</w:t>
            </w:r>
            <w:r w:rsidRPr="00F947DA">
              <w:rPr>
                <w:sz w:val="24"/>
                <w:szCs w:val="24"/>
                <w:lang w:eastAsia="en-AU"/>
              </w:rPr>
              <w:t>(a) and (b)</w:t>
            </w:r>
            <w:r w:rsidR="00091D41">
              <w:rPr>
                <w:sz w:val="24"/>
                <w:szCs w:val="24"/>
                <w:lang w:eastAsia="en-AU"/>
              </w:rPr>
              <w:t>,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C151336" w14:textId="758A944B"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2D453B61"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BACC3A3" w14:textId="62D49F63" w:rsidR="00C85C89" w:rsidRPr="00F947DA" w:rsidRDefault="00C85C89" w:rsidP="008D4E00">
            <w:pPr>
              <w:spacing w:after="0"/>
              <w:textAlignment w:val="baseline"/>
              <w:rPr>
                <w:sz w:val="24"/>
                <w:szCs w:val="24"/>
                <w:lang w:eastAsia="en-AU"/>
              </w:rPr>
            </w:pPr>
            <w:r w:rsidRPr="00F947DA">
              <w:rPr>
                <w:sz w:val="24"/>
                <w:szCs w:val="24"/>
                <w:lang w:eastAsia="en-AU"/>
              </w:rPr>
              <w:t>92.2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DD9F2D1" w14:textId="6067EE91"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628D3565"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9F8F63E" w14:textId="6400DB04" w:rsidR="00C85C89" w:rsidRPr="00F947DA" w:rsidRDefault="00C85C89" w:rsidP="008D4E00">
            <w:pPr>
              <w:spacing w:after="0"/>
              <w:textAlignment w:val="baseline"/>
              <w:rPr>
                <w:sz w:val="24"/>
                <w:szCs w:val="24"/>
                <w:lang w:eastAsia="en-AU"/>
              </w:rPr>
            </w:pPr>
            <w:r w:rsidRPr="00F947DA">
              <w:rPr>
                <w:sz w:val="24"/>
                <w:szCs w:val="24"/>
                <w:lang w:eastAsia="en-AU"/>
              </w:rPr>
              <w:t>92.3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F0B60CC" w14:textId="0E380B1E"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5D792719"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D09137D" w14:textId="4609948E" w:rsidR="00C85C89" w:rsidRPr="00F947DA" w:rsidRDefault="00C85C89" w:rsidP="008D4E00">
            <w:pPr>
              <w:spacing w:after="0"/>
              <w:textAlignment w:val="baseline"/>
              <w:rPr>
                <w:sz w:val="24"/>
                <w:szCs w:val="24"/>
                <w:lang w:eastAsia="en-AU"/>
              </w:rPr>
            </w:pPr>
            <w:r w:rsidRPr="00F947DA">
              <w:rPr>
                <w:sz w:val="24"/>
                <w:szCs w:val="24"/>
                <w:lang w:eastAsia="en-AU"/>
              </w:rPr>
              <w:t>92.4</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03D5F2D" w14:textId="170F3A98"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28C79D3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78C730D" w14:textId="1E50D538" w:rsidR="00C85C89" w:rsidRPr="00F947DA" w:rsidRDefault="00C85C89" w:rsidP="008D4E00">
            <w:pPr>
              <w:spacing w:after="0"/>
              <w:textAlignment w:val="baseline"/>
              <w:rPr>
                <w:sz w:val="24"/>
                <w:szCs w:val="24"/>
                <w:lang w:eastAsia="en-AU"/>
              </w:rPr>
            </w:pPr>
            <w:r w:rsidRPr="00F947DA">
              <w:rPr>
                <w:sz w:val="24"/>
                <w:szCs w:val="24"/>
                <w:lang w:eastAsia="en-AU"/>
              </w:rPr>
              <w:t>92.5</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226779D" w14:textId="3E4791A4"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091D41" w:rsidRPr="00F947DA" w14:paraId="5E462C04"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09F0750" w14:textId="2F5255AA" w:rsidR="00091D41" w:rsidRPr="00F947DA" w:rsidRDefault="00091D41" w:rsidP="008D4E00">
            <w:pPr>
              <w:spacing w:after="0"/>
              <w:textAlignment w:val="baseline"/>
              <w:rPr>
                <w:sz w:val="24"/>
                <w:szCs w:val="24"/>
                <w:lang w:eastAsia="en-AU"/>
              </w:rPr>
            </w:pPr>
            <w:r>
              <w:rPr>
                <w:sz w:val="24"/>
                <w:szCs w:val="24"/>
                <w:lang w:eastAsia="en-AU"/>
              </w:rPr>
              <w:t>94.2(b)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FE84FB2" w14:textId="095B90FC" w:rsidR="00091D41" w:rsidRPr="00F947DA" w:rsidRDefault="00091D41" w:rsidP="008D4E00">
            <w:pPr>
              <w:spacing w:after="0"/>
              <w:textAlignment w:val="baseline"/>
              <w:rPr>
                <w:sz w:val="24"/>
                <w:szCs w:val="24"/>
                <w:lang w:eastAsia="en-AU"/>
              </w:rPr>
            </w:pPr>
            <w:r>
              <w:rPr>
                <w:sz w:val="24"/>
                <w:szCs w:val="24"/>
                <w:lang w:eastAsia="en-AU"/>
              </w:rPr>
              <w:t>GDV 2, 1 January 2024</w:t>
            </w:r>
          </w:p>
        </w:tc>
      </w:tr>
      <w:tr w:rsidR="00C85C89" w:rsidRPr="00F947DA" w14:paraId="1C3C915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2843F65" w14:textId="795764C8" w:rsidR="00C85C89" w:rsidRPr="00F947DA" w:rsidRDefault="00EB519F" w:rsidP="008D4E00">
            <w:pPr>
              <w:spacing w:after="0"/>
              <w:textAlignment w:val="baseline"/>
              <w:rPr>
                <w:sz w:val="24"/>
                <w:szCs w:val="24"/>
                <w:lang w:eastAsia="en-AU"/>
              </w:rPr>
            </w:pPr>
            <w:r w:rsidRPr="00F947DA">
              <w:rPr>
                <w:sz w:val="24"/>
                <w:szCs w:val="24"/>
                <w:lang w:eastAsia="en-AU"/>
              </w:rPr>
              <w:t xml:space="preserve">98 Heading </w:t>
            </w:r>
            <w:r w:rsidR="005059EA">
              <w:rPr>
                <w:sz w:val="24"/>
                <w:szCs w:val="24"/>
                <w:lang w:eastAsia="en-AU"/>
              </w:rPr>
              <w:t>'</w:t>
            </w:r>
            <w:r w:rsidRPr="00F947DA">
              <w:rPr>
                <w:sz w:val="24"/>
                <w:szCs w:val="24"/>
                <w:lang w:eastAsia="en-AU"/>
              </w:rPr>
              <w:t>Small Business Coaching Fee</w:t>
            </w:r>
            <w:r w:rsidR="005059EA">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680F4D0" w14:textId="5AAB11CD"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B519F" w:rsidRPr="00F947DA" w14:paraId="5CF6B1A1"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B493AD8" w14:textId="5982AF70" w:rsidR="00EB519F" w:rsidRPr="00F947DA" w:rsidRDefault="00EB519F" w:rsidP="008D4E00">
            <w:pPr>
              <w:spacing w:after="0"/>
              <w:textAlignment w:val="baseline"/>
              <w:rPr>
                <w:sz w:val="24"/>
                <w:szCs w:val="24"/>
                <w:lang w:eastAsia="en-AU"/>
              </w:rPr>
            </w:pPr>
            <w:r w:rsidRPr="00F947DA">
              <w:rPr>
                <w:sz w:val="24"/>
                <w:szCs w:val="24"/>
                <w:lang w:eastAsia="en-AU"/>
              </w:rPr>
              <w:t>98.1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3632106" w14:textId="6FD6BB6A" w:rsidR="00EB519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091D41" w:rsidRPr="00F947DA" w14:paraId="254A329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4B82993" w14:textId="0E692E12" w:rsidR="00091D41" w:rsidRPr="00F947DA" w:rsidRDefault="00091D41" w:rsidP="008D4E00">
            <w:pPr>
              <w:spacing w:after="0"/>
              <w:textAlignment w:val="baseline"/>
              <w:rPr>
                <w:sz w:val="24"/>
                <w:szCs w:val="24"/>
                <w:lang w:eastAsia="en-AU"/>
              </w:rPr>
            </w:pPr>
            <w:r>
              <w:rPr>
                <w:sz w:val="24"/>
                <w:szCs w:val="24"/>
                <w:lang w:eastAsia="en-AU"/>
              </w:rPr>
              <w:t>98.2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81FC15E" w14:textId="786B67E3" w:rsidR="00091D41" w:rsidRPr="00F947DA" w:rsidRDefault="00091D41" w:rsidP="008D4E00">
            <w:pPr>
              <w:spacing w:after="0"/>
              <w:textAlignment w:val="baseline"/>
              <w:rPr>
                <w:sz w:val="24"/>
                <w:szCs w:val="24"/>
                <w:lang w:eastAsia="en-AU"/>
              </w:rPr>
            </w:pPr>
            <w:r>
              <w:rPr>
                <w:sz w:val="24"/>
                <w:szCs w:val="24"/>
                <w:lang w:eastAsia="en-AU"/>
              </w:rPr>
              <w:t>GDV 1, 1 January 2023</w:t>
            </w:r>
          </w:p>
        </w:tc>
      </w:tr>
      <w:tr w:rsidR="00EB519F" w:rsidRPr="00F947DA" w14:paraId="24E1A2CE"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D054191" w14:textId="6D250129" w:rsidR="00EB519F" w:rsidRPr="00F947DA" w:rsidRDefault="00EB519F" w:rsidP="008D4E00">
            <w:pPr>
              <w:spacing w:after="0"/>
              <w:textAlignment w:val="baseline"/>
              <w:rPr>
                <w:sz w:val="24"/>
                <w:szCs w:val="24"/>
                <w:lang w:eastAsia="en-AU"/>
              </w:rPr>
            </w:pPr>
            <w:r w:rsidRPr="00F947DA">
              <w:rPr>
                <w:sz w:val="24"/>
                <w:szCs w:val="24"/>
                <w:lang w:eastAsia="en-AU"/>
              </w:rPr>
              <w:t>99.1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DB14645" w14:textId="1BE0B876" w:rsidR="00EB519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B519F" w:rsidRPr="00F947DA" w14:paraId="17A1450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24EA5AD" w14:textId="150B089E" w:rsidR="00EB519F" w:rsidRPr="00F947DA" w:rsidRDefault="00EB519F" w:rsidP="008D4E00">
            <w:pPr>
              <w:spacing w:after="0"/>
              <w:textAlignment w:val="baseline"/>
              <w:rPr>
                <w:sz w:val="24"/>
                <w:szCs w:val="24"/>
                <w:lang w:eastAsia="en-AU"/>
              </w:rPr>
            </w:pPr>
            <w:r w:rsidRPr="00F947DA">
              <w:rPr>
                <w:sz w:val="24"/>
                <w:szCs w:val="24"/>
                <w:lang w:eastAsia="en-AU"/>
              </w:rPr>
              <w:t xml:space="preserve">99.2, </w:t>
            </w:r>
            <w:r w:rsidR="002B20A1" w:rsidRPr="00F947DA">
              <w:rPr>
                <w:sz w:val="24"/>
                <w:szCs w:val="24"/>
                <w:lang w:eastAsia="en-AU"/>
              </w:rPr>
              <w:t>99.2</w:t>
            </w:r>
            <w:r w:rsidRPr="00F947DA">
              <w:rPr>
                <w:sz w:val="24"/>
                <w:szCs w:val="24"/>
                <w:lang w:eastAsia="en-AU"/>
              </w:rPr>
              <w:t>(a)</w:t>
            </w:r>
            <w:r w:rsidR="002B20A1" w:rsidRPr="00F947DA">
              <w:rPr>
                <w:sz w:val="24"/>
                <w:szCs w:val="24"/>
                <w:lang w:eastAsia="en-AU"/>
              </w:rPr>
              <w:t>–</w:t>
            </w:r>
            <w:r w:rsidRPr="00F947DA">
              <w:rPr>
                <w:sz w:val="24"/>
                <w:szCs w:val="24"/>
                <w:lang w:eastAsia="en-AU"/>
              </w:rPr>
              <w:t>(</w:t>
            </w:r>
            <w:r w:rsidR="002B20A1" w:rsidRPr="00F947DA">
              <w:rPr>
                <w:sz w:val="24"/>
                <w:szCs w:val="24"/>
                <w:lang w:eastAsia="en-AU"/>
              </w:rPr>
              <w:t>c</w:t>
            </w:r>
            <w:r w:rsidRPr="00F947DA">
              <w:rPr>
                <w:sz w:val="24"/>
                <w:szCs w:val="24"/>
                <w:lang w:eastAsia="en-AU"/>
              </w:rPr>
              <w:t>),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E36CE9C" w14:textId="17115086" w:rsidR="00EB519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091D41" w:rsidRPr="00F947DA" w14:paraId="0C82E3E5"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EF914E7" w14:textId="58745C26" w:rsidR="00091D41" w:rsidRPr="00F947DA" w:rsidRDefault="00091D41" w:rsidP="008D4E00">
            <w:pPr>
              <w:spacing w:after="0"/>
              <w:textAlignment w:val="baseline"/>
              <w:rPr>
                <w:sz w:val="24"/>
                <w:szCs w:val="24"/>
                <w:lang w:eastAsia="en-AU"/>
              </w:rPr>
            </w:pPr>
            <w:r>
              <w:rPr>
                <w:sz w:val="24"/>
                <w:szCs w:val="24"/>
                <w:lang w:eastAsia="en-AU"/>
              </w:rPr>
              <w:t>101.1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4A3D72F" w14:textId="0221754C" w:rsidR="00091D41" w:rsidRPr="00F947DA" w:rsidRDefault="00091D41" w:rsidP="008D4E00">
            <w:pPr>
              <w:spacing w:after="0"/>
              <w:textAlignment w:val="baseline"/>
              <w:rPr>
                <w:sz w:val="24"/>
                <w:szCs w:val="24"/>
                <w:lang w:eastAsia="en-AU"/>
              </w:rPr>
            </w:pPr>
            <w:r>
              <w:rPr>
                <w:sz w:val="24"/>
                <w:szCs w:val="24"/>
                <w:lang w:eastAsia="en-AU"/>
              </w:rPr>
              <w:t>GDV 2, 1 January 2024</w:t>
            </w:r>
          </w:p>
        </w:tc>
      </w:tr>
      <w:tr w:rsidR="00EB519F" w:rsidRPr="00F947DA" w14:paraId="51EE5158"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D4389F5" w14:textId="7CBEFDD5" w:rsidR="00EB519F" w:rsidRPr="00F947DA" w:rsidRDefault="00752352" w:rsidP="008D4E00">
            <w:pPr>
              <w:spacing w:after="0"/>
              <w:textAlignment w:val="baseline"/>
              <w:rPr>
                <w:sz w:val="24"/>
                <w:szCs w:val="24"/>
                <w:lang w:eastAsia="en-AU"/>
              </w:rPr>
            </w:pPr>
            <w:r w:rsidRPr="00F947DA">
              <w:rPr>
                <w:sz w:val="24"/>
                <w:szCs w:val="24"/>
                <w:lang w:eastAsia="en-AU"/>
              </w:rPr>
              <w:t>104.1(e)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310432F" w14:textId="0E4AED5D" w:rsidR="00EB519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752352" w:rsidRPr="00F947DA" w14:paraId="0527D9E3"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CA02466" w14:textId="2BE1823C" w:rsidR="00752352" w:rsidRPr="00F947DA" w:rsidRDefault="00752352" w:rsidP="008D4E00">
            <w:pPr>
              <w:spacing w:after="0"/>
              <w:textAlignment w:val="baseline"/>
              <w:rPr>
                <w:sz w:val="24"/>
                <w:szCs w:val="24"/>
                <w:lang w:eastAsia="en-AU"/>
              </w:rPr>
            </w:pPr>
            <w:r w:rsidRPr="00F947DA">
              <w:rPr>
                <w:sz w:val="24"/>
                <w:szCs w:val="24"/>
                <w:lang w:eastAsia="en-AU"/>
              </w:rPr>
              <w:t>106.1(a)(i)(A)</w:t>
            </w:r>
            <w:r w:rsidR="00784C2E" w:rsidRPr="00F947DA">
              <w:rPr>
                <w:sz w:val="24"/>
                <w:szCs w:val="24"/>
                <w:lang w:eastAsia="en-AU"/>
              </w:rPr>
              <w:t xml:space="preserve"> and </w:t>
            </w:r>
            <w:r w:rsidR="00A4072B" w:rsidRPr="00F947DA">
              <w:rPr>
                <w:sz w:val="24"/>
                <w:szCs w:val="24"/>
                <w:lang w:eastAsia="en-AU"/>
              </w:rPr>
              <w:t>106.1</w:t>
            </w:r>
            <w:r w:rsidR="00784C2E" w:rsidRPr="00F947DA">
              <w:rPr>
                <w:sz w:val="24"/>
                <w:szCs w:val="24"/>
                <w:lang w:eastAsia="en-AU"/>
              </w:rPr>
              <w:t>(c)(i)(C)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6A14D85" w14:textId="6B80C39A" w:rsidR="00752352"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bl>
    <w:p w14:paraId="7747A72C" w14:textId="77777777" w:rsidR="00C81E5B" w:rsidRPr="00F947DA" w:rsidRDefault="00C81E5B" w:rsidP="005309F7">
      <w:pPr>
        <w:spacing w:after="0"/>
        <w:textAlignment w:val="baseline"/>
        <w:rPr>
          <w:b/>
          <w:bCs/>
          <w:sz w:val="24"/>
          <w:szCs w:val="24"/>
          <w:u w:val="single"/>
          <w:lang w:eastAsia="en-AU"/>
        </w:rPr>
      </w:pPr>
    </w:p>
    <w:p w14:paraId="5B984422" w14:textId="635645F3" w:rsidR="00784C2E" w:rsidRPr="00F947DA" w:rsidRDefault="00A4072B" w:rsidP="00784C2E">
      <w:pPr>
        <w:spacing w:after="0"/>
        <w:textAlignment w:val="baseline"/>
        <w:rPr>
          <w:sz w:val="24"/>
          <w:szCs w:val="24"/>
          <w:lang w:eastAsia="en-AU"/>
        </w:rPr>
      </w:pPr>
      <w:r w:rsidRPr="00DA4B2C">
        <w:rPr>
          <w:b/>
          <w:bCs/>
          <w:sz w:val="24"/>
          <w:szCs w:val="24"/>
          <w:lang w:eastAsia="en-AU"/>
        </w:rPr>
        <w:t>ANNEXURE</w:t>
      </w:r>
      <w:r w:rsidR="00784C2E" w:rsidRPr="00DA4B2C">
        <w:rPr>
          <w:b/>
          <w:bCs/>
          <w:sz w:val="24"/>
          <w:szCs w:val="24"/>
          <w:lang w:eastAsia="en-AU"/>
        </w:rPr>
        <w:t xml:space="preserve"> B1 - PAYMENTS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784C2E" w:rsidRPr="00F947DA" w14:paraId="2FAFB8D0" w14:textId="77777777" w:rsidTr="008D4E00">
        <w:trPr>
          <w:trHeight w:val="31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B7AAA15" w14:textId="7FC67016" w:rsidR="00784C2E" w:rsidRPr="00F947DA" w:rsidRDefault="00784C2E" w:rsidP="008D4E00">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BDBF0C0" w14:textId="7AC70302" w:rsidR="00784C2E" w:rsidRPr="00F947DA" w:rsidRDefault="00784C2E" w:rsidP="008D4E00">
            <w:pPr>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784C2E" w:rsidRPr="00F947DA" w14:paraId="61A003E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351CCD9" w14:textId="4C187106" w:rsidR="00784C2E" w:rsidRPr="00F947DA" w:rsidRDefault="00784C2E" w:rsidP="008D4E00">
            <w:pPr>
              <w:spacing w:after="0"/>
              <w:textAlignment w:val="baseline"/>
              <w:rPr>
                <w:sz w:val="24"/>
                <w:szCs w:val="24"/>
                <w:lang w:eastAsia="en-AU"/>
              </w:rPr>
            </w:pPr>
            <w:r w:rsidRPr="00F947DA">
              <w:rPr>
                <w:sz w:val="24"/>
                <w:szCs w:val="24"/>
                <w:lang w:eastAsia="en-AU"/>
              </w:rPr>
              <w:t>Table 2</w:t>
            </w:r>
            <w:r w:rsidR="00033C96" w:rsidRPr="00F947DA">
              <w:rPr>
                <w:sz w:val="24"/>
                <w:szCs w:val="24"/>
                <w:lang w:eastAsia="en-AU"/>
              </w:rPr>
              <w:t xml:space="preserve"> – Payments for each Participant</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42C46AB" w14:textId="77777777" w:rsidR="00784C2E" w:rsidRPr="00F947DA" w:rsidRDefault="00784C2E" w:rsidP="008D4E00">
            <w:pPr>
              <w:spacing w:after="0"/>
              <w:textAlignment w:val="baseline"/>
              <w:rPr>
                <w:sz w:val="24"/>
                <w:szCs w:val="24"/>
                <w:lang w:eastAsia="en-AU"/>
              </w:rPr>
            </w:pPr>
            <w:r w:rsidRPr="00F947DA">
              <w:rPr>
                <w:sz w:val="24"/>
                <w:szCs w:val="24"/>
                <w:lang w:eastAsia="en-AU"/>
              </w:rPr>
              <w:t>GDV 1, 1 January 2023 </w:t>
            </w:r>
          </w:p>
        </w:tc>
      </w:tr>
    </w:tbl>
    <w:p w14:paraId="7A7AFF12" w14:textId="77777777" w:rsidR="00784C2E" w:rsidRPr="00F947DA" w:rsidRDefault="00784C2E" w:rsidP="005309F7">
      <w:pPr>
        <w:spacing w:after="0"/>
        <w:textAlignment w:val="baseline"/>
        <w:rPr>
          <w:b/>
          <w:bCs/>
          <w:sz w:val="24"/>
          <w:szCs w:val="24"/>
          <w:u w:val="single"/>
          <w:lang w:eastAsia="en-AU"/>
        </w:rPr>
      </w:pPr>
    </w:p>
    <w:p w14:paraId="74F61A18" w14:textId="3FCB7038" w:rsidR="005309F7" w:rsidRPr="00F947DA" w:rsidRDefault="00A4072B" w:rsidP="005309F7">
      <w:pPr>
        <w:spacing w:after="0"/>
        <w:textAlignment w:val="baseline"/>
        <w:rPr>
          <w:sz w:val="24"/>
          <w:szCs w:val="24"/>
          <w:lang w:eastAsia="en-AU"/>
        </w:rPr>
      </w:pPr>
      <w:r w:rsidRPr="00DA4B2C">
        <w:rPr>
          <w:b/>
          <w:bCs/>
          <w:sz w:val="24"/>
          <w:szCs w:val="24"/>
          <w:lang w:eastAsia="en-AU"/>
        </w:rPr>
        <w:t>ATTACHMENT 1 - DEFINITIONS</w:t>
      </w:r>
      <w:r w:rsidR="005309F7" w:rsidRPr="00F947DA">
        <w:rPr>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5A38A2" w:rsidRPr="00F947DA" w14:paraId="64CC2B13" w14:textId="77777777" w:rsidTr="00DA4B2C">
        <w:trPr>
          <w:trHeight w:val="315"/>
          <w:tblHeader/>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053FF29" w14:textId="7A9CDDFF" w:rsidR="005309F7" w:rsidRPr="00F947DA" w:rsidRDefault="005309F7" w:rsidP="005309F7">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17085DC" w14:textId="0B8BEA8C" w:rsidR="005309F7" w:rsidRPr="00F947DA" w:rsidRDefault="005309F7" w:rsidP="005309F7">
            <w:pPr>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730BEE" w:rsidRPr="00F947DA" w14:paraId="54D79FD4"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DFA6C80" w14:textId="567CAD87" w:rsidR="00730BEE" w:rsidRPr="00F947DA" w:rsidRDefault="00730BEE" w:rsidP="00730BEE">
            <w:pPr>
              <w:spacing w:after="0"/>
              <w:textAlignment w:val="baseline"/>
              <w:rPr>
                <w:sz w:val="24"/>
                <w:szCs w:val="24"/>
              </w:rPr>
            </w:pPr>
            <w:r w:rsidRPr="00446DF3">
              <w:rPr>
                <w:sz w:val="24"/>
                <w:szCs w:val="24"/>
              </w:rPr>
              <w:t>Social Security Law definitions, 'Basic Rate' and 'Maximum Basic Rate'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B213ABF" w14:textId="0819F740" w:rsidR="00730BEE" w:rsidRPr="00F947DA" w:rsidRDefault="00730BEE" w:rsidP="00730BEE">
            <w:pPr>
              <w:spacing w:after="0"/>
              <w:textAlignment w:val="baseline"/>
              <w:rPr>
                <w:sz w:val="24"/>
                <w:szCs w:val="24"/>
                <w:lang w:eastAsia="en-AU"/>
              </w:rPr>
            </w:pPr>
            <w:r>
              <w:rPr>
                <w:sz w:val="24"/>
                <w:szCs w:val="24"/>
                <w:lang w:eastAsia="en-AU"/>
              </w:rPr>
              <w:t>GDV 2, 1 January 2024</w:t>
            </w:r>
          </w:p>
        </w:tc>
      </w:tr>
      <w:tr w:rsidR="00730BEE" w:rsidRPr="00F947DA" w14:paraId="79ECCAB6"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3860F44" w14:textId="4F8A165E" w:rsidR="00730BEE" w:rsidRPr="00F947DA" w:rsidRDefault="00730BEE" w:rsidP="00730BEE">
            <w:pPr>
              <w:spacing w:after="0"/>
              <w:textAlignment w:val="baseline"/>
              <w:rPr>
                <w:sz w:val="24"/>
                <w:szCs w:val="24"/>
                <w:lang w:eastAsia="en-AU"/>
              </w:rPr>
            </w:pPr>
            <w:r w:rsidRPr="00F947DA">
              <w:rPr>
                <w:sz w:val="24"/>
                <w:szCs w:val="24"/>
              </w:rPr>
              <w:t>'Account Manager'</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9046D95" w14:textId="69F2BD11" w:rsidR="00730BEE" w:rsidRPr="00F947DA" w:rsidRDefault="00730BEE" w:rsidP="00730BEE">
            <w:pPr>
              <w:spacing w:after="0"/>
              <w:textAlignment w:val="baseline"/>
              <w:rPr>
                <w:sz w:val="24"/>
                <w:szCs w:val="24"/>
                <w:lang w:eastAsia="en-AU"/>
              </w:rPr>
            </w:pPr>
            <w:r w:rsidRPr="00F947DA">
              <w:rPr>
                <w:sz w:val="24"/>
                <w:szCs w:val="24"/>
                <w:lang w:eastAsia="en-AU"/>
              </w:rPr>
              <w:t>GDV 1, 1 January 2023</w:t>
            </w:r>
          </w:p>
        </w:tc>
      </w:tr>
      <w:tr w:rsidR="00730BEE" w:rsidRPr="00F947DA" w14:paraId="022207EB"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79D7629" w14:textId="5EF26CD2" w:rsidR="00730BEE" w:rsidRPr="00F947DA" w:rsidRDefault="00730BEE" w:rsidP="00730BEE">
            <w:pPr>
              <w:spacing w:after="0"/>
              <w:textAlignment w:val="baseline"/>
              <w:rPr>
                <w:sz w:val="24"/>
                <w:szCs w:val="24"/>
                <w:lang w:eastAsia="en-AU"/>
              </w:rPr>
            </w:pPr>
            <w:r w:rsidRPr="00F947DA">
              <w:rPr>
                <w:sz w:val="24"/>
                <w:szCs w:val="24"/>
                <w:lang w:eastAsia="en-AU"/>
              </w:rPr>
              <w:t>'Australian Information Commissioner'</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ECAB8D8" w14:textId="77777777" w:rsidR="00730BEE" w:rsidRPr="00F947DA" w:rsidRDefault="00730BEE" w:rsidP="00730BEE">
            <w:pPr>
              <w:spacing w:after="0"/>
              <w:textAlignment w:val="baseline"/>
              <w:rPr>
                <w:sz w:val="24"/>
                <w:szCs w:val="24"/>
                <w:lang w:eastAsia="en-AU"/>
              </w:rPr>
            </w:pPr>
            <w:r w:rsidRPr="00F947DA">
              <w:rPr>
                <w:sz w:val="24"/>
                <w:szCs w:val="24"/>
                <w:lang w:eastAsia="en-AU"/>
              </w:rPr>
              <w:t>GDV 1, 1 January 2023 </w:t>
            </w:r>
          </w:p>
        </w:tc>
      </w:tr>
      <w:tr w:rsidR="00730BEE" w:rsidRPr="00F947DA" w14:paraId="53966B65" w14:textId="77777777" w:rsidTr="00BD6F4A">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9F0EF3A" w14:textId="2B9E497B" w:rsidR="00730BEE" w:rsidRPr="00F947DA" w:rsidRDefault="00730BEE" w:rsidP="00730BEE">
            <w:pPr>
              <w:spacing w:after="0"/>
              <w:textAlignment w:val="baseline"/>
              <w:rPr>
                <w:sz w:val="24"/>
                <w:szCs w:val="24"/>
                <w:lang w:eastAsia="en-AU"/>
              </w:rPr>
            </w:pPr>
            <w:r w:rsidRPr="00F947DA">
              <w:rPr>
                <w:sz w:val="24"/>
                <w:szCs w:val="24"/>
                <w:lang w:eastAsia="en-AU"/>
              </w:rPr>
              <w:t>'Black Economy Procurement Connected Policy'</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B165A63" w14:textId="5656E446" w:rsidR="00730BEE" w:rsidRPr="00F947DA" w:rsidRDefault="00730BEE" w:rsidP="00730BEE">
            <w:pPr>
              <w:spacing w:after="0"/>
              <w:textAlignment w:val="baseline"/>
              <w:rPr>
                <w:sz w:val="24"/>
                <w:szCs w:val="24"/>
                <w:lang w:eastAsia="en-AU"/>
              </w:rPr>
            </w:pPr>
            <w:r w:rsidRPr="00F947DA">
              <w:rPr>
                <w:sz w:val="24"/>
                <w:szCs w:val="24"/>
                <w:lang w:eastAsia="en-AU"/>
              </w:rPr>
              <w:t>GDV 1, 1 January 2023</w:t>
            </w:r>
          </w:p>
        </w:tc>
      </w:tr>
      <w:tr w:rsidR="00730BEE" w:rsidRPr="00F947DA" w14:paraId="1D76C51F" w14:textId="77777777" w:rsidTr="00BD6F4A">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517291B" w14:textId="1023586B" w:rsidR="00730BEE" w:rsidRPr="00F947DA" w:rsidRDefault="00730BEE" w:rsidP="00730BEE">
            <w:pPr>
              <w:spacing w:after="0"/>
              <w:textAlignment w:val="baseline"/>
              <w:rPr>
                <w:sz w:val="24"/>
                <w:szCs w:val="24"/>
                <w:lang w:eastAsia="en-AU"/>
              </w:rPr>
            </w:pPr>
            <w:r w:rsidRPr="00F947DA">
              <w:rPr>
                <w:sz w:val="24"/>
                <w:szCs w:val="24"/>
              </w:rPr>
              <w:t>'</w:t>
            </w:r>
            <w:r w:rsidRPr="00F947DA">
              <w:rPr>
                <w:sz w:val="24"/>
                <w:szCs w:val="24"/>
                <w:lang w:eastAsia="en-AU"/>
              </w:rPr>
              <w:t>Business</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490AE2C" w14:textId="623E7F85" w:rsidR="00730BEE" w:rsidRPr="00F947DA" w:rsidRDefault="00730BEE" w:rsidP="00730BEE">
            <w:pPr>
              <w:spacing w:after="0"/>
              <w:textAlignment w:val="baseline"/>
              <w:rPr>
                <w:sz w:val="24"/>
                <w:szCs w:val="24"/>
                <w:lang w:eastAsia="en-AU"/>
              </w:rPr>
            </w:pPr>
            <w:r w:rsidRPr="00F947DA">
              <w:rPr>
                <w:sz w:val="24"/>
                <w:szCs w:val="24"/>
                <w:lang w:eastAsia="en-AU"/>
              </w:rPr>
              <w:t>GDV 1, 1 January 2023 </w:t>
            </w:r>
          </w:p>
        </w:tc>
      </w:tr>
      <w:tr w:rsidR="00730BEE" w:rsidRPr="00F947DA" w14:paraId="5D12DA00" w14:textId="77777777" w:rsidTr="00BD6F4A">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07508C1" w14:textId="77777777" w:rsidR="00730BEE" w:rsidRPr="00F947DA" w:rsidRDefault="00730BEE" w:rsidP="00730BEE">
            <w:pPr>
              <w:spacing w:after="0"/>
              <w:textAlignment w:val="baseline"/>
              <w:rPr>
                <w:sz w:val="24"/>
                <w:szCs w:val="24"/>
                <w:lang w:eastAsia="en-AU"/>
              </w:rPr>
            </w:pPr>
            <w:r w:rsidRPr="00F947DA">
              <w:rPr>
                <w:sz w:val="24"/>
                <w:szCs w:val="24"/>
                <w:lang w:eastAsia="en-AU"/>
              </w:rPr>
              <w:t>'Business Eligibility Criteria'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4DDD3CA" w14:textId="5FA66A43" w:rsidR="00730BEE" w:rsidRPr="00F947DA" w:rsidRDefault="00730BEE" w:rsidP="00730BEE">
            <w:pPr>
              <w:spacing w:after="0"/>
              <w:textAlignment w:val="baseline"/>
              <w:rPr>
                <w:sz w:val="24"/>
                <w:szCs w:val="24"/>
                <w:lang w:eastAsia="en-AU"/>
              </w:rPr>
            </w:pPr>
            <w:r w:rsidRPr="00F947DA">
              <w:rPr>
                <w:sz w:val="24"/>
                <w:szCs w:val="24"/>
                <w:lang w:eastAsia="en-AU"/>
              </w:rPr>
              <w:t>GDV 1, 1 January 2023 </w:t>
            </w:r>
          </w:p>
        </w:tc>
      </w:tr>
      <w:tr w:rsidR="00730BEE" w:rsidRPr="00F947DA" w14:paraId="4615583E" w14:textId="77777777" w:rsidTr="00BD6F4A">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742283D" w14:textId="77777777" w:rsidR="00730BEE" w:rsidRPr="00F947DA" w:rsidRDefault="00730BEE" w:rsidP="00730BEE">
            <w:pPr>
              <w:spacing w:after="0"/>
              <w:textAlignment w:val="baseline"/>
              <w:rPr>
                <w:sz w:val="24"/>
                <w:szCs w:val="24"/>
                <w:lang w:eastAsia="en-AU"/>
              </w:rPr>
            </w:pPr>
            <w:r w:rsidRPr="00F947DA">
              <w:rPr>
                <w:sz w:val="24"/>
                <w:szCs w:val="24"/>
                <w:lang w:eastAsia="en-AU"/>
              </w:rPr>
              <w:t>'Business Mentoring'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00E77C4" w14:textId="420E47C3" w:rsidR="00730BEE" w:rsidRPr="00F947DA" w:rsidRDefault="00730BEE" w:rsidP="00730BEE">
            <w:pPr>
              <w:spacing w:after="0"/>
              <w:textAlignment w:val="baseline"/>
              <w:rPr>
                <w:sz w:val="24"/>
                <w:szCs w:val="24"/>
                <w:lang w:eastAsia="en-AU"/>
              </w:rPr>
            </w:pPr>
            <w:r w:rsidRPr="00F947DA">
              <w:rPr>
                <w:sz w:val="24"/>
                <w:szCs w:val="24"/>
                <w:lang w:eastAsia="en-AU"/>
              </w:rPr>
              <w:t>GDV 1, 1 January 2023 </w:t>
            </w:r>
          </w:p>
        </w:tc>
      </w:tr>
      <w:tr w:rsidR="00730BEE" w:rsidRPr="00F947DA" w14:paraId="314F4570" w14:textId="77777777" w:rsidTr="00730BEE">
        <w:trPr>
          <w:trHeight w:val="255"/>
        </w:trPr>
        <w:tc>
          <w:tcPr>
            <w:tcW w:w="5805" w:type="dxa"/>
            <w:vMerge w:val="restart"/>
            <w:tcBorders>
              <w:top w:val="single" w:sz="6" w:space="0" w:color="auto"/>
              <w:left w:val="single" w:sz="6" w:space="0" w:color="auto"/>
              <w:right w:val="single" w:sz="6" w:space="0" w:color="auto"/>
            </w:tcBorders>
            <w:shd w:val="clear" w:color="auto" w:fill="auto"/>
          </w:tcPr>
          <w:p w14:paraId="6E9686DA" w14:textId="1A55C054" w:rsidR="00730BEE" w:rsidRPr="00F947DA" w:rsidRDefault="00730BEE" w:rsidP="00730BEE">
            <w:pPr>
              <w:spacing w:after="0"/>
              <w:textAlignment w:val="baseline"/>
              <w:rPr>
                <w:sz w:val="24"/>
                <w:szCs w:val="24"/>
                <w:lang w:eastAsia="en-AU"/>
              </w:rPr>
            </w:pPr>
            <w:r w:rsidRPr="00F947DA">
              <w:rPr>
                <w:sz w:val="24"/>
                <w:szCs w:val="24"/>
                <w:lang w:eastAsia="en-AU"/>
              </w:rPr>
              <w:t>'Commonwealth Coat of Arms'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FC05A27" w14:textId="4FB70156" w:rsidR="00730BEE" w:rsidRPr="00F947DA" w:rsidRDefault="00730BEE" w:rsidP="00730BEE">
            <w:pPr>
              <w:spacing w:after="0"/>
              <w:textAlignment w:val="baseline"/>
              <w:rPr>
                <w:sz w:val="24"/>
                <w:szCs w:val="24"/>
                <w:lang w:eastAsia="en-AU"/>
              </w:rPr>
            </w:pPr>
            <w:r w:rsidRPr="00F947DA">
              <w:rPr>
                <w:sz w:val="24"/>
                <w:szCs w:val="24"/>
                <w:lang w:eastAsia="en-AU"/>
              </w:rPr>
              <w:t>GDV 1, 1 January 2023 </w:t>
            </w:r>
          </w:p>
        </w:tc>
      </w:tr>
      <w:tr w:rsidR="00730BEE" w:rsidRPr="00F947DA" w14:paraId="449F5421" w14:textId="77777777" w:rsidTr="00730BEE">
        <w:trPr>
          <w:trHeight w:val="255"/>
        </w:trPr>
        <w:tc>
          <w:tcPr>
            <w:tcW w:w="5805" w:type="dxa"/>
            <w:vMerge/>
            <w:tcBorders>
              <w:left w:val="single" w:sz="6" w:space="0" w:color="auto"/>
              <w:bottom w:val="single" w:sz="6" w:space="0" w:color="auto"/>
              <w:right w:val="single" w:sz="6" w:space="0" w:color="auto"/>
            </w:tcBorders>
            <w:shd w:val="clear" w:color="auto" w:fill="auto"/>
          </w:tcPr>
          <w:p w14:paraId="74B21097" w14:textId="77777777" w:rsidR="00730BEE" w:rsidRPr="00F947DA" w:rsidRDefault="00730BEE" w:rsidP="00730BEE">
            <w:pPr>
              <w:spacing w:after="0"/>
              <w:textAlignment w:val="baseline"/>
              <w:rPr>
                <w:sz w:val="24"/>
                <w:szCs w:val="24"/>
                <w:lang w:eastAsia="en-AU"/>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E336464" w14:textId="4B71D22E" w:rsidR="00730BEE" w:rsidRPr="00F947DA" w:rsidRDefault="00730BEE" w:rsidP="00730BEE">
            <w:pPr>
              <w:spacing w:after="0"/>
              <w:textAlignment w:val="baseline"/>
              <w:rPr>
                <w:sz w:val="24"/>
                <w:szCs w:val="24"/>
                <w:lang w:eastAsia="en-AU"/>
              </w:rPr>
            </w:pPr>
            <w:r>
              <w:rPr>
                <w:sz w:val="24"/>
                <w:szCs w:val="24"/>
                <w:lang w:eastAsia="en-AU"/>
              </w:rPr>
              <w:t>GDV 2, 1 January 2024</w:t>
            </w:r>
          </w:p>
        </w:tc>
      </w:tr>
      <w:tr w:rsidR="00A3096F" w:rsidRPr="00F947DA" w14:paraId="717A024F"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7657C9A" w14:textId="69A331A6" w:rsidR="00A3096F" w:rsidRPr="00F947DA" w:rsidRDefault="007E45BC" w:rsidP="00A3096F">
            <w:pPr>
              <w:spacing w:after="0"/>
              <w:textAlignment w:val="baseline"/>
              <w:rPr>
                <w:sz w:val="24"/>
                <w:szCs w:val="24"/>
              </w:rPr>
            </w:pPr>
            <w:r w:rsidRPr="00F947DA">
              <w:rPr>
                <w:sz w:val="24"/>
                <w:szCs w:val="24"/>
              </w:rPr>
              <w:t>'</w:t>
            </w:r>
            <w:r w:rsidR="00A3096F">
              <w:rPr>
                <w:sz w:val="24"/>
                <w:szCs w:val="24"/>
              </w:rPr>
              <w:t>Commonwealth Fraud and Corruption Control Framework 2024</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B6A20D3" w14:textId="7E3FA93C" w:rsidR="00A3096F" w:rsidRPr="00F947DA" w:rsidRDefault="00A3096F" w:rsidP="00A3096F">
            <w:pPr>
              <w:spacing w:after="0"/>
              <w:textAlignment w:val="baseline"/>
              <w:rPr>
                <w:sz w:val="24"/>
                <w:szCs w:val="24"/>
                <w:lang w:eastAsia="en-AU"/>
              </w:rPr>
            </w:pPr>
            <w:r>
              <w:rPr>
                <w:sz w:val="24"/>
                <w:szCs w:val="24"/>
                <w:lang w:eastAsia="en-AU"/>
              </w:rPr>
              <w:t>GDV 3, 1 July 2024</w:t>
            </w:r>
          </w:p>
        </w:tc>
      </w:tr>
      <w:tr w:rsidR="00A3096F" w:rsidRPr="00F947DA" w14:paraId="1FABBA8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1E2A27A" w14:textId="2FCCE405" w:rsidR="00A3096F" w:rsidRPr="00F947DA" w:rsidRDefault="00A3096F" w:rsidP="00A3096F">
            <w:pPr>
              <w:spacing w:after="0"/>
              <w:textAlignment w:val="baseline"/>
              <w:rPr>
                <w:sz w:val="24"/>
                <w:szCs w:val="24"/>
                <w:lang w:eastAsia="en-AU"/>
              </w:rPr>
            </w:pPr>
            <w:r w:rsidRPr="00F947DA">
              <w:rPr>
                <w:sz w:val="24"/>
                <w:szCs w:val="24"/>
              </w:rPr>
              <w:t>'Comprehensive Services'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E8000CE" w14:textId="3167822C" w:rsidR="00A3096F" w:rsidRPr="00F947DA" w:rsidRDefault="00A3096F" w:rsidP="00A3096F">
            <w:pPr>
              <w:spacing w:after="0"/>
              <w:textAlignment w:val="baseline"/>
              <w:rPr>
                <w:sz w:val="24"/>
                <w:szCs w:val="24"/>
                <w:lang w:eastAsia="en-AU"/>
              </w:rPr>
            </w:pPr>
            <w:r w:rsidRPr="00F947DA">
              <w:rPr>
                <w:sz w:val="24"/>
                <w:szCs w:val="24"/>
                <w:lang w:eastAsia="en-AU"/>
              </w:rPr>
              <w:t>GDV 1, 1 January 2023</w:t>
            </w:r>
          </w:p>
        </w:tc>
      </w:tr>
      <w:tr w:rsidR="00A3096F" w:rsidRPr="00F947DA" w14:paraId="57E18EF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AAFE526" w14:textId="49A4A37B" w:rsidR="00A3096F" w:rsidRPr="00F947DA" w:rsidRDefault="00A3096F" w:rsidP="00A3096F">
            <w:pPr>
              <w:spacing w:after="0"/>
              <w:textAlignment w:val="baseline"/>
              <w:rPr>
                <w:sz w:val="24"/>
                <w:szCs w:val="24"/>
                <w:lang w:eastAsia="en-AU"/>
              </w:rPr>
            </w:pPr>
            <w:r w:rsidRPr="00F947DA">
              <w:rPr>
                <w:sz w:val="24"/>
                <w:szCs w:val="24"/>
              </w:rPr>
              <w:t>'Comprehensive Services Agreement'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8F69C92" w14:textId="7D0DDC41" w:rsidR="00A3096F" w:rsidRPr="00F947DA" w:rsidRDefault="00A3096F" w:rsidP="00A3096F">
            <w:pPr>
              <w:spacing w:after="0"/>
              <w:textAlignment w:val="baseline"/>
              <w:rPr>
                <w:sz w:val="24"/>
                <w:szCs w:val="24"/>
                <w:lang w:eastAsia="en-AU"/>
              </w:rPr>
            </w:pPr>
            <w:r w:rsidRPr="00F947DA">
              <w:rPr>
                <w:sz w:val="24"/>
                <w:szCs w:val="24"/>
                <w:lang w:eastAsia="en-AU"/>
              </w:rPr>
              <w:t>GDV 1, 1 January 2023</w:t>
            </w:r>
          </w:p>
        </w:tc>
      </w:tr>
      <w:tr w:rsidR="00A3096F" w:rsidRPr="00F947DA" w14:paraId="33BE20DC"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2A4272F" w14:textId="086D754C" w:rsidR="00A3096F" w:rsidRPr="00F947DA" w:rsidRDefault="00A3096F" w:rsidP="00A3096F">
            <w:pPr>
              <w:spacing w:after="0"/>
              <w:textAlignment w:val="baseline"/>
              <w:rPr>
                <w:sz w:val="24"/>
                <w:szCs w:val="24"/>
                <w:lang w:eastAsia="en-AU"/>
              </w:rPr>
            </w:pPr>
            <w:r w:rsidRPr="00F947DA">
              <w:rPr>
                <w:sz w:val="24"/>
                <w:szCs w:val="24"/>
              </w:rPr>
              <w:t>'Comprehensive Services Commencement'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E801BFB" w14:textId="7152AED6" w:rsidR="00A3096F" w:rsidRPr="00F947DA" w:rsidRDefault="00A3096F" w:rsidP="00A3096F">
            <w:pPr>
              <w:spacing w:after="0"/>
              <w:textAlignment w:val="baseline"/>
              <w:rPr>
                <w:sz w:val="24"/>
                <w:szCs w:val="24"/>
                <w:lang w:eastAsia="en-AU"/>
              </w:rPr>
            </w:pPr>
            <w:r w:rsidRPr="00F947DA">
              <w:rPr>
                <w:sz w:val="24"/>
                <w:szCs w:val="24"/>
                <w:lang w:eastAsia="en-AU"/>
              </w:rPr>
              <w:t>GDV 1, 1 January 2023</w:t>
            </w:r>
          </w:p>
        </w:tc>
      </w:tr>
      <w:tr w:rsidR="00A3096F" w:rsidRPr="00F947DA" w14:paraId="370402C4"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CFE70C3" w14:textId="1989FFFF" w:rsidR="00A3096F" w:rsidRPr="00F947DA" w:rsidRDefault="00A3096F" w:rsidP="00A3096F">
            <w:pPr>
              <w:spacing w:after="0"/>
              <w:textAlignment w:val="baseline"/>
              <w:rPr>
                <w:sz w:val="24"/>
                <w:szCs w:val="24"/>
                <w:lang w:eastAsia="en-AU"/>
              </w:rPr>
            </w:pPr>
            <w:r w:rsidRPr="00F947DA">
              <w:rPr>
                <w:sz w:val="24"/>
                <w:szCs w:val="24"/>
              </w:rPr>
              <w:t>'Comprehensive Services Fee'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838D303" w14:textId="6510C943" w:rsidR="00A3096F" w:rsidRPr="00F947DA" w:rsidRDefault="00A3096F" w:rsidP="00A3096F">
            <w:pPr>
              <w:spacing w:after="0"/>
              <w:textAlignment w:val="baseline"/>
              <w:rPr>
                <w:sz w:val="24"/>
                <w:szCs w:val="24"/>
                <w:lang w:eastAsia="en-AU"/>
              </w:rPr>
            </w:pPr>
            <w:r w:rsidRPr="00F947DA">
              <w:rPr>
                <w:sz w:val="24"/>
                <w:szCs w:val="24"/>
                <w:lang w:eastAsia="en-AU"/>
              </w:rPr>
              <w:t>GDV 1, 1 January 2023</w:t>
            </w:r>
          </w:p>
        </w:tc>
      </w:tr>
      <w:tr w:rsidR="00A3096F" w:rsidRPr="00F947DA" w14:paraId="7F6E294E"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CD022B3" w14:textId="4A5807F0" w:rsidR="00A3096F" w:rsidRPr="00F947DA" w:rsidRDefault="007E45BC" w:rsidP="00A3096F">
            <w:pPr>
              <w:spacing w:after="0"/>
              <w:textAlignment w:val="baseline"/>
              <w:rPr>
                <w:sz w:val="24"/>
                <w:szCs w:val="24"/>
              </w:rPr>
            </w:pPr>
            <w:r w:rsidRPr="00F947DA">
              <w:rPr>
                <w:sz w:val="24"/>
                <w:szCs w:val="24"/>
              </w:rPr>
              <w:t>'</w:t>
            </w:r>
            <w:r w:rsidR="00A3096F">
              <w:rPr>
                <w:sz w:val="24"/>
                <w:szCs w:val="24"/>
              </w:rPr>
              <w:t>Corruption</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7CFF16F" w14:textId="1FC10B47" w:rsidR="00A3096F" w:rsidRPr="00F947DA" w:rsidRDefault="00A3096F" w:rsidP="00A3096F">
            <w:pPr>
              <w:spacing w:after="0"/>
              <w:textAlignment w:val="baseline"/>
              <w:rPr>
                <w:sz w:val="24"/>
                <w:szCs w:val="24"/>
                <w:lang w:eastAsia="en-AU"/>
              </w:rPr>
            </w:pPr>
            <w:r>
              <w:rPr>
                <w:sz w:val="24"/>
                <w:szCs w:val="24"/>
                <w:lang w:eastAsia="en-AU"/>
              </w:rPr>
              <w:t>GDV 3, 1 July 2024</w:t>
            </w:r>
          </w:p>
        </w:tc>
      </w:tr>
      <w:tr w:rsidR="00A3096F" w:rsidRPr="00F947DA" w14:paraId="074DF4A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A259624" w14:textId="3703AE0E" w:rsidR="00A3096F" w:rsidRPr="00F947DA" w:rsidRDefault="00A3096F" w:rsidP="00A3096F">
            <w:pPr>
              <w:spacing w:after="0"/>
              <w:textAlignment w:val="baseline"/>
              <w:rPr>
                <w:sz w:val="24"/>
                <w:szCs w:val="24"/>
                <w:lang w:eastAsia="en-AU"/>
              </w:rPr>
            </w:pPr>
            <w:r w:rsidRPr="00F947DA">
              <w:rPr>
                <w:sz w:val="24"/>
                <w:szCs w:val="24"/>
              </w:rPr>
              <w:t>'</w:t>
            </w:r>
            <w:r w:rsidRPr="00F947DA">
              <w:rPr>
                <w:sz w:val="24"/>
                <w:szCs w:val="24"/>
                <w:lang w:eastAsia="en-AU"/>
              </w:rPr>
              <w:t>Deed Commencement Date',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EFDBD25" w14:textId="79AA69EE"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44232DB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59BCED4" w14:textId="2638B70E" w:rsidR="00A3096F" w:rsidRPr="00F947DA" w:rsidRDefault="00A3096F" w:rsidP="00A3096F">
            <w:pPr>
              <w:spacing w:after="0"/>
              <w:textAlignment w:val="baseline"/>
              <w:rPr>
                <w:sz w:val="24"/>
                <w:szCs w:val="24"/>
              </w:rPr>
            </w:pPr>
            <w:r w:rsidRPr="00F947DA">
              <w:rPr>
                <w:sz w:val="24"/>
                <w:szCs w:val="24"/>
              </w:rPr>
              <w:t>'</w:t>
            </w:r>
            <w:r w:rsidRPr="00F947DA">
              <w:rPr>
                <w:sz w:val="24"/>
                <w:szCs w:val="24"/>
                <w:lang w:eastAsia="en-AU"/>
              </w:rPr>
              <w:t>D</w:t>
            </w:r>
            <w:r>
              <w:rPr>
                <w:sz w:val="24"/>
                <w:szCs w:val="24"/>
                <w:lang w:eastAsia="en-AU"/>
              </w:rPr>
              <w:t>eed Completion Date</w:t>
            </w:r>
            <w:r w:rsidRPr="00F947DA">
              <w:rPr>
                <w:sz w:val="24"/>
                <w:szCs w:val="24"/>
              </w:rPr>
              <w:t>'</w:t>
            </w:r>
            <w:r>
              <w:rPr>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55A4C06" w14:textId="50377EE6" w:rsidR="00A3096F" w:rsidRPr="00F947DA" w:rsidRDefault="00A3096F" w:rsidP="00A3096F">
            <w:pPr>
              <w:spacing w:after="0"/>
              <w:textAlignment w:val="baseline"/>
              <w:rPr>
                <w:sz w:val="24"/>
                <w:szCs w:val="24"/>
                <w:lang w:eastAsia="en-AU"/>
              </w:rPr>
            </w:pPr>
            <w:r>
              <w:rPr>
                <w:sz w:val="24"/>
                <w:szCs w:val="24"/>
                <w:lang w:eastAsia="en-AU"/>
              </w:rPr>
              <w:t>GDV 2, 1 January 2024</w:t>
            </w:r>
          </w:p>
        </w:tc>
      </w:tr>
      <w:tr w:rsidR="00A3096F" w:rsidRPr="00F947DA" w14:paraId="33409DA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4AF9E0E" w14:textId="77777777" w:rsidR="00A3096F" w:rsidRPr="00F947DA" w:rsidRDefault="00A3096F" w:rsidP="00A3096F">
            <w:pPr>
              <w:spacing w:after="0"/>
              <w:textAlignment w:val="baseline"/>
              <w:rPr>
                <w:sz w:val="24"/>
                <w:szCs w:val="24"/>
                <w:lang w:eastAsia="en-AU"/>
              </w:rPr>
            </w:pPr>
            <w:r w:rsidRPr="00F947DA">
              <w:rPr>
                <w:sz w:val="24"/>
                <w:szCs w:val="24"/>
              </w:rPr>
              <w:t>'Department'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04F74CC" w14:textId="5774E22E"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16E1ECEA"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927A72A" w14:textId="5BB059EF" w:rsidR="00A3096F" w:rsidRPr="00F947DA" w:rsidRDefault="00A3096F" w:rsidP="00A3096F">
            <w:pPr>
              <w:spacing w:after="0"/>
              <w:textAlignment w:val="baseline"/>
              <w:rPr>
                <w:sz w:val="24"/>
                <w:szCs w:val="24"/>
                <w:lang w:eastAsia="en-AU"/>
              </w:rPr>
            </w:pPr>
            <w:r w:rsidRPr="00F947DA">
              <w:rPr>
                <w:sz w:val="24"/>
                <w:szCs w:val="24"/>
                <w:lang w:eastAsia="en-AU"/>
              </w:rPr>
              <w:t>'Department's Security Policies'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44C90F" w14:textId="247E4DD4"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71BDC802"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5C14620" w14:textId="77777777" w:rsidR="00A3096F" w:rsidRPr="00F947DA" w:rsidRDefault="00A3096F" w:rsidP="00A3096F">
            <w:pPr>
              <w:spacing w:after="0"/>
              <w:textAlignment w:val="baseline"/>
              <w:rPr>
                <w:sz w:val="24"/>
                <w:szCs w:val="24"/>
              </w:rPr>
            </w:pPr>
            <w:r w:rsidRPr="00F947DA">
              <w:rPr>
                <w:sz w:val="24"/>
                <w:szCs w:val="24"/>
              </w:rPr>
              <w:t>'Eligible'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2AC296C" w14:textId="769D7DC4"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61CD2D92"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44A83C7" w14:textId="7FBB1703" w:rsidR="00A3096F" w:rsidRPr="00F947DA" w:rsidRDefault="00A3096F" w:rsidP="00A3096F">
            <w:pPr>
              <w:spacing w:after="0"/>
              <w:textAlignment w:val="baseline"/>
              <w:rPr>
                <w:sz w:val="24"/>
                <w:szCs w:val="24"/>
                <w:lang w:eastAsia="en-AU"/>
              </w:rPr>
            </w:pPr>
            <w:r w:rsidRPr="00F947DA">
              <w:rPr>
                <w:sz w:val="24"/>
                <w:szCs w:val="24"/>
                <w:lang w:eastAsia="en-AU"/>
              </w:rPr>
              <w:t>'Employment Region'</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9AE6107" w14:textId="10E049D3"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0807851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FA9061A" w14:textId="77777777" w:rsidR="00A3096F" w:rsidRPr="00F947DA" w:rsidRDefault="00A3096F" w:rsidP="00A3096F">
            <w:pPr>
              <w:spacing w:after="0"/>
              <w:textAlignment w:val="baseline"/>
              <w:rPr>
                <w:sz w:val="24"/>
                <w:szCs w:val="24"/>
              </w:rPr>
            </w:pPr>
            <w:r w:rsidRPr="00F947DA">
              <w:rPr>
                <w:sz w:val="24"/>
                <w:szCs w:val="24"/>
              </w:rPr>
              <w:t>'External Income'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25BD502" w14:textId="1825DB06"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7BE8D2B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389BB9E" w14:textId="77777777" w:rsidR="00A3096F" w:rsidRPr="00F947DA" w:rsidRDefault="00A3096F" w:rsidP="00A3096F">
            <w:pPr>
              <w:spacing w:after="0"/>
              <w:textAlignment w:val="baseline"/>
              <w:rPr>
                <w:sz w:val="24"/>
                <w:szCs w:val="24"/>
              </w:rPr>
            </w:pPr>
            <w:r w:rsidRPr="00F947DA">
              <w:rPr>
                <w:sz w:val="24"/>
                <w:szCs w:val="24"/>
              </w:rPr>
              <w:t>'External Income Test'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5EF6454" w14:textId="69A3C121"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0985523B" w14:textId="77777777" w:rsidTr="00730BEE">
        <w:trPr>
          <w:trHeight w:val="255"/>
        </w:trPr>
        <w:tc>
          <w:tcPr>
            <w:tcW w:w="5805" w:type="dxa"/>
            <w:vMerge w:val="restart"/>
            <w:tcBorders>
              <w:top w:val="single" w:sz="6" w:space="0" w:color="auto"/>
              <w:left w:val="single" w:sz="6" w:space="0" w:color="auto"/>
              <w:right w:val="single" w:sz="6" w:space="0" w:color="auto"/>
            </w:tcBorders>
            <w:shd w:val="clear" w:color="auto" w:fill="auto"/>
          </w:tcPr>
          <w:p w14:paraId="68F45584" w14:textId="77777777" w:rsidR="00A3096F" w:rsidRPr="00F947DA" w:rsidRDefault="00A3096F" w:rsidP="00A3096F">
            <w:pPr>
              <w:spacing w:after="0"/>
              <w:textAlignment w:val="baseline"/>
              <w:rPr>
                <w:sz w:val="24"/>
                <w:szCs w:val="24"/>
              </w:rPr>
            </w:pPr>
            <w:r w:rsidRPr="00F947DA">
              <w:rPr>
                <w:sz w:val="24"/>
                <w:szCs w:val="24"/>
              </w:rPr>
              <w:t>'Full Performance Outcome'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081AAE2" w14:textId="525006FE"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4E1199E0" w14:textId="77777777" w:rsidTr="00730BEE">
        <w:trPr>
          <w:trHeight w:val="255"/>
        </w:trPr>
        <w:tc>
          <w:tcPr>
            <w:tcW w:w="5805" w:type="dxa"/>
            <w:vMerge/>
            <w:tcBorders>
              <w:left w:val="single" w:sz="6" w:space="0" w:color="auto"/>
              <w:bottom w:val="single" w:sz="6" w:space="0" w:color="auto"/>
              <w:right w:val="single" w:sz="6" w:space="0" w:color="auto"/>
            </w:tcBorders>
            <w:shd w:val="clear" w:color="auto" w:fill="auto"/>
          </w:tcPr>
          <w:p w14:paraId="7C4873F8" w14:textId="77777777" w:rsidR="00A3096F" w:rsidRPr="00F947DA" w:rsidRDefault="00A3096F" w:rsidP="00A3096F">
            <w:pPr>
              <w:spacing w:after="0"/>
              <w:textAlignment w:val="baseline"/>
              <w:rPr>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295F62C" w14:textId="68DEB459" w:rsidR="00A3096F" w:rsidRPr="00F947DA" w:rsidRDefault="00A3096F" w:rsidP="00A3096F">
            <w:pPr>
              <w:spacing w:after="0"/>
              <w:textAlignment w:val="baseline"/>
              <w:rPr>
                <w:sz w:val="24"/>
                <w:szCs w:val="24"/>
                <w:lang w:eastAsia="en-AU"/>
              </w:rPr>
            </w:pPr>
            <w:r>
              <w:rPr>
                <w:sz w:val="24"/>
                <w:szCs w:val="24"/>
                <w:lang w:eastAsia="en-AU"/>
              </w:rPr>
              <w:t>GDV 2, 1 January 2024</w:t>
            </w:r>
          </w:p>
        </w:tc>
      </w:tr>
      <w:tr w:rsidR="00A3096F" w:rsidRPr="00F947DA" w14:paraId="3082DC0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B993ED0" w14:textId="4B7E6CC7" w:rsidR="00A3096F" w:rsidRPr="00F947DA" w:rsidRDefault="007E45BC" w:rsidP="00A3096F">
            <w:pPr>
              <w:spacing w:after="0"/>
              <w:textAlignment w:val="baseline"/>
              <w:rPr>
                <w:sz w:val="24"/>
                <w:szCs w:val="24"/>
              </w:rPr>
            </w:pPr>
            <w:r w:rsidRPr="00F947DA">
              <w:rPr>
                <w:sz w:val="24"/>
                <w:szCs w:val="24"/>
              </w:rPr>
              <w:t>'</w:t>
            </w:r>
            <w:r w:rsidR="00A3096F">
              <w:rPr>
                <w:sz w:val="24"/>
                <w:szCs w:val="24"/>
              </w:rPr>
              <w:t>Fraud</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0B7B39" w14:textId="47298B99" w:rsidR="00A3096F" w:rsidRPr="00F947DA" w:rsidRDefault="00A3096F" w:rsidP="00A3096F">
            <w:pPr>
              <w:spacing w:after="0"/>
              <w:textAlignment w:val="baseline"/>
              <w:rPr>
                <w:sz w:val="24"/>
                <w:szCs w:val="24"/>
                <w:lang w:eastAsia="en-AU"/>
              </w:rPr>
            </w:pPr>
            <w:r>
              <w:rPr>
                <w:sz w:val="24"/>
                <w:szCs w:val="24"/>
                <w:lang w:eastAsia="en-AU"/>
              </w:rPr>
              <w:t>GDV 3, 1 July 2024</w:t>
            </w:r>
          </w:p>
        </w:tc>
      </w:tr>
      <w:tr w:rsidR="00A3096F" w:rsidRPr="00F947DA" w14:paraId="0A0AFE9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0499215" w14:textId="05C978FC" w:rsidR="00A3096F" w:rsidRPr="00F947DA" w:rsidRDefault="007E45BC" w:rsidP="00A3096F">
            <w:pPr>
              <w:spacing w:after="0"/>
              <w:textAlignment w:val="baseline"/>
              <w:rPr>
                <w:sz w:val="24"/>
                <w:szCs w:val="24"/>
              </w:rPr>
            </w:pPr>
            <w:r w:rsidRPr="00F947DA">
              <w:rPr>
                <w:sz w:val="24"/>
                <w:szCs w:val="24"/>
              </w:rPr>
              <w:t>'</w:t>
            </w:r>
            <w:r w:rsidR="00A3096F">
              <w:rPr>
                <w:sz w:val="24"/>
                <w:szCs w:val="24"/>
              </w:rPr>
              <w:t>Fraud and Corruption Control Plan</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17614DB" w14:textId="7A9BC1BA" w:rsidR="00A3096F" w:rsidRPr="00F947DA" w:rsidRDefault="00A3096F" w:rsidP="00A3096F">
            <w:pPr>
              <w:spacing w:after="0"/>
              <w:textAlignment w:val="baseline"/>
              <w:rPr>
                <w:sz w:val="24"/>
                <w:szCs w:val="24"/>
                <w:lang w:eastAsia="en-AU"/>
              </w:rPr>
            </w:pPr>
            <w:r>
              <w:rPr>
                <w:sz w:val="24"/>
                <w:szCs w:val="24"/>
                <w:lang w:eastAsia="en-AU"/>
              </w:rPr>
              <w:t>GDV 3, 1 July 2024</w:t>
            </w:r>
          </w:p>
        </w:tc>
      </w:tr>
      <w:tr w:rsidR="00A3096F" w:rsidRPr="00F947DA" w14:paraId="732D6AF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B56BB1F" w14:textId="78E57056" w:rsidR="00A3096F" w:rsidRPr="00F947DA" w:rsidRDefault="00A3096F" w:rsidP="00A3096F">
            <w:pPr>
              <w:spacing w:after="0"/>
              <w:textAlignment w:val="baseline"/>
              <w:rPr>
                <w:sz w:val="24"/>
                <w:szCs w:val="24"/>
              </w:rPr>
            </w:pPr>
            <w:r w:rsidRPr="00F947DA">
              <w:rPr>
                <w:sz w:val="24"/>
                <w:szCs w:val="24"/>
              </w:rPr>
              <w:t>'Income Statement'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9559477" w14:textId="2E35316E"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05241818"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75A26B0" w14:textId="32287E08" w:rsidR="00A3096F" w:rsidRPr="00F947DA" w:rsidRDefault="00A3096F" w:rsidP="00A3096F">
            <w:pPr>
              <w:spacing w:after="0"/>
              <w:textAlignment w:val="baseline"/>
              <w:rPr>
                <w:sz w:val="24"/>
                <w:szCs w:val="24"/>
                <w:lang w:eastAsia="en-AU"/>
              </w:rPr>
            </w:pPr>
            <w:r w:rsidRPr="00F947DA">
              <w:rPr>
                <w:sz w:val="24"/>
                <w:szCs w:val="24"/>
                <w:lang w:eastAsia="en-AU"/>
              </w:rPr>
              <w:t>'Jobs, Land and Economy Program'</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88AEFF2" w14:textId="3F281BFE"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40D75096"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20BA0A3" w14:textId="5ED81F7A" w:rsidR="00A3096F" w:rsidRPr="00F947DA" w:rsidRDefault="00A3096F" w:rsidP="00A3096F">
            <w:pPr>
              <w:spacing w:after="0"/>
              <w:textAlignment w:val="baseline"/>
              <w:rPr>
                <w:sz w:val="24"/>
                <w:szCs w:val="24"/>
                <w:lang w:eastAsia="en-AU"/>
              </w:rPr>
            </w:pPr>
            <w:r w:rsidRPr="00F947DA">
              <w:rPr>
                <w:sz w:val="24"/>
                <w:szCs w:val="24"/>
                <w:lang w:eastAsia="en-AU"/>
              </w:rPr>
              <w:t>'Labour Market Information Portal'</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31E6A0E" w14:textId="7EE7F365"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428B31D2"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4BD09E3" w14:textId="233916DF" w:rsidR="00A3096F" w:rsidRPr="00F947DA" w:rsidRDefault="00A3096F" w:rsidP="00A3096F">
            <w:pPr>
              <w:spacing w:after="0"/>
              <w:textAlignment w:val="baseline"/>
              <w:rPr>
                <w:sz w:val="24"/>
                <w:szCs w:val="24"/>
                <w:lang w:eastAsia="en-AU"/>
              </w:rPr>
            </w:pPr>
            <w:r w:rsidRPr="00F947DA">
              <w:rPr>
                <w:sz w:val="24"/>
                <w:szCs w:val="24"/>
                <w:lang w:eastAsia="en-AU"/>
              </w:rPr>
              <w:t>'Labour Market Insights Website'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3313A01" w14:textId="4E0C9687"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33BC8DE9"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BE9CDDA" w14:textId="46FAF8E0" w:rsidR="00A3096F" w:rsidRPr="00F947DA" w:rsidRDefault="007E45BC" w:rsidP="00A3096F">
            <w:pPr>
              <w:spacing w:after="0"/>
              <w:textAlignment w:val="baseline"/>
              <w:rPr>
                <w:sz w:val="24"/>
                <w:szCs w:val="24"/>
                <w:lang w:eastAsia="en-AU"/>
              </w:rPr>
            </w:pPr>
            <w:r w:rsidRPr="00F947DA">
              <w:rPr>
                <w:sz w:val="24"/>
                <w:szCs w:val="24"/>
              </w:rPr>
              <w:t>'</w:t>
            </w:r>
            <w:r w:rsidR="00A3096F">
              <w:rPr>
                <w:sz w:val="24"/>
                <w:szCs w:val="24"/>
                <w:lang w:eastAsia="en-AU"/>
              </w:rPr>
              <w:t>National Principles for Child Safe Organisations</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38AED3F" w14:textId="2C793524" w:rsidR="00A3096F" w:rsidRPr="00F947DA" w:rsidRDefault="00A3096F" w:rsidP="00A3096F">
            <w:pPr>
              <w:spacing w:after="0"/>
              <w:textAlignment w:val="baseline"/>
              <w:rPr>
                <w:sz w:val="24"/>
                <w:szCs w:val="24"/>
                <w:lang w:eastAsia="en-AU"/>
              </w:rPr>
            </w:pPr>
            <w:r>
              <w:rPr>
                <w:sz w:val="24"/>
                <w:szCs w:val="24"/>
                <w:lang w:eastAsia="en-AU"/>
              </w:rPr>
              <w:t>GDV 3, 1 July 2024</w:t>
            </w:r>
          </w:p>
        </w:tc>
      </w:tr>
      <w:tr w:rsidR="00A3096F" w:rsidRPr="00F947DA" w14:paraId="08C2E7AF"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B9F4928" w14:textId="41C853D9" w:rsidR="00A3096F" w:rsidRPr="00F947DA" w:rsidRDefault="00A3096F" w:rsidP="00A3096F">
            <w:pPr>
              <w:spacing w:after="0"/>
              <w:textAlignment w:val="baseline"/>
              <w:rPr>
                <w:sz w:val="24"/>
                <w:szCs w:val="24"/>
                <w:lang w:eastAsia="en-AU"/>
              </w:rPr>
            </w:pPr>
            <w:r w:rsidRPr="00F947DA">
              <w:rPr>
                <w:sz w:val="24"/>
                <w:szCs w:val="24"/>
                <w:lang w:eastAsia="en-AU"/>
              </w:rPr>
              <w:t>'</w:t>
            </w:r>
            <w:r>
              <w:rPr>
                <w:sz w:val="24"/>
                <w:szCs w:val="24"/>
                <w:lang w:eastAsia="en-AU"/>
              </w:rPr>
              <w:t>Operating Commercially</w:t>
            </w:r>
            <w:r w:rsidRPr="00F947DA">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8C64146" w14:textId="53303C4E" w:rsidR="00A3096F" w:rsidRPr="00F947DA" w:rsidRDefault="00A3096F" w:rsidP="00A3096F">
            <w:pPr>
              <w:spacing w:after="0"/>
              <w:textAlignment w:val="baseline"/>
              <w:rPr>
                <w:sz w:val="24"/>
                <w:szCs w:val="24"/>
                <w:lang w:eastAsia="en-AU"/>
              </w:rPr>
            </w:pPr>
            <w:r>
              <w:rPr>
                <w:sz w:val="24"/>
                <w:szCs w:val="24"/>
                <w:lang w:eastAsia="en-AU"/>
              </w:rPr>
              <w:t>GDV 2, 1 January 2024</w:t>
            </w:r>
          </w:p>
        </w:tc>
      </w:tr>
      <w:tr w:rsidR="00A3096F" w:rsidRPr="00F947DA" w14:paraId="1ECB42EE"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C9624F8" w14:textId="77777777" w:rsidR="00A3096F" w:rsidRPr="00F947DA" w:rsidRDefault="00A3096F" w:rsidP="00A3096F">
            <w:pPr>
              <w:spacing w:after="0"/>
              <w:textAlignment w:val="baseline"/>
              <w:rPr>
                <w:sz w:val="24"/>
                <w:szCs w:val="24"/>
              </w:rPr>
            </w:pPr>
            <w:r w:rsidRPr="00F947DA">
              <w:rPr>
                <w:sz w:val="24"/>
                <w:szCs w:val="24"/>
              </w:rPr>
              <w:t>'Partial Performance Outcome'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71514CA" w14:textId="51497330"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4CEED3D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50F99A5" w14:textId="2D271DA3" w:rsidR="00A3096F" w:rsidRPr="00F947DA" w:rsidRDefault="00A3096F" w:rsidP="00A3096F">
            <w:pPr>
              <w:spacing w:after="0"/>
              <w:textAlignment w:val="baseline"/>
              <w:rPr>
                <w:sz w:val="24"/>
                <w:szCs w:val="24"/>
              </w:rPr>
            </w:pPr>
            <w:r w:rsidRPr="00F947DA">
              <w:rPr>
                <w:sz w:val="24"/>
                <w:szCs w:val="24"/>
                <w:lang w:eastAsia="en-AU"/>
              </w:rPr>
              <w:t>'</w:t>
            </w:r>
            <w:r>
              <w:rPr>
                <w:sz w:val="24"/>
                <w:szCs w:val="24"/>
                <w:lang w:eastAsia="en-AU"/>
              </w:rPr>
              <w:t>Performance Period</w:t>
            </w:r>
            <w:r w:rsidRPr="00F947DA">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286155F" w14:textId="528791F3" w:rsidR="00A3096F" w:rsidRPr="00F947DA" w:rsidRDefault="00A3096F" w:rsidP="00A3096F">
            <w:pPr>
              <w:spacing w:after="0"/>
              <w:textAlignment w:val="baseline"/>
              <w:rPr>
                <w:sz w:val="24"/>
                <w:szCs w:val="24"/>
                <w:lang w:eastAsia="en-AU"/>
              </w:rPr>
            </w:pPr>
            <w:r>
              <w:rPr>
                <w:sz w:val="24"/>
                <w:szCs w:val="24"/>
                <w:lang w:eastAsia="en-AU"/>
              </w:rPr>
              <w:t>GDV 2, 1 January 2024</w:t>
            </w:r>
          </w:p>
        </w:tc>
      </w:tr>
      <w:tr w:rsidR="00A3096F" w:rsidRPr="00F947DA" w14:paraId="546E6BFA"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9FC341F" w14:textId="0A75F84F" w:rsidR="00A3096F" w:rsidRPr="00F947DA" w:rsidRDefault="00A3096F" w:rsidP="00A3096F">
            <w:pPr>
              <w:spacing w:after="0"/>
              <w:textAlignment w:val="baseline"/>
              <w:rPr>
                <w:sz w:val="24"/>
                <w:szCs w:val="24"/>
              </w:rPr>
            </w:pPr>
            <w:r w:rsidRPr="00F947DA">
              <w:rPr>
                <w:sz w:val="24"/>
                <w:szCs w:val="24"/>
              </w:rPr>
              <w:t>'Period of Small Business Coaching'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B688976" w14:textId="53B569F7"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65A7BA0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B31362E" w14:textId="77777777" w:rsidR="00A3096F" w:rsidRPr="00F947DA" w:rsidRDefault="00A3096F" w:rsidP="00A3096F">
            <w:pPr>
              <w:spacing w:after="0"/>
              <w:textAlignment w:val="baseline"/>
              <w:rPr>
                <w:sz w:val="24"/>
                <w:szCs w:val="24"/>
              </w:rPr>
            </w:pPr>
            <w:r w:rsidRPr="00F947DA">
              <w:rPr>
                <w:sz w:val="24"/>
                <w:szCs w:val="24"/>
              </w:rPr>
              <w:lastRenderedPageBreak/>
              <w:t>'Provider Lead'</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9F84CD1" w14:textId="4C2B595E"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6183ED78"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E99738A" w14:textId="702B5341" w:rsidR="00A3096F" w:rsidRPr="00F947DA" w:rsidRDefault="00A3096F" w:rsidP="00A3096F">
            <w:pPr>
              <w:spacing w:after="0"/>
              <w:textAlignment w:val="baseline"/>
              <w:rPr>
                <w:sz w:val="24"/>
                <w:szCs w:val="24"/>
              </w:rPr>
            </w:pPr>
            <w:r w:rsidRPr="00F947DA">
              <w:rPr>
                <w:sz w:val="24"/>
                <w:szCs w:val="24"/>
              </w:rPr>
              <w:t>'Public Sector Data'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FF267C7" w14:textId="631B36EB"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6177D9CC"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681E867" w14:textId="77777777" w:rsidR="00A3096F" w:rsidRPr="00F947DA" w:rsidRDefault="00A3096F" w:rsidP="00A3096F">
            <w:pPr>
              <w:spacing w:after="0"/>
              <w:textAlignment w:val="baseline"/>
              <w:rPr>
                <w:sz w:val="24"/>
                <w:szCs w:val="24"/>
              </w:rPr>
            </w:pPr>
            <w:r w:rsidRPr="00F947DA">
              <w:rPr>
                <w:sz w:val="24"/>
                <w:szCs w:val="24"/>
              </w:rPr>
              <w:t>'Quarterly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0BD83D8" w14:textId="1407AC93"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180BD614"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103300F" w14:textId="27323C9B" w:rsidR="00A3096F" w:rsidRPr="00F947DA" w:rsidRDefault="00A3096F" w:rsidP="00A3096F">
            <w:pPr>
              <w:spacing w:after="0"/>
              <w:textAlignment w:val="baseline"/>
              <w:rPr>
                <w:sz w:val="24"/>
                <w:szCs w:val="24"/>
                <w:lang w:eastAsia="en-AU"/>
              </w:rPr>
            </w:pPr>
            <w:r w:rsidRPr="00F947DA">
              <w:rPr>
                <w:sz w:val="24"/>
                <w:szCs w:val="24"/>
                <w:lang w:eastAsia="en-AU"/>
              </w:rPr>
              <w:t>'Satisfactory'</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257A96F" w14:textId="46A45A4B"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71154C5A"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DAB98F6" w14:textId="77777777" w:rsidR="00A3096F" w:rsidRPr="00F947DA" w:rsidRDefault="00A3096F" w:rsidP="00A3096F">
            <w:pPr>
              <w:spacing w:after="0"/>
              <w:textAlignment w:val="baseline"/>
              <w:rPr>
                <w:sz w:val="24"/>
                <w:szCs w:val="24"/>
              </w:rPr>
            </w:pPr>
            <w:r w:rsidRPr="00F947DA">
              <w:rPr>
                <w:sz w:val="24"/>
                <w:szCs w:val="24"/>
              </w:rPr>
              <w:t>'Self-Employment Allowance'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B17F4C0" w14:textId="6868E114"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283CA502"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29FE2BC" w14:textId="6CEF567E" w:rsidR="00A3096F" w:rsidRPr="00F947DA" w:rsidRDefault="00A3096F" w:rsidP="00A3096F">
            <w:pPr>
              <w:spacing w:after="0"/>
              <w:textAlignment w:val="baseline"/>
              <w:rPr>
                <w:sz w:val="24"/>
                <w:szCs w:val="24"/>
              </w:rPr>
            </w:pPr>
            <w:r w:rsidRPr="00F947DA">
              <w:rPr>
                <w:sz w:val="24"/>
                <w:szCs w:val="24"/>
              </w:rPr>
              <w:t>'Self-Employment Assistance'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ACA26BB" w14:textId="73F47A2C"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73BE0D24"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91F1A65" w14:textId="77777777" w:rsidR="00A3096F" w:rsidRPr="00F947DA" w:rsidRDefault="00A3096F" w:rsidP="00A3096F">
            <w:pPr>
              <w:spacing w:after="0"/>
              <w:textAlignment w:val="baseline"/>
              <w:rPr>
                <w:sz w:val="24"/>
                <w:szCs w:val="24"/>
              </w:rPr>
            </w:pPr>
            <w:r w:rsidRPr="00F947DA">
              <w:rPr>
                <w:sz w:val="24"/>
                <w:szCs w:val="24"/>
              </w:rPr>
              <w:t>'Self-Employment Assistance Services'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9447EB8" w14:textId="3D536C94"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3663DB4E"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D0B1609" w14:textId="77777777" w:rsidR="00A3096F" w:rsidRPr="00F947DA" w:rsidRDefault="00A3096F" w:rsidP="00A3096F">
            <w:pPr>
              <w:spacing w:after="0"/>
              <w:textAlignment w:val="baseline"/>
              <w:rPr>
                <w:sz w:val="24"/>
                <w:szCs w:val="24"/>
              </w:rPr>
            </w:pPr>
            <w:r w:rsidRPr="00F947DA">
              <w:rPr>
                <w:sz w:val="24"/>
                <w:szCs w:val="24"/>
              </w:rPr>
              <w:t>'Self-Employment Rental Assistance'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D595022" w14:textId="69C85609"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32D5C0E8"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F20B6F2" w14:textId="77777777" w:rsidR="00A3096F" w:rsidRPr="00F947DA" w:rsidRDefault="00A3096F" w:rsidP="00A3096F">
            <w:pPr>
              <w:spacing w:after="0"/>
              <w:textAlignment w:val="baseline"/>
              <w:rPr>
                <w:sz w:val="24"/>
                <w:szCs w:val="24"/>
              </w:rPr>
            </w:pPr>
            <w:r w:rsidRPr="00F947DA">
              <w:rPr>
                <w:sz w:val="24"/>
                <w:szCs w:val="24"/>
              </w:rPr>
              <w:t>'Service Start Date'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5171D8F" w14:textId="0474B48E"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32C3B48F"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D564279" w14:textId="77777777" w:rsidR="00A3096F" w:rsidRPr="00F947DA" w:rsidRDefault="00A3096F" w:rsidP="00A3096F">
            <w:pPr>
              <w:spacing w:after="0"/>
              <w:textAlignment w:val="baseline"/>
              <w:rPr>
                <w:sz w:val="24"/>
                <w:szCs w:val="24"/>
              </w:rPr>
            </w:pPr>
            <w:r w:rsidRPr="00F947DA">
              <w:rPr>
                <w:sz w:val="24"/>
                <w:szCs w:val="24"/>
              </w:rPr>
              <w:t>'Services'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40ECA9" w14:textId="02DEE3CB"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3BD11369"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9206D13" w14:textId="4925E7F6" w:rsidR="00A3096F" w:rsidRPr="00F947DA" w:rsidRDefault="00A3096F" w:rsidP="00A3096F">
            <w:pPr>
              <w:spacing w:after="0"/>
              <w:textAlignment w:val="baseline"/>
              <w:rPr>
                <w:sz w:val="24"/>
                <w:szCs w:val="24"/>
                <w:lang w:eastAsia="en-AU"/>
              </w:rPr>
            </w:pPr>
            <w:r w:rsidRPr="00F947DA">
              <w:rPr>
                <w:sz w:val="24"/>
                <w:szCs w:val="24"/>
                <w:lang w:eastAsia="en-AU"/>
              </w:rPr>
              <w:t xml:space="preserve">'Shadow Economy Procurement Connected Policy'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C052109" w14:textId="046D4FA8"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1DF2977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DC317D3" w14:textId="77777777" w:rsidR="00A3096F" w:rsidRPr="00F947DA" w:rsidRDefault="00A3096F" w:rsidP="00A3096F">
            <w:pPr>
              <w:spacing w:after="0"/>
              <w:textAlignment w:val="baseline"/>
              <w:rPr>
                <w:sz w:val="24"/>
                <w:szCs w:val="24"/>
              </w:rPr>
            </w:pPr>
            <w:r w:rsidRPr="00F947DA">
              <w:rPr>
                <w:sz w:val="24"/>
                <w:szCs w:val="24"/>
              </w:rPr>
              <w:t>'Small Business Coaching'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075B020" w14:textId="24972A77"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0ED0946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EAA6468" w14:textId="77777777" w:rsidR="00A3096F" w:rsidRPr="00F947DA" w:rsidRDefault="00A3096F" w:rsidP="00A3096F">
            <w:pPr>
              <w:spacing w:after="0"/>
              <w:textAlignment w:val="baseline"/>
              <w:rPr>
                <w:sz w:val="24"/>
                <w:szCs w:val="24"/>
              </w:rPr>
            </w:pPr>
            <w:r w:rsidRPr="00F947DA">
              <w:rPr>
                <w:sz w:val="24"/>
                <w:szCs w:val="24"/>
              </w:rPr>
              <w:t>'Small Business Coaching Agreement'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9DAED5A" w14:textId="6389458D"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27F7951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2D9ECCF" w14:textId="4E40B23E" w:rsidR="00A3096F" w:rsidRPr="00F947DA" w:rsidRDefault="00A3096F" w:rsidP="00A3096F">
            <w:pPr>
              <w:spacing w:after="0"/>
              <w:textAlignment w:val="baseline"/>
              <w:rPr>
                <w:sz w:val="24"/>
                <w:szCs w:val="24"/>
              </w:rPr>
            </w:pPr>
            <w:r w:rsidRPr="00F947DA">
              <w:rPr>
                <w:sz w:val="24"/>
                <w:szCs w:val="24"/>
              </w:rPr>
              <w:t>'Small Business Coaching Commencement'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D5EC6A6" w14:textId="4D16A672"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2627D8D2"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02045F6" w14:textId="77777777" w:rsidR="00A3096F" w:rsidRPr="00F947DA" w:rsidRDefault="00A3096F" w:rsidP="00A3096F">
            <w:pPr>
              <w:spacing w:after="0"/>
              <w:textAlignment w:val="baseline"/>
              <w:rPr>
                <w:sz w:val="24"/>
                <w:szCs w:val="24"/>
              </w:rPr>
            </w:pPr>
            <w:r w:rsidRPr="00F947DA">
              <w:rPr>
                <w:sz w:val="24"/>
                <w:szCs w:val="24"/>
              </w:rPr>
              <w:t>'Small Business Coaching Fee'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128D2B2" w14:textId="30E7D83C"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25D3E55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7BE5308" w14:textId="77777777" w:rsidR="00A3096F" w:rsidRPr="00F947DA" w:rsidRDefault="00A3096F" w:rsidP="00A3096F">
            <w:pPr>
              <w:spacing w:after="0"/>
              <w:textAlignment w:val="baseline"/>
              <w:rPr>
                <w:sz w:val="24"/>
                <w:szCs w:val="24"/>
              </w:rPr>
            </w:pPr>
            <w:r w:rsidRPr="00F947DA">
              <w:rPr>
                <w:sz w:val="24"/>
                <w:szCs w:val="24"/>
              </w:rPr>
              <w:t>'Transitioned Participant'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B841985" w14:textId="4912BB42"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76C10E7C"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EE28560" w14:textId="5E99D46E" w:rsidR="00A3096F" w:rsidRPr="00F947DA" w:rsidRDefault="00A3096F" w:rsidP="00A3096F">
            <w:pPr>
              <w:spacing w:after="0"/>
              <w:textAlignment w:val="baseline"/>
              <w:rPr>
                <w:sz w:val="24"/>
                <w:szCs w:val="24"/>
                <w:lang w:eastAsia="en-AU"/>
              </w:rPr>
            </w:pPr>
            <w:r w:rsidRPr="00F947DA">
              <w:rPr>
                <w:sz w:val="24"/>
                <w:szCs w:val="24"/>
                <w:lang w:eastAsia="en-AU"/>
              </w:rPr>
              <w:t>'Valid'</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32392BC" w14:textId="44A91699"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58A02FF3"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5AECEC1" w14:textId="3639DC8B" w:rsidR="00A3096F" w:rsidRPr="00F947DA" w:rsidRDefault="00A3096F" w:rsidP="00A3096F">
            <w:pPr>
              <w:spacing w:after="0"/>
              <w:textAlignment w:val="baseline"/>
              <w:rPr>
                <w:sz w:val="24"/>
                <w:szCs w:val="24"/>
                <w:lang w:eastAsia="en-AU"/>
              </w:rPr>
            </w:pPr>
            <w:r w:rsidRPr="00F947DA">
              <w:rPr>
                <w:sz w:val="24"/>
                <w:szCs w:val="24"/>
                <w:lang w:eastAsia="en-AU"/>
              </w:rPr>
              <w:t>'</w:t>
            </w:r>
            <w:r>
              <w:rPr>
                <w:sz w:val="24"/>
                <w:szCs w:val="24"/>
                <w:lang w:eastAsia="en-AU"/>
              </w:rPr>
              <w:t>Viable</w:t>
            </w:r>
            <w:r w:rsidRPr="00F947DA">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E3EC1DE" w14:textId="182558BD" w:rsidR="00A3096F" w:rsidRPr="00F947DA" w:rsidRDefault="00A3096F" w:rsidP="00A3096F">
            <w:pPr>
              <w:spacing w:after="0"/>
              <w:textAlignment w:val="baseline"/>
              <w:rPr>
                <w:sz w:val="24"/>
                <w:szCs w:val="24"/>
                <w:lang w:eastAsia="en-AU"/>
              </w:rPr>
            </w:pPr>
            <w:r>
              <w:rPr>
                <w:sz w:val="24"/>
                <w:szCs w:val="24"/>
                <w:lang w:eastAsia="en-AU"/>
              </w:rPr>
              <w:t>GDV 2, 1 January 2024</w:t>
            </w:r>
          </w:p>
        </w:tc>
      </w:tr>
      <w:tr w:rsidR="00A3096F" w:rsidRPr="00F947DA" w14:paraId="2F3B83D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A5B0A8C" w14:textId="2C2FAEB8" w:rsidR="00A3096F" w:rsidRPr="00F947DA" w:rsidRDefault="00A3096F" w:rsidP="00A3096F">
            <w:pPr>
              <w:spacing w:after="0"/>
              <w:textAlignment w:val="baseline"/>
              <w:rPr>
                <w:sz w:val="24"/>
                <w:szCs w:val="24"/>
              </w:rPr>
            </w:pPr>
            <w:r w:rsidRPr="00F947DA">
              <w:rPr>
                <w:sz w:val="24"/>
                <w:szCs w:val="24"/>
                <w:lang w:eastAsia="en-AU"/>
              </w:rPr>
              <w:t>'</w:t>
            </w:r>
            <w:r>
              <w:rPr>
                <w:sz w:val="24"/>
                <w:szCs w:val="24"/>
                <w:lang w:eastAsia="en-AU"/>
              </w:rPr>
              <w:t>Workforce Australia – Entrepreneurship Facilitator</w:t>
            </w:r>
            <w:r w:rsidRPr="00F947DA">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1B09B1D" w14:textId="32F5E8C3" w:rsidR="00A3096F" w:rsidRPr="00F947DA" w:rsidRDefault="00A3096F" w:rsidP="00A3096F">
            <w:pPr>
              <w:spacing w:after="0"/>
              <w:textAlignment w:val="baseline"/>
              <w:rPr>
                <w:sz w:val="24"/>
                <w:szCs w:val="24"/>
                <w:lang w:eastAsia="en-AU"/>
              </w:rPr>
            </w:pPr>
            <w:r>
              <w:rPr>
                <w:sz w:val="24"/>
                <w:szCs w:val="24"/>
                <w:lang w:eastAsia="en-AU"/>
              </w:rPr>
              <w:t>GDV 2, 1 January 2024</w:t>
            </w:r>
          </w:p>
        </w:tc>
      </w:tr>
      <w:tr w:rsidR="00A3096F" w:rsidRPr="00F947DA" w14:paraId="101756E4"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61904A0" w14:textId="2302C141" w:rsidR="00A3096F" w:rsidRPr="00F947DA" w:rsidRDefault="00A3096F" w:rsidP="00A3096F">
            <w:pPr>
              <w:spacing w:after="0"/>
              <w:textAlignment w:val="baseline"/>
              <w:rPr>
                <w:sz w:val="24"/>
                <w:szCs w:val="24"/>
              </w:rPr>
            </w:pPr>
            <w:r w:rsidRPr="00F947DA">
              <w:rPr>
                <w:sz w:val="24"/>
                <w:szCs w:val="24"/>
              </w:rPr>
              <w:t>'Workforce Australia - Self-Employment Assistance'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8D36004" w14:textId="3D9C3B26"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24D7FFD3"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755A33B" w14:textId="57BE5FCC" w:rsidR="00A3096F" w:rsidRPr="00F947DA" w:rsidRDefault="00A3096F" w:rsidP="00A3096F">
            <w:pPr>
              <w:spacing w:after="0"/>
              <w:textAlignment w:val="baseline"/>
              <w:rPr>
                <w:sz w:val="24"/>
                <w:szCs w:val="24"/>
                <w:lang w:eastAsia="en-AU"/>
              </w:rPr>
            </w:pPr>
            <w:r w:rsidRPr="00F947DA">
              <w:rPr>
                <w:sz w:val="24"/>
                <w:szCs w:val="24"/>
                <w:lang w:eastAsia="en-AU"/>
              </w:rPr>
              <w:t>'Workforce Australia - Self-Employment Assistance Provider'</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B63F5C2" w14:textId="1F663D04"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1CC9B2EC"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6711FC0" w14:textId="4BA3DA07" w:rsidR="00A3096F" w:rsidRPr="00F947DA" w:rsidRDefault="00A3096F" w:rsidP="00A3096F">
            <w:pPr>
              <w:spacing w:after="0"/>
              <w:textAlignment w:val="baseline"/>
              <w:rPr>
                <w:sz w:val="24"/>
                <w:szCs w:val="24"/>
                <w:lang w:eastAsia="en-AU"/>
              </w:rPr>
            </w:pPr>
            <w:r w:rsidRPr="00F947DA">
              <w:rPr>
                <w:sz w:val="24"/>
                <w:szCs w:val="24"/>
              </w:rPr>
              <w:t>'</w:t>
            </w:r>
            <w:r w:rsidRPr="00F947DA">
              <w:rPr>
                <w:sz w:val="24"/>
                <w:szCs w:val="24"/>
                <w:lang w:eastAsia="en-AU"/>
              </w:rPr>
              <w:t>Yarrabah Provider</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CDBF16C" w14:textId="1050632C"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bl>
    <w:p w14:paraId="0D7E0E28" w14:textId="67F017EE" w:rsidR="005309F7" w:rsidRPr="00F947DA" w:rsidRDefault="005309F7" w:rsidP="005309F7">
      <w:pPr>
        <w:spacing w:after="0"/>
        <w:textAlignment w:val="baseline"/>
        <w:rPr>
          <w:sz w:val="24"/>
          <w:szCs w:val="24"/>
          <w:lang w:eastAsia="en-AU"/>
        </w:rPr>
      </w:pPr>
    </w:p>
    <w:p w14:paraId="094DA011" w14:textId="77777777" w:rsidR="009959DD" w:rsidRPr="00F947DA" w:rsidRDefault="009959DD" w:rsidP="009959DD">
      <w:pPr>
        <w:spacing w:after="0"/>
        <w:textAlignment w:val="baseline"/>
        <w:rPr>
          <w:b/>
          <w:bCs/>
          <w:sz w:val="24"/>
          <w:szCs w:val="24"/>
          <w:u w:val="single"/>
          <w:lang w:eastAsia="en-AU"/>
        </w:rPr>
      </w:pPr>
    </w:p>
    <w:p w14:paraId="213EC960" w14:textId="0DE6644D" w:rsidR="002C39AD" w:rsidRPr="00DA4B2C" w:rsidRDefault="00460C66" w:rsidP="00DA4B2C">
      <w:pPr>
        <w:spacing w:after="0"/>
        <w:rPr>
          <w:b/>
          <w:bCs/>
          <w:sz w:val="24"/>
          <w:szCs w:val="24"/>
        </w:rPr>
      </w:pPr>
      <w:r w:rsidRPr="00F947DA">
        <w:rPr>
          <w:b/>
          <w:bCs/>
          <w:sz w:val="24"/>
          <w:szCs w:val="24"/>
        </w:rPr>
        <w:t>ATTACHMENT</w:t>
      </w:r>
      <w:r w:rsidR="002C39AD" w:rsidRPr="00F947DA">
        <w:rPr>
          <w:b/>
          <w:bCs/>
          <w:sz w:val="24"/>
          <w:szCs w:val="24"/>
        </w:rPr>
        <w:t xml:space="preserve"> 2 – JOINT CHARTER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2C39AD" w:rsidRPr="00F947DA" w14:paraId="04662E22" w14:textId="77777777" w:rsidTr="00730BEE">
        <w:trPr>
          <w:trHeight w:val="31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44FA217A" w14:textId="5AA2A3F4" w:rsidR="002C39AD" w:rsidRPr="00F947DA" w:rsidRDefault="002C39AD" w:rsidP="00730BEE">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AE3133F" w14:textId="2C78BA82" w:rsidR="002C39AD" w:rsidRPr="00F947DA" w:rsidRDefault="002C39AD" w:rsidP="00730BEE">
            <w:pPr>
              <w:spacing w:after="0"/>
              <w:ind w:left="735" w:hanging="735"/>
              <w:textAlignment w:val="baseline"/>
              <w:rPr>
                <w:sz w:val="24"/>
                <w:szCs w:val="24"/>
                <w:lang w:eastAsia="en-AU"/>
              </w:rPr>
            </w:pPr>
            <w:r w:rsidRPr="00DA4B2C">
              <w:rPr>
                <w:b/>
                <w:bCs/>
                <w:sz w:val="24"/>
                <w:szCs w:val="24"/>
                <w:lang w:eastAsia="en-AU"/>
              </w:rPr>
              <w:t>Variation, effective date </w:t>
            </w:r>
            <w:r w:rsidRPr="00F947DA">
              <w:rPr>
                <w:sz w:val="24"/>
                <w:szCs w:val="24"/>
                <w:lang w:eastAsia="en-AU"/>
              </w:rPr>
              <w:t> </w:t>
            </w:r>
          </w:p>
        </w:tc>
      </w:tr>
      <w:tr w:rsidR="002C39AD" w:rsidRPr="00F947DA" w14:paraId="59047A80" w14:textId="77777777" w:rsidTr="00730BEE">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F048473" w14:textId="46FE280D" w:rsidR="002C39AD" w:rsidRPr="00F947DA" w:rsidRDefault="002C39AD" w:rsidP="00730BEE">
            <w:pPr>
              <w:spacing w:after="0"/>
              <w:textAlignment w:val="baseline"/>
              <w:rPr>
                <w:sz w:val="24"/>
                <w:szCs w:val="24"/>
                <w:lang w:eastAsia="en-AU"/>
              </w:rPr>
            </w:pPr>
            <w:r w:rsidRPr="00F947DA">
              <w:rPr>
                <w:sz w:val="24"/>
                <w:szCs w:val="24"/>
                <w:lang w:eastAsia="en-AU"/>
              </w:rPr>
              <w:t>Joint Charter</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B5A0F29" w14:textId="77777777" w:rsidR="002C39AD" w:rsidRPr="00F947DA" w:rsidRDefault="002C39AD" w:rsidP="00730BEE">
            <w:pPr>
              <w:spacing w:after="0"/>
              <w:textAlignment w:val="baseline"/>
              <w:rPr>
                <w:sz w:val="24"/>
                <w:szCs w:val="24"/>
                <w:lang w:eastAsia="en-AU"/>
              </w:rPr>
            </w:pPr>
            <w:r w:rsidRPr="00F947DA">
              <w:rPr>
                <w:sz w:val="24"/>
                <w:szCs w:val="24"/>
                <w:lang w:eastAsia="en-AU"/>
              </w:rPr>
              <w:t>GDV 1, 1 January 2023 </w:t>
            </w:r>
          </w:p>
        </w:tc>
      </w:tr>
    </w:tbl>
    <w:p w14:paraId="67FF3752" w14:textId="1CC9ED08" w:rsidR="002C39AD" w:rsidRPr="00F947DA" w:rsidRDefault="002C39AD" w:rsidP="00296CB4">
      <w:pPr>
        <w:rPr>
          <w:sz w:val="24"/>
          <w:szCs w:val="24"/>
        </w:rPr>
      </w:pPr>
    </w:p>
    <w:p w14:paraId="05762EBD" w14:textId="2E97D229" w:rsidR="002C39AD" w:rsidRPr="00F947DA" w:rsidRDefault="00460C66" w:rsidP="002C39AD">
      <w:pPr>
        <w:spacing w:after="0"/>
        <w:rPr>
          <w:b/>
          <w:bCs/>
          <w:sz w:val="24"/>
          <w:szCs w:val="24"/>
        </w:rPr>
      </w:pPr>
      <w:r w:rsidRPr="00F947DA">
        <w:rPr>
          <w:b/>
          <w:bCs/>
          <w:sz w:val="24"/>
          <w:szCs w:val="24"/>
        </w:rPr>
        <w:t>ATTACHMENT</w:t>
      </w:r>
      <w:r w:rsidR="002C39AD" w:rsidRPr="00F947DA">
        <w:rPr>
          <w:b/>
          <w:bCs/>
          <w:sz w:val="24"/>
          <w:szCs w:val="24"/>
        </w:rPr>
        <w:t xml:space="preserve"> 3 – SERVICE GUARANTEE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2C39AD" w:rsidRPr="00F947DA" w14:paraId="3AB78678" w14:textId="77777777" w:rsidTr="00730BEE">
        <w:trPr>
          <w:trHeight w:val="31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1EBA98E" w14:textId="11664CEF" w:rsidR="002C39AD" w:rsidRPr="00F947DA" w:rsidRDefault="002C39AD" w:rsidP="00730BEE">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8D47C75" w14:textId="1CA21EBB" w:rsidR="002C39AD" w:rsidRPr="00F947DA" w:rsidRDefault="002C39AD" w:rsidP="00730BEE">
            <w:pPr>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2C39AD" w:rsidRPr="00F947DA" w14:paraId="027C049D" w14:textId="77777777" w:rsidTr="00730BEE">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DAE8E00" w14:textId="1D3820B5" w:rsidR="002C39AD" w:rsidRPr="00F947DA" w:rsidRDefault="002C39AD" w:rsidP="00730BEE">
            <w:pPr>
              <w:spacing w:after="0"/>
              <w:textAlignment w:val="baseline"/>
              <w:rPr>
                <w:sz w:val="24"/>
                <w:szCs w:val="24"/>
                <w:lang w:eastAsia="en-AU"/>
              </w:rPr>
            </w:pPr>
            <w:r w:rsidRPr="00F947DA">
              <w:rPr>
                <w:sz w:val="24"/>
                <w:szCs w:val="24"/>
                <w:lang w:eastAsia="en-AU"/>
              </w:rPr>
              <w:t>Service Guarantee</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C8A58C3" w14:textId="77777777" w:rsidR="002C39AD" w:rsidRPr="00F947DA" w:rsidRDefault="002C39AD" w:rsidP="00730BEE">
            <w:pPr>
              <w:spacing w:after="0"/>
              <w:textAlignment w:val="baseline"/>
              <w:rPr>
                <w:sz w:val="24"/>
                <w:szCs w:val="24"/>
                <w:lang w:eastAsia="en-AU"/>
              </w:rPr>
            </w:pPr>
            <w:r w:rsidRPr="00F947DA">
              <w:rPr>
                <w:sz w:val="24"/>
                <w:szCs w:val="24"/>
                <w:lang w:eastAsia="en-AU"/>
              </w:rPr>
              <w:t>GDV 1, 1 January 2023 </w:t>
            </w:r>
          </w:p>
        </w:tc>
      </w:tr>
    </w:tbl>
    <w:p w14:paraId="09971E68" w14:textId="42E40253" w:rsidR="002C39AD" w:rsidRPr="00F947DA" w:rsidRDefault="002C39AD" w:rsidP="00296CB4">
      <w:pPr>
        <w:rPr>
          <w:sz w:val="24"/>
          <w:szCs w:val="24"/>
        </w:rPr>
      </w:pPr>
    </w:p>
    <w:p w14:paraId="0CFCF5D8" w14:textId="77777777" w:rsidR="00B823AD" w:rsidRPr="00F947DA" w:rsidRDefault="00B823AD" w:rsidP="00B823AD">
      <w:pPr>
        <w:spacing w:after="0"/>
        <w:textAlignment w:val="baseline"/>
        <w:rPr>
          <w:sz w:val="24"/>
          <w:szCs w:val="24"/>
          <w:lang w:eastAsia="en-AU"/>
        </w:rPr>
      </w:pPr>
      <w:r w:rsidRPr="00DA4B2C">
        <w:rPr>
          <w:b/>
          <w:bCs/>
          <w:sz w:val="24"/>
          <w:szCs w:val="24"/>
          <w:lang w:eastAsia="en-AU"/>
        </w:rPr>
        <w:t>SCHEDULE 1 – DEED AND BUSINESS DETAILS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B823AD" w:rsidRPr="00F947DA" w14:paraId="5520F3EC" w14:textId="77777777" w:rsidTr="00730BEE">
        <w:trPr>
          <w:trHeight w:val="31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F7022AE" w14:textId="142C5BF2" w:rsidR="00B823AD" w:rsidRPr="00F947DA" w:rsidRDefault="00B823AD" w:rsidP="00730BEE">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BEF446D" w14:textId="3E88D9DC" w:rsidR="00B823AD" w:rsidRPr="00F947DA" w:rsidRDefault="00B823AD" w:rsidP="00730BEE">
            <w:pPr>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B823AD" w:rsidRPr="003150E3" w14:paraId="2AAC8370" w14:textId="77777777" w:rsidTr="00730BEE">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6C3A74FB" w14:textId="77777777" w:rsidR="00B823AD" w:rsidRPr="00F947DA" w:rsidRDefault="00B823AD" w:rsidP="00730BEE">
            <w:pPr>
              <w:spacing w:after="0"/>
              <w:textAlignment w:val="baseline"/>
              <w:rPr>
                <w:sz w:val="24"/>
                <w:szCs w:val="24"/>
                <w:lang w:eastAsia="en-AU"/>
              </w:rPr>
            </w:pPr>
            <w:r w:rsidRPr="00F947DA">
              <w:rPr>
                <w:sz w:val="24"/>
                <w:szCs w:val="24"/>
                <w:lang w:eastAsia="en-AU"/>
              </w:rPr>
              <w:t>Item 1</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9A6AFA1" w14:textId="77777777" w:rsidR="00B823AD" w:rsidRPr="003150E3" w:rsidRDefault="00B823AD" w:rsidP="00730BEE">
            <w:pPr>
              <w:spacing w:after="0"/>
              <w:textAlignment w:val="baseline"/>
              <w:rPr>
                <w:sz w:val="24"/>
                <w:szCs w:val="24"/>
                <w:lang w:eastAsia="en-AU"/>
              </w:rPr>
            </w:pPr>
            <w:r w:rsidRPr="00F947DA">
              <w:rPr>
                <w:sz w:val="24"/>
                <w:szCs w:val="24"/>
                <w:lang w:eastAsia="en-AU"/>
              </w:rPr>
              <w:t>GDV 1, 1 January 2023</w:t>
            </w:r>
            <w:r w:rsidRPr="003150E3">
              <w:rPr>
                <w:sz w:val="24"/>
                <w:szCs w:val="24"/>
                <w:lang w:eastAsia="en-AU"/>
              </w:rPr>
              <w:t> </w:t>
            </w:r>
          </w:p>
        </w:tc>
      </w:tr>
      <w:tr w:rsidR="009C19E8" w:rsidRPr="003150E3" w14:paraId="30AB5280" w14:textId="77777777" w:rsidTr="00730BEE">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273AF15" w14:textId="34D7CF64" w:rsidR="009C19E8" w:rsidRPr="00F947DA" w:rsidRDefault="009C19E8" w:rsidP="00730BEE">
            <w:pPr>
              <w:spacing w:after="0"/>
              <w:textAlignment w:val="baseline"/>
              <w:rPr>
                <w:sz w:val="24"/>
                <w:szCs w:val="24"/>
                <w:lang w:eastAsia="en-AU"/>
              </w:rPr>
            </w:pPr>
            <w:r>
              <w:rPr>
                <w:sz w:val="24"/>
                <w:szCs w:val="24"/>
                <w:lang w:eastAsia="en-AU"/>
              </w:rPr>
              <w:t>Item 5</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B107027" w14:textId="5FFF780C" w:rsidR="009C19E8" w:rsidRPr="00F947DA" w:rsidRDefault="009C19E8" w:rsidP="00730BEE">
            <w:pPr>
              <w:spacing w:after="0"/>
              <w:textAlignment w:val="baseline"/>
              <w:rPr>
                <w:sz w:val="24"/>
                <w:szCs w:val="24"/>
                <w:lang w:eastAsia="en-AU"/>
              </w:rPr>
            </w:pPr>
            <w:r>
              <w:rPr>
                <w:sz w:val="24"/>
                <w:szCs w:val="24"/>
                <w:lang w:eastAsia="en-AU"/>
              </w:rPr>
              <w:t>GDV 2, 1 January 2024</w:t>
            </w:r>
          </w:p>
        </w:tc>
      </w:tr>
    </w:tbl>
    <w:p w14:paraId="403A05CA" w14:textId="77777777" w:rsidR="00B823AD" w:rsidRPr="009F3105" w:rsidRDefault="00B823AD" w:rsidP="00296CB4">
      <w:pPr>
        <w:rPr>
          <w:sz w:val="24"/>
          <w:szCs w:val="24"/>
        </w:rPr>
      </w:pPr>
    </w:p>
    <w:sectPr w:rsidR="00B823AD" w:rsidRPr="009F3105" w:rsidSect="00514E57">
      <w:pgSz w:w="11906" w:h="16838" w:code="9"/>
      <w:pgMar w:top="1134" w:right="1134" w:bottom="1134" w:left="113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880F" w14:textId="77777777" w:rsidR="00A95466" w:rsidRDefault="00A95466" w:rsidP="00F4442E">
      <w:r>
        <w:separator/>
      </w:r>
    </w:p>
  </w:endnote>
  <w:endnote w:type="continuationSeparator" w:id="0">
    <w:p w14:paraId="13D98FA5" w14:textId="77777777" w:rsidR="00A95466" w:rsidRDefault="00A95466" w:rsidP="00F4442E">
      <w:r>
        <w:continuationSeparator/>
      </w:r>
    </w:p>
  </w:endnote>
  <w:endnote w:type="continuationNotice" w:id="1">
    <w:p w14:paraId="6D64223A" w14:textId="77777777" w:rsidR="00A95466" w:rsidRDefault="00A954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497C" w14:textId="77777777" w:rsidR="00F05175" w:rsidRDefault="00F05175" w:rsidP="006033D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7C3B27D" w14:textId="72A27413" w:rsidR="00F05175" w:rsidRDefault="00240086" w:rsidP="006033D4">
    <w:pPr>
      <w:pStyle w:val="Footer"/>
      <w:ind w:right="360"/>
    </w:pPr>
    <w:fldSimple w:instr="DOCVARIABLE  CUFooterText \* MERGEFORMAT" w:fldLock="1">
      <w:r w:rsidR="00F05175">
        <w:t>L\343948836.4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F755" w14:textId="1ED2F209" w:rsidR="00F05175" w:rsidRPr="00FC0D52" w:rsidRDefault="00F05175" w:rsidP="006033D4">
    <w:pPr>
      <w:pStyle w:val="Footer"/>
      <w:framePr w:wrap="around" w:vAnchor="text" w:hAnchor="margin" w:xAlign="right" w:y="1"/>
      <w:rPr>
        <w:rStyle w:val="PageNumber"/>
        <w:rFonts w:ascii="Calibri" w:hAnsi="Calibri"/>
      </w:rPr>
    </w:pPr>
    <w:r w:rsidRPr="00FC0D52">
      <w:rPr>
        <w:rStyle w:val="PageNumber"/>
        <w:rFonts w:ascii="Calibri" w:hAnsi="Calibri"/>
      </w:rPr>
      <w:fldChar w:fldCharType="begin"/>
    </w:r>
    <w:r w:rsidRPr="00FC0D52">
      <w:rPr>
        <w:rStyle w:val="PageNumber"/>
        <w:rFonts w:ascii="Calibri" w:hAnsi="Calibri"/>
      </w:rPr>
      <w:instrText xml:space="preserve"> PAGE </w:instrText>
    </w:r>
    <w:r w:rsidRPr="00FC0D52">
      <w:rPr>
        <w:rStyle w:val="PageNumber"/>
        <w:rFonts w:ascii="Calibri" w:hAnsi="Calibri"/>
      </w:rPr>
      <w:fldChar w:fldCharType="separate"/>
    </w:r>
    <w:r>
      <w:rPr>
        <w:rStyle w:val="PageNumber"/>
        <w:rFonts w:ascii="Calibri" w:hAnsi="Calibri"/>
        <w:noProof/>
      </w:rPr>
      <w:t>vii</w:t>
    </w:r>
    <w:r w:rsidRPr="00FC0D52">
      <w:rPr>
        <w:rStyle w:val="PageNumber"/>
        <w:rFonts w:ascii="Calibri" w:hAnsi="Calibri"/>
      </w:rPr>
      <w:fldChar w:fldCharType="end"/>
    </w:r>
  </w:p>
  <w:p w14:paraId="16A12167" w14:textId="5D4BE041" w:rsidR="00F05175" w:rsidRDefault="00F05175" w:rsidP="006033D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D080" w14:textId="151ED500" w:rsidR="00F05175" w:rsidRDefault="00F0517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14:paraId="5F13AF06" w14:textId="55181B4B" w:rsidR="00F05175" w:rsidRDefault="00240086">
    <w:fldSimple w:instr="DOCVARIABLE  CUFooterText \* MERGEFORMAT" w:fldLock="1">
      <w:r w:rsidR="00F05175">
        <w:t>L\343948836.4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41FE" w14:textId="41805127" w:rsidR="00F05175" w:rsidRPr="00FC0D52" w:rsidRDefault="00F05175" w:rsidP="006033D4">
    <w:pPr>
      <w:pStyle w:val="Footer"/>
      <w:framePr w:wrap="around" w:vAnchor="text" w:hAnchor="margin" w:xAlign="right" w:y="1"/>
      <w:rPr>
        <w:rStyle w:val="PageNumber"/>
        <w:rFonts w:ascii="Calibri" w:hAnsi="Calibri"/>
      </w:rPr>
    </w:pPr>
    <w:r w:rsidRPr="00FC0D52">
      <w:rPr>
        <w:rStyle w:val="PageNumber"/>
        <w:rFonts w:ascii="Calibri" w:hAnsi="Calibri"/>
      </w:rPr>
      <w:fldChar w:fldCharType="begin"/>
    </w:r>
    <w:r w:rsidRPr="00FC0D52">
      <w:rPr>
        <w:rStyle w:val="PageNumber"/>
        <w:rFonts w:ascii="Calibri" w:hAnsi="Calibri"/>
      </w:rPr>
      <w:instrText xml:space="preserve"> PAGE </w:instrText>
    </w:r>
    <w:r w:rsidRPr="00FC0D52">
      <w:rPr>
        <w:rStyle w:val="PageNumber"/>
        <w:rFonts w:ascii="Calibri" w:hAnsi="Calibri"/>
      </w:rPr>
      <w:fldChar w:fldCharType="separate"/>
    </w:r>
    <w:r>
      <w:rPr>
        <w:rStyle w:val="PageNumber"/>
        <w:rFonts w:ascii="Calibri" w:hAnsi="Calibri"/>
        <w:noProof/>
      </w:rPr>
      <w:t>73</w:t>
    </w:r>
    <w:r w:rsidRPr="00FC0D52">
      <w:rPr>
        <w:rStyle w:val="PageNumber"/>
        <w:rFonts w:ascii="Calibri" w:hAnsi="Calibri"/>
      </w:rPr>
      <w:fldChar w:fldCharType="end"/>
    </w:r>
  </w:p>
  <w:p w14:paraId="1E6FAAC8" w14:textId="53A0A2BB" w:rsidR="00F05175" w:rsidRPr="00FC0D52" w:rsidRDefault="00F05175" w:rsidP="006033D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0780" w14:textId="77777777" w:rsidR="006A2434" w:rsidRDefault="006A2434"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2B999E48" w14:textId="77777777" w:rsidR="006A2434" w:rsidRPr="00F83F6F" w:rsidRDefault="006A2434" w:rsidP="00CA0965">
    <w:pP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E1EF" w14:textId="77777777" w:rsidR="00737DDB" w:rsidRDefault="00737D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505730"/>
      <w:docPartObj>
        <w:docPartGallery w:val="Page Numbers (Bottom of Page)"/>
        <w:docPartUnique/>
      </w:docPartObj>
    </w:sdtPr>
    <w:sdtEndPr>
      <w:rPr>
        <w:noProof/>
      </w:rPr>
    </w:sdtEndPr>
    <w:sdtContent>
      <w:p w14:paraId="75A2B7C5" w14:textId="4EFE057C" w:rsidR="00514E57" w:rsidRDefault="00514E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32712F" w14:textId="77777777" w:rsidR="00737DDB" w:rsidRDefault="00737DD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02E3" w14:textId="77777777" w:rsidR="00737DDB" w:rsidRDefault="00737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B39C" w14:textId="77777777" w:rsidR="00A95466" w:rsidRDefault="00A95466" w:rsidP="00F4442E">
      <w:r>
        <w:separator/>
      </w:r>
    </w:p>
  </w:footnote>
  <w:footnote w:type="continuationSeparator" w:id="0">
    <w:p w14:paraId="3F0C4814" w14:textId="77777777" w:rsidR="00A95466" w:rsidRDefault="00A95466" w:rsidP="00F4442E">
      <w:r>
        <w:continuationSeparator/>
      </w:r>
    </w:p>
  </w:footnote>
  <w:footnote w:type="continuationNotice" w:id="1">
    <w:p w14:paraId="111D99C8" w14:textId="77777777" w:rsidR="00A95466" w:rsidRDefault="00A954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AD41" w14:textId="77777777" w:rsidR="00F05175" w:rsidRDefault="00F05175">
    <w:r>
      <w:rPr>
        <w:noProof/>
        <w:color w:val="2B579A"/>
        <w:shd w:val="clear" w:color="auto" w:fill="E6E6E6"/>
        <w:lang w:eastAsia="en-AU"/>
      </w:rPr>
      <mc:AlternateContent>
        <mc:Choice Requires="wps">
          <w:drawing>
            <wp:anchor distT="0" distB="0" distL="114300" distR="114300" simplePos="0" relativeHeight="251658240" behindDoc="1" locked="0" layoutInCell="0" allowOverlap="1" wp14:anchorId="3E04F803" wp14:editId="678BDC7F">
              <wp:simplePos x="0" y="0"/>
              <wp:positionH relativeFrom="margin">
                <wp:align>center</wp:align>
              </wp:positionH>
              <wp:positionV relativeFrom="margin">
                <wp:align>center</wp:align>
              </wp:positionV>
              <wp:extent cx="5408295" cy="3244850"/>
              <wp:effectExtent l="0" t="1181100" r="0" b="67945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08295" cy="3244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E89A01" w14:textId="77777777" w:rsidR="00F05175" w:rsidRDefault="00F05175" w:rsidP="00855066">
                          <w:pPr>
                            <w:spacing w:after="192"/>
                            <w:jc w:val="center"/>
                          </w:pPr>
                          <w:r>
                            <w:rPr>
                              <w:color w:val="C0C0C0"/>
                              <w:sz w:val="2"/>
                              <w:szCs w:val="2"/>
                              <w14:textFill>
                                <w14:solidFill>
                                  <w14:srgbClr w14:val="C0C0C0">
                                    <w14:alpha w14:val="50000"/>
                                  </w14:srgbClr>
                                </w14:solidFill>
                              </w14:textFill>
                            </w:rPr>
                            <w: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04F803" id="_x0000_t202" coordsize="21600,21600" o:spt="202" path="m,l,21600r21600,l21600,xe">
              <v:stroke joinstyle="miter"/>
              <v:path gradientshapeok="t" o:connecttype="rect"/>
            </v:shapetype>
            <v:shape id="Text Box 2" o:spid="_x0000_s1028" type="#_x0000_t202" alt="&quot;&quot;" style="position:absolute;margin-left:0;margin-top:0;width:425.85pt;height:25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" o:allowincell="f" filled="f" stroked="f">
              <v:stroke joinstyle="round"/>
              <o:lock v:ext="edit" shapetype="t"/>
              <v:textbox style="mso-fit-shape-to-text:t">
                <w:txbxContent>
                  <w:p w14:paraId="0FE89A01" w14:textId="77777777" w:rsidR="00F05175" w:rsidRDefault="00F05175" w:rsidP="00855066">
                    <w:pPr>
                      <w:spacing w:after="192"/>
                      <w:jc w:val="center"/>
                    </w:pPr>
                    <w:r>
                      <w:rPr>
                        <w:color w:val="C0C0C0"/>
                        <w:sz w:val="2"/>
                        <w:szCs w:val="2"/>
                        <w14:textFill>
                          <w14:solidFill>
                            <w14:srgbClr w14:val="C0C0C0">
                              <w14:alpha w14:val="50000"/>
                            </w14:srgbClr>
                          </w14:solidFill>
                        </w14:textFill>
                      </w:rPr>
                      <w:t>     </w:t>
                    </w:r>
                  </w:p>
                </w:txbxContent>
              </v:textbox>
              <w10:wrap anchorx="margin" anchory="margin"/>
            </v:shape>
          </w:pict>
        </mc:Fallback>
      </mc:AlternateContent>
    </w:r>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6F51" w14:textId="1EF7D704" w:rsidR="00F05175" w:rsidRPr="005B5165" w:rsidRDefault="00F05175" w:rsidP="00212039">
    <w:pPr>
      <w:rPr>
        <w:b/>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5652" w14:textId="77777777" w:rsidR="00737DDB" w:rsidRDefault="00737D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DE3C" w14:textId="77777777" w:rsidR="00737DDB" w:rsidRDefault="00737D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485D" w14:textId="77777777" w:rsidR="00737DDB" w:rsidRDefault="00737D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FF5B" w14:textId="77777777" w:rsidR="00DE3CF9" w:rsidRPr="00737DDB" w:rsidRDefault="00DE3CF9" w:rsidP="00212039">
    <w:pPr>
      <w:rPr>
        <w:b/>
        <w:color w:val="7F7F7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822038C"/>
    <w:styleLink w:val="11111111"/>
    <w:lvl w:ilvl="0">
      <w:start w:val="1"/>
      <w:numFmt w:val="decimal"/>
      <w:lvlText w:val="%1."/>
      <w:lvlJc w:val="left"/>
      <w:pPr>
        <w:tabs>
          <w:tab w:val="num" w:pos="360"/>
        </w:tabs>
        <w:ind w:left="360" w:hanging="360"/>
      </w:pPr>
    </w:lvl>
  </w:abstractNum>
  <w:abstractNum w:abstractNumId="1" w15:restartNumberingAfterBreak="0">
    <w:nsid w:val="01925D68"/>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67BEA"/>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6" w15:restartNumberingAfterBreak="0">
    <w:nsid w:val="05803BE7"/>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 w15:restartNumberingAfterBreak="0">
    <w:nsid w:val="069B1865"/>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9" w15:restartNumberingAfterBreak="0">
    <w:nsid w:val="07E87E4B"/>
    <w:multiLevelType w:val="multilevel"/>
    <w:tmpl w:val="A01A9218"/>
    <w:lvl w:ilvl="0">
      <w:start w:val="1"/>
      <w:numFmt w:val="upperLetter"/>
      <w:pStyle w:val="HWLERecital1"/>
      <w:lvlText w:val="%1."/>
      <w:lvlJc w:val="left"/>
      <w:pPr>
        <w:tabs>
          <w:tab w:val="num" w:pos="709"/>
        </w:tabs>
        <w:ind w:left="709" w:hanging="709"/>
      </w:pPr>
      <w:rPr>
        <w:rFonts w:hint="default"/>
        <w:b w:val="0"/>
        <w:i w:val="0"/>
      </w:rPr>
    </w:lvl>
    <w:lvl w:ilvl="1">
      <w:start w:val="1"/>
      <w:numFmt w:val="lowerLetter"/>
      <w:pStyle w:val="HWLERecital2"/>
      <w:lvlText w:val="(%2)"/>
      <w:lvlJc w:val="left"/>
      <w:pPr>
        <w:tabs>
          <w:tab w:val="num" w:pos="1418"/>
        </w:tabs>
        <w:ind w:left="1418" w:hanging="709"/>
      </w:pPr>
      <w:rPr>
        <w:rFonts w:hint="default"/>
        <w:b w:val="0"/>
        <w:i w:val="0"/>
      </w:rPr>
    </w:lvl>
    <w:lvl w:ilvl="2">
      <w:start w:val="1"/>
      <w:numFmt w:val="lowerRoman"/>
      <w:pStyle w:val="HWLERecital3"/>
      <w:lvlText w:val="(%3)"/>
      <w:lvlJc w:val="left"/>
      <w:pPr>
        <w:tabs>
          <w:tab w:val="num" w:pos="2126"/>
        </w:tabs>
        <w:ind w:left="2126" w:hanging="708"/>
      </w:pPr>
      <w:rPr>
        <w:rFonts w:hint="default"/>
        <w:b w:val="0"/>
        <w:i w:val="0"/>
      </w:rPr>
    </w:lvl>
    <w:lvl w:ilvl="3">
      <w:start w:val="1"/>
      <w:numFmt w:val="upperLetter"/>
      <w:pStyle w:val="HWLERecital4"/>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A051DCB"/>
    <w:multiLevelType w:val="multilevel"/>
    <w:tmpl w:val="06E27018"/>
    <w:lvl w:ilvl="0">
      <w:start w:val="1"/>
      <w:numFmt w:val="lowerLetter"/>
      <w:pStyle w:val="ListparaAddendum"/>
      <w:lvlText w:val="(%1)"/>
      <w:lvlJc w:val="left"/>
      <w:pPr>
        <w:ind w:left="680" w:hanging="680"/>
      </w:pPr>
      <w:rPr>
        <w:rFonts w:hint="default"/>
        <w:b w:val="0"/>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1" w15:restartNumberingAfterBreak="0">
    <w:nsid w:val="0AE35274"/>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EA16585"/>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4" w15:restartNumberingAfterBreak="0">
    <w:nsid w:val="10926E26"/>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5" w15:restartNumberingAfterBreak="0">
    <w:nsid w:val="11854689"/>
    <w:multiLevelType w:val="multilevel"/>
    <w:tmpl w:val="99AAB378"/>
    <w:styleLink w:val="Style10"/>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6" w15:restartNumberingAfterBreak="0">
    <w:nsid w:val="1264303B"/>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7"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550BA0"/>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9" w15:restartNumberingAfterBreak="0">
    <w:nsid w:val="16A15823"/>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0" w15:restartNumberingAfterBreak="0">
    <w:nsid w:val="180D7234"/>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1" w15:restartNumberingAfterBreak="0">
    <w:nsid w:val="18326B5C"/>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195E71EA"/>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3" w15:restartNumberingAfterBreak="0">
    <w:nsid w:val="19632208"/>
    <w:multiLevelType w:val="multilevel"/>
    <w:tmpl w:val="0D640E62"/>
    <w:lvl w:ilvl="0">
      <w:start w:val="1"/>
      <w:numFmt w:val="decimal"/>
      <w:pStyle w:val="HWLEExhibit1"/>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1AEE4F66"/>
    <w:multiLevelType w:val="hybridMultilevel"/>
    <w:tmpl w:val="76AABF76"/>
    <w:lvl w:ilvl="0" w:tplc="8A705286">
      <w:start w:val="1"/>
      <w:numFmt w:val="bullet"/>
      <w:lvlText w:val="•"/>
      <w:lvlJc w:val="left"/>
      <w:pPr>
        <w:tabs>
          <w:tab w:val="num" w:pos="720"/>
        </w:tabs>
        <w:ind w:left="720" w:hanging="360"/>
      </w:pPr>
      <w:rPr>
        <w:rFonts w:ascii="Arial" w:hAnsi="Arial" w:hint="default"/>
      </w:rPr>
    </w:lvl>
    <w:lvl w:ilvl="1" w:tplc="4C78E4A0">
      <w:start w:val="1"/>
      <w:numFmt w:val="bullet"/>
      <w:lvlText w:val="•"/>
      <w:lvlJc w:val="left"/>
      <w:pPr>
        <w:tabs>
          <w:tab w:val="num" w:pos="1440"/>
        </w:tabs>
        <w:ind w:left="1440" w:hanging="360"/>
      </w:pPr>
      <w:rPr>
        <w:rFonts w:ascii="Arial" w:hAnsi="Arial" w:hint="default"/>
      </w:rPr>
    </w:lvl>
    <w:lvl w:ilvl="2" w:tplc="4D4A7006" w:tentative="1">
      <w:start w:val="1"/>
      <w:numFmt w:val="bullet"/>
      <w:lvlText w:val="•"/>
      <w:lvlJc w:val="left"/>
      <w:pPr>
        <w:tabs>
          <w:tab w:val="num" w:pos="2160"/>
        </w:tabs>
        <w:ind w:left="2160" w:hanging="360"/>
      </w:pPr>
      <w:rPr>
        <w:rFonts w:ascii="Arial" w:hAnsi="Arial" w:hint="default"/>
      </w:rPr>
    </w:lvl>
    <w:lvl w:ilvl="3" w:tplc="FED86BE8" w:tentative="1">
      <w:start w:val="1"/>
      <w:numFmt w:val="bullet"/>
      <w:lvlText w:val="•"/>
      <w:lvlJc w:val="left"/>
      <w:pPr>
        <w:tabs>
          <w:tab w:val="num" w:pos="2880"/>
        </w:tabs>
        <w:ind w:left="2880" w:hanging="360"/>
      </w:pPr>
      <w:rPr>
        <w:rFonts w:ascii="Arial" w:hAnsi="Arial" w:hint="default"/>
      </w:rPr>
    </w:lvl>
    <w:lvl w:ilvl="4" w:tplc="3F2A81B6" w:tentative="1">
      <w:start w:val="1"/>
      <w:numFmt w:val="bullet"/>
      <w:lvlText w:val="•"/>
      <w:lvlJc w:val="left"/>
      <w:pPr>
        <w:tabs>
          <w:tab w:val="num" w:pos="3600"/>
        </w:tabs>
        <w:ind w:left="3600" w:hanging="360"/>
      </w:pPr>
      <w:rPr>
        <w:rFonts w:ascii="Arial" w:hAnsi="Arial" w:hint="default"/>
      </w:rPr>
    </w:lvl>
    <w:lvl w:ilvl="5" w:tplc="A0FC7E10" w:tentative="1">
      <w:start w:val="1"/>
      <w:numFmt w:val="bullet"/>
      <w:lvlText w:val="•"/>
      <w:lvlJc w:val="left"/>
      <w:pPr>
        <w:tabs>
          <w:tab w:val="num" w:pos="4320"/>
        </w:tabs>
        <w:ind w:left="4320" w:hanging="360"/>
      </w:pPr>
      <w:rPr>
        <w:rFonts w:ascii="Arial" w:hAnsi="Arial" w:hint="default"/>
      </w:rPr>
    </w:lvl>
    <w:lvl w:ilvl="6" w:tplc="CA501564" w:tentative="1">
      <w:start w:val="1"/>
      <w:numFmt w:val="bullet"/>
      <w:lvlText w:val="•"/>
      <w:lvlJc w:val="left"/>
      <w:pPr>
        <w:tabs>
          <w:tab w:val="num" w:pos="5040"/>
        </w:tabs>
        <w:ind w:left="5040" w:hanging="360"/>
      </w:pPr>
      <w:rPr>
        <w:rFonts w:ascii="Arial" w:hAnsi="Arial" w:hint="default"/>
      </w:rPr>
    </w:lvl>
    <w:lvl w:ilvl="7" w:tplc="205E124C" w:tentative="1">
      <w:start w:val="1"/>
      <w:numFmt w:val="bullet"/>
      <w:lvlText w:val="•"/>
      <w:lvlJc w:val="left"/>
      <w:pPr>
        <w:tabs>
          <w:tab w:val="num" w:pos="5760"/>
        </w:tabs>
        <w:ind w:left="5760" w:hanging="360"/>
      </w:pPr>
      <w:rPr>
        <w:rFonts w:ascii="Arial" w:hAnsi="Arial" w:hint="default"/>
      </w:rPr>
    </w:lvl>
    <w:lvl w:ilvl="8" w:tplc="55F641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B5846B4"/>
    <w:multiLevelType w:val="multilevel"/>
    <w:tmpl w:val="438263AE"/>
    <w:lvl w:ilvl="0">
      <w:start w:val="1"/>
      <w:numFmt w:val="decimal"/>
      <w:pStyle w:val="HWLELvl1"/>
      <w:lvlText w:val="%1."/>
      <w:lvlJc w:val="left"/>
      <w:pPr>
        <w:tabs>
          <w:tab w:val="num" w:pos="709"/>
        </w:tabs>
        <w:ind w:left="709" w:hanging="709"/>
      </w:pPr>
      <w:rPr>
        <w:rFonts w:hint="default"/>
        <w:b w:val="0"/>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b w:val="0"/>
        <w:i w:val="0"/>
      </w:rPr>
    </w:lvl>
    <w:lvl w:ilvl="3">
      <w:start w:val="1"/>
      <w:numFmt w:val="lowerRoman"/>
      <w:pStyle w:val="HWLELvl4"/>
      <w:lvlText w:val="(%4)"/>
      <w:lvlJc w:val="left"/>
      <w:pPr>
        <w:tabs>
          <w:tab w:val="num" w:pos="2126"/>
        </w:tabs>
        <w:ind w:left="2126" w:hanging="708"/>
      </w:pPr>
      <w:rPr>
        <w:rFonts w:hint="default"/>
        <w:b w:val="0"/>
        <w:i w:val="0"/>
      </w:rPr>
    </w:lvl>
    <w:lvl w:ilvl="4">
      <w:start w:val="1"/>
      <w:numFmt w:val="upperLetter"/>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0286242"/>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7"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227F15B5"/>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9" w15:restartNumberingAfterBreak="0">
    <w:nsid w:val="22AB4074"/>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0" w15:restartNumberingAfterBreak="0">
    <w:nsid w:val="22AF57CC"/>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22D15A1C"/>
    <w:multiLevelType w:val="multilevel"/>
    <w:tmpl w:val="3AD69544"/>
    <w:lvl w:ilvl="0">
      <w:start w:val="1"/>
      <w:numFmt w:val="lowerLetter"/>
      <w:lvlText w:val="(%1)"/>
      <w:lvlJc w:val="left"/>
      <w:pPr>
        <w:ind w:left="510" w:hanging="510"/>
      </w:pPr>
      <w:rPr>
        <w:rFonts w:cs="Times New Roman" w:hint="default"/>
        <w:b w:val="0"/>
        <w:i w:val="0"/>
      </w:rPr>
    </w:lvl>
    <w:lvl w:ilvl="1">
      <w:start w:val="1"/>
      <w:numFmt w:val="lowerRoman"/>
      <w:lvlText w:val="(%2)"/>
      <w:lvlJc w:val="left"/>
      <w:pPr>
        <w:ind w:left="1021" w:hanging="511"/>
      </w:pPr>
      <w:rPr>
        <w:rFonts w:hint="default"/>
      </w:rPr>
    </w:lvl>
    <w:lvl w:ilvl="2">
      <w:start w:val="1"/>
      <w:numFmt w:val="upperLetter"/>
      <w:lvlText w:val="(%3)"/>
      <w:lvlJc w:val="left"/>
      <w:pPr>
        <w:tabs>
          <w:tab w:val="num" w:pos="2041"/>
        </w:tabs>
        <w:ind w:left="153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2" w15:restartNumberingAfterBreak="0">
    <w:nsid w:val="25AB46C8"/>
    <w:multiLevelType w:val="hybridMultilevel"/>
    <w:tmpl w:val="BC86DC96"/>
    <w:lvl w:ilvl="0" w:tplc="EC924634">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8592BA5"/>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4" w15:restartNumberingAfterBreak="0">
    <w:nsid w:val="29514559"/>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5" w15:restartNumberingAfterBreak="0">
    <w:nsid w:val="2952691B"/>
    <w:multiLevelType w:val="multilevel"/>
    <w:tmpl w:val="3A563F90"/>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29DC17DE"/>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7" w15:restartNumberingAfterBreak="0">
    <w:nsid w:val="2A2805B9"/>
    <w:multiLevelType w:val="multilevel"/>
    <w:tmpl w:val="F2F41164"/>
    <w:lvl w:ilvl="0">
      <w:start w:val="25"/>
      <w:numFmt w:val="decimal"/>
      <w:lvlText w:val="%1A."/>
      <w:lvlJc w:val="left"/>
      <w:pPr>
        <w:tabs>
          <w:tab w:val="num" w:pos="794"/>
        </w:tabs>
        <w:ind w:left="794" w:hanging="510"/>
      </w:pPr>
      <w:rPr>
        <w:rFonts w:hint="default"/>
      </w:rPr>
    </w:lvl>
    <w:lvl w:ilvl="1">
      <w:start w:val="1"/>
      <w:numFmt w:val="decimal"/>
      <w:lvlText w:val="%1A.%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B837731"/>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9" w15:restartNumberingAfterBreak="0">
    <w:nsid w:val="2BA50633"/>
    <w:multiLevelType w:val="hybridMultilevel"/>
    <w:tmpl w:val="8BE69362"/>
    <w:lvl w:ilvl="0" w:tplc="EE8AA9BE">
      <w:start w:val="1"/>
      <w:numFmt w:val="bullet"/>
      <w:lvlText w:val=""/>
      <w:lvlJc w:val="left"/>
      <w:pPr>
        <w:ind w:left="390" w:hanging="360"/>
      </w:pPr>
      <w:rPr>
        <w:rFonts w:ascii="Symbol" w:eastAsia="Times New Roman" w:hAnsi="Symbol" w:cs="Calibri" w:hint="default"/>
        <w:sz w:val="16"/>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40" w15:restartNumberingAfterBreak="0">
    <w:nsid w:val="2BBD301E"/>
    <w:multiLevelType w:val="hybridMultilevel"/>
    <w:tmpl w:val="FF5C112A"/>
    <w:lvl w:ilvl="0" w:tplc="562A12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E3B5B81"/>
    <w:multiLevelType w:val="multilevel"/>
    <w:tmpl w:val="740C4E2A"/>
    <w:lvl w:ilvl="0">
      <w:start w:val="1"/>
      <w:numFmt w:val="decimal"/>
      <w:pStyle w:val="HWLESchALvl1"/>
      <w:lvlText w:val="%1."/>
      <w:lvlJc w:val="left"/>
      <w:pPr>
        <w:tabs>
          <w:tab w:val="num" w:pos="709"/>
        </w:tabs>
        <w:ind w:left="709" w:hanging="709"/>
      </w:pPr>
      <w:rPr>
        <w:rFonts w:hint="default"/>
        <w:b w:val="0"/>
        <w:i w:val="0"/>
      </w:rPr>
    </w:lvl>
    <w:lvl w:ilvl="1">
      <w:start w:val="1"/>
      <w:numFmt w:val="decimal"/>
      <w:pStyle w:val="HWLESchALvl2"/>
      <w:lvlText w:val="%1.%2"/>
      <w:lvlJc w:val="left"/>
      <w:pPr>
        <w:tabs>
          <w:tab w:val="num" w:pos="709"/>
        </w:tabs>
        <w:ind w:left="709" w:hanging="709"/>
      </w:pPr>
      <w:rPr>
        <w:rFonts w:hint="default"/>
        <w:b w:val="0"/>
        <w:i w:val="0"/>
      </w:rPr>
    </w:lvl>
    <w:lvl w:ilvl="2">
      <w:start w:val="1"/>
      <w:numFmt w:val="lowerLetter"/>
      <w:pStyle w:val="HWLESchALvl3"/>
      <w:lvlText w:val="(%3)"/>
      <w:lvlJc w:val="left"/>
      <w:pPr>
        <w:tabs>
          <w:tab w:val="num" w:pos="1418"/>
        </w:tabs>
        <w:ind w:left="1418" w:hanging="709"/>
      </w:pPr>
      <w:rPr>
        <w:rFonts w:hint="default"/>
        <w:b w:val="0"/>
        <w:i w:val="0"/>
      </w:rPr>
    </w:lvl>
    <w:lvl w:ilvl="3">
      <w:start w:val="1"/>
      <w:numFmt w:val="lowerRoman"/>
      <w:pStyle w:val="HWLESchALvl4"/>
      <w:lvlText w:val="(%4)"/>
      <w:lvlJc w:val="left"/>
      <w:pPr>
        <w:tabs>
          <w:tab w:val="num" w:pos="2126"/>
        </w:tabs>
        <w:ind w:left="2126" w:hanging="708"/>
      </w:pPr>
      <w:rPr>
        <w:rFonts w:hint="default"/>
        <w:b w:val="0"/>
        <w:i w:val="0"/>
      </w:rPr>
    </w:lvl>
    <w:lvl w:ilvl="4">
      <w:start w:val="1"/>
      <w:numFmt w:val="upperLetter"/>
      <w:pStyle w:val="HWLESchALvl5"/>
      <w:lvlText w:val="(%5)"/>
      <w:lvlJc w:val="left"/>
      <w:pPr>
        <w:tabs>
          <w:tab w:val="num" w:pos="2835"/>
        </w:tabs>
        <w:ind w:left="2835" w:hanging="709"/>
      </w:pPr>
      <w:rPr>
        <w:rFonts w:hint="default"/>
        <w:b w:val="0"/>
        <w:i w:val="0"/>
      </w:rPr>
    </w:lvl>
    <w:lvl w:ilvl="5">
      <w:start w:val="1"/>
      <w:numFmt w:val="decimal"/>
      <w:pStyle w:val="HWLESch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2F5A4B4D"/>
    <w:multiLevelType w:val="multilevel"/>
    <w:tmpl w:val="B30C89E6"/>
    <w:lvl w:ilvl="0">
      <w:start w:val="1"/>
      <w:numFmt w:val="decimal"/>
      <w:pStyle w:val="HWLETblBLvl1"/>
      <w:lvlText w:val="%1."/>
      <w:lvlJc w:val="left"/>
      <w:pPr>
        <w:tabs>
          <w:tab w:val="num" w:pos="709"/>
        </w:tabs>
        <w:ind w:left="709" w:hanging="709"/>
      </w:pPr>
      <w:rPr>
        <w:rFonts w:hint="default"/>
        <w:b w:val="0"/>
        <w:i w:val="0"/>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b w:val="0"/>
        <w:i w:val="0"/>
      </w:rPr>
    </w:lvl>
    <w:lvl w:ilvl="3">
      <w:start w:val="1"/>
      <w:numFmt w:val="upperLetter"/>
      <w:pStyle w:val="HWLETblBLvl4"/>
      <w:lvlText w:val="(%4)"/>
      <w:lvlJc w:val="left"/>
      <w:pPr>
        <w:tabs>
          <w:tab w:val="num" w:pos="2126"/>
        </w:tabs>
        <w:ind w:left="2126" w:hanging="708"/>
      </w:pPr>
      <w:rPr>
        <w:rFonts w:hint="default"/>
        <w:b w:val="0"/>
        <w:i w:val="0"/>
      </w:rPr>
    </w:lvl>
    <w:lvl w:ilvl="4">
      <w:start w:val="1"/>
      <w:numFmt w:val="decimal"/>
      <w:pStyle w:val="HWLETblBLvl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300612A7"/>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4" w15:restartNumberingAfterBreak="0">
    <w:nsid w:val="30172584"/>
    <w:multiLevelType w:val="hybridMultilevel"/>
    <w:tmpl w:val="DBC6FA68"/>
    <w:lvl w:ilvl="0" w:tplc="1756891A">
      <w:start w:val="1"/>
      <w:numFmt w:val="upperLetter"/>
      <w:lvlText w:val="25%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6" w15:restartNumberingAfterBreak="0">
    <w:nsid w:val="31444B3B"/>
    <w:multiLevelType w:val="multilevel"/>
    <w:tmpl w:val="75E8CB46"/>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b w:val="0"/>
        <w:i w:val="0"/>
      </w:rPr>
    </w:lvl>
    <w:lvl w:ilvl="2">
      <w:start w:val="1"/>
      <w:numFmt w:val="lowerRoman"/>
      <w:pStyle w:val="HWLEDef3"/>
      <w:lvlText w:val="(%3)"/>
      <w:lvlJc w:val="left"/>
      <w:pPr>
        <w:tabs>
          <w:tab w:val="num" w:pos="1418"/>
        </w:tabs>
        <w:ind w:left="1418" w:hanging="709"/>
      </w:pPr>
      <w:rPr>
        <w:rFonts w:hint="default"/>
        <w:b w:val="0"/>
        <w:i w:val="0"/>
      </w:rPr>
    </w:lvl>
    <w:lvl w:ilvl="3">
      <w:start w:val="1"/>
      <w:numFmt w:val="upperLetter"/>
      <w:pStyle w:val="HWLEDef4"/>
      <w:lvlText w:val="(%4)"/>
      <w:lvlJc w:val="left"/>
      <w:pPr>
        <w:tabs>
          <w:tab w:val="num" w:pos="2126"/>
        </w:tabs>
        <w:ind w:left="2126" w:hanging="708"/>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32FA59BE"/>
    <w:multiLevelType w:val="multilevel"/>
    <w:tmpl w:val="19E48B5C"/>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34611E5C"/>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0" w15:restartNumberingAfterBreak="0">
    <w:nsid w:val="368F38D2"/>
    <w:multiLevelType w:val="hybridMultilevel"/>
    <w:tmpl w:val="FC503242"/>
    <w:lvl w:ilvl="0" w:tplc="6010AB84">
      <w:start w:val="1"/>
      <w:numFmt w:val="decimal"/>
      <w:lvlText w:val="25A.%1"/>
      <w:lvlJc w:val="left"/>
      <w:pPr>
        <w:ind w:left="720" w:hanging="360"/>
      </w:pPr>
      <w:rPr>
        <w:rFonts w:hint="default"/>
        <w:b w:val="0"/>
        <w:bCs/>
        <w:sz w:val="22"/>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9E013E4"/>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2" w15:restartNumberingAfterBreak="0">
    <w:nsid w:val="3B9F0EE5"/>
    <w:multiLevelType w:val="multilevel"/>
    <w:tmpl w:val="BFF261C2"/>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3" w15:restartNumberingAfterBreak="0">
    <w:nsid w:val="3D371DF6"/>
    <w:multiLevelType w:val="hybridMultilevel"/>
    <w:tmpl w:val="72F80780"/>
    <w:lvl w:ilvl="0" w:tplc="2FC882C6">
      <w:start w:val="3"/>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5"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41826551"/>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7" w15:restartNumberingAfterBreak="0">
    <w:nsid w:val="44471DC4"/>
    <w:multiLevelType w:val="multilevel"/>
    <w:tmpl w:val="1AC2D5B8"/>
    <w:lvl w:ilvl="0">
      <w:start w:val="1"/>
      <w:numFmt w:val="decimal"/>
      <w:pStyle w:val="StandardClause"/>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078"/>
        </w:tabs>
        <w:ind w:left="1078"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ubclausewithAlpha"/>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58" w15:restartNumberingAfterBreak="0">
    <w:nsid w:val="46514A9A"/>
    <w:multiLevelType w:val="hybridMultilevel"/>
    <w:tmpl w:val="76283950"/>
    <w:lvl w:ilvl="0" w:tplc="0DBC47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68D5452"/>
    <w:multiLevelType w:val="hybridMultilevel"/>
    <w:tmpl w:val="F7B20E5E"/>
    <w:lvl w:ilvl="0" w:tplc="290409EC">
      <w:start w:val="1"/>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7CC2BEA"/>
    <w:multiLevelType w:val="hybridMultilevel"/>
    <w:tmpl w:val="FBFCA4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80C2653"/>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2" w15:restartNumberingAfterBreak="0">
    <w:nsid w:val="485C27F0"/>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3" w15:restartNumberingAfterBreak="0">
    <w:nsid w:val="489B3391"/>
    <w:multiLevelType w:val="multilevel"/>
    <w:tmpl w:val="485436CA"/>
    <w:lvl w:ilvl="0">
      <w:start w:val="1"/>
      <w:numFmt w:val="bullet"/>
      <w:pStyle w:val="HWLEBullet1"/>
      <w:lvlText w:val="•"/>
      <w:lvlJc w:val="left"/>
      <w:pPr>
        <w:tabs>
          <w:tab w:val="num" w:pos="709"/>
        </w:tabs>
        <w:ind w:left="709" w:hanging="709"/>
      </w:pPr>
      <w:rPr>
        <w:rFonts w:ascii="Arial" w:hAnsi="Arial" w:hint="default"/>
        <w:b w:val="0"/>
        <w:i w:val="0"/>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4" w15:restartNumberingAfterBreak="0">
    <w:nsid w:val="49311617"/>
    <w:multiLevelType w:val="multilevel"/>
    <w:tmpl w:val="41A6CA8E"/>
    <w:lvl w:ilvl="0">
      <w:start w:val="1"/>
      <w:numFmt w:val="decimal"/>
      <w:pStyle w:val="HWLEItem1"/>
      <w:lvlText w:val="Item %1"/>
      <w:lvlJc w:val="left"/>
      <w:pPr>
        <w:tabs>
          <w:tab w:val="num" w:pos="851"/>
        </w:tabs>
        <w:ind w:left="851" w:hanging="851"/>
      </w:pPr>
      <w:rPr>
        <w:rFonts w:hint="default"/>
        <w:b/>
        <w:i w:val="0"/>
        <w:color w:val="auto"/>
      </w:rPr>
    </w:lvl>
    <w:lvl w:ilvl="1">
      <w:start w:val="1"/>
      <w:numFmt w:val="lowerLetter"/>
      <w:pStyle w:val="HWLEItem2"/>
      <w:lvlText w:val="(%2)"/>
      <w:lvlJc w:val="left"/>
      <w:pPr>
        <w:tabs>
          <w:tab w:val="num" w:pos="709"/>
        </w:tabs>
        <w:ind w:left="709" w:hanging="709"/>
      </w:pPr>
      <w:rPr>
        <w:rFonts w:hint="default"/>
        <w:b w:val="0"/>
        <w:i w:val="0"/>
      </w:rPr>
    </w:lvl>
    <w:lvl w:ilvl="2">
      <w:start w:val="1"/>
      <w:numFmt w:val="lowerRoman"/>
      <w:pStyle w:val="HWLEItem3"/>
      <w:lvlText w:val="(%3)"/>
      <w:lvlJc w:val="left"/>
      <w:pPr>
        <w:tabs>
          <w:tab w:val="num" w:pos="1418"/>
        </w:tabs>
        <w:ind w:left="1418" w:hanging="709"/>
      </w:pPr>
      <w:rPr>
        <w:rFonts w:hint="default"/>
        <w:b w:val="0"/>
        <w:i w:val="0"/>
      </w:rPr>
    </w:lvl>
    <w:lvl w:ilvl="3">
      <w:start w:val="1"/>
      <w:numFmt w:val="upperLetter"/>
      <w:pStyle w:val="HWLEItem4"/>
      <w:lvlText w:val="(%4)"/>
      <w:lvlJc w:val="left"/>
      <w:pPr>
        <w:tabs>
          <w:tab w:val="num" w:pos="2126"/>
        </w:tabs>
        <w:ind w:left="2126" w:hanging="708"/>
      </w:pPr>
      <w:rPr>
        <w:rFonts w:hint="default"/>
        <w:b w:val="0"/>
        <w:i w:val="0"/>
      </w:rPr>
    </w:lvl>
    <w:lvl w:ilvl="4">
      <w:start w:val="1"/>
      <w:numFmt w:val="decimal"/>
      <w:pStyle w:val="HWLEItem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5"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6" w15:restartNumberingAfterBreak="0">
    <w:nsid w:val="4AE56DE1"/>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7" w15:restartNumberingAfterBreak="0">
    <w:nsid w:val="4B412F29"/>
    <w:multiLevelType w:val="multilevel"/>
    <w:tmpl w:val="C87A6CB6"/>
    <w:lvl w:ilvl="0">
      <w:start w:val="1"/>
      <w:numFmt w:val="decimal"/>
      <w:pStyle w:val="HWLESchBLvl1"/>
      <w:lvlText w:val="%1."/>
      <w:lvlJc w:val="left"/>
      <w:pPr>
        <w:tabs>
          <w:tab w:val="num" w:pos="709"/>
        </w:tabs>
        <w:ind w:left="709" w:hanging="709"/>
      </w:pPr>
      <w:rPr>
        <w:rFonts w:hint="default"/>
        <w:b w:val="0"/>
        <w:i w:val="0"/>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b w:val="0"/>
        <w:i w:val="0"/>
      </w:rPr>
    </w:lvl>
    <w:lvl w:ilvl="3">
      <w:start w:val="1"/>
      <w:numFmt w:val="lowerRoman"/>
      <w:pStyle w:val="HWLESchBLvl4"/>
      <w:lvlText w:val="(%4)"/>
      <w:lvlJc w:val="left"/>
      <w:pPr>
        <w:tabs>
          <w:tab w:val="num" w:pos="2126"/>
        </w:tabs>
        <w:ind w:left="2126" w:hanging="708"/>
      </w:pPr>
      <w:rPr>
        <w:rFonts w:hint="default"/>
        <w:b w:val="0"/>
        <w:i w:val="0"/>
      </w:rPr>
    </w:lvl>
    <w:lvl w:ilvl="4">
      <w:start w:val="1"/>
      <w:numFmt w:val="upperLetter"/>
      <w:pStyle w:val="HWLESchBLvl5"/>
      <w:lvlText w:val="(%5)"/>
      <w:lvlJc w:val="left"/>
      <w:pPr>
        <w:tabs>
          <w:tab w:val="num" w:pos="2835"/>
        </w:tabs>
        <w:ind w:left="2835" w:hanging="709"/>
      </w:pPr>
      <w:rPr>
        <w:rFonts w:hint="default"/>
        <w:b w:val="0"/>
        <w:i w:val="0"/>
      </w:rPr>
    </w:lvl>
    <w:lvl w:ilvl="5">
      <w:start w:val="1"/>
      <w:numFmt w:val="decimal"/>
      <w:pStyle w:val="HWLESchB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8" w15:restartNumberingAfterBreak="0">
    <w:nsid w:val="4BCA5647"/>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9" w15:restartNumberingAfterBreak="0">
    <w:nsid w:val="4C454339"/>
    <w:multiLevelType w:val="multilevel"/>
    <w:tmpl w:val="2C2CFF2A"/>
    <w:lvl w:ilvl="0">
      <w:start w:val="1"/>
      <w:numFmt w:val="lowerLetter"/>
      <w:lvlText w:val="%1."/>
      <w:lvlJc w:val="left"/>
      <w:pPr>
        <w:ind w:left="567" w:firstLine="0"/>
      </w:pPr>
      <w:rPr>
        <w:rFonts w:hint="default"/>
        <w:b w:val="0"/>
        <w:i w:val="0"/>
        <w:caps w:val="0"/>
        <w:sz w:val="22"/>
        <w:szCs w:val="22"/>
        <w:u w:val="none"/>
      </w:rPr>
    </w:lvl>
    <w:lvl w:ilvl="1">
      <w:start w:val="1"/>
      <w:numFmt w:val="lowerLetter"/>
      <w:lvlText w:val="(%2)"/>
      <w:lvlJc w:val="left"/>
      <w:pPr>
        <w:tabs>
          <w:tab w:val="num" w:pos="3261"/>
        </w:tabs>
        <w:ind w:left="3261"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0" w15:restartNumberingAfterBreak="0">
    <w:nsid w:val="4D7C436D"/>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1" w15:restartNumberingAfterBreak="0">
    <w:nsid w:val="4DF6200E"/>
    <w:multiLevelType w:val="multilevel"/>
    <w:tmpl w:val="9DEAB51E"/>
    <w:lvl w:ilvl="0">
      <w:start w:val="1"/>
      <w:numFmt w:val="bullet"/>
      <w:pStyle w:val="HWLETblBullet1"/>
      <w:lvlText w:val="•"/>
      <w:lvlJc w:val="left"/>
      <w:pPr>
        <w:tabs>
          <w:tab w:val="num" w:pos="709"/>
        </w:tabs>
        <w:ind w:left="709" w:hanging="709"/>
      </w:pPr>
      <w:rPr>
        <w:rFonts w:ascii="Arial" w:hAnsi="Arial" w:hint="default"/>
        <w:b w:val="0"/>
        <w:i w:val="0"/>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2" w15:restartNumberingAfterBreak="0">
    <w:nsid w:val="4E0A099C"/>
    <w:multiLevelType w:val="multilevel"/>
    <w:tmpl w:val="2720637A"/>
    <w:lvl w:ilvl="0">
      <w:start w:val="1"/>
      <w:numFmt w:val="decimal"/>
      <w:pStyle w:val="HWLETblALvl1"/>
      <w:lvlText w:val="%1."/>
      <w:lvlJc w:val="left"/>
      <w:pPr>
        <w:tabs>
          <w:tab w:val="num" w:pos="709"/>
        </w:tabs>
        <w:ind w:left="709" w:hanging="709"/>
      </w:pPr>
      <w:rPr>
        <w:rFonts w:hint="default"/>
        <w:b w:val="0"/>
        <w:i w:val="0"/>
      </w:rPr>
    </w:lvl>
    <w:lvl w:ilvl="1">
      <w:start w:val="1"/>
      <w:numFmt w:val="decimal"/>
      <w:pStyle w:val="HWLETblALvl2"/>
      <w:lvlText w:val="%1.%2"/>
      <w:lvlJc w:val="left"/>
      <w:pPr>
        <w:tabs>
          <w:tab w:val="num" w:pos="709"/>
        </w:tabs>
        <w:ind w:left="709" w:hanging="709"/>
      </w:pPr>
      <w:rPr>
        <w:rFonts w:hint="default"/>
        <w:b w:val="0"/>
        <w:i w:val="0"/>
      </w:rPr>
    </w:lvl>
    <w:lvl w:ilvl="2">
      <w:start w:val="1"/>
      <w:numFmt w:val="lowerLetter"/>
      <w:pStyle w:val="HWLETblALvl3"/>
      <w:lvlText w:val="(%3)"/>
      <w:lvlJc w:val="left"/>
      <w:pPr>
        <w:tabs>
          <w:tab w:val="num" w:pos="1418"/>
        </w:tabs>
        <w:ind w:left="1418" w:hanging="709"/>
      </w:pPr>
      <w:rPr>
        <w:rFonts w:hint="default"/>
        <w:b w:val="0"/>
        <w:i w:val="0"/>
      </w:rPr>
    </w:lvl>
    <w:lvl w:ilvl="3">
      <w:start w:val="1"/>
      <w:numFmt w:val="lowerRoman"/>
      <w:pStyle w:val="HWLETblALvl4"/>
      <w:lvlText w:val="(%4)"/>
      <w:lvlJc w:val="left"/>
      <w:pPr>
        <w:tabs>
          <w:tab w:val="num" w:pos="2126"/>
        </w:tabs>
        <w:ind w:left="2126" w:hanging="708"/>
      </w:pPr>
      <w:rPr>
        <w:rFonts w:hint="default"/>
        <w:b w:val="0"/>
        <w:i w:val="0"/>
      </w:rPr>
    </w:lvl>
    <w:lvl w:ilvl="4">
      <w:start w:val="1"/>
      <w:numFmt w:val="upperLetter"/>
      <w:pStyle w:val="HWLETblALvl5"/>
      <w:lvlText w:val="(%5)"/>
      <w:lvlJc w:val="left"/>
      <w:pPr>
        <w:tabs>
          <w:tab w:val="num" w:pos="2835"/>
        </w:tabs>
        <w:ind w:left="2835" w:hanging="709"/>
      </w:pPr>
      <w:rPr>
        <w:rFonts w:hint="default"/>
        <w:b w:val="0"/>
        <w:i w:val="0"/>
      </w:rPr>
    </w:lvl>
    <w:lvl w:ilvl="5">
      <w:start w:val="1"/>
      <w:numFmt w:val="decimal"/>
      <w:pStyle w:val="HWLETbl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3" w15:restartNumberingAfterBreak="0">
    <w:nsid w:val="518112E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53511DAF"/>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5" w15:restartNumberingAfterBreak="0">
    <w:nsid w:val="56C87ED9"/>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6" w15:restartNumberingAfterBreak="0">
    <w:nsid w:val="570E065A"/>
    <w:multiLevelType w:val="multilevel"/>
    <w:tmpl w:val="BC1CFAA6"/>
    <w:lvl w:ilvl="0">
      <w:start w:val="1"/>
      <w:numFmt w:val="decimal"/>
      <w:pStyle w:val="HWLESchHeadmulti"/>
      <w:lvlText w:val="Schedule %1"/>
      <w:lvlJc w:val="left"/>
      <w:pPr>
        <w:tabs>
          <w:tab w:val="num" w:pos="2126"/>
        </w:tabs>
        <w:ind w:left="2126" w:hanging="2126"/>
      </w:pPr>
      <w:rPr>
        <w:rFonts w:ascii="Arial" w:hAnsi="Arial" w:cs="Times New Roman" w:hint="default"/>
        <w:b/>
        <w:i w:val="0"/>
        <w:color w:val="auto"/>
        <w:sz w:val="28"/>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77" w15:restartNumberingAfterBreak="0">
    <w:nsid w:val="581A2445"/>
    <w:multiLevelType w:val="hybridMultilevel"/>
    <w:tmpl w:val="2B34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79" w15:restartNumberingAfterBreak="0">
    <w:nsid w:val="5C003A7E"/>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80" w15:restartNumberingAfterBreak="0">
    <w:nsid w:val="5C2362D9"/>
    <w:multiLevelType w:val="multilevel"/>
    <w:tmpl w:val="CCAC9EF0"/>
    <w:lvl w:ilvl="0">
      <w:start w:val="3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upp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FE943C5"/>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2" w15:restartNumberingAfterBreak="0">
    <w:nsid w:val="601D0A63"/>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3" w15:restartNumberingAfterBreak="0">
    <w:nsid w:val="652918AA"/>
    <w:multiLevelType w:val="hybridMultilevel"/>
    <w:tmpl w:val="5C28BE4C"/>
    <w:lvl w:ilvl="0" w:tplc="F5D44E4E">
      <w:start w:val="1"/>
      <w:numFmt w:val="lowerRoman"/>
      <w:pStyle w:val="08Alphalisti"/>
      <w:lvlText w:val="(%1)"/>
      <w:lvlJc w:val="left"/>
      <w:pPr>
        <w:ind w:left="2160" w:hanging="360"/>
      </w:pPr>
      <w:rPr>
        <w:rFonts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4" w15:restartNumberingAfterBreak="0">
    <w:nsid w:val="653F784A"/>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5" w15:restartNumberingAfterBreak="0">
    <w:nsid w:val="659147F7"/>
    <w:multiLevelType w:val="hybridMultilevel"/>
    <w:tmpl w:val="872E7F14"/>
    <w:lvl w:ilvl="0" w:tplc="8EBAF070">
      <w:start w:val="1"/>
      <w:numFmt w:val="bullet"/>
      <w:lvlText w:val=""/>
      <w:lvlJc w:val="left"/>
      <w:pPr>
        <w:ind w:left="720" w:hanging="360"/>
      </w:pPr>
      <w:rPr>
        <w:rFonts w:ascii="Symbol" w:eastAsia="Times New Roman" w:hAnsi="Symbol"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5AC397D"/>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7" w15:restartNumberingAfterBreak="0">
    <w:nsid w:val="66063504"/>
    <w:multiLevelType w:val="multilevel"/>
    <w:tmpl w:val="09A20CD0"/>
    <w:lvl w:ilvl="0">
      <w:start w:val="25"/>
      <w:numFmt w:val="decimal"/>
      <w:lvlText w:val="%1A."/>
      <w:lvlJc w:val="left"/>
      <w:pPr>
        <w:ind w:left="1940" w:hanging="360"/>
      </w:pPr>
      <w:rPr>
        <w:rFonts w:hint="default"/>
      </w:rPr>
    </w:lvl>
    <w:lvl w:ilvl="1">
      <w:start w:val="1"/>
      <w:numFmt w:val="decimal"/>
      <w:lvlText w:val="%1A.%2"/>
      <w:lvlJc w:val="left"/>
      <w:pPr>
        <w:ind w:left="2660" w:hanging="360"/>
      </w:pPr>
      <w:rPr>
        <w:rFonts w:hint="default"/>
      </w:rPr>
    </w:lvl>
    <w:lvl w:ilvl="2">
      <w:start w:val="1"/>
      <w:numFmt w:val="lowerRoman"/>
      <w:lvlText w:val="%3."/>
      <w:lvlJc w:val="right"/>
      <w:pPr>
        <w:ind w:left="3380" w:hanging="180"/>
      </w:pPr>
      <w:rPr>
        <w:rFonts w:hint="default"/>
      </w:rPr>
    </w:lvl>
    <w:lvl w:ilvl="3">
      <w:start w:val="1"/>
      <w:numFmt w:val="decimal"/>
      <w:lvlText w:val="%4."/>
      <w:lvlJc w:val="left"/>
      <w:pPr>
        <w:ind w:left="4100" w:hanging="360"/>
      </w:pPr>
      <w:rPr>
        <w:rFonts w:hint="default"/>
      </w:rPr>
    </w:lvl>
    <w:lvl w:ilvl="4">
      <w:start w:val="1"/>
      <w:numFmt w:val="lowerLetter"/>
      <w:lvlText w:val="(%5)"/>
      <w:lvlJc w:val="left"/>
      <w:pPr>
        <w:ind w:left="4820" w:hanging="360"/>
      </w:pPr>
      <w:rPr>
        <w:rFonts w:hint="default"/>
      </w:rPr>
    </w:lvl>
    <w:lvl w:ilvl="5">
      <w:start w:val="1"/>
      <w:numFmt w:val="lowerRoman"/>
      <w:lvlText w:val="%6."/>
      <w:lvlJc w:val="right"/>
      <w:pPr>
        <w:ind w:left="5540" w:hanging="180"/>
      </w:pPr>
      <w:rPr>
        <w:rFonts w:hint="default"/>
      </w:rPr>
    </w:lvl>
    <w:lvl w:ilvl="6">
      <w:start w:val="1"/>
      <w:numFmt w:val="decimal"/>
      <w:lvlText w:val="%7."/>
      <w:lvlJc w:val="left"/>
      <w:pPr>
        <w:ind w:left="6260" w:hanging="360"/>
      </w:pPr>
      <w:rPr>
        <w:rFonts w:hint="default"/>
      </w:rPr>
    </w:lvl>
    <w:lvl w:ilvl="7">
      <w:start w:val="1"/>
      <w:numFmt w:val="lowerLetter"/>
      <w:lvlText w:val="%8."/>
      <w:lvlJc w:val="left"/>
      <w:pPr>
        <w:ind w:left="6980" w:hanging="360"/>
      </w:pPr>
      <w:rPr>
        <w:rFonts w:hint="default"/>
      </w:rPr>
    </w:lvl>
    <w:lvl w:ilvl="8">
      <w:start w:val="1"/>
      <w:numFmt w:val="lowerRoman"/>
      <w:lvlText w:val="%9."/>
      <w:lvlJc w:val="right"/>
      <w:pPr>
        <w:ind w:left="7700" w:hanging="180"/>
      </w:pPr>
      <w:rPr>
        <w:rFonts w:hint="default"/>
      </w:rPr>
    </w:lvl>
  </w:abstractNum>
  <w:abstractNum w:abstractNumId="88"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9" w15:restartNumberingAfterBreak="0">
    <w:nsid w:val="664F3560"/>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90" w15:restartNumberingAfterBreak="0">
    <w:nsid w:val="66CA13AB"/>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91" w15:restartNumberingAfterBreak="0">
    <w:nsid w:val="688D26AD"/>
    <w:multiLevelType w:val="multilevel"/>
    <w:tmpl w:val="FE1C408E"/>
    <w:lvl w:ilvl="0">
      <w:start w:val="1"/>
      <w:numFmt w:val="decimal"/>
      <w:pStyle w:val="Standardclause0"/>
      <w:lvlText w:val="%1."/>
      <w:lvlJc w:val="left"/>
      <w:pPr>
        <w:tabs>
          <w:tab w:val="num" w:pos="794"/>
        </w:tabs>
        <w:ind w:left="794" w:hanging="510"/>
      </w:pPr>
      <w:rPr>
        <w:rFonts w:cs="Times New Roman"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andardsubclause0"/>
      <w:lvlText w:val="%1.%2"/>
      <w:lvlJc w:val="left"/>
      <w:pPr>
        <w:tabs>
          <w:tab w:val="num" w:pos="1078"/>
        </w:tabs>
        <w:ind w:left="1078" w:hanging="794"/>
      </w:pPr>
      <w:rPr>
        <w:rFonts w:ascii="Calibri" w:hAnsi="Calibri" w:hint="default"/>
        <w:b w:val="0"/>
        <w:i w:val="0"/>
        <w:color w:val="auto"/>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3205"/>
        </w:tabs>
        <w:ind w:left="3205"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2" w15:restartNumberingAfterBreak="0">
    <w:nsid w:val="6BC3780F"/>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93"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94" w15:restartNumberingAfterBreak="0">
    <w:nsid w:val="6CBE7CC8"/>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95" w15:restartNumberingAfterBreak="0">
    <w:nsid w:val="6CE30A8E"/>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96" w15:restartNumberingAfterBreak="0">
    <w:nsid w:val="6E691360"/>
    <w:multiLevelType w:val="hybridMultilevel"/>
    <w:tmpl w:val="B7A83A36"/>
    <w:lvl w:ilvl="0" w:tplc="0C090001">
      <w:start w:val="1"/>
      <w:numFmt w:val="bullet"/>
      <w:lvlText w:val=""/>
      <w:lvlJc w:val="left"/>
      <w:pPr>
        <w:ind w:left="502" w:hanging="360"/>
      </w:pPr>
      <w:rPr>
        <w:rFonts w:ascii="Symbol" w:hAnsi="Symbol" w:hint="default"/>
      </w:rPr>
    </w:lvl>
    <w:lvl w:ilvl="1" w:tplc="8418EFFA">
      <w:numFmt w:val="bullet"/>
      <w:lvlText w:val="•"/>
      <w:lvlJc w:val="left"/>
      <w:pPr>
        <w:ind w:left="1590" w:hanging="51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EB72EA1"/>
    <w:multiLevelType w:val="multilevel"/>
    <w:tmpl w:val="0C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9" w15:restartNumberingAfterBreak="0">
    <w:nsid w:val="6FD33380"/>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00"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1" w15:restartNumberingAfterBreak="0">
    <w:nsid w:val="71896237"/>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02" w15:restartNumberingAfterBreak="0">
    <w:nsid w:val="724D356C"/>
    <w:multiLevelType w:val="multilevel"/>
    <w:tmpl w:val="6B0418DE"/>
    <w:styleLink w:val="Bullets"/>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276"/>
        </w:tabs>
        <w:ind w:left="1276" w:hanging="567"/>
      </w:pPr>
      <w:rPr>
        <w:rFonts w:ascii="Symbol" w:hAnsi="Symbol" w:hint="default"/>
        <w:color w:val="auto"/>
      </w:rPr>
    </w:lvl>
    <w:lvl w:ilvl="2">
      <w:start w:val="1"/>
      <w:numFmt w:val="none"/>
      <w:lvlText w:val="-"/>
      <w:lvlJc w:val="left"/>
      <w:pPr>
        <w:tabs>
          <w:tab w:val="num" w:pos="1843"/>
        </w:tabs>
        <w:ind w:left="1843" w:hanging="567"/>
      </w:pPr>
      <w:rPr>
        <w:rFonts w:hint="default"/>
      </w:rPr>
    </w:lvl>
    <w:lvl w:ilvl="3">
      <w:start w:val="1"/>
      <w:numFmt w:val="bullet"/>
      <w:lvlText w:val=""/>
      <w:lvlJc w:val="left"/>
      <w:pPr>
        <w:tabs>
          <w:tab w:val="num" w:pos="2410"/>
        </w:tabs>
        <w:ind w:left="2410" w:hanging="567"/>
      </w:pPr>
      <w:rPr>
        <w:rFonts w:ascii="Symbol" w:hAnsi="Symbol" w:hint="default"/>
        <w:color w:val="auto"/>
      </w:rPr>
    </w:lvl>
    <w:lvl w:ilvl="4">
      <w:start w:val="1"/>
      <w:numFmt w:val="bullet"/>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03" w15:restartNumberingAfterBreak="0">
    <w:nsid w:val="72AA34A7"/>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0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5"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15:restartNumberingAfterBreak="0">
    <w:nsid w:val="7B682871"/>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07" w15:restartNumberingAfterBreak="0">
    <w:nsid w:val="7BF23899"/>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08" w15:restartNumberingAfterBreak="0">
    <w:nsid w:val="7F98510B"/>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num w:numId="1" w16cid:durableId="443351949">
    <w:abstractNumId w:val="78"/>
  </w:num>
  <w:num w:numId="2" w16cid:durableId="222329462">
    <w:abstractNumId w:val="104"/>
  </w:num>
  <w:num w:numId="3" w16cid:durableId="240141683">
    <w:abstractNumId w:val="27"/>
  </w:num>
  <w:num w:numId="4" w16cid:durableId="842548949">
    <w:abstractNumId w:val="79"/>
  </w:num>
  <w:num w:numId="5" w16cid:durableId="1743945358">
    <w:abstractNumId w:val="0"/>
  </w:num>
  <w:num w:numId="6" w16cid:durableId="671420184">
    <w:abstractNumId w:val="17"/>
  </w:num>
  <w:num w:numId="7" w16cid:durableId="579755096">
    <w:abstractNumId w:val="5"/>
  </w:num>
  <w:num w:numId="8" w16cid:durableId="880094944">
    <w:abstractNumId w:val="57"/>
  </w:num>
  <w:num w:numId="9" w16cid:durableId="129596436">
    <w:abstractNumId w:val="91"/>
  </w:num>
  <w:num w:numId="10" w16cid:durableId="12452572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4557660">
    <w:abstractNumId w:val="91"/>
  </w:num>
  <w:num w:numId="12" w16cid:durableId="733623818">
    <w:abstractNumId w:val="48"/>
  </w:num>
  <w:num w:numId="13" w16cid:durableId="1207452650">
    <w:abstractNumId w:val="52"/>
  </w:num>
  <w:num w:numId="14" w16cid:durableId="2029408733">
    <w:abstractNumId w:val="35"/>
  </w:num>
  <w:num w:numId="15" w16cid:durableId="1648048687">
    <w:abstractNumId w:val="63"/>
  </w:num>
  <w:num w:numId="16" w16cid:durableId="1044793372">
    <w:abstractNumId w:val="46"/>
  </w:num>
  <w:num w:numId="17" w16cid:durableId="1330212998">
    <w:abstractNumId w:val="64"/>
  </w:num>
  <w:num w:numId="18" w16cid:durableId="942879479">
    <w:abstractNumId w:val="55"/>
  </w:num>
  <w:num w:numId="19" w16cid:durableId="1463574685">
    <w:abstractNumId w:val="25"/>
  </w:num>
  <w:num w:numId="20" w16cid:durableId="152454675">
    <w:abstractNumId w:val="98"/>
  </w:num>
  <w:num w:numId="21" w16cid:durableId="1057972067">
    <w:abstractNumId w:val="12"/>
  </w:num>
  <w:num w:numId="22" w16cid:durableId="882249252">
    <w:abstractNumId w:val="9"/>
  </w:num>
  <w:num w:numId="23" w16cid:durableId="1947420545">
    <w:abstractNumId w:val="76"/>
  </w:num>
  <w:num w:numId="24" w16cid:durableId="1980721255">
    <w:abstractNumId w:val="41"/>
  </w:num>
  <w:num w:numId="25" w16cid:durableId="559946679">
    <w:abstractNumId w:val="67"/>
  </w:num>
  <w:num w:numId="26" w16cid:durableId="1065909221">
    <w:abstractNumId w:val="71"/>
  </w:num>
  <w:num w:numId="27" w16cid:durableId="931859080">
    <w:abstractNumId w:val="72"/>
  </w:num>
  <w:num w:numId="28" w16cid:durableId="1614825030">
    <w:abstractNumId w:val="42"/>
  </w:num>
  <w:num w:numId="29" w16cid:durableId="612322284">
    <w:abstractNumId w:val="23"/>
  </w:num>
  <w:num w:numId="30" w16cid:durableId="2139685532">
    <w:abstractNumId w:val="15"/>
  </w:num>
  <w:num w:numId="31" w16cid:durableId="495347415">
    <w:abstractNumId w:val="100"/>
  </w:num>
  <w:num w:numId="32" w16cid:durableId="454099096">
    <w:abstractNumId w:val="10"/>
  </w:num>
  <w:num w:numId="33" w16cid:durableId="596519812">
    <w:abstractNumId w:val="93"/>
  </w:num>
  <w:num w:numId="34" w16cid:durableId="1884318914">
    <w:abstractNumId w:val="45"/>
  </w:num>
  <w:num w:numId="35" w16cid:durableId="443232959">
    <w:abstractNumId w:val="65"/>
  </w:num>
  <w:num w:numId="36" w16cid:durableId="435709070">
    <w:abstractNumId w:val="105"/>
  </w:num>
  <w:num w:numId="37" w16cid:durableId="2032998641">
    <w:abstractNumId w:val="88"/>
  </w:num>
  <w:num w:numId="38" w16cid:durableId="1264146988">
    <w:abstractNumId w:val="102"/>
  </w:num>
  <w:num w:numId="39" w16cid:durableId="886112980">
    <w:abstractNumId w:val="30"/>
  </w:num>
  <w:num w:numId="40" w16cid:durableId="866796767">
    <w:abstractNumId w:val="97"/>
  </w:num>
  <w:num w:numId="41" w16cid:durableId="1620993190">
    <w:abstractNumId w:val="73"/>
  </w:num>
  <w:num w:numId="42" w16cid:durableId="960844303">
    <w:abstractNumId w:val="21"/>
  </w:num>
  <w:num w:numId="43" w16cid:durableId="736630895">
    <w:abstractNumId w:val="8"/>
  </w:num>
  <w:num w:numId="44" w16cid:durableId="1415321691">
    <w:abstractNumId w:val="83"/>
  </w:num>
  <w:num w:numId="45" w16cid:durableId="1210608430">
    <w:abstractNumId w:val="4"/>
  </w:num>
  <w:num w:numId="46" w16cid:durableId="223568791">
    <w:abstractNumId w:val="54"/>
  </w:num>
  <w:num w:numId="47" w16cid:durableId="17796440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503414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30951521">
    <w:abstractNumId w:val="91"/>
  </w:num>
  <w:num w:numId="50" w16cid:durableId="1298492949">
    <w:abstractNumId w:val="91"/>
    <w:lvlOverride w:ilvl="0">
      <w:lvl w:ilvl="0">
        <w:start w:val="1"/>
        <w:numFmt w:val="decimal"/>
        <w:pStyle w:val="Standardclause0"/>
        <w:lvlText w:val="%1."/>
        <w:lvlJc w:val="left"/>
        <w:pPr>
          <w:tabs>
            <w:tab w:val="num" w:pos="1219"/>
          </w:tabs>
          <w:ind w:left="935"/>
        </w:pPr>
        <w:rPr>
          <w:rFonts w:ascii="Calibri" w:hAnsi="Calibri" w:hint="default"/>
          <w:b/>
          <w:i w:val="0"/>
          <w:caps/>
          <w:color w:val="0000FF"/>
          <w:sz w:val="26"/>
          <w:szCs w:val="22"/>
          <w:u w:val="single"/>
        </w:rPr>
      </w:lvl>
    </w:lvlOverride>
    <w:lvlOverride w:ilvl="1">
      <w:lvl w:ilvl="1">
        <w:start w:val="1"/>
        <w:numFmt w:val="decimal"/>
        <w:pStyle w:val="Standardsubclause0"/>
        <w:lvlText w:val="%1.%2"/>
        <w:lvlJc w:val="left"/>
        <w:pPr>
          <w:tabs>
            <w:tab w:val="num" w:pos="1220"/>
          </w:tabs>
          <w:ind w:left="1220"/>
        </w:pPr>
        <w:rPr>
          <w:rFonts w:ascii="Calibri" w:hAnsi="Calibri" w:hint="default"/>
          <w:b w:val="0"/>
          <w:i w:val="0"/>
          <w:color w:val="0000FF"/>
          <w:sz w:val="22"/>
          <w:u w:val="single"/>
        </w:rPr>
      </w:lvl>
    </w:lvlOverride>
    <w:lvlOverride w:ilvl="2">
      <w:lvl w:ilvl="2">
        <w:start w:val="1"/>
        <w:numFmt w:val="lowerLetter"/>
        <w:pStyle w:val="SubclausewithAlphaafternumber"/>
        <w:lvlText w:val="(%3)"/>
        <w:lvlJc w:val="left"/>
        <w:pPr>
          <w:tabs>
            <w:tab w:val="num" w:pos="2296"/>
          </w:tabs>
          <w:ind w:left="1871"/>
        </w:pPr>
        <w:rPr>
          <w:rFonts w:ascii="Calibri" w:hAnsi="Calibri" w:hint="default"/>
          <w:b w:val="0"/>
          <w:i w:val="0"/>
          <w:color w:val="0000FF"/>
          <w:sz w:val="22"/>
          <w:u w:val="single"/>
        </w:rPr>
      </w:lvl>
    </w:lvlOverride>
    <w:lvlOverride w:ilvl="3">
      <w:lvl w:ilvl="3">
        <w:start w:val="1"/>
        <w:numFmt w:val="lowerRoman"/>
        <w:pStyle w:val="SubclausewithRoman"/>
        <w:lvlText w:val="(%4)"/>
        <w:lvlJc w:val="left"/>
        <w:pPr>
          <w:tabs>
            <w:tab w:val="num" w:pos="2806"/>
          </w:tabs>
        </w:pPr>
        <w:rPr>
          <w:b w:val="0"/>
          <w:bCs w:val="0"/>
          <w:i w:val="0"/>
          <w:iCs w:val="0"/>
          <w:caps w:val="0"/>
          <w:smallCaps w:val="0"/>
          <w:strike w:val="0"/>
          <w:dstrike w:val="0"/>
          <w:outline w:val="0"/>
          <w:shadow w:val="0"/>
          <w:emboss w:val="0"/>
          <w:imprint w:val="0"/>
          <w:noProof w:val="0"/>
          <w:vanish w:val="0"/>
          <w:color w:val="0000FF"/>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pStyle w:val="SubclausewithUpperAlpha"/>
        <w:lvlText w:val="(%5)"/>
        <w:lvlJc w:val="left"/>
        <w:pPr>
          <w:tabs>
            <w:tab w:val="num" w:pos="3317"/>
          </w:tabs>
        </w:pPr>
        <w:rPr>
          <w:rFonts w:ascii="Calibri" w:hAnsi="Calibri" w:hint="default"/>
          <w:b w:val="0"/>
          <w:i w:val="0"/>
          <w:color w:val="0000FF"/>
          <w:sz w:val="22"/>
          <w:u w:val="single"/>
        </w:rPr>
      </w:lvl>
    </w:lvlOverride>
    <w:lvlOverride w:ilvl="5">
      <w:lvl w:ilvl="5">
        <w:start w:val="1"/>
        <w:numFmt w:val="decimal"/>
        <w:lvlText w:val="%6)"/>
        <w:lvlJc w:val="left"/>
        <w:pPr>
          <w:tabs>
            <w:tab w:val="num" w:pos="5244"/>
          </w:tabs>
        </w:pPr>
        <w:rPr>
          <w:rFonts w:asciiTheme="minorHAnsi" w:hAnsiTheme="minorHAnsi" w:cstheme="minorHAnsi" w:hint="default"/>
          <w:b w:val="0"/>
          <w:i w:val="0"/>
          <w:color w:val="0000FF"/>
          <w:sz w:val="22"/>
          <w:szCs w:val="22"/>
          <w:u w:val="single"/>
        </w:rPr>
      </w:lvl>
    </w:lvlOverride>
    <w:lvlOverride w:ilvl="6">
      <w:lvl w:ilvl="6">
        <w:start w:val="1"/>
        <w:numFmt w:val="lowerLetter"/>
        <w:lvlText w:val="%7)"/>
        <w:lvlJc w:val="left"/>
        <w:pPr>
          <w:tabs>
            <w:tab w:val="num" w:pos="6208"/>
          </w:tabs>
        </w:pPr>
        <w:rPr>
          <w:rFonts w:ascii="Arial" w:hAnsi="Arial" w:hint="default"/>
          <w:b w:val="0"/>
          <w:i w:val="0"/>
          <w:color w:val="0000FF"/>
          <w:sz w:val="20"/>
          <w:u w:val="single"/>
        </w:rPr>
      </w:lvl>
    </w:lvlOverride>
    <w:lvlOverride w:ilvl="7">
      <w:lvl w:ilvl="7">
        <w:start w:val="1"/>
        <w:numFmt w:val="lowerRoman"/>
        <w:lvlText w:val="%8)"/>
        <w:lvlJc w:val="left"/>
        <w:pPr>
          <w:tabs>
            <w:tab w:val="num" w:pos="7171"/>
          </w:tabs>
        </w:pPr>
        <w:rPr>
          <w:rFonts w:ascii="Arial" w:hAnsi="Arial" w:hint="default"/>
          <w:b w:val="0"/>
          <w:i w:val="0"/>
          <w:color w:val="0000FF"/>
          <w:sz w:val="20"/>
          <w:u w:val="single"/>
        </w:rPr>
      </w:lvl>
    </w:lvlOverride>
    <w:lvlOverride w:ilvl="8">
      <w:lvl w:ilvl="8">
        <w:start w:val="1"/>
        <w:numFmt w:val="none"/>
        <w:suff w:val="nothing"/>
        <w:lvlText w:val=""/>
        <w:lvlJc w:val="left"/>
        <w:rPr>
          <w:rFonts w:ascii="Times New Roman" w:hAnsi="Times New Roman" w:hint="default"/>
          <w:b w:val="0"/>
          <w:i w:val="0"/>
          <w:color w:val="0000FF"/>
          <w:sz w:val="24"/>
          <w:u w:val="single"/>
        </w:rPr>
      </w:lvl>
    </w:lvlOverride>
  </w:num>
  <w:num w:numId="51" w16cid:durableId="543374473">
    <w:abstractNumId w:val="28"/>
  </w:num>
  <w:num w:numId="52" w16cid:durableId="890194337">
    <w:abstractNumId w:val="28"/>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37278913">
    <w:abstractNumId w:val="28"/>
    <w:lvlOverride w:ilvl="0">
      <w:startOverride w:val="1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22807675">
    <w:abstractNumId w:val="28"/>
    <w:lvlOverride w:ilvl="0">
      <w:startOverride w:val="8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801291">
    <w:abstractNumId w:val="57"/>
  </w:num>
  <w:num w:numId="56" w16cid:durableId="797138632">
    <w:abstractNumId w:val="57"/>
  </w:num>
  <w:num w:numId="57" w16cid:durableId="28342172">
    <w:abstractNumId w:val="28"/>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87724896">
    <w:abstractNumId w:val="28"/>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76400935">
    <w:abstractNumId w:val="57"/>
  </w:num>
  <w:num w:numId="60" w16cid:durableId="391195638">
    <w:abstractNumId w:val="57"/>
  </w:num>
  <w:num w:numId="61" w16cid:durableId="625550788">
    <w:abstractNumId w:val="28"/>
    <w:lvlOverride w:ilvl="0">
      <w:lvl w:ilvl="0">
        <w:start w:val="1"/>
        <w:numFmt w:val="decimal"/>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62" w16cid:durableId="923414239">
    <w:abstractNumId w:val="28"/>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76465089">
    <w:abstractNumId w:val="57"/>
  </w:num>
  <w:num w:numId="64" w16cid:durableId="632058356">
    <w:abstractNumId w:val="28"/>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60412359">
    <w:abstractNumId w:val="28"/>
    <w:lvlOverride w:ilvl="0">
      <w:startOverride w:val="1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84230750">
    <w:abstractNumId w:val="91"/>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04063178">
    <w:abstractNumId w:val="2"/>
  </w:num>
  <w:num w:numId="68" w16cid:durableId="987397898">
    <w:abstractNumId w:val="91"/>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72668338">
    <w:abstractNumId w:val="91"/>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13477547">
    <w:abstractNumId w:val="31"/>
  </w:num>
  <w:num w:numId="71" w16cid:durableId="1905871123">
    <w:abstractNumId w:val="69"/>
  </w:num>
  <w:num w:numId="72" w16cid:durableId="447967101">
    <w:abstractNumId w:val="16"/>
  </w:num>
  <w:num w:numId="73" w16cid:durableId="186023492">
    <w:abstractNumId w:val="32"/>
  </w:num>
  <w:num w:numId="74" w16cid:durableId="1055550134">
    <w:abstractNumId w:val="77"/>
  </w:num>
  <w:num w:numId="75" w16cid:durableId="66128036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39118752">
    <w:abstractNumId w:val="52"/>
    <w:lvlOverride w:ilvl="0">
      <w:startOverride w:val="29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205814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91598284">
    <w:abstractNumId w:val="11"/>
  </w:num>
  <w:num w:numId="79" w16cid:durableId="835612244">
    <w:abstractNumId w:val="91"/>
  </w:num>
  <w:num w:numId="80" w16cid:durableId="1016888051">
    <w:abstractNumId w:val="34"/>
  </w:num>
  <w:num w:numId="81" w16cid:durableId="483662328">
    <w:abstractNumId w:val="18"/>
  </w:num>
  <w:num w:numId="82" w16cid:durableId="343552392">
    <w:abstractNumId w:val="43"/>
  </w:num>
  <w:num w:numId="83" w16cid:durableId="1003358754">
    <w:abstractNumId w:val="61"/>
  </w:num>
  <w:num w:numId="84" w16cid:durableId="494033311">
    <w:abstractNumId w:val="103"/>
  </w:num>
  <w:num w:numId="85" w16cid:durableId="913468862">
    <w:abstractNumId w:val="33"/>
  </w:num>
  <w:num w:numId="86" w16cid:durableId="1305770619">
    <w:abstractNumId w:val="19"/>
  </w:num>
  <w:num w:numId="87" w16cid:durableId="602230089">
    <w:abstractNumId w:val="106"/>
  </w:num>
  <w:num w:numId="88" w16cid:durableId="1246115018">
    <w:abstractNumId w:val="56"/>
  </w:num>
  <w:num w:numId="89" w16cid:durableId="259458847">
    <w:abstractNumId w:val="29"/>
  </w:num>
  <w:num w:numId="90" w16cid:durableId="1886135461">
    <w:abstractNumId w:val="74"/>
  </w:num>
  <w:num w:numId="91" w16cid:durableId="392120818">
    <w:abstractNumId w:val="101"/>
  </w:num>
  <w:num w:numId="92" w16cid:durableId="1407459144">
    <w:abstractNumId w:val="20"/>
  </w:num>
  <w:num w:numId="93" w16cid:durableId="1985232655">
    <w:abstractNumId w:val="6"/>
  </w:num>
  <w:num w:numId="94" w16cid:durableId="831260137">
    <w:abstractNumId w:val="68"/>
  </w:num>
  <w:num w:numId="95" w16cid:durableId="1308783458">
    <w:abstractNumId w:val="3"/>
  </w:num>
  <w:num w:numId="96" w16cid:durableId="539362537">
    <w:abstractNumId w:val="95"/>
  </w:num>
  <w:num w:numId="97" w16cid:durableId="938292881">
    <w:abstractNumId w:val="66"/>
  </w:num>
  <w:num w:numId="98" w16cid:durableId="1229340314">
    <w:abstractNumId w:val="62"/>
  </w:num>
  <w:num w:numId="99" w16cid:durableId="1216240472">
    <w:abstractNumId w:val="22"/>
  </w:num>
  <w:num w:numId="100" w16cid:durableId="886839247">
    <w:abstractNumId w:val="107"/>
  </w:num>
  <w:num w:numId="101" w16cid:durableId="1822379358">
    <w:abstractNumId w:val="38"/>
  </w:num>
  <w:num w:numId="102" w16cid:durableId="953511873">
    <w:abstractNumId w:val="84"/>
  </w:num>
  <w:num w:numId="103" w16cid:durableId="1362900729">
    <w:abstractNumId w:val="89"/>
  </w:num>
  <w:num w:numId="104" w16cid:durableId="1840657251">
    <w:abstractNumId w:val="81"/>
  </w:num>
  <w:num w:numId="105" w16cid:durableId="11031012">
    <w:abstractNumId w:val="14"/>
  </w:num>
  <w:num w:numId="106" w16cid:durableId="460154892">
    <w:abstractNumId w:val="99"/>
  </w:num>
  <w:num w:numId="107" w16cid:durableId="1516310728">
    <w:abstractNumId w:val="92"/>
  </w:num>
  <w:num w:numId="108" w16cid:durableId="1935435607">
    <w:abstractNumId w:val="49"/>
  </w:num>
  <w:num w:numId="109" w16cid:durableId="1385717169">
    <w:abstractNumId w:val="86"/>
  </w:num>
  <w:num w:numId="110" w16cid:durableId="74131907">
    <w:abstractNumId w:val="94"/>
  </w:num>
  <w:num w:numId="111" w16cid:durableId="648245022">
    <w:abstractNumId w:val="91"/>
  </w:num>
  <w:num w:numId="112" w16cid:durableId="1139416853">
    <w:abstractNumId w:val="52"/>
  </w:num>
  <w:num w:numId="113" w16cid:durableId="762142173">
    <w:abstractNumId w:val="91"/>
  </w:num>
  <w:num w:numId="114" w16cid:durableId="500776855">
    <w:abstractNumId w:val="91"/>
  </w:num>
  <w:num w:numId="115" w16cid:durableId="1111626389">
    <w:abstractNumId w:val="91"/>
  </w:num>
  <w:num w:numId="116" w16cid:durableId="240260988">
    <w:abstractNumId w:val="91"/>
  </w:num>
  <w:num w:numId="117" w16cid:durableId="55209440">
    <w:abstractNumId w:val="91"/>
  </w:num>
  <w:num w:numId="118" w16cid:durableId="929508546">
    <w:abstractNumId w:val="91"/>
  </w:num>
  <w:num w:numId="119" w16cid:durableId="1789812876">
    <w:abstractNumId w:val="1"/>
  </w:num>
  <w:num w:numId="120" w16cid:durableId="1122653062">
    <w:abstractNumId w:val="91"/>
  </w:num>
  <w:num w:numId="121" w16cid:durableId="1880359589">
    <w:abstractNumId w:val="75"/>
  </w:num>
  <w:num w:numId="122" w16cid:durableId="66878676">
    <w:abstractNumId w:val="91"/>
  </w:num>
  <w:num w:numId="123" w16cid:durableId="958754926">
    <w:abstractNumId w:val="13"/>
  </w:num>
  <w:num w:numId="124" w16cid:durableId="142355411">
    <w:abstractNumId w:val="26"/>
  </w:num>
  <w:num w:numId="125" w16cid:durableId="608198739">
    <w:abstractNumId w:val="27"/>
  </w:num>
  <w:num w:numId="126" w16cid:durableId="1298877659">
    <w:abstractNumId w:val="96"/>
  </w:num>
  <w:num w:numId="127" w16cid:durableId="1257010768">
    <w:abstractNumId w:val="70"/>
  </w:num>
  <w:num w:numId="128" w16cid:durableId="738216320">
    <w:abstractNumId w:val="82"/>
  </w:num>
  <w:num w:numId="129" w16cid:durableId="1111895567">
    <w:abstractNumId w:val="52"/>
  </w:num>
  <w:num w:numId="130" w16cid:durableId="8272143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349840956">
    <w:abstractNumId w:val="57"/>
  </w:num>
  <w:num w:numId="132" w16cid:durableId="15884178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367754414">
    <w:abstractNumId w:val="57"/>
  </w:num>
  <w:num w:numId="134" w16cid:durableId="392167698">
    <w:abstractNumId w:val="40"/>
  </w:num>
  <w:num w:numId="135" w16cid:durableId="633027726">
    <w:abstractNumId w:val="91"/>
  </w:num>
  <w:num w:numId="136" w16cid:durableId="1101488852">
    <w:abstractNumId w:val="91"/>
  </w:num>
  <w:num w:numId="137" w16cid:durableId="1270158544">
    <w:abstractNumId w:val="91"/>
  </w:num>
  <w:num w:numId="138" w16cid:durableId="2039037576">
    <w:abstractNumId w:val="91"/>
  </w:num>
  <w:num w:numId="139" w16cid:durableId="484318524">
    <w:abstractNumId w:val="53"/>
  </w:num>
  <w:num w:numId="140" w16cid:durableId="41708946">
    <w:abstractNumId w:val="52"/>
  </w:num>
  <w:num w:numId="141" w16cid:durableId="2020152506">
    <w:abstractNumId w:val="91"/>
  </w:num>
  <w:num w:numId="142" w16cid:durableId="1967656217">
    <w:abstractNumId w:val="51"/>
  </w:num>
  <w:num w:numId="143" w16cid:durableId="1909073027">
    <w:abstractNumId w:val="52"/>
  </w:num>
  <w:num w:numId="144" w16cid:durableId="1363165526">
    <w:abstractNumId w:val="52"/>
  </w:num>
  <w:num w:numId="145" w16cid:durableId="1644189923">
    <w:abstractNumId w:val="52"/>
  </w:num>
  <w:num w:numId="146" w16cid:durableId="1292832457">
    <w:abstractNumId w:val="58"/>
  </w:num>
  <w:num w:numId="147" w16cid:durableId="2072119462">
    <w:abstractNumId w:val="59"/>
  </w:num>
  <w:num w:numId="148" w16cid:durableId="1479612497">
    <w:abstractNumId w:val="85"/>
  </w:num>
  <w:num w:numId="149" w16cid:durableId="375204893">
    <w:abstractNumId w:val="39"/>
  </w:num>
  <w:num w:numId="150" w16cid:durableId="117757447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51667801">
    <w:abstractNumId w:val="91"/>
  </w:num>
  <w:num w:numId="152" w16cid:durableId="1205094199">
    <w:abstractNumId w:val="91"/>
  </w:num>
  <w:num w:numId="153" w16cid:durableId="1286548676">
    <w:abstractNumId w:val="91"/>
  </w:num>
  <w:num w:numId="154" w16cid:durableId="1712802281">
    <w:abstractNumId w:val="90"/>
  </w:num>
  <w:num w:numId="155" w16cid:durableId="2069499748">
    <w:abstractNumId w:val="91"/>
  </w:num>
  <w:num w:numId="156" w16cid:durableId="716782843">
    <w:abstractNumId w:val="91"/>
  </w:num>
  <w:num w:numId="157" w16cid:durableId="830484228">
    <w:abstractNumId w:val="91"/>
  </w:num>
  <w:num w:numId="158" w16cid:durableId="1736778476">
    <w:abstractNumId w:val="91"/>
  </w:num>
  <w:num w:numId="159" w16cid:durableId="649748294">
    <w:abstractNumId w:val="91"/>
  </w:num>
  <w:num w:numId="160" w16cid:durableId="1662738280">
    <w:abstractNumId w:val="91"/>
  </w:num>
  <w:num w:numId="161" w16cid:durableId="1021476001">
    <w:abstractNumId w:val="91"/>
  </w:num>
  <w:num w:numId="162" w16cid:durableId="59791464">
    <w:abstractNumId w:val="91"/>
  </w:num>
  <w:num w:numId="163" w16cid:durableId="847869389">
    <w:abstractNumId w:val="91"/>
  </w:num>
  <w:num w:numId="164" w16cid:durableId="1951082884">
    <w:abstractNumId w:val="91"/>
  </w:num>
  <w:num w:numId="165" w16cid:durableId="207225672">
    <w:abstractNumId w:val="91"/>
  </w:num>
  <w:num w:numId="166" w16cid:durableId="507254423">
    <w:abstractNumId w:val="91"/>
  </w:num>
  <w:num w:numId="167" w16cid:durableId="1756896192">
    <w:abstractNumId w:val="91"/>
  </w:num>
  <w:num w:numId="168" w16cid:durableId="157769858">
    <w:abstractNumId w:val="108"/>
  </w:num>
  <w:num w:numId="169" w16cid:durableId="189421889">
    <w:abstractNumId w:val="52"/>
  </w:num>
  <w:num w:numId="170" w16cid:durableId="490415589">
    <w:abstractNumId w:val="91"/>
  </w:num>
  <w:num w:numId="171" w16cid:durableId="1740975733">
    <w:abstractNumId w:val="91"/>
  </w:num>
  <w:num w:numId="172" w16cid:durableId="1228685822">
    <w:abstractNumId w:val="91"/>
  </w:num>
  <w:num w:numId="173" w16cid:durableId="170680436">
    <w:abstractNumId w:val="7"/>
  </w:num>
  <w:num w:numId="174" w16cid:durableId="519318167">
    <w:abstractNumId w:val="91"/>
  </w:num>
  <w:num w:numId="175" w16cid:durableId="1601990607">
    <w:abstractNumId w:val="52"/>
  </w:num>
  <w:num w:numId="176" w16cid:durableId="1708556182">
    <w:abstractNumId w:val="24"/>
  </w:num>
  <w:num w:numId="177" w16cid:durableId="1284312151">
    <w:abstractNumId w:val="91"/>
  </w:num>
  <w:num w:numId="178" w16cid:durableId="354118928">
    <w:abstractNumId w:val="91"/>
  </w:num>
  <w:num w:numId="179" w16cid:durableId="1882741159">
    <w:abstractNumId w:val="91"/>
  </w:num>
  <w:num w:numId="180" w16cid:durableId="1525484926">
    <w:abstractNumId w:val="91"/>
  </w:num>
  <w:num w:numId="181" w16cid:durableId="141891532">
    <w:abstractNumId w:val="36"/>
  </w:num>
  <w:num w:numId="182" w16cid:durableId="1967542391">
    <w:abstractNumId w:val="91"/>
  </w:num>
  <w:num w:numId="183" w16cid:durableId="2135829057">
    <w:abstractNumId w:val="57"/>
  </w:num>
  <w:num w:numId="184" w16cid:durableId="1100026778">
    <w:abstractNumId w:val="52"/>
  </w:num>
  <w:num w:numId="185" w16cid:durableId="6365004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426804971">
    <w:abstractNumId w:val="91"/>
  </w:num>
  <w:num w:numId="187" w16cid:durableId="1824615045">
    <w:abstractNumId w:val="91"/>
  </w:num>
  <w:num w:numId="188" w16cid:durableId="1654145009">
    <w:abstractNumId w:val="91"/>
  </w:num>
  <w:num w:numId="189" w16cid:durableId="1043213056">
    <w:abstractNumId w:val="91"/>
  </w:num>
  <w:num w:numId="190" w16cid:durableId="971402123">
    <w:abstractNumId w:val="91"/>
  </w:num>
  <w:num w:numId="191" w16cid:durableId="1209302022">
    <w:abstractNumId w:val="91"/>
  </w:num>
  <w:num w:numId="192" w16cid:durableId="25564449">
    <w:abstractNumId w:val="50"/>
  </w:num>
  <w:num w:numId="193" w16cid:durableId="1556426028">
    <w:abstractNumId w:val="44"/>
  </w:num>
  <w:num w:numId="194" w16cid:durableId="1135291722">
    <w:abstractNumId w:val="37"/>
  </w:num>
  <w:num w:numId="195" w16cid:durableId="1366521172">
    <w:abstractNumId w:val="87"/>
  </w:num>
  <w:num w:numId="196" w16cid:durableId="1906259353">
    <w:abstractNumId w:val="91"/>
  </w:num>
  <w:num w:numId="197" w16cid:durableId="279072814">
    <w:abstractNumId w:val="52"/>
  </w:num>
  <w:num w:numId="198" w16cid:durableId="1944192187">
    <w:abstractNumId w:val="52"/>
  </w:num>
  <w:num w:numId="199" w16cid:durableId="878511679">
    <w:abstractNumId w:val="60"/>
  </w:num>
  <w:num w:numId="200" w16cid:durableId="1813594127">
    <w:abstractNumId w:val="47"/>
  </w:num>
  <w:num w:numId="201" w16cid:durableId="397366082">
    <w:abstractNumId w:val="47"/>
    <w:lvlOverride w:ilvl="0">
      <w:lvl w:ilvl="0">
        <w:start w:val="31"/>
        <w:numFmt w:val="decimal"/>
        <w:lvlText w:val="%1."/>
        <w:lvlJc w:val="left"/>
        <w:pPr>
          <w:ind w:left="1664" w:hanging="360"/>
        </w:pPr>
        <w:rPr>
          <w:rFonts w:hint="default"/>
        </w:rPr>
      </w:lvl>
    </w:lvlOverride>
    <w:lvlOverride w:ilvl="1">
      <w:lvl w:ilvl="1">
        <w:start w:val="8"/>
        <w:numFmt w:val="decimal"/>
        <w:lvlText w:val="%1.%2."/>
        <w:lvlJc w:val="left"/>
        <w:pPr>
          <w:ind w:left="2096" w:hanging="432"/>
        </w:pPr>
        <w:rPr>
          <w:rFonts w:hint="default"/>
        </w:rPr>
      </w:lvl>
    </w:lvlOverride>
    <w:lvlOverride w:ilvl="2">
      <w:lvl w:ilvl="2">
        <w:start w:val="1"/>
        <w:numFmt w:val="upperLetter"/>
        <w:lvlText w:val="%1.%2%3."/>
        <w:lvlJc w:val="left"/>
        <w:pPr>
          <w:ind w:left="2528" w:hanging="504"/>
        </w:pPr>
        <w:rPr>
          <w:rFonts w:hint="default"/>
        </w:rPr>
      </w:lvl>
    </w:lvlOverride>
    <w:lvlOverride w:ilvl="3">
      <w:lvl w:ilvl="3">
        <w:start w:val="1"/>
        <w:numFmt w:val="lowerRoman"/>
        <w:lvlText w:val="%1.%2.%3.%4."/>
        <w:lvlJc w:val="left"/>
        <w:pPr>
          <w:ind w:left="3032" w:hanging="648"/>
        </w:pPr>
        <w:rPr>
          <w:rFonts w:hint="default"/>
        </w:rPr>
      </w:lvl>
    </w:lvlOverride>
    <w:lvlOverride w:ilvl="4">
      <w:lvl w:ilvl="4">
        <w:start w:val="1"/>
        <w:numFmt w:val="decimal"/>
        <w:lvlText w:val="%1.%2.%3.%4.%5."/>
        <w:lvlJc w:val="left"/>
        <w:pPr>
          <w:ind w:left="3536" w:hanging="792"/>
        </w:pPr>
        <w:rPr>
          <w:rFonts w:hint="default"/>
        </w:rPr>
      </w:lvl>
    </w:lvlOverride>
    <w:lvlOverride w:ilvl="5">
      <w:lvl w:ilvl="5">
        <w:start w:val="1"/>
        <w:numFmt w:val="decimal"/>
        <w:lvlText w:val="%1.%2.%3.%4.%5.%6."/>
        <w:lvlJc w:val="left"/>
        <w:pPr>
          <w:ind w:left="4040" w:hanging="936"/>
        </w:pPr>
        <w:rPr>
          <w:rFonts w:hint="default"/>
        </w:rPr>
      </w:lvl>
    </w:lvlOverride>
    <w:lvlOverride w:ilvl="6">
      <w:lvl w:ilvl="6">
        <w:start w:val="1"/>
        <w:numFmt w:val="decimal"/>
        <w:lvlText w:val="%1.%2.%3.%4.%5.%6.%7."/>
        <w:lvlJc w:val="left"/>
        <w:pPr>
          <w:ind w:left="4544" w:hanging="1080"/>
        </w:pPr>
        <w:rPr>
          <w:rFonts w:hint="default"/>
        </w:rPr>
      </w:lvl>
    </w:lvlOverride>
    <w:lvlOverride w:ilvl="7">
      <w:lvl w:ilvl="7">
        <w:start w:val="1"/>
        <w:numFmt w:val="decimal"/>
        <w:lvlText w:val="%1.%2.%3.%4.%5.%6.%7.%8."/>
        <w:lvlJc w:val="left"/>
        <w:pPr>
          <w:ind w:left="5048" w:hanging="1224"/>
        </w:pPr>
        <w:rPr>
          <w:rFonts w:hint="default"/>
        </w:rPr>
      </w:lvl>
    </w:lvlOverride>
    <w:lvlOverride w:ilvl="8">
      <w:lvl w:ilvl="8">
        <w:start w:val="1"/>
        <w:numFmt w:val="decimal"/>
        <w:lvlText w:val="%1.%2.%3.%4.%5.%6.%7.%8.%9."/>
        <w:lvlJc w:val="left"/>
        <w:pPr>
          <w:ind w:left="5624" w:hanging="1440"/>
        </w:pPr>
        <w:rPr>
          <w:rFonts w:hint="default"/>
        </w:rPr>
      </w:lvl>
    </w:lvlOverride>
  </w:num>
  <w:num w:numId="202" w16cid:durableId="1861043219">
    <w:abstractNumId w:val="80"/>
  </w:num>
  <w:num w:numId="203" w16cid:durableId="1521159378">
    <w:abstractNumId w:val="91"/>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proofState w:spelling="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NotTrackMoves/>
  <w:documentProtection w:formatting="1" w:enforcement="0"/>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3948836.4"/>
  </w:docVars>
  <w:rsids>
    <w:rsidRoot w:val="00F4442E"/>
    <w:rsid w:val="00000110"/>
    <w:rsid w:val="000003EE"/>
    <w:rsid w:val="00000F62"/>
    <w:rsid w:val="00001081"/>
    <w:rsid w:val="000014F7"/>
    <w:rsid w:val="000018C7"/>
    <w:rsid w:val="000023E7"/>
    <w:rsid w:val="00002511"/>
    <w:rsid w:val="000025EA"/>
    <w:rsid w:val="00002742"/>
    <w:rsid w:val="000027E3"/>
    <w:rsid w:val="00002C94"/>
    <w:rsid w:val="00002FC2"/>
    <w:rsid w:val="00003B3D"/>
    <w:rsid w:val="00003C45"/>
    <w:rsid w:val="00003E04"/>
    <w:rsid w:val="00004665"/>
    <w:rsid w:val="00004678"/>
    <w:rsid w:val="00004E09"/>
    <w:rsid w:val="000051C3"/>
    <w:rsid w:val="0000550C"/>
    <w:rsid w:val="000055F5"/>
    <w:rsid w:val="00005892"/>
    <w:rsid w:val="00005AF2"/>
    <w:rsid w:val="00006482"/>
    <w:rsid w:val="000064E2"/>
    <w:rsid w:val="00006DF2"/>
    <w:rsid w:val="00007174"/>
    <w:rsid w:val="00007247"/>
    <w:rsid w:val="000078F5"/>
    <w:rsid w:val="00007C34"/>
    <w:rsid w:val="00007E5A"/>
    <w:rsid w:val="0001042A"/>
    <w:rsid w:val="0001046E"/>
    <w:rsid w:val="000106B5"/>
    <w:rsid w:val="00010ADE"/>
    <w:rsid w:val="00010ED6"/>
    <w:rsid w:val="000110B4"/>
    <w:rsid w:val="00011608"/>
    <w:rsid w:val="00011A12"/>
    <w:rsid w:val="00011A42"/>
    <w:rsid w:val="00011D08"/>
    <w:rsid w:val="00011EAD"/>
    <w:rsid w:val="000127A4"/>
    <w:rsid w:val="00013220"/>
    <w:rsid w:val="00013477"/>
    <w:rsid w:val="000138EE"/>
    <w:rsid w:val="00013924"/>
    <w:rsid w:val="00013B44"/>
    <w:rsid w:val="00013BF5"/>
    <w:rsid w:val="000141EA"/>
    <w:rsid w:val="000142F6"/>
    <w:rsid w:val="000153BF"/>
    <w:rsid w:val="000154DD"/>
    <w:rsid w:val="000162AC"/>
    <w:rsid w:val="000166B3"/>
    <w:rsid w:val="00017065"/>
    <w:rsid w:val="0001749D"/>
    <w:rsid w:val="000178B1"/>
    <w:rsid w:val="00017E47"/>
    <w:rsid w:val="00017E49"/>
    <w:rsid w:val="00020691"/>
    <w:rsid w:val="00020AD0"/>
    <w:rsid w:val="00021280"/>
    <w:rsid w:val="0002159E"/>
    <w:rsid w:val="00021FDF"/>
    <w:rsid w:val="000220F3"/>
    <w:rsid w:val="00022185"/>
    <w:rsid w:val="000222FE"/>
    <w:rsid w:val="0002253B"/>
    <w:rsid w:val="00022E19"/>
    <w:rsid w:val="000230A3"/>
    <w:rsid w:val="000232E2"/>
    <w:rsid w:val="0002434C"/>
    <w:rsid w:val="00024761"/>
    <w:rsid w:val="00024F25"/>
    <w:rsid w:val="00024F92"/>
    <w:rsid w:val="000251A1"/>
    <w:rsid w:val="000256B2"/>
    <w:rsid w:val="0002589A"/>
    <w:rsid w:val="00025EF5"/>
    <w:rsid w:val="0002634D"/>
    <w:rsid w:val="0002641B"/>
    <w:rsid w:val="000269D0"/>
    <w:rsid w:val="00026C32"/>
    <w:rsid w:val="00026D12"/>
    <w:rsid w:val="000273ED"/>
    <w:rsid w:val="00027A75"/>
    <w:rsid w:val="00027D57"/>
    <w:rsid w:val="00030634"/>
    <w:rsid w:val="00030F2E"/>
    <w:rsid w:val="00031063"/>
    <w:rsid w:val="000312ED"/>
    <w:rsid w:val="000313FA"/>
    <w:rsid w:val="00031523"/>
    <w:rsid w:val="000317E3"/>
    <w:rsid w:val="00031B71"/>
    <w:rsid w:val="00031D1D"/>
    <w:rsid w:val="000323B9"/>
    <w:rsid w:val="000325A3"/>
    <w:rsid w:val="00032E5D"/>
    <w:rsid w:val="0003345C"/>
    <w:rsid w:val="00033AE7"/>
    <w:rsid w:val="00033C96"/>
    <w:rsid w:val="00033F80"/>
    <w:rsid w:val="00034159"/>
    <w:rsid w:val="00034453"/>
    <w:rsid w:val="0003463F"/>
    <w:rsid w:val="000346BB"/>
    <w:rsid w:val="000347EE"/>
    <w:rsid w:val="00035734"/>
    <w:rsid w:val="0003592C"/>
    <w:rsid w:val="00035BAA"/>
    <w:rsid w:val="00035C7A"/>
    <w:rsid w:val="0003625F"/>
    <w:rsid w:val="00036ECC"/>
    <w:rsid w:val="00037E97"/>
    <w:rsid w:val="00037F7C"/>
    <w:rsid w:val="000400DC"/>
    <w:rsid w:val="0004012B"/>
    <w:rsid w:val="000402F3"/>
    <w:rsid w:val="00040345"/>
    <w:rsid w:val="000415AF"/>
    <w:rsid w:val="00041843"/>
    <w:rsid w:val="0004264D"/>
    <w:rsid w:val="00042D68"/>
    <w:rsid w:val="00042F2A"/>
    <w:rsid w:val="00043286"/>
    <w:rsid w:val="00043548"/>
    <w:rsid w:val="00043967"/>
    <w:rsid w:val="00043B89"/>
    <w:rsid w:val="00044110"/>
    <w:rsid w:val="00044537"/>
    <w:rsid w:val="0004545E"/>
    <w:rsid w:val="000456AB"/>
    <w:rsid w:val="000457DB"/>
    <w:rsid w:val="00045B28"/>
    <w:rsid w:val="000463E8"/>
    <w:rsid w:val="0004649C"/>
    <w:rsid w:val="00046574"/>
    <w:rsid w:val="00046702"/>
    <w:rsid w:val="000467FF"/>
    <w:rsid w:val="000469E9"/>
    <w:rsid w:val="00046CCE"/>
    <w:rsid w:val="00046DBF"/>
    <w:rsid w:val="000475F4"/>
    <w:rsid w:val="000476AE"/>
    <w:rsid w:val="00047951"/>
    <w:rsid w:val="00047F11"/>
    <w:rsid w:val="000500F6"/>
    <w:rsid w:val="00050631"/>
    <w:rsid w:val="0005063C"/>
    <w:rsid w:val="00051042"/>
    <w:rsid w:val="00051403"/>
    <w:rsid w:val="00051643"/>
    <w:rsid w:val="00051A61"/>
    <w:rsid w:val="00051AD6"/>
    <w:rsid w:val="00051C2F"/>
    <w:rsid w:val="00051EB7"/>
    <w:rsid w:val="0005221C"/>
    <w:rsid w:val="00052644"/>
    <w:rsid w:val="00052C0C"/>
    <w:rsid w:val="0005326A"/>
    <w:rsid w:val="00053BB4"/>
    <w:rsid w:val="00053C1B"/>
    <w:rsid w:val="00053CBB"/>
    <w:rsid w:val="00053F81"/>
    <w:rsid w:val="00054394"/>
    <w:rsid w:val="000544A5"/>
    <w:rsid w:val="000544C4"/>
    <w:rsid w:val="0005470D"/>
    <w:rsid w:val="00054927"/>
    <w:rsid w:val="00054B85"/>
    <w:rsid w:val="00054CC6"/>
    <w:rsid w:val="00054D15"/>
    <w:rsid w:val="00054F55"/>
    <w:rsid w:val="00055273"/>
    <w:rsid w:val="000559A9"/>
    <w:rsid w:val="000566E6"/>
    <w:rsid w:val="000567A0"/>
    <w:rsid w:val="000574C4"/>
    <w:rsid w:val="000578B9"/>
    <w:rsid w:val="00057E97"/>
    <w:rsid w:val="00057FEF"/>
    <w:rsid w:val="00060175"/>
    <w:rsid w:val="00060D30"/>
    <w:rsid w:val="000611EA"/>
    <w:rsid w:val="0006132E"/>
    <w:rsid w:val="00061A84"/>
    <w:rsid w:val="00061B7F"/>
    <w:rsid w:val="00061E80"/>
    <w:rsid w:val="000629EF"/>
    <w:rsid w:val="00062C35"/>
    <w:rsid w:val="00062D0F"/>
    <w:rsid w:val="000631A1"/>
    <w:rsid w:val="00063704"/>
    <w:rsid w:val="0006375D"/>
    <w:rsid w:val="00063B41"/>
    <w:rsid w:val="00063F44"/>
    <w:rsid w:val="00064134"/>
    <w:rsid w:val="00064B54"/>
    <w:rsid w:val="00065105"/>
    <w:rsid w:val="00065248"/>
    <w:rsid w:val="0006542E"/>
    <w:rsid w:val="000656A3"/>
    <w:rsid w:val="00065752"/>
    <w:rsid w:val="00065F57"/>
    <w:rsid w:val="000664B6"/>
    <w:rsid w:val="000665A0"/>
    <w:rsid w:val="000667F3"/>
    <w:rsid w:val="00066D78"/>
    <w:rsid w:val="00066D87"/>
    <w:rsid w:val="000671CB"/>
    <w:rsid w:val="000675F1"/>
    <w:rsid w:val="000677BD"/>
    <w:rsid w:val="000679E3"/>
    <w:rsid w:val="00067E06"/>
    <w:rsid w:val="0007040D"/>
    <w:rsid w:val="00070E62"/>
    <w:rsid w:val="00071041"/>
    <w:rsid w:val="00071118"/>
    <w:rsid w:val="00071330"/>
    <w:rsid w:val="00071AFE"/>
    <w:rsid w:val="00071D11"/>
    <w:rsid w:val="00071E21"/>
    <w:rsid w:val="0007271E"/>
    <w:rsid w:val="00072E87"/>
    <w:rsid w:val="00073CB5"/>
    <w:rsid w:val="00073DEB"/>
    <w:rsid w:val="00074160"/>
    <w:rsid w:val="000746BE"/>
    <w:rsid w:val="00074957"/>
    <w:rsid w:val="00074DFE"/>
    <w:rsid w:val="000750EB"/>
    <w:rsid w:val="00075424"/>
    <w:rsid w:val="0007544F"/>
    <w:rsid w:val="00075C1F"/>
    <w:rsid w:val="00075C42"/>
    <w:rsid w:val="00075F47"/>
    <w:rsid w:val="00076692"/>
    <w:rsid w:val="00077419"/>
    <w:rsid w:val="0007777D"/>
    <w:rsid w:val="000777BC"/>
    <w:rsid w:val="000779B2"/>
    <w:rsid w:val="00077A02"/>
    <w:rsid w:val="00077A17"/>
    <w:rsid w:val="00077B11"/>
    <w:rsid w:val="00077DCD"/>
    <w:rsid w:val="00080049"/>
    <w:rsid w:val="000803DE"/>
    <w:rsid w:val="00080445"/>
    <w:rsid w:val="00080665"/>
    <w:rsid w:val="00080F9A"/>
    <w:rsid w:val="00081000"/>
    <w:rsid w:val="00081DC3"/>
    <w:rsid w:val="00081E00"/>
    <w:rsid w:val="00081EBF"/>
    <w:rsid w:val="00081EE7"/>
    <w:rsid w:val="00081F9A"/>
    <w:rsid w:val="000820B8"/>
    <w:rsid w:val="000825C0"/>
    <w:rsid w:val="00082AB3"/>
    <w:rsid w:val="0008367A"/>
    <w:rsid w:val="00083C86"/>
    <w:rsid w:val="00083C97"/>
    <w:rsid w:val="000847AD"/>
    <w:rsid w:val="00084CAD"/>
    <w:rsid w:val="000853FE"/>
    <w:rsid w:val="00085C25"/>
    <w:rsid w:val="00085C27"/>
    <w:rsid w:val="000864D5"/>
    <w:rsid w:val="00086A51"/>
    <w:rsid w:val="000874E5"/>
    <w:rsid w:val="00090114"/>
    <w:rsid w:val="000902F6"/>
    <w:rsid w:val="00090B76"/>
    <w:rsid w:val="0009149E"/>
    <w:rsid w:val="00091D41"/>
    <w:rsid w:val="000925F8"/>
    <w:rsid w:val="00092C04"/>
    <w:rsid w:val="000933C5"/>
    <w:rsid w:val="00093737"/>
    <w:rsid w:val="000937ED"/>
    <w:rsid w:val="00093CF9"/>
    <w:rsid w:val="00094618"/>
    <w:rsid w:val="00094945"/>
    <w:rsid w:val="0009576A"/>
    <w:rsid w:val="00095A72"/>
    <w:rsid w:val="00095EB7"/>
    <w:rsid w:val="00096038"/>
    <w:rsid w:val="00096457"/>
    <w:rsid w:val="00096707"/>
    <w:rsid w:val="0009687F"/>
    <w:rsid w:val="00096AAA"/>
    <w:rsid w:val="00096CB0"/>
    <w:rsid w:val="0009757F"/>
    <w:rsid w:val="00097838"/>
    <w:rsid w:val="000A0451"/>
    <w:rsid w:val="000A059B"/>
    <w:rsid w:val="000A11D1"/>
    <w:rsid w:val="000A216F"/>
    <w:rsid w:val="000A26FC"/>
    <w:rsid w:val="000A28CC"/>
    <w:rsid w:val="000A2F38"/>
    <w:rsid w:val="000A329F"/>
    <w:rsid w:val="000A39E4"/>
    <w:rsid w:val="000A3C3E"/>
    <w:rsid w:val="000A442D"/>
    <w:rsid w:val="000A4532"/>
    <w:rsid w:val="000A5BAF"/>
    <w:rsid w:val="000A5FD2"/>
    <w:rsid w:val="000A60D2"/>
    <w:rsid w:val="000A61D6"/>
    <w:rsid w:val="000A63EF"/>
    <w:rsid w:val="000A6547"/>
    <w:rsid w:val="000A66B5"/>
    <w:rsid w:val="000A6718"/>
    <w:rsid w:val="000A6877"/>
    <w:rsid w:val="000A68C4"/>
    <w:rsid w:val="000A6FEF"/>
    <w:rsid w:val="000A73EB"/>
    <w:rsid w:val="000A75A1"/>
    <w:rsid w:val="000A795D"/>
    <w:rsid w:val="000A7F31"/>
    <w:rsid w:val="000B000A"/>
    <w:rsid w:val="000B15E6"/>
    <w:rsid w:val="000B1704"/>
    <w:rsid w:val="000B1BF5"/>
    <w:rsid w:val="000B296D"/>
    <w:rsid w:val="000B2A61"/>
    <w:rsid w:val="000B2C4F"/>
    <w:rsid w:val="000B2CAE"/>
    <w:rsid w:val="000B3A27"/>
    <w:rsid w:val="000B4021"/>
    <w:rsid w:val="000B4593"/>
    <w:rsid w:val="000B4732"/>
    <w:rsid w:val="000B493F"/>
    <w:rsid w:val="000B51AD"/>
    <w:rsid w:val="000B52CB"/>
    <w:rsid w:val="000B59CB"/>
    <w:rsid w:val="000B5FC7"/>
    <w:rsid w:val="000B625A"/>
    <w:rsid w:val="000B712E"/>
    <w:rsid w:val="000B7346"/>
    <w:rsid w:val="000B739D"/>
    <w:rsid w:val="000B7822"/>
    <w:rsid w:val="000C0028"/>
    <w:rsid w:val="000C042F"/>
    <w:rsid w:val="000C0879"/>
    <w:rsid w:val="000C0AF7"/>
    <w:rsid w:val="000C0B7C"/>
    <w:rsid w:val="000C10E9"/>
    <w:rsid w:val="000C199D"/>
    <w:rsid w:val="000C1FA6"/>
    <w:rsid w:val="000C34D7"/>
    <w:rsid w:val="000C381A"/>
    <w:rsid w:val="000C410D"/>
    <w:rsid w:val="000C421C"/>
    <w:rsid w:val="000C45E5"/>
    <w:rsid w:val="000C49DC"/>
    <w:rsid w:val="000C4AB5"/>
    <w:rsid w:val="000C4D50"/>
    <w:rsid w:val="000C56F4"/>
    <w:rsid w:val="000C57E0"/>
    <w:rsid w:val="000C5938"/>
    <w:rsid w:val="000C5AD9"/>
    <w:rsid w:val="000C5D4B"/>
    <w:rsid w:val="000C5FA3"/>
    <w:rsid w:val="000C6326"/>
    <w:rsid w:val="000C7A45"/>
    <w:rsid w:val="000D00F4"/>
    <w:rsid w:val="000D070F"/>
    <w:rsid w:val="000D09D1"/>
    <w:rsid w:val="000D11BA"/>
    <w:rsid w:val="000D15BD"/>
    <w:rsid w:val="000D16DA"/>
    <w:rsid w:val="000D1AA0"/>
    <w:rsid w:val="000D1B28"/>
    <w:rsid w:val="000D2658"/>
    <w:rsid w:val="000D32E5"/>
    <w:rsid w:val="000D3451"/>
    <w:rsid w:val="000D37A2"/>
    <w:rsid w:val="000D3BE0"/>
    <w:rsid w:val="000D3C53"/>
    <w:rsid w:val="000D3CFF"/>
    <w:rsid w:val="000D3EB8"/>
    <w:rsid w:val="000D3ED7"/>
    <w:rsid w:val="000D3F43"/>
    <w:rsid w:val="000D4D49"/>
    <w:rsid w:val="000D4E98"/>
    <w:rsid w:val="000D508B"/>
    <w:rsid w:val="000D5381"/>
    <w:rsid w:val="000D5580"/>
    <w:rsid w:val="000D5BE8"/>
    <w:rsid w:val="000D5E0C"/>
    <w:rsid w:val="000D61C7"/>
    <w:rsid w:val="000D65D7"/>
    <w:rsid w:val="000D695A"/>
    <w:rsid w:val="000D6A78"/>
    <w:rsid w:val="000D704F"/>
    <w:rsid w:val="000D792D"/>
    <w:rsid w:val="000D7F04"/>
    <w:rsid w:val="000D7F82"/>
    <w:rsid w:val="000E0006"/>
    <w:rsid w:val="000E09AE"/>
    <w:rsid w:val="000E149D"/>
    <w:rsid w:val="000E18F9"/>
    <w:rsid w:val="000E1A31"/>
    <w:rsid w:val="000E1DB1"/>
    <w:rsid w:val="000E1FF1"/>
    <w:rsid w:val="000E2081"/>
    <w:rsid w:val="000E2183"/>
    <w:rsid w:val="000E22FC"/>
    <w:rsid w:val="000E2635"/>
    <w:rsid w:val="000E2A87"/>
    <w:rsid w:val="000E2ACA"/>
    <w:rsid w:val="000E3625"/>
    <w:rsid w:val="000E37FB"/>
    <w:rsid w:val="000E3D4E"/>
    <w:rsid w:val="000E41B8"/>
    <w:rsid w:val="000E437E"/>
    <w:rsid w:val="000E4450"/>
    <w:rsid w:val="000E45E0"/>
    <w:rsid w:val="000E4948"/>
    <w:rsid w:val="000E4E41"/>
    <w:rsid w:val="000E5567"/>
    <w:rsid w:val="000E6E26"/>
    <w:rsid w:val="000E75FB"/>
    <w:rsid w:val="000F06F7"/>
    <w:rsid w:val="000F0AAA"/>
    <w:rsid w:val="000F0DC7"/>
    <w:rsid w:val="000F13E4"/>
    <w:rsid w:val="000F14E8"/>
    <w:rsid w:val="000F1587"/>
    <w:rsid w:val="000F1A39"/>
    <w:rsid w:val="000F1DA5"/>
    <w:rsid w:val="000F2430"/>
    <w:rsid w:val="000F27E9"/>
    <w:rsid w:val="000F2C22"/>
    <w:rsid w:val="000F2D17"/>
    <w:rsid w:val="000F2E9C"/>
    <w:rsid w:val="000F302C"/>
    <w:rsid w:val="000F3834"/>
    <w:rsid w:val="000F390D"/>
    <w:rsid w:val="000F3FE5"/>
    <w:rsid w:val="000F4030"/>
    <w:rsid w:val="000F41F0"/>
    <w:rsid w:val="000F477B"/>
    <w:rsid w:val="000F488A"/>
    <w:rsid w:val="000F4D65"/>
    <w:rsid w:val="000F503D"/>
    <w:rsid w:val="000F5271"/>
    <w:rsid w:val="000F54CA"/>
    <w:rsid w:val="000F5A86"/>
    <w:rsid w:val="000F5E5A"/>
    <w:rsid w:val="000F6019"/>
    <w:rsid w:val="000F66ED"/>
    <w:rsid w:val="000F69D3"/>
    <w:rsid w:val="000F6E16"/>
    <w:rsid w:val="000F7271"/>
    <w:rsid w:val="000F7412"/>
    <w:rsid w:val="000F7855"/>
    <w:rsid w:val="000F7BBA"/>
    <w:rsid w:val="00100652"/>
    <w:rsid w:val="001006DE"/>
    <w:rsid w:val="001007BF"/>
    <w:rsid w:val="00100851"/>
    <w:rsid w:val="00100C4A"/>
    <w:rsid w:val="00100D90"/>
    <w:rsid w:val="001012DA"/>
    <w:rsid w:val="0010140D"/>
    <w:rsid w:val="001014AD"/>
    <w:rsid w:val="00101C93"/>
    <w:rsid w:val="00101E4C"/>
    <w:rsid w:val="00102507"/>
    <w:rsid w:val="00102973"/>
    <w:rsid w:val="00102A4E"/>
    <w:rsid w:val="00103064"/>
    <w:rsid w:val="001037B9"/>
    <w:rsid w:val="00103C84"/>
    <w:rsid w:val="00104456"/>
    <w:rsid w:val="00104913"/>
    <w:rsid w:val="00104AFB"/>
    <w:rsid w:val="00104B72"/>
    <w:rsid w:val="00104EA6"/>
    <w:rsid w:val="00105531"/>
    <w:rsid w:val="00105592"/>
    <w:rsid w:val="00105711"/>
    <w:rsid w:val="0010591A"/>
    <w:rsid w:val="00105B25"/>
    <w:rsid w:val="00105B3E"/>
    <w:rsid w:val="00105E7F"/>
    <w:rsid w:val="001063DF"/>
    <w:rsid w:val="001064F0"/>
    <w:rsid w:val="00106F2D"/>
    <w:rsid w:val="00107378"/>
    <w:rsid w:val="0011025B"/>
    <w:rsid w:val="00110C7F"/>
    <w:rsid w:val="00110D61"/>
    <w:rsid w:val="00111407"/>
    <w:rsid w:val="00111672"/>
    <w:rsid w:val="001117A8"/>
    <w:rsid w:val="00111992"/>
    <w:rsid w:val="00111A2F"/>
    <w:rsid w:val="00111A9C"/>
    <w:rsid w:val="00111B29"/>
    <w:rsid w:val="00112B82"/>
    <w:rsid w:val="001139AE"/>
    <w:rsid w:val="00114550"/>
    <w:rsid w:val="00114D24"/>
    <w:rsid w:val="00114E48"/>
    <w:rsid w:val="00114E60"/>
    <w:rsid w:val="00114FB6"/>
    <w:rsid w:val="001150B7"/>
    <w:rsid w:val="001153A8"/>
    <w:rsid w:val="00115691"/>
    <w:rsid w:val="00115B0C"/>
    <w:rsid w:val="00116056"/>
    <w:rsid w:val="001164BA"/>
    <w:rsid w:val="001165B0"/>
    <w:rsid w:val="00116787"/>
    <w:rsid w:val="00116891"/>
    <w:rsid w:val="001168AD"/>
    <w:rsid w:val="00117D22"/>
    <w:rsid w:val="001200DB"/>
    <w:rsid w:val="001204F7"/>
    <w:rsid w:val="00120973"/>
    <w:rsid w:val="00120EDE"/>
    <w:rsid w:val="00121123"/>
    <w:rsid w:val="00121C20"/>
    <w:rsid w:val="00121E9E"/>
    <w:rsid w:val="001220CF"/>
    <w:rsid w:val="0012214E"/>
    <w:rsid w:val="00122239"/>
    <w:rsid w:val="001226A9"/>
    <w:rsid w:val="00122A6F"/>
    <w:rsid w:val="001232C7"/>
    <w:rsid w:val="001235CD"/>
    <w:rsid w:val="00124194"/>
    <w:rsid w:val="0012419A"/>
    <w:rsid w:val="001243B5"/>
    <w:rsid w:val="00124D2D"/>
    <w:rsid w:val="00125B80"/>
    <w:rsid w:val="00125C94"/>
    <w:rsid w:val="001265A3"/>
    <w:rsid w:val="001266FF"/>
    <w:rsid w:val="001268C5"/>
    <w:rsid w:val="00126956"/>
    <w:rsid w:val="00126CB4"/>
    <w:rsid w:val="00127300"/>
    <w:rsid w:val="00127E2F"/>
    <w:rsid w:val="001303D1"/>
    <w:rsid w:val="00130895"/>
    <w:rsid w:val="001308FA"/>
    <w:rsid w:val="00131169"/>
    <w:rsid w:val="001320BF"/>
    <w:rsid w:val="001324C6"/>
    <w:rsid w:val="00132A22"/>
    <w:rsid w:val="00133653"/>
    <w:rsid w:val="00133891"/>
    <w:rsid w:val="00133900"/>
    <w:rsid w:val="00133AD1"/>
    <w:rsid w:val="00133D23"/>
    <w:rsid w:val="00133E49"/>
    <w:rsid w:val="00133EC8"/>
    <w:rsid w:val="001343A2"/>
    <w:rsid w:val="001344FE"/>
    <w:rsid w:val="0013499F"/>
    <w:rsid w:val="00134ACE"/>
    <w:rsid w:val="001356AF"/>
    <w:rsid w:val="0013574F"/>
    <w:rsid w:val="00135947"/>
    <w:rsid w:val="00135AF0"/>
    <w:rsid w:val="00136E9A"/>
    <w:rsid w:val="00136EDF"/>
    <w:rsid w:val="0013702A"/>
    <w:rsid w:val="0013707F"/>
    <w:rsid w:val="00137251"/>
    <w:rsid w:val="001374DE"/>
    <w:rsid w:val="00137E89"/>
    <w:rsid w:val="00140296"/>
    <w:rsid w:val="001408E1"/>
    <w:rsid w:val="00140EF0"/>
    <w:rsid w:val="001413FC"/>
    <w:rsid w:val="001419D1"/>
    <w:rsid w:val="0014272A"/>
    <w:rsid w:val="001428DF"/>
    <w:rsid w:val="00142D3F"/>
    <w:rsid w:val="00142E02"/>
    <w:rsid w:val="001438A7"/>
    <w:rsid w:val="001439C5"/>
    <w:rsid w:val="00143A8C"/>
    <w:rsid w:val="00144296"/>
    <w:rsid w:val="00144529"/>
    <w:rsid w:val="00144615"/>
    <w:rsid w:val="00146BDF"/>
    <w:rsid w:val="00146FFA"/>
    <w:rsid w:val="00147BFB"/>
    <w:rsid w:val="001507E7"/>
    <w:rsid w:val="001507E8"/>
    <w:rsid w:val="00150DD1"/>
    <w:rsid w:val="00150EAD"/>
    <w:rsid w:val="00150EB6"/>
    <w:rsid w:val="00150FF9"/>
    <w:rsid w:val="001519D7"/>
    <w:rsid w:val="00151EF8"/>
    <w:rsid w:val="0015220E"/>
    <w:rsid w:val="00152306"/>
    <w:rsid w:val="0015252A"/>
    <w:rsid w:val="0015265D"/>
    <w:rsid w:val="00152A1B"/>
    <w:rsid w:val="00152C40"/>
    <w:rsid w:val="00152E52"/>
    <w:rsid w:val="00153E37"/>
    <w:rsid w:val="0015412F"/>
    <w:rsid w:val="00154471"/>
    <w:rsid w:val="001544C0"/>
    <w:rsid w:val="00154FB6"/>
    <w:rsid w:val="00155044"/>
    <w:rsid w:val="00155731"/>
    <w:rsid w:val="0015592D"/>
    <w:rsid w:val="00155F59"/>
    <w:rsid w:val="001563DF"/>
    <w:rsid w:val="001566F3"/>
    <w:rsid w:val="00156C12"/>
    <w:rsid w:val="00157268"/>
    <w:rsid w:val="001573F3"/>
    <w:rsid w:val="001579AF"/>
    <w:rsid w:val="001601BC"/>
    <w:rsid w:val="001602CC"/>
    <w:rsid w:val="001604CD"/>
    <w:rsid w:val="00160768"/>
    <w:rsid w:val="001609D9"/>
    <w:rsid w:val="00160D5F"/>
    <w:rsid w:val="00161508"/>
    <w:rsid w:val="001616E7"/>
    <w:rsid w:val="0016197B"/>
    <w:rsid w:val="00161A77"/>
    <w:rsid w:val="00161B35"/>
    <w:rsid w:val="00162337"/>
    <w:rsid w:val="00163415"/>
    <w:rsid w:val="001634D4"/>
    <w:rsid w:val="0016397B"/>
    <w:rsid w:val="00163F8C"/>
    <w:rsid w:val="001644BA"/>
    <w:rsid w:val="001644F6"/>
    <w:rsid w:val="00164533"/>
    <w:rsid w:val="0016469C"/>
    <w:rsid w:val="001646E8"/>
    <w:rsid w:val="001647A7"/>
    <w:rsid w:val="00164AAF"/>
    <w:rsid w:val="00164C57"/>
    <w:rsid w:val="00164CA6"/>
    <w:rsid w:val="00164D17"/>
    <w:rsid w:val="00164D50"/>
    <w:rsid w:val="001657E2"/>
    <w:rsid w:val="001659FA"/>
    <w:rsid w:val="00167D75"/>
    <w:rsid w:val="00167F2F"/>
    <w:rsid w:val="001701DD"/>
    <w:rsid w:val="00170D87"/>
    <w:rsid w:val="00170ED2"/>
    <w:rsid w:val="00170EDE"/>
    <w:rsid w:val="001722DE"/>
    <w:rsid w:val="001723B2"/>
    <w:rsid w:val="00172F5B"/>
    <w:rsid w:val="00173561"/>
    <w:rsid w:val="00173F76"/>
    <w:rsid w:val="001740B8"/>
    <w:rsid w:val="00174171"/>
    <w:rsid w:val="0017477C"/>
    <w:rsid w:val="0017478C"/>
    <w:rsid w:val="00174DC4"/>
    <w:rsid w:val="0017503F"/>
    <w:rsid w:val="00175158"/>
    <w:rsid w:val="001752FB"/>
    <w:rsid w:val="00175591"/>
    <w:rsid w:val="001757B7"/>
    <w:rsid w:val="00175962"/>
    <w:rsid w:val="00175985"/>
    <w:rsid w:val="001759DD"/>
    <w:rsid w:val="00176B22"/>
    <w:rsid w:val="00176B36"/>
    <w:rsid w:val="00176DF9"/>
    <w:rsid w:val="00177284"/>
    <w:rsid w:val="00177506"/>
    <w:rsid w:val="0017754E"/>
    <w:rsid w:val="00177C0C"/>
    <w:rsid w:val="00177FBC"/>
    <w:rsid w:val="00180A2A"/>
    <w:rsid w:val="00180B0A"/>
    <w:rsid w:val="00180B99"/>
    <w:rsid w:val="00181040"/>
    <w:rsid w:val="00181671"/>
    <w:rsid w:val="00181D77"/>
    <w:rsid w:val="0018201F"/>
    <w:rsid w:val="001823FC"/>
    <w:rsid w:val="00182B4F"/>
    <w:rsid w:val="00182B9A"/>
    <w:rsid w:val="00182DA3"/>
    <w:rsid w:val="0018303A"/>
    <w:rsid w:val="00183684"/>
    <w:rsid w:val="00183987"/>
    <w:rsid w:val="00183A4A"/>
    <w:rsid w:val="001842B5"/>
    <w:rsid w:val="00184775"/>
    <w:rsid w:val="00184992"/>
    <w:rsid w:val="00184A7E"/>
    <w:rsid w:val="00184F94"/>
    <w:rsid w:val="0018533D"/>
    <w:rsid w:val="0018672D"/>
    <w:rsid w:val="00187103"/>
    <w:rsid w:val="001871AB"/>
    <w:rsid w:val="00187A71"/>
    <w:rsid w:val="00187AFD"/>
    <w:rsid w:val="00190E7A"/>
    <w:rsid w:val="0019100F"/>
    <w:rsid w:val="00191DB7"/>
    <w:rsid w:val="00191E8E"/>
    <w:rsid w:val="001920E9"/>
    <w:rsid w:val="00192574"/>
    <w:rsid w:val="001927B4"/>
    <w:rsid w:val="00192867"/>
    <w:rsid w:val="00192D26"/>
    <w:rsid w:val="001937A6"/>
    <w:rsid w:val="001937C2"/>
    <w:rsid w:val="00193D90"/>
    <w:rsid w:val="00194017"/>
    <w:rsid w:val="00194052"/>
    <w:rsid w:val="00194108"/>
    <w:rsid w:val="00194364"/>
    <w:rsid w:val="001944AF"/>
    <w:rsid w:val="0019461B"/>
    <w:rsid w:val="001948AB"/>
    <w:rsid w:val="00194ADD"/>
    <w:rsid w:val="00194AE0"/>
    <w:rsid w:val="00195018"/>
    <w:rsid w:val="0019515D"/>
    <w:rsid w:val="00195FAF"/>
    <w:rsid w:val="00195FB8"/>
    <w:rsid w:val="001964F6"/>
    <w:rsid w:val="001965A7"/>
    <w:rsid w:val="00196A5D"/>
    <w:rsid w:val="001973D0"/>
    <w:rsid w:val="00197462"/>
    <w:rsid w:val="00197C79"/>
    <w:rsid w:val="00197F16"/>
    <w:rsid w:val="00197F19"/>
    <w:rsid w:val="00197F54"/>
    <w:rsid w:val="00197F57"/>
    <w:rsid w:val="001A0DC4"/>
    <w:rsid w:val="001A11F4"/>
    <w:rsid w:val="001A1642"/>
    <w:rsid w:val="001A1693"/>
    <w:rsid w:val="001A1C11"/>
    <w:rsid w:val="001A1C5B"/>
    <w:rsid w:val="001A21C1"/>
    <w:rsid w:val="001A23FC"/>
    <w:rsid w:val="001A249B"/>
    <w:rsid w:val="001A27F1"/>
    <w:rsid w:val="001A2AEC"/>
    <w:rsid w:val="001A2B0C"/>
    <w:rsid w:val="001A2C46"/>
    <w:rsid w:val="001A2CC4"/>
    <w:rsid w:val="001A2E97"/>
    <w:rsid w:val="001A3045"/>
    <w:rsid w:val="001A311C"/>
    <w:rsid w:val="001A31A4"/>
    <w:rsid w:val="001A3477"/>
    <w:rsid w:val="001A3582"/>
    <w:rsid w:val="001A3698"/>
    <w:rsid w:val="001A37AE"/>
    <w:rsid w:val="001A39D6"/>
    <w:rsid w:val="001A3ADC"/>
    <w:rsid w:val="001A3BBE"/>
    <w:rsid w:val="001A3DD9"/>
    <w:rsid w:val="001A3EA8"/>
    <w:rsid w:val="001A48FC"/>
    <w:rsid w:val="001A5CB0"/>
    <w:rsid w:val="001A6177"/>
    <w:rsid w:val="001A6201"/>
    <w:rsid w:val="001A672D"/>
    <w:rsid w:val="001A67AE"/>
    <w:rsid w:val="001A6B23"/>
    <w:rsid w:val="001A6CC2"/>
    <w:rsid w:val="001A6D6B"/>
    <w:rsid w:val="001A6FCA"/>
    <w:rsid w:val="001A70EA"/>
    <w:rsid w:val="001A75A4"/>
    <w:rsid w:val="001B025E"/>
    <w:rsid w:val="001B0299"/>
    <w:rsid w:val="001B0740"/>
    <w:rsid w:val="001B0E03"/>
    <w:rsid w:val="001B0EE1"/>
    <w:rsid w:val="001B10FB"/>
    <w:rsid w:val="001B1915"/>
    <w:rsid w:val="001B1B4C"/>
    <w:rsid w:val="001B24CC"/>
    <w:rsid w:val="001B295F"/>
    <w:rsid w:val="001B2E42"/>
    <w:rsid w:val="001B313F"/>
    <w:rsid w:val="001B3334"/>
    <w:rsid w:val="001B341D"/>
    <w:rsid w:val="001B356C"/>
    <w:rsid w:val="001B396D"/>
    <w:rsid w:val="001B40B7"/>
    <w:rsid w:val="001B439A"/>
    <w:rsid w:val="001B463B"/>
    <w:rsid w:val="001B4A8A"/>
    <w:rsid w:val="001B5641"/>
    <w:rsid w:val="001B594A"/>
    <w:rsid w:val="001B5A84"/>
    <w:rsid w:val="001B626A"/>
    <w:rsid w:val="001B647C"/>
    <w:rsid w:val="001B64CC"/>
    <w:rsid w:val="001B6507"/>
    <w:rsid w:val="001B68E7"/>
    <w:rsid w:val="001B6B7D"/>
    <w:rsid w:val="001B6C23"/>
    <w:rsid w:val="001B7CEE"/>
    <w:rsid w:val="001B7FF4"/>
    <w:rsid w:val="001C0A78"/>
    <w:rsid w:val="001C0BE1"/>
    <w:rsid w:val="001C10EB"/>
    <w:rsid w:val="001C173D"/>
    <w:rsid w:val="001C187A"/>
    <w:rsid w:val="001C1B5B"/>
    <w:rsid w:val="001C2733"/>
    <w:rsid w:val="001C2869"/>
    <w:rsid w:val="001C2AB4"/>
    <w:rsid w:val="001C2B24"/>
    <w:rsid w:val="001C3034"/>
    <w:rsid w:val="001C35AB"/>
    <w:rsid w:val="001C4749"/>
    <w:rsid w:val="001C4ABC"/>
    <w:rsid w:val="001C4D5E"/>
    <w:rsid w:val="001C4DB6"/>
    <w:rsid w:val="001C4FA5"/>
    <w:rsid w:val="001C6295"/>
    <w:rsid w:val="001C674E"/>
    <w:rsid w:val="001C6BE6"/>
    <w:rsid w:val="001C6D08"/>
    <w:rsid w:val="001C6E0D"/>
    <w:rsid w:val="001C6F3F"/>
    <w:rsid w:val="001C7221"/>
    <w:rsid w:val="001C765E"/>
    <w:rsid w:val="001C777A"/>
    <w:rsid w:val="001C7D2F"/>
    <w:rsid w:val="001D02B5"/>
    <w:rsid w:val="001D04DE"/>
    <w:rsid w:val="001D0534"/>
    <w:rsid w:val="001D0895"/>
    <w:rsid w:val="001D0D0D"/>
    <w:rsid w:val="001D0D4C"/>
    <w:rsid w:val="001D1207"/>
    <w:rsid w:val="001D1D76"/>
    <w:rsid w:val="001D1D79"/>
    <w:rsid w:val="001D3431"/>
    <w:rsid w:val="001D4075"/>
    <w:rsid w:val="001D4287"/>
    <w:rsid w:val="001D50EE"/>
    <w:rsid w:val="001D5181"/>
    <w:rsid w:val="001D52FD"/>
    <w:rsid w:val="001D5C88"/>
    <w:rsid w:val="001D60B8"/>
    <w:rsid w:val="001D6B8C"/>
    <w:rsid w:val="001D6CD4"/>
    <w:rsid w:val="001D704A"/>
    <w:rsid w:val="001D72D2"/>
    <w:rsid w:val="001D7E2F"/>
    <w:rsid w:val="001D7FAC"/>
    <w:rsid w:val="001E0A90"/>
    <w:rsid w:val="001E0B65"/>
    <w:rsid w:val="001E0CB6"/>
    <w:rsid w:val="001E0DEF"/>
    <w:rsid w:val="001E133D"/>
    <w:rsid w:val="001E17F9"/>
    <w:rsid w:val="001E1899"/>
    <w:rsid w:val="001E189B"/>
    <w:rsid w:val="001E1DBE"/>
    <w:rsid w:val="001E219D"/>
    <w:rsid w:val="001E2390"/>
    <w:rsid w:val="001E23D5"/>
    <w:rsid w:val="001E2A17"/>
    <w:rsid w:val="001E319A"/>
    <w:rsid w:val="001E337D"/>
    <w:rsid w:val="001E3A02"/>
    <w:rsid w:val="001E3D10"/>
    <w:rsid w:val="001E3F46"/>
    <w:rsid w:val="001E49DC"/>
    <w:rsid w:val="001E5071"/>
    <w:rsid w:val="001E50BB"/>
    <w:rsid w:val="001E5512"/>
    <w:rsid w:val="001E581A"/>
    <w:rsid w:val="001E5B37"/>
    <w:rsid w:val="001E5D16"/>
    <w:rsid w:val="001E6399"/>
    <w:rsid w:val="001E687B"/>
    <w:rsid w:val="001E6CF0"/>
    <w:rsid w:val="001E6E2F"/>
    <w:rsid w:val="001E71BD"/>
    <w:rsid w:val="001E72A3"/>
    <w:rsid w:val="001E76BE"/>
    <w:rsid w:val="001E77FA"/>
    <w:rsid w:val="001E780C"/>
    <w:rsid w:val="001E79EC"/>
    <w:rsid w:val="001E7A53"/>
    <w:rsid w:val="001E7AC3"/>
    <w:rsid w:val="001E7B91"/>
    <w:rsid w:val="001E7EC9"/>
    <w:rsid w:val="001F03ED"/>
    <w:rsid w:val="001F0442"/>
    <w:rsid w:val="001F06AA"/>
    <w:rsid w:val="001F0AE4"/>
    <w:rsid w:val="001F0C53"/>
    <w:rsid w:val="001F14D9"/>
    <w:rsid w:val="001F2257"/>
    <w:rsid w:val="001F24D6"/>
    <w:rsid w:val="001F2609"/>
    <w:rsid w:val="001F2698"/>
    <w:rsid w:val="001F330E"/>
    <w:rsid w:val="001F33E8"/>
    <w:rsid w:val="001F353C"/>
    <w:rsid w:val="001F38C9"/>
    <w:rsid w:val="001F42EE"/>
    <w:rsid w:val="001F4590"/>
    <w:rsid w:val="001F4BE1"/>
    <w:rsid w:val="001F573E"/>
    <w:rsid w:val="001F581F"/>
    <w:rsid w:val="001F6116"/>
    <w:rsid w:val="001F6776"/>
    <w:rsid w:val="001F68FA"/>
    <w:rsid w:val="001F7247"/>
    <w:rsid w:val="001F735C"/>
    <w:rsid w:val="001F77E3"/>
    <w:rsid w:val="001F7B8C"/>
    <w:rsid w:val="0020036A"/>
    <w:rsid w:val="00200443"/>
    <w:rsid w:val="0020075A"/>
    <w:rsid w:val="00200B30"/>
    <w:rsid w:val="0020115D"/>
    <w:rsid w:val="0020174F"/>
    <w:rsid w:val="00201B42"/>
    <w:rsid w:val="00201FE1"/>
    <w:rsid w:val="00202056"/>
    <w:rsid w:val="002020DB"/>
    <w:rsid w:val="0020236F"/>
    <w:rsid w:val="00202F65"/>
    <w:rsid w:val="00203296"/>
    <w:rsid w:val="002036EB"/>
    <w:rsid w:val="00204314"/>
    <w:rsid w:val="002046E0"/>
    <w:rsid w:val="0020486A"/>
    <w:rsid w:val="00204B06"/>
    <w:rsid w:val="00204D25"/>
    <w:rsid w:val="0020510A"/>
    <w:rsid w:val="002052C5"/>
    <w:rsid w:val="002065A4"/>
    <w:rsid w:val="002065C3"/>
    <w:rsid w:val="002068CB"/>
    <w:rsid w:val="00206D25"/>
    <w:rsid w:val="00206DA7"/>
    <w:rsid w:val="00206FF2"/>
    <w:rsid w:val="0020708A"/>
    <w:rsid w:val="002071B6"/>
    <w:rsid w:val="002079BC"/>
    <w:rsid w:val="00207A5E"/>
    <w:rsid w:val="00207FC2"/>
    <w:rsid w:val="00210F00"/>
    <w:rsid w:val="0021101E"/>
    <w:rsid w:val="002110D4"/>
    <w:rsid w:val="00211155"/>
    <w:rsid w:val="00211924"/>
    <w:rsid w:val="00211AB4"/>
    <w:rsid w:val="00211DC7"/>
    <w:rsid w:val="00212039"/>
    <w:rsid w:val="00212A1A"/>
    <w:rsid w:val="00212B1E"/>
    <w:rsid w:val="00213159"/>
    <w:rsid w:val="002135F6"/>
    <w:rsid w:val="0021459E"/>
    <w:rsid w:val="0021460A"/>
    <w:rsid w:val="002148B8"/>
    <w:rsid w:val="00214D97"/>
    <w:rsid w:val="002156F6"/>
    <w:rsid w:val="002165AA"/>
    <w:rsid w:val="002166EE"/>
    <w:rsid w:val="002172A4"/>
    <w:rsid w:val="002172D2"/>
    <w:rsid w:val="002172FA"/>
    <w:rsid w:val="00217675"/>
    <w:rsid w:val="00217867"/>
    <w:rsid w:val="0021791A"/>
    <w:rsid w:val="00217B8F"/>
    <w:rsid w:val="00217E23"/>
    <w:rsid w:val="00217F7A"/>
    <w:rsid w:val="0022003E"/>
    <w:rsid w:val="00220296"/>
    <w:rsid w:val="00220347"/>
    <w:rsid w:val="00220C5A"/>
    <w:rsid w:val="00220F25"/>
    <w:rsid w:val="00221540"/>
    <w:rsid w:val="0022159A"/>
    <w:rsid w:val="00221807"/>
    <w:rsid w:val="00221B44"/>
    <w:rsid w:val="00221D9A"/>
    <w:rsid w:val="002220F3"/>
    <w:rsid w:val="00222B4A"/>
    <w:rsid w:val="00222C59"/>
    <w:rsid w:val="00222E68"/>
    <w:rsid w:val="00222FD9"/>
    <w:rsid w:val="00222FFE"/>
    <w:rsid w:val="002234A7"/>
    <w:rsid w:val="00223720"/>
    <w:rsid w:val="002237CB"/>
    <w:rsid w:val="00223F06"/>
    <w:rsid w:val="00223F7C"/>
    <w:rsid w:val="00224045"/>
    <w:rsid w:val="002241D3"/>
    <w:rsid w:val="00224351"/>
    <w:rsid w:val="00224686"/>
    <w:rsid w:val="0022485B"/>
    <w:rsid w:val="002249CC"/>
    <w:rsid w:val="0022520B"/>
    <w:rsid w:val="0022534C"/>
    <w:rsid w:val="0022562A"/>
    <w:rsid w:val="002257CF"/>
    <w:rsid w:val="00225A9D"/>
    <w:rsid w:val="00225F0A"/>
    <w:rsid w:val="00226540"/>
    <w:rsid w:val="00226C5E"/>
    <w:rsid w:val="00227005"/>
    <w:rsid w:val="00227A86"/>
    <w:rsid w:val="00227B26"/>
    <w:rsid w:val="00227B2A"/>
    <w:rsid w:val="00227D19"/>
    <w:rsid w:val="002300C1"/>
    <w:rsid w:val="00230287"/>
    <w:rsid w:val="0023127F"/>
    <w:rsid w:val="002315C0"/>
    <w:rsid w:val="00231799"/>
    <w:rsid w:val="002317CB"/>
    <w:rsid w:val="002318B4"/>
    <w:rsid w:val="002321E2"/>
    <w:rsid w:val="00232937"/>
    <w:rsid w:val="00232E3E"/>
    <w:rsid w:val="0023305E"/>
    <w:rsid w:val="00233150"/>
    <w:rsid w:val="002334EE"/>
    <w:rsid w:val="002337E6"/>
    <w:rsid w:val="00234179"/>
    <w:rsid w:val="00234524"/>
    <w:rsid w:val="0023458D"/>
    <w:rsid w:val="002349F2"/>
    <w:rsid w:val="00234DB1"/>
    <w:rsid w:val="002352DD"/>
    <w:rsid w:val="00235674"/>
    <w:rsid w:val="002357AD"/>
    <w:rsid w:val="002357C0"/>
    <w:rsid w:val="002359E2"/>
    <w:rsid w:val="002360B2"/>
    <w:rsid w:val="00236600"/>
    <w:rsid w:val="00236A87"/>
    <w:rsid w:val="00236A89"/>
    <w:rsid w:val="00236EF4"/>
    <w:rsid w:val="00237699"/>
    <w:rsid w:val="00237E5A"/>
    <w:rsid w:val="00237FB3"/>
    <w:rsid w:val="00237FEA"/>
    <w:rsid w:val="00240086"/>
    <w:rsid w:val="00240378"/>
    <w:rsid w:val="002403DD"/>
    <w:rsid w:val="002404F5"/>
    <w:rsid w:val="0024069D"/>
    <w:rsid w:val="002406D0"/>
    <w:rsid w:val="002407BC"/>
    <w:rsid w:val="002407CA"/>
    <w:rsid w:val="00240A67"/>
    <w:rsid w:val="00240AAF"/>
    <w:rsid w:val="0024173A"/>
    <w:rsid w:val="00241B7F"/>
    <w:rsid w:val="00241B9F"/>
    <w:rsid w:val="00241C31"/>
    <w:rsid w:val="00241E11"/>
    <w:rsid w:val="00241F92"/>
    <w:rsid w:val="00241FF1"/>
    <w:rsid w:val="002423A2"/>
    <w:rsid w:val="002432BB"/>
    <w:rsid w:val="0024344C"/>
    <w:rsid w:val="00243DE2"/>
    <w:rsid w:val="00243F3D"/>
    <w:rsid w:val="002443C0"/>
    <w:rsid w:val="00244840"/>
    <w:rsid w:val="00244FAF"/>
    <w:rsid w:val="00244FFD"/>
    <w:rsid w:val="00245697"/>
    <w:rsid w:val="00245D04"/>
    <w:rsid w:val="00245D4E"/>
    <w:rsid w:val="0024607D"/>
    <w:rsid w:val="00247B62"/>
    <w:rsid w:val="00247BE7"/>
    <w:rsid w:val="00247BFC"/>
    <w:rsid w:val="00247D29"/>
    <w:rsid w:val="00247F66"/>
    <w:rsid w:val="00250654"/>
    <w:rsid w:val="002508EA"/>
    <w:rsid w:val="00250C7E"/>
    <w:rsid w:val="00250D64"/>
    <w:rsid w:val="0025169B"/>
    <w:rsid w:val="00251EB5"/>
    <w:rsid w:val="00251FDB"/>
    <w:rsid w:val="00252545"/>
    <w:rsid w:val="00252946"/>
    <w:rsid w:val="002531B4"/>
    <w:rsid w:val="00253349"/>
    <w:rsid w:val="0025378A"/>
    <w:rsid w:val="00253A17"/>
    <w:rsid w:val="00254519"/>
    <w:rsid w:val="0025478C"/>
    <w:rsid w:val="0025495B"/>
    <w:rsid w:val="002553D6"/>
    <w:rsid w:val="0025545F"/>
    <w:rsid w:val="002555D9"/>
    <w:rsid w:val="002557A0"/>
    <w:rsid w:val="002557C8"/>
    <w:rsid w:val="002559B0"/>
    <w:rsid w:val="00255C9C"/>
    <w:rsid w:val="002561C9"/>
    <w:rsid w:val="00256530"/>
    <w:rsid w:val="00257215"/>
    <w:rsid w:val="00257761"/>
    <w:rsid w:val="00260596"/>
    <w:rsid w:val="002607C0"/>
    <w:rsid w:val="0026127E"/>
    <w:rsid w:val="002613C5"/>
    <w:rsid w:val="0026149C"/>
    <w:rsid w:val="0026182A"/>
    <w:rsid w:val="00261A0D"/>
    <w:rsid w:val="00261E4A"/>
    <w:rsid w:val="00261F78"/>
    <w:rsid w:val="0026223D"/>
    <w:rsid w:val="002628C2"/>
    <w:rsid w:val="002628FD"/>
    <w:rsid w:val="00262A3B"/>
    <w:rsid w:val="00262B44"/>
    <w:rsid w:val="00262C60"/>
    <w:rsid w:val="0026301C"/>
    <w:rsid w:val="002630BF"/>
    <w:rsid w:val="00263249"/>
    <w:rsid w:val="00263D14"/>
    <w:rsid w:val="00265055"/>
    <w:rsid w:val="0026516E"/>
    <w:rsid w:val="00265709"/>
    <w:rsid w:val="002657B0"/>
    <w:rsid w:val="002659FA"/>
    <w:rsid w:val="0026615F"/>
    <w:rsid w:val="002665EC"/>
    <w:rsid w:val="0026693B"/>
    <w:rsid w:val="00266A56"/>
    <w:rsid w:val="0026719B"/>
    <w:rsid w:val="00267498"/>
    <w:rsid w:val="00267DEA"/>
    <w:rsid w:val="00267E66"/>
    <w:rsid w:val="0027064C"/>
    <w:rsid w:val="0027070B"/>
    <w:rsid w:val="00270F17"/>
    <w:rsid w:val="0027128F"/>
    <w:rsid w:val="002716C2"/>
    <w:rsid w:val="00271A40"/>
    <w:rsid w:val="00271C3D"/>
    <w:rsid w:val="00272A80"/>
    <w:rsid w:val="00272F07"/>
    <w:rsid w:val="00273043"/>
    <w:rsid w:val="0027316E"/>
    <w:rsid w:val="00273734"/>
    <w:rsid w:val="00273821"/>
    <w:rsid w:val="00273A92"/>
    <w:rsid w:val="00273DB1"/>
    <w:rsid w:val="0027414C"/>
    <w:rsid w:val="002743D8"/>
    <w:rsid w:val="00274924"/>
    <w:rsid w:val="00274B78"/>
    <w:rsid w:val="00274D17"/>
    <w:rsid w:val="00274E60"/>
    <w:rsid w:val="0027512E"/>
    <w:rsid w:val="0027529D"/>
    <w:rsid w:val="00275B8B"/>
    <w:rsid w:val="002764FC"/>
    <w:rsid w:val="00276AD5"/>
    <w:rsid w:val="00277645"/>
    <w:rsid w:val="002779D2"/>
    <w:rsid w:val="00277BF0"/>
    <w:rsid w:val="00277C25"/>
    <w:rsid w:val="00280108"/>
    <w:rsid w:val="00280347"/>
    <w:rsid w:val="002803BF"/>
    <w:rsid w:val="00280770"/>
    <w:rsid w:val="002807EC"/>
    <w:rsid w:val="0028084A"/>
    <w:rsid w:val="002808BA"/>
    <w:rsid w:val="00280D09"/>
    <w:rsid w:val="00281024"/>
    <w:rsid w:val="00281028"/>
    <w:rsid w:val="00281055"/>
    <w:rsid w:val="00281899"/>
    <w:rsid w:val="00281958"/>
    <w:rsid w:val="002821CC"/>
    <w:rsid w:val="002825E7"/>
    <w:rsid w:val="00282637"/>
    <w:rsid w:val="00282A6B"/>
    <w:rsid w:val="00283042"/>
    <w:rsid w:val="00283128"/>
    <w:rsid w:val="00283AC6"/>
    <w:rsid w:val="00283B3B"/>
    <w:rsid w:val="00283E49"/>
    <w:rsid w:val="00283F92"/>
    <w:rsid w:val="002843DB"/>
    <w:rsid w:val="00284FD1"/>
    <w:rsid w:val="0028517F"/>
    <w:rsid w:val="002851DF"/>
    <w:rsid w:val="00285D58"/>
    <w:rsid w:val="00285DA2"/>
    <w:rsid w:val="00285ED8"/>
    <w:rsid w:val="00285F27"/>
    <w:rsid w:val="002864EB"/>
    <w:rsid w:val="0028665F"/>
    <w:rsid w:val="00286C5A"/>
    <w:rsid w:val="00286D6D"/>
    <w:rsid w:val="002870C1"/>
    <w:rsid w:val="0028799A"/>
    <w:rsid w:val="00287C48"/>
    <w:rsid w:val="00287F08"/>
    <w:rsid w:val="00290E44"/>
    <w:rsid w:val="00290F88"/>
    <w:rsid w:val="0029196C"/>
    <w:rsid w:val="002920B4"/>
    <w:rsid w:val="00292236"/>
    <w:rsid w:val="00292C83"/>
    <w:rsid w:val="00293097"/>
    <w:rsid w:val="002933C2"/>
    <w:rsid w:val="0029380A"/>
    <w:rsid w:val="0029391B"/>
    <w:rsid w:val="002941D6"/>
    <w:rsid w:val="00294EEB"/>
    <w:rsid w:val="0029519D"/>
    <w:rsid w:val="00295864"/>
    <w:rsid w:val="002958BA"/>
    <w:rsid w:val="00295A7E"/>
    <w:rsid w:val="00295BD2"/>
    <w:rsid w:val="00295C47"/>
    <w:rsid w:val="00295D03"/>
    <w:rsid w:val="00295D86"/>
    <w:rsid w:val="002962E0"/>
    <w:rsid w:val="00296818"/>
    <w:rsid w:val="00296CB4"/>
    <w:rsid w:val="002970A1"/>
    <w:rsid w:val="002973D4"/>
    <w:rsid w:val="00297427"/>
    <w:rsid w:val="00297D8C"/>
    <w:rsid w:val="002A0653"/>
    <w:rsid w:val="002A0681"/>
    <w:rsid w:val="002A0845"/>
    <w:rsid w:val="002A0E98"/>
    <w:rsid w:val="002A2B92"/>
    <w:rsid w:val="002A381D"/>
    <w:rsid w:val="002A3E8C"/>
    <w:rsid w:val="002A4062"/>
    <w:rsid w:val="002A4A63"/>
    <w:rsid w:val="002A4B0A"/>
    <w:rsid w:val="002A4CB6"/>
    <w:rsid w:val="002A4CF2"/>
    <w:rsid w:val="002A4FE7"/>
    <w:rsid w:val="002A52F1"/>
    <w:rsid w:val="002A5301"/>
    <w:rsid w:val="002A5302"/>
    <w:rsid w:val="002A54AD"/>
    <w:rsid w:val="002A555D"/>
    <w:rsid w:val="002A604B"/>
    <w:rsid w:val="002A6DB5"/>
    <w:rsid w:val="002A7458"/>
    <w:rsid w:val="002A7562"/>
    <w:rsid w:val="002A7DF6"/>
    <w:rsid w:val="002B01C1"/>
    <w:rsid w:val="002B05C1"/>
    <w:rsid w:val="002B15FE"/>
    <w:rsid w:val="002B1644"/>
    <w:rsid w:val="002B18C8"/>
    <w:rsid w:val="002B20A1"/>
    <w:rsid w:val="002B2633"/>
    <w:rsid w:val="002B296F"/>
    <w:rsid w:val="002B2C89"/>
    <w:rsid w:val="002B2DEA"/>
    <w:rsid w:val="002B331D"/>
    <w:rsid w:val="002B4540"/>
    <w:rsid w:val="002B4803"/>
    <w:rsid w:val="002B49AE"/>
    <w:rsid w:val="002B50D5"/>
    <w:rsid w:val="002B5203"/>
    <w:rsid w:val="002B566C"/>
    <w:rsid w:val="002B6698"/>
    <w:rsid w:val="002B746A"/>
    <w:rsid w:val="002B7961"/>
    <w:rsid w:val="002B7A36"/>
    <w:rsid w:val="002B7DE5"/>
    <w:rsid w:val="002B7FB6"/>
    <w:rsid w:val="002C0883"/>
    <w:rsid w:val="002C0A8D"/>
    <w:rsid w:val="002C11C0"/>
    <w:rsid w:val="002C12A8"/>
    <w:rsid w:val="002C1569"/>
    <w:rsid w:val="002C18AE"/>
    <w:rsid w:val="002C22D0"/>
    <w:rsid w:val="002C2930"/>
    <w:rsid w:val="002C2B6F"/>
    <w:rsid w:val="002C2D0F"/>
    <w:rsid w:val="002C352D"/>
    <w:rsid w:val="002C39AD"/>
    <w:rsid w:val="002C3A6D"/>
    <w:rsid w:val="002C3F93"/>
    <w:rsid w:val="002C4093"/>
    <w:rsid w:val="002C4AFF"/>
    <w:rsid w:val="002C4C7E"/>
    <w:rsid w:val="002C4E4B"/>
    <w:rsid w:val="002C5080"/>
    <w:rsid w:val="002C56C9"/>
    <w:rsid w:val="002C5888"/>
    <w:rsid w:val="002C5ABA"/>
    <w:rsid w:val="002C5B24"/>
    <w:rsid w:val="002C5E0B"/>
    <w:rsid w:val="002C6200"/>
    <w:rsid w:val="002C64FA"/>
    <w:rsid w:val="002C6C34"/>
    <w:rsid w:val="002C796E"/>
    <w:rsid w:val="002C7F3D"/>
    <w:rsid w:val="002D0367"/>
    <w:rsid w:val="002D086B"/>
    <w:rsid w:val="002D0BC6"/>
    <w:rsid w:val="002D1145"/>
    <w:rsid w:val="002D145D"/>
    <w:rsid w:val="002D1873"/>
    <w:rsid w:val="002D1D5A"/>
    <w:rsid w:val="002D2AC7"/>
    <w:rsid w:val="002D2D4B"/>
    <w:rsid w:val="002D2EAF"/>
    <w:rsid w:val="002D3200"/>
    <w:rsid w:val="002D3986"/>
    <w:rsid w:val="002D3A3D"/>
    <w:rsid w:val="002D4244"/>
    <w:rsid w:val="002D4693"/>
    <w:rsid w:val="002D4BC6"/>
    <w:rsid w:val="002D4F22"/>
    <w:rsid w:val="002D4F88"/>
    <w:rsid w:val="002D53FF"/>
    <w:rsid w:val="002D5587"/>
    <w:rsid w:val="002D569B"/>
    <w:rsid w:val="002D57A8"/>
    <w:rsid w:val="002D58F8"/>
    <w:rsid w:val="002D5971"/>
    <w:rsid w:val="002D6205"/>
    <w:rsid w:val="002D6CD4"/>
    <w:rsid w:val="002D6E65"/>
    <w:rsid w:val="002D7095"/>
    <w:rsid w:val="002D7C22"/>
    <w:rsid w:val="002D7FBB"/>
    <w:rsid w:val="002E0587"/>
    <w:rsid w:val="002E1831"/>
    <w:rsid w:val="002E1AC1"/>
    <w:rsid w:val="002E222C"/>
    <w:rsid w:val="002E2529"/>
    <w:rsid w:val="002E272D"/>
    <w:rsid w:val="002E322E"/>
    <w:rsid w:val="002E3A7B"/>
    <w:rsid w:val="002E4B6A"/>
    <w:rsid w:val="002E4EAA"/>
    <w:rsid w:val="002E5709"/>
    <w:rsid w:val="002E5BC0"/>
    <w:rsid w:val="002E60F3"/>
    <w:rsid w:val="002E61AF"/>
    <w:rsid w:val="002E62E5"/>
    <w:rsid w:val="002E69F1"/>
    <w:rsid w:val="002E773B"/>
    <w:rsid w:val="002E792D"/>
    <w:rsid w:val="002E7D2E"/>
    <w:rsid w:val="002F0072"/>
    <w:rsid w:val="002F014E"/>
    <w:rsid w:val="002F053D"/>
    <w:rsid w:val="002F0E9F"/>
    <w:rsid w:val="002F11FE"/>
    <w:rsid w:val="002F14FB"/>
    <w:rsid w:val="002F21C9"/>
    <w:rsid w:val="002F241B"/>
    <w:rsid w:val="002F2601"/>
    <w:rsid w:val="002F281C"/>
    <w:rsid w:val="002F29C0"/>
    <w:rsid w:val="002F3700"/>
    <w:rsid w:val="002F3CAB"/>
    <w:rsid w:val="002F3DDE"/>
    <w:rsid w:val="002F4298"/>
    <w:rsid w:val="002F4F9C"/>
    <w:rsid w:val="002F51FD"/>
    <w:rsid w:val="002F5518"/>
    <w:rsid w:val="002F60E4"/>
    <w:rsid w:val="002F61BE"/>
    <w:rsid w:val="002F6947"/>
    <w:rsid w:val="002F696C"/>
    <w:rsid w:val="002F6ACE"/>
    <w:rsid w:val="002F7CA8"/>
    <w:rsid w:val="00300BD5"/>
    <w:rsid w:val="00300E17"/>
    <w:rsid w:val="00301303"/>
    <w:rsid w:val="00301592"/>
    <w:rsid w:val="00301C3F"/>
    <w:rsid w:val="0030206D"/>
    <w:rsid w:val="0030219E"/>
    <w:rsid w:val="003022CC"/>
    <w:rsid w:val="00302418"/>
    <w:rsid w:val="003036B1"/>
    <w:rsid w:val="0030387A"/>
    <w:rsid w:val="00303B8A"/>
    <w:rsid w:val="00303DA8"/>
    <w:rsid w:val="00304069"/>
    <w:rsid w:val="00304111"/>
    <w:rsid w:val="003043EF"/>
    <w:rsid w:val="00304A5E"/>
    <w:rsid w:val="00304C61"/>
    <w:rsid w:val="00304C7F"/>
    <w:rsid w:val="00304D13"/>
    <w:rsid w:val="00304DF9"/>
    <w:rsid w:val="003051B0"/>
    <w:rsid w:val="0030557E"/>
    <w:rsid w:val="00305668"/>
    <w:rsid w:val="0030571D"/>
    <w:rsid w:val="0030628F"/>
    <w:rsid w:val="00306367"/>
    <w:rsid w:val="003064F4"/>
    <w:rsid w:val="003065FB"/>
    <w:rsid w:val="00306706"/>
    <w:rsid w:val="003067AA"/>
    <w:rsid w:val="00306869"/>
    <w:rsid w:val="003069F4"/>
    <w:rsid w:val="00306A86"/>
    <w:rsid w:val="00306AF9"/>
    <w:rsid w:val="00307265"/>
    <w:rsid w:val="003077C0"/>
    <w:rsid w:val="003078F7"/>
    <w:rsid w:val="00307D05"/>
    <w:rsid w:val="003101D8"/>
    <w:rsid w:val="00311354"/>
    <w:rsid w:val="00311777"/>
    <w:rsid w:val="003119C1"/>
    <w:rsid w:val="00312604"/>
    <w:rsid w:val="00312919"/>
    <w:rsid w:val="00312A15"/>
    <w:rsid w:val="003132A8"/>
    <w:rsid w:val="003145AC"/>
    <w:rsid w:val="00314628"/>
    <w:rsid w:val="003150E3"/>
    <w:rsid w:val="00315175"/>
    <w:rsid w:val="003151B2"/>
    <w:rsid w:val="003154D0"/>
    <w:rsid w:val="0031644D"/>
    <w:rsid w:val="00316453"/>
    <w:rsid w:val="0031665A"/>
    <w:rsid w:val="0031675B"/>
    <w:rsid w:val="00316B96"/>
    <w:rsid w:val="00316BF0"/>
    <w:rsid w:val="00316D28"/>
    <w:rsid w:val="00316F7F"/>
    <w:rsid w:val="003171DA"/>
    <w:rsid w:val="0031725F"/>
    <w:rsid w:val="003179E8"/>
    <w:rsid w:val="00317E5B"/>
    <w:rsid w:val="0032017F"/>
    <w:rsid w:val="003201F9"/>
    <w:rsid w:val="003208FC"/>
    <w:rsid w:val="003221DF"/>
    <w:rsid w:val="003221F0"/>
    <w:rsid w:val="003228E6"/>
    <w:rsid w:val="00323078"/>
    <w:rsid w:val="00323352"/>
    <w:rsid w:val="0032362C"/>
    <w:rsid w:val="00323845"/>
    <w:rsid w:val="00323A91"/>
    <w:rsid w:val="003240A6"/>
    <w:rsid w:val="00324129"/>
    <w:rsid w:val="00324367"/>
    <w:rsid w:val="00324417"/>
    <w:rsid w:val="00324D76"/>
    <w:rsid w:val="00324FF0"/>
    <w:rsid w:val="003257C6"/>
    <w:rsid w:val="00325F57"/>
    <w:rsid w:val="00325F86"/>
    <w:rsid w:val="0032640C"/>
    <w:rsid w:val="00326579"/>
    <w:rsid w:val="0032681C"/>
    <w:rsid w:val="00326947"/>
    <w:rsid w:val="00326CC9"/>
    <w:rsid w:val="00326F30"/>
    <w:rsid w:val="003273FC"/>
    <w:rsid w:val="003275D7"/>
    <w:rsid w:val="00327910"/>
    <w:rsid w:val="00327A4C"/>
    <w:rsid w:val="00327D01"/>
    <w:rsid w:val="00327D7A"/>
    <w:rsid w:val="003307BA"/>
    <w:rsid w:val="00330B01"/>
    <w:rsid w:val="00330D7D"/>
    <w:rsid w:val="0033105A"/>
    <w:rsid w:val="00331573"/>
    <w:rsid w:val="00331C45"/>
    <w:rsid w:val="00332297"/>
    <w:rsid w:val="003326A5"/>
    <w:rsid w:val="0033271B"/>
    <w:rsid w:val="0033272A"/>
    <w:rsid w:val="00332AF4"/>
    <w:rsid w:val="00332B41"/>
    <w:rsid w:val="00332BB0"/>
    <w:rsid w:val="00332C2C"/>
    <w:rsid w:val="00334418"/>
    <w:rsid w:val="003344B1"/>
    <w:rsid w:val="00334A4F"/>
    <w:rsid w:val="00334D25"/>
    <w:rsid w:val="00334D7F"/>
    <w:rsid w:val="003351B7"/>
    <w:rsid w:val="00335808"/>
    <w:rsid w:val="00335D06"/>
    <w:rsid w:val="00336196"/>
    <w:rsid w:val="00336C64"/>
    <w:rsid w:val="00337824"/>
    <w:rsid w:val="00337981"/>
    <w:rsid w:val="00337AA4"/>
    <w:rsid w:val="00337AEF"/>
    <w:rsid w:val="00340153"/>
    <w:rsid w:val="00340545"/>
    <w:rsid w:val="003405D4"/>
    <w:rsid w:val="00340730"/>
    <w:rsid w:val="00340834"/>
    <w:rsid w:val="00340869"/>
    <w:rsid w:val="00340C7B"/>
    <w:rsid w:val="00341419"/>
    <w:rsid w:val="00341D29"/>
    <w:rsid w:val="00342356"/>
    <w:rsid w:val="0034255C"/>
    <w:rsid w:val="003426EA"/>
    <w:rsid w:val="003429B3"/>
    <w:rsid w:val="003429CA"/>
    <w:rsid w:val="00342F7F"/>
    <w:rsid w:val="003432F3"/>
    <w:rsid w:val="00343731"/>
    <w:rsid w:val="00343902"/>
    <w:rsid w:val="00344157"/>
    <w:rsid w:val="0034424D"/>
    <w:rsid w:val="003445CE"/>
    <w:rsid w:val="003447FD"/>
    <w:rsid w:val="00345282"/>
    <w:rsid w:val="00346146"/>
    <w:rsid w:val="00346637"/>
    <w:rsid w:val="0034691C"/>
    <w:rsid w:val="00346D1F"/>
    <w:rsid w:val="0034763A"/>
    <w:rsid w:val="0035034D"/>
    <w:rsid w:val="003503C3"/>
    <w:rsid w:val="00350763"/>
    <w:rsid w:val="0035092A"/>
    <w:rsid w:val="00351264"/>
    <w:rsid w:val="00351416"/>
    <w:rsid w:val="00351453"/>
    <w:rsid w:val="003519E5"/>
    <w:rsid w:val="00351C61"/>
    <w:rsid w:val="00352E37"/>
    <w:rsid w:val="00353501"/>
    <w:rsid w:val="00353694"/>
    <w:rsid w:val="00354368"/>
    <w:rsid w:val="003550BC"/>
    <w:rsid w:val="0035537E"/>
    <w:rsid w:val="0035544B"/>
    <w:rsid w:val="00355931"/>
    <w:rsid w:val="003559B7"/>
    <w:rsid w:val="00355B40"/>
    <w:rsid w:val="0035660B"/>
    <w:rsid w:val="00356776"/>
    <w:rsid w:val="00356864"/>
    <w:rsid w:val="00356B5B"/>
    <w:rsid w:val="00356D23"/>
    <w:rsid w:val="00356E12"/>
    <w:rsid w:val="00356EA5"/>
    <w:rsid w:val="00357F78"/>
    <w:rsid w:val="00360B4B"/>
    <w:rsid w:val="00360B9A"/>
    <w:rsid w:val="00360D35"/>
    <w:rsid w:val="00361053"/>
    <w:rsid w:val="003610A8"/>
    <w:rsid w:val="00361463"/>
    <w:rsid w:val="00361B54"/>
    <w:rsid w:val="00361F16"/>
    <w:rsid w:val="0036214F"/>
    <w:rsid w:val="003623A4"/>
    <w:rsid w:val="003624C2"/>
    <w:rsid w:val="003627B5"/>
    <w:rsid w:val="003628F2"/>
    <w:rsid w:val="00362B90"/>
    <w:rsid w:val="00362BBA"/>
    <w:rsid w:val="00362F55"/>
    <w:rsid w:val="00363027"/>
    <w:rsid w:val="0036322E"/>
    <w:rsid w:val="0036413F"/>
    <w:rsid w:val="003641D0"/>
    <w:rsid w:val="003644CF"/>
    <w:rsid w:val="00364A5B"/>
    <w:rsid w:val="003652B0"/>
    <w:rsid w:val="003658A0"/>
    <w:rsid w:val="00365ECD"/>
    <w:rsid w:val="00366397"/>
    <w:rsid w:val="00366970"/>
    <w:rsid w:val="00366FAC"/>
    <w:rsid w:val="0036755B"/>
    <w:rsid w:val="00367796"/>
    <w:rsid w:val="00367B0F"/>
    <w:rsid w:val="00367E03"/>
    <w:rsid w:val="003708E8"/>
    <w:rsid w:val="0037092F"/>
    <w:rsid w:val="00370CC1"/>
    <w:rsid w:val="00370CE4"/>
    <w:rsid w:val="00371216"/>
    <w:rsid w:val="003712D1"/>
    <w:rsid w:val="00371318"/>
    <w:rsid w:val="0037132D"/>
    <w:rsid w:val="00371711"/>
    <w:rsid w:val="00371820"/>
    <w:rsid w:val="00371F55"/>
    <w:rsid w:val="00372898"/>
    <w:rsid w:val="00372BA7"/>
    <w:rsid w:val="00372DE4"/>
    <w:rsid w:val="00373D56"/>
    <w:rsid w:val="00373D5E"/>
    <w:rsid w:val="00373DDE"/>
    <w:rsid w:val="00374528"/>
    <w:rsid w:val="00374760"/>
    <w:rsid w:val="00374CCB"/>
    <w:rsid w:val="003750DF"/>
    <w:rsid w:val="0037533D"/>
    <w:rsid w:val="00375870"/>
    <w:rsid w:val="00375EA9"/>
    <w:rsid w:val="00375FD6"/>
    <w:rsid w:val="003772C2"/>
    <w:rsid w:val="00377404"/>
    <w:rsid w:val="00380163"/>
    <w:rsid w:val="003805C3"/>
    <w:rsid w:val="0038087D"/>
    <w:rsid w:val="0038088B"/>
    <w:rsid w:val="0038156E"/>
    <w:rsid w:val="0038192B"/>
    <w:rsid w:val="00381DCA"/>
    <w:rsid w:val="00381F91"/>
    <w:rsid w:val="003825E7"/>
    <w:rsid w:val="003839A7"/>
    <w:rsid w:val="00383EDB"/>
    <w:rsid w:val="003841EA"/>
    <w:rsid w:val="00384411"/>
    <w:rsid w:val="003846EF"/>
    <w:rsid w:val="003848B1"/>
    <w:rsid w:val="003853F3"/>
    <w:rsid w:val="00385665"/>
    <w:rsid w:val="003856F6"/>
    <w:rsid w:val="00385C1B"/>
    <w:rsid w:val="00385DFB"/>
    <w:rsid w:val="0038617B"/>
    <w:rsid w:val="00386AD7"/>
    <w:rsid w:val="00386D0D"/>
    <w:rsid w:val="0038739D"/>
    <w:rsid w:val="003875A2"/>
    <w:rsid w:val="00387A32"/>
    <w:rsid w:val="00387C72"/>
    <w:rsid w:val="003907EE"/>
    <w:rsid w:val="00391095"/>
    <w:rsid w:val="00391405"/>
    <w:rsid w:val="00391D2D"/>
    <w:rsid w:val="00392C11"/>
    <w:rsid w:val="00392F81"/>
    <w:rsid w:val="003933D0"/>
    <w:rsid w:val="00393CB0"/>
    <w:rsid w:val="00394069"/>
    <w:rsid w:val="003940D4"/>
    <w:rsid w:val="003949AF"/>
    <w:rsid w:val="00394E51"/>
    <w:rsid w:val="00394FE7"/>
    <w:rsid w:val="0039525E"/>
    <w:rsid w:val="003957B9"/>
    <w:rsid w:val="00395863"/>
    <w:rsid w:val="003958EF"/>
    <w:rsid w:val="0039595C"/>
    <w:rsid w:val="00395D4C"/>
    <w:rsid w:val="0039604C"/>
    <w:rsid w:val="00396273"/>
    <w:rsid w:val="003963CB"/>
    <w:rsid w:val="00396627"/>
    <w:rsid w:val="003969C0"/>
    <w:rsid w:val="00397237"/>
    <w:rsid w:val="003972AF"/>
    <w:rsid w:val="00397AAD"/>
    <w:rsid w:val="00397CB7"/>
    <w:rsid w:val="00397F29"/>
    <w:rsid w:val="003A047A"/>
    <w:rsid w:val="003A05D3"/>
    <w:rsid w:val="003A0CE1"/>
    <w:rsid w:val="003A0E5C"/>
    <w:rsid w:val="003A11D9"/>
    <w:rsid w:val="003A1BDA"/>
    <w:rsid w:val="003A1C8E"/>
    <w:rsid w:val="003A1D8D"/>
    <w:rsid w:val="003A1E90"/>
    <w:rsid w:val="003A28D8"/>
    <w:rsid w:val="003A2990"/>
    <w:rsid w:val="003A2AF3"/>
    <w:rsid w:val="003A2D7E"/>
    <w:rsid w:val="003A351A"/>
    <w:rsid w:val="003A3547"/>
    <w:rsid w:val="003A3A76"/>
    <w:rsid w:val="003A3E73"/>
    <w:rsid w:val="003A467B"/>
    <w:rsid w:val="003A4702"/>
    <w:rsid w:val="003A47D2"/>
    <w:rsid w:val="003A4979"/>
    <w:rsid w:val="003A4A41"/>
    <w:rsid w:val="003A54EB"/>
    <w:rsid w:val="003A5518"/>
    <w:rsid w:val="003A570C"/>
    <w:rsid w:val="003A5759"/>
    <w:rsid w:val="003A5C02"/>
    <w:rsid w:val="003A5C82"/>
    <w:rsid w:val="003A6419"/>
    <w:rsid w:val="003A6BF6"/>
    <w:rsid w:val="003A6EC4"/>
    <w:rsid w:val="003A71FE"/>
    <w:rsid w:val="003B019C"/>
    <w:rsid w:val="003B0976"/>
    <w:rsid w:val="003B13AE"/>
    <w:rsid w:val="003B1422"/>
    <w:rsid w:val="003B1664"/>
    <w:rsid w:val="003B1D2D"/>
    <w:rsid w:val="003B1E32"/>
    <w:rsid w:val="003B20B2"/>
    <w:rsid w:val="003B2F10"/>
    <w:rsid w:val="003B2F8C"/>
    <w:rsid w:val="003B3397"/>
    <w:rsid w:val="003B3585"/>
    <w:rsid w:val="003B3BF9"/>
    <w:rsid w:val="003B3C4A"/>
    <w:rsid w:val="003B3ECD"/>
    <w:rsid w:val="003B3F19"/>
    <w:rsid w:val="003B3F74"/>
    <w:rsid w:val="003B49EB"/>
    <w:rsid w:val="003B4D4C"/>
    <w:rsid w:val="003B52A3"/>
    <w:rsid w:val="003B5862"/>
    <w:rsid w:val="003B5F6F"/>
    <w:rsid w:val="003B6010"/>
    <w:rsid w:val="003B6C17"/>
    <w:rsid w:val="003B6E6A"/>
    <w:rsid w:val="003B756E"/>
    <w:rsid w:val="003B75A5"/>
    <w:rsid w:val="003B7809"/>
    <w:rsid w:val="003B7B57"/>
    <w:rsid w:val="003B7D87"/>
    <w:rsid w:val="003B87A1"/>
    <w:rsid w:val="003C04BA"/>
    <w:rsid w:val="003C1496"/>
    <w:rsid w:val="003C19C4"/>
    <w:rsid w:val="003C19F2"/>
    <w:rsid w:val="003C1BE2"/>
    <w:rsid w:val="003C23F6"/>
    <w:rsid w:val="003C254E"/>
    <w:rsid w:val="003C2877"/>
    <w:rsid w:val="003C2B2B"/>
    <w:rsid w:val="003C32AD"/>
    <w:rsid w:val="003C3D49"/>
    <w:rsid w:val="003C41D0"/>
    <w:rsid w:val="003C4465"/>
    <w:rsid w:val="003C4744"/>
    <w:rsid w:val="003C493C"/>
    <w:rsid w:val="003C4A19"/>
    <w:rsid w:val="003C545C"/>
    <w:rsid w:val="003C5750"/>
    <w:rsid w:val="003C5D0A"/>
    <w:rsid w:val="003C6184"/>
    <w:rsid w:val="003C6325"/>
    <w:rsid w:val="003C6564"/>
    <w:rsid w:val="003C65AD"/>
    <w:rsid w:val="003C6869"/>
    <w:rsid w:val="003C6DF9"/>
    <w:rsid w:val="003C72A8"/>
    <w:rsid w:val="003C7B43"/>
    <w:rsid w:val="003C7DF0"/>
    <w:rsid w:val="003C7EDF"/>
    <w:rsid w:val="003D004A"/>
    <w:rsid w:val="003D00C3"/>
    <w:rsid w:val="003D021B"/>
    <w:rsid w:val="003D0340"/>
    <w:rsid w:val="003D06A0"/>
    <w:rsid w:val="003D10F1"/>
    <w:rsid w:val="003D1592"/>
    <w:rsid w:val="003D1D7C"/>
    <w:rsid w:val="003D1E7E"/>
    <w:rsid w:val="003D1EC5"/>
    <w:rsid w:val="003D2736"/>
    <w:rsid w:val="003D2CAF"/>
    <w:rsid w:val="003D2E43"/>
    <w:rsid w:val="003D2EB6"/>
    <w:rsid w:val="003D320B"/>
    <w:rsid w:val="003D33CB"/>
    <w:rsid w:val="003D4247"/>
    <w:rsid w:val="003D4506"/>
    <w:rsid w:val="003D46E4"/>
    <w:rsid w:val="003D4AF2"/>
    <w:rsid w:val="003D4C3E"/>
    <w:rsid w:val="003D5A4D"/>
    <w:rsid w:val="003D62C4"/>
    <w:rsid w:val="003D6414"/>
    <w:rsid w:val="003D64E2"/>
    <w:rsid w:val="003D6DC0"/>
    <w:rsid w:val="003D6EB8"/>
    <w:rsid w:val="003D6EBA"/>
    <w:rsid w:val="003D7246"/>
    <w:rsid w:val="003D72AA"/>
    <w:rsid w:val="003D7F24"/>
    <w:rsid w:val="003D7F91"/>
    <w:rsid w:val="003E0556"/>
    <w:rsid w:val="003E08B9"/>
    <w:rsid w:val="003E0CAC"/>
    <w:rsid w:val="003E0F5D"/>
    <w:rsid w:val="003E19D7"/>
    <w:rsid w:val="003E2064"/>
    <w:rsid w:val="003E2378"/>
    <w:rsid w:val="003E2426"/>
    <w:rsid w:val="003E26E6"/>
    <w:rsid w:val="003E2A90"/>
    <w:rsid w:val="003E3415"/>
    <w:rsid w:val="003E3488"/>
    <w:rsid w:val="003E36E9"/>
    <w:rsid w:val="003E377A"/>
    <w:rsid w:val="003E3D93"/>
    <w:rsid w:val="003E3E56"/>
    <w:rsid w:val="003E3FAA"/>
    <w:rsid w:val="003E44FA"/>
    <w:rsid w:val="003E472E"/>
    <w:rsid w:val="003E48E0"/>
    <w:rsid w:val="003E4BF1"/>
    <w:rsid w:val="003E4F03"/>
    <w:rsid w:val="003E50EB"/>
    <w:rsid w:val="003E54D9"/>
    <w:rsid w:val="003E5CF2"/>
    <w:rsid w:val="003E5F2C"/>
    <w:rsid w:val="003E6AF1"/>
    <w:rsid w:val="003E6D08"/>
    <w:rsid w:val="003E6F1E"/>
    <w:rsid w:val="003E6F9F"/>
    <w:rsid w:val="003E7009"/>
    <w:rsid w:val="003E720F"/>
    <w:rsid w:val="003E7483"/>
    <w:rsid w:val="003E7B1B"/>
    <w:rsid w:val="003E7F93"/>
    <w:rsid w:val="003F02AA"/>
    <w:rsid w:val="003F0515"/>
    <w:rsid w:val="003F0902"/>
    <w:rsid w:val="003F0CA9"/>
    <w:rsid w:val="003F0F7A"/>
    <w:rsid w:val="003F198A"/>
    <w:rsid w:val="003F25A0"/>
    <w:rsid w:val="003F303B"/>
    <w:rsid w:val="003F32C8"/>
    <w:rsid w:val="003F34CF"/>
    <w:rsid w:val="003F3983"/>
    <w:rsid w:val="003F4088"/>
    <w:rsid w:val="003F4588"/>
    <w:rsid w:val="003F4708"/>
    <w:rsid w:val="003F48DB"/>
    <w:rsid w:val="003F4AB2"/>
    <w:rsid w:val="003F5228"/>
    <w:rsid w:val="003F5BA8"/>
    <w:rsid w:val="003F6129"/>
    <w:rsid w:val="003F65CB"/>
    <w:rsid w:val="003F7CC7"/>
    <w:rsid w:val="00400962"/>
    <w:rsid w:val="004009B5"/>
    <w:rsid w:val="00400A01"/>
    <w:rsid w:val="004019D8"/>
    <w:rsid w:val="00401E3F"/>
    <w:rsid w:val="004028FD"/>
    <w:rsid w:val="00402C45"/>
    <w:rsid w:val="0040370B"/>
    <w:rsid w:val="00404100"/>
    <w:rsid w:val="004041FD"/>
    <w:rsid w:val="00404D0E"/>
    <w:rsid w:val="00404D68"/>
    <w:rsid w:val="00404E8A"/>
    <w:rsid w:val="004056DE"/>
    <w:rsid w:val="004056E2"/>
    <w:rsid w:val="0040585D"/>
    <w:rsid w:val="00405DD0"/>
    <w:rsid w:val="00405EEE"/>
    <w:rsid w:val="00406031"/>
    <w:rsid w:val="00406376"/>
    <w:rsid w:val="0040686A"/>
    <w:rsid w:val="00406963"/>
    <w:rsid w:val="004074AF"/>
    <w:rsid w:val="00407601"/>
    <w:rsid w:val="00407A0E"/>
    <w:rsid w:val="00407B22"/>
    <w:rsid w:val="004100AA"/>
    <w:rsid w:val="00410635"/>
    <w:rsid w:val="00410BB4"/>
    <w:rsid w:val="00410D63"/>
    <w:rsid w:val="004119C4"/>
    <w:rsid w:val="00411E44"/>
    <w:rsid w:val="00412112"/>
    <w:rsid w:val="004126E1"/>
    <w:rsid w:val="00412830"/>
    <w:rsid w:val="00412C0D"/>
    <w:rsid w:val="0041302F"/>
    <w:rsid w:val="004147B8"/>
    <w:rsid w:val="00414993"/>
    <w:rsid w:val="00414AFE"/>
    <w:rsid w:val="00414BB1"/>
    <w:rsid w:val="00414D1E"/>
    <w:rsid w:val="00414DF0"/>
    <w:rsid w:val="00414E68"/>
    <w:rsid w:val="004150B5"/>
    <w:rsid w:val="0041597E"/>
    <w:rsid w:val="00415CD5"/>
    <w:rsid w:val="00415F63"/>
    <w:rsid w:val="00416B22"/>
    <w:rsid w:val="00416C1A"/>
    <w:rsid w:val="00416CC1"/>
    <w:rsid w:val="00416DA5"/>
    <w:rsid w:val="00416F95"/>
    <w:rsid w:val="00417480"/>
    <w:rsid w:val="004178D8"/>
    <w:rsid w:val="004179DE"/>
    <w:rsid w:val="00417B3A"/>
    <w:rsid w:val="00417DE3"/>
    <w:rsid w:val="00417E97"/>
    <w:rsid w:val="0042009F"/>
    <w:rsid w:val="004202D1"/>
    <w:rsid w:val="00420378"/>
    <w:rsid w:val="00420795"/>
    <w:rsid w:val="00420D0E"/>
    <w:rsid w:val="00421029"/>
    <w:rsid w:val="00421349"/>
    <w:rsid w:val="0042157B"/>
    <w:rsid w:val="0042176A"/>
    <w:rsid w:val="00421878"/>
    <w:rsid w:val="0042221E"/>
    <w:rsid w:val="00422332"/>
    <w:rsid w:val="00422C03"/>
    <w:rsid w:val="00422CD8"/>
    <w:rsid w:val="00422DAA"/>
    <w:rsid w:val="00423EB3"/>
    <w:rsid w:val="00423F05"/>
    <w:rsid w:val="004244B5"/>
    <w:rsid w:val="00424680"/>
    <w:rsid w:val="00424C41"/>
    <w:rsid w:val="00425171"/>
    <w:rsid w:val="004251E7"/>
    <w:rsid w:val="004256B2"/>
    <w:rsid w:val="0042587E"/>
    <w:rsid w:val="00425CB0"/>
    <w:rsid w:val="004260D2"/>
    <w:rsid w:val="0042686D"/>
    <w:rsid w:val="00426B4B"/>
    <w:rsid w:val="00426BFC"/>
    <w:rsid w:val="00427030"/>
    <w:rsid w:val="0042714E"/>
    <w:rsid w:val="0042739A"/>
    <w:rsid w:val="00427C36"/>
    <w:rsid w:val="00427F51"/>
    <w:rsid w:val="00430336"/>
    <w:rsid w:val="0043045E"/>
    <w:rsid w:val="00430588"/>
    <w:rsid w:val="00430C33"/>
    <w:rsid w:val="00430F31"/>
    <w:rsid w:val="0043118B"/>
    <w:rsid w:val="00431342"/>
    <w:rsid w:val="00431690"/>
    <w:rsid w:val="00431C0C"/>
    <w:rsid w:val="00431FAB"/>
    <w:rsid w:val="00432B21"/>
    <w:rsid w:val="004333CB"/>
    <w:rsid w:val="00433DAB"/>
    <w:rsid w:val="00433F22"/>
    <w:rsid w:val="00434B2F"/>
    <w:rsid w:val="004352A3"/>
    <w:rsid w:val="004354EB"/>
    <w:rsid w:val="004355FC"/>
    <w:rsid w:val="00435F16"/>
    <w:rsid w:val="00436131"/>
    <w:rsid w:val="004362B2"/>
    <w:rsid w:val="0043635C"/>
    <w:rsid w:val="00436C6C"/>
    <w:rsid w:val="00437406"/>
    <w:rsid w:val="0043758F"/>
    <w:rsid w:val="00437B5D"/>
    <w:rsid w:val="00437FC6"/>
    <w:rsid w:val="00440EAB"/>
    <w:rsid w:val="004417B4"/>
    <w:rsid w:val="004419EC"/>
    <w:rsid w:val="00441D79"/>
    <w:rsid w:val="00441DE9"/>
    <w:rsid w:val="00442034"/>
    <w:rsid w:val="00442130"/>
    <w:rsid w:val="004421A7"/>
    <w:rsid w:val="00442CDA"/>
    <w:rsid w:val="00442F62"/>
    <w:rsid w:val="00443109"/>
    <w:rsid w:val="00443142"/>
    <w:rsid w:val="0044397B"/>
    <w:rsid w:val="004445D5"/>
    <w:rsid w:val="00444771"/>
    <w:rsid w:val="00444A7E"/>
    <w:rsid w:val="00444D42"/>
    <w:rsid w:val="0044501E"/>
    <w:rsid w:val="00445186"/>
    <w:rsid w:val="004452F0"/>
    <w:rsid w:val="004457A9"/>
    <w:rsid w:val="004461BC"/>
    <w:rsid w:val="00446533"/>
    <w:rsid w:val="0044666E"/>
    <w:rsid w:val="00446DF3"/>
    <w:rsid w:val="00446F78"/>
    <w:rsid w:val="004471C2"/>
    <w:rsid w:val="00447429"/>
    <w:rsid w:val="00447751"/>
    <w:rsid w:val="00450070"/>
    <w:rsid w:val="004504DA"/>
    <w:rsid w:val="004504E1"/>
    <w:rsid w:val="00450588"/>
    <w:rsid w:val="00450A32"/>
    <w:rsid w:val="00450CF6"/>
    <w:rsid w:val="00450F67"/>
    <w:rsid w:val="004517DB"/>
    <w:rsid w:val="0045193B"/>
    <w:rsid w:val="00451965"/>
    <w:rsid w:val="0045196C"/>
    <w:rsid w:val="00451CA0"/>
    <w:rsid w:val="00451CA9"/>
    <w:rsid w:val="00452A3E"/>
    <w:rsid w:val="00452A54"/>
    <w:rsid w:val="0045369B"/>
    <w:rsid w:val="004536EC"/>
    <w:rsid w:val="00453BC9"/>
    <w:rsid w:val="00453DE2"/>
    <w:rsid w:val="00453EC1"/>
    <w:rsid w:val="00454038"/>
    <w:rsid w:val="004545E9"/>
    <w:rsid w:val="004546CA"/>
    <w:rsid w:val="0045503C"/>
    <w:rsid w:val="00455810"/>
    <w:rsid w:val="004558B7"/>
    <w:rsid w:val="00455E0A"/>
    <w:rsid w:val="004562A7"/>
    <w:rsid w:val="004562F8"/>
    <w:rsid w:val="004563E5"/>
    <w:rsid w:val="00456D44"/>
    <w:rsid w:val="00456F44"/>
    <w:rsid w:val="00457C33"/>
    <w:rsid w:val="004603EE"/>
    <w:rsid w:val="00460617"/>
    <w:rsid w:val="00460C66"/>
    <w:rsid w:val="004610D5"/>
    <w:rsid w:val="00461296"/>
    <w:rsid w:val="00461488"/>
    <w:rsid w:val="00461BCA"/>
    <w:rsid w:val="00461C3E"/>
    <w:rsid w:val="0046223A"/>
    <w:rsid w:val="004624F0"/>
    <w:rsid w:val="004627CE"/>
    <w:rsid w:val="00462A7E"/>
    <w:rsid w:val="00462B0D"/>
    <w:rsid w:val="00462C88"/>
    <w:rsid w:val="00463253"/>
    <w:rsid w:val="0046331C"/>
    <w:rsid w:val="00463C05"/>
    <w:rsid w:val="00463EE2"/>
    <w:rsid w:val="00464D78"/>
    <w:rsid w:val="00464DD2"/>
    <w:rsid w:val="0046535F"/>
    <w:rsid w:val="004656BA"/>
    <w:rsid w:val="004656D8"/>
    <w:rsid w:val="0046585E"/>
    <w:rsid w:val="00466306"/>
    <w:rsid w:val="00466B55"/>
    <w:rsid w:val="004705C0"/>
    <w:rsid w:val="00470718"/>
    <w:rsid w:val="00470A6B"/>
    <w:rsid w:val="00470EDA"/>
    <w:rsid w:val="004711A5"/>
    <w:rsid w:val="0047124B"/>
    <w:rsid w:val="0047149C"/>
    <w:rsid w:val="0047173F"/>
    <w:rsid w:val="00471F4F"/>
    <w:rsid w:val="00471F7B"/>
    <w:rsid w:val="00472174"/>
    <w:rsid w:val="004723D1"/>
    <w:rsid w:val="0047249C"/>
    <w:rsid w:val="00472522"/>
    <w:rsid w:val="00472A37"/>
    <w:rsid w:val="0047303C"/>
    <w:rsid w:val="00473177"/>
    <w:rsid w:val="0047362E"/>
    <w:rsid w:val="004736E5"/>
    <w:rsid w:val="00473876"/>
    <w:rsid w:val="0047439E"/>
    <w:rsid w:val="0047449A"/>
    <w:rsid w:val="00474560"/>
    <w:rsid w:val="004749FC"/>
    <w:rsid w:val="00474BDD"/>
    <w:rsid w:val="00475579"/>
    <w:rsid w:val="0047573A"/>
    <w:rsid w:val="00475AA5"/>
    <w:rsid w:val="00475BA1"/>
    <w:rsid w:val="00475F93"/>
    <w:rsid w:val="00476571"/>
    <w:rsid w:val="00476B08"/>
    <w:rsid w:val="0047717A"/>
    <w:rsid w:val="0047799E"/>
    <w:rsid w:val="00477CE0"/>
    <w:rsid w:val="004800F7"/>
    <w:rsid w:val="004800FF"/>
    <w:rsid w:val="0048030D"/>
    <w:rsid w:val="0048035C"/>
    <w:rsid w:val="00480450"/>
    <w:rsid w:val="00480DF8"/>
    <w:rsid w:val="004812D7"/>
    <w:rsid w:val="0048165F"/>
    <w:rsid w:val="00481884"/>
    <w:rsid w:val="0048271C"/>
    <w:rsid w:val="00482875"/>
    <w:rsid w:val="004836AE"/>
    <w:rsid w:val="004837D6"/>
    <w:rsid w:val="00484407"/>
    <w:rsid w:val="00484AD5"/>
    <w:rsid w:val="00484EDE"/>
    <w:rsid w:val="00485014"/>
    <w:rsid w:val="004851A5"/>
    <w:rsid w:val="0048531C"/>
    <w:rsid w:val="00485381"/>
    <w:rsid w:val="00486564"/>
    <w:rsid w:val="004865D2"/>
    <w:rsid w:val="0048664A"/>
    <w:rsid w:val="004869F8"/>
    <w:rsid w:val="00486B01"/>
    <w:rsid w:val="00487553"/>
    <w:rsid w:val="00490002"/>
    <w:rsid w:val="0049004E"/>
    <w:rsid w:val="00490154"/>
    <w:rsid w:val="00490164"/>
    <w:rsid w:val="00490382"/>
    <w:rsid w:val="004905EF"/>
    <w:rsid w:val="004907F5"/>
    <w:rsid w:val="00490A65"/>
    <w:rsid w:val="00490F77"/>
    <w:rsid w:val="0049148F"/>
    <w:rsid w:val="00491E6A"/>
    <w:rsid w:val="004928A5"/>
    <w:rsid w:val="00492E57"/>
    <w:rsid w:val="00493EF4"/>
    <w:rsid w:val="00494750"/>
    <w:rsid w:val="00494CB8"/>
    <w:rsid w:val="00494F4C"/>
    <w:rsid w:val="00495A0D"/>
    <w:rsid w:val="00495C3E"/>
    <w:rsid w:val="00495CCC"/>
    <w:rsid w:val="00495EE6"/>
    <w:rsid w:val="004965A5"/>
    <w:rsid w:val="004968F2"/>
    <w:rsid w:val="00496FCC"/>
    <w:rsid w:val="004974BF"/>
    <w:rsid w:val="00497629"/>
    <w:rsid w:val="004977FA"/>
    <w:rsid w:val="00497FBA"/>
    <w:rsid w:val="004A02A7"/>
    <w:rsid w:val="004A04F3"/>
    <w:rsid w:val="004A0601"/>
    <w:rsid w:val="004A06C7"/>
    <w:rsid w:val="004A0754"/>
    <w:rsid w:val="004A0AB3"/>
    <w:rsid w:val="004A0CD1"/>
    <w:rsid w:val="004A23DA"/>
    <w:rsid w:val="004A2568"/>
    <w:rsid w:val="004A29EF"/>
    <w:rsid w:val="004A307D"/>
    <w:rsid w:val="004A31DB"/>
    <w:rsid w:val="004A3426"/>
    <w:rsid w:val="004A3540"/>
    <w:rsid w:val="004A3C63"/>
    <w:rsid w:val="004A42C2"/>
    <w:rsid w:val="004A44FF"/>
    <w:rsid w:val="004A45A9"/>
    <w:rsid w:val="004A480F"/>
    <w:rsid w:val="004A4CE5"/>
    <w:rsid w:val="004A4DE6"/>
    <w:rsid w:val="004A4EB5"/>
    <w:rsid w:val="004A4FA9"/>
    <w:rsid w:val="004A5EBA"/>
    <w:rsid w:val="004A64D8"/>
    <w:rsid w:val="004A67CA"/>
    <w:rsid w:val="004A6F35"/>
    <w:rsid w:val="004A70DA"/>
    <w:rsid w:val="004A72C5"/>
    <w:rsid w:val="004A7AB5"/>
    <w:rsid w:val="004A7CE5"/>
    <w:rsid w:val="004A7EBE"/>
    <w:rsid w:val="004B002A"/>
    <w:rsid w:val="004B0082"/>
    <w:rsid w:val="004B027D"/>
    <w:rsid w:val="004B0CC9"/>
    <w:rsid w:val="004B0E19"/>
    <w:rsid w:val="004B1575"/>
    <w:rsid w:val="004B1D68"/>
    <w:rsid w:val="004B2233"/>
    <w:rsid w:val="004B2511"/>
    <w:rsid w:val="004B2C48"/>
    <w:rsid w:val="004B2DC3"/>
    <w:rsid w:val="004B305D"/>
    <w:rsid w:val="004B3405"/>
    <w:rsid w:val="004B3909"/>
    <w:rsid w:val="004B3B93"/>
    <w:rsid w:val="004B443E"/>
    <w:rsid w:val="004B44EF"/>
    <w:rsid w:val="004B4724"/>
    <w:rsid w:val="004B4868"/>
    <w:rsid w:val="004B4BFF"/>
    <w:rsid w:val="004B5264"/>
    <w:rsid w:val="004B54A3"/>
    <w:rsid w:val="004B55AA"/>
    <w:rsid w:val="004B56BE"/>
    <w:rsid w:val="004B58E6"/>
    <w:rsid w:val="004B5C38"/>
    <w:rsid w:val="004B5CAF"/>
    <w:rsid w:val="004B6377"/>
    <w:rsid w:val="004B6593"/>
    <w:rsid w:val="004B6881"/>
    <w:rsid w:val="004B7289"/>
    <w:rsid w:val="004B73ED"/>
    <w:rsid w:val="004B744B"/>
    <w:rsid w:val="004B74F9"/>
    <w:rsid w:val="004B78C5"/>
    <w:rsid w:val="004B7E0F"/>
    <w:rsid w:val="004C019D"/>
    <w:rsid w:val="004C0B09"/>
    <w:rsid w:val="004C0F48"/>
    <w:rsid w:val="004C1147"/>
    <w:rsid w:val="004C1C35"/>
    <w:rsid w:val="004C1EBF"/>
    <w:rsid w:val="004C2057"/>
    <w:rsid w:val="004C21DC"/>
    <w:rsid w:val="004C2380"/>
    <w:rsid w:val="004C2B77"/>
    <w:rsid w:val="004C3345"/>
    <w:rsid w:val="004C3523"/>
    <w:rsid w:val="004C36A1"/>
    <w:rsid w:val="004C37A5"/>
    <w:rsid w:val="004C3852"/>
    <w:rsid w:val="004C3EFA"/>
    <w:rsid w:val="004C4160"/>
    <w:rsid w:val="004C43A8"/>
    <w:rsid w:val="004C4496"/>
    <w:rsid w:val="004C491F"/>
    <w:rsid w:val="004C4FE7"/>
    <w:rsid w:val="004C51FA"/>
    <w:rsid w:val="004C54EF"/>
    <w:rsid w:val="004C573D"/>
    <w:rsid w:val="004C62A5"/>
    <w:rsid w:val="004C6646"/>
    <w:rsid w:val="004C6CF4"/>
    <w:rsid w:val="004C6FF4"/>
    <w:rsid w:val="004C7987"/>
    <w:rsid w:val="004C79F5"/>
    <w:rsid w:val="004C7ED2"/>
    <w:rsid w:val="004D00B2"/>
    <w:rsid w:val="004D036D"/>
    <w:rsid w:val="004D0395"/>
    <w:rsid w:val="004D1033"/>
    <w:rsid w:val="004D1154"/>
    <w:rsid w:val="004D127C"/>
    <w:rsid w:val="004D1291"/>
    <w:rsid w:val="004D1480"/>
    <w:rsid w:val="004D17A8"/>
    <w:rsid w:val="004D2932"/>
    <w:rsid w:val="004D3001"/>
    <w:rsid w:val="004D371C"/>
    <w:rsid w:val="004D3773"/>
    <w:rsid w:val="004D3C6F"/>
    <w:rsid w:val="004D4008"/>
    <w:rsid w:val="004D4353"/>
    <w:rsid w:val="004D47A8"/>
    <w:rsid w:val="004D4AB2"/>
    <w:rsid w:val="004D4E3A"/>
    <w:rsid w:val="004D53B7"/>
    <w:rsid w:val="004D599B"/>
    <w:rsid w:val="004D5C35"/>
    <w:rsid w:val="004D634A"/>
    <w:rsid w:val="004D658D"/>
    <w:rsid w:val="004D66A1"/>
    <w:rsid w:val="004D6A65"/>
    <w:rsid w:val="004D6B85"/>
    <w:rsid w:val="004D7348"/>
    <w:rsid w:val="004D7797"/>
    <w:rsid w:val="004D79ED"/>
    <w:rsid w:val="004E006D"/>
    <w:rsid w:val="004E05C7"/>
    <w:rsid w:val="004E0636"/>
    <w:rsid w:val="004E1403"/>
    <w:rsid w:val="004E17A1"/>
    <w:rsid w:val="004E1F51"/>
    <w:rsid w:val="004E1F6B"/>
    <w:rsid w:val="004E2144"/>
    <w:rsid w:val="004E23D2"/>
    <w:rsid w:val="004E28D1"/>
    <w:rsid w:val="004E291C"/>
    <w:rsid w:val="004E2A1E"/>
    <w:rsid w:val="004E2A72"/>
    <w:rsid w:val="004E303B"/>
    <w:rsid w:val="004E3E96"/>
    <w:rsid w:val="004E3FA6"/>
    <w:rsid w:val="004E4095"/>
    <w:rsid w:val="004E437C"/>
    <w:rsid w:val="004E4465"/>
    <w:rsid w:val="004E469E"/>
    <w:rsid w:val="004E4A24"/>
    <w:rsid w:val="004E4A76"/>
    <w:rsid w:val="004E5505"/>
    <w:rsid w:val="004E56A3"/>
    <w:rsid w:val="004E5D14"/>
    <w:rsid w:val="004E5FCE"/>
    <w:rsid w:val="004E62B2"/>
    <w:rsid w:val="004E6596"/>
    <w:rsid w:val="004E6741"/>
    <w:rsid w:val="004E6B33"/>
    <w:rsid w:val="004E6D80"/>
    <w:rsid w:val="004E7296"/>
    <w:rsid w:val="004E76E2"/>
    <w:rsid w:val="004E7CE3"/>
    <w:rsid w:val="004E7E82"/>
    <w:rsid w:val="004E7F5E"/>
    <w:rsid w:val="004F003B"/>
    <w:rsid w:val="004F07F1"/>
    <w:rsid w:val="004F14ED"/>
    <w:rsid w:val="004F1865"/>
    <w:rsid w:val="004F1B27"/>
    <w:rsid w:val="004F2055"/>
    <w:rsid w:val="004F2185"/>
    <w:rsid w:val="004F27E6"/>
    <w:rsid w:val="004F2BE2"/>
    <w:rsid w:val="004F2EB5"/>
    <w:rsid w:val="004F2F2E"/>
    <w:rsid w:val="004F2F6F"/>
    <w:rsid w:val="004F363A"/>
    <w:rsid w:val="004F3BB7"/>
    <w:rsid w:val="004F4A1B"/>
    <w:rsid w:val="004F4B06"/>
    <w:rsid w:val="004F5DC5"/>
    <w:rsid w:val="004F6098"/>
    <w:rsid w:val="004F6135"/>
    <w:rsid w:val="004F63C6"/>
    <w:rsid w:val="004F694E"/>
    <w:rsid w:val="004F6985"/>
    <w:rsid w:val="004F6AA2"/>
    <w:rsid w:val="004F6B22"/>
    <w:rsid w:val="004F6EFE"/>
    <w:rsid w:val="004F73CB"/>
    <w:rsid w:val="004F73E7"/>
    <w:rsid w:val="004F7468"/>
    <w:rsid w:val="004F751D"/>
    <w:rsid w:val="004F789C"/>
    <w:rsid w:val="005006A7"/>
    <w:rsid w:val="0050092B"/>
    <w:rsid w:val="00501096"/>
    <w:rsid w:val="005010F2"/>
    <w:rsid w:val="005015D4"/>
    <w:rsid w:val="00501887"/>
    <w:rsid w:val="00501BBB"/>
    <w:rsid w:val="00501BE4"/>
    <w:rsid w:val="005021E3"/>
    <w:rsid w:val="005025AD"/>
    <w:rsid w:val="005025D1"/>
    <w:rsid w:val="00502CE5"/>
    <w:rsid w:val="0050308B"/>
    <w:rsid w:val="00503288"/>
    <w:rsid w:val="005034E6"/>
    <w:rsid w:val="005041A9"/>
    <w:rsid w:val="00504280"/>
    <w:rsid w:val="0050428A"/>
    <w:rsid w:val="005042EA"/>
    <w:rsid w:val="005044C7"/>
    <w:rsid w:val="00504512"/>
    <w:rsid w:val="00504943"/>
    <w:rsid w:val="005049FF"/>
    <w:rsid w:val="00504E6E"/>
    <w:rsid w:val="005051CC"/>
    <w:rsid w:val="0050520C"/>
    <w:rsid w:val="005052D3"/>
    <w:rsid w:val="005056EB"/>
    <w:rsid w:val="005059EA"/>
    <w:rsid w:val="00505E17"/>
    <w:rsid w:val="00505F71"/>
    <w:rsid w:val="00506D40"/>
    <w:rsid w:val="00506E5E"/>
    <w:rsid w:val="005070DA"/>
    <w:rsid w:val="005072F1"/>
    <w:rsid w:val="00507355"/>
    <w:rsid w:val="00507B6C"/>
    <w:rsid w:val="00510256"/>
    <w:rsid w:val="00510407"/>
    <w:rsid w:val="005105C2"/>
    <w:rsid w:val="00511600"/>
    <w:rsid w:val="0051169E"/>
    <w:rsid w:val="00511972"/>
    <w:rsid w:val="00511A6F"/>
    <w:rsid w:val="00511F20"/>
    <w:rsid w:val="0051208F"/>
    <w:rsid w:val="005124FC"/>
    <w:rsid w:val="005129F6"/>
    <w:rsid w:val="00512E72"/>
    <w:rsid w:val="00512F58"/>
    <w:rsid w:val="00513295"/>
    <w:rsid w:val="00513344"/>
    <w:rsid w:val="0051368B"/>
    <w:rsid w:val="00513745"/>
    <w:rsid w:val="00513775"/>
    <w:rsid w:val="0051395F"/>
    <w:rsid w:val="00513B84"/>
    <w:rsid w:val="00514418"/>
    <w:rsid w:val="005147D9"/>
    <w:rsid w:val="00514B5A"/>
    <w:rsid w:val="00514D7F"/>
    <w:rsid w:val="00514E57"/>
    <w:rsid w:val="00514EF6"/>
    <w:rsid w:val="00515044"/>
    <w:rsid w:val="005155BC"/>
    <w:rsid w:val="00515665"/>
    <w:rsid w:val="00515715"/>
    <w:rsid w:val="00515763"/>
    <w:rsid w:val="00515840"/>
    <w:rsid w:val="005158AA"/>
    <w:rsid w:val="00515A45"/>
    <w:rsid w:val="0051610B"/>
    <w:rsid w:val="00516650"/>
    <w:rsid w:val="00516782"/>
    <w:rsid w:val="0051680D"/>
    <w:rsid w:val="005168F4"/>
    <w:rsid w:val="00516BA3"/>
    <w:rsid w:val="00516F55"/>
    <w:rsid w:val="00516FA4"/>
    <w:rsid w:val="005171F4"/>
    <w:rsid w:val="0051767B"/>
    <w:rsid w:val="00517A99"/>
    <w:rsid w:val="005205D0"/>
    <w:rsid w:val="00520C14"/>
    <w:rsid w:val="00520D3C"/>
    <w:rsid w:val="00521175"/>
    <w:rsid w:val="00521771"/>
    <w:rsid w:val="00521963"/>
    <w:rsid w:val="005221C4"/>
    <w:rsid w:val="005223E5"/>
    <w:rsid w:val="00522427"/>
    <w:rsid w:val="00522942"/>
    <w:rsid w:val="00522A6A"/>
    <w:rsid w:val="00523124"/>
    <w:rsid w:val="00523140"/>
    <w:rsid w:val="0052345B"/>
    <w:rsid w:val="00523DE5"/>
    <w:rsid w:val="00523F7B"/>
    <w:rsid w:val="00524805"/>
    <w:rsid w:val="00524AFA"/>
    <w:rsid w:val="00525211"/>
    <w:rsid w:val="005252EC"/>
    <w:rsid w:val="005253D4"/>
    <w:rsid w:val="00525F2D"/>
    <w:rsid w:val="005262D8"/>
    <w:rsid w:val="00526576"/>
    <w:rsid w:val="0052675D"/>
    <w:rsid w:val="005267E7"/>
    <w:rsid w:val="00526D51"/>
    <w:rsid w:val="005272E2"/>
    <w:rsid w:val="005279A4"/>
    <w:rsid w:val="005279E9"/>
    <w:rsid w:val="0053001B"/>
    <w:rsid w:val="00530083"/>
    <w:rsid w:val="005304B6"/>
    <w:rsid w:val="005309F7"/>
    <w:rsid w:val="00530E69"/>
    <w:rsid w:val="0053131F"/>
    <w:rsid w:val="0053166B"/>
    <w:rsid w:val="00532CFC"/>
    <w:rsid w:val="005334D9"/>
    <w:rsid w:val="005336BF"/>
    <w:rsid w:val="00533AEF"/>
    <w:rsid w:val="00533BE8"/>
    <w:rsid w:val="00533C7C"/>
    <w:rsid w:val="00533D20"/>
    <w:rsid w:val="00533E25"/>
    <w:rsid w:val="005346A6"/>
    <w:rsid w:val="00534D04"/>
    <w:rsid w:val="00536766"/>
    <w:rsid w:val="00536857"/>
    <w:rsid w:val="005369B1"/>
    <w:rsid w:val="00536D30"/>
    <w:rsid w:val="00536E16"/>
    <w:rsid w:val="00536EA1"/>
    <w:rsid w:val="00537767"/>
    <w:rsid w:val="005377B8"/>
    <w:rsid w:val="005406C3"/>
    <w:rsid w:val="00540DB7"/>
    <w:rsid w:val="00540FA3"/>
    <w:rsid w:val="0054111C"/>
    <w:rsid w:val="0054131C"/>
    <w:rsid w:val="00541496"/>
    <w:rsid w:val="00541635"/>
    <w:rsid w:val="00541C22"/>
    <w:rsid w:val="00541DE1"/>
    <w:rsid w:val="00541F21"/>
    <w:rsid w:val="005421B9"/>
    <w:rsid w:val="00542560"/>
    <w:rsid w:val="0054276E"/>
    <w:rsid w:val="00542AC6"/>
    <w:rsid w:val="00542B17"/>
    <w:rsid w:val="00542C04"/>
    <w:rsid w:val="0054345B"/>
    <w:rsid w:val="00543C43"/>
    <w:rsid w:val="005441D4"/>
    <w:rsid w:val="005443E5"/>
    <w:rsid w:val="00544614"/>
    <w:rsid w:val="00544893"/>
    <w:rsid w:val="00544AC7"/>
    <w:rsid w:val="00544B39"/>
    <w:rsid w:val="00544F4D"/>
    <w:rsid w:val="00544FB0"/>
    <w:rsid w:val="00545541"/>
    <w:rsid w:val="00545597"/>
    <w:rsid w:val="00545612"/>
    <w:rsid w:val="00545B0A"/>
    <w:rsid w:val="0054622D"/>
    <w:rsid w:val="005469F9"/>
    <w:rsid w:val="00546E72"/>
    <w:rsid w:val="005472C4"/>
    <w:rsid w:val="0054731F"/>
    <w:rsid w:val="00547484"/>
    <w:rsid w:val="00547B37"/>
    <w:rsid w:val="00547B42"/>
    <w:rsid w:val="0055024F"/>
    <w:rsid w:val="00550781"/>
    <w:rsid w:val="005507AA"/>
    <w:rsid w:val="00550B18"/>
    <w:rsid w:val="00550D60"/>
    <w:rsid w:val="005512BB"/>
    <w:rsid w:val="00551452"/>
    <w:rsid w:val="00551575"/>
    <w:rsid w:val="00551748"/>
    <w:rsid w:val="005517B2"/>
    <w:rsid w:val="005520D2"/>
    <w:rsid w:val="005522A0"/>
    <w:rsid w:val="005523C9"/>
    <w:rsid w:val="00552705"/>
    <w:rsid w:val="00552F41"/>
    <w:rsid w:val="00553161"/>
    <w:rsid w:val="005534CB"/>
    <w:rsid w:val="0055361C"/>
    <w:rsid w:val="0055372E"/>
    <w:rsid w:val="00554011"/>
    <w:rsid w:val="005541D9"/>
    <w:rsid w:val="0055452F"/>
    <w:rsid w:val="005546B6"/>
    <w:rsid w:val="005547F8"/>
    <w:rsid w:val="00554B76"/>
    <w:rsid w:val="00554F15"/>
    <w:rsid w:val="005550E9"/>
    <w:rsid w:val="00555601"/>
    <w:rsid w:val="0055597E"/>
    <w:rsid w:val="00555A13"/>
    <w:rsid w:val="00555AB6"/>
    <w:rsid w:val="00555F6B"/>
    <w:rsid w:val="005563C8"/>
    <w:rsid w:val="005566DC"/>
    <w:rsid w:val="00556A84"/>
    <w:rsid w:val="00556DB1"/>
    <w:rsid w:val="0055758D"/>
    <w:rsid w:val="00557E38"/>
    <w:rsid w:val="00560063"/>
    <w:rsid w:val="005600A8"/>
    <w:rsid w:val="005603A9"/>
    <w:rsid w:val="00560881"/>
    <w:rsid w:val="005608DB"/>
    <w:rsid w:val="00561336"/>
    <w:rsid w:val="00561503"/>
    <w:rsid w:val="00561681"/>
    <w:rsid w:val="0056189B"/>
    <w:rsid w:val="00561B68"/>
    <w:rsid w:val="00561F04"/>
    <w:rsid w:val="00562045"/>
    <w:rsid w:val="005635CC"/>
    <w:rsid w:val="00564086"/>
    <w:rsid w:val="00564B0E"/>
    <w:rsid w:val="005656D8"/>
    <w:rsid w:val="005658F4"/>
    <w:rsid w:val="00565F00"/>
    <w:rsid w:val="00565F49"/>
    <w:rsid w:val="005663DF"/>
    <w:rsid w:val="0056674B"/>
    <w:rsid w:val="00566B39"/>
    <w:rsid w:val="00566C84"/>
    <w:rsid w:val="00566CF9"/>
    <w:rsid w:val="005670BA"/>
    <w:rsid w:val="00567236"/>
    <w:rsid w:val="00567671"/>
    <w:rsid w:val="00567AC7"/>
    <w:rsid w:val="00567B38"/>
    <w:rsid w:val="00567E16"/>
    <w:rsid w:val="00567E3C"/>
    <w:rsid w:val="00570161"/>
    <w:rsid w:val="005702D4"/>
    <w:rsid w:val="005703A6"/>
    <w:rsid w:val="005705D0"/>
    <w:rsid w:val="0057069D"/>
    <w:rsid w:val="005709F3"/>
    <w:rsid w:val="005709F6"/>
    <w:rsid w:val="005710FF"/>
    <w:rsid w:val="005713DE"/>
    <w:rsid w:val="00571C09"/>
    <w:rsid w:val="005721DF"/>
    <w:rsid w:val="00572A85"/>
    <w:rsid w:val="00572B9F"/>
    <w:rsid w:val="00572FAC"/>
    <w:rsid w:val="0057320C"/>
    <w:rsid w:val="00574171"/>
    <w:rsid w:val="00574282"/>
    <w:rsid w:val="0057438F"/>
    <w:rsid w:val="005748BC"/>
    <w:rsid w:val="00574907"/>
    <w:rsid w:val="0057497A"/>
    <w:rsid w:val="00574B6F"/>
    <w:rsid w:val="00574DC8"/>
    <w:rsid w:val="00574DCA"/>
    <w:rsid w:val="005755CC"/>
    <w:rsid w:val="00575AB0"/>
    <w:rsid w:val="00575C09"/>
    <w:rsid w:val="00575C61"/>
    <w:rsid w:val="00575F90"/>
    <w:rsid w:val="00575F92"/>
    <w:rsid w:val="005761F5"/>
    <w:rsid w:val="005763F9"/>
    <w:rsid w:val="00576429"/>
    <w:rsid w:val="0057691F"/>
    <w:rsid w:val="00577045"/>
    <w:rsid w:val="0057722F"/>
    <w:rsid w:val="005772F0"/>
    <w:rsid w:val="00577355"/>
    <w:rsid w:val="00577A46"/>
    <w:rsid w:val="00577A92"/>
    <w:rsid w:val="0058074D"/>
    <w:rsid w:val="00580DFA"/>
    <w:rsid w:val="00581088"/>
    <w:rsid w:val="0058115B"/>
    <w:rsid w:val="00581576"/>
    <w:rsid w:val="0058172B"/>
    <w:rsid w:val="00581777"/>
    <w:rsid w:val="00581F64"/>
    <w:rsid w:val="00582110"/>
    <w:rsid w:val="005824FD"/>
    <w:rsid w:val="00582626"/>
    <w:rsid w:val="005826FC"/>
    <w:rsid w:val="00582B2C"/>
    <w:rsid w:val="00583052"/>
    <w:rsid w:val="005836E1"/>
    <w:rsid w:val="0058399C"/>
    <w:rsid w:val="00583D22"/>
    <w:rsid w:val="00583DFF"/>
    <w:rsid w:val="00583E97"/>
    <w:rsid w:val="00583F3D"/>
    <w:rsid w:val="00583FAB"/>
    <w:rsid w:val="0058437F"/>
    <w:rsid w:val="005843D5"/>
    <w:rsid w:val="005843E3"/>
    <w:rsid w:val="005848D9"/>
    <w:rsid w:val="00584F9C"/>
    <w:rsid w:val="005850C7"/>
    <w:rsid w:val="00585194"/>
    <w:rsid w:val="0058560F"/>
    <w:rsid w:val="005863C4"/>
    <w:rsid w:val="005863E3"/>
    <w:rsid w:val="005864F3"/>
    <w:rsid w:val="00586946"/>
    <w:rsid w:val="00586C63"/>
    <w:rsid w:val="00587083"/>
    <w:rsid w:val="00587102"/>
    <w:rsid w:val="0058764C"/>
    <w:rsid w:val="00587D10"/>
    <w:rsid w:val="00587F8C"/>
    <w:rsid w:val="005916A6"/>
    <w:rsid w:val="00591D7C"/>
    <w:rsid w:val="00591DDD"/>
    <w:rsid w:val="0059247D"/>
    <w:rsid w:val="00592796"/>
    <w:rsid w:val="00592A23"/>
    <w:rsid w:val="00592B4D"/>
    <w:rsid w:val="00592B51"/>
    <w:rsid w:val="0059334E"/>
    <w:rsid w:val="00593355"/>
    <w:rsid w:val="005938A9"/>
    <w:rsid w:val="00593945"/>
    <w:rsid w:val="00593A7F"/>
    <w:rsid w:val="00593B83"/>
    <w:rsid w:val="00593FC5"/>
    <w:rsid w:val="005942A1"/>
    <w:rsid w:val="00594955"/>
    <w:rsid w:val="00594AA5"/>
    <w:rsid w:val="00594B09"/>
    <w:rsid w:val="00595132"/>
    <w:rsid w:val="00595814"/>
    <w:rsid w:val="00595821"/>
    <w:rsid w:val="00595A73"/>
    <w:rsid w:val="00595C75"/>
    <w:rsid w:val="00595F1D"/>
    <w:rsid w:val="005962E1"/>
    <w:rsid w:val="0059650E"/>
    <w:rsid w:val="0059663B"/>
    <w:rsid w:val="00596DC8"/>
    <w:rsid w:val="00596E49"/>
    <w:rsid w:val="00596EA5"/>
    <w:rsid w:val="00597483"/>
    <w:rsid w:val="0059759B"/>
    <w:rsid w:val="00597CEE"/>
    <w:rsid w:val="00597D50"/>
    <w:rsid w:val="005A01D9"/>
    <w:rsid w:val="005A0737"/>
    <w:rsid w:val="005A075E"/>
    <w:rsid w:val="005A09F3"/>
    <w:rsid w:val="005A11D8"/>
    <w:rsid w:val="005A1363"/>
    <w:rsid w:val="005A1579"/>
    <w:rsid w:val="005A15FB"/>
    <w:rsid w:val="005A161F"/>
    <w:rsid w:val="005A174C"/>
    <w:rsid w:val="005A1BF7"/>
    <w:rsid w:val="005A1F37"/>
    <w:rsid w:val="005A2568"/>
    <w:rsid w:val="005A2A5E"/>
    <w:rsid w:val="005A2C81"/>
    <w:rsid w:val="005A314C"/>
    <w:rsid w:val="005A3223"/>
    <w:rsid w:val="005A38A2"/>
    <w:rsid w:val="005A416D"/>
    <w:rsid w:val="005A4886"/>
    <w:rsid w:val="005A4A78"/>
    <w:rsid w:val="005A4D8D"/>
    <w:rsid w:val="005A4F54"/>
    <w:rsid w:val="005A55A3"/>
    <w:rsid w:val="005A55BE"/>
    <w:rsid w:val="005A6464"/>
    <w:rsid w:val="005A665E"/>
    <w:rsid w:val="005A6B78"/>
    <w:rsid w:val="005A7272"/>
    <w:rsid w:val="005A7714"/>
    <w:rsid w:val="005A7ADD"/>
    <w:rsid w:val="005A7F07"/>
    <w:rsid w:val="005B0268"/>
    <w:rsid w:val="005B084E"/>
    <w:rsid w:val="005B0A2C"/>
    <w:rsid w:val="005B0E6D"/>
    <w:rsid w:val="005B1088"/>
    <w:rsid w:val="005B11CB"/>
    <w:rsid w:val="005B1299"/>
    <w:rsid w:val="005B136E"/>
    <w:rsid w:val="005B1832"/>
    <w:rsid w:val="005B1D14"/>
    <w:rsid w:val="005B20E7"/>
    <w:rsid w:val="005B2344"/>
    <w:rsid w:val="005B285C"/>
    <w:rsid w:val="005B2864"/>
    <w:rsid w:val="005B28D4"/>
    <w:rsid w:val="005B28E3"/>
    <w:rsid w:val="005B2EC0"/>
    <w:rsid w:val="005B3439"/>
    <w:rsid w:val="005B3758"/>
    <w:rsid w:val="005B3822"/>
    <w:rsid w:val="005B3B1F"/>
    <w:rsid w:val="005B3E95"/>
    <w:rsid w:val="005B479E"/>
    <w:rsid w:val="005B4942"/>
    <w:rsid w:val="005B4CA5"/>
    <w:rsid w:val="005B4DE6"/>
    <w:rsid w:val="005B4ECD"/>
    <w:rsid w:val="005B54EA"/>
    <w:rsid w:val="005B5C2C"/>
    <w:rsid w:val="005B5C76"/>
    <w:rsid w:val="005B5E0A"/>
    <w:rsid w:val="005B5E51"/>
    <w:rsid w:val="005B6BD7"/>
    <w:rsid w:val="005B6F2E"/>
    <w:rsid w:val="005B7AB2"/>
    <w:rsid w:val="005B7BA0"/>
    <w:rsid w:val="005B7C8C"/>
    <w:rsid w:val="005C03E9"/>
    <w:rsid w:val="005C06D4"/>
    <w:rsid w:val="005C0ADF"/>
    <w:rsid w:val="005C0E1D"/>
    <w:rsid w:val="005C0F9E"/>
    <w:rsid w:val="005C1233"/>
    <w:rsid w:val="005C13AA"/>
    <w:rsid w:val="005C1E51"/>
    <w:rsid w:val="005C2095"/>
    <w:rsid w:val="005C212E"/>
    <w:rsid w:val="005C274A"/>
    <w:rsid w:val="005C2901"/>
    <w:rsid w:val="005C2B3A"/>
    <w:rsid w:val="005C2F20"/>
    <w:rsid w:val="005C303C"/>
    <w:rsid w:val="005C44A9"/>
    <w:rsid w:val="005C479E"/>
    <w:rsid w:val="005C4B77"/>
    <w:rsid w:val="005C4CFB"/>
    <w:rsid w:val="005C5063"/>
    <w:rsid w:val="005C5158"/>
    <w:rsid w:val="005C579B"/>
    <w:rsid w:val="005C5A37"/>
    <w:rsid w:val="005C60BE"/>
    <w:rsid w:val="005C68C8"/>
    <w:rsid w:val="005C7456"/>
    <w:rsid w:val="005C7F5B"/>
    <w:rsid w:val="005D04FD"/>
    <w:rsid w:val="005D18A3"/>
    <w:rsid w:val="005D18F5"/>
    <w:rsid w:val="005D360F"/>
    <w:rsid w:val="005D3636"/>
    <w:rsid w:val="005D3749"/>
    <w:rsid w:val="005D375D"/>
    <w:rsid w:val="005D3849"/>
    <w:rsid w:val="005D384B"/>
    <w:rsid w:val="005D3A42"/>
    <w:rsid w:val="005D3BBF"/>
    <w:rsid w:val="005D403E"/>
    <w:rsid w:val="005D4897"/>
    <w:rsid w:val="005D543C"/>
    <w:rsid w:val="005D5471"/>
    <w:rsid w:val="005D5530"/>
    <w:rsid w:val="005D55C5"/>
    <w:rsid w:val="005D5717"/>
    <w:rsid w:val="005D5BDF"/>
    <w:rsid w:val="005D663A"/>
    <w:rsid w:val="005D6A1F"/>
    <w:rsid w:val="005D700D"/>
    <w:rsid w:val="005D766F"/>
    <w:rsid w:val="005D76EB"/>
    <w:rsid w:val="005D78BA"/>
    <w:rsid w:val="005E03B6"/>
    <w:rsid w:val="005E055F"/>
    <w:rsid w:val="005E0D1E"/>
    <w:rsid w:val="005E0FA7"/>
    <w:rsid w:val="005E1137"/>
    <w:rsid w:val="005E16D6"/>
    <w:rsid w:val="005E1B96"/>
    <w:rsid w:val="005E1BD3"/>
    <w:rsid w:val="005E1C5A"/>
    <w:rsid w:val="005E1D49"/>
    <w:rsid w:val="005E25F4"/>
    <w:rsid w:val="005E2E57"/>
    <w:rsid w:val="005E2E86"/>
    <w:rsid w:val="005E3370"/>
    <w:rsid w:val="005E3733"/>
    <w:rsid w:val="005E3DE4"/>
    <w:rsid w:val="005E3EE9"/>
    <w:rsid w:val="005E44F3"/>
    <w:rsid w:val="005E4B78"/>
    <w:rsid w:val="005E5005"/>
    <w:rsid w:val="005E516B"/>
    <w:rsid w:val="005E5620"/>
    <w:rsid w:val="005E56B5"/>
    <w:rsid w:val="005E5A1D"/>
    <w:rsid w:val="005E5CBF"/>
    <w:rsid w:val="005E6228"/>
    <w:rsid w:val="005E62D8"/>
    <w:rsid w:val="005E6430"/>
    <w:rsid w:val="005E6ABB"/>
    <w:rsid w:val="005E7248"/>
    <w:rsid w:val="005E74C9"/>
    <w:rsid w:val="005E7628"/>
    <w:rsid w:val="005E7A27"/>
    <w:rsid w:val="005F051B"/>
    <w:rsid w:val="005F099C"/>
    <w:rsid w:val="005F12B2"/>
    <w:rsid w:val="005F12E3"/>
    <w:rsid w:val="005F1731"/>
    <w:rsid w:val="005F1B61"/>
    <w:rsid w:val="005F2075"/>
    <w:rsid w:val="005F23E5"/>
    <w:rsid w:val="005F28C6"/>
    <w:rsid w:val="005F3130"/>
    <w:rsid w:val="005F3B08"/>
    <w:rsid w:val="005F46A9"/>
    <w:rsid w:val="005F48B5"/>
    <w:rsid w:val="005F49CF"/>
    <w:rsid w:val="005F4C13"/>
    <w:rsid w:val="005F4C92"/>
    <w:rsid w:val="005F5B4A"/>
    <w:rsid w:val="005F5BC3"/>
    <w:rsid w:val="005F5D2C"/>
    <w:rsid w:val="005F611D"/>
    <w:rsid w:val="005F67DA"/>
    <w:rsid w:val="005F6BA8"/>
    <w:rsid w:val="005F6C0C"/>
    <w:rsid w:val="005F7217"/>
    <w:rsid w:val="005F76BF"/>
    <w:rsid w:val="005F78DD"/>
    <w:rsid w:val="005F7FFE"/>
    <w:rsid w:val="00600364"/>
    <w:rsid w:val="00600D9F"/>
    <w:rsid w:val="00601208"/>
    <w:rsid w:val="006019AE"/>
    <w:rsid w:val="00601D6D"/>
    <w:rsid w:val="00602446"/>
    <w:rsid w:val="00602693"/>
    <w:rsid w:val="006027A9"/>
    <w:rsid w:val="00602A45"/>
    <w:rsid w:val="00602B95"/>
    <w:rsid w:val="006030B6"/>
    <w:rsid w:val="0060322F"/>
    <w:rsid w:val="006033D4"/>
    <w:rsid w:val="00604652"/>
    <w:rsid w:val="006049D1"/>
    <w:rsid w:val="00604B82"/>
    <w:rsid w:val="00604E59"/>
    <w:rsid w:val="00604FA7"/>
    <w:rsid w:val="0060503A"/>
    <w:rsid w:val="00605134"/>
    <w:rsid w:val="006052D7"/>
    <w:rsid w:val="006053C1"/>
    <w:rsid w:val="00605939"/>
    <w:rsid w:val="00605BC0"/>
    <w:rsid w:val="00606152"/>
    <w:rsid w:val="0060625D"/>
    <w:rsid w:val="00606352"/>
    <w:rsid w:val="0060689A"/>
    <w:rsid w:val="00610332"/>
    <w:rsid w:val="006103DA"/>
    <w:rsid w:val="00610599"/>
    <w:rsid w:val="00610DB5"/>
    <w:rsid w:val="00610EE1"/>
    <w:rsid w:val="0061103B"/>
    <w:rsid w:val="0061103F"/>
    <w:rsid w:val="00611940"/>
    <w:rsid w:val="006119E7"/>
    <w:rsid w:val="00611B16"/>
    <w:rsid w:val="00611CA2"/>
    <w:rsid w:val="00612060"/>
    <w:rsid w:val="00612262"/>
    <w:rsid w:val="00612702"/>
    <w:rsid w:val="00612B13"/>
    <w:rsid w:val="006131D6"/>
    <w:rsid w:val="00613535"/>
    <w:rsid w:val="006139B5"/>
    <w:rsid w:val="00613D9E"/>
    <w:rsid w:val="00613E7B"/>
    <w:rsid w:val="006140DC"/>
    <w:rsid w:val="00614702"/>
    <w:rsid w:val="006151AF"/>
    <w:rsid w:val="0061531A"/>
    <w:rsid w:val="0061601D"/>
    <w:rsid w:val="00616C05"/>
    <w:rsid w:val="00616C08"/>
    <w:rsid w:val="00616D1B"/>
    <w:rsid w:val="00616DE2"/>
    <w:rsid w:val="00616ECC"/>
    <w:rsid w:val="00617028"/>
    <w:rsid w:val="00617188"/>
    <w:rsid w:val="006200FB"/>
    <w:rsid w:val="006207E8"/>
    <w:rsid w:val="00620C02"/>
    <w:rsid w:val="00620DA4"/>
    <w:rsid w:val="00620FB2"/>
    <w:rsid w:val="00621A06"/>
    <w:rsid w:val="00621DB4"/>
    <w:rsid w:val="00621F44"/>
    <w:rsid w:val="0062240F"/>
    <w:rsid w:val="00622D44"/>
    <w:rsid w:val="00623566"/>
    <w:rsid w:val="0062378E"/>
    <w:rsid w:val="006237AA"/>
    <w:rsid w:val="0062412F"/>
    <w:rsid w:val="0062457A"/>
    <w:rsid w:val="00624B92"/>
    <w:rsid w:val="00624F37"/>
    <w:rsid w:val="00624FD9"/>
    <w:rsid w:val="00625073"/>
    <w:rsid w:val="006259E9"/>
    <w:rsid w:val="00626085"/>
    <w:rsid w:val="006267A0"/>
    <w:rsid w:val="00626A37"/>
    <w:rsid w:val="00626D09"/>
    <w:rsid w:val="00627447"/>
    <w:rsid w:val="006300C5"/>
    <w:rsid w:val="00630706"/>
    <w:rsid w:val="00630718"/>
    <w:rsid w:val="00630C06"/>
    <w:rsid w:val="006315C1"/>
    <w:rsid w:val="006318F4"/>
    <w:rsid w:val="00632D6C"/>
    <w:rsid w:val="00632E57"/>
    <w:rsid w:val="00633437"/>
    <w:rsid w:val="00633A3F"/>
    <w:rsid w:val="00634005"/>
    <w:rsid w:val="0063454C"/>
    <w:rsid w:val="006345CF"/>
    <w:rsid w:val="00635774"/>
    <w:rsid w:val="006358AD"/>
    <w:rsid w:val="00635DC1"/>
    <w:rsid w:val="00636233"/>
    <w:rsid w:val="0063640C"/>
    <w:rsid w:val="00636E5E"/>
    <w:rsid w:val="00636F6E"/>
    <w:rsid w:val="00636FC5"/>
    <w:rsid w:val="0063705B"/>
    <w:rsid w:val="006371D1"/>
    <w:rsid w:val="0063725D"/>
    <w:rsid w:val="00637721"/>
    <w:rsid w:val="00637CB9"/>
    <w:rsid w:val="006402D9"/>
    <w:rsid w:val="006403E1"/>
    <w:rsid w:val="00640872"/>
    <w:rsid w:val="00640DA7"/>
    <w:rsid w:val="00640E20"/>
    <w:rsid w:val="00641403"/>
    <w:rsid w:val="006414B3"/>
    <w:rsid w:val="0064195D"/>
    <w:rsid w:val="00641977"/>
    <w:rsid w:val="00641B9B"/>
    <w:rsid w:val="00642146"/>
    <w:rsid w:val="0064256C"/>
    <w:rsid w:val="00643001"/>
    <w:rsid w:val="00643817"/>
    <w:rsid w:val="00643D89"/>
    <w:rsid w:val="00643FDD"/>
    <w:rsid w:val="006448BE"/>
    <w:rsid w:val="00644947"/>
    <w:rsid w:val="00645C6B"/>
    <w:rsid w:val="00645DF2"/>
    <w:rsid w:val="00646998"/>
    <w:rsid w:val="00646F91"/>
    <w:rsid w:val="00647430"/>
    <w:rsid w:val="006479C4"/>
    <w:rsid w:val="00647D11"/>
    <w:rsid w:val="006502B1"/>
    <w:rsid w:val="00650352"/>
    <w:rsid w:val="006506FA"/>
    <w:rsid w:val="00650B63"/>
    <w:rsid w:val="00650EFA"/>
    <w:rsid w:val="00651089"/>
    <w:rsid w:val="0065109A"/>
    <w:rsid w:val="00651655"/>
    <w:rsid w:val="00651924"/>
    <w:rsid w:val="00651BD4"/>
    <w:rsid w:val="00651C77"/>
    <w:rsid w:val="00651F36"/>
    <w:rsid w:val="00652380"/>
    <w:rsid w:val="0065239A"/>
    <w:rsid w:val="006529A8"/>
    <w:rsid w:val="00652DF2"/>
    <w:rsid w:val="00652EDC"/>
    <w:rsid w:val="006534A8"/>
    <w:rsid w:val="0065368D"/>
    <w:rsid w:val="006539BB"/>
    <w:rsid w:val="00653D19"/>
    <w:rsid w:val="00654027"/>
    <w:rsid w:val="00654672"/>
    <w:rsid w:val="006547B8"/>
    <w:rsid w:val="006549F4"/>
    <w:rsid w:val="006550A4"/>
    <w:rsid w:val="00655547"/>
    <w:rsid w:val="00655749"/>
    <w:rsid w:val="00655A74"/>
    <w:rsid w:val="00655A92"/>
    <w:rsid w:val="00657244"/>
    <w:rsid w:val="006572A6"/>
    <w:rsid w:val="006574BF"/>
    <w:rsid w:val="00657635"/>
    <w:rsid w:val="006600C9"/>
    <w:rsid w:val="006603D5"/>
    <w:rsid w:val="0066075E"/>
    <w:rsid w:val="00660E07"/>
    <w:rsid w:val="00660EC8"/>
    <w:rsid w:val="006615F4"/>
    <w:rsid w:val="00661805"/>
    <w:rsid w:val="00661C6A"/>
    <w:rsid w:val="006629BE"/>
    <w:rsid w:val="00662CCF"/>
    <w:rsid w:val="006632C3"/>
    <w:rsid w:val="0066393F"/>
    <w:rsid w:val="00663D8F"/>
    <w:rsid w:val="0066421F"/>
    <w:rsid w:val="00664E56"/>
    <w:rsid w:val="006655F1"/>
    <w:rsid w:val="006658F3"/>
    <w:rsid w:val="00665C9B"/>
    <w:rsid w:val="00665CF1"/>
    <w:rsid w:val="00665F03"/>
    <w:rsid w:val="00667456"/>
    <w:rsid w:val="006674C2"/>
    <w:rsid w:val="00667D93"/>
    <w:rsid w:val="00667E9E"/>
    <w:rsid w:val="00667FA1"/>
    <w:rsid w:val="006703DA"/>
    <w:rsid w:val="0067052C"/>
    <w:rsid w:val="00670737"/>
    <w:rsid w:val="006707FD"/>
    <w:rsid w:val="00670A4B"/>
    <w:rsid w:val="00670F24"/>
    <w:rsid w:val="006712DF"/>
    <w:rsid w:val="00671326"/>
    <w:rsid w:val="00671EF0"/>
    <w:rsid w:val="00671EFE"/>
    <w:rsid w:val="006720BF"/>
    <w:rsid w:val="00672CEC"/>
    <w:rsid w:val="00672E29"/>
    <w:rsid w:val="00673979"/>
    <w:rsid w:val="00673AEA"/>
    <w:rsid w:val="00674DA3"/>
    <w:rsid w:val="00675D07"/>
    <w:rsid w:val="00676314"/>
    <w:rsid w:val="0067677E"/>
    <w:rsid w:val="00676F1E"/>
    <w:rsid w:val="006770C7"/>
    <w:rsid w:val="006774DA"/>
    <w:rsid w:val="006779F8"/>
    <w:rsid w:val="006805BD"/>
    <w:rsid w:val="00680A57"/>
    <w:rsid w:val="00680A62"/>
    <w:rsid w:val="00680D8D"/>
    <w:rsid w:val="00680DD5"/>
    <w:rsid w:val="00680EEC"/>
    <w:rsid w:val="006813A9"/>
    <w:rsid w:val="00681471"/>
    <w:rsid w:val="006816C1"/>
    <w:rsid w:val="0068180A"/>
    <w:rsid w:val="006819CF"/>
    <w:rsid w:val="00681C89"/>
    <w:rsid w:val="00682C32"/>
    <w:rsid w:val="006831D8"/>
    <w:rsid w:val="00683598"/>
    <w:rsid w:val="00683602"/>
    <w:rsid w:val="00683EFC"/>
    <w:rsid w:val="00683F93"/>
    <w:rsid w:val="0068458F"/>
    <w:rsid w:val="00684EEC"/>
    <w:rsid w:val="00685054"/>
    <w:rsid w:val="00685639"/>
    <w:rsid w:val="00685F5F"/>
    <w:rsid w:val="0068634F"/>
    <w:rsid w:val="00686649"/>
    <w:rsid w:val="006869DB"/>
    <w:rsid w:val="00686C00"/>
    <w:rsid w:val="00686DD3"/>
    <w:rsid w:val="00686FAA"/>
    <w:rsid w:val="0068706E"/>
    <w:rsid w:val="00687129"/>
    <w:rsid w:val="006876D8"/>
    <w:rsid w:val="00687A94"/>
    <w:rsid w:val="00687E13"/>
    <w:rsid w:val="0069068B"/>
    <w:rsid w:val="006911CC"/>
    <w:rsid w:val="00691757"/>
    <w:rsid w:val="00691836"/>
    <w:rsid w:val="00691D7E"/>
    <w:rsid w:val="006924B9"/>
    <w:rsid w:val="00692530"/>
    <w:rsid w:val="00692A37"/>
    <w:rsid w:val="00692D6F"/>
    <w:rsid w:val="00692FF1"/>
    <w:rsid w:val="006935B6"/>
    <w:rsid w:val="00694372"/>
    <w:rsid w:val="006949DB"/>
    <w:rsid w:val="00694BAE"/>
    <w:rsid w:val="00694FB6"/>
    <w:rsid w:val="0069500F"/>
    <w:rsid w:val="00695642"/>
    <w:rsid w:val="006958AF"/>
    <w:rsid w:val="00695DDC"/>
    <w:rsid w:val="00695E5B"/>
    <w:rsid w:val="006962C8"/>
    <w:rsid w:val="0069642B"/>
    <w:rsid w:val="00696887"/>
    <w:rsid w:val="006968B3"/>
    <w:rsid w:val="00696910"/>
    <w:rsid w:val="00697B29"/>
    <w:rsid w:val="006A015B"/>
    <w:rsid w:val="006A01A9"/>
    <w:rsid w:val="006A039E"/>
    <w:rsid w:val="006A0F84"/>
    <w:rsid w:val="006A12D3"/>
    <w:rsid w:val="006A13BF"/>
    <w:rsid w:val="006A1416"/>
    <w:rsid w:val="006A1496"/>
    <w:rsid w:val="006A2434"/>
    <w:rsid w:val="006A2732"/>
    <w:rsid w:val="006A2F3A"/>
    <w:rsid w:val="006A349C"/>
    <w:rsid w:val="006A3CFF"/>
    <w:rsid w:val="006A4323"/>
    <w:rsid w:val="006A44B3"/>
    <w:rsid w:val="006A44FD"/>
    <w:rsid w:val="006A476F"/>
    <w:rsid w:val="006A4C65"/>
    <w:rsid w:val="006A5282"/>
    <w:rsid w:val="006A53B1"/>
    <w:rsid w:val="006A543B"/>
    <w:rsid w:val="006A6001"/>
    <w:rsid w:val="006A6196"/>
    <w:rsid w:val="006A6656"/>
    <w:rsid w:val="006A6714"/>
    <w:rsid w:val="006A6879"/>
    <w:rsid w:val="006A6919"/>
    <w:rsid w:val="006A699A"/>
    <w:rsid w:val="006A6F0C"/>
    <w:rsid w:val="006A7196"/>
    <w:rsid w:val="006A746C"/>
    <w:rsid w:val="006A77AF"/>
    <w:rsid w:val="006A787A"/>
    <w:rsid w:val="006A7C0B"/>
    <w:rsid w:val="006B02D8"/>
    <w:rsid w:val="006B037D"/>
    <w:rsid w:val="006B0E85"/>
    <w:rsid w:val="006B0E89"/>
    <w:rsid w:val="006B13EB"/>
    <w:rsid w:val="006B1692"/>
    <w:rsid w:val="006B16F3"/>
    <w:rsid w:val="006B1803"/>
    <w:rsid w:val="006B1D46"/>
    <w:rsid w:val="006B26D2"/>
    <w:rsid w:val="006B29B9"/>
    <w:rsid w:val="006B3331"/>
    <w:rsid w:val="006B3392"/>
    <w:rsid w:val="006B33DC"/>
    <w:rsid w:val="006B3421"/>
    <w:rsid w:val="006B35F2"/>
    <w:rsid w:val="006B391E"/>
    <w:rsid w:val="006B3A3D"/>
    <w:rsid w:val="006B3BE0"/>
    <w:rsid w:val="006B3D3C"/>
    <w:rsid w:val="006B3F2A"/>
    <w:rsid w:val="006B42B1"/>
    <w:rsid w:val="006B4489"/>
    <w:rsid w:val="006B475B"/>
    <w:rsid w:val="006B4AB1"/>
    <w:rsid w:val="006B4B49"/>
    <w:rsid w:val="006B549A"/>
    <w:rsid w:val="006B5642"/>
    <w:rsid w:val="006B5848"/>
    <w:rsid w:val="006B58C4"/>
    <w:rsid w:val="006B5CC1"/>
    <w:rsid w:val="006B5EDD"/>
    <w:rsid w:val="006B6063"/>
    <w:rsid w:val="006B6786"/>
    <w:rsid w:val="006B6AEB"/>
    <w:rsid w:val="006B6DB4"/>
    <w:rsid w:val="006B7012"/>
    <w:rsid w:val="006B7118"/>
    <w:rsid w:val="006B7200"/>
    <w:rsid w:val="006B74E4"/>
    <w:rsid w:val="006B7CCE"/>
    <w:rsid w:val="006C0076"/>
    <w:rsid w:val="006C0089"/>
    <w:rsid w:val="006C00FF"/>
    <w:rsid w:val="006C09BE"/>
    <w:rsid w:val="006C0F97"/>
    <w:rsid w:val="006C19E5"/>
    <w:rsid w:val="006C1C41"/>
    <w:rsid w:val="006C26E4"/>
    <w:rsid w:val="006C3114"/>
    <w:rsid w:val="006C3242"/>
    <w:rsid w:val="006C32AA"/>
    <w:rsid w:val="006C3B88"/>
    <w:rsid w:val="006C3FEA"/>
    <w:rsid w:val="006C4247"/>
    <w:rsid w:val="006C44B7"/>
    <w:rsid w:val="006C4774"/>
    <w:rsid w:val="006C486C"/>
    <w:rsid w:val="006C571B"/>
    <w:rsid w:val="006C5F4F"/>
    <w:rsid w:val="006C6112"/>
    <w:rsid w:val="006C643E"/>
    <w:rsid w:val="006C6636"/>
    <w:rsid w:val="006C6A1C"/>
    <w:rsid w:val="006C6FBA"/>
    <w:rsid w:val="006C758F"/>
    <w:rsid w:val="006C7A09"/>
    <w:rsid w:val="006C7C48"/>
    <w:rsid w:val="006C7C8E"/>
    <w:rsid w:val="006D04F2"/>
    <w:rsid w:val="006D0A16"/>
    <w:rsid w:val="006D0D25"/>
    <w:rsid w:val="006D1A92"/>
    <w:rsid w:val="006D1BBC"/>
    <w:rsid w:val="006D227D"/>
    <w:rsid w:val="006D259B"/>
    <w:rsid w:val="006D2665"/>
    <w:rsid w:val="006D26B3"/>
    <w:rsid w:val="006D274E"/>
    <w:rsid w:val="006D28FC"/>
    <w:rsid w:val="006D2BDD"/>
    <w:rsid w:val="006D313E"/>
    <w:rsid w:val="006D343A"/>
    <w:rsid w:val="006D420E"/>
    <w:rsid w:val="006D524E"/>
    <w:rsid w:val="006D5322"/>
    <w:rsid w:val="006D5587"/>
    <w:rsid w:val="006D560D"/>
    <w:rsid w:val="006D561B"/>
    <w:rsid w:val="006D5A7C"/>
    <w:rsid w:val="006D62B9"/>
    <w:rsid w:val="006D62DF"/>
    <w:rsid w:val="006D6306"/>
    <w:rsid w:val="006D656C"/>
    <w:rsid w:val="006D6627"/>
    <w:rsid w:val="006D67B6"/>
    <w:rsid w:val="006D6D26"/>
    <w:rsid w:val="006D700D"/>
    <w:rsid w:val="006D7D33"/>
    <w:rsid w:val="006E0356"/>
    <w:rsid w:val="006E087F"/>
    <w:rsid w:val="006E1917"/>
    <w:rsid w:val="006E1CBA"/>
    <w:rsid w:val="006E1EB4"/>
    <w:rsid w:val="006E2133"/>
    <w:rsid w:val="006E2165"/>
    <w:rsid w:val="006E2373"/>
    <w:rsid w:val="006E26AF"/>
    <w:rsid w:val="006E2906"/>
    <w:rsid w:val="006E3F77"/>
    <w:rsid w:val="006E3FE1"/>
    <w:rsid w:val="006E4CC8"/>
    <w:rsid w:val="006E50D0"/>
    <w:rsid w:val="006E52F1"/>
    <w:rsid w:val="006E5734"/>
    <w:rsid w:val="006E5D4D"/>
    <w:rsid w:val="006E5DC7"/>
    <w:rsid w:val="006E64F5"/>
    <w:rsid w:val="006E6789"/>
    <w:rsid w:val="006E689F"/>
    <w:rsid w:val="006E69B7"/>
    <w:rsid w:val="006E6F9C"/>
    <w:rsid w:val="006E6FDD"/>
    <w:rsid w:val="006E75FC"/>
    <w:rsid w:val="006E79BA"/>
    <w:rsid w:val="006E7DA7"/>
    <w:rsid w:val="006F01C5"/>
    <w:rsid w:val="006F04F3"/>
    <w:rsid w:val="006F0650"/>
    <w:rsid w:val="006F0B7C"/>
    <w:rsid w:val="006F0EA3"/>
    <w:rsid w:val="006F1973"/>
    <w:rsid w:val="006F1CB9"/>
    <w:rsid w:val="006F1EAF"/>
    <w:rsid w:val="006F2136"/>
    <w:rsid w:val="006F2463"/>
    <w:rsid w:val="006F283A"/>
    <w:rsid w:val="006F2B17"/>
    <w:rsid w:val="006F2D4C"/>
    <w:rsid w:val="006F31FD"/>
    <w:rsid w:val="006F3575"/>
    <w:rsid w:val="006F46EA"/>
    <w:rsid w:val="006F49D3"/>
    <w:rsid w:val="006F5274"/>
    <w:rsid w:val="006F58D5"/>
    <w:rsid w:val="006F5B28"/>
    <w:rsid w:val="006F5EAD"/>
    <w:rsid w:val="006F63F1"/>
    <w:rsid w:val="006F6CBE"/>
    <w:rsid w:val="006F70A9"/>
    <w:rsid w:val="006F78DB"/>
    <w:rsid w:val="006F7C20"/>
    <w:rsid w:val="00700880"/>
    <w:rsid w:val="00700D2A"/>
    <w:rsid w:val="00700DB2"/>
    <w:rsid w:val="00700E55"/>
    <w:rsid w:val="007013C8"/>
    <w:rsid w:val="00701696"/>
    <w:rsid w:val="00701816"/>
    <w:rsid w:val="00701A64"/>
    <w:rsid w:val="0070214C"/>
    <w:rsid w:val="00702786"/>
    <w:rsid w:val="0070285A"/>
    <w:rsid w:val="0070289A"/>
    <w:rsid w:val="00702D72"/>
    <w:rsid w:val="00703026"/>
    <w:rsid w:val="007033A7"/>
    <w:rsid w:val="0070352F"/>
    <w:rsid w:val="007035B2"/>
    <w:rsid w:val="00703CFA"/>
    <w:rsid w:val="0070415E"/>
    <w:rsid w:val="00704685"/>
    <w:rsid w:val="00705432"/>
    <w:rsid w:val="007056D8"/>
    <w:rsid w:val="007057D4"/>
    <w:rsid w:val="007059C6"/>
    <w:rsid w:val="00706051"/>
    <w:rsid w:val="007064CF"/>
    <w:rsid w:val="00706605"/>
    <w:rsid w:val="0070660A"/>
    <w:rsid w:val="0070660B"/>
    <w:rsid w:val="007066C0"/>
    <w:rsid w:val="007070BB"/>
    <w:rsid w:val="00707A5D"/>
    <w:rsid w:val="00707FB7"/>
    <w:rsid w:val="007102EA"/>
    <w:rsid w:val="00710332"/>
    <w:rsid w:val="007104FA"/>
    <w:rsid w:val="00710C72"/>
    <w:rsid w:val="00711937"/>
    <w:rsid w:val="00711B1B"/>
    <w:rsid w:val="00711D73"/>
    <w:rsid w:val="00712504"/>
    <w:rsid w:val="007127FF"/>
    <w:rsid w:val="00712BF2"/>
    <w:rsid w:val="00712BF5"/>
    <w:rsid w:val="00712CFB"/>
    <w:rsid w:val="00712DE0"/>
    <w:rsid w:val="00712EBE"/>
    <w:rsid w:val="007132A4"/>
    <w:rsid w:val="00713C46"/>
    <w:rsid w:val="00713D28"/>
    <w:rsid w:val="00713D2F"/>
    <w:rsid w:val="00713F29"/>
    <w:rsid w:val="00714043"/>
    <w:rsid w:val="00714314"/>
    <w:rsid w:val="007146E2"/>
    <w:rsid w:val="00714D50"/>
    <w:rsid w:val="0071580D"/>
    <w:rsid w:val="007158AA"/>
    <w:rsid w:val="00716578"/>
    <w:rsid w:val="00716705"/>
    <w:rsid w:val="007168EE"/>
    <w:rsid w:val="0071693F"/>
    <w:rsid w:val="007169FD"/>
    <w:rsid w:val="00716E83"/>
    <w:rsid w:val="00716F24"/>
    <w:rsid w:val="00716F47"/>
    <w:rsid w:val="00716FD8"/>
    <w:rsid w:val="00720513"/>
    <w:rsid w:val="00720899"/>
    <w:rsid w:val="00721121"/>
    <w:rsid w:val="007212D6"/>
    <w:rsid w:val="00721674"/>
    <w:rsid w:val="007218AC"/>
    <w:rsid w:val="00721C9C"/>
    <w:rsid w:val="00721D08"/>
    <w:rsid w:val="00721DB8"/>
    <w:rsid w:val="007225A6"/>
    <w:rsid w:val="007229BA"/>
    <w:rsid w:val="00723163"/>
    <w:rsid w:val="00723320"/>
    <w:rsid w:val="0072370D"/>
    <w:rsid w:val="00724691"/>
    <w:rsid w:val="00724BD6"/>
    <w:rsid w:val="00725596"/>
    <w:rsid w:val="00725F77"/>
    <w:rsid w:val="00726ABB"/>
    <w:rsid w:val="00726E89"/>
    <w:rsid w:val="007274A5"/>
    <w:rsid w:val="0072763D"/>
    <w:rsid w:val="00727837"/>
    <w:rsid w:val="00727D73"/>
    <w:rsid w:val="00727F23"/>
    <w:rsid w:val="00730837"/>
    <w:rsid w:val="0073095A"/>
    <w:rsid w:val="00730970"/>
    <w:rsid w:val="00730BEE"/>
    <w:rsid w:val="00730DFF"/>
    <w:rsid w:val="00730F19"/>
    <w:rsid w:val="00732105"/>
    <w:rsid w:val="00732236"/>
    <w:rsid w:val="00732765"/>
    <w:rsid w:val="0073277B"/>
    <w:rsid w:val="007329B5"/>
    <w:rsid w:val="00732ADF"/>
    <w:rsid w:val="00732AFC"/>
    <w:rsid w:val="00732C07"/>
    <w:rsid w:val="007330DF"/>
    <w:rsid w:val="007332F9"/>
    <w:rsid w:val="007334BF"/>
    <w:rsid w:val="0073356D"/>
    <w:rsid w:val="00733744"/>
    <w:rsid w:val="007337AB"/>
    <w:rsid w:val="00733824"/>
    <w:rsid w:val="00733D28"/>
    <w:rsid w:val="00733DE8"/>
    <w:rsid w:val="00733E77"/>
    <w:rsid w:val="00734015"/>
    <w:rsid w:val="0073417C"/>
    <w:rsid w:val="007344F9"/>
    <w:rsid w:val="00734578"/>
    <w:rsid w:val="0073548D"/>
    <w:rsid w:val="00735C5B"/>
    <w:rsid w:val="00735E31"/>
    <w:rsid w:val="00735FD4"/>
    <w:rsid w:val="007363AF"/>
    <w:rsid w:val="00736483"/>
    <w:rsid w:val="00736699"/>
    <w:rsid w:val="0073688C"/>
    <w:rsid w:val="00736A0E"/>
    <w:rsid w:val="00736B77"/>
    <w:rsid w:val="007372DB"/>
    <w:rsid w:val="00737463"/>
    <w:rsid w:val="00737BCD"/>
    <w:rsid w:val="00737C1C"/>
    <w:rsid w:val="00737DDB"/>
    <w:rsid w:val="007402BA"/>
    <w:rsid w:val="007406D4"/>
    <w:rsid w:val="00740981"/>
    <w:rsid w:val="00740BFC"/>
    <w:rsid w:val="007412AD"/>
    <w:rsid w:val="0074132B"/>
    <w:rsid w:val="0074192D"/>
    <w:rsid w:val="007420EA"/>
    <w:rsid w:val="007427B7"/>
    <w:rsid w:val="0074315A"/>
    <w:rsid w:val="007438F1"/>
    <w:rsid w:val="00744A32"/>
    <w:rsid w:val="00744CAA"/>
    <w:rsid w:val="00744D66"/>
    <w:rsid w:val="00745294"/>
    <w:rsid w:val="007453A8"/>
    <w:rsid w:val="007455CE"/>
    <w:rsid w:val="007456F6"/>
    <w:rsid w:val="007457C7"/>
    <w:rsid w:val="00745D0B"/>
    <w:rsid w:val="00745EA4"/>
    <w:rsid w:val="00745F8A"/>
    <w:rsid w:val="00746445"/>
    <w:rsid w:val="0074644D"/>
    <w:rsid w:val="00746835"/>
    <w:rsid w:val="00746949"/>
    <w:rsid w:val="00746BF5"/>
    <w:rsid w:val="007470E9"/>
    <w:rsid w:val="007472B8"/>
    <w:rsid w:val="007472EA"/>
    <w:rsid w:val="00747391"/>
    <w:rsid w:val="007476E5"/>
    <w:rsid w:val="00747AFB"/>
    <w:rsid w:val="00747D81"/>
    <w:rsid w:val="00747E10"/>
    <w:rsid w:val="0074DA87"/>
    <w:rsid w:val="007502AA"/>
    <w:rsid w:val="0075055D"/>
    <w:rsid w:val="00750721"/>
    <w:rsid w:val="00751B69"/>
    <w:rsid w:val="00751D26"/>
    <w:rsid w:val="00751F3F"/>
    <w:rsid w:val="007521A3"/>
    <w:rsid w:val="00752352"/>
    <w:rsid w:val="007523A8"/>
    <w:rsid w:val="00752726"/>
    <w:rsid w:val="00752846"/>
    <w:rsid w:val="00752A55"/>
    <w:rsid w:val="007530E7"/>
    <w:rsid w:val="00753969"/>
    <w:rsid w:val="00753A16"/>
    <w:rsid w:val="00753F51"/>
    <w:rsid w:val="007540AC"/>
    <w:rsid w:val="00754335"/>
    <w:rsid w:val="00754470"/>
    <w:rsid w:val="00754670"/>
    <w:rsid w:val="00754832"/>
    <w:rsid w:val="00754948"/>
    <w:rsid w:val="0075498D"/>
    <w:rsid w:val="007549E1"/>
    <w:rsid w:val="00755265"/>
    <w:rsid w:val="00755501"/>
    <w:rsid w:val="00755C0B"/>
    <w:rsid w:val="00755FF4"/>
    <w:rsid w:val="007562FF"/>
    <w:rsid w:val="0075673F"/>
    <w:rsid w:val="00756E31"/>
    <w:rsid w:val="00757327"/>
    <w:rsid w:val="007576BC"/>
    <w:rsid w:val="00760664"/>
    <w:rsid w:val="00761739"/>
    <w:rsid w:val="00761B34"/>
    <w:rsid w:val="00761FB9"/>
    <w:rsid w:val="00762004"/>
    <w:rsid w:val="00762381"/>
    <w:rsid w:val="007623D5"/>
    <w:rsid w:val="00762404"/>
    <w:rsid w:val="00762776"/>
    <w:rsid w:val="00762F85"/>
    <w:rsid w:val="00763513"/>
    <w:rsid w:val="00763521"/>
    <w:rsid w:val="0076473C"/>
    <w:rsid w:val="00764ED6"/>
    <w:rsid w:val="00764F3C"/>
    <w:rsid w:val="00764F53"/>
    <w:rsid w:val="00765096"/>
    <w:rsid w:val="007653CA"/>
    <w:rsid w:val="007656EC"/>
    <w:rsid w:val="0076621F"/>
    <w:rsid w:val="00766345"/>
    <w:rsid w:val="00766395"/>
    <w:rsid w:val="00766410"/>
    <w:rsid w:val="00766A9D"/>
    <w:rsid w:val="00766B3B"/>
    <w:rsid w:val="00766E39"/>
    <w:rsid w:val="00767226"/>
    <w:rsid w:val="00767557"/>
    <w:rsid w:val="0076778C"/>
    <w:rsid w:val="00767DE3"/>
    <w:rsid w:val="00770205"/>
    <w:rsid w:val="007717F9"/>
    <w:rsid w:val="00771FFB"/>
    <w:rsid w:val="00772471"/>
    <w:rsid w:val="00772BD9"/>
    <w:rsid w:val="00772C35"/>
    <w:rsid w:val="00772E31"/>
    <w:rsid w:val="00772E65"/>
    <w:rsid w:val="00772EC2"/>
    <w:rsid w:val="00772F86"/>
    <w:rsid w:val="00772FD0"/>
    <w:rsid w:val="00773C39"/>
    <w:rsid w:val="007743DA"/>
    <w:rsid w:val="00775191"/>
    <w:rsid w:val="00775366"/>
    <w:rsid w:val="00775468"/>
    <w:rsid w:val="0077621C"/>
    <w:rsid w:val="0077692B"/>
    <w:rsid w:val="00776B85"/>
    <w:rsid w:val="007770F0"/>
    <w:rsid w:val="007772BE"/>
    <w:rsid w:val="0078032F"/>
    <w:rsid w:val="00780B78"/>
    <w:rsid w:val="00780BC2"/>
    <w:rsid w:val="0078128C"/>
    <w:rsid w:val="0078176B"/>
    <w:rsid w:val="007817E2"/>
    <w:rsid w:val="00781CFE"/>
    <w:rsid w:val="00782002"/>
    <w:rsid w:val="00782B39"/>
    <w:rsid w:val="00782BD0"/>
    <w:rsid w:val="007830D9"/>
    <w:rsid w:val="007833A1"/>
    <w:rsid w:val="00783565"/>
    <w:rsid w:val="00784183"/>
    <w:rsid w:val="00784245"/>
    <w:rsid w:val="00784C2E"/>
    <w:rsid w:val="00784F88"/>
    <w:rsid w:val="00785249"/>
    <w:rsid w:val="007853D3"/>
    <w:rsid w:val="0078583D"/>
    <w:rsid w:val="00785A84"/>
    <w:rsid w:val="00786131"/>
    <w:rsid w:val="00786277"/>
    <w:rsid w:val="00786289"/>
    <w:rsid w:val="00786535"/>
    <w:rsid w:val="00786908"/>
    <w:rsid w:val="00786954"/>
    <w:rsid w:val="00786B7B"/>
    <w:rsid w:val="00787187"/>
    <w:rsid w:val="0078756F"/>
    <w:rsid w:val="007875AB"/>
    <w:rsid w:val="00787AA5"/>
    <w:rsid w:val="00790380"/>
    <w:rsid w:val="00790540"/>
    <w:rsid w:val="00790974"/>
    <w:rsid w:val="00790C0D"/>
    <w:rsid w:val="00790CA6"/>
    <w:rsid w:val="007912DC"/>
    <w:rsid w:val="00791549"/>
    <w:rsid w:val="00791B02"/>
    <w:rsid w:val="00791F0E"/>
    <w:rsid w:val="00791F4E"/>
    <w:rsid w:val="00792439"/>
    <w:rsid w:val="00792B89"/>
    <w:rsid w:val="00792E94"/>
    <w:rsid w:val="00792F83"/>
    <w:rsid w:val="0079311E"/>
    <w:rsid w:val="0079317C"/>
    <w:rsid w:val="00793377"/>
    <w:rsid w:val="007938E6"/>
    <w:rsid w:val="00793D4C"/>
    <w:rsid w:val="007940A1"/>
    <w:rsid w:val="007940E7"/>
    <w:rsid w:val="00794DBA"/>
    <w:rsid w:val="0079503C"/>
    <w:rsid w:val="0079567F"/>
    <w:rsid w:val="00795881"/>
    <w:rsid w:val="00796500"/>
    <w:rsid w:val="00796582"/>
    <w:rsid w:val="00796784"/>
    <w:rsid w:val="007969B0"/>
    <w:rsid w:val="00796C85"/>
    <w:rsid w:val="00796D98"/>
    <w:rsid w:val="00796E85"/>
    <w:rsid w:val="007970EA"/>
    <w:rsid w:val="007971B0"/>
    <w:rsid w:val="00797660"/>
    <w:rsid w:val="0079799A"/>
    <w:rsid w:val="00797C80"/>
    <w:rsid w:val="00797EFF"/>
    <w:rsid w:val="00797F0D"/>
    <w:rsid w:val="007A0259"/>
    <w:rsid w:val="007A0C0A"/>
    <w:rsid w:val="007A0C1C"/>
    <w:rsid w:val="007A0F0C"/>
    <w:rsid w:val="007A0FF1"/>
    <w:rsid w:val="007A1665"/>
    <w:rsid w:val="007A17B4"/>
    <w:rsid w:val="007A181C"/>
    <w:rsid w:val="007A18CE"/>
    <w:rsid w:val="007A1A2C"/>
    <w:rsid w:val="007A1AC0"/>
    <w:rsid w:val="007A1B8D"/>
    <w:rsid w:val="007A1BE2"/>
    <w:rsid w:val="007A1E7E"/>
    <w:rsid w:val="007A23A5"/>
    <w:rsid w:val="007A293E"/>
    <w:rsid w:val="007A2BF5"/>
    <w:rsid w:val="007A2C9C"/>
    <w:rsid w:val="007A2F28"/>
    <w:rsid w:val="007A30FD"/>
    <w:rsid w:val="007A330E"/>
    <w:rsid w:val="007A4189"/>
    <w:rsid w:val="007A41EC"/>
    <w:rsid w:val="007A449E"/>
    <w:rsid w:val="007A48EB"/>
    <w:rsid w:val="007A4AD2"/>
    <w:rsid w:val="007A5378"/>
    <w:rsid w:val="007A5509"/>
    <w:rsid w:val="007A55EF"/>
    <w:rsid w:val="007A5E9D"/>
    <w:rsid w:val="007A6203"/>
    <w:rsid w:val="007A63E5"/>
    <w:rsid w:val="007A662B"/>
    <w:rsid w:val="007A670C"/>
    <w:rsid w:val="007A6BEF"/>
    <w:rsid w:val="007A7244"/>
    <w:rsid w:val="007A74E0"/>
    <w:rsid w:val="007A7CB6"/>
    <w:rsid w:val="007A7D02"/>
    <w:rsid w:val="007A9381"/>
    <w:rsid w:val="007B08B4"/>
    <w:rsid w:val="007B08CA"/>
    <w:rsid w:val="007B0F71"/>
    <w:rsid w:val="007B12B9"/>
    <w:rsid w:val="007B142B"/>
    <w:rsid w:val="007B14A9"/>
    <w:rsid w:val="007B16C3"/>
    <w:rsid w:val="007B1897"/>
    <w:rsid w:val="007B1986"/>
    <w:rsid w:val="007B1D26"/>
    <w:rsid w:val="007B1FA4"/>
    <w:rsid w:val="007B20E4"/>
    <w:rsid w:val="007B216B"/>
    <w:rsid w:val="007B277C"/>
    <w:rsid w:val="007B290F"/>
    <w:rsid w:val="007B3D38"/>
    <w:rsid w:val="007B3DE9"/>
    <w:rsid w:val="007B3E42"/>
    <w:rsid w:val="007B43A8"/>
    <w:rsid w:val="007B4413"/>
    <w:rsid w:val="007B459C"/>
    <w:rsid w:val="007B4910"/>
    <w:rsid w:val="007B4AFB"/>
    <w:rsid w:val="007B50ED"/>
    <w:rsid w:val="007B59C6"/>
    <w:rsid w:val="007B5BBE"/>
    <w:rsid w:val="007B5F0D"/>
    <w:rsid w:val="007B69CB"/>
    <w:rsid w:val="007B6B71"/>
    <w:rsid w:val="007B6BE1"/>
    <w:rsid w:val="007B6C7A"/>
    <w:rsid w:val="007B6FF9"/>
    <w:rsid w:val="007B7152"/>
    <w:rsid w:val="007B7D5B"/>
    <w:rsid w:val="007B7E6B"/>
    <w:rsid w:val="007C04D0"/>
    <w:rsid w:val="007C052E"/>
    <w:rsid w:val="007C12A1"/>
    <w:rsid w:val="007C1855"/>
    <w:rsid w:val="007C23A6"/>
    <w:rsid w:val="007C2990"/>
    <w:rsid w:val="007C2B82"/>
    <w:rsid w:val="007C2B94"/>
    <w:rsid w:val="007C2DCA"/>
    <w:rsid w:val="007C2E31"/>
    <w:rsid w:val="007C3147"/>
    <w:rsid w:val="007C33A6"/>
    <w:rsid w:val="007C3C3C"/>
    <w:rsid w:val="007C426A"/>
    <w:rsid w:val="007C4619"/>
    <w:rsid w:val="007C47DC"/>
    <w:rsid w:val="007C4847"/>
    <w:rsid w:val="007C4B9C"/>
    <w:rsid w:val="007C4DC3"/>
    <w:rsid w:val="007C4F85"/>
    <w:rsid w:val="007C4FC9"/>
    <w:rsid w:val="007C5009"/>
    <w:rsid w:val="007C570C"/>
    <w:rsid w:val="007C5CCA"/>
    <w:rsid w:val="007C6245"/>
    <w:rsid w:val="007C652E"/>
    <w:rsid w:val="007C679D"/>
    <w:rsid w:val="007C68C0"/>
    <w:rsid w:val="007C6929"/>
    <w:rsid w:val="007C69FE"/>
    <w:rsid w:val="007C6AC2"/>
    <w:rsid w:val="007C6BB6"/>
    <w:rsid w:val="007C7311"/>
    <w:rsid w:val="007C75A2"/>
    <w:rsid w:val="007C75AD"/>
    <w:rsid w:val="007C76C3"/>
    <w:rsid w:val="007D0911"/>
    <w:rsid w:val="007D0C0A"/>
    <w:rsid w:val="007D0C1B"/>
    <w:rsid w:val="007D0F0A"/>
    <w:rsid w:val="007D136C"/>
    <w:rsid w:val="007D13C9"/>
    <w:rsid w:val="007D1570"/>
    <w:rsid w:val="007D1623"/>
    <w:rsid w:val="007D177C"/>
    <w:rsid w:val="007D187B"/>
    <w:rsid w:val="007D1A09"/>
    <w:rsid w:val="007D1F43"/>
    <w:rsid w:val="007D22A9"/>
    <w:rsid w:val="007D26C5"/>
    <w:rsid w:val="007D26F2"/>
    <w:rsid w:val="007D294C"/>
    <w:rsid w:val="007D2BB3"/>
    <w:rsid w:val="007D3785"/>
    <w:rsid w:val="007D37D9"/>
    <w:rsid w:val="007D3B61"/>
    <w:rsid w:val="007D3B82"/>
    <w:rsid w:val="007D3D85"/>
    <w:rsid w:val="007D4054"/>
    <w:rsid w:val="007D5548"/>
    <w:rsid w:val="007D617A"/>
    <w:rsid w:val="007D6200"/>
    <w:rsid w:val="007D6B16"/>
    <w:rsid w:val="007D6D18"/>
    <w:rsid w:val="007D784F"/>
    <w:rsid w:val="007E07F2"/>
    <w:rsid w:val="007E0D0D"/>
    <w:rsid w:val="007E192E"/>
    <w:rsid w:val="007E1A00"/>
    <w:rsid w:val="007E207F"/>
    <w:rsid w:val="007E20EA"/>
    <w:rsid w:val="007E21D3"/>
    <w:rsid w:val="007E2677"/>
    <w:rsid w:val="007E2D16"/>
    <w:rsid w:val="007E4073"/>
    <w:rsid w:val="007E419E"/>
    <w:rsid w:val="007E45BC"/>
    <w:rsid w:val="007E4988"/>
    <w:rsid w:val="007E4BDB"/>
    <w:rsid w:val="007E527B"/>
    <w:rsid w:val="007E54C1"/>
    <w:rsid w:val="007E587D"/>
    <w:rsid w:val="007E5FF4"/>
    <w:rsid w:val="007E60A8"/>
    <w:rsid w:val="007E629B"/>
    <w:rsid w:val="007E66AA"/>
    <w:rsid w:val="007E6F16"/>
    <w:rsid w:val="007E7213"/>
    <w:rsid w:val="007E7424"/>
    <w:rsid w:val="007E7F55"/>
    <w:rsid w:val="007F06F5"/>
    <w:rsid w:val="007F0751"/>
    <w:rsid w:val="007F18A0"/>
    <w:rsid w:val="007F19AC"/>
    <w:rsid w:val="007F19B6"/>
    <w:rsid w:val="007F243A"/>
    <w:rsid w:val="007F38AA"/>
    <w:rsid w:val="007F420E"/>
    <w:rsid w:val="007F4300"/>
    <w:rsid w:val="007F4533"/>
    <w:rsid w:val="007F4692"/>
    <w:rsid w:val="007F47D3"/>
    <w:rsid w:val="007F4AB6"/>
    <w:rsid w:val="007F4C22"/>
    <w:rsid w:val="007F5493"/>
    <w:rsid w:val="007F5C79"/>
    <w:rsid w:val="007F666C"/>
    <w:rsid w:val="007F6769"/>
    <w:rsid w:val="007F6845"/>
    <w:rsid w:val="007F748C"/>
    <w:rsid w:val="007F7721"/>
    <w:rsid w:val="007F7755"/>
    <w:rsid w:val="007F79FC"/>
    <w:rsid w:val="007F7AD8"/>
    <w:rsid w:val="00800448"/>
    <w:rsid w:val="00800738"/>
    <w:rsid w:val="0080088A"/>
    <w:rsid w:val="00800E15"/>
    <w:rsid w:val="00801139"/>
    <w:rsid w:val="00801737"/>
    <w:rsid w:val="00801A00"/>
    <w:rsid w:val="00801E78"/>
    <w:rsid w:val="0080272A"/>
    <w:rsid w:val="00802755"/>
    <w:rsid w:val="00803A10"/>
    <w:rsid w:val="00803CCE"/>
    <w:rsid w:val="00803D75"/>
    <w:rsid w:val="00803E9D"/>
    <w:rsid w:val="008046C3"/>
    <w:rsid w:val="00804A3E"/>
    <w:rsid w:val="00804C29"/>
    <w:rsid w:val="00804E14"/>
    <w:rsid w:val="00804EBC"/>
    <w:rsid w:val="00805A3B"/>
    <w:rsid w:val="00805DC3"/>
    <w:rsid w:val="00805E70"/>
    <w:rsid w:val="00805E9C"/>
    <w:rsid w:val="0080638C"/>
    <w:rsid w:val="008069C7"/>
    <w:rsid w:val="00806BA1"/>
    <w:rsid w:val="00806BC6"/>
    <w:rsid w:val="00807AD0"/>
    <w:rsid w:val="0081026D"/>
    <w:rsid w:val="00810386"/>
    <w:rsid w:val="00810438"/>
    <w:rsid w:val="008104CE"/>
    <w:rsid w:val="00810E6D"/>
    <w:rsid w:val="00811103"/>
    <w:rsid w:val="008111E7"/>
    <w:rsid w:val="0081151D"/>
    <w:rsid w:val="008115C7"/>
    <w:rsid w:val="008115D9"/>
    <w:rsid w:val="00811920"/>
    <w:rsid w:val="00811A35"/>
    <w:rsid w:val="00811AB5"/>
    <w:rsid w:val="00811BA2"/>
    <w:rsid w:val="00812007"/>
    <w:rsid w:val="008122F5"/>
    <w:rsid w:val="00812844"/>
    <w:rsid w:val="008133B9"/>
    <w:rsid w:val="008133E9"/>
    <w:rsid w:val="00813707"/>
    <w:rsid w:val="008137C9"/>
    <w:rsid w:val="00813AE5"/>
    <w:rsid w:val="00813C30"/>
    <w:rsid w:val="00814C80"/>
    <w:rsid w:val="0081562C"/>
    <w:rsid w:val="0081578A"/>
    <w:rsid w:val="00816AA8"/>
    <w:rsid w:val="00816EB9"/>
    <w:rsid w:val="0081725E"/>
    <w:rsid w:val="0081729C"/>
    <w:rsid w:val="008179F3"/>
    <w:rsid w:val="008201AF"/>
    <w:rsid w:val="008203C9"/>
    <w:rsid w:val="008204C0"/>
    <w:rsid w:val="008209FB"/>
    <w:rsid w:val="00820CD4"/>
    <w:rsid w:val="00820DCE"/>
    <w:rsid w:val="008216DC"/>
    <w:rsid w:val="00821A12"/>
    <w:rsid w:val="008224E3"/>
    <w:rsid w:val="008225BA"/>
    <w:rsid w:val="00822632"/>
    <w:rsid w:val="00822A74"/>
    <w:rsid w:val="00822ED0"/>
    <w:rsid w:val="008230C9"/>
    <w:rsid w:val="008234FE"/>
    <w:rsid w:val="008238B2"/>
    <w:rsid w:val="00823F05"/>
    <w:rsid w:val="0082444A"/>
    <w:rsid w:val="0082459B"/>
    <w:rsid w:val="0082472A"/>
    <w:rsid w:val="00824869"/>
    <w:rsid w:val="00824A7C"/>
    <w:rsid w:val="00824C50"/>
    <w:rsid w:val="00824DE7"/>
    <w:rsid w:val="00825135"/>
    <w:rsid w:val="00825374"/>
    <w:rsid w:val="00825601"/>
    <w:rsid w:val="00825C50"/>
    <w:rsid w:val="008263BF"/>
    <w:rsid w:val="00826F68"/>
    <w:rsid w:val="008275B6"/>
    <w:rsid w:val="008279A7"/>
    <w:rsid w:val="008300C7"/>
    <w:rsid w:val="00830DBA"/>
    <w:rsid w:val="00831017"/>
    <w:rsid w:val="008314D8"/>
    <w:rsid w:val="00831C2F"/>
    <w:rsid w:val="00831C89"/>
    <w:rsid w:val="008321A3"/>
    <w:rsid w:val="0083251B"/>
    <w:rsid w:val="0083273C"/>
    <w:rsid w:val="00833170"/>
    <w:rsid w:val="00833511"/>
    <w:rsid w:val="00833B7A"/>
    <w:rsid w:val="00834B3B"/>
    <w:rsid w:val="00834B4E"/>
    <w:rsid w:val="008362E3"/>
    <w:rsid w:val="0083714D"/>
    <w:rsid w:val="00837957"/>
    <w:rsid w:val="008412AF"/>
    <w:rsid w:val="00841BFF"/>
    <w:rsid w:val="00841F70"/>
    <w:rsid w:val="008423D7"/>
    <w:rsid w:val="00842817"/>
    <w:rsid w:val="00842C09"/>
    <w:rsid w:val="0084313D"/>
    <w:rsid w:val="0084341A"/>
    <w:rsid w:val="0084362A"/>
    <w:rsid w:val="008439FE"/>
    <w:rsid w:val="008444A6"/>
    <w:rsid w:val="008447FB"/>
    <w:rsid w:val="00844F82"/>
    <w:rsid w:val="0084538E"/>
    <w:rsid w:val="008453AF"/>
    <w:rsid w:val="00845A25"/>
    <w:rsid w:val="00845A2A"/>
    <w:rsid w:val="00845A81"/>
    <w:rsid w:val="00846369"/>
    <w:rsid w:val="008466F3"/>
    <w:rsid w:val="008468ED"/>
    <w:rsid w:val="00846A1A"/>
    <w:rsid w:val="00846C5F"/>
    <w:rsid w:val="00850374"/>
    <w:rsid w:val="00850876"/>
    <w:rsid w:val="00850AF8"/>
    <w:rsid w:val="0085105B"/>
    <w:rsid w:val="0085136A"/>
    <w:rsid w:val="008517CA"/>
    <w:rsid w:val="00851934"/>
    <w:rsid w:val="008519A3"/>
    <w:rsid w:val="00851ACA"/>
    <w:rsid w:val="00851AD2"/>
    <w:rsid w:val="00851D65"/>
    <w:rsid w:val="00852820"/>
    <w:rsid w:val="00852B8E"/>
    <w:rsid w:val="00852CEB"/>
    <w:rsid w:val="00853672"/>
    <w:rsid w:val="00853874"/>
    <w:rsid w:val="008538FF"/>
    <w:rsid w:val="00853B4A"/>
    <w:rsid w:val="008542BB"/>
    <w:rsid w:val="00854840"/>
    <w:rsid w:val="00854B6D"/>
    <w:rsid w:val="00855066"/>
    <w:rsid w:val="008554F6"/>
    <w:rsid w:val="008557D5"/>
    <w:rsid w:val="00856615"/>
    <w:rsid w:val="00856CFD"/>
    <w:rsid w:val="00856D6D"/>
    <w:rsid w:val="00857AE4"/>
    <w:rsid w:val="00857AF8"/>
    <w:rsid w:val="00860DE2"/>
    <w:rsid w:val="00860E8D"/>
    <w:rsid w:val="008616E5"/>
    <w:rsid w:val="008617BE"/>
    <w:rsid w:val="0086184B"/>
    <w:rsid w:val="00861881"/>
    <w:rsid w:val="00861A8B"/>
    <w:rsid w:val="00861AF6"/>
    <w:rsid w:val="00862279"/>
    <w:rsid w:val="008627C2"/>
    <w:rsid w:val="00862DF6"/>
    <w:rsid w:val="00863307"/>
    <w:rsid w:val="008635DC"/>
    <w:rsid w:val="0086374C"/>
    <w:rsid w:val="008642F1"/>
    <w:rsid w:val="00865236"/>
    <w:rsid w:val="008654CC"/>
    <w:rsid w:val="00865872"/>
    <w:rsid w:val="008659C3"/>
    <w:rsid w:val="00865B38"/>
    <w:rsid w:val="00866215"/>
    <w:rsid w:val="008666D8"/>
    <w:rsid w:val="00866AAB"/>
    <w:rsid w:val="00866BD5"/>
    <w:rsid w:val="00866D8C"/>
    <w:rsid w:val="00867735"/>
    <w:rsid w:val="00867964"/>
    <w:rsid w:val="00867A5A"/>
    <w:rsid w:val="00867A6C"/>
    <w:rsid w:val="00870210"/>
    <w:rsid w:val="008703B3"/>
    <w:rsid w:val="008709FC"/>
    <w:rsid w:val="00870A7F"/>
    <w:rsid w:val="008714C2"/>
    <w:rsid w:val="008718C3"/>
    <w:rsid w:val="0087198A"/>
    <w:rsid w:val="00871D0B"/>
    <w:rsid w:val="00872937"/>
    <w:rsid w:val="00872DFC"/>
    <w:rsid w:val="00872EF7"/>
    <w:rsid w:val="00873056"/>
    <w:rsid w:val="00873F1B"/>
    <w:rsid w:val="008742CB"/>
    <w:rsid w:val="0087495A"/>
    <w:rsid w:val="00874A31"/>
    <w:rsid w:val="00875991"/>
    <w:rsid w:val="0087653A"/>
    <w:rsid w:val="00876813"/>
    <w:rsid w:val="008769A6"/>
    <w:rsid w:val="00876D04"/>
    <w:rsid w:val="0087714F"/>
    <w:rsid w:val="008802D7"/>
    <w:rsid w:val="00880480"/>
    <w:rsid w:val="00880AD8"/>
    <w:rsid w:val="008813D7"/>
    <w:rsid w:val="008829F9"/>
    <w:rsid w:val="00882AFA"/>
    <w:rsid w:val="0088317A"/>
    <w:rsid w:val="008834EF"/>
    <w:rsid w:val="00883E52"/>
    <w:rsid w:val="00883E68"/>
    <w:rsid w:val="0088428F"/>
    <w:rsid w:val="00884F49"/>
    <w:rsid w:val="0088505C"/>
    <w:rsid w:val="00885250"/>
    <w:rsid w:val="00885A35"/>
    <w:rsid w:val="00885AB1"/>
    <w:rsid w:val="00885AF2"/>
    <w:rsid w:val="00886094"/>
    <w:rsid w:val="00886203"/>
    <w:rsid w:val="00886461"/>
    <w:rsid w:val="0088664B"/>
    <w:rsid w:val="00886657"/>
    <w:rsid w:val="00886695"/>
    <w:rsid w:val="008867A6"/>
    <w:rsid w:val="00886EAE"/>
    <w:rsid w:val="0088712F"/>
    <w:rsid w:val="008875AE"/>
    <w:rsid w:val="008879A1"/>
    <w:rsid w:val="008879ED"/>
    <w:rsid w:val="00887CA6"/>
    <w:rsid w:val="00887D32"/>
    <w:rsid w:val="00887D60"/>
    <w:rsid w:val="00887EA1"/>
    <w:rsid w:val="008900CA"/>
    <w:rsid w:val="00890660"/>
    <w:rsid w:val="00890D29"/>
    <w:rsid w:val="00890E29"/>
    <w:rsid w:val="00891791"/>
    <w:rsid w:val="008919DE"/>
    <w:rsid w:val="00891D56"/>
    <w:rsid w:val="00892149"/>
    <w:rsid w:val="0089276C"/>
    <w:rsid w:val="008928EF"/>
    <w:rsid w:val="008937EB"/>
    <w:rsid w:val="008938D9"/>
    <w:rsid w:val="00893DD5"/>
    <w:rsid w:val="00894810"/>
    <w:rsid w:val="008951CE"/>
    <w:rsid w:val="008958A0"/>
    <w:rsid w:val="00895C42"/>
    <w:rsid w:val="00895FE3"/>
    <w:rsid w:val="00896CCE"/>
    <w:rsid w:val="0089737A"/>
    <w:rsid w:val="008978FF"/>
    <w:rsid w:val="00897A25"/>
    <w:rsid w:val="008A0096"/>
    <w:rsid w:val="008A041D"/>
    <w:rsid w:val="008A1367"/>
    <w:rsid w:val="008A167D"/>
    <w:rsid w:val="008A18C8"/>
    <w:rsid w:val="008A20AC"/>
    <w:rsid w:val="008A26ED"/>
    <w:rsid w:val="008A2B68"/>
    <w:rsid w:val="008A3045"/>
    <w:rsid w:val="008A3999"/>
    <w:rsid w:val="008A451E"/>
    <w:rsid w:val="008A461D"/>
    <w:rsid w:val="008A46E5"/>
    <w:rsid w:val="008A4DB8"/>
    <w:rsid w:val="008A4E24"/>
    <w:rsid w:val="008A4EC0"/>
    <w:rsid w:val="008A5249"/>
    <w:rsid w:val="008A6269"/>
    <w:rsid w:val="008A6408"/>
    <w:rsid w:val="008A6627"/>
    <w:rsid w:val="008A6907"/>
    <w:rsid w:val="008A6938"/>
    <w:rsid w:val="008A69A2"/>
    <w:rsid w:val="008A6B82"/>
    <w:rsid w:val="008A7100"/>
    <w:rsid w:val="008A72A8"/>
    <w:rsid w:val="008A7343"/>
    <w:rsid w:val="008B0DDD"/>
    <w:rsid w:val="008B0E19"/>
    <w:rsid w:val="008B12BF"/>
    <w:rsid w:val="008B166D"/>
    <w:rsid w:val="008B1A38"/>
    <w:rsid w:val="008B1AB6"/>
    <w:rsid w:val="008B1BB7"/>
    <w:rsid w:val="008B1D62"/>
    <w:rsid w:val="008B2431"/>
    <w:rsid w:val="008B336E"/>
    <w:rsid w:val="008B42D7"/>
    <w:rsid w:val="008B4594"/>
    <w:rsid w:val="008B47A2"/>
    <w:rsid w:val="008B4C04"/>
    <w:rsid w:val="008B4CD1"/>
    <w:rsid w:val="008B4FAB"/>
    <w:rsid w:val="008B5388"/>
    <w:rsid w:val="008B56B3"/>
    <w:rsid w:val="008B58F7"/>
    <w:rsid w:val="008B5949"/>
    <w:rsid w:val="008B59EA"/>
    <w:rsid w:val="008B5AFB"/>
    <w:rsid w:val="008B5B88"/>
    <w:rsid w:val="008B5FF8"/>
    <w:rsid w:val="008B6146"/>
    <w:rsid w:val="008B664F"/>
    <w:rsid w:val="008B6946"/>
    <w:rsid w:val="008B6FC9"/>
    <w:rsid w:val="008B7364"/>
    <w:rsid w:val="008B79E7"/>
    <w:rsid w:val="008B7E3F"/>
    <w:rsid w:val="008C01A3"/>
    <w:rsid w:val="008C035F"/>
    <w:rsid w:val="008C03E1"/>
    <w:rsid w:val="008C065F"/>
    <w:rsid w:val="008C07BC"/>
    <w:rsid w:val="008C07FC"/>
    <w:rsid w:val="008C0B9A"/>
    <w:rsid w:val="008C0E1A"/>
    <w:rsid w:val="008C0FBD"/>
    <w:rsid w:val="008C0FDA"/>
    <w:rsid w:val="008C0FF7"/>
    <w:rsid w:val="008C120E"/>
    <w:rsid w:val="008C1555"/>
    <w:rsid w:val="008C1899"/>
    <w:rsid w:val="008C1C54"/>
    <w:rsid w:val="008C1D5B"/>
    <w:rsid w:val="008C1FE2"/>
    <w:rsid w:val="008C23DC"/>
    <w:rsid w:val="008C27CB"/>
    <w:rsid w:val="008C29AE"/>
    <w:rsid w:val="008C2D09"/>
    <w:rsid w:val="008C3AF3"/>
    <w:rsid w:val="008C3C33"/>
    <w:rsid w:val="008C3ECC"/>
    <w:rsid w:val="008C4738"/>
    <w:rsid w:val="008C4A1B"/>
    <w:rsid w:val="008C4C1B"/>
    <w:rsid w:val="008C4D33"/>
    <w:rsid w:val="008C5584"/>
    <w:rsid w:val="008C5747"/>
    <w:rsid w:val="008C58BB"/>
    <w:rsid w:val="008C5EBF"/>
    <w:rsid w:val="008C63ED"/>
    <w:rsid w:val="008C6BA0"/>
    <w:rsid w:val="008C6E23"/>
    <w:rsid w:val="008C7589"/>
    <w:rsid w:val="008C763F"/>
    <w:rsid w:val="008C7E96"/>
    <w:rsid w:val="008D01F4"/>
    <w:rsid w:val="008D086A"/>
    <w:rsid w:val="008D0EB6"/>
    <w:rsid w:val="008D1486"/>
    <w:rsid w:val="008D169C"/>
    <w:rsid w:val="008D1EBC"/>
    <w:rsid w:val="008D1EE3"/>
    <w:rsid w:val="008D21A2"/>
    <w:rsid w:val="008D2246"/>
    <w:rsid w:val="008D26A1"/>
    <w:rsid w:val="008D2E88"/>
    <w:rsid w:val="008D2F1D"/>
    <w:rsid w:val="008D3361"/>
    <w:rsid w:val="008D3DF1"/>
    <w:rsid w:val="008D41A7"/>
    <w:rsid w:val="008D4426"/>
    <w:rsid w:val="008D48B0"/>
    <w:rsid w:val="008D4BA6"/>
    <w:rsid w:val="008D4D85"/>
    <w:rsid w:val="008D4E00"/>
    <w:rsid w:val="008D524E"/>
    <w:rsid w:val="008D52D5"/>
    <w:rsid w:val="008D5669"/>
    <w:rsid w:val="008D5854"/>
    <w:rsid w:val="008D5A75"/>
    <w:rsid w:val="008D5E9B"/>
    <w:rsid w:val="008D63EB"/>
    <w:rsid w:val="008D6A47"/>
    <w:rsid w:val="008D6EFD"/>
    <w:rsid w:val="008D7329"/>
    <w:rsid w:val="008E007B"/>
    <w:rsid w:val="008E0336"/>
    <w:rsid w:val="008E09FD"/>
    <w:rsid w:val="008E0A4A"/>
    <w:rsid w:val="008E0CB7"/>
    <w:rsid w:val="008E0DBF"/>
    <w:rsid w:val="008E1041"/>
    <w:rsid w:val="008E1ADC"/>
    <w:rsid w:val="008E222E"/>
    <w:rsid w:val="008E285B"/>
    <w:rsid w:val="008E2B24"/>
    <w:rsid w:val="008E2C4B"/>
    <w:rsid w:val="008E3225"/>
    <w:rsid w:val="008E33BD"/>
    <w:rsid w:val="008E370D"/>
    <w:rsid w:val="008E37E7"/>
    <w:rsid w:val="008E3800"/>
    <w:rsid w:val="008E3C64"/>
    <w:rsid w:val="008E40FC"/>
    <w:rsid w:val="008E45C6"/>
    <w:rsid w:val="008E47F5"/>
    <w:rsid w:val="008E48BF"/>
    <w:rsid w:val="008E4E18"/>
    <w:rsid w:val="008E5193"/>
    <w:rsid w:val="008E53DB"/>
    <w:rsid w:val="008E5910"/>
    <w:rsid w:val="008E60F7"/>
    <w:rsid w:val="008E675D"/>
    <w:rsid w:val="008E6D6D"/>
    <w:rsid w:val="008E74CA"/>
    <w:rsid w:val="008E75D7"/>
    <w:rsid w:val="008E7AF7"/>
    <w:rsid w:val="008E7C05"/>
    <w:rsid w:val="008E7EB4"/>
    <w:rsid w:val="008E7F25"/>
    <w:rsid w:val="008E7F5B"/>
    <w:rsid w:val="008F0156"/>
    <w:rsid w:val="008F0731"/>
    <w:rsid w:val="008F0B7C"/>
    <w:rsid w:val="008F158E"/>
    <w:rsid w:val="008F1FF9"/>
    <w:rsid w:val="008F2229"/>
    <w:rsid w:val="008F27F3"/>
    <w:rsid w:val="008F2F65"/>
    <w:rsid w:val="008F310D"/>
    <w:rsid w:val="008F36EC"/>
    <w:rsid w:val="008F3860"/>
    <w:rsid w:val="008F3B5A"/>
    <w:rsid w:val="008F3D1A"/>
    <w:rsid w:val="008F3DD4"/>
    <w:rsid w:val="008F41EE"/>
    <w:rsid w:val="008F4301"/>
    <w:rsid w:val="008F4853"/>
    <w:rsid w:val="008F49D3"/>
    <w:rsid w:val="008F4D24"/>
    <w:rsid w:val="008F4F17"/>
    <w:rsid w:val="008F5060"/>
    <w:rsid w:val="008F5233"/>
    <w:rsid w:val="008F589C"/>
    <w:rsid w:val="008F5CF8"/>
    <w:rsid w:val="008F5E0E"/>
    <w:rsid w:val="008F658F"/>
    <w:rsid w:val="008F69EA"/>
    <w:rsid w:val="008F6C13"/>
    <w:rsid w:val="008F71DA"/>
    <w:rsid w:val="008F72B1"/>
    <w:rsid w:val="008F7ADC"/>
    <w:rsid w:val="00900121"/>
    <w:rsid w:val="009005D4"/>
    <w:rsid w:val="0090096C"/>
    <w:rsid w:val="00900B64"/>
    <w:rsid w:val="00900CA2"/>
    <w:rsid w:val="0090168D"/>
    <w:rsid w:val="00901919"/>
    <w:rsid w:val="00901F2C"/>
    <w:rsid w:val="009025C0"/>
    <w:rsid w:val="00902986"/>
    <w:rsid w:val="00902CD8"/>
    <w:rsid w:val="00902D4A"/>
    <w:rsid w:val="00902FC7"/>
    <w:rsid w:val="00903131"/>
    <w:rsid w:val="009033AF"/>
    <w:rsid w:val="00903ADF"/>
    <w:rsid w:val="00903E9E"/>
    <w:rsid w:val="009049C8"/>
    <w:rsid w:val="00904AF5"/>
    <w:rsid w:val="00904C35"/>
    <w:rsid w:val="00904FA8"/>
    <w:rsid w:val="009052A1"/>
    <w:rsid w:val="00905361"/>
    <w:rsid w:val="009055E2"/>
    <w:rsid w:val="00905BDF"/>
    <w:rsid w:val="00905BE8"/>
    <w:rsid w:val="00905E85"/>
    <w:rsid w:val="00906407"/>
    <w:rsid w:val="0090670F"/>
    <w:rsid w:val="009067B4"/>
    <w:rsid w:val="00906CAE"/>
    <w:rsid w:val="0091017C"/>
    <w:rsid w:val="0091069E"/>
    <w:rsid w:val="00910AC9"/>
    <w:rsid w:val="00910C28"/>
    <w:rsid w:val="00910EAB"/>
    <w:rsid w:val="009110C1"/>
    <w:rsid w:val="00911294"/>
    <w:rsid w:val="009115DC"/>
    <w:rsid w:val="00911D31"/>
    <w:rsid w:val="0091201B"/>
    <w:rsid w:val="00912299"/>
    <w:rsid w:val="00912548"/>
    <w:rsid w:val="009129C6"/>
    <w:rsid w:val="00912C9D"/>
    <w:rsid w:val="009130BB"/>
    <w:rsid w:val="00913423"/>
    <w:rsid w:val="009137B4"/>
    <w:rsid w:val="00913FA3"/>
    <w:rsid w:val="00913FFC"/>
    <w:rsid w:val="0091404E"/>
    <w:rsid w:val="00914101"/>
    <w:rsid w:val="00914666"/>
    <w:rsid w:val="00914850"/>
    <w:rsid w:val="00914B4B"/>
    <w:rsid w:val="00915416"/>
    <w:rsid w:val="009155E3"/>
    <w:rsid w:val="00915691"/>
    <w:rsid w:val="00915A1C"/>
    <w:rsid w:val="00915A68"/>
    <w:rsid w:val="00915F23"/>
    <w:rsid w:val="00915F8C"/>
    <w:rsid w:val="009162A1"/>
    <w:rsid w:val="009162DF"/>
    <w:rsid w:val="00916B79"/>
    <w:rsid w:val="00917114"/>
    <w:rsid w:val="00917A77"/>
    <w:rsid w:val="00917E92"/>
    <w:rsid w:val="0092096F"/>
    <w:rsid w:val="009209AF"/>
    <w:rsid w:val="0092145D"/>
    <w:rsid w:val="00922776"/>
    <w:rsid w:val="009230B3"/>
    <w:rsid w:val="009235C9"/>
    <w:rsid w:val="00923754"/>
    <w:rsid w:val="00923C8E"/>
    <w:rsid w:val="0092410D"/>
    <w:rsid w:val="0092414B"/>
    <w:rsid w:val="00924608"/>
    <w:rsid w:val="00924B98"/>
    <w:rsid w:val="00924CCE"/>
    <w:rsid w:val="00924D4D"/>
    <w:rsid w:val="00924DB1"/>
    <w:rsid w:val="009251DF"/>
    <w:rsid w:val="009253FF"/>
    <w:rsid w:val="0092552F"/>
    <w:rsid w:val="00925DF3"/>
    <w:rsid w:val="00925ED0"/>
    <w:rsid w:val="00926365"/>
    <w:rsid w:val="00926386"/>
    <w:rsid w:val="0092678D"/>
    <w:rsid w:val="00926947"/>
    <w:rsid w:val="00926B7B"/>
    <w:rsid w:val="00926C3A"/>
    <w:rsid w:val="0092734F"/>
    <w:rsid w:val="00927740"/>
    <w:rsid w:val="009300C2"/>
    <w:rsid w:val="0093017F"/>
    <w:rsid w:val="00930E8D"/>
    <w:rsid w:val="00930F41"/>
    <w:rsid w:val="009315FA"/>
    <w:rsid w:val="009318A3"/>
    <w:rsid w:val="00931A03"/>
    <w:rsid w:val="00931D71"/>
    <w:rsid w:val="00932539"/>
    <w:rsid w:val="009327F4"/>
    <w:rsid w:val="00933186"/>
    <w:rsid w:val="00933461"/>
    <w:rsid w:val="00933530"/>
    <w:rsid w:val="00933693"/>
    <w:rsid w:val="00933846"/>
    <w:rsid w:val="00933B0C"/>
    <w:rsid w:val="00933B40"/>
    <w:rsid w:val="0093466F"/>
    <w:rsid w:val="00934CE5"/>
    <w:rsid w:val="00935687"/>
    <w:rsid w:val="00935EEE"/>
    <w:rsid w:val="009365C4"/>
    <w:rsid w:val="00936B95"/>
    <w:rsid w:val="00936E96"/>
    <w:rsid w:val="009374DD"/>
    <w:rsid w:val="00937B54"/>
    <w:rsid w:val="00937BAA"/>
    <w:rsid w:val="00940EA6"/>
    <w:rsid w:val="009415E0"/>
    <w:rsid w:val="0094196B"/>
    <w:rsid w:val="00941E77"/>
    <w:rsid w:val="00942043"/>
    <w:rsid w:val="009423BB"/>
    <w:rsid w:val="009425F8"/>
    <w:rsid w:val="00942B26"/>
    <w:rsid w:val="009438D1"/>
    <w:rsid w:val="00943A7A"/>
    <w:rsid w:val="00943C7C"/>
    <w:rsid w:val="00944DBD"/>
    <w:rsid w:val="009453B2"/>
    <w:rsid w:val="009453DB"/>
    <w:rsid w:val="0094545A"/>
    <w:rsid w:val="0094555A"/>
    <w:rsid w:val="00945AF7"/>
    <w:rsid w:val="00945AF9"/>
    <w:rsid w:val="0094613A"/>
    <w:rsid w:val="0094644A"/>
    <w:rsid w:val="009468EE"/>
    <w:rsid w:val="00946BFC"/>
    <w:rsid w:val="0094700E"/>
    <w:rsid w:val="00947D07"/>
    <w:rsid w:val="00950FD7"/>
    <w:rsid w:val="009510AA"/>
    <w:rsid w:val="00951514"/>
    <w:rsid w:val="009515EE"/>
    <w:rsid w:val="00951723"/>
    <w:rsid w:val="009517CC"/>
    <w:rsid w:val="009528AE"/>
    <w:rsid w:val="0095307F"/>
    <w:rsid w:val="00953198"/>
    <w:rsid w:val="009533B4"/>
    <w:rsid w:val="009535B8"/>
    <w:rsid w:val="00953611"/>
    <w:rsid w:val="00953636"/>
    <w:rsid w:val="00953A3D"/>
    <w:rsid w:val="00954105"/>
    <w:rsid w:val="00954405"/>
    <w:rsid w:val="009544A4"/>
    <w:rsid w:val="00954929"/>
    <w:rsid w:val="00954D43"/>
    <w:rsid w:val="00954FD2"/>
    <w:rsid w:val="009551F7"/>
    <w:rsid w:val="009551FF"/>
    <w:rsid w:val="0095537C"/>
    <w:rsid w:val="0095575D"/>
    <w:rsid w:val="00955BCA"/>
    <w:rsid w:val="00955D12"/>
    <w:rsid w:val="00956C70"/>
    <w:rsid w:val="00956DE4"/>
    <w:rsid w:val="00956F7E"/>
    <w:rsid w:val="00956FC2"/>
    <w:rsid w:val="009571C5"/>
    <w:rsid w:val="0095721B"/>
    <w:rsid w:val="00957943"/>
    <w:rsid w:val="00957F99"/>
    <w:rsid w:val="00957FA1"/>
    <w:rsid w:val="009604F0"/>
    <w:rsid w:val="009606B0"/>
    <w:rsid w:val="00961081"/>
    <w:rsid w:val="00961EE6"/>
    <w:rsid w:val="00961FB6"/>
    <w:rsid w:val="00962104"/>
    <w:rsid w:val="00962410"/>
    <w:rsid w:val="00962861"/>
    <w:rsid w:val="009628DA"/>
    <w:rsid w:val="00963141"/>
    <w:rsid w:val="00963BF1"/>
    <w:rsid w:val="00963C6E"/>
    <w:rsid w:val="00964007"/>
    <w:rsid w:val="0096403C"/>
    <w:rsid w:val="009641A2"/>
    <w:rsid w:val="00964585"/>
    <w:rsid w:val="0096458A"/>
    <w:rsid w:val="00964AD8"/>
    <w:rsid w:val="00964C57"/>
    <w:rsid w:val="00965B61"/>
    <w:rsid w:val="0096637C"/>
    <w:rsid w:val="0096697A"/>
    <w:rsid w:val="00966AFD"/>
    <w:rsid w:val="00966FC1"/>
    <w:rsid w:val="00967407"/>
    <w:rsid w:val="00967AFA"/>
    <w:rsid w:val="00970312"/>
    <w:rsid w:val="009708E3"/>
    <w:rsid w:val="00970CE9"/>
    <w:rsid w:val="0097120F"/>
    <w:rsid w:val="009716C2"/>
    <w:rsid w:val="00971B2D"/>
    <w:rsid w:val="00971FEF"/>
    <w:rsid w:val="0097211E"/>
    <w:rsid w:val="0097217E"/>
    <w:rsid w:val="0097232F"/>
    <w:rsid w:val="009725AF"/>
    <w:rsid w:val="0097269D"/>
    <w:rsid w:val="009726B8"/>
    <w:rsid w:val="00972C3B"/>
    <w:rsid w:val="0097300C"/>
    <w:rsid w:val="00973524"/>
    <w:rsid w:val="00973BAF"/>
    <w:rsid w:val="00973FE4"/>
    <w:rsid w:val="00974233"/>
    <w:rsid w:val="009744E4"/>
    <w:rsid w:val="00974502"/>
    <w:rsid w:val="0097462A"/>
    <w:rsid w:val="009746BF"/>
    <w:rsid w:val="00974910"/>
    <w:rsid w:val="00974AAA"/>
    <w:rsid w:val="00974E92"/>
    <w:rsid w:val="0097542C"/>
    <w:rsid w:val="009760CE"/>
    <w:rsid w:val="0097624C"/>
    <w:rsid w:val="00976436"/>
    <w:rsid w:val="00976613"/>
    <w:rsid w:val="009773DB"/>
    <w:rsid w:val="00977838"/>
    <w:rsid w:val="00977B22"/>
    <w:rsid w:val="00977D37"/>
    <w:rsid w:val="0098061E"/>
    <w:rsid w:val="00980927"/>
    <w:rsid w:val="00981080"/>
    <w:rsid w:val="009814F4"/>
    <w:rsid w:val="00981B33"/>
    <w:rsid w:val="00981B3C"/>
    <w:rsid w:val="009821D8"/>
    <w:rsid w:val="00982480"/>
    <w:rsid w:val="00982844"/>
    <w:rsid w:val="0098341E"/>
    <w:rsid w:val="009838A8"/>
    <w:rsid w:val="00983DC4"/>
    <w:rsid w:val="00984181"/>
    <w:rsid w:val="00984240"/>
    <w:rsid w:val="00984354"/>
    <w:rsid w:val="009853E5"/>
    <w:rsid w:val="00985CC7"/>
    <w:rsid w:val="00985CED"/>
    <w:rsid w:val="00986241"/>
    <w:rsid w:val="009869EE"/>
    <w:rsid w:val="00986A90"/>
    <w:rsid w:val="00986BBD"/>
    <w:rsid w:val="00986F9E"/>
    <w:rsid w:val="00986FFC"/>
    <w:rsid w:val="00987D68"/>
    <w:rsid w:val="00987F1F"/>
    <w:rsid w:val="009900C8"/>
    <w:rsid w:val="00990218"/>
    <w:rsid w:val="0099034A"/>
    <w:rsid w:val="009903D4"/>
    <w:rsid w:val="00990488"/>
    <w:rsid w:val="009906E9"/>
    <w:rsid w:val="00990E8D"/>
    <w:rsid w:val="00991599"/>
    <w:rsid w:val="009915FF"/>
    <w:rsid w:val="00992022"/>
    <w:rsid w:val="009923FA"/>
    <w:rsid w:val="00992CFB"/>
    <w:rsid w:val="0099332F"/>
    <w:rsid w:val="0099343C"/>
    <w:rsid w:val="009936D4"/>
    <w:rsid w:val="009936E8"/>
    <w:rsid w:val="00993926"/>
    <w:rsid w:val="00993AC4"/>
    <w:rsid w:val="0099472D"/>
    <w:rsid w:val="00994B10"/>
    <w:rsid w:val="00994D82"/>
    <w:rsid w:val="009951B3"/>
    <w:rsid w:val="009954EE"/>
    <w:rsid w:val="009957C5"/>
    <w:rsid w:val="009959DD"/>
    <w:rsid w:val="009959F4"/>
    <w:rsid w:val="00995B28"/>
    <w:rsid w:val="009961C3"/>
    <w:rsid w:val="00996316"/>
    <w:rsid w:val="009964D0"/>
    <w:rsid w:val="00996D27"/>
    <w:rsid w:val="00996E0B"/>
    <w:rsid w:val="0099721A"/>
    <w:rsid w:val="009A0072"/>
    <w:rsid w:val="009A0423"/>
    <w:rsid w:val="009A06E2"/>
    <w:rsid w:val="009A072A"/>
    <w:rsid w:val="009A079A"/>
    <w:rsid w:val="009A0CC9"/>
    <w:rsid w:val="009A10B2"/>
    <w:rsid w:val="009A14CB"/>
    <w:rsid w:val="009A172A"/>
    <w:rsid w:val="009A1733"/>
    <w:rsid w:val="009A205A"/>
    <w:rsid w:val="009A22A7"/>
    <w:rsid w:val="009A2896"/>
    <w:rsid w:val="009A29B1"/>
    <w:rsid w:val="009A379D"/>
    <w:rsid w:val="009A4051"/>
    <w:rsid w:val="009A4343"/>
    <w:rsid w:val="009A4612"/>
    <w:rsid w:val="009A4873"/>
    <w:rsid w:val="009A514A"/>
    <w:rsid w:val="009A515A"/>
    <w:rsid w:val="009A52B7"/>
    <w:rsid w:val="009A5611"/>
    <w:rsid w:val="009A5F32"/>
    <w:rsid w:val="009A5F37"/>
    <w:rsid w:val="009A64B5"/>
    <w:rsid w:val="009A6559"/>
    <w:rsid w:val="009A68F0"/>
    <w:rsid w:val="009A6AD8"/>
    <w:rsid w:val="009A72AC"/>
    <w:rsid w:val="009A77CE"/>
    <w:rsid w:val="009B00EF"/>
    <w:rsid w:val="009B0373"/>
    <w:rsid w:val="009B0500"/>
    <w:rsid w:val="009B08AC"/>
    <w:rsid w:val="009B09C0"/>
    <w:rsid w:val="009B0ADC"/>
    <w:rsid w:val="009B0BA2"/>
    <w:rsid w:val="009B0C2D"/>
    <w:rsid w:val="009B13B0"/>
    <w:rsid w:val="009B1B84"/>
    <w:rsid w:val="009B1C5B"/>
    <w:rsid w:val="009B1E1D"/>
    <w:rsid w:val="009B21EC"/>
    <w:rsid w:val="009B24EB"/>
    <w:rsid w:val="009B3121"/>
    <w:rsid w:val="009B3458"/>
    <w:rsid w:val="009B37EE"/>
    <w:rsid w:val="009B3D8F"/>
    <w:rsid w:val="009B3DAA"/>
    <w:rsid w:val="009B3E30"/>
    <w:rsid w:val="009B4849"/>
    <w:rsid w:val="009B4A8E"/>
    <w:rsid w:val="009B4A9E"/>
    <w:rsid w:val="009B4BDD"/>
    <w:rsid w:val="009B5CB1"/>
    <w:rsid w:val="009B68A7"/>
    <w:rsid w:val="009B6C24"/>
    <w:rsid w:val="009B6F4E"/>
    <w:rsid w:val="009B7184"/>
    <w:rsid w:val="009B7249"/>
    <w:rsid w:val="009B757B"/>
    <w:rsid w:val="009B77AD"/>
    <w:rsid w:val="009B7D65"/>
    <w:rsid w:val="009B7F15"/>
    <w:rsid w:val="009C04EC"/>
    <w:rsid w:val="009C0713"/>
    <w:rsid w:val="009C0D1E"/>
    <w:rsid w:val="009C19E8"/>
    <w:rsid w:val="009C1FB7"/>
    <w:rsid w:val="009C2085"/>
    <w:rsid w:val="009C32DC"/>
    <w:rsid w:val="009C34CB"/>
    <w:rsid w:val="009C35C9"/>
    <w:rsid w:val="009C37FB"/>
    <w:rsid w:val="009C3EBE"/>
    <w:rsid w:val="009C5081"/>
    <w:rsid w:val="009C5352"/>
    <w:rsid w:val="009C5406"/>
    <w:rsid w:val="009C55CF"/>
    <w:rsid w:val="009C61B5"/>
    <w:rsid w:val="009C738D"/>
    <w:rsid w:val="009C74B4"/>
    <w:rsid w:val="009C74D1"/>
    <w:rsid w:val="009C7827"/>
    <w:rsid w:val="009D0B17"/>
    <w:rsid w:val="009D1CDC"/>
    <w:rsid w:val="009D1D60"/>
    <w:rsid w:val="009D2C8E"/>
    <w:rsid w:val="009D368F"/>
    <w:rsid w:val="009D3962"/>
    <w:rsid w:val="009D3996"/>
    <w:rsid w:val="009D3A3C"/>
    <w:rsid w:val="009D3C0D"/>
    <w:rsid w:val="009D3FEF"/>
    <w:rsid w:val="009D4551"/>
    <w:rsid w:val="009D4564"/>
    <w:rsid w:val="009D464A"/>
    <w:rsid w:val="009D481A"/>
    <w:rsid w:val="009D5329"/>
    <w:rsid w:val="009D54C2"/>
    <w:rsid w:val="009D563C"/>
    <w:rsid w:val="009D5829"/>
    <w:rsid w:val="009D5A75"/>
    <w:rsid w:val="009D5AAD"/>
    <w:rsid w:val="009D5C47"/>
    <w:rsid w:val="009D6437"/>
    <w:rsid w:val="009D6AA9"/>
    <w:rsid w:val="009D6EED"/>
    <w:rsid w:val="009D735F"/>
    <w:rsid w:val="009D74F0"/>
    <w:rsid w:val="009E0123"/>
    <w:rsid w:val="009E11EB"/>
    <w:rsid w:val="009E1730"/>
    <w:rsid w:val="009E1895"/>
    <w:rsid w:val="009E1917"/>
    <w:rsid w:val="009E1A33"/>
    <w:rsid w:val="009E20DC"/>
    <w:rsid w:val="009E253A"/>
    <w:rsid w:val="009E29C3"/>
    <w:rsid w:val="009E2B29"/>
    <w:rsid w:val="009E2B2E"/>
    <w:rsid w:val="009E2C82"/>
    <w:rsid w:val="009E2DC4"/>
    <w:rsid w:val="009E3518"/>
    <w:rsid w:val="009E3A80"/>
    <w:rsid w:val="009E3AF1"/>
    <w:rsid w:val="009E4079"/>
    <w:rsid w:val="009E40A1"/>
    <w:rsid w:val="009E49A0"/>
    <w:rsid w:val="009E62D4"/>
    <w:rsid w:val="009E650C"/>
    <w:rsid w:val="009E744C"/>
    <w:rsid w:val="009E7721"/>
    <w:rsid w:val="009E7A41"/>
    <w:rsid w:val="009E7EF3"/>
    <w:rsid w:val="009F03E4"/>
    <w:rsid w:val="009F0527"/>
    <w:rsid w:val="009F058C"/>
    <w:rsid w:val="009F0755"/>
    <w:rsid w:val="009F0929"/>
    <w:rsid w:val="009F0E6D"/>
    <w:rsid w:val="009F1795"/>
    <w:rsid w:val="009F1E77"/>
    <w:rsid w:val="009F1E79"/>
    <w:rsid w:val="009F1E9D"/>
    <w:rsid w:val="009F2113"/>
    <w:rsid w:val="009F21CF"/>
    <w:rsid w:val="009F24DA"/>
    <w:rsid w:val="009F26A2"/>
    <w:rsid w:val="009F3105"/>
    <w:rsid w:val="009F3393"/>
    <w:rsid w:val="009F39F8"/>
    <w:rsid w:val="009F3A99"/>
    <w:rsid w:val="009F3C66"/>
    <w:rsid w:val="009F4307"/>
    <w:rsid w:val="009F4DC1"/>
    <w:rsid w:val="009F5C70"/>
    <w:rsid w:val="009F6226"/>
    <w:rsid w:val="009F637C"/>
    <w:rsid w:val="009F64E1"/>
    <w:rsid w:val="009F6B98"/>
    <w:rsid w:val="009F703B"/>
    <w:rsid w:val="009F72D0"/>
    <w:rsid w:val="009F756B"/>
    <w:rsid w:val="009F75EE"/>
    <w:rsid w:val="009F7C0E"/>
    <w:rsid w:val="009F7CB4"/>
    <w:rsid w:val="009F7CDC"/>
    <w:rsid w:val="009F7E22"/>
    <w:rsid w:val="00A004BD"/>
    <w:rsid w:val="00A00820"/>
    <w:rsid w:val="00A00CD5"/>
    <w:rsid w:val="00A01396"/>
    <w:rsid w:val="00A014AC"/>
    <w:rsid w:val="00A01D87"/>
    <w:rsid w:val="00A01F9A"/>
    <w:rsid w:val="00A020F9"/>
    <w:rsid w:val="00A0243D"/>
    <w:rsid w:val="00A02852"/>
    <w:rsid w:val="00A02BF0"/>
    <w:rsid w:val="00A02CCD"/>
    <w:rsid w:val="00A03585"/>
    <w:rsid w:val="00A04152"/>
    <w:rsid w:val="00A0426F"/>
    <w:rsid w:val="00A04780"/>
    <w:rsid w:val="00A0493B"/>
    <w:rsid w:val="00A05802"/>
    <w:rsid w:val="00A05B01"/>
    <w:rsid w:val="00A06166"/>
    <w:rsid w:val="00A0620B"/>
    <w:rsid w:val="00A0639D"/>
    <w:rsid w:val="00A0739E"/>
    <w:rsid w:val="00A07C80"/>
    <w:rsid w:val="00A07EFB"/>
    <w:rsid w:val="00A101EB"/>
    <w:rsid w:val="00A10597"/>
    <w:rsid w:val="00A10671"/>
    <w:rsid w:val="00A10A12"/>
    <w:rsid w:val="00A10F88"/>
    <w:rsid w:val="00A110A8"/>
    <w:rsid w:val="00A113CE"/>
    <w:rsid w:val="00A11620"/>
    <w:rsid w:val="00A11EB1"/>
    <w:rsid w:val="00A123AD"/>
    <w:rsid w:val="00A1247B"/>
    <w:rsid w:val="00A127D0"/>
    <w:rsid w:val="00A12905"/>
    <w:rsid w:val="00A129F0"/>
    <w:rsid w:val="00A131FC"/>
    <w:rsid w:val="00A13385"/>
    <w:rsid w:val="00A134EE"/>
    <w:rsid w:val="00A13A46"/>
    <w:rsid w:val="00A13B62"/>
    <w:rsid w:val="00A13C29"/>
    <w:rsid w:val="00A13EF8"/>
    <w:rsid w:val="00A141E9"/>
    <w:rsid w:val="00A145DD"/>
    <w:rsid w:val="00A146F9"/>
    <w:rsid w:val="00A153A7"/>
    <w:rsid w:val="00A15BBA"/>
    <w:rsid w:val="00A15D35"/>
    <w:rsid w:val="00A15DFF"/>
    <w:rsid w:val="00A162FF"/>
    <w:rsid w:val="00A1635F"/>
    <w:rsid w:val="00A16C29"/>
    <w:rsid w:val="00A170B0"/>
    <w:rsid w:val="00A17196"/>
    <w:rsid w:val="00A17714"/>
    <w:rsid w:val="00A17AED"/>
    <w:rsid w:val="00A2033F"/>
    <w:rsid w:val="00A212AB"/>
    <w:rsid w:val="00A21664"/>
    <w:rsid w:val="00A216B5"/>
    <w:rsid w:val="00A219E7"/>
    <w:rsid w:val="00A220C5"/>
    <w:rsid w:val="00A22281"/>
    <w:rsid w:val="00A2244E"/>
    <w:rsid w:val="00A22616"/>
    <w:rsid w:val="00A229FB"/>
    <w:rsid w:val="00A22BC1"/>
    <w:rsid w:val="00A22F68"/>
    <w:rsid w:val="00A23018"/>
    <w:rsid w:val="00A237AF"/>
    <w:rsid w:val="00A237E6"/>
    <w:rsid w:val="00A23BA3"/>
    <w:rsid w:val="00A24340"/>
    <w:rsid w:val="00A243DB"/>
    <w:rsid w:val="00A246BF"/>
    <w:rsid w:val="00A253B7"/>
    <w:rsid w:val="00A25F06"/>
    <w:rsid w:val="00A26620"/>
    <w:rsid w:val="00A26AEF"/>
    <w:rsid w:val="00A2722C"/>
    <w:rsid w:val="00A2760E"/>
    <w:rsid w:val="00A277F5"/>
    <w:rsid w:val="00A2790B"/>
    <w:rsid w:val="00A27C72"/>
    <w:rsid w:val="00A27DA4"/>
    <w:rsid w:val="00A30814"/>
    <w:rsid w:val="00A3096F"/>
    <w:rsid w:val="00A31627"/>
    <w:rsid w:val="00A316E7"/>
    <w:rsid w:val="00A317C7"/>
    <w:rsid w:val="00A31A50"/>
    <w:rsid w:val="00A31DB1"/>
    <w:rsid w:val="00A322D7"/>
    <w:rsid w:val="00A32A8E"/>
    <w:rsid w:val="00A32DA3"/>
    <w:rsid w:val="00A32E26"/>
    <w:rsid w:val="00A33250"/>
    <w:rsid w:val="00A34071"/>
    <w:rsid w:val="00A347B0"/>
    <w:rsid w:val="00A351AA"/>
    <w:rsid w:val="00A3530A"/>
    <w:rsid w:val="00A35A9D"/>
    <w:rsid w:val="00A35CFA"/>
    <w:rsid w:val="00A366C0"/>
    <w:rsid w:val="00A36832"/>
    <w:rsid w:val="00A36BE6"/>
    <w:rsid w:val="00A36D2D"/>
    <w:rsid w:val="00A3742E"/>
    <w:rsid w:val="00A37884"/>
    <w:rsid w:val="00A37A42"/>
    <w:rsid w:val="00A37A79"/>
    <w:rsid w:val="00A37A99"/>
    <w:rsid w:val="00A37C45"/>
    <w:rsid w:val="00A40045"/>
    <w:rsid w:val="00A4072B"/>
    <w:rsid w:val="00A40A8E"/>
    <w:rsid w:val="00A40B47"/>
    <w:rsid w:val="00A41074"/>
    <w:rsid w:val="00A41516"/>
    <w:rsid w:val="00A41599"/>
    <w:rsid w:val="00A4168E"/>
    <w:rsid w:val="00A42102"/>
    <w:rsid w:val="00A42A85"/>
    <w:rsid w:val="00A42BFF"/>
    <w:rsid w:val="00A4361C"/>
    <w:rsid w:val="00A437A4"/>
    <w:rsid w:val="00A438CA"/>
    <w:rsid w:val="00A43AEB"/>
    <w:rsid w:val="00A43CF7"/>
    <w:rsid w:val="00A43DD5"/>
    <w:rsid w:val="00A444B0"/>
    <w:rsid w:val="00A4470D"/>
    <w:rsid w:val="00A4484E"/>
    <w:rsid w:val="00A44A13"/>
    <w:rsid w:val="00A44B5E"/>
    <w:rsid w:val="00A45945"/>
    <w:rsid w:val="00A45CBD"/>
    <w:rsid w:val="00A45D71"/>
    <w:rsid w:val="00A46079"/>
    <w:rsid w:val="00A46B45"/>
    <w:rsid w:val="00A46BAD"/>
    <w:rsid w:val="00A47115"/>
    <w:rsid w:val="00A47604"/>
    <w:rsid w:val="00A47CED"/>
    <w:rsid w:val="00A47DB1"/>
    <w:rsid w:val="00A47DF0"/>
    <w:rsid w:val="00A50BC1"/>
    <w:rsid w:val="00A50C75"/>
    <w:rsid w:val="00A50F02"/>
    <w:rsid w:val="00A50FBA"/>
    <w:rsid w:val="00A51BEE"/>
    <w:rsid w:val="00A5239F"/>
    <w:rsid w:val="00A5259D"/>
    <w:rsid w:val="00A526D9"/>
    <w:rsid w:val="00A52CE7"/>
    <w:rsid w:val="00A531D7"/>
    <w:rsid w:val="00A53371"/>
    <w:rsid w:val="00A53411"/>
    <w:rsid w:val="00A534BD"/>
    <w:rsid w:val="00A53A7A"/>
    <w:rsid w:val="00A53E4E"/>
    <w:rsid w:val="00A53FAE"/>
    <w:rsid w:val="00A54250"/>
    <w:rsid w:val="00A54947"/>
    <w:rsid w:val="00A54C72"/>
    <w:rsid w:val="00A55366"/>
    <w:rsid w:val="00A5542C"/>
    <w:rsid w:val="00A562CA"/>
    <w:rsid w:val="00A56496"/>
    <w:rsid w:val="00A56DCA"/>
    <w:rsid w:val="00A572AC"/>
    <w:rsid w:val="00A5769B"/>
    <w:rsid w:val="00A57973"/>
    <w:rsid w:val="00A60467"/>
    <w:rsid w:val="00A60579"/>
    <w:rsid w:val="00A6059A"/>
    <w:rsid w:val="00A606D4"/>
    <w:rsid w:val="00A60811"/>
    <w:rsid w:val="00A608C9"/>
    <w:rsid w:val="00A60D3A"/>
    <w:rsid w:val="00A60ED2"/>
    <w:rsid w:val="00A614A2"/>
    <w:rsid w:val="00A615C0"/>
    <w:rsid w:val="00A61A5F"/>
    <w:rsid w:val="00A61E8D"/>
    <w:rsid w:val="00A6230A"/>
    <w:rsid w:val="00A62C7F"/>
    <w:rsid w:val="00A630CE"/>
    <w:rsid w:val="00A633D7"/>
    <w:rsid w:val="00A6380E"/>
    <w:rsid w:val="00A63B7B"/>
    <w:rsid w:val="00A63FE4"/>
    <w:rsid w:val="00A64460"/>
    <w:rsid w:val="00A648A9"/>
    <w:rsid w:val="00A65A50"/>
    <w:rsid w:val="00A65B88"/>
    <w:rsid w:val="00A6687D"/>
    <w:rsid w:val="00A6789F"/>
    <w:rsid w:val="00A67A54"/>
    <w:rsid w:val="00A7016D"/>
    <w:rsid w:val="00A7029B"/>
    <w:rsid w:val="00A7040D"/>
    <w:rsid w:val="00A706FB"/>
    <w:rsid w:val="00A70AE8"/>
    <w:rsid w:val="00A70C99"/>
    <w:rsid w:val="00A70E83"/>
    <w:rsid w:val="00A713D4"/>
    <w:rsid w:val="00A714E0"/>
    <w:rsid w:val="00A71814"/>
    <w:rsid w:val="00A71989"/>
    <w:rsid w:val="00A7199C"/>
    <w:rsid w:val="00A719E1"/>
    <w:rsid w:val="00A71BD3"/>
    <w:rsid w:val="00A728DC"/>
    <w:rsid w:val="00A73275"/>
    <w:rsid w:val="00A732C6"/>
    <w:rsid w:val="00A73561"/>
    <w:rsid w:val="00A73A05"/>
    <w:rsid w:val="00A73C9D"/>
    <w:rsid w:val="00A73DFE"/>
    <w:rsid w:val="00A741DA"/>
    <w:rsid w:val="00A742CC"/>
    <w:rsid w:val="00A743AF"/>
    <w:rsid w:val="00A7453D"/>
    <w:rsid w:val="00A74B80"/>
    <w:rsid w:val="00A75201"/>
    <w:rsid w:val="00A7530D"/>
    <w:rsid w:val="00A75A44"/>
    <w:rsid w:val="00A76669"/>
    <w:rsid w:val="00A76F5C"/>
    <w:rsid w:val="00A7767E"/>
    <w:rsid w:val="00A778BB"/>
    <w:rsid w:val="00A77CDC"/>
    <w:rsid w:val="00A802DD"/>
    <w:rsid w:val="00A80910"/>
    <w:rsid w:val="00A817D0"/>
    <w:rsid w:val="00A822F8"/>
    <w:rsid w:val="00A82762"/>
    <w:rsid w:val="00A82CC5"/>
    <w:rsid w:val="00A82D61"/>
    <w:rsid w:val="00A82FA6"/>
    <w:rsid w:val="00A83072"/>
    <w:rsid w:val="00A8321D"/>
    <w:rsid w:val="00A8331D"/>
    <w:rsid w:val="00A835CA"/>
    <w:rsid w:val="00A83CB3"/>
    <w:rsid w:val="00A8401F"/>
    <w:rsid w:val="00A846C5"/>
    <w:rsid w:val="00A84829"/>
    <w:rsid w:val="00A84A52"/>
    <w:rsid w:val="00A8530E"/>
    <w:rsid w:val="00A85802"/>
    <w:rsid w:val="00A858B9"/>
    <w:rsid w:val="00A858FA"/>
    <w:rsid w:val="00A86077"/>
    <w:rsid w:val="00A861D3"/>
    <w:rsid w:val="00A86246"/>
    <w:rsid w:val="00A862B8"/>
    <w:rsid w:val="00A86639"/>
    <w:rsid w:val="00A866C9"/>
    <w:rsid w:val="00A867BD"/>
    <w:rsid w:val="00A86BE3"/>
    <w:rsid w:val="00A86C3B"/>
    <w:rsid w:val="00A86FD6"/>
    <w:rsid w:val="00A871D2"/>
    <w:rsid w:val="00A8746D"/>
    <w:rsid w:val="00A874D2"/>
    <w:rsid w:val="00A877AA"/>
    <w:rsid w:val="00A878D1"/>
    <w:rsid w:val="00A87BB0"/>
    <w:rsid w:val="00A87C02"/>
    <w:rsid w:val="00A900CC"/>
    <w:rsid w:val="00A903BA"/>
    <w:rsid w:val="00A90476"/>
    <w:rsid w:val="00A90C99"/>
    <w:rsid w:val="00A9138C"/>
    <w:rsid w:val="00A91824"/>
    <w:rsid w:val="00A918B9"/>
    <w:rsid w:val="00A91A57"/>
    <w:rsid w:val="00A91EAD"/>
    <w:rsid w:val="00A92493"/>
    <w:rsid w:val="00A926C9"/>
    <w:rsid w:val="00A92ED5"/>
    <w:rsid w:val="00A93053"/>
    <w:rsid w:val="00A9341C"/>
    <w:rsid w:val="00A935F5"/>
    <w:rsid w:val="00A93EE0"/>
    <w:rsid w:val="00A93F45"/>
    <w:rsid w:val="00A94167"/>
    <w:rsid w:val="00A9433A"/>
    <w:rsid w:val="00A94921"/>
    <w:rsid w:val="00A94933"/>
    <w:rsid w:val="00A9536A"/>
    <w:rsid w:val="00A95466"/>
    <w:rsid w:val="00A95474"/>
    <w:rsid w:val="00A9590F"/>
    <w:rsid w:val="00A95946"/>
    <w:rsid w:val="00A964EB"/>
    <w:rsid w:val="00A968A2"/>
    <w:rsid w:val="00A96ACE"/>
    <w:rsid w:val="00A96F48"/>
    <w:rsid w:val="00AA03A3"/>
    <w:rsid w:val="00AA085D"/>
    <w:rsid w:val="00AA098A"/>
    <w:rsid w:val="00AA0B83"/>
    <w:rsid w:val="00AA0D20"/>
    <w:rsid w:val="00AA0ECC"/>
    <w:rsid w:val="00AA122E"/>
    <w:rsid w:val="00AA123E"/>
    <w:rsid w:val="00AA12D2"/>
    <w:rsid w:val="00AA1771"/>
    <w:rsid w:val="00AA29C9"/>
    <w:rsid w:val="00AA2A6C"/>
    <w:rsid w:val="00AA2BD6"/>
    <w:rsid w:val="00AA2E3E"/>
    <w:rsid w:val="00AA30A9"/>
    <w:rsid w:val="00AA3146"/>
    <w:rsid w:val="00AA34E8"/>
    <w:rsid w:val="00AA36DF"/>
    <w:rsid w:val="00AA3892"/>
    <w:rsid w:val="00AA3D7E"/>
    <w:rsid w:val="00AA4405"/>
    <w:rsid w:val="00AA457F"/>
    <w:rsid w:val="00AA4E32"/>
    <w:rsid w:val="00AA4EE4"/>
    <w:rsid w:val="00AA57FA"/>
    <w:rsid w:val="00AA668E"/>
    <w:rsid w:val="00AA670A"/>
    <w:rsid w:val="00AA7318"/>
    <w:rsid w:val="00AA7409"/>
    <w:rsid w:val="00AA7A84"/>
    <w:rsid w:val="00AA7AE5"/>
    <w:rsid w:val="00AB0879"/>
    <w:rsid w:val="00AB0ECB"/>
    <w:rsid w:val="00AB192E"/>
    <w:rsid w:val="00AB1B5F"/>
    <w:rsid w:val="00AB1CFC"/>
    <w:rsid w:val="00AB25DE"/>
    <w:rsid w:val="00AB2664"/>
    <w:rsid w:val="00AB2728"/>
    <w:rsid w:val="00AB2A6F"/>
    <w:rsid w:val="00AB2AD9"/>
    <w:rsid w:val="00AB2E47"/>
    <w:rsid w:val="00AB2F71"/>
    <w:rsid w:val="00AB2F87"/>
    <w:rsid w:val="00AB3077"/>
    <w:rsid w:val="00AB36FD"/>
    <w:rsid w:val="00AB3A0C"/>
    <w:rsid w:val="00AB3CD6"/>
    <w:rsid w:val="00AB4089"/>
    <w:rsid w:val="00AB4538"/>
    <w:rsid w:val="00AB48F2"/>
    <w:rsid w:val="00AB510C"/>
    <w:rsid w:val="00AB52BC"/>
    <w:rsid w:val="00AB55AB"/>
    <w:rsid w:val="00AB584A"/>
    <w:rsid w:val="00AB5899"/>
    <w:rsid w:val="00AB5A71"/>
    <w:rsid w:val="00AB5F1C"/>
    <w:rsid w:val="00AB69F1"/>
    <w:rsid w:val="00AB716F"/>
    <w:rsid w:val="00AB719A"/>
    <w:rsid w:val="00AB742D"/>
    <w:rsid w:val="00AB743C"/>
    <w:rsid w:val="00AB747F"/>
    <w:rsid w:val="00AB7DF2"/>
    <w:rsid w:val="00AB7EB6"/>
    <w:rsid w:val="00AB7FFA"/>
    <w:rsid w:val="00AC0437"/>
    <w:rsid w:val="00AC05FD"/>
    <w:rsid w:val="00AC0AB1"/>
    <w:rsid w:val="00AC0D77"/>
    <w:rsid w:val="00AC13FE"/>
    <w:rsid w:val="00AC18D2"/>
    <w:rsid w:val="00AC1F8F"/>
    <w:rsid w:val="00AC23DA"/>
    <w:rsid w:val="00AC2537"/>
    <w:rsid w:val="00AC2BF0"/>
    <w:rsid w:val="00AC31D1"/>
    <w:rsid w:val="00AC3A49"/>
    <w:rsid w:val="00AC3AD4"/>
    <w:rsid w:val="00AC3B78"/>
    <w:rsid w:val="00AC480A"/>
    <w:rsid w:val="00AC49C5"/>
    <w:rsid w:val="00AC4AA8"/>
    <w:rsid w:val="00AC4E08"/>
    <w:rsid w:val="00AC505D"/>
    <w:rsid w:val="00AC50BE"/>
    <w:rsid w:val="00AC5551"/>
    <w:rsid w:val="00AC5DF3"/>
    <w:rsid w:val="00AC609C"/>
    <w:rsid w:val="00AC6578"/>
    <w:rsid w:val="00AC692D"/>
    <w:rsid w:val="00AC6991"/>
    <w:rsid w:val="00AC706A"/>
    <w:rsid w:val="00AC75E3"/>
    <w:rsid w:val="00AD0044"/>
    <w:rsid w:val="00AD030F"/>
    <w:rsid w:val="00AD0396"/>
    <w:rsid w:val="00AD05D3"/>
    <w:rsid w:val="00AD0AB2"/>
    <w:rsid w:val="00AD0E3C"/>
    <w:rsid w:val="00AD0E8A"/>
    <w:rsid w:val="00AD149F"/>
    <w:rsid w:val="00AD1D57"/>
    <w:rsid w:val="00AD32CF"/>
    <w:rsid w:val="00AD340F"/>
    <w:rsid w:val="00AD3B69"/>
    <w:rsid w:val="00AD4743"/>
    <w:rsid w:val="00AD4DCA"/>
    <w:rsid w:val="00AD52B1"/>
    <w:rsid w:val="00AD5926"/>
    <w:rsid w:val="00AD5D70"/>
    <w:rsid w:val="00AD5ED1"/>
    <w:rsid w:val="00AD5FC2"/>
    <w:rsid w:val="00AD6039"/>
    <w:rsid w:val="00AD62CA"/>
    <w:rsid w:val="00AD6857"/>
    <w:rsid w:val="00AD6DBF"/>
    <w:rsid w:val="00AD6EA3"/>
    <w:rsid w:val="00AD700C"/>
    <w:rsid w:val="00AD704C"/>
    <w:rsid w:val="00AD71B2"/>
    <w:rsid w:val="00AD74AA"/>
    <w:rsid w:val="00AD775E"/>
    <w:rsid w:val="00AD7B63"/>
    <w:rsid w:val="00AD7D97"/>
    <w:rsid w:val="00AD7E13"/>
    <w:rsid w:val="00AE0DEF"/>
    <w:rsid w:val="00AE12CA"/>
    <w:rsid w:val="00AE16E8"/>
    <w:rsid w:val="00AE1FD6"/>
    <w:rsid w:val="00AE23FD"/>
    <w:rsid w:val="00AE250E"/>
    <w:rsid w:val="00AE2518"/>
    <w:rsid w:val="00AE26E1"/>
    <w:rsid w:val="00AE286F"/>
    <w:rsid w:val="00AE28F3"/>
    <w:rsid w:val="00AE31A4"/>
    <w:rsid w:val="00AE3552"/>
    <w:rsid w:val="00AE3C3E"/>
    <w:rsid w:val="00AE3EC1"/>
    <w:rsid w:val="00AE5169"/>
    <w:rsid w:val="00AE5265"/>
    <w:rsid w:val="00AE526B"/>
    <w:rsid w:val="00AE58FF"/>
    <w:rsid w:val="00AE5B85"/>
    <w:rsid w:val="00AE5BC3"/>
    <w:rsid w:val="00AE628D"/>
    <w:rsid w:val="00AE66A8"/>
    <w:rsid w:val="00AE6993"/>
    <w:rsid w:val="00AE7615"/>
    <w:rsid w:val="00AE7819"/>
    <w:rsid w:val="00AE7D64"/>
    <w:rsid w:val="00AF0146"/>
    <w:rsid w:val="00AF0558"/>
    <w:rsid w:val="00AF069C"/>
    <w:rsid w:val="00AF17E3"/>
    <w:rsid w:val="00AF183C"/>
    <w:rsid w:val="00AF197F"/>
    <w:rsid w:val="00AF1A9A"/>
    <w:rsid w:val="00AF1FB9"/>
    <w:rsid w:val="00AF22DB"/>
    <w:rsid w:val="00AF2B27"/>
    <w:rsid w:val="00AF3458"/>
    <w:rsid w:val="00AF3647"/>
    <w:rsid w:val="00AF3C6B"/>
    <w:rsid w:val="00AF3C7D"/>
    <w:rsid w:val="00AF4307"/>
    <w:rsid w:val="00AF4843"/>
    <w:rsid w:val="00AF4DBF"/>
    <w:rsid w:val="00AF4ED4"/>
    <w:rsid w:val="00AF5A0E"/>
    <w:rsid w:val="00AF5F42"/>
    <w:rsid w:val="00AF6036"/>
    <w:rsid w:val="00AF6114"/>
    <w:rsid w:val="00AF6647"/>
    <w:rsid w:val="00AF6AEB"/>
    <w:rsid w:val="00AF6D5D"/>
    <w:rsid w:val="00AF6D8C"/>
    <w:rsid w:val="00AF6DDE"/>
    <w:rsid w:val="00AF6F3C"/>
    <w:rsid w:val="00AF7279"/>
    <w:rsid w:val="00AF738D"/>
    <w:rsid w:val="00AF79EB"/>
    <w:rsid w:val="00AF7B6F"/>
    <w:rsid w:val="00AF7BA7"/>
    <w:rsid w:val="00AF7D46"/>
    <w:rsid w:val="00AF7D64"/>
    <w:rsid w:val="00AF7FE3"/>
    <w:rsid w:val="00B00796"/>
    <w:rsid w:val="00B00968"/>
    <w:rsid w:val="00B00CB4"/>
    <w:rsid w:val="00B00D52"/>
    <w:rsid w:val="00B00DAC"/>
    <w:rsid w:val="00B0100F"/>
    <w:rsid w:val="00B01329"/>
    <w:rsid w:val="00B02AF0"/>
    <w:rsid w:val="00B02CFA"/>
    <w:rsid w:val="00B032C4"/>
    <w:rsid w:val="00B03CFD"/>
    <w:rsid w:val="00B045AC"/>
    <w:rsid w:val="00B050ED"/>
    <w:rsid w:val="00B05841"/>
    <w:rsid w:val="00B05A28"/>
    <w:rsid w:val="00B05A7C"/>
    <w:rsid w:val="00B0663B"/>
    <w:rsid w:val="00B06BC9"/>
    <w:rsid w:val="00B071F2"/>
    <w:rsid w:val="00B07276"/>
    <w:rsid w:val="00B073F3"/>
    <w:rsid w:val="00B077BD"/>
    <w:rsid w:val="00B07806"/>
    <w:rsid w:val="00B079E9"/>
    <w:rsid w:val="00B07C0B"/>
    <w:rsid w:val="00B10AE8"/>
    <w:rsid w:val="00B10D89"/>
    <w:rsid w:val="00B1110C"/>
    <w:rsid w:val="00B11412"/>
    <w:rsid w:val="00B11BA8"/>
    <w:rsid w:val="00B11EFA"/>
    <w:rsid w:val="00B12E80"/>
    <w:rsid w:val="00B1328B"/>
    <w:rsid w:val="00B13BAD"/>
    <w:rsid w:val="00B13E5F"/>
    <w:rsid w:val="00B1408D"/>
    <w:rsid w:val="00B143D1"/>
    <w:rsid w:val="00B1467A"/>
    <w:rsid w:val="00B146D5"/>
    <w:rsid w:val="00B14719"/>
    <w:rsid w:val="00B14BCD"/>
    <w:rsid w:val="00B14CB8"/>
    <w:rsid w:val="00B1508D"/>
    <w:rsid w:val="00B15197"/>
    <w:rsid w:val="00B15642"/>
    <w:rsid w:val="00B1564C"/>
    <w:rsid w:val="00B15D9F"/>
    <w:rsid w:val="00B15F41"/>
    <w:rsid w:val="00B16698"/>
    <w:rsid w:val="00B17323"/>
    <w:rsid w:val="00B17454"/>
    <w:rsid w:val="00B1752B"/>
    <w:rsid w:val="00B17C0A"/>
    <w:rsid w:val="00B17D40"/>
    <w:rsid w:val="00B2040A"/>
    <w:rsid w:val="00B20A4B"/>
    <w:rsid w:val="00B20AD9"/>
    <w:rsid w:val="00B21B7E"/>
    <w:rsid w:val="00B21DAD"/>
    <w:rsid w:val="00B22286"/>
    <w:rsid w:val="00B223C7"/>
    <w:rsid w:val="00B2246F"/>
    <w:rsid w:val="00B2257A"/>
    <w:rsid w:val="00B2261A"/>
    <w:rsid w:val="00B22B0B"/>
    <w:rsid w:val="00B22CB5"/>
    <w:rsid w:val="00B23120"/>
    <w:rsid w:val="00B2316F"/>
    <w:rsid w:val="00B23236"/>
    <w:rsid w:val="00B2372A"/>
    <w:rsid w:val="00B237D9"/>
    <w:rsid w:val="00B23838"/>
    <w:rsid w:val="00B2441E"/>
    <w:rsid w:val="00B24B01"/>
    <w:rsid w:val="00B24CF3"/>
    <w:rsid w:val="00B253A4"/>
    <w:rsid w:val="00B25B04"/>
    <w:rsid w:val="00B26058"/>
    <w:rsid w:val="00B264B6"/>
    <w:rsid w:val="00B264E5"/>
    <w:rsid w:val="00B269C0"/>
    <w:rsid w:val="00B27189"/>
    <w:rsid w:val="00B278A4"/>
    <w:rsid w:val="00B27B72"/>
    <w:rsid w:val="00B27F5E"/>
    <w:rsid w:val="00B3010C"/>
    <w:rsid w:val="00B306AF"/>
    <w:rsid w:val="00B307E0"/>
    <w:rsid w:val="00B308F6"/>
    <w:rsid w:val="00B3194E"/>
    <w:rsid w:val="00B31CCA"/>
    <w:rsid w:val="00B31DC8"/>
    <w:rsid w:val="00B32176"/>
    <w:rsid w:val="00B32555"/>
    <w:rsid w:val="00B326BB"/>
    <w:rsid w:val="00B32A6B"/>
    <w:rsid w:val="00B32CA4"/>
    <w:rsid w:val="00B3342E"/>
    <w:rsid w:val="00B3378B"/>
    <w:rsid w:val="00B338D7"/>
    <w:rsid w:val="00B33F3B"/>
    <w:rsid w:val="00B33FDC"/>
    <w:rsid w:val="00B3407E"/>
    <w:rsid w:val="00B34187"/>
    <w:rsid w:val="00B34279"/>
    <w:rsid w:val="00B353F0"/>
    <w:rsid w:val="00B357BC"/>
    <w:rsid w:val="00B35A18"/>
    <w:rsid w:val="00B35C00"/>
    <w:rsid w:val="00B35C6A"/>
    <w:rsid w:val="00B35D9F"/>
    <w:rsid w:val="00B35EB8"/>
    <w:rsid w:val="00B35F6B"/>
    <w:rsid w:val="00B36082"/>
    <w:rsid w:val="00B362E8"/>
    <w:rsid w:val="00B3633A"/>
    <w:rsid w:val="00B36D52"/>
    <w:rsid w:val="00B36F54"/>
    <w:rsid w:val="00B37260"/>
    <w:rsid w:val="00B372E7"/>
    <w:rsid w:val="00B37471"/>
    <w:rsid w:val="00B3749A"/>
    <w:rsid w:val="00B37907"/>
    <w:rsid w:val="00B37D42"/>
    <w:rsid w:val="00B37FAF"/>
    <w:rsid w:val="00B40BDC"/>
    <w:rsid w:val="00B40C38"/>
    <w:rsid w:val="00B40D6F"/>
    <w:rsid w:val="00B413C8"/>
    <w:rsid w:val="00B41580"/>
    <w:rsid w:val="00B41643"/>
    <w:rsid w:val="00B41841"/>
    <w:rsid w:val="00B41BB6"/>
    <w:rsid w:val="00B42094"/>
    <w:rsid w:val="00B423DC"/>
    <w:rsid w:val="00B425BC"/>
    <w:rsid w:val="00B425FB"/>
    <w:rsid w:val="00B42C53"/>
    <w:rsid w:val="00B43042"/>
    <w:rsid w:val="00B4309F"/>
    <w:rsid w:val="00B43A1C"/>
    <w:rsid w:val="00B44256"/>
    <w:rsid w:val="00B46E4B"/>
    <w:rsid w:val="00B47044"/>
    <w:rsid w:val="00B471F7"/>
    <w:rsid w:val="00B471FA"/>
    <w:rsid w:val="00B476AD"/>
    <w:rsid w:val="00B4793B"/>
    <w:rsid w:val="00B479B8"/>
    <w:rsid w:val="00B47CF4"/>
    <w:rsid w:val="00B504AF"/>
    <w:rsid w:val="00B50A09"/>
    <w:rsid w:val="00B50AE6"/>
    <w:rsid w:val="00B50CA8"/>
    <w:rsid w:val="00B50DCB"/>
    <w:rsid w:val="00B511AF"/>
    <w:rsid w:val="00B517FC"/>
    <w:rsid w:val="00B518D2"/>
    <w:rsid w:val="00B51B68"/>
    <w:rsid w:val="00B52A34"/>
    <w:rsid w:val="00B52B15"/>
    <w:rsid w:val="00B52C41"/>
    <w:rsid w:val="00B530E5"/>
    <w:rsid w:val="00B532A6"/>
    <w:rsid w:val="00B53647"/>
    <w:rsid w:val="00B53F2E"/>
    <w:rsid w:val="00B53F87"/>
    <w:rsid w:val="00B547B8"/>
    <w:rsid w:val="00B54855"/>
    <w:rsid w:val="00B549CC"/>
    <w:rsid w:val="00B54D30"/>
    <w:rsid w:val="00B550C5"/>
    <w:rsid w:val="00B551FF"/>
    <w:rsid w:val="00B5529B"/>
    <w:rsid w:val="00B55509"/>
    <w:rsid w:val="00B55840"/>
    <w:rsid w:val="00B558BA"/>
    <w:rsid w:val="00B55C9C"/>
    <w:rsid w:val="00B56425"/>
    <w:rsid w:val="00B5646E"/>
    <w:rsid w:val="00B56753"/>
    <w:rsid w:val="00B568A7"/>
    <w:rsid w:val="00B56B35"/>
    <w:rsid w:val="00B57318"/>
    <w:rsid w:val="00B57395"/>
    <w:rsid w:val="00B573C6"/>
    <w:rsid w:val="00B57B05"/>
    <w:rsid w:val="00B57B50"/>
    <w:rsid w:val="00B60362"/>
    <w:rsid w:val="00B60399"/>
    <w:rsid w:val="00B60834"/>
    <w:rsid w:val="00B60B1B"/>
    <w:rsid w:val="00B60DB6"/>
    <w:rsid w:val="00B60F4F"/>
    <w:rsid w:val="00B6103D"/>
    <w:rsid w:val="00B612AA"/>
    <w:rsid w:val="00B61EE3"/>
    <w:rsid w:val="00B62114"/>
    <w:rsid w:val="00B62405"/>
    <w:rsid w:val="00B627D1"/>
    <w:rsid w:val="00B62866"/>
    <w:rsid w:val="00B62C3A"/>
    <w:rsid w:val="00B62D84"/>
    <w:rsid w:val="00B63045"/>
    <w:rsid w:val="00B633E7"/>
    <w:rsid w:val="00B63493"/>
    <w:rsid w:val="00B637ED"/>
    <w:rsid w:val="00B6384B"/>
    <w:rsid w:val="00B63FE6"/>
    <w:rsid w:val="00B64221"/>
    <w:rsid w:val="00B64A60"/>
    <w:rsid w:val="00B64BDB"/>
    <w:rsid w:val="00B64D4D"/>
    <w:rsid w:val="00B64DF9"/>
    <w:rsid w:val="00B6514E"/>
    <w:rsid w:val="00B65B57"/>
    <w:rsid w:val="00B66173"/>
    <w:rsid w:val="00B671CB"/>
    <w:rsid w:val="00B675C9"/>
    <w:rsid w:val="00B677BA"/>
    <w:rsid w:val="00B678E2"/>
    <w:rsid w:val="00B67BC9"/>
    <w:rsid w:val="00B7001C"/>
    <w:rsid w:val="00B70056"/>
    <w:rsid w:val="00B7056D"/>
    <w:rsid w:val="00B70BD9"/>
    <w:rsid w:val="00B71220"/>
    <w:rsid w:val="00B713BE"/>
    <w:rsid w:val="00B71577"/>
    <w:rsid w:val="00B71649"/>
    <w:rsid w:val="00B71792"/>
    <w:rsid w:val="00B71F6C"/>
    <w:rsid w:val="00B722EC"/>
    <w:rsid w:val="00B72B4B"/>
    <w:rsid w:val="00B72EF3"/>
    <w:rsid w:val="00B72EF9"/>
    <w:rsid w:val="00B7300E"/>
    <w:rsid w:val="00B7311B"/>
    <w:rsid w:val="00B738F1"/>
    <w:rsid w:val="00B73BD4"/>
    <w:rsid w:val="00B73F82"/>
    <w:rsid w:val="00B742A5"/>
    <w:rsid w:val="00B74841"/>
    <w:rsid w:val="00B74C32"/>
    <w:rsid w:val="00B74DF6"/>
    <w:rsid w:val="00B74E0E"/>
    <w:rsid w:val="00B74EBC"/>
    <w:rsid w:val="00B7539B"/>
    <w:rsid w:val="00B758C0"/>
    <w:rsid w:val="00B75CB9"/>
    <w:rsid w:val="00B76497"/>
    <w:rsid w:val="00B76B18"/>
    <w:rsid w:val="00B76B9F"/>
    <w:rsid w:val="00B76C72"/>
    <w:rsid w:val="00B76EAD"/>
    <w:rsid w:val="00B77207"/>
    <w:rsid w:val="00B7722C"/>
    <w:rsid w:val="00B77BC5"/>
    <w:rsid w:val="00B77F6B"/>
    <w:rsid w:val="00B801A1"/>
    <w:rsid w:val="00B806BE"/>
    <w:rsid w:val="00B80919"/>
    <w:rsid w:val="00B80984"/>
    <w:rsid w:val="00B80CC6"/>
    <w:rsid w:val="00B812D2"/>
    <w:rsid w:val="00B8187A"/>
    <w:rsid w:val="00B819FE"/>
    <w:rsid w:val="00B81D30"/>
    <w:rsid w:val="00B82099"/>
    <w:rsid w:val="00B820C9"/>
    <w:rsid w:val="00B823AD"/>
    <w:rsid w:val="00B83AA2"/>
    <w:rsid w:val="00B8485C"/>
    <w:rsid w:val="00B84B58"/>
    <w:rsid w:val="00B85371"/>
    <w:rsid w:val="00B8553F"/>
    <w:rsid w:val="00B85648"/>
    <w:rsid w:val="00B85D80"/>
    <w:rsid w:val="00B863FD"/>
    <w:rsid w:val="00B86F8C"/>
    <w:rsid w:val="00B87001"/>
    <w:rsid w:val="00B87392"/>
    <w:rsid w:val="00B877DE"/>
    <w:rsid w:val="00B87DFE"/>
    <w:rsid w:val="00B9037B"/>
    <w:rsid w:val="00B9066A"/>
    <w:rsid w:val="00B907CC"/>
    <w:rsid w:val="00B9107C"/>
    <w:rsid w:val="00B91239"/>
    <w:rsid w:val="00B91D14"/>
    <w:rsid w:val="00B9202C"/>
    <w:rsid w:val="00B921A5"/>
    <w:rsid w:val="00B92283"/>
    <w:rsid w:val="00B92502"/>
    <w:rsid w:val="00B9265B"/>
    <w:rsid w:val="00B92C70"/>
    <w:rsid w:val="00B92C91"/>
    <w:rsid w:val="00B92DD6"/>
    <w:rsid w:val="00B932F9"/>
    <w:rsid w:val="00B93918"/>
    <w:rsid w:val="00B93AE9"/>
    <w:rsid w:val="00B94033"/>
    <w:rsid w:val="00B940E0"/>
    <w:rsid w:val="00B942D2"/>
    <w:rsid w:val="00B949BF"/>
    <w:rsid w:val="00B94F19"/>
    <w:rsid w:val="00B958E0"/>
    <w:rsid w:val="00B95B28"/>
    <w:rsid w:val="00B95BA6"/>
    <w:rsid w:val="00B95E3D"/>
    <w:rsid w:val="00B96818"/>
    <w:rsid w:val="00B96928"/>
    <w:rsid w:val="00B96D28"/>
    <w:rsid w:val="00B96EB9"/>
    <w:rsid w:val="00B96ED5"/>
    <w:rsid w:val="00B97331"/>
    <w:rsid w:val="00B9739E"/>
    <w:rsid w:val="00B973A5"/>
    <w:rsid w:val="00B974FE"/>
    <w:rsid w:val="00B975A4"/>
    <w:rsid w:val="00B977A1"/>
    <w:rsid w:val="00B97840"/>
    <w:rsid w:val="00B978DB"/>
    <w:rsid w:val="00B979B9"/>
    <w:rsid w:val="00BA019B"/>
    <w:rsid w:val="00BA07F6"/>
    <w:rsid w:val="00BA1011"/>
    <w:rsid w:val="00BA1529"/>
    <w:rsid w:val="00BA27E9"/>
    <w:rsid w:val="00BA2C6C"/>
    <w:rsid w:val="00BA2EEF"/>
    <w:rsid w:val="00BA31BB"/>
    <w:rsid w:val="00BA3C19"/>
    <w:rsid w:val="00BA488B"/>
    <w:rsid w:val="00BA49F2"/>
    <w:rsid w:val="00BA4E8B"/>
    <w:rsid w:val="00BA537D"/>
    <w:rsid w:val="00BA5393"/>
    <w:rsid w:val="00BA552C"/>
    <w:rsid w:val="00BA56FD"/>
    <w:rsid w:val="00BA570F"/>
    <w:rsid w:val="00BA5C81"/>
    <w:rsid w:val="00BA6570"/>
    <w:rsid w:val="00BA678A"/>
    <w:rsid w:val="00BA6AF7"/>
    <w:rsid w:val="00BA70A8"/>
    <w:rsid w:val="00BA7487"/>
    <w:rsid w:val="00BA75BB"/>
    <w:rsid w:val="00BA77A7"/>
    <w:rsid w:val="00BA79D5"/>
    <w:rsid w:val="00BB0436"/>
    <w:rsid w:val="00BB0700"/>
    <w:rsid w:val="00BB0841"/>
    <w:rsid w:val="00BB0B47"/>
    <w:rsid w:val="00BB1C26"/>
    <w:rsid w:val="00BB1C74"/>
    <w:rsid w:val="00BB1E95"/>
    <w:rsid w:val="00BB1EE2"/>
    <w:rsid w:val="00BB21E8"/>
    <w:rsid w:val="00BB261A"/>
    <w:rsid w:val="00BB2810"/>
    <w:rsid w:val="00BB2DD1"/>
    <w:rsid w:val="00BB3242"/>
    <w:rsid w:val="00BB34A9"/>
    <w:rsid w:val="00BB364D"/>
    <w:rsid w:val="00BB3766"/>
    <w:rsid w:val="00BB3D56"/>
    <w:rsid w:val="00BB4CE9"/>
    <w:rsid w:val="00BB5A83"/>
    <w:rsid w:val="00BB5EF6"/>
    <w:rsid w:val="00BB62E4"/>
    <w:rsid w:val="00BB66F2"/>
    <w:rsid w:val="00BB6A24"/>
    <w:rsid w:val="00BB6BC1"/>
    <w:rsid w:val="00BB6E19"/>
    <w:rsid w:val="00BB70DF"/>
    <w:rsid w:val="00BB71EF"/>
    <w:rsid w:val="00BB750B"/>
    <w:rsid w:val="00BB76D8"/>
    <w:rsid w:val="00BB7F58"/>
    <w:rsid w:val="00BC081F"/>
    <w:rsid w:val="00BC131F"/>
    <w:rsid w:val="00BC1822"/>
    <w:rsid w:val="00BC19C9"/>
    <w:rsid w:val="00BC2196"/>
    <w:rsid w:val="00BC2882"/>
    <w:rsid w:val="00BC2B2B"/>
    <w:rsid w:val="00BC2BEB"/>
    <w:rsid w:val="00BC35A8"/>
    <w:rsid w:val="00BC3C1D"/>
    <w:rsid w:val="00BC426B"/>
    <w:rsid w:val="00BC42D1"/>
    <w:rsid w:val="00BC46E8"/>
    <w:rsid w:val="00BC4961"/>
    <w:rsid w:val="00BC4B47"/>
    <w:rsid w:val="00BC50AA"/>
    <w:rsid w:val="00BC58A8"/>
    <w:rsid w:val="00BC5A48"/>
    <w:rsid w:val="00BC5A76"/>
    <w:rsid w:val="00BC5E4A"/>
    <w:rsid w:val="00BC6079"/>
    <w:rsid w:val="00BC6284"/>
    <w:rsid w:val="00BC6DFF"/>
    <w:rsid w:val="00BC6ED1"/>
    <w:rsid w:val="00BC71EC"/>
    <w:rsid w:val="00BC7402"/>
    <w:rsid w:val="00BC75E6"/>
    <w:rsid w:val="00BC7FD4"/>
    <w:rsid w:val="00BD056D"/>
    <w:rsid w:val="00BD0901"/>
    <w:rsid w:val="00BD0913"/>
    <w:rsid w:val="00BD0BD3"/>
    <w:rsid w:val="00BD0CB5"/>
    <w:rsid w:val="00BD13C2"/>
    <w:rsid w:val="00BD1CD6"/>
    <w:rsid w:val="00BD1E1F"/>
    <w:rsid w:val="00BD21FF"/>
    <w:rsid w:val="00BD2756"/>
    <w:rsid w:val="00BD310D"/>
    <w:rsid w:val="00BD31AD"/>
    <w:rsid w:val="00BD34E6"/>
    <w:rsid w:val="00BD3543"/>
    <w:rsid w:val="00BD3746"/>
    <w:rsid w:val="00BD3BF7"/>
    <w:rsid w:val="00BD4F89"/>
    <w:rsid w:val="00BD52C7"/>
    <w:rsid w:val="00BD567F"/>
    <w:rsid w:val="00BD5881"/>
    <w:rsid w:val="00BD59BC"/>
    <w:rsid w:val="00BD6B26"/>
    <w:rsid w:val="00BD6E0B"/>
    <w:rsid w:val="00BD6F4A"/>
    <w:rsid w:val="00BD6F57"/>
    <w:rsid w:val="00BD783E"/>
    <w:rsid w:val="00BD7C29"/>
    <w:rsid w:val="00BE00E4"/>
    <w:rsid w:val="00BE03BE"/>
    <w:rsid w:val="00BE0732"/>
    <w:rsid w:val="00BE0B25"/>
    <w:rsid w:val="00BE0B2E"/>
    <w:rsid w:val="00BE0E47"/>
    <w:rsid w:val="00BE11FB"/>
    <w:rsid w:val="00BE191D"/>
    <w:rsid w:val="00BE1CA6"/>
    <w:rsid w:val="00BE1D35"/>
    <w:rsid w:val="00BE1E61"/>
    <w:rsid w:val="00BE21BF"/>
    <w:rsid w:val="00BE253C"/>
    <w:rsid w:val="00BE2678"/>
    <w:rsid w:val="00BE2A99"/>
    <w:rsid w:val="00BE344F"/>
    <w:rsid w:val="00BE3571"/>
    <w:rsid w:val="00BE357C"/>
    <w:rsid w:val="00BE3B0C"/>
    <w:rsid w:val="00BE3B5C"/>
    <w:rsid w:val="00BE442C"/>
    <w:rsid w:val="00BE4617"/>
    <w:rsid w:val="00BE481A"/>
    <w:rsid w:val="00BE4B4B"/>
    <w:rsid w:val="00BE4BB9"/>
    <w:rsid w:val="00BE4C40"/>
    <w:rsid w:val="00BE4C75"/>
    <w:rsid w:val="00BE4CB6"/>
    <w:rsid w:val="00BE51AF"/>
    <w:rsid w:val="00BE66AE"/>
    <w:rsid w:val="00BE6888"/>
    <w:rsid w:val="00BE6FAE"/>
    <w:rsid w:val="00BE7068"/>
    <w:rsid w:val="00BE7126"/>
    <w:rsid w:val="00BE74A1"/>
    <w:rsid w:val="00BE7540"/>
    <w:rsid w:val="00BE7B9F"/>
    <w:rsid w:val="00BF04B1"/>
    <w:rsid w:val="00BF059B"/>
    <w:rsid w:val="00BF0C34"/>
    <w:rsid w:val="00BF0D2D"/>
    <w:rsid w:val="00BF1AF3"/>
    <w:rsid w:val="00BF1D09"/>
    <w:rsid w:val="00BF229F"/>
    <w:rsid w:val="00BF24DF"/>
    <w:rsid w:val="00BF2834"/>
    <w:rsid w:val="00BF32C1"/>
    <w:rsid w:val="00BF3812"/>
    <w:rsid w:val="00BF3814"/>
    <w:rsid w:val="00BF3B4B"/>
    <w:rsid w:val="00BF3DC6"/>
    <w:rsid w:val="00BF4723"/>
    <w:rsid w:val="00BF489D"/>
    <w:rsid w:val="00BF5AC7"/>
    <w:rsid w:val="00BF5C3E"/>
    <w:rsid w:val="00BF60CA"/>
    <w:rsid w:val="00BF60FC"/>
    <w:rsid w:val="00BF6617"/>
    <w:rsid w:val="00BF6CA2"/>
    <w:rsid w:val="00BF6DDA"/>
    <w:rsid w:val="00BF7129"/>
    <w:rsid w:val="00BF7E1F"/>
    <w:rsid w:val="00BF7EA5"/>
    <w:rsid w:val="00C0035E"/>
    <w:rsid w:val="00C0065C"/>
    <w:rsid w:val="00C007B3"/>
    <w:rsid w:val="00C00E21"/>
    <w:rsid w:val="00C011A6"/>
    <w:rsid w:val="00C011C3"/>
    <w:rsid w:val="00C02317"/>
    <w:rsid w:val="00C0254F"/>
    <w:rsid w:val="00C02A39"/>
    <w:rsid w:val="00C02CB1"/>
    <w:rsid w:val="00C03335"/>
    <w:rsid w:val="00C0333C"/>
    <w:rsid w:val="00C036E6"/>
    <w:rsid w:val="00C039AD"/>
    <w:rsid w:val="00C040C2"/>
    <w:rsid w:val="00C041C2"/>
    <w:rsid w:val="00C0443F"/>
    <w:rsid w:val="00C044AE"/>
    <w:rsid w:val="00C04996"/>
    <w:rsid w:val="00C04D48"/>
    <w:rsid w:val="00C0525A"/>
    <w:rsid w:val="00C05929"/>
    <w:rsid w:val="00C06DA1"/>
    <w:rsid w:val="00C06E51"/>
    <w:rsid w:val="00C07236"/>
    <w:rsid w:val="00C07451"/>
    <w:rsid w:val="00C1063E"/>
    <w:rsid w:val="00C10790"/>
    <w:rsid w:val="00C10D06"/>
    <w:rsid w:val="00C111CA"/>
    <w:rsid w:val="00C112F4"/>
    <w:rsid w:val="00C11378"/>
    <w:rsid w:val="00C116B7"/>
    <w:rsid w:val="00C11824"/>
    <w:rsid w:val="00C123EE"/>
    <w:rsid w:val="00C1241F"/>
    <w:rsid w:val="00C12884"/>
    <w:rsid w:val="00C12A4A"/>
    <w:rsid w:val="00C13361"/>
    <w:rsid w:val="00C1392A"/>
    <w:rsid w:val="00C13C0F"/>
    <w:rsid w:val="00C140B0"/>
    <w:rsid w:val="00C143E1"/>
    <w:rsid w:val="00C14888"/>
    <w:rsid w:val="00C14FFB"/>
    <w:rsid w:val="00C15DBD"/>
    <w:rsid w:val="00C16070"/>
    <w:rsid w:val="00C160B2"/>
    <w:rsid w:val="00C167FC"/>
    <w:rsid w:val="00C169B9"/>
    <w:rsid w:val="00C16BFE"/>
    <w:rsid w:val="00C1705B"/>
    <w:rsid w:val="00C1730F"/>
    <w:rsid w:val="00C174AD"/>
    <w:rsid w:val="00C174FC"/>
    <w:rsid w:val="00C175B7"/>
    <w:rsid w:val="00C176BE"/>
    <w:rsid w:val="00C17880"/>
    <w:rsid w:val="00C17DF7"/>
    <w:rsid w:val="00C20AE2"/>
    <w:rsid w:val="00C20D08"/>
    <w:rsid w:val="00C20E17"/>
    <w:rsid w:val="00C211EF"/>
    <w:rsid w:val="00C2198F"/>
    <w:rsid w:val="00C21D2A"/>
    <w:rsid w:val="00C21FE8"/>
    <w:rsid w:val="00C22231"/>
    <w:rsid w:val="00C224F3"/>
    <w:rsid w:val="00C225A3"/>
    <w:rsid w:val="00C22BC7"/>
    <w:rsid w:val="00C23084"/>
    <w:rsid w:val="00C23B49"/>
    <w:rsid w:val="00C23F23"/>
    <w:rsid w:val="00C243D8"/>
    <w:rsid w:val="00C247D5"/>
    <w:rsid w:val="00C2492E"/>
    <w:rsid w:val="00C24A65"/>
    <w:rsid w:val="00C24C05"/>
    <w:rsid w:val="00C251EC"/>
    <w:rsid w:val="00C25406"/>
    <w:rsid w:val="00C2565C"/>
    <w:rsid w:val="00C256C3"/>
    <w:rsid w:val="00C25712"/>
    <w:rsid w:val="00C257A2"/>
    <w:rsid w:val="00C25976"/>
    <w:rsid w:val="00C259C9"/>
    <w:rsid w:val="00C25AB2"/>
    <w:rsid w:val="00C25E3A"/>
    <w:rsid w:val="00C263F3"/>
    <w:rsid w:val="00C267AF"/>
    <w:rsid w:val="00C26AD1"/>
    <w:rsid w:val="00C26BF6"/>
    <w:rsid w:val="00C26DD9"/>
    <w:rsid w:val="00C26E3E"/>
    <w:rsid w:val="00C27443"/>
    <w:rsid w:val="00C27E4E"/>
    <w:rsid w:val="00C30A68"/>
    <w:rsid w:val="00C31052"/>
    <w:rsid w:val="00C313D3"/>
    <w:rsid w:val="00C31428"/>
    <w:rsid w:val="00C3198D"/>
    <w:rsid w:val="00C31B15"/>
    <w:rsid w:val="00C31BB7"/>
    <w:rsid w:val="00C31E8F"/>
    <w:rsid w:val="00C3200E"/>
    <w:rsid w:val="00C3266D"/>
    <w:rsid w:val="00C330D4"/>
    <w:rsid w:val="00C33410"/>
    <w:rsid w:val="00C3374D"/>
    <w:rsid w:val="00C33D15"/>
    <w:rsid w:val="00C341E8"/>
    <w:rsid w:val="00C34739"/>
    <w:rsid w:val="00C3531D"/>
    <w:rsid w:val="00C357F1"/>
    <w:rsid w:val="00C358BF"/>
    <w:rsid w:val="00C35E28"/>
    <w:rsid w:val="00C3612E"/>
    <w:rsid w:val="00C36CE2"/>
    <w:rsid w:val="00C36F67"/>
    <w:rsid w:val="00C37618"/>
    <w:rsid w:val="00C378F1"/>
    <w:rsid w:val="00C37D42"/>
    <w:rsid w:val="00C40688"/>
    <w:rsid w:val="00C40E3F"/>
    <w:rsid w:val="00C412ED"/>
    <w:rsid w:val="00C417AE"/>
    <w:rsid w:val="00C41A00"/>
    <w:rsid w:val="00C41F2D"/>
    <w:rsid w:val="00C41F65"/>
    <w:rsid w:val="00C4203C"/>
    <w:rsid w:val="00C42441"/>
    <w:rsid w:val="00C42B5E"/>
    <w:rsid w:val="00C42B94"/>
    <w:rsid w:val="00C42E8C"/>
    <w:rsid w:val="00C431F3"/>
    <w:rsid w:val="00C43579"/>
    <w:rsid w:val="00C435CC"/>
    <w:rsid w:val="00C436B6"/>
    <w:rsid w:val="00C43B16"/>
    <w:rsid w:val="00C4409C"/>
    <w:rsid w:val="00C445F9"/>
    <w:rsid w:val="00C44BBF"/>
    <w:rsid w:val="00C44EDF"/>
    <w:rsid w:val="00C4557D"/>
    <w:rsid w:val="00C45831"/>
    <w:rsid w:val="00C4599D"/>
    <w:rsid w:val="00C46787"/>
    <w:rsid w:val="00C467BA"/>
    <w:rsid w:val="00C46A2D"/>
    <w:rsid w:val="00C47481"/>
    <w:rsid w:val="00C47640"/>
    <w:rsid w:val="00C479B2"/>
    <w:rsid w:val="00C47A7C"/>
    <w:rsid w:val="00C47B40"/>
    <w:rsid w:val="00C47C8D"/>
    <w:rsid w:val="00C47D0F"/>
    <w:rsid w:val="00C47F0A"/>
    <w:rsid w:val="00C503E9"/>
    <w:rsid w:val="00C505CF"/>
    <w:rsid w:val="00C505FA"/>
    <w:rsid w:val="00C50B97"/>
    <w:rsid w:val="00C50ED3"/>
    <w:rsid w:val="00C5149B"/>
    <w:rsid w:val="00C51757"/>
    <w:rsid w:val="00C5218E"/>
    <w:rsid w:val="00C5228D"/>
    <w:rsid w:val="00C52989"/>
    <w:rsid w:val="00C52BBB"/>
    <w:rsid w:val="00C52EE1"/>
    <w:rsid w:val="00C532A2"/>
    <w:rsid w:val="00C534E2"/>
    <w:rsid w:val="00C539F8"/>
    <w:rsid w:val="00C540C8"/>
    <w:rsid w:val="00C54251"/>
    <w:rsid w:val="00C544BB"/>
    <w:rsid w:val="00C544C4"/>
    <w:rsid w:val="00C54789"/>
    <w:rsid w:val="00C55773"/>
    <w:rsid w:val="00C55A5D"/>
    <w:rsid w:val="00C55CED"/>
    <w:rsid w:val="00C55EEE"/>
    <w:rsid w:val="00C5641C"/>
    <w:rsid w:val="00C56A5E"/>
    <w:rsid w:val="00C56CF2"/>
    <w:rsid w:val="00C5795D"/>
    <w:rsid w:val="00C57FC0"/>
    <w:rsid w:val="00C60193"/>
    <w:rsid w:val="00C604B3"/>
    <w:rsid w:val="00C60522"/>
    <w:rsid w:val="00C60A21"/>
    <w:rsid w:val="00C60E42"/>
    <w:rsid w:val="00C610CB"/>
    <w:rsid w:val="00C612CF"/>
    <w:rsid w:val="00C61391"/>
    <w:rsid w:val="00C61821"/>
    <w:rsid w:val="00C61B4A"/>
    <w:rsid w:val="00C62196"/>
    <w:rsid w:val="00C624FF"/>
    <w:rsid w:val="00C62C62"/>
    <w:rsid w:val="00C63278"/>
    <w:rsid w:val="00C634DD"/>
    <w:rsid w:val="00C63601"/>
    <w:rsid w:val="00C63E33"/>
    <w:rsid w:val="00C6404A"/>
    <w:rsid w:val="00C642CB"/>
    <w:rsid w:val="00C64583"/>
    <w:rsid w:val="00C646AE"/>
    <w:rsid w:val="00C64A23"/>
    <w:rsid w:val="00C64C25"/>
    <w:rsid w:val="00C64FC0"/>
    <w:rsid w:val="00C65269"/>
    <w:rsid w:val="00C652E6"/>
    <w:rsid w:val="00C65D2B"/>
    <w:rsid w:val="00C65E20"/>
    <w:rsid w:val="00C65FFA"/>
    <w:rsid w:val="00C6620F"/>
    <w:rsid w:val="00C6678D"/>
    <w:rsid w:val="00C673B6"/>
    <w:rsid w:val="00C6747F"/>
    <w:rsid w:val="00C67945"/>
    <w:rsid w:val="00C67B82"/>
    <w:rsid w:val="00C67F7C"/>
    <w:rsid w:val="00C7035B"/>
    <w:rsid w:val="00C706BD"/>
    <w:rsid w:val="00C70D6C"/>
    <w:rsid w:val="00C70F8A"/>
    <w:rsid w:val="00C70FE2"/>
    <w:rsid w:val="00C716D9"/>
    <w:rsid w:val="00C717C0"/>
    <w:rsid w:val="00C71AED"/>
    <w:rsid w:val="00C72130"/>
    <w:rsid w:val="00C725BA"/>
    <w:rsid w:val="00C72815"/>
    <w:rsid w:val="00C728F0"/>
    <w:rsid w:val="00C72D15"/>
    <w:rsid w:val="00C7343E"/>
    <w:rsid w:val="00C73DBA"/>
    <w:rsid w:val="00C73E06"/>
    <w:rsid w:val="00C7413E"/>
    <w:rsid w:val="00C74288"/>
    <w:rsid w:val="00C7441D"/>
    <w:rsid w:val="00C74805"/>
    <w:rsid w:val="00C74836"/>
    <w:rsid w:val="00C74EBC"/>
    <w:rsid w:val="00C759F5"/>
    <w:rsid w:val="00C75E76"/>
    <w:rsid w:val="00C75F0A"/>
    <w:rsid w:val="00C760BA"/>
    <w:rsid w:val="00C76231"/>
    <w:rsid w:val="00C76732"/>
    <w:rsid w:val="00C76B5D"/>
    <w:rsid w:val="00C76E07"/>
    <w:rsid w:val="00C76F2B"/>
    <w:rsid w:val="00C77423"/>
    <w:rsid w:val="00C77569"/>
    <w:rsid w:val="00C775A0"/>
    <w:rsid w:val="00C77F8C"/>
    <w:rsid w:val="00C800A9"/>
    <w:rsid w:val="00C80111"/>
    <w:rsid w:val="00C809E9"/>
    <w:rsid w:val="00C80F82"/>
    <w:rsid w:val="00C81AFD"/>
    <w:rsid w:val="00C81E1B"/>
    <w:rsid w:val="00C81E5B"/>
    <w:rsid w:val="00C82353"/>
    <w:rsid w:val="00C8257B"/>
    <w:rsid w:val="00C82997"/>
    <w:rsid w:val="00C8367A"/>
    <w:rsid w:val="00C8409D"/>
    <w:rsid w:val="00C847D1"/>
    <w:rsid w:val="00C84943"/>
    <w:rsid w:val="00C84A97"/>
    <w:rsid w:val="00C856D3"/>
    <w:rsid w:val="00C85C89"/>
    <w:rsid w:val="00C86148"/>
    <w:rsid w:val="00C862BC"/>
    <w:rsid w:val="00C8656F"/>
    <w:rsid w:val="00C87312"/>
    <w:rsid w:val="00C8741B"/>
    <w:rsid w:val="00C87838"/>
    <w:rsid w:val="00C87E5F"/>
    <w:rsid w:val="00C87F50"/>
    <w:rsid w:val="00C87FB7"/>
    <w:rsid w:val="00C9061F"/>
    <w:rsid w:val="00C90986"/>
    <w:rsid w:val="00C90E1A"/>
    <w:rsid w:val="00C90EF4"/>
    <w:rsid w:val="00C91087"/>
    <w:rsid w:val="00C9138F"/>
    <w:rsid w:val="00C91A09"/>
    <w:rsid w:val="00C92A56"/>
    <w:rsid w:val="00C92FB4"/>
    <w:rsid w:val="00C934B7"/>
    <w:rsid w:val="00C9365E"/>
    <w:rsid w:val="00C93C49"/>
    <w:rsid w:val="00C94009"/>
    <w:rsid w:val="00C94026"/>
    <w:rsid w:val="00C95056"/>
    <w:rsid w:val="00C951D4"/>
    <w:rsid w:val="00C953B1"/>
    <w:rsid w:val="00C9572C"/>
    <w:rsid w:val="00C95B4B"/>
    <w:rsid w:val="00C96076"/>
    <w:rsid w:val="00C966DC"/>
    <w:rsid w:val="00C968B3"/>
    <w:rsid w:val="00C97363"/>
    <w:rsid w:val="00C976CB"/>
    <w:rsid w:val="00C976CC"/>
    <w:rsid w:val="00C976F1"/>
    <w:rsid w:val="00C97856"/>
    <w:rsid w:val="00C97864"/>
    <w:rsid w:val="00C978C1"/>
    <w:rsid w:val="00C97E1C"/>
    <w:rsid w:val="00CA013A"/>
    <w:rsid w:val="00CA01DC"/>
    <w:rsid w:val="00CA07EE"/>
    <w:rsid w:val="00CA08D0"/>
    <w:rsid w:val="00CA0965"/>
    <w:rsid w:val="00CA198D"/>
    <w:rsid w:val="00CA1AA5"/>
    <w:rsid w:val="00CA1B49"/>
    <w:rsid w:val="00CA2FFF"/>
    <w:rsid w:val="00CA3071"/>
    <w:rsid w:val="00CA3312"/>
    <w:rsid w:val="00CA3AA7"/>
    <w:rsid w:val="00CA431E"/>
    <w:rsid w:val="00CA44D7"/>
    <w:rsid w:val="00CA4586"/>
    <w:rsid w:val="00CA47A1"/>
    <w:rsid w:val="00CA49DD"/>
    <w:rsid w:val="00CA4A3E"/>
    <w:rsid w:val="00CA4A86"/>
    <w:rsid w:val="00CA4E75"/>
    <w:rsid w:val="00CA5033"/>
    <w:rsid w:val="00CA5831"/>
    <w:rsid w:val="00CA64AD"/>
    <w:rsid w:val="00CA66FB"/>
    <w:rsid w:val="00CA6C87"/>
    <w:rsid w:val="00CA7061"/>
    <w:rsid w:val="00CA7124"/>
    <w:rsid w:val="00CA785E"/>
    <w:rsid w:val="00CA7A6B"/>
    <w:rsid w:val="00CA7CFF"/>
    <w:rsid w:val="00CA7DE6"/>
    <w:rsid w:val="00CB0099"/>
    <w:rsid w:val="00CB009E"/>
    <w:rsid w:val="00CB0896"/>
    <w:rsid w:val="00CB0C53"/>
    <w:rsid w:val="00CB1968"/>
    <w:rsid w:val="00CB1DB1"/>
    <w:rsid w:val="00CB2A4A"/>
    <w:rsid w:val="00CB2AB8"/>
    <w:rsid w:val="00CB2EE7"/>
    <w:rsid w:val="00CB2F3B"/>
    <w:rsid w:val="00CB2FEC"/>
    <w:rsid w:val="00CB316C"/>
    <w:rsid w:val="00CB34D0"/>
    <w:rsid w:val="00CB365F"/>
    <w:rsid w:val="00CB3E2E"/>
    <w:rsid w:val="00CB42B7"/>
    <w:rsid w:val="00CB43E3"/>
    <w:rsid w:val="00CB494F"/>
    <w:rsid w:val="00CB4B84"/>
    <w:rsid w:val="00CB4D1D"/>
    <w:rsid w:val="00CB4DE6"/>
    <w:rsid w:val="00CB50B7"/>
    <w:rsid w:val="00CB55B6"/>
    <w:rsid w:val="00CB5820"/>
    <w:rsid w:val="00CB5A1B"/>
    <w:rsid w:val="00CB5DBD"/>
    <w:rsid w:val="00CB6059"/>
    <w:rsid w:val="00CB69AD"/>
    <w:rsid w:val="00CB6B03"/>
    <w:rsid w:val="00CB6D0C"/>
    <w:rsid w:val="00CB7354"/>
    <w:rsid w:val="00CB7381"/>
    <w:rsid w:val="00CB74E5"/>
    <w:rsid w:val="00CB76B3"/>
    <w:rsid w:val="00CB77BB"/>
    <w:rsid w:val="00CB79E8"/>
    <w:rsid w:val="00CB7AAF"/>
    <w:rsid w:val="00CB7B98"/>
    <w:rsid w:val="00CB7C6E"/>
    <w:rsid w:val="00CB7F2F"/>
    <w:rsid w:val="00CC00F9"/>
    <w:rsid w:val="00CC03CE"/>
    <w:rsid w:val="00CC06C7"/>
    <w:rsid w:val="00CC0C5B"/>
    <w:rsid w:val="00CC0ED4"/>
    <w:rsid w:val="00CC11CC"/>
    <w:rsid w:val="00CC1349"/>
    <w:rsid w:val="00CC160A"/>
    <w:rsid w:val="00CC1917"/>
    <w:rsid w:val="00CC191F"/>
    <w:rsid w:val="00CC1AC1"/>
    <w:rsid w:val="00CC1B26"/>
    <w:rsid w:val="00CC23B3"/>
    <w:rsid w:val="00CC28E6"/>
    <w:rsid w:val="00CC2E12"/>
    <w:rsid w:val="00CC36E2"/>
    <w:rsid w:val="00CC375C"/>
    <w:rsid w:val="00CC3763"/>
    <w:rsid w:val="00CC37A4"/>
    <w:rsid w:val="00CC382B"/>
    <w:rsid w:val="00CC3B30"/>
    <w:rsid w:val="00CC40D4"/>
    <w:rsid w:val="00CC4597"/>
    <w:rsid w:val="00CC4A5C"/>
    <w:rsid w:val="00CC4A5F"/>
    <w:rsid w:val="00CC55B6"/>
    <w:rsid w:val="00CC563F"/>
    <w:rsid w:val="00CC5656"/>
    <w:rsid w:val="00CC5AEB"/>
    <w:rsid w:val="00CC5CD3"/>
    <w:rsid w:val="00CC5DBE"/>
    <w:rsid w:val="00CC654D"/>
    <w:rsid w:val="00CC6811"/>
    <w:rsid w:val="00CC69C1"/>
    <w:rsid w:val="00CC6FCC"/>
    <w:rsid w:val="00CC7175"/>
    <w:rsid w:val="00CC7292"/>
    <w:rsid w:val="00CD0410"/>
    <w:rsid w:val="00CD07B7"/>
    <w:rsid w:val="00CD098E"/>
    <w:rsid w:val="00CD0A08"/>
    <w:rsid w:val="00CD2333"/>
    <w:rsid w:val="00CD29EA"/>
    <w:rsid w:val="00CD2D87"/>
    <w:rsid w:val="00CD3156"/>
    <w:rsid w:val="00CD330E"/>
    <w:rsid w:val="00CD415C"/>
    <w:rsid w:val="00CD4A3A"/>
    <w:rsid w:val="00CD4CEB"/>
    <w:rsid w:val="00CD4F78"/>
    <w:rsid w:val="00CD52A9"/>
    <w:rsid w:val="00CD5640"/>
    <w:rsid w:val="00CD582A"/>
    <w:rsid w:val="00CD5DBD"/>
    <w:rsid w:val="00CD6057"/>
    <w:rsid w:val="00CD66E4"/>
    <w:rsid w:val="00CD6D2A"/>
    <w:rsid w:val="00CD708A"/>
    <w:rsid w:val="00CD72A4"/>
    <w:rsid w:val="00CD7C39"/>
    <w:rsid w:val="00CD7F19"/>
    <w:rsid w:val="00CE0082"/>
    <w:rsid w:val="00CE0114"/>
    <w:rsid w:val="00CE01F1"/>
    <w:rsid w:val="00CE0620"/>
    <w:rsid w:val="00CE0679"/>
    <w:rsid w:val="00CE09B7"/>
    <w:rsid w:val="00CE0A84"/>
    <w:rsid w:val="00CE0B59"/>
    <w:rsid w:val="00CE1015"/>
    <w:rsid w:val="00CE15A8"/>
    <w:rsid w:val="00CE15F4"/>
    <w:rsid w:val="00CE2832"/>
    <w:rsid w:val="00CE289B"/>
    <w:rsid w:val="00CE2D01"/>
    <w:rsid w:val="00CE2D97"/>
    <w:rsid w:val="00CE2F7F"/>
    <w:rsid w:val="00CE36F3"/>
    <w:rsid w:val="00CE3D4F"/>
    <w:rsid w:val="00CE4761"/>
    <w:rsid w:val="00CE52BA"/>
    <w:rsid w:val="00CE5889"/>
    <w:rsid w:val="00CE5A2A"/>
    <w:rsid w:val="00CE664A"/>
    <w:rsid w:val="00CE68C6"/>
    <w:rsid w:val="00CE6A3C"/>
    <w:rsid w:val="00CE6E60"/>
    <w:rsid w:val="00CE7462"/>
    <w:rsid w:val="00CE7A03"/>
    <w:rsid w:val="00CE7E8D"/>
    <w:rsid w:val="00CE7F2D"/>
    <w:rsid w:val="00CF0042"/>
    <w:rsid w:val="00CF008D"/>
    <w:rsid w:val="00CF09EE"/>
    <w:rsid w:val="00CF0B26"/>
    <w:rsid w:val="00CF0B8D"/>
    <w:rsid w:val="00CF0EEA"/>
    <w:rsid w:val="00CF19E1"/>
    <w:rsid w:val="00CF2EBA"/>
    <w:rsid w:val="00CF2F78"/>
    <w:rsid w:val="00CF3367"/>
    <w:rsid w:val="00CF3A82"/>
    <w:rsid w:val="00CF3CF3"/>
    <w:rsid w:val="00CF3FFE"/>
    <w:rsid w:val="00CF4A74"/>
    <w:rsid w:val="00CF4BEC"/>
    <w:rsid w:val="00CF4F45"/>
    <w:rsid w:val="00CF531E"/>
    <w:rsid w:val="00CF53A5"/>
    <w:rsid w:val="00CF56B1"/>
    <w:rsid w:val="00CF58CC"/>
    <w:rsid w:val="00CF63C9"/>
    <w:rsid w:val="00CF678D"/>
    <w:rsid w:val="00CF6926"/>
    <w:rsid w:val="00CF74AB"/>
    <w:rsid w:val="00CF79CF"/>
    <w:rsid w:val="00CF7B8A"/>
    <w:rsid w:val="00CF7DD9"/>
    <w:rsid w:val="00D000B3"/>
    <w:rsid w:val="00D003A9"/>
    <w:rsid w:val="00D00C04"/>
    <w:rsid w:val="00D00C4D"/>
    <w:rsid w:val="00D015D7"/>
    <w:rsid w:val="00D0198E"/>
    <w:rsid w:val="00D01F9D"/>
    <w:rsid w:val="00D01FE7"/>
    <w:rsid w:val="00D01FF3"/>
    <w:rsid w:val="00D027F3"/>
    <w:rsid w:val="00D03031"/>
    <w:rsid w:val="00D036D7"/>
    <w:rsid w:val="00D03A2E"/>
    <w:rsid w:val="00D03A51"/>
    <w:rsid w:val="00D03CB2"/>
    <w:rsid w:val="00D03D55"/>
    <w:rsid w:val="00D03F25"/>
    <w:rsid w:val="00D03F6C"/>
    <w:rsid w:val="00D0417F"/>
    <w:rsid w:val="00D0431D"/>
    <w:rsid w:val="00D0440F"/>
    <w:rsid w:val="00D04A38"/>
    <w:rsid w:val="00D04C1E"/>
    <w:rsid w:val="00D055FA"/>
    <w:rsid w:val="00D05765"/>
    <w:rsid w:val="00D05832"/>
    <w:rsid w:val="00D05B3C"/>
    <w:rsid w:val="00D0612B"/>
    <w:rsid w:val="00D06162"/>
    <w:rsid w:val="00D0657E"/>
    <w:rsid w:val="00D066F2"/>
    <w:rsid w:val="00D06BA5"/>
    <w:rsid w:val="00D06CC8"/>
    <w:rsid w:val="00D07929"/>
    <w:rsid w:val="00D07EC3"/>
    <w:rsid w:val="00D10C71"/>
    <w:rsid w:val="00D10E26"/>
    <w:rsid w:val="00D10F0F"/>
    <w:rsid w:val="00D11514"/>
    <w:rsid w:val="00D11CE2"/>
    <w:rsid w:val="00D11ED8"/>
    <w:rsid w:val="00D12006"/>
    <w:rsid w:val="00D1297D"/>
    <w:rsid w:val="00D12C98"/>
    <w:rsid w:val="00D13066"/>
    <w:rsid w:val="00D133E5"/>
    <w:rsid w:val="00D134FD"/>
    <w:rsid w:val="00D13C4D"/>
    <w:rsid w:val="00D14313"/>
    <w:rsid w:val="00D14428"/>
    <w:rsid w:val="00D145F5"/>
    <w:rsid w:val="00D14A6A"/>
    <w:rsid w:val="00D1534B"/>
    <w:rsid w:val="00D153C0"/>
    <w:rsid w:val="00D1632E"/>
    <w:rsid w:val="00D163EF"/>
    <w:rsid w:val="00D166D7"/>
    <w:rsid w:val="00D167CA"/>
    <w:rsid w:val="00D169D2"/>
    <w:rsid w:val="00D16AE9"/>
    <w:rsid w:val="00D16D08"/>
    <w:rsid w:val="00D17091"/>
    <w:rsid w:val="00D17193"/>
    <w:rsid w:val="00D17602"/>
    <w:rsid w:val="00D17B0D"/>
    <w:rsid w:val="00D17D3A"/>
    <w:rsid w:val="00D17E67"/>
    <w:rsid w:val="00D20209"/>
    <w:rsid w:val="00D20395"/>
    <w:rsid w:val="00D208A8"/>
    <w:rsid w:val="00D218F5"/>
    <w:rsid w:val="00D21C2F"/>
    <w:rsid w:val="00D21CA2"/>
    <w:rsid w:val="00D21D2F"/>
    <w:rsid w:val="00D21D98"/>
    <w:rsid w:val="00D21DCE"/>
    <w:rsid w:val="00D21F50"/>
    <w:rsid w:val="00D2215A"/>
    <w:rsid w:val="00D22222"/>
    <w:rsid w:val="00D22285"/>
    <w:rsid w:val="00D222E1"/>
    <w:rsid w:val="00D23424"/>
    <w:rsid w:val="00D2344E"/>
    <w:rsid w:val="00D23779"/>
    <w:rsid w:val="00D241BB"/>
    <w:rsid w:val="00D24401"/>
    <w:rsid w:val="00D244AC"/>
    <w:rsid w:val="00D2454E"/>
    <w:rsid w:val="00D249E1"/>
    <w:rsid w:val="00D24E60"/>
    <w:rsid w:val="00D25221"/>
    <w:rsid w:val="00D25C14"/>
    <w:rsid w:val="00D25DB4"/>
    <w:rsid w:val="00D25E29"/>
    <w:rsid w:val="00D26334"/>
    <w:rsid w:val="00D26560"/>
    <w:rsid w:val="00D2665E"/>
    <w:rsid w:val="00D266A1"/>
    <w:rsid w:val="00D26D99"/>
    <w:rsid w:val="00D279EF"/>
    <w:rsid w:val="00D27A2A"/>
    <w:rsid w:val="00D27E61"/>
    <w:rsid w:val="00D30148"/>
    <w:rsid w:val="00D30618"/>
    <w:rsid w:val="00D30951"/>
    <w:rsid w:val="00D30A60"/>
    <w:rsid w:val="00D311C6"/>
    <w:rsid w:val="00D31407"/>
    <w:rsid w:val="00D31477"/>
    <w:rsid w:val="00D32382"/>
    <w:rsid w:val="00D32648"/>
    <w:rsid w:val="00D32F85"/>
    <w:rsid w:val="00D3329E"/>
    <w:rsid w:val="00D333C2"/>
    <w:rsid w:val="00D337C0"/>
    <w:rsid w:val="00D338F0"/>
    <w:rsid w:val="00D33976"/>
    <w:rsid w:val="00D339FE"/>
    <w:rsid w:val="00D3408D"/>
    <w:rsid w:val="00D34477"/>
    <w:rsid w:val="00D347B3"/>
    <w:rsid w:val="00D34809"/>
    <w:rsid w:val="00D3513E"/>
    <w:rsid w:val="00D365D1"/>
    <w:rsid w:val="00D365DA"/>
    <w:rsid w:val="00D366AF"/>
    <w:rsid w:val="00D36EDE"/>
    <w:rsid w:val="00D37400"/>
    <w:rsid w:val="00D37752"/>
    <w:rsid w:val="00D377EE"/>
    <w:rsid w:val="00D37EC0"/>
    <w:rsid w:val="00D37FF4"/>
    <w:rsid w:val="00D40EEB"/>
    <w:rsid w:val="00D419A4"/>
    <w:rsid w:val="00D41E9B"/>
    <w:rsid w:val="00D421D7"/>
    <w:rsid w:val="00D4248B"/>
    <w:rsid w:val="00D42D53"/>
    <w:rsid w:val="00D435EC"/>
    <w:rsid w:val="00D4368D"/>
    <w:rsid w:val="00D439B1"/>
    <w:rsid w:val="00D442E5"/>
    <w:rsid w:val="00D4443C"/>
    <w:rsid w:val="00D444EB"/>
    <w:rsid w:val="00D4464E"/>
    <w:rsid w:val="00D447E6"/>
    <w:rsid w:val="00D44882"/>
    <w:rsid w:val="00D4494F"/>
    <w:rsid w:val="00D44DA8"/>
    <w:rsid w:val="00D44E31"/>
    <w:rsid w:val="00D44EB4"/>
    <w:rsid w:val="00D453EB"/>
    <w:rsid w:val="00D4576B"/>
    <w:rsid w:val="00D458FE"/>
    <w:rsid w:val="00D45B15"/>
    <w:rsid w:val="00D45E93"/>
    <w:rsid w:val="00D461C5"/>
    <w:rsid w:val="00D4643F"/>
    <w:rsid w:val="00D46896"/>
    <w:rsid w:val="00D469B0"/>
    <w:rsid w:val="00D47853"/>
    <w:rsid w:val="00D4799E"/>
    <w:rsid w:val="00D479B7"/>
    <w:rsid w:val="00D5039B"/>
    <w:rsid w:val="00D50A74"/>
    <w:rsid w:val="00D514A8"/>
    <w:rsid w:val="00D51576"/>
    <w:rsid w:val="00D518AA"/>
    <w:rsid w:val="00D51CE2"/>
    <w:rsid w:val="00D520B9"/>
    <w:rsid w:val="00D52257"/>
    <w:rsid w:val="00D525D4"/>
    <w:rsid w:val="00D53100"/>
    <w:rsid w:val="00D5391A"/>
    <w:rsid w:val="00D53959"/>
    <w:rsid w:val="00D53DA2"/>
    <w:rsid w:val="00D54258"/>
    <w:rsid w:val="00D54274"/>
    <w:rsid w:val="00D54E03"/>
    <w:rsid w:val="00D55165"/>
    <w:rsid w:val="00D55510"/>
    <w:rsid w:val="00D55832"/>
    <w:rsid w:val="00D55E08"/>
    <w:rsid w:val="00D5626F"/>
    <w:rsid w:val="00D566E1"/>
    <w:rsid w:val="00D568AF"/>
    <w:rsid w:val="00D57691"/>
    <w:rsid w:val="00D57909"/>
    <w:rsid w:val="00D57BA6"/>
    <w:rsid w:val="00D57CB2"/>
    <w:rsid w:val="00D604FE"/>
    <w:rsid w:val="00D609F7"/>
    <w:rsid w:val="00D60C79"/>
    <w:rsid w:val="00D60FC2"/>
    <w:rsid w:val="00D614CE"/>
    <w:rsid w:val="00D62432"/>
    <w:rsid w:val="00D62974"/>
    <w:rsid w:val="00D62F51"/>
    <w:rsid w:val="00D63952"/>
    <w:rsid w:val="00D639B4"/>
    <w:rsid w:val="00D6416F"/>
    <w:rsid w:val="00D64701"/>
    <w:rsid w:val="00D64740"/>
    <w:rsid w:val="00D652B4"/>
    <w:rsid w:val="00D655C7"/>
    <w:rsid w:val="00D65CAD"/>
    <w:rsid w:val="00D65E98"/>
    <w:rsid w:val="00D66A19"/>
    <w:rsid w:val="00D66D66"/>
    <w:rsid w:val="00D66EEE"/>
    <w:rsid w:val="00D67160"/>
    <w:rsid w:val="00D67729"/>
    <w:rsid w:val="00D677DF"/>
    <w:rsid w:val="00D67A6C"/>
    <w:rsid w:val="00D700A2"/>
    <w:rsid w:val="00D705ED"/>
    <w:rsid w:val="00D70A32"/>
    <w:rsid w:val="00D70CD6"/>
    <w:rsid w:val="00D70D0F"/>
    <w:rsid w:val="00D712C4"/>
    <w:rsid w:val="00D713BD"/>
    <w:rsid w:val="00D71568"/>
    <w:rsid w:val="00D71B5F"/>
    <w:rsid w:val="00D71E06"/>
    <w:rsid w:val="00D71FB5"/>
    <w:rsid w:val="00D72509"/>
    <w:rsid w:val="00D72649"/>
    <w:rsid w:val="00D72806"/>
    <w:rsid w:val="00D72C10"/>
    <w:rsid w:val="00D72CF3"/>
    <w:rsid w:val="00D731D9"/>
    <w:rsid w:val="00D74377"/>
    <w:rsid w:val="00D744AB"/>
    <w:rsid w:val="00D74550"/>
    <w:rsid w:val="00D74565"/>
    <w:rsid w:val="00D749FD"/>
    <w:rsid w:val="00D75DC2"/>
    <w:rsid w:val="00D76505"/>
    <w:rsid w:val="00D773BD"/>
    <w:rsid w:val="00D77595"/>
    <w:rsid w:val="00D7786C"/>
    <w:rsid w:val="00D77A13"/>
    <w:rsid w:val="00D77AC8"/>
    <w:rsid w:val="00D77E66"/>
    <w:rsid w:val="00D8007F"/>
    <w:rsid w:val="00D807F1"/>
    <w:rsid w:val="00D8118D"/>
    <w:rsid w:val="00D8172A"/>
    <w:rsid w:val="00D81B9B"/>
    <w:rsid w:val="00D81F4F"/>
    <w:rsid w:val="00D83602"/>
    <w:rsid w:val="00D83634"/>
    <w:rsid w:val="00D836F0"/>
    <w:rsid w:val="00D84863"/>
    <w:rsid w:val="00D85314"/>
    <w:rsid w:val="00D85395"/>
    <w:rsid w:val="00D85553"/>
    <w:rsid w:val="00D85ED9"/>
    <w:rsid w:val="00D85EF4"/>
    <w:rsid w:val="00D85F66"/>
    <w:rsid w:val="00D86904"/>
    <w:rsid w:val="00D86B46"/>
    <w:rsid w:val="00D86E14"/>
    <w:rsid w:val="00D8703C"/>
    <w:rsid w:val="00D87350"/>
    <w:rsid w:val="00D87358"/>
    <w:rsid w:val="00D87938"/>
    <w:rsid w:val="00D90B8A"/>
    <w:rsid w:val="00D910A1"/>
    <w:rsid w:val="00D91856"/>
    <w:rsid w:val="00D91F6E"/>
    <w:rsid w:val="00D92D84"/>
    <w:rsid w:val="00D92F3D"/>
    <w:rsid w:val="00D9314B"/>
    <w:rsid w:val="00D93209"/>
    <w:rsid w:val="00D94F3E"/>
    <w:rsid w:val="00D95B70"/>
    <w:rsid w:val="00D960CA"/>
    <w:rsid w:val="00D9621B"/>
    <w:rsid w:val="00D967B2"/>
    <w:rsid w:val="00D96D3E"/>
    <w:rsid w:val="00D96DE9"/>
    <w:rsid w:val="00D97032"/>
    <w:rsid w:val="00D97085"/>
    <w:rsid w:val="00D97536"/>
    <w:rsid w:val="00D97951"/>
    <w:rsid w:val="00DA0212"/>
    <w:rsid w:val="00DA08EB"/>
    <w:rsid w:val="00DA0A0E"/>
    <w:rsid w:val="00DA1042"/>
    <w:rsid w:val="00DA2106"/>
    <w:rsid w:val="00DA23C5"/>
    <w:rsid w:val="00DA2AF4"/>
    <w:rsid w:val="00DA2D2C"/>
    <w:rsid w:val="00DA2E1E"/>
    <w:rsid w:val="00DA337B"/>
    <w:rsid w:val="00DA34B3"/>
    <w:rsid w:val="00DA34BD"/>
    <w:rsid w:val="00DA3805"/>
    <w:rsid w:val="00DA3EE4"/>
    <w:rsid w:val="00DA40BE"/>
    <w:rsid w:val="00DA4207"/>
    <w:rsid w:val="00DA4858"/>
    <w:rsid w:val="00DA4AF2"/>
    <w:rsid w:val="00DA4B2C"/>
    <w:rsid w:val="00DA4E22"/>
    <w:rsid w:val="00DA5729"/>
    <w:rsid w:val="00DA62C5"/>
    <w:rsid w:val="00DA6C0F"/>
    <w:rsid w:val="00DA6C82"/>
    <w:rsid w:val="00DA6FCE"/>
    <w:rsid w:val="00DA75CB"/>
    <w:rsid w:val="00DA7822"/>
    <w:rsid w:val="00DA7860"/>
    <w:rsid w:val="00DA7A78"/>
    <w:rsid w:val="00DA7ACD"/>
    <w:rsid w:val="00DA7B39"/>
    <w:rsid w:val="00DA7D58"/>
    <w:rsid w:val="00DAB695"/>
    <w:rsid w:val="00DB00E5"/>
    <w:rsid w:val="00DB03EC"/>
    <w:rsid w:val="00DB043F"/>
    <w:rsid w:val="00DB04E0"/>
    <w:rsid w:val="00DB050A"/>
    <w:rsid w:val="00DB0575"/>
    <w:rsid w:val="00DB06C5"/>
    <w:rsid w:val="00DB0BF0"/>
    <w:rsid w:val="00DB16F5"/>
    <w:rsid w:val="00DB200D"/>
    <w:rsid w:val="00DB225B"/>
    <w:rsid w:val="00DB24B1"/>
    <w:rsid w:val="00DB2BF5"/>
    <w:rsid w:val="00DB3116"/>
    <w:rsid w:val="00DB3385"/>
    <w:rsid w:val="00DB3707"/>
    <w:rsid w:val="00DB3EB0"/>
    <w:rsid w:val="00DB3EB8"/>
    <w:rsid w:val="00DB41EA"/>
    <w:rsid w:val="00DB425A"/>
    <w:rsid w:val="00DB50DF"/>
    <w:rsid w:val="00DB5564"/>
    <w:rsid w:val="00DB5A12"/>
    <w:rsid w:val="00DB5EAF"/>
    <w:rsid w:val="00DB6184"/>
    <w:rsid w:val="00DB6649"/>
    <w:rsid w:val="00DB7B26"/>
    <w:rsid w:val="00DB7E09"/>
    <w:rsid w:val="00DC03C6"/>
    <w:rsid w:val="00DC0AC7"/>
    <w:rsid w:val="00DC0E2B"/>
    <w:rsid w:val="00DC1014"/>
    <w:rsid w:val="00DC10F6"/>
    <w:rsid w:val="00DC25EC"/>
    <w:rsid w:val="00DC3013"/>
    <w:rsid w:val="00DC37E7"/>
    <w:rsid w:val="00DC4060"/>
    <w:rsid w:val="00DC48C2"/>
    <w:rsid w:val="00DC4B5F"/>
    <w:rsid w:val="00DC4C65"/>
    <w:rsid w:val="00DC4D47"/>
    <w:rsid w:val="00DC51C4"/>
    <w:rsid w:val="00DC5F21"/>
    <w:rsid w:val="00DC60B4"/>
    <w:rsid w:val="00DC6333"/>
    <w:rsid w:val="00DC65EE"/>
    <w:rsid w:val="00DC6623"/>
    <w:rsid w:val="00DC69E4"/>
    <w:rsid w:val="00DC6A82"/>
    <w:rsid w:val="00DC7450"/>
    <w:rsid w:val="00DC74AE"/>
    <w:rsid w:val="00DD03B3"/>
    <w:rsid w:val="00DD071E"/>
    <w:rsid w:val="00DD09C9"/>
    <w:rsid w:val="00DD0CA8"/>
    <w:rsid w:val="00DD1375"/>
    <w:rsid w:val="00DD1C25"/>
    <w:rsid w:val="00DD1F4B"/>
    <w:rsid w:val="00DD2156"/>
    <w:rsid w:val="00DD2352"/>
    <w:rsid w:val="00DD2638"/>
    <w:rsid w:val="00DD2C4A"/>
    <w:rsid w:val="00DD304B"/>
    <w:rsid w:val="00DD369B"/>
    <w:rsid w:val="00DD398D"/>
    <w:rsid w:val="00DD3A18"/>
    <w:rsid w:val="00DD44D3"/>
    <w:rsid w:val="00DD49AF"/>
    <w:rsid w:val="00DD49F7"/>
    <w:rsid w:val="00DD4AC6"/>
    <w:rsid w:val="00DD52EC"/>
    <w:rsid w:val="00DD5559"/>
    <w:rsid w:val="00DD56FF"/>
    <w:rsid w:val="00DD645D"/>
    <w:rsid w:val="00DD68E0"/>
    <w:rsid w:val="00DD6D85"/>
    <w:rsid w:val="00DD6E02"/>
    <w:rsid w:val="00DD6F2D"/>
    <w:rsid w:val="00DD766D"/>
    <w:rsid w:val="00DD7CB4"/>
    <w:rsid w:val="00DD7FCE"/>
    <w:rsid w:val="00DE04CE"/>
    <w:rsid w:val="00DE0C12"/>
    <w:rsid w:val="00DE0DBA"/>
    <w:rsid w:val="00DE1069"/>
    <w:rsid w:val="00DE1494"/>
    <w:rsid w:val="00DE1A00"/>
    <w:rsid w:val="00DE2341"/>
    <w:rsid w:val="00DE2B7B"/>
    <w:rsid w:val="00DE2FDE"/>
    <w:rsid w:val="00DE3583"/>
    <w:rsid w:val="00DE3C66"/>
    <w:rsid w:val="00DE3CF9"/>
    <w:rsid w:val="00DE51DF"/>
    <w:rsid w:val="00DE5870"/>
    <w:rsid w:val="00DE5951"/>
    <w:rsid w:val="00DE599F"/>
    <w:rsid w:val="00DE5E8B"/>
    <w:rsid w:val="00DE65E9"/>
    <w:rsid w:val="00DE6DC3"/>
    <w:rsid w:val="00DE756E"/>
    <w:rsid w:val="00DF0044"/>
    <w:rsid w:val="00DF0238"/>
    <w:rsid w:val="00DF06E2"/>
    <w:rsid w:val="00DF0CD4"/>
    <w:rsid w:val="00DF1035"/>
    <w:rsid w:val="00DF1893"/>
    <w:rsid w:val="00DF1909"/>
    <w:rsid w:val="00DF19A7"/>
    <w:rsid w:val="00DF1BF4"/>
    <w:rsid w:val="00DF24EE"/>
    <w:rsid w:val="00DF2C0B"/>
    <w:rsid w:val="00DF2CA7"/>
    <w:rsid w:val="00DF31CA"/>
    <w:rsid w:val="00DF327E"/>
    <w:rsid w:val="00DF32A0"/>
    <w:rsid w:val="00DF3A1D"/>
    <w:rsid w:val="00DF3E08"/>
    <w:rsid w:val="00DF3ED0"/>
    <w:rsid w:val="00DF4984"/>
    <w:rsid w:val="00DF4C4F"/>
    <w:rsid w:val="00DF4C57"/>
    <w:rsid w:val="00DF54EC"/>
    <w:rsid w:val="00DF55ED"/>
    <w:rsid w:val="00DF5B6A"/>
    <w:rsid w:val="00DF5EE7"/>
    <w:rsid w:val="00DF664D"/>
    <w:rsid w:val="00DF72BD"/>
    <w:rsid w:val="00DF7436"/>
    <w:rsid w:val="00DF756F"/>
    <w:rsid w:val="00DF76E9"/>
    <w:rsid w:val="00DF77E7"/>
    <w:rsid w:val="00DF78DD"/>
    <w:rsid w:val="00DF794B"/>
    <w:rsid w:val="00DF7AD6"/>
    <w:rsid w:val="00E002BD"/>
    <w:rsid w:val="00E002FF"/>
    <w:rsid w:val="00E003F8"/>
    <w:rsid w:val="00E01080"/>
    <w:rsid w:val="00E0138E"/>
    <w:rsid w:val="00E0146C"/>
    <w:rsid w:val="00E01C2E"/>
    <w:rsid w:val="00E023C0"/>
    <w:rsid w:val="00E04146"/>
    <w:rsid w:val="00E044CE"/>
    <w:rsid w:val="00E04B52"/>
    <w:rsid w:val="00E04D19"/>
    <w:rsid w:val="00E04D6A"/>
    <w:rsid w:val="00E04D94"/>
    <w:rsid w:val="00E050E3"/>
    <w:rsid w:val="00E059BF"/>
    <w:rsid w:val="00E060C9"/>
    <w:rsid w:val="00E0658B"/>
    <w:rsid w:val="00E06CF0"/>
    <w:rsid w:val="00E07299"/>
    <w:rsid w:val="00E0770B"/>
    <w:rsid w:val="00E07B8E"/>
    <w:rsid w:val="00E07EDE"/>
    <w:rsid w:val="00E100E6"/>
    <w:rsid w:val="00E10228"/>
    <w:rsid w:val="00E102D9"/>
    <w:rsid w:val="00E10510"/>
    <w:rsid w:val="00E105D0"/>
    <w:rsid w:val="00E105DA"/>
    <w:rsid w:val="00E10BBD"/>
    <w:rsid w:val="00E10F3D"/>
    <w:rsid w:val="00E10FB9"/>
    <w:rsid w:val="00E11AE1"/>
    <w:rsid w:val="00E11C7D"/>
    <w:rsid w:val="00E11E30"/>
    <w:rsid w:val="00E1219B"/>
    <w:rsid w:val="00E12300"/>
    <w:rsid w:val="00E123D2"/>
    <w:rsid w:val="00E12851"/>
    <w:rsid w:val="00E13272"/>
    <w:rsid w:val="00E134D3"/>
    <w:rsid w:val="00E13D11"/>
    <w:rsid w:val="00E13F37"/>
    <w:rsid w:val="00E13F9F"/>
    <w:rsid w:val="00E14134"/>
    <w:rsid w:val="00E14142"/>
    <w:rsid w:val="00E144FE"/>
    <w:rsid w:val="00E14E24"/>
    <w:rsid w:val="00E15C36"/>
    <w:rsid w:val="00E15CA1"/>
    <w:rsid w:val="00E15EBC"/>
    <w:rsid w:val="00E16040"/>
    <w:rsid w:val="00E16153"/>
    <w:rsid w:val="00E166B0"/>
    <w:rsid w:val="00E16899"/>
    <w:rsid w:val="00E16A92"/>
    <w:rsid w:val="00E17336"/>
    <w:rsid w:val="00E17567"/>
    <w:rsid w:val="00E17630"/>
    <w:rsid w:val="00E177DA"/>
    <w:rsid w:val="00E17C90"/>
    <w:rsid w:val="00E205C3"/>
    <w:rsid w:val="00E21429"/>
    <w:rsid w:val="00E21472"/>
    <w:rsid w:val="00E21FBD"/>
    <w:rsid w:val="00E21FCC"/>
    <w:rsid w:val="00E22CA7"/>
    <w:rsid w:val="00E22F85"/>
    <w:rsid w:val="00E231DE"/>
    <w:rsid w:val="00E2351C"/>
    <w:rsid w:val="00E2366C"/>
    <w:rsid w:val="00E238CD"/>
    <w:rsid w:val="00E23A88"/>
    <w:rsid w:val="00E23C98"/>
    <w:rsid w:val="00E23E68"/>
    <w:rsid w:val="00E24000"/>
    <w:rsid w:val="00E24007"/>
    <w:rsid w:val="00E24857"/>
    <w:rsid w:val="00E258EF"/>
    <w:rsid w:val="00E25B68"/>
    <w:rsid w:val="00E2609A"/>
    <w:rsid w:val="00E26198"/>
    <w:rsid w:val="00E26A5A"/>
    <w:rsid w:val="00E27518"/>
    <w:rsid w:val="00E27873"/>
    <w:rsid w:val="00E27AB6"/>
    <w:rsid w:val="00E27D36"/>
    <w:rsid w:val="00E300DA"/>
    <w:rsid w:val="00E301E6"/>
    <w:rsid w:val="00E30794"/>
    <w:rsid w:val="00E30979"/>
    <w:rsid w:val="00E313FC"/>
    <w:rsid w:val="00E31501"/>
    <w:rsid w:val="00E316B5"/>
    <w:rsid w:val="00E31A2A"/>
    <w:rsid w:val="00E32056"/>
    <w:rsid w:val="00E32D50"/>
    <w:rsid w:val="00E32DDD"/>
    <w:rsid w:val="00E330FF"/>
    <w:rsid w:val="00E341A1"/>
    <w:rsid w:val="00E3422C"/>
    <w:rsid w:val="00E347A7"/>
    <w:rsid w:val="00E3493F"/>
    <w:rsid w:val="00E35727"/>
    <w:rsid w:val="00E3618B"/>
    <w:rsid w:val="00E37019"/>
    <w:rsid w:val="00E37065"/>
    <w:rsid w:val="00E3707E"/>
    <w:rsid w:val="00E370CA"/>
    <w:rsid w:val="00E40454"/>
    <w:rsid w:val="00E40798"/>
    <w:rsid w:val="00E40B2F"/>
    <w:rsid w:val="00E40F38"/>
    <w:rsid w:val="00E41016"/>
    <w:rsid w:val="00E41106"/>
    <w:rsid w:val="00E41AC2"/>
    <w:rsid w:val="00E41E58"/>
    <w:rsid w:val="00E41E64"/>
    <w:rsid w:val="00E42003"/>
    <w:rsid w:val="00E42028"/>
    <w:rsid w:val="00E4278F"/>
    <w:rsid w:val="00E42B87"/>
    <w:rsid w:val="00E42E9F"/>
    <w:rsid w:val="00E431BE"/>
    <w:rsid w:val="00E43919"/>
    <w:rsid w:val="00E43D32"/>
    <w:rsid w:val="00E43E40"/>
    <w:rsid w:val="00E441A6"/>
    <w:rsid w:val="00E4469D"/>
    <w:rsid w:val="00E45398"/>
    <w:rsid w:val="00E454D7"/>
    <w:rsid w:val="00E454F7"/>
    <w:rsid w:val="00E45A4E"/>
    <w:rsid w:val="00E4610B"/>
    <w:rsid w:val="00E4620C"/>
    <w:rsid w:val="00E4634F"/>
    <w:rsid w:val="00E464CC"/>
    <w:rsid w:val="00E46825"/>
    <w:rsid w:val="00E46D2B"/>
    <w:rsid w:val="00E4722C"/>
    <w:rsid w:val="00E473B5"/>
    <w:rsid w:val="00E475F9"/>
    <w:rsid w:val="00E476C0"/>
    <w:rsid w:val="00E47B18"/>
    <w:rsid w:val="00E47CCE"/>
    <w:rsid w:val="00E47DBA"/>
    <w:rsid w:val="00E5059F"/>
    <w:rsid w:val="00E50F4A"/>
    <w:rsid w:val="00E513E2"/>
    <w:rsid w:val="00E51440"/>
    <w:rsid w:val="00E515B4"/>
    <w:rsid w:val="00E5173E"/>
    <w:rsid w:val="00E5188F"/>
    <w:rsid w:val="00E51ADA"/>
    <w:rsid w:val="00E520F1"/>
    <w:rsid w:val="00E52234"/>
    <w:rsid w:val="00E527C7"/>
    <w:rsid w:val="00E528EB"/>
    <w:rsid w:val="00E52A2E"/>
    <w:rsid w:val="00E536E0"/>
    <w:rsid w:val="00E53A55"/>
    <w:rsid w:val="00E53B5D"/>
    <w:rsid w:val="00E53C3A"/>
    <w:rsid w:val="00E53CEC"/>
    <w:rsid w:val="00E53EE9"/>
    <w:rsid w:val="00E53F1F"/>
    <w:rsid w:val="00E5456C"/>
    <w:rsid w:val="00E545F7"/>
    <w:rsid w:val="00E55F9D"/>
    <w:rsid w:val="00E564A1"/>
    <w:rsid w:val="00E57267"/>
    <w:rsid w:val="00E57416"/>
    <w:rsid w:val="00E5778B"/>
    <w:rsid w:val="00E5796C"/>
    <w:rsid w:val="00E57B20"/>
    <w:rsid w:val="00E6049C"/>
    <w:rsid w:val="00E60A47"/>
    <w:rsid w:val="00E6102F"/>
    <w:rsid w:val="00E61095"/>
    <w:rsid w:val="00E61778"/>
    <w:rsid w:val="00E618D2"/>
    <w:rsid w:val="00E620A8"/>
    <w:rsid w:val="00E62174"/>
    <w:rsid w:val="00E626FF"/>
    <w:rsid w:val="00E62D48"/>
    <w:rsid w:val="00E62ED7"/>
    <w:rsid w:val="00E6307A"/>
    <w:rsid w:val="00E6334E"/>
    <w:rsid w:val="00E63B41"/>
    <w:rsid w:val="00E63CAD"/>
    <w:rsid w:val="00E6411E"/>
    <w:rsid w:val="00E643B6"/>
    <w:rsid w:val="00E64906"/>
    <w:rsid w:val="00E64915"/>
    <w:rsid w:val="00E64EDF"/>
    <w:rsid w:val="00E65006"/>
    <w:rsid w:val="00E65133"/>
    <w:rsid w:val="00E65392"/>
    <w:rsid w:val="00E662DA"/>
    <w:rsid w:val="00E6665D"/>
    <w:rsid w:val="00E66E1C"/>
    <w:rsid w:val="00E6756B"/>
    <w:rsid w:val="00E70594"/>
    <w:rsid w:val="00E707F9"/>
    <w:rsid w:val="00E70A01"/>
    <w:rsid w:val="00E7110E"/>
    <w:rsid w:val="00E713A4"/>
    <w:rsid w:val="00E71618"/>
    <w:rsid w:val="00E7164A"/>
    <w:rsid w:val="00E7186B"/>
    <w:rsid w:val="00E71B6F"/>
    <w:rsid w:val="00E71FFE"/>
    <w:rsid w:val="00E720E4"/>
    <w:rsid w:val="00E723A5"/>
    <w:rsid w:val="00E724C1"/>
    <w:rsid w:val="00E72775"/>
    <w:rsid w:val="00E72C84"/>
    <w:rsid w:val="00E72CEF"/>
    <w:rsid w:val="00E72D85"/>
    <w:rsid w:val="00E72EBF"/>
    <w:rsid w:val="00E736BD"/>
    <w:rsid w:val="00E73C45"/>
    <w:rsid w:val="00E74667"/>
    <w:rsid w:val="00E74AAC"/>
    <w:rsid w:val="00E74DB3"/>
    <w:rsid w:val="00E74DF8"/>
    <w:rsid w:val="00E74F38"/>
    <w:rsid w:val="00E74F59"/>
    <w:rsid w:val="00E7563B"/>
    <w:rsid w:val="00E75C48"/>
    <w:rsid w:val="00E76172"/>
    <w:rsid w:val="00E76286"/>
    <w:rsid w:val="00E76D01"/>
    <w:rsid w:val="00E76F58"/>
    <w:rsid w:val="00E77555"/>
    <w:rsid w:val="00E77731"/>
    <w:rsid w:val="00E7777F"/>
    <w:rsid w:val="00E779C0"/>
    <w:rsid w:val="00E77A13"/>
    <w:rsid w:val="00E77D10"/>
    <w:rsid w:val="00E80289"/>
    <w:rsid w:val="00E80381"/>
    <w:rsid w:val="00E8069C"/>
    <w:rsid w:val="00E80773"/>
    <w:rsid w:val="00E80AA2"/>
    <w:rsid w:val="00E80C5F"/>
    <w:rsid w:val="00E80DFD"/>
    <w:rsid w:val="00E814EC"/>
    <w:rsid w:val="00E81671"/>
    <w:rsid w:val="00E8185A"/>
    <w:rsid w:val="00E81922"/>
    <w:rsid w:val="00E81957"/>
    <w:rsid w:val="00E81B22"/>
    <w:rsid w:val="00E82EF0"/>
    <w:rsid w:val="00E82F1A"/>
    <w:rsid w:val="00E8373B"/>
    <w:rsid w:val="00E83A05"/>
    <w:rsid w:val="00E83F22"/>
    <w:rsid w:val="00E843D9"/>
    <w:rsid w:val="00E84413"/>
    <w:rsid w:val="00E84424"/>
    <w:rsid w:val="00E84F71"/>
    <w:rsid w:val="00E85397"/>
    <w:rsid w:val="00E85BAF"/>
    <w:rsid w:val="00E86827"/>
    <w:rsid w:val="00E869D0"/>
    <w:rsid w:val="00E86A62"/>
    <w:rsid w:val="00E86E3E"/>
    <w:rsid w:val="00E872CA"/>
    <w:rsid w:val="00E87394"/>
    <w:rsid w:val="00E87503"/>
    <w:rsid w:val="00E8776D"/>
    <w:rsid w:val="00E878C6"/>
    <w:rsid w:val="00E87D6D"/>
    <w:rsid w:val="00E90591"/>
    <w:rsid w:val="00E9086D"/>
    <w:rsid w:val="00E90BDE"/>
    <w:rsid w:val="00E90C1D"/>
    <w:rsid w:val="00E9112F"/>
    <w:rsid w:val="00E914CA"/>
    <w:rsid w:val="00E91513"/>
    <w:rsid w:val="00E91DB7"/>
    <w:rsid w:val="00E91E78"/>
    <w:rsid w:val="00E92F06"/>
    <w:rsid w:val="00E92F55"/>
    <w:rsid w:val="00E93008"/>
    <w:rsid w:val="00E933BF"/>
    <w:rsid w:val="00E93698"/>
    <w:rsid w:val="00E93727"/>
    <w:rsid w:val="00E938D9"/>
    <w:rsid w:val="00E93DD3"/>
    <w:rsid w:val="00E944FC"/>
    <w:rsid w:val="00E94A34"/>
    <w:rsid w:val="00E951C4"/>
    <w:rsid w:val="00E95324"/>
    <w:rsid w:val="00E955D0"/>
    <w:rsid w:val="00E9574A"/>
    <w:rsid w:val="00E95A6F"/>
    <w:rsid w:val="00E95B25"/>
    <w:rsid w:val="00E96184"/>
    <w:rsid w:val="00E966EF"/>
    <w:rsid w:val="00E96A48"/>
    <w:rsid w:val="00E97256"/>
    <w:rsid w:val="00E97428"/>
    <w:rsid w:val="00E97564"/>
    <w:rsid w:val="00E97744"/>
    <w:rsid w:val="00E9791D"/>
    <w:rsid w:val="00E97ABE"/>
    <w:rsid w:val="00EA0154"/>
    <w:rsid w:val="00EA0293"/>
    <w:rsid w:val="00EA02DF"/>
    <w:rsid w:val="00EA0540"/>
    <w:rsid w:val="00EA06E7"/>
    <w:rsid w:val="00EA08A3"/>
    <w:rsid w:val="00EA0972"/>
    <w:rsid w:val="00EA112D"/>
    <w:rsid w:val="00EA178D"/>
    <w:rsid w:val="00EA1D49"/>
    <w:rsid w:val="00EA1E66"/>
    <w:rsid w:val="00EA1F9D"/>
    <w:rsid w:val="00EA2BA7"/>
    <w:rsid w:val="00EA2F69"/>
    <w:rsid w:val="00EA362B"/>
    <w:rsid w:val="00EA38AA"/>
    <w:rsid w:val="00EA3971"/>
    <w:rsid w:val="00EA3DA4"/>
    <w:rsid w:val="00EA475D"/>
    <w:rsid w:val="00EA4E6E"/>
    <w:rsid w:val="00EA4EA4"/>
    <w:rsid w:val="00EA52D3"/>
    <w:rsid w:val="00EA58EE"/>
    <w:rsid w:val="00EA5A20"/>
    <w:rsid w:val="00EA5F48"/>
    <w:rsid w:val="00EA6747"/>
    <w:rsid w:val="00EA77F0"/>
    <w:rsid w:val="00EA7E92"/>
    <w:rsid w:val="00EB0767"/>
    <w:rsid w:val="00EB0A58"/>
    <w:rsid w:val="00EB0ABD"/>
    <w:rsid w:val="00EB0BFE"/>
    <w:rsid w:val="00EB0E65"/>
    <w:rsid w:val="00EB0FBB"/>
    <w:rsid w:val="00EB1662"/>
    <w:rsid w:val="00EB181C"/>
    <w:rsid w:val="00EB1B62"/>
    <w:rsid w:val="00EB1CEE"/>
    <w:rsid w:val="00EB1DA2"/>
    <w:rsid w:val="00EB1E7C"/>
    <w:rsid w:val="00EB1F75"/>
    <w:rsid w:val="00EB1F9C"/>
    <w:rsid w:val="00EB2A43"/>
    <w:rsid w:val="00EB2BE0"/>
    <w:rsid w:val="00EB2CFB"/>
    <w:rsid w:val="00EB2DAD"/>
    <w:rsid w:val="00EB2F81"/>
    <w:rsid w:val="00EB314C"/>
    <w:rsid w:val="00EB324C"/>
    <w:rsid w:val="00EB3AB7"/>
    <w:rsid w:val="00EB3B13"/>
    <w:rsid w:val="00EB4110"/>
    <w:rsid w:val="00EB4612"/>
    <w:rsid w:val="00EB4FF6"/>
    <w:rsid w:val="00EB519F"/>
    <w:rsid w:val="00EB51B5"/>
    <w:rsid w:val="00EB5419"/>
    <w:rsid w:val="00EB5501"/>
    <w:rsid w:val="00EB57CF"/>
    <w:rsid w:val="00EB5A16"/>
    <w:rsid w:val="00EB6024"/>
    <w:rsid w:val="00EB6346"/>
    <w:rsid w:val="00EB64FF"/>
    <w:rsid w:val="00EB66CF"/>
    <w:rsid w:val="00EB6E4A"/>
    <w:rsid w:val="00EB6F0E"/>
    <w:rsid w:val="00EB7000"/>
    <w:rsid w:val="00EB73D4"/>
    <w:rsid w:val="00EB7D44"/>
    <w:rsid w:val="00EC02EF"/>
    <w:rsid w:val="00EC085C"/>
    <w:rsid w:val="00EC0A3B"/>
    <w:rsid w:val="00EC10EF"/>
    <w:rsid w:val="00EC1745"/>
    <w:rsid w:val="00EC234A"/>
    <w:rsid w:val="00EC2412"/>
    <w:rsid w:val="00EC2604"/>
    <w:rsid w:val="00EC280C"/>
    <w:rsid w:val="00EC2A79"/>
    <w:rsid w:val="00EC2EC2"/>
    <w:rsid w:val="00EC3600"/>
    <w:rsid w:val="00EC3622"/>
    <w:rsid w:val="00EC3AB0"/>
    <w:rsid w:val="00EC3F32"/>
    <w:rsid w:val="00EC409D"/>
    <w:rsid w:val="00EC42C5"/>
    <w:rsid w:val="00EC450A"/>
    <w:rsid w:val="00EC5234"/>
    <w:rsid w:val="00EC544E"/>
    <w:rsid w:val="00EC55B8"/>
    <w:rsid w:val="00EC5829"/>
    <w:rsid w:val="00EC5857"/>
    <w:rsid w:val="00EC5D69"/>
    <w:rsid w:val="00EC5E19"/>
    <w:rsid w:val="00EC5E58"/>
    <w:rsid w:val="00EC73C1"/>
    <w:rsid w:val="00EC73FF"/>
    <w:rsid w:val="00EC7728"/>
    <w:rsid w:val="00EC775A"/>
    <w:rsid w:val="00EC7A7B"/>
    <w:rsid w:val="00ED02DE"/>
    <w:rsid w:val="00ED03CA"/>
    <w:rsid w:val="00ED061E"/>
    <w:rsid w:val="00ED0934"/>
    <w:rsid w:val="00ED097A"/>
    <w:rsid w:val="00ED0ACA"/>
    <w:rsid w:val="00ED0DF7"/>
    <w:rsid w:val="00ED0E78"/>
    <w:rsid w:val="00ED0E8F"/>
    <w:rsid w:val="00ED134D"/>
    <w:rsid w:val="00ED16C1"/>
    <w:rsid w:val="00ED1A35"/>
    <w:rsid w:val="00ED1DEE"/>
    <w:rsid w:val="00ED1ED8"/>
    <w:rsid w:val="00ED24B8"/>
    <w:rsid w:val="00ED29CF"/>
    <w:rsid w:val="00ED2A0D"/>
    <w:rsid w:val="00ED2BD0"/>
    <w:rsid w:val="00ED3029"/>
    <w:rsid w:val="00ED32D7"/>
    <w:rsid w:val="00ED3415"/>
    <w:rsid w:val="00ED3A4F"/>
    <w:rsid w:val="00ED3A97"/>
    <w:rsid w:val="00ED3DE1"/>
    <w:rsid w:val="00ED426F"/>
    <w:rsid w:val="00ED4404"/>
    <w:rsid w:val="00ED45CD"/>
    <w:rsid w:val="00ED46ED"/>
    <w:rsid w:val="00ED50A3"/>
    <w:rsid w:val="00ED5297"/>
    <w:rsid w:val="00ED5AEC"/>
    <w:rsid w:val="00ED5B44"/>
    <w:rsid w:val="00ED5C2A"/>
    <w:rsid w:val="00ED61B1"/>
    <w:rsid w:val="00ED6601"/>
    <w:rsid w:val="00ED6B90"/>
    <w:rsid w:val="00ED70C3"/>
    <w:rsid w:val="00ED78A7"/>
    <w:rsid w:val="00ED7955"/>
    <w:rsid w:val="00EE0044"/>
    <w:rsid w:val="00EE0219"/>
    <w:rsid w:val="00EE04D1"/>
    <w:rsid w:val="00EE0685"/>
    <w:rsid w:val="00EE08C6"/>
    <w:rsid w:val="00EE0D12"/>
    <w:rsid w:val="00EE0D92"/>
    <w:rsid w:val="00EE10AE"/>
    <w:rsid w:val="00EE13F1"/>
    <w:rsid w:val="00EE150D"/>
    <w:rsid w:val="00EE1B44"/>
    <w:rsid w:val="00EE24E1"/>
    <w:rsid w:val="00EE2C9D"/>
    <w:rsid w:val="00EE2F67"/>
    <w:rsid w:val="00EE326C"/>
    <w:rsid w:val="00EE3681"/>
    <w:rsid w:val="00EE372F"/>
    <w:rsid w:val="00EE37E3"/>
    <w:rsid w:val="00EE38BA"/>
    <w:rsid w:val="00EE3B68"/>
    <w:rsid w:val="00EE3CD7"/>
    <w:rsid w:val="00EE3D7E"/>
    <w:rsid w:val="00EE4238"/>
    <w:rsid w:val="00EE4A94"/>
    <w:rsid w:val="00EE4D0B"/>
    <w:rsid w:val="00EE5169"/>
    <w:rsid w:val="00EE5399"/>
    <w:rsid w:val="00EE54B0"/>
    <w:rsid w:val="00EE555D"/>
    <w:rsid w:val="00EE6034"/>
    <w:rsid w:val="00EE65FA"/>
    <w:rsid w:val="00EE66A8"/>
    <w:rsid w:val="00EE6BC9"/>
    <w:rsid w:val="00EE6E03"/>
    <w:rsid w:val="00EE6FD8"/>
    <w:rsid w:val="00EE7549"/>
    <w:rsid w:val="00EE7901"/>
    <w:rsid w:val="00EF0156"/>
    <w:rsid w:val="00EF09D2"/>
    <w:rsid w:val="00EF0BAF"/>
    <w:rsid w:val="00EF0CDC"/>
    <w:rsid w:val="00EF0EFB"/>
    <w:rsid w:val="00EF1068"/>
    <w:rsid w:val="00EF12FF"/>
    <w:rsid w:val="00EF192E"/>
    <w:rsid w:val="00EF1AE6"/>
    <w:rsid w:val="00EF209F"/>
    <w:rsid w:val="00EF2424"/>
    <w:rsid w:val="00EF32AE"/>
    <w:rsid w:val="00EF337F"/>
    <w:rsid w:val="00EF3921"/>
    <w:rsid w:val="00EF3C18"/>
    <w:rsid w:val="00EF43E5"/>
    <w:rsid w:val="00EF47C3"/>
    <w:rsid w:val="00EF4BC9"/>
    <w:rsid w:val="00EF4EC3"/>
    <w:rsid w:val="00EF542E"/>
    <w:rsid w:val="00EF5CA6"/>
    <w:rsid w:val="00EF5E17"/>
    <w:rsid w:val="00EF5F8F"/>
    <w:rsid w:val="00EF61BC"/>
    <w:rsid w:val="00EF79C9"/>
    <w:rsid w:val="00EF7DD7"/>
    <w:rsid w:val="00EF7E7C"/>
    <w:rsid w:val="00F00783"/>
    <w:rsid w:val="00F00CFA"/>
    <w:rsid w:val="00F013BA"/>
    <w:rsid w:val="00F01737"/>
    <w:rsid w:val="00F0173B"/>
    <w:rsid w:val="00F01767"/>
    <w:rsid w:val="00F01B8D"/>
    <w:rsid w:val="00F01D1B"/>
    <w:rsid w:val="00F01D7C"/>
    <w:rsid w:val="00F01E5C"/>
    <w:rsid w:val="00F02AB2"/>
    <w:rsid w:val="00F02C57"/>
    <w:rsid w:val="00F02CC4"/>
    <w:rsid w:val="00F02D4E"/>
    <w:rsid w:val="00F02D9C"/>
    <w:rsid w:val="00F032D7"/>
    <w:rsid w:val="00F03845"/>
    <w:rsid w:val="00F03E33"/>
    <w:rsid w:val="00F048E7"/>
    <w:rsid w:val="00F04A8D"/>
    <w:rsid w:val="00F04FC5"/>
    <w:rsid w:val="00F04FDE"/>
    <w:rsid w:val="00F05175"/>
    <w:rsid w:val="00F06160"/>
    <w:rsid w:val="00F0639E"/>
    <w:rsid w:val="00F06634"/>
    <w:rsid w:val="00F06B0A"/>
    <w:rsid w:val="00F06E33"/>
    <w:rsid w:val="00F06EF3"/>
    <w:rsid w:val="00F071A1"/>
    <w:rsid w:val="00F07A6D"/>
    <w:rsid w:val="00F104E2"/>
    <w:rsid w:val="00F1059C"/>
    <w:rsid w:val="00F10762"/>
    <w:rsid w:val="00F107E8"/>
    <w:rsid w:val="00F11260"/>
    <w:rsid w:val="00F118FA"/>
    <w:rsid w:val="00F11DC0"/>
    <w:rsid w:val="00F12379"/>
    <w:rsid w:val="00F12DAA"/>
    <w:rsid w:val="00F12FC8"/>
    <w:rsid w:val="00F135EE"/>
    <w:rsid w:val="00F13725"/>
    <w:rsid w:val="00F1389B"/>
    <w:rsid w:val="00F13A27"/>
    <w:rsid w:val="00F13D78"/>
    <w:rsid w:val="00F143D1"/>
    <w:rsid w:val="00F147AF"/>
    <w:rsid w:val="00F14863"/>
    <w:rsid w:val="00F14DC6"/>
    <w:rsid w:val="00F15015"/>
    <w:rsid w:val="00F15196"/>
    <w:rsid w:val="00F1527A"/>
    <w:rsid w:val="00F158B6"/>
    <w:rsid w:val="00F15A5F"/>
    <w:rsid w:val="00F15AC1"/>
    <w:rsid w:val="00F15B79"/>
    <w:rsid w:val="00F165BE"/>
    <w:rsid w:val="00F16BD1"/>
    <w:rsid w:val="00F16E1B"/>
    <w:rsid w:val="00F17200"/>
    <w:rsid w:val="00F17328"/>
    <w:rsid w:val="00F17F1F"/>
    <w:rsid w:val="00F20E6F"/>
    <w:rsid w:val="00F20F20"/>
    <w:rsid w:val="00F20F63"/>
    <w:rsid w:val="00F20F8A"/>
    <w:rsid w:val="00F217AB"/>
    <w:rsid w:val="00F217D5"/>
    <w:rsid w:val="00F21981"/>
    <w:rsid w:val="00F21AF0"/>
    <w:rsid w:val="00F21B1F"/>
    <w:rsid w:val="00F21DC3"/>
    <w:rsid w:val="00F2227B"/>
    <w:rsid w:val="00F227D3"/>
    <w:rsid w:val="00F228DE"/>
    <w:rsid w:val="00F229DD"/>
    <w:rsid w:val="00F23405"/>
    <w:rsid w:val="00F236C3"/>
    <w:rsid w:val="00F2386A"/>
    <w:rsid w:val="00F2395A"/>
    <w:rsid w:val="00F249B2"/>
    <w:rsid w:val="00F2538F"/>
    <w:rsid w:val="00F25946"/>
    <w:rsid w:val="00F259B8"/>
    <w:rsid w:val="00F25D5C"/>
    <w:rsid w:val="00F25D85"/>
    <w:rsid w:val="00F26519"/>
    <w:rsid w:val="00F27205"/>
    <w:rsid w:val="00F272C8"/>
    <w:rsid w:val="00F27FD3"/>
    <w:rsid w:val="00F308CF"/>
    <w:rsid w:val="00F309B7"/>
    <w:rsid w:val="00F30B7F"/>
    <w:rsid w:val="00F30DA1"/>
    <w:rsid w:val="00F30E1D"/>
    <w:rsid w:val="00F310AB"/>
    <w:rsid w:val="00F3150C"/>
    <w:rsid w:val="00F31755"/>
    <w:rsid w:val="00F317CC"/>
    <w:rsid w:val="00F31951"/>
    <w:rsid w:val="00F325DC"/>
    <w:rsid w:val="00F32C69"/>
    <w:rsid w:val="00F33373"/>
    <w:rsid w:val="00F33541"/>
    <w:rsid w:val="00F33AA7"/>
    <w:rsid w:val="00F3418D"/>
    <w:rsid w:val="00F343EC"/>
    <w:rsid w:val="00F344BA"/>
    <w:rsid w:val="00F344D1"/>
    <w:rsid w:val="00F34708"/>
    <w:rsid w:val="00F3499C"/>
    <w:rsid w:val="00F34F18"/>
    <w:rsid w:val="00F35A30"/>
    <w:rsid w:val="00F3674D"/>
    <w:rsid w:val="00F36EED"/>
    <w:rsid w:val="00F36EF7"/>
    <w:rsid w:val="00F37172"/>
    <w:rsid w:val="00F37174"/>
    <w:rsid w:val="00F4000E"/>
    <w:rsid w:val="00F40C13"/>
    <w:rsid w:val="00F40EA8"/>
    <w:rsid w:val="00F41590"/>
    <w:rsid w:val="00F41D41"/>
    <w:rsid w:val="00F41D49"/>
    <w:rsid w:val="00F41D66"/>
    <w:rsid w:val="00F42426"/>
    <w:rsid w:val="00F42619"/>
    <w:rsid w:val="00F42800"/>
    <w:rsid w:val="00F42E38"/>
    <w:rsid w:val="00F43E22"/>
    <w:rsid w:val="00F4442E"/>
    <w:rsid w:val="00F4465A"/>
    <w:rsid w:val="00F44809"/>
    <w:rsid w:val="00F44AE0"/>
    <w:rsid w:val="00F44BF0"/>
    <w:rsid w:val="00F45548"/>
    <w:rsid w:val="00F45A90"/>
    <w:rsid w:val="00F45D09"/>
    <w:rsid w:val="00F4618C"/>
    <w:rsid w:val="00F465A9"/>
    <w:rsid w:val="00F468FC"/>
    <w:rsid w:val="00F46C74"/>
    <w:rsid w:val="00F46E84"/>
    <w:rsid w:val="00F4765B"/>
    <w:rsid w:val="00F47991"/>
    <w:rsid w:val="00F47E88"/>
    <w:rsid w:val="00F47FA2"/>
    <w:rsid w:val="00F50739"/>
    <w:rsid w:val="00F50947"/>
    <w:rsid w:val="00F51024"/>
    <w:rsid w:val="00F513E5"/>
    <w:rsid w:val="00F5162E"/>
    <w:rsid w:val="00F5165E"/>
    <w:rsid w:val="00F5249D"/>
    <w:rsid w:val="00F527CF"/>
    <w:rsid w:val="00F53AF1"/>
    <w:rsid w:val="00F53E01"/>
    <w:rsid w:val="00F54281"/>
    <w:rsid w:val="00F54B83"/>
    <w:rsid w:val="00F559ED"/>
    <w:rsid w:val="00F55D69"/>
    <w:rsid w:val="00F56191"/>
    <w:rsid w:val="00F56C57"/>
    <w:rsid w:val="00F56F83"/>
    <w:rsid w:val="00F570CE"/>
    <w:rsid w:val="00F57223"/>
    <w:rsid w:val="00F57615"/>
    <w:rsid w:val="00F576DF"/>
    <w:rsid w:val="00F57922"/>
    <w:rsid w:val="00F5792E"/>
    <w:rsid w:val="00F603AF"/>
    <w:rsid w:val="00F60436"/>
    <w:rsid w:val="00F6049F"/>
    <w:rsid w:val="00F60E67"/>
    <w:rsid w:val="00F611C6"/>
    <w:rsid w:val="00F615A3"/>
    <w:rsid w:val="00F620F5"/>
    <w:rsid w:val="00F62319"/>
    <w:rsid w:val="00F62398"/>
    <w:rsid w:val="00F62C36"/>
    <w:rsid w:val="00F62C87"/>
    <w:rsid w:val="00F62D03"/>
    <w:rsid w:val="00F62E2A"/>
    <w:rsid w:val="00F635A7"/>
    <w:rsid w:val="00F637A6"/>
    <w:rsid w:val="00F63BCC"/>
    <w:rsid w:val="00F63C05"/>
    <w:rsid w:val="00F63D9F"/>
    <w:rsid w:val="00F641F0"/>
    <w:rsid w:val="00F642EE"/>
    <w:rsid w:val="00F6456E"/>
    <w:rsid w:val="00F64717"/>
    <w:rsid w:val="00F64EF9"/>
    <w:rsid w:val="00F65349"/>
    <w:rsid w:val="00F65350"/>
    <w:rsid w:val="00F6593D"/>
    <w:rsid w:val="00F65ED0"/>
    <w:rsid w:val="00F65FFF"/>
    <w:rsid w:val="00F6639D"/>
    <w:rsid w:val="00F66621"/>
    <w:rsid w:val="00F6663F"/>
    <w:rsid w:val="00F66D7D"/>
    <w:rsid w:val="00F66ED8"/>
    <w:rsid w:val="00F67286"/>
    <w:rsid w:val="00F676D4"/>
    <w:rsid w:val="00F70220"/>
    <w:rsid w:val="00F70B35"/>
    <w:rsid w:val="00F70D57"/>
    <w:rsid w:val="00F71743"/>
    <w:rsid w:val="00F72102"/>
    <w:rsid w:val="00F7242A"/>
    <w:rsid w:val="00F72626"/>
    <w:rsid w:val="00F731D0"/>
    <w:rsid w:val="00F7346B"/>
    <w:rsid w:val="00F737CC"/>
    <w:rsid w:val="00F73951"/>
    <w:rsid w:val="00F73C94"/>
    <w:rsid w:val="00F73D89"/>
    <w:rsid w:val="00F73F85"/>
    <w:rsid w:val="00F740AE"/>
    <w:rsid w:val="00F74116"/>
    <w:rsid w:val="00F74196"/>
    <w:rsid w:val="00F74341"/>
    <w:rsid w:val="00F74347"/>
    <w:rsid w:val="00F74370"/>
    <w:rsid w:val="00F74573"/>
    <w:rsid w:val="00F74618"/>
    <w:rsid w:val="00F747F9"/>
    <w:rsid w:val="00F74F2D"/>
    <w:rsid w:val="00F7539A"/>
    <w:rsid w:val="00F75998"/>
    <w:rsid w:val="00F759CF"/>
    <w:rsid w:val="00F76A7B"/>
    <w:rsid w:val="00F76C34"/>
    <w:rsid w:val="00F76DE8"/>
    <w:rsid w:val="00F76FD2"/>
    <w:rsid w:val="00F778A5"/>
    <w:rsid w:val="00F77AC6"/>
    <w:rsid w:val="00F80514"/>
    <w:rsid w:val="00F8064A"/>
    <w:rsid w:val="00F80B9F"/>
    <w:rsid w:val="00F813F2"/>
    <w:rsid w:val="00F81CEA"/>
    <w:rsid w:val="00F82906"/>
    <w:rsid w:val="00F82C26"/>
    <w:rsid w:val="00F82C45"/>
    <w:rsid w:val="00F82CA4"/>
    <w:rsid w:val="00F84356"/>
    <w:rsid w:val="00F84684"/>
    <w:rsid w:val="00F846FE"/>
    <w:rsid w:val="00F84846"/>
    <w:rsid w:val="00F84A4E"/>
    <w:rsid w:val="00F84F2F"/>
    <w:rsid w:val="00F84FBC"/>
    <w:rsid w:val="00F853F0"/>
    <w:rsid w:val="00F8560F"/>
    <w:rsid w:val="00F8574A"/>
    <w:rsid w:val="00F857B8"/>
    <w:rsid w:val="00F85F5D"/>
    <w:rsid w:val="00F861FF"/>
    <w:rsid w:val="00F86228"/>
    <w:rsid w:val="00F86263"/>
    <w:rsid w:val="00F86ADE"/>
    <w:rsid w:val="00F8713D"/>
    <w:rsid w:val="00F87775"/>
    <w:rsid w:val="00F879BE"/>
    <w:rsid w:val="00F90D69"/>
    <w:rsid w:val="00F90DD3"/>
    <w:rsid w:val="00F90DF0"/>
    <w:rsid w:val="00F9108B"/>
    <w:rsid w:val="00F91332"/>
    <w:rsid w:val="00F915A0"/>
    <w:rsid w:val="00F91623"/>
    <w:rsid w:val="00F91928"/>
    <w:rsid w:val="00F9192E"/>
    <w:rsid w:val="00F925FC"/>
    <w:rsid w:val="00F92845"/>
    <w:rsid w:val="00F92A9B"/>
    <w:rsid w:val="00F92EF7"/>
    <w:rsid w:val="00F939F7"/>
    <w:rsid w:val="00F93F8D"/>
    <w:rsid w:val="00F9444C"/>
    <w:rsid w:val="00F947DA"/>
    <w:rsid w:val="00F9483C"/>
    <w:rsid w:val="00F9490F"/>
    <w:rsid w:val="00F94D0B"/>
    <w:rsid w:val="00F94F07"/>
    <w:rsid w:val="00F94FFA"/>
    <w:rsid w:val="00F9500B"/>
    <w:rsid w:val="00F9506C"/>
    <w:rsid w:val="00F95210"/>
    <w:rsid w:val="00F952CA"/>
    <w:rsid w:val="00F9585C"/>
    <w:rsid w:val="00F95BCB"/>
    <w:rsid w:val="00F95C43"/>
    <w:rsid w:val="00F96226"/>
    <w:rsid w:val="00F96F4C"/>
    <w:rsid w:val="00F97F44"/>
    <w:rsid w:val="00FA03FE"/>
    <w:rsid w:val="00FA05DE"/>
    <w:rsid w:val="00FA0949"/>
    <w:rsid w:val="00FA0D31"/>
    <w:rsid w:val="00FA15C3"/>
    <w:rsid w:val="00FA16CF"/>
    <w:rsid w:val="00FA2068"/>
    <w:rsid w:val="00FA20CA"/>
    <w:rsid w:val="00FA2484"/>
    <w:rsid w:val="00FA26D8"/>
    <w:rsid w:val="00FA2953"/>
    <w:rsid w:val="00FA29AE"/>
    <w:rsid w:val="00FA2E1C"/>
    <w:rsid w:val="00FA2FEC"/>
    <w:rsid w:val="00FA3257"/>
    <w:rsid w:val="00FA32D4"/>
    <w:rsid w:val="00FA3F9A"/>
    <w:rsid w:val="00FA4884"/>
    <w:rsid w:val="00FA4D94"/>
    <w:rsid w:val="00FA5899"/>
    <w:rsid w:val="00FA59AC"/>
    <w:rsid w:val="00FA5CD5"/>
    <w:rsid w:val="00FA5FE9"/>
    <w:rsid w:val="00FA6812"/>
    <w:rsid w:val="00FA6DC9"/>
    <w:rsid w:val="00FA7986"/>
    <w:rsid w:val="00FA7DBC"/>
    <w:rsid w:val="00FB00F2"/>
    <w:rsid w:val="00FB010E"/>
    <w:rsid w:val="00FB061D"/>
    <w:rsid w:val="00FB0D26"/>
    <w:rsid w:val="00FB0D48"/>
    <w:rsid w:val="00FB1E2F"/>
    <w:rsid w:val="00FB21CB"/>
    <w:rsid w:val="00FB29B7"/>
    <w:rsid w:val="00FB2B6E"/>
    <w:rsid w:val="00FB31D0"/>
    <w:rsid w:val="00FB31E2"/>
    <w:rsid w:val="00FB39D6"/>
    <w:rsid w:val="00FB3AB5"/>
    <w:rsid w:val="00FB3BDF"/>
    <w:rsid w:val="00FB3D19"/>
    <w:rsid w:val="00FB3DCA"/>
    <w:rsid w:val="00FB3FBF"/>
    <w:rsid w:val="00FB442B"/>
    <w:rsid w:val="00FB4B85"/>
    <w:rsid w:val="00FB4C74"/>
    <w:rsid w:val="00FB4EFC"/>
    <w:rsid w:val="00FB59E1"/>
    <w:rsid w:val="00FB609F"/>
    <w:rsid w:val="00FB61D7"/>
    <w:rsid w:val="00FB66A0"/>
    <w:rsid w:val="00FB6914"/>
    <w:rsid w:val="00FB69E1"/>
    <w:rsid w:val="00FB7002"/>
    <w:rsid w:val="00FB7079"/>
    <w:rsid w:val="00FB75DB"/>
    <w:rsid w:val="00FB7751"/>
    <w:rsid w:val="00FC083D"/>
    <w:rsid w:val="00FC0D52"/>
    <w:rsid w:val="00FC123F"/>
    <w:rsid w:val="00FC144A"/>
    <w:rsid w:val="00FC18BE"/>
    <w:rsid w:val="00FC1E98"/>
    <w:rsid w:val="00FC23A1"/>
    <w:rsid w:val="00FC23EA"/>
    <w:rsid w:val="00FC2850"/>
    <w:rsid w:val="00FC2858"/>
    <w:rsid w:val="00FC29B2"/>
    <w:rsid w:val="00FC2BB6"/>
    <w:rsid w:val="00FC3416"/>
    <w:rsid w:val="00FC36C1"/>
    <w:rsid w:val="00FC3B0A"/>
    <w:rsid w:val="00FC3E5F"/>
    <w:rsid w:val="00FC4793"/>
    <w:rsid w:val="00FC4840"/>
    <w:rsid w:val="00FC4E66"/>
    <w:rsid w:val="00FC4E9C"/>
    <w:rsid w:val="00FC4F37"/>
    <w:rsid w:val="00FC5CF7"/>
    <w:rsid w:val="00FC5D57"/>
    <w:rsid w:val="00FC5ECC"/>
    <w:rsid w:val="00FC5FE2"/>
    <w:rsid w:val="00FC612E"/>
    <w:rsid w:val="00FC6235"/>
    <w:rsid w:val="00FC66AE"/>
    <w:rsid w:val="00FC7118"/>
    <w:rsid w:val="00FC71ED"/>
    <w:rsid w:val="00FC763D"/>
    <w:rsid w:val="00FD03C5"/>
    <w:rsid w:val="00FD09DB"/>
    <w:rsid w:val="00FD119C"/>
    <w:rsid w:val="00FD121C"/>
    <w:rsid w:val="00FD1274"/>
    <w:rsid w:val="00FD1366"/>
    <w:rsid w:val="00FD14D5"/>
    <w:rsid w:val="00FD14FB"/>
    <w:rsid w:val="00FD2CDF"/>
    <w:rsid w:val="00FD33A1"/>
    <w:rsid w:val="00FD4F69"/>
    <w:rsid w:val="00FD5121"/>
    <w:rsid w:val="00FD5680"/>
    <w:rsid w:val="00FD5924"/>
    <w:rsid w:val="00FD5CC3"/>
    <w:rsid w:val="00FD5DB3"/>
    <w:rsid w:val="00FD6355"/>
    <w:rsid w:val="00FD6698"/>
    <w:rsid w:val="00FD67EF"/>
    <w:rsid w:val="00FD684C"/>
    <w:rsid w:val="00FD6956"/>
    <w:rsid w:val="00FD6FDC"/>
    <w:rsid w:val="00FD73AD"/>
    <w:rsid w:val="00FD75E0"/>
    <w:rsid w:val="00FD7824"/>
    <w:rsid w:val="00FD794A"/>
    <w:rsid w:val="00FE07EB"/>
    <w:rsid w:val="00FE0819"/>
    <w:rsid w:val="00FE0AD4"/>
    <w:rsid w:val="00FE0DA5"/>
    <w:rsid w:val="00FE14EA"/>
    <w:rsid w:val="00FE1513"/>
    <w:rsid w:val="00FE1AA7"/>
    <w:rsid w:val="00FE1DD9"/>
    <w:rsid w:val="00FE20B1"/>
    <w:rsid w:val="00FE2186"/>
    <w:rsid w:val="00FE2243"/>
    <w:rsid w:val="00FE23A9"/>
    <w:rsid w:val="00FE24B9"/>
    <w:rsid w:val="00FE24FF"/>
    <w:rsid w:val="00FE28BF"/>
    <w:rsid w:val="00FE2BD5"/>
    <w:rsid w:val="00FE2CD6"/>
    <w:rsid w:val="00FE2CEE"/>
    <w:rsid w:val="00FE30AE"/>
    <w:rsid w:val="00FE3381"/>
    <w:rsid w:val="00FE412B"/>
    <w:rsid w:val="00FE447B"/>
    <w:rsid w:val="00FE4930"/>
    <w:rsid w:val="00FE514B"/>
    <w:rsid w:val="00FE572F"/>
    <w:rsid w:val="00FE57F6"/>
    <w:rsid w:val="00FE59EC"/>
    <w:rsid w:val="00FE5D36"/>
    <w:rsid w:val="00FE5F29"/>
    <w:rsid w:val="00FE5FF2"/>
    <w:rsid w:val="00FE7107"/>
    <w:rsid w:val="00FE7B95"/>
    <w:rsid w:val="00FE7CC9"/>
    <w:rsid w:val="00FE7DA7"/>
    <w:rsid w:val="00FF018F"/>
    <w:rsid w:val="00FF0280"/>
    <w:rsid w:val="00FF1412"/>
    <w:rsid w:val="00FF1429"/>
    <w:rsid w:val="00FF1556"/>
    <w:rsid w:val="00FF1B34"/>
    <w:rsid w:val="00FF1D03"/>
    <w:rsid w:val="00FF1FF9"/>
    <w:rsid w:val="00FF215B"/>
    <w:rsid w:val="00FF22FA"/>
    <w:rsid w:val="00FF2354"/>
    <w:rsid w:val="00FF2395"/>
    <w:rsid w:val="00FF2719"/>
    <w:rsid w:val="00FF291D"/>
    <w:rsid w:val="00FF2DF5"/>
    <w:rsid w:val="00FF36C1"/>
    <w:rsid w:val="00FF45CD"/>
    <w:rsid w:val="00FF46CC"/>
    <w:rsid w:val="00FF4AAE"/>
    <w:rsid w:val="00FF4CA8"/>
    <w:rsid w:val="00FF4D2E"/>
    <w:rsid w:val="00FF5772"/>
    <w:rsid w:val="00FF5EF7"/>
    <w:rsid w:val="00FF5F72"/>
    <w:rsid w:val="00FF6268"/>
    <w:rsid w:val="00FF6403"/>
    <w:rsid w:val="00FF6A08"/>
    <w:rsid w:val="00FF6A37"/>
    <w:rsid w:val="00FF6C0E"/>
    <w:rsid w:val="00FF6C6F"/>
    <w:rsid w:val="00FF7E1E"/>
    <w:rsid w:val="00FF7E7D"/>
    <w:rsid w:val="01258B0A"/>
    <w:rsid w:val="014E6915"/>
    <w:rsid w:val="018E5F65"/>
    <w:rsid w:val="01E49B3D"/>
    <w:rsid w:val="01E6778C"/>
    <w:rsid w:val="01F7DC27"/>
    <w:rsid w:val="02615166"/>
    <w:rsid w:val="02BFFBB9"/>
    <w:rsid w:val="036EEF21"/>
    <w:rsid w:val="03DCCC8D"/>
    <w:rsid w:val="0464D0EA"/>
    <w:rsid w:val="04661373"/>
    <w:rsid w:val="047107D3"/>
    <w:rsid w:val="047C13D1"/>
    <w:rsid w:val="04D65586"/>
    <w:rsid w:val="04F8C55A"/>
    <w:rsid w:val="04FA07A8"/>
    <w:rsid w:val="051DFD8F"/>
    <w:rsid w:val="05418587"/>
    <w:rsid w:val="0541F12B"/>
    <w:rsid w:val="05491EDB"/>
    <w:rsid w:val="059AA83D"/>
    <w:rsid w:val="064D41E7"/>
    <w:rsid w:val="071658AA"/>
    <w:rsid w:val="0719AF9D"/>
    <w:rsid w:val="07537939"/>
    <w:rsid w:val="07630027"/>
    <w:rsid w:val="07F17BCF"/>
    <w:rsid w:val="080C7E89"/>
    <w:rsid w:val="08559E51"/>
    <w:rsid w:val="086E4FBF"/>
    <w:rsid w:val="089D6154"/>
    <w:rsid w:val="08E722B6"/>
    <w:rsid w:val="0920326D"/>
    <w:rsid w:val="0927ED28"/>
    <w:rsid w:val="092A6B22"/>
    <w:rsid w:val="09383835"/>
    <w:rsid w:val="09678AAC"/>
    <w:rsid w:val="09BC46DC"/>
    <w:rsid w:val="09E56D0A"/>
    <w:rsid w:val="0A13BD22"/>
    <w:rsid w:val="0A23F523"/>
    <w:rsid w:val="0ACC0948"/>
    <w:rsid w:val="0B08862F"/>
    <w:rsid w:val="0B5566C6"/>
    <w:rsid w:val="0B9FBFEE"/>
    <w:rsid w:val="0BBEF834"/>
    <w:rsid w:val="0C4AD2E1"/>
    <w:rsid w:val="0C4EC3FD"/>
    <w:rsid w:val="0C76E73A"/>
    <w:rsid w:val="0C9B762F"/>
    <w:rsid w:val="0CEED108"/>
    <w:rsid w:val="0D479F3E"/>
    <w:rsid w:val="0D4B5DE4"/>
    <w:rsid w:val="0D51DAA3"/>
    <w:rsid w:val="0D623E7D"/>
    <w:rsid w:val="0E1C63E0"/>
    <w:rsid w:val="0E1D0415"/>
    <w:rsid w:val="0E2A4BED"/>
    <w:rsid w:val="0E37D708"/>
    <w:rsid w:val="0E3F2B6F"/>
    <w:rsid w:val="0E47E3A1"/>
    <w:rsid w:val="0E71D53D"/>
    <w:rsid w:val="0E7D6062"/>
    <w:rsid w:val="0E88468C"/>
    <w:rsid w:val="0E8A209E"/>
    <w:rsid w:val="0EFE3F94"/>
    <w:rsid w:val="0F695715"/>
    <w:rsid w:val="0FA749B2"/>
    <w:rsid w:val="0FF6D81B"/>
    <w:rsid w:val="10262641"/>
    <w:rsid w:val="10BF7CC2"/>
    <w:rsid w:val="10C1F970"/>
    <w:rsid w:val="1104B167"/>
    <w:rsid w:val="11106E61"/>
    <w:rsid w:val="113F7A68"/>
    <w:rsid w:val="11C35033"/>
    <w:rsid w:val="11DD6BCB"/>
    <w:rsid w:val="1223A642"/>
    <w:rsid w:val="12393E7A"/>
    <w:rsid w:val="12563409"/>
    <w:rsid w:val="1308AECD"/>
    <w:rsid w:val="1320791A"/>
    <w:rsid w:val="13345EFC"/>
    <w:rsid w:val="133A9BA3"/>
    <w:rsid w:val="137F8E5F"/>
    <w:rsid w:val="1385BFF3"/>
    <w:rsid w:val="13CDF4E8"/>
    <w:rsid w:val="13EF868D"/>
    <w:rsid w:val="144CA86B"/>
    <w:rsid w:val="147CB519"/>
    <w:rsid w:val="14C9504E"/>
    <w:rsid w:val="15387CB5"/>
    <w:rsid w:val="15ACB71A"/>
    <w:rsid w:val="1619C0DC"/>
    <w:rsid w:val="1675F84A"/>
    <w:rsid w:val="16ABD1F6"/>
    <w:rsid w:val="16CFF1BA"/>
    <w:rsid w:val="17AF5B34"/>
    <w:rsid w:val="17CB3C81"/>
    <w:rsid w:val="17E138AA"/>
    <w:rsid w:val="1822AF5B"/>
    <w:rsid w:val="18C349C5"/>
    <w:rsid w:val="190E9360"/>
    <w:rsid w:val="197BD351"/>
    <w:rsid w:val="19C3FB3D"/>
    <w:rsid w:val="1A0BC19B"/>
    <w:rsid w:val="1A0DF438"/>
    <w:rsid w:val="1A1B1505"/>
    <w:rsid w:val="1A342C1C"/>
    <w:rsid w:val="1A3CF856"/>
    <w:rsid w:val="1A460654"/>
    <w:rsid w:val="1A8FA36E"/>
    <w:rsid w:val="1A99AEA7"/>
    <w:rsid w:val="1AE22D12"/>
    <w:rsid w:val="1B195F2E"/>
    <w:rsid w:val="1B21AD98"/>
    <w:rsid w:val="1B6F5836"/>
    <w:rsid w:val="1B8CCA42"/>
    <w:rsid w:val="1BA4B406"/>
    <w:rsid w:val="1BA8BD3D"/>
    <w:rsid w:val="1BA9746A"/>
    <w:rsid w:val="1BBFC481"/>
    <w:rsid w:val="1BC587A7"/>
    <w:rsid w:val="1C094EFD"/>
    <w:rsid w:val="1C961FE4"/>
    <w:rsid w:val="1D4012B7"/>
    <w:rsid w:val="1DA1E2BE"/>
    <w:rsid w:val="1DAE577B"/>
    <w:rsid w:val="1E0892FD"/>
    <w:rsid w:val="1E21BB5A"/>
    <w:rsid w:val="1E350310"/>
    <w:rsid w:val="1E5C1557"/>
    <w:rsid w:val="1FC7DC3C"/>
    <w:rsid w:val="1FF11502"/>
    <w:rsid w:val="2021A396"/>
    <w:rsid w:val="203E37CB"/>
    <w:rsid w:val="2046C8F5"/>
    <w:rsid w:val="209A4B48"/>
    <w:rsid w:val="20D977F2"/>
    <w:rsid w:val="20EDD2E1"/>
    <w:rsid w:val="218CE563"/>
    <w:rsid w:val="21FE3D04"/>
    <w:rsid w:val="2208BEBC"/>
    <w:rsid w:val="237CCE3D"/>
    <w:rsid w:val="2394E626"/>
    <w:rsid w:val="23C80AA2"/>
    <w:rsid w:val="23EFB311"/>
    <w:rsid w:val="245491E6"/>
    <w:rsid w:val="2463D723"/>
    <w:rsid w:val="24890F58"/>
    <w:rsid w:val="249968FF"/>
    <w:rsid w:val="249CA10A"/>
    <w:rsid w:val="24C22AEE"/>
    <w:rsid w:val="24CC7E43"/>
    <w:rsid w:val="260C72D3"/>
    <w:rsid w:val="26EDA67A"/>
    <w:rsid w:val="26F862A5"/>
    <w:rsid w:val="27060813"/>
    <w:rsid w:val="2727309E"/>
    <w:rsid w:val="28143228"/>
    <w:rsid w:val="2883A766"/>
    <w:rsid w:val="29B624EE"/>
    <w:rsid w:val="2A488B06"/>
    <w:rsid w:val="2AEB9052"/>
    <w:rsid w:val="2B098088"/>
    <w:rsid w:val="2B0C2896"/>
    <w:rsid w:val="2B1097F4"/>
    <w:rsid w:val="2B140049"/>
    <w:rsid w:val="2B1ED4C6"/>
    <w:rsid w:val="2B3F3C46"/>
    <w:rsid w:val="2BAC5277"/>
    <w:rsid w:val="2BDAA8A5"/>
    <w:rsid w:val="2C357233"/>
    <w:rsid w:val="2D33E634"/>
    <w:rsid w:val="2D3EC029"/>
    <w:rsid w:val="2D4F7401"/>
    <w:rsid w:val="2E2BA9CF"/>
    <w:rsid w:val="2E37DF24"/>
    <w:rsid w:val="2E4BE2F4"/>
    <w:rsid w:val="2E9B653C"/>
    <w:rsid w:val="2EB0748A"/>
    <w:rsid w:val="2EB2C64E"/>
    <w:rsid w:val="2FC18633"/>
    <w:rsid w:val="30250887"/>
    <w:rsid w:val="30495A93"/>
    <w:rsid w:val="30578EFE"/>
    <w:rsid w:val="306720FF"/>
    <w:rsid w:val="30B79391"/>
    <w:rsid w:val="30EB915C"/>
    <w:rsid w:val="313A973C"/>
    <w:rsid w:val="3181F107"/>
    <w:rsid w:val="3220C8DE"/>
    <w:rsid w:val="32643F39"/>
    <w:rsid w:val="32A25E67"/>
    <w:rsid w:val="32E54151"/>
    <w:rsid w:val="32F42028"/>
    <w:rsid w:val="33038607"/>
    <w:rsid w:val="332A1231"/>
    <w:rsid w:val="332BC4C2"/>
    <w:rsid w:val="3358BDBB"/>
    <w:rsid w:val="33848665"/>
    <w:rsid w:val="341B907A"/>
    <w:rsid w:val="34338E13"/>
    <w:rsid w:val="346A1ECB"/>
    <w:rsid w:val="3482FE36"/>
    <w:rsid w:val="35224FBB"/>
    <w:rsid w:val="3570BDD0"/>
    <w:rsid w:val="3575E627"/>
    <w:rsid w:val="3581BB3E"/>
    <w:rsid w:val="35871485"/>
    <w:rsid w:val="358C4789"/>
    <w:rsid w:val="358E424E"/>
    <w:rsid w:val="35E78A70"/>
    <w:rsid w:val="36068E64"/>
    <w:rsid w:val="361D259E"/>
    <w:rsid w:val="3688B7DA"/>
    <w:rsid w:val="36BB866F"/>
    <w:rsid w:val="37D2F3F7"/>
    <w:rsid w:val="37E2C811"/>
    <w:rsid w:val="384466DA"/>
    <w:rsid w:val="3846AFFB"/>
    <w:rsid w:val="387AA234"/>
    <w:rsid w:val="38AE69BE"/>
    <w:rsid w:val="38BA5FE2"/>
    <w:rsid w:val="38BD8033"/>
    <w:rsid w:val="38D19FFE"/>
    <w:rsid w:val="390AB027"/>
    <w:rsid w:val="393761A6"/>
    <w:rsid w:val="39E7F96E"/>
    <w:rsid w:val="3A032A15"/>
    <w:rsid w:val="3A06ED47"/>
    <w:rsid w:val="3A13308C"/>
    <w:rsid w:val="3A27B239"/>
    <w:rsid w:val="3B503A39"/>
    <w:rsid w:val="3B8889ED"/>
    <w:rsid w:val="3BD7D465"/>
    <w:rsid w:val="3C60076E"/>
    <w:rsid w:val="3CA9C864"/>
    <w:rsid w:val="3CBE3F07"/>
    <w:rsid w:val="3CDAD651"/>
    <w:rsid w:val="3CE4BFB5"/>
    <w:rsid w:val="3CEBAA07"/>
    <w:rsid w:val="3CEFD36E"/>
    <w:rsid w:val="3CFDF2FD"/>
    <w:rsid w:val="3D443A20"/>
    <w:rsid w:val="3D599B4B"/>
    <w:rsid w:val="3D73A4C6"/>
    <w:rsid w:val="3D9A09EB"/>
    <w:rsid w:val="3D9F3892"/>
    <w:rsid w:val="3DAB9910"/>
    <w:rsid w:val="3DF7B289"/>
    <w:rsid w:val="3E4E02EE"/>
    <w:rsid w:val="3E70515E"/>
    <w:rsid w:val="3E78A290"/>
    <w:rsid w:val="3EDA6876"/>
    <w:rsid w:val="3EE9A98C"/>
    <w:rsid w:val="3EF31714"/>
    <w:rsid w:val="3F09A2BE"/>
    <w:rsid w:val="3F289D84"/>
    <w:rsid w:val="3FACD145"/>
    <w:rsid w:val="3FD4C889"/>
    <w:rsid w:val="3FEF3ABC"/>
    <w:rsid w:val="4035AE81"/>
    <w:rsid w:val="406B94C9"/>
    <w:rsid w:val="40E23A09"/>
    <w:rsid w:val="4134923F"/>
    <w:rsid w:val="41577E1A"/>
    <w:rsid w:val="4188659D"/>
    <w:rsid w:val="4193DBE2"/>
    <w:rsid w:val="41AE37BD"/>
    <w:rsid w:val="41D72BE3"/>
    <w:rsid w:val="41FEEA43"/>
    <w:rsid w:val="422407C2"/>
    <w:rsid w:val="42279849"/>
    <w:rsid w:val="42C1DBD7"/>
    <w:rsid w:val="42DD15A0"/>
    <w:rsid w:val="431B3A1C"/>
    <w:rsid w:val="436FCFCC"/>
    <w:rsid w:val="43A2D256"/>
    <w:rsid w:val="43AF435F"/>
    <w:rsid w:val="43B377FB"/>
    <w:rsid w:val="43FC0EA7"/>
    <w:rsid w:val="441B449D"/>
    <w:rsid w:val="445CC841"/>
    <w:rsid w:val="44D2F188"/>
    <w:rsid w:val="44DF41E5"/>
    <w:rsid w:val="45087C15"/>
    <w:rsid w:val="453568E3"/>
    <w:rsid w:val="457EB6AB"/>
    <w:rsid w:val="45BA3810"/>
    <w:rsid w:val="45BEA578"/>
    <w:rsid w:val="4681FDE0"/>
    <w:rsid w:val="46ED0994"/>
    <w:rsid w:val="4755EA78"/>
    <w:rsid w:val="47B684A2"/>
    <w:rsid w:val="47B6E5EC"/>
    <w:rsid w:val="47C9B3AF"/>
    <w:rsid w:val="488725F1"/>
    <w:rsid w:val="488B377B"/>
    <w:rsid w:val="488F8DC8"/>
    <w:rsid w:val="48A02906"/>
    <w:rsid w:val="48F8E86B"/>
    <w:rsid w:val="49033300"/>
    <w:rsid w:val="492977E4"/>
    <w:rsid w:val="49627F53"/>
    <w:rsid w:val="49961D02"/>
    <w:rsid w:val="4A36A086"/>
    <w:rsid w:val="4A4FA1D0"/>
    <w:rsid w:val="4A51697E"/>
    <w:rsid w:val="4A6B502B"/>
    <w:rsid w:val="4A7869BF"/>
    <w:rsid w:val="4A9D2B1E"/>
    <w:rsid w:val="4A9D9AF5"/>
    <w:rsid w:val="4ABC8628"/>
    <w:rsid w:val="4B13A0FE"/>
    <w:rsid w:val="4B5F131E"/>
    <w:rsid w:val="4BD90B15"/>
    <w:rsid w:val="4C20BFAF"/>
    <w:rsid w:val="4C28A8E0"/>
    <w:rsid w:val="4C3B75A6"/>
    <w:rsid w:val="4C9B3304"/>
    <w:rsid w:val="4CA89D5D"/>
    <w:rsid w:val="4CB72987"/>
    <w:rsid w:val="4CD0BDB4"/>
    <w:rsid w:val="4CF0A83B"/>
    <w:rsid w:val="4CF601C6"/>
    <w:rsid w:val="4D08F85C"/>
    <w:rsid w:val="4DE14AF3"/>
    <w:rsid w:val="4E08C834"/>
    <w:rsid w:val="4E0D40D4"/>
    <w:rsid w:val="4E391526"/>
    <w:rsid w:val="4E650631"/>
    <w:rsid w:val="4E91BC20"/>
    <w:rsid w:val="4E96B3E0"/>
    <w:rsid w:val="4F8D42A2"/>
    <w:rsid w:val="50098A19"/>
    <w:rsid w:val="50E11629"/>
    <w:rsid w:val="511989FF"/>
    <w:rsid w:val="514B73F6"/>
    <w:rsid w:val="51566E0E"/>
    <w:rsid w:val="517D4598"/>
    <w:rsid w:val="5199A7C6"/>
    <w:rsid w:val="51A73C76"/>
    <w:rsid w:val="51C6EACA"/>
    <w:rsid w:val="5220F3B6"/>
    <w:rsid w:val="5256D374"/>
    <w:rsid w:val="5276A125"/>
    <w:rsid w:val="52803BB5"/>
    <w:rsid w:val="528EE15E"/>
    <w:rsid w:val="535C494F"/>
    <w:rsid w:val="53C2D82B"/>
    <w:rsid w:val="53C61589"/>
    <w:rsid w:val="53DA37EC"/>
    <w:rsid w:val="53DD4A73"/>
    <w:rsid w:val="53ECFA3C"/>
    <w:rsid w:val="5400F79A"/>
    <w:rsid w:val="5407722E"/>
    <w:rsid w:val="548AC63E"/>
    <w:rsid w:val="55939022"/>
    <w:rsid w:val="55952754"/>
    <w:rsid w:val="55EE2F5F"/>
    <w:rsid w:val="565E5A08"/>
    <w:rsid w:val="56699967"/>
    <w:rsid w:val="568BD04F"/>
    <w:rsid w:val="57105D2C"/>
    <w:rsid w:val="571765E8"/>
    <w:rsid w:val="57249AFE"/>
    <w:rsid w:val="57F03BCF"/>
    <w:rsid w:val="57F0AF36"/>
    <w:rsid w:val="57F1BAFB"/>
    <w:rsid w:val="583B959F"/>
    <w:rsid w:val="58553E5B"/>
    <w:rsid w:val="58997C3A"/>
    <w:rsid w:val="58A2962D"/>
    <w:rsid w:val="58CC7B37"/>
    <w:rsid w:val="58E85CAE"/>
    <w:rsid w:val="5978AB57"/>
    <w:rsid w:val="597BC316"/>
    <w:rsid w:val="59DB62D8"/>
    <w:rsid w:val="59FB8BCB"/>
    <w:rsid w:val="59FBBF8F"/>
    <w:rsid w:val="5A4DD523"/>
    <w:rsid w:val="5A51A8A2"/>
    <w:rsid w:val="5A939E4E"/>
    <w:rsid w:val="5A9A580A"/>
    <w:rsid w:val="5AA1B890"/>
    <w:rsid w:val="5AA83AAD"/>
    <w:rsid w:val="5B167965"/>
    <w:rsid w:val="5B5C0E8B"/>
    <w:rsid w:val="5BF327D6"/>
    <w:rsid w:val="5C01C11F"/>
    <w:rsid w:val="5C0C097F"/>
    <w:rsid w:val="5C1D4456"/>
    <w:rsid w:val="5C32777C"/>
    <w:rsid w:val="5CD57657"/>
    <w:rsid w:val="5CEF8DBA"/>
    <w:rsid w:val="5D0919C3"/>
    <w:rsid w:val="5D314B8D"/>
    <w:rsid w:val="5D3355B9"/>
    <w:rsid w:val="5D360822"/>
    <w:rsid w:val="5D42C925"/>
    <w:rsid w:val="5D9FEE8F"/>
    <w:rsid w:val="5DD9C4F8"/>
    <w:rsid w:val="5E1AC08C"/>
    <w:rsid w:val="5E3997A3"/>
    <w:rsid w:val="5E65EC65"/>
    <w:rsid w:val="5E985A64"/>
    <w:rsid w:val="5EF1DB00"/>
    <w:rsid w:val="5F0A7E53"/>
    <w:rsid w:val="5F3BBCBB"/>
    <w:rsid w:val="5F4DB4BF"/>
    <w:rsid w:val="5F6D85C7"/>
    <w:rsid w:val="5F6E49E3"/>
    <w:rsid w:val="5F80F322"/>
    <w:rsid w:val="5F951D6B"/>
    <w:rsid w:val="5FC7534F"/>
    <w:rsid w:val="5FDFA7D7"/>
    <w:rsid w:val="60245F5C"/>
    <w:rsid w:val="60328482"/>
    <w:rsid w:val="6034B755"/>
    <w:rsid w:val="6037C3CA"/>
    <w:rsid w:val="604771F2"/>
    <w:rsid w:val="6062268B"/>
    <w:rsid w:val="608B797D"/>
    <w:rsid w:val="60B28E34"/>
    <w:rsid w:val="60BDDDD6"/>
    <w:rsid w:val="60DE53AD"/>
    <w:rsid w:val="611496F2"/>
    <w:rsid w:val="6194E79B"/>
    <w:rsid w:val="61B5F7EB"/>
    <w:rsid w:val="61F387F3"/>
    <w:rsid w:val="61FA834E"/>
    <w:rsid w:val="628D6553"/>
    <w:rsid w:val="628F329C"/>
    <w:rsid w:val="62A2B8E0"/>
    <w:rsid w:val="62D20BE2"/>
    <w:rsid w:val="62E3A645"/>
    <w:rsid w:val="6310FCAE"/>
    <w:rsid w:val="6339A836"/>
    <w:rsid w:val="635ECF3E"/>
    <w:rsid w:val="640055B1"/>
    <w:rsid w:val="64011649"/>
    <w:rsid w:val="64C90E96"/>
    <w:rsid w:val="653F750C"/>
    <w:rsid w:val="65509CDA"/>
    <w:rsid w:val="656D40B8"/>
    <w:rsid w:val="65B3E215"/>
    <w:rsid w:val="66048E50"/>
    <w:rsid w:val="66096FAD"/>
    <w:rsid w:val="66181C0A"/>
    <w:rsid w:val="66593A2B"/>
    <w:rsid w:val="6660B0C4"/>
    <w:rsid w:val="66C9A1FB"/>
    <w:rsid w:val="66E74BB6"/>
    <w:rsid w:val="66EE8C4B"/>
    <w:rsid w:val="6742ADB4"/>
    <w:rsid w:val="6745AD70"/>
    <w:rsid w:val="675A3348"/>
    <w:rsid w:val="677DC019"/>
    <w:rsid w:val="6795BAE9"/>
    <w:rsid w:val="67D7DB45"/>
    <w:rsid w:val="68078003"/>
    <w:rsid w:val="684190EA"/>
    <w:rsid w:val="68ADB64B"/>
    <w:rsid w:val="68C0BFB4"/>
    <w:rsid w:val="68C55452"/>
    <w:rsid w:val="68E171F6"/>
    <w:rsid w:val="691FEA82"/>
    <w:rsid w:val="6A1157FF"/>
    <w:rsid w:val="6A31DF23"/>
    <w:rsid w:val="6A54E572"/>
    <w:rsid w:val="6A5A19E1"/>
    <w:rsid w:val="6A897951"/>
    <w:rsid w:val="6A8CE9AC"/>
    <w:rsid w:val="6AA05165"/>
    <w:rsid w:val="6ADB309F"/>
    <w:rsid w:val="6AE99159"/>
    <w:rsid w:val="6B0306A2"/>
    <w:rsid w:val="6B12CC02"/>
    <w:rsid w:val="6B3FEA4D"/>
    <w:rsid w:val="6BF3851E"/>
    <w:rsid w:val="6C0E44E5"/>
    <w:rsid w:val="6C2830CF"/>
    <w:rsid w:val="6C6F1B17"/>
    <w:rsid w:val="6CE4428D"/>
    <w:rsid w:val="6DA7ADFF"/>
    <w:rsid w:val="6DE381D3"/>
    <w:rsid w:val="6E1BC510"/>
    <w:rsid w:val="6E2B258A"/>
    <w:rsid w:val="6E3D6E61"/>
    <w:rsid w:val="6E45C35C"/>
    <w:rsid w:val="6E75A87D"/>
    <w:rsid w:val="6E77B1A2"/>
    <w:rsid w:val="6EA5ADDB"/>
    <w:rsid w:val="6EBB40BF"/>
    <w:rsid w:val="6EF850CC"/>
    <w:rsid w:val="6F3495D6"/>
    <w:rsid w:val="6F437E60"/>
    <w:rsid w:val="6F43CA49"/>
    <w:rsid w:val="6F81AFB8"/>
    <w:rsid w:val="6F97883E"/>
    <w:rsid w:val="6F9F38AA"/>
    <w:rsid w:val="6FA8DBF5"/>
    <w:rsid w:val="6FB74B76"/>
    <w:rsid w:val="701F7BDE"/>
    <w:rsid w:val="7120A239"/>
    <w:rsid w:val="71699D06"/>
    <w:rsid w:val="72517F59"/>
    <w:rsid w:val="7257505D"/>
    <w:rsid w:val="726A1E69"/>
    <w:rsid w:val="72BA07B3"/>
    <w:rsid w:val="72D5B17B"/>
    <w:rsid w:val="72D7E725"/>
    <w:rsid w:val="72D9A56F"/>
    <w:rsid w:val="73214855"/>
    <w:rsid w:val="7347AFBD"/>
    <w:rsid w:val="737D443A"/>
    <w:rsid w:val="738EE237"/>
    <w:rsid w:val="73D0948F"/>
    <w:rsid w:val="73FDC726"/>
    <w:rsid w:val="7416DF1D"/>
    <w:rsid w:val="743145D5"/>
    <w:rsid w:val="74C8AEB0"/>
    <w:rsid w:val="74FB3F22"/>
    <w:rsid w:val="7507B4F6"/>
    <w:rsid w:val="756CDE3A"/>
    <w:rsid w:val="75789531"/>
    <w:rsid w:val="75819CEC"/>
    <w:rsid w:val="758AAEFD"/>
    <w:rsid w:val="75C90F8F"/>
    <w:rsid w:val="7601E020"/>
    <w:rsid w:val="760DFE4D"/>
    <w:rsid w:val="764D00F8"/>
    <w:rsid w:val="76610B3B"/>
    <w:rsid w:val="7685D19B"/>
    <w:rsid w:val="76AA7866"/>
    <w:rsid w:val="76B7509A"/>
    <w:rsid w:val="76C2CFBF"/>
    <w:rsid w:val="76D98C9E"/>
    <w:rsid w:val="77113E5D"/>
    <w:rsid w:val="77185753"/>
    <w:rsid w:val="77360C71"/>
    <w:rsid w:val="77643CFC"/>
    <w:rsid w:val="779370CA"/>
    <w:rsid w:val="77ED0EF6"/>
    <w:rsid w:val="781EED6D"/>
    <w:rsid w:val="78797FA4"/>
    <w:rsid w:val="7892C168"/>
    <w:rsid w:val="78E8B7A9"/>
    <w:rsid w:val="7900B051"/>
    <w:rsid w:val="796F42A8"/>
    <w:rsid w:val="79787591"/>
    <w:rsid w:val="79BB84FE"/>
    <w:rsid w:val="79BF744C"/>
    <w:rsid w:val="79EC420E"/>
    <w:rsid w:val="7A157AB0"/>
    <w:rsid w:val="7A81966A"/>
    <w:rsid w:val="7A831EEF"/>
    <w:rsid w:val="7ADF3CDA"/>
    <w:rsid w:val="7AF85252"/>
    <w:rsid w:val="7B245EA6"/>
    <w:rsid w:val="7B5CDC33"/>
    <w:rsid w:val="7BA2F25C"/>
    <w:rsid w:val="7BA65E79"/>
    <w:rsid w:val="7BD17EC1"/>
    <w:rsid w:val="7C46A4CC"/>
    <w:rsid w:val="7CBBF0E0"/>
    <w:rsid w:val="7CC0ADB7"/>
    <w:rsid w:val="7CDE3A41"/>
    <w:rsid w:val="7CF2648A"/>
    <w:rsid w:val="7D48B211"/>
    <w:rsid w:val="7EA6EC7C"/>
    <w:rsid w:val="7EB194BC"/>
    <w:rsid w:val="7EC7C089"/>
    <w:rsid w:val="7EC7E467"/>
    <w:rsid w:val="7EF6B6AC"/>
    <w:rsid w:val="7F03BEE0"/>
    <w:rsid w:val="7F4A43C3"/>
    <w:rsid w:val="7F6C1B36"/>
    <w:rsid w:val="7F8D75DB"/>
    <w:rsid w:val="7FDE00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A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locked="1" w:semiHidden="1" w:unhideWhenUsed="1"/>
    <w:lsdException w:name="header" w:semiHidden="1" w:uiPriority="0" w:unhideWhenUsed="1"/>
    <w:lsdException w:name="footer" w:semiHidden="1" w:unhideWhenUsed="1" w:qFormat="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qFormat="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locked="1"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F4"/>
    <w:rPr>
      <w:rFonts w:ascii="Calibri" w:hAnsi="Calibri" w:cs="Calibri"/>
      <w:sz w:val="22"/>
    </w:rPr>
  </w:style>
  <w:style w:type="paragraph" w:styleId="Heading1">
    <w:name w:val="heading 1"/>
    <w:next w:val="Normal"/>
    <w:link w:val="Heading1Char"/>
    <w:qFormat/>
    <w:rsid w:val="003D0340"/>
    <w:pPr>
      <w:keepNext/>
      <w:numPr>
        <w:numId w:val="4"/>
      </w:numPr>
      <w:pBdr>
        <w:top w:val="single" w:sz="12" w:space="1" w:color="auto"/>
      </w:pBdr>
      <w:spacing w:after="220"/>
      <w:outlineLvl w:val="0"/>
    </w:pPr>
    <w:rPr>
      <w:rFonts w:cs="Arial"/>
      <w:b/>
      <w:bCs/>
      <w:sz w:val="28"/>
      <w:szCs w:val="32"/>
    </w:rPr>
  </w:style>
  <w:style w:type="paragraph" w:styleId="Heading2">
    <w:name w:val="heading 2"/>
    <w:basedOn w:val="Normal"/>
    <w:next w:val="Normal"/>
    <w:link w:val="Heading2Char"/>
    <w:qFormat/>
    <w:rsid w:val="00AB36FD"/>
    <w:pPr>
      <w:spacing w:before="60" w:after="80"/>
      <w:outlineLvl w:val="1"/>
    </w:pPr>
    <w:rPr>
      <w:b/>
      <w:caps/>
      <w:sz w:val="40"/>
      <w:szCs w:val="40"/>
    </w:rPr>
  </w:style>
  <w:style w:type="paragraph" w:styleId="Heading3">
    <w:name w:val="heading 3"/>
    <w:basedOn w:val="Normal"/>
    <w:link w:val="Heading3Char"/>
    <w:qFormat/>
    <w:rsid w:val="007470E9"/>
    <w:pPr>
      <w:keepNext/>
      <w:spacing w:before="240" w:after="60"/>
      <w:outlineLvl w:val="2"/>
    </w:pPr>
    <w:rPr>
      <w:b/>
      <w:sz w:val="28"/>
      <w:szCs w:val="28"/>
    </w:rPr>
  </w:style>
  <w:style w:type="paragraph" w:styleId="Heading4">
    <w:name w:val="heading 4"/>
    <w:basedOn w:val="Normal"/>
    <w:link w:val="Heading4Char"/>
    <w:qFormat/>
    <w:rsid w:val="002A604B"/>
    <w:pPr>
      <w:keepNext/>
      <w:spacing w:before="120" w:after="80" w:line="300" w:lineRule="atLeast"/>
      <w:outlineLvl w:val="3"/>
    </w:pPr>
    <w:rPr>
      <w:b/>
      <w:sz w:val="28"/>
      <w:szCs w:val="28"/>
    </w:rPr>
  </w:style>
  <w:style w:type="paragraph" w:styleId="Heading5">
    <w:name w:val="heading 5"/>
    <w:basedOn w:val="Normal"/>
    <w:link w:val="Heading5Char"/>
    <w:qFormat/>
    <w:rsid w:val="003D0340"/>
    <w:pPr>
      <w:numPr>
        <w:ilvl w:val="4"/>
        <w:numId w:val="4"/>
      </w:numPr>
      <w:outlineLvl w:val="4"/>
    </w:pPr>
    <w:rPr>
      <w:bCs/>
      <w:iCs/>
      <w:szCs w:val="26"/>
      <w:lang w:eastAsia="en-AU"/>
    </w:rPr>
  </w:style>
  <w:style w:type="paragraph" w:styleId="Heading6">
    <w:name w:val="heading 6"/>
    <w:basedOn w:val="Normal"/>
    <w:link w:val="Heading6Char"/>
    <w:qFormat/>
    <w:rsid w:val="003D0340"/>
    <w:pPr>
      <w:numPr>
        <w:ilvl w:val="5"/>
        <w:numId w:val="4"/>
      </w:numPr>
      <w:outlineLvl w:val="5"/>
    </w:pPr>
    <w:rPr>
      <w:bCs/>
      <w:szCs w:val="22"/>
      <w:lang w:eastAsia="en-AU"/>
    </w:rPr>
  </w:style>
  <w:style w:type="paragraph" w:styleId="Heading7">
    <w:name w:val="heading 7"/>
    <w:basedOn w:val="Normal"/>
    <w:link w:val="Heading7Char"/>
    <w:qFormat/>
    <w:rsid w:val="003D0340"/>
    <w:pPr>
      <w:numPr>
        <w:ilvl w:val="6"/>
        <w:numId w:val="4"/>
      </w:numPr>
      <w:outlineLvl w:val="6"/>
    </w:pPr>
    <w:rPr>
      <w:lang w:eastAsia="en-AU"/>
    </w:rPr>
  </w:style>
  <w:style w:type="paragraph" w:styleId="Heading8">
    <w:name w:val="heading 8"/>
    <w:basedOn w:val="Normal"/>
    <w:link w:val="Heading8Char"/>
    <w:qFormat/>
    <w:rsid w:val="003D0340"/>
    <w:pPr>
      <w:numPr>
        <w:ilvl w:val="7"/>
        <w:numId w:val="4"/>
      </w:numPr>
      <w:outlineLvl w:val="7"/>
    </w:pPr>
    <w:rPr>
      <w:iCs/>
      <w:lang w:eastAsia="en-AU"/>
    </w:rPr>
  </w:style>
  <w:style w:type="paragraph" w:styleId="Heading9">
    <w:name w:val="heading 9"/>
    <w:basedOn w:val="Normal"/>
    <w:next w:val="Normal"/>
    <w:link w:val="Heading9Char"/>
    <w:qFormat/>
    <w:rsid w:val="003D0340"/>
    <w:pPr>
      <w:keepNext/>
      <w:numPr>
        <w:ilvl w:val="8"/>
        <w:numId w:val="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tabs>
        <w:tab w:val="num" w:pos="360"/>
      </w:tabs>
      <w:outlineLvl w:val="0"/>
    </w:pPr>
    <w:rPr>
      <w:b/>
      <w:sz w:val="24"/>
      <w:szCs w:val="22"/>
    </w:rPr>
  </w:style>
  <w:style w:type="character" w:styleId="Hyperlink">
    <w:name w:val="Hyperlink"/>
    <w:basedOn w:val="DefaultParagraphFont"/>
    <w:uiPriority w:val="99"/>
    <w:qFormat/>
    <w:rsid w:val="003A570C"/>
    <w:rPr>
      <w:color w:val="0000FF"/>
      <w:u w:val="single"/>
    </w:rPr>
  </w:style>
  <w:style w:type="paragraph" w:styleId="ListBullet">
    <w:name w:val="List Bullet"/>
    <w:basedOn w:val="Normal"/>
    <w:rsid w:val="002432BB"/>
    <w:pPr>
      <w:numPr>
        <w:numId w:val="3"/>
      </w:numPr>
      <w:tabs>
        <w:tab w:val="clear" w:pos="964"/>
        <w:tab w:val="num" w:pos="360"/>
      </w:tabs>
      <w:ind w:left="0" w:firstLine="0"/>
    </w:pPr>
  </w:style>
  <w:style w:type="paragraph" w:styleId="ListBullet2">
    <w:name w:val="List Bullet 2"/>
    <w:basedOn w:val="Normal"/>
    <w:rsid w:val="002432BB"/>
    <w:pPr>
      <w:numPr>
        <w:ilvl w:val="1"/>
        <w:numId w:val="3"/>
      </w:numPr>
    </w:pPr>
  </w:style>
  <w:style w:type="paragraph" w:styleId="ListBullet3">
    <w:name w:val="List Bullet 3"/>
    <w:basedOn w:val="Normal"/>
    <w:rsid w:val="002432BB"/>
    <w:pPr>
      <w:numPr>
        <w:ilvl w:val="2"/>
        <w:numId w:val="3"/>
      </w:numPr>
    </w:pPr>
  </w:style>
  <w:style w:type="paragraph" w:styleId="ListBullet4">
    <w:name w:val="List Bullet 4"/>
    <w:basedOn w:val="Normal"/>
    <w:rsid w:val="002432BB"/>
    <w:pPr>
      <w:numPr>
        <w:ilvl w:val="3"/>
        <w:numId w:val="3"/>
      </w:numPr>
    </w:pPr>
  </w:style>
  <w:style w:type="paragraph" w:styleId="ListBullet5">
    <w:name w:val="List Bullet 5"/>
    <w:basedOn w:val="Normal"/>
    <w:rsid w:val="002432BB"/>
    <w:pPr>
      <w:numPr>
        <w:ilvl w:val="4"/>
        <w:numId w:val="3"/>
      </w:numPr>
    </w:pPr>
  </w:style>
  <w:style w:type="character" w:styleId="PageNumber">
    <w:name w:val="page number"/>
    <w:basedOn w:val="DefaultParagraphFont"/>
    <w:rsid w:val="003D0340"/>
    <w:rPr>
      <w:rFonts w:ascii="Arial" w:hAnsi="Arial"/>
      <w:sz w:val="18"/>
    </w:rPr>
  </w:style>
  <w:style w:type="paragraph" w:styleId="NormalWeb">
    <w:name w:val="Normal (Web)"/>
    <w:basedOn w:val="Normal"/>
    <w:uiPriority w:val="99"/>
    <w:unhideWhenUsed/>
    <w:rsid w:val="007A1BE2"/>
    <w:rPr>
      <w:szCs w:val="24"/>
    </w:rPr>
  </w:style>
  <w:style w:type="paragraph" w:styleId="TOC1">
    <w:name w:val="toc 1"/>
    <w:basedOn w:val="Normal"/>
    <w:next w:val="Normal"/>
    <w:uiPriority w:val="39"/>
    <w:rsid w:val="00CB50B7"/>
    <w:pPr>
      <w:tabs>
        <w:tab w:val="left" w:pos="964"/>
        <w:tab w:val="right" w:leader="dot" w:pos="9356"/>
      </w:tabs>
      <w:spacing w:before="240" w:after="80"/>
      <w:ind w:left="964" w:right="1134" w:hanging="964"/>
    </w:pPr>
    <w:rPr>
      <w:b/>
      <w:caps/>
      <w:noProof/>
      <w:sz w:val="28"/>
      <w:szCs w:val="28"/>
    </w:rPr>
  </w:style>
  <w:style w:type="paragraph" w:styleId="TOC2">
    <w:name w:val="toc 2"/>
    <w:basedOn w:val="Normal"/>
    <w:next w:val="Normal"/>
    <w:uiPriority w:val="39"/>
    <w:rsid w:val="00946BFC"/>
    <w:pPr>
      <w:tabs>
        <w:tab w:val="left" w:pos="1928"/>
        <w:tab w:val="right" w:leader="dot" w:pos="9356"/>
      </w:tabs>
      <w:spacing w:after="120"/>
      <w:ind w:left="964" w:hanging="964"/>
    </w:pPr>
    <w:rPr>
      <w:b/>
      <w:caps/>
      <w:noProof/>
      <w:sz w:val="28"/>
      <w:szCs w:val="28"/>
    </w:rPr>
  </w:style>
  <w:style w:type="paragraph" w:styleId="TOC3">
    <w:name w:val="toc 3"/>
    <w:basedOn w:val="Normal"/>
    <w:next w:val="Normal"/>
    <w:autoRedefine/>
    <w:uiPriority w:val="39"/>
    <w:rsid w:val="00CB50B7"/>
    <w:pPr>
      <w:tabs>
        <w:tab w:val="right" w:leader="dot" w:pos="9656"/>
      </w:tabs>
      <w:spacing w:after="0"/>
      <w:ind w:left="442"/>
    </w:pPr>
    <w:rPr>
      <w:noProof/>
    </w:rPr>
  </w:style>
  <w:style w:type="paragraph" w:styleId="TOC4">
    <w:name w:val="toc 4"/>
    <w:basedOn w:val="Normal"/>
    <w:next w:val="Normal"/>
    <w:autoRedefine/>
    <w:uiPriority w:val="39"/>
    <w:rsid w:val="00CB50B7"/>
    <w:pPr>
      <w:tabs>
        <w:tab w:val="left" w:pos="1168"/>
        <w:tab w:val="right" w:leader="dot" w:pos="9656"/>
      </w:tabs>
      <w:spacing w:after="0"/>
      <w:ind w:left="1168" w:hanging="510"/>
    </w:pPr>
    <w:rPr>
      <w:noProof/>
    </w:r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paragraph" w:styleId="Title">
    <w:name w:val="Title"/>
    <w:basedOn w:val="Normal"/>
    <w:link w:val="TitleChar"/>
    <w:qFormat/>
    <w:rsid w:val="00F4442E"/>
    <w:pPr>
      <w:keepNext/>
      <w:spacing w:before="600" w:after="80"/>
      <w:jc w:val="center"/>
    </w:pPr>
    <w:rPr>
      <w:rFonts w:cs="Arial"/>
      <w:b/>
      <w:bCs/>
      <w:sz w:val="72"/>
      <w:szCs w:val="72"/>
    </w:rPr>
  </w:style>
  <w:style w:type="character" w:customStyle="1" w:styleId="TitleChar">
    <w:name w:val="Title Char"/>
    <w:basedOn w:val="DefaultParagraphFont"/>
    <w:link w:val="Title"/>
    <w:rsid w:val="00F4442E"/>
    <w:rPr>
      <w:rFonts w:ascii="Calibri" w:hAnsi="Calibri" w:cs="Arial"/>
      <w:b/>
      <w:bCs/>
      <w:sz w:val="72"/>
      <w:szCs w:val="72"/>
    </w:rPr>
  </w:style>
  <w:style w:type="table" w:styleId="TableGrid">
    <w:name w:val="Table Grid"/>
    <w:basedOn w:val="TableNormal"/>
    <w:uiPriority w:val="3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StandardClause">
    <w:name w:val="Standard Clause"/>
    <w:basedOn w:val="Normal"/>
    <w:next w:val="StandardClause-Indent"/>
    <w:link w:val="StandardClauseChar"/>
    <w:qFormat/>
    <w:rsid w:val="00314628"/>
    <w:pPr>
      <w:keepNext/>
      <w:numPr>
        <w:numId w:val="8"/>
      </w:numPr>
    </w:pPr>
    <w:rPr>
      <w:b/>
      <w:sz w:val="26"/>
      <w:szCs w:val="26"/>
    </w:rPr>
  </w:style>
  <w:style w:type="paragraph" w:customStyle="1" w:styleId="StandardSubclause">
    <w:name w:val="Standard Subclause"/>
    <w:basedOn w:val="Normal"/>
    <w:link w:val="StandardSubclauseChar"/>
    <w:qFormat/>
    <w:rsid w:val="00C65269"/>
    <w:pPr>
      <w:numPr>
        <w:ilvl w:val="1"/>
        <w:numId w:val="8"/>
      </w:numPr>
      <w:spacing w:after="120"/>
    </w:pPr>
    <w:rPr>
      <w:szCs w:val="22"/>
    </w:rPr>
  </w:style>
  <w:style w:type="paragraph" w:customStyle="1" w:styleId="SubclausewithAlpha">
    <w:name w:val="Subclause with Alpha"/>
    <w:basedOn w:val="Normal"/>
    <w:qFormat/>
    <w:rsid w:val="000779B2"/>
    <w:pPr>
      <w:numPr>
        <w:ilvl w:val="2"/>
        <w:numId w:val="8"/>
      </w:numPr>
      <w:spacing w:after="120"/>
    </w:pPr>
    <w:rPr>
      <w:szCs w:val="22"/>
    </w:rPr>
  </w:style>
  <w:style w:type="table" w:customStyle="1" w:styleId="TableGrid1">
    <w:name w:val="Table Grid1"/>
    <w:basedOn w:val="TableNormal"/>
    <w:next w:val="TableGrid"/>
    <w:uiPriority w:val="39"/>
    <w:rsid w:val="00471F7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
    <w:link w:val="SubheadingindentedChar"/>
    <w:qFormat/>
    <w:rsid w:val="003B3ECD"/>
    <w:pPr>
      <w:numPr>
        <w:numId w:val="0"/>
      </w:numPr>
      <w:spacing w:after="120"/>
      <w:ind w:left="1304"/>
    </w:pPr>
    <w:rPr>
      <w:sz w:val="24"/>
    </w:rPr>
  </w:style>
  <w:style w:type="paragraph" w:customStyle="1" w:styleId="HeadingBlueNumber">
    <w:name w:val="Heading Blue Number"/>
    <w:basedOn w:val="Normal"/>
    <w:qFormat/>
    <w:rsid w:val="00734578"/>
    <w:pPr>
      <w:numPr>
        <w:numId w:val="6"/>
      </w:numPr>
      <w:ind w:left="499" w:hanging="357"/>
    </w:pPr>
    <w:rPr>
      <w:b/>
      <w:sz w:val="36"/>
      <w:szCs w:val="36"/>
    </w:rPr>
  </w:style>
  <w:style w:type="paragraph" w:customStyle="1" w:styleId="ParagraphAfterBlueNumber">
    <w:name w:val="Paragraph After Blue Number"/>
    <w:basedOn w:val="Normal"/>
    <w:qFormat/>
    <w:rsid w:val="009725AF"/>
    <w:pPr>
      <w:ind w:left="794"/>
    </w:pPr>
  </w:style>
  <w:style w:type="paragraph" w:customStyle="1" w:styleId="BulletAfterBlueNumber">
    <w:name w:val="Bullet After Blue Number"/>
    <w:basedOn w:val="Normal"/>
    <w:qFormat/>
    <w:rsid w:val="00346146"/>
    <w:pPr>
      <w:numPr>
        <w:numId w:val="7"/>
      </w:numPr>
      <w:ind w:left="1361" w:hanging="567"/>
      <w:contextualSpacing/>
    </w:pPr>
  </w:style>
  <w:style w:type="paragraph" w:customStyle="1" w:styleId="Note-leftaligned">
    <w:name w:val="Note - left aligned"/>
    <w:basedOn w:val="Subheadingindented"/>
    <w:link w:val="Note-leftalignedChar"/>
    <w:qFormat/>
    <w:rsid w:val="009115DC"/>
    <w:pPr>
      <w:keepNext w:val="0"/>
    </w:pPr>
    <w:rPr>
      <w:rFonts w:cs="Times New Roman"/>
      <w:b w:val="0"/>
      <w:w w:val="90"/>
      <w:sz w:val="20"/>
      <w:szCs w:val="24"/>
      <w:lang w:eastAsia="en-AU"/>
    </w:rPr>
  </w:style>
  <w:style w:type="paragraph" w:customStyle="1" w:styleId="StandardClause-Indent">
    <w:name w:val="Standard Clause - Indent"/>
    <w:basedOn w:val="StandardClause"/>
    <w:qFormat/>
    <w:rsid w:val="006119E7"/>
    <w:pPr>
      <w:keepNext w:val="0"/>
      <w:numPr>
        <w:numId w:val="0"/>
      </w:numPr>
      <w:ind w:left="794"/>
    </w:pPr>
    <w:rPr>
      <w:b w:val="0"/>
      <w:sz w:val="22"/>
    </w:rPr>
  </w:style>
  <w:style w:type="paragraph" w:customStyle="1" w:styleId="StandardSubclause-Indent">
    <w:name w:val="Standard Subclause - Indent"/>
    <w:basedOn w:val="StandardClause-Indent"/>
    <w:qFormat/>
    <w:rsid w:val="00C6678D"/>
    <w:pPr>
      <w:ind w:left="1304"/>
    </w:pPr>
  </w:style>
  <w:style w:type="paragraph" w:customStyle="1" w:styleId="SubclausewithAlpha-Indent">
    <w:name w:val="Subclause with Alpha - Indent"/>
    <w:basedOn w:val="StandardClause-Indent"/>
    <w:qFormat/>
    <w:rsid w:val="00C6678D"/>
    <w:pPr>
      <w:ind w:left="1871"/>
    </w:pPr>
  </w:style>
  <w:style w:type="paragraph" w:customStyle="1" w:styleId="SubclausewithRoman-Indent">
    <w:name w:val="Subclause with Roman - Indent"/>
    <w:basedOn w:val="StandardClause-Indent"/>
    <w:qFormat/>
    <w:rsid w:val="00C6678D"/>
    <w:pPr>
      <w:ind w:left="2381"/>
    </w:pPr>
  </w:style>
  <w:style w:type="paragraph" w:customStyle="1" w:styleId="SubclausewithUpperAlpha-Indent">
    <w:name w:val="Subclause with Upper Alpha - Indent"/>
    <w:basedOn w:val="StandardClause-Indent"/>
    <w:qFormat/>
    <w:rsid w:val="00C6678D"/>
    <w:pPr>
      <w:ind w:left="2892"/>
    </w:pPr>
  </w:style>
  <w:style w:type="paragraph" w:styleId="Header">
    <w:name w:val="header"/>
    <w:basedOn w:val="Normal"/>
    <w:link w:val="HeaderChar"/>
    <w:unhideWhenUsed/>
    <w:rsid w:val="00E0658B"/>
    <w:pPr>
      <w:tabs>
        <w:tab w:val="center" w:pos="4513"/>
        <w:tab w:val="right" w:pos="9026"/>
      </w:tabs>
      <w:spacing w:after="0"/>
    </w:pPr>
  </w:style>
  <w:style w:type="character" w:customStyle="1" w:styleId="HeaderChar">
    <w:name w:val="Header Char"/>
    <w:basedOn w:val="DefaultParagraphFont"/>
    <w:link w:val="Header"/>
    <w:rsid w:val="00E0658B"/>
    <w:rPr>
      <w:rFonts w:ascii="Calibri" w:hAnsi="Calibri" w:cs="Calibri"/>
    </w:rPr>
  </w:style>
  <w:style w:type="paragraph" w:customStyle="1" w:styleId="Definition">
    <w:name w:val="Definition"/>
    <w:basedOn w:val="Normal"/>
    <w:rsid w:val="008F5233"/>
    <w:pPr>
      <w:numPr>
        <w:numId w:val="13"/>
      </w:numPr>
      <w:spacing w:after="120"/>
    </w:pPr>
    <w:rPr>
      <w:rFonts w:cs="Times New Roman"/>
      <w:szCs w:val="22"/>
      <w:lang w:eastAsia="en-AU"/>
    </w:rPr>
  </w:style>
  <w:style w:type="paragraph" w:customStyle="1" w:styleId="DefinitionNum2">
    <w:name w:val="DefinitionNum2"/>
    <w:basedOn w:val="Normal"/>
    <w:qFormat/>
    <w:rsid w:val="008F5233"/>
    <w:pPr>
      <w:numPr>
        <w:ilvl w:val="1"/>
        <w:numId w:val="13"/>
      </w:numPr>
      <w:spacing w:after="120"/>
    </w:pPr>
    <w:rPr>
      <w:rFonts w:cs="Times New Roman"/>
      <w:color w:val="000000"/>
      <w:lang w:eastAsia="en-AU"/>
    </w:rPr>
  </w:style>
  <w:style w:type="paragraph" w:customStyle="1" w:styleId="DefinitionNum3">
    <w:name w:val="DefinitionNum3"/>
    <w:basedOn w:val="Normal"/>
    <w:qFormat/>
    <w:rsid w:val="008F5233"/>
    <w:pPr>
      <w:numPr>
        <w:ilvl w:val="2"/>
        <w:numId w:val="13"/>
      </w:numPr>
      <w:spacing w:after="120"/>
      <w:outlineLvl w:val="2"/>
    </w:pPr>
    <w:rPr>
      <w:rFonts w:cs="Times New Roman"/>
      <w:color w:val="000000"/>
      <w:szCs w:val="22"/>
      <w:lang w:eastAsia="en-AU"/>
    </w:rPr>
  </w:style>
  <w:style w:type="paragraph" w:customStyle="1" w:styleId="DefinitionNum4">
    <w:name w:val="DefinitionNum4"/>
    <w:basedOn w:val="Normal"/>
    <w:rsid w:val="00972C3B"/>
    <w:pPr>
      <w:numPr>
        <w:ilvl w:val="3"/>
        <w:numId w:val="13"/>
      </w:numPr>
      <w:spacing w:after="120"/>
    </w:pPr>
    <w:rPr>
      <w:rFonts w:cs="Times New Roman"/>
      <w:lang w:eastAsia="en-AU"/>
    </w:rPr>
  </w:style>
  <w:style w:type="paragraph" w:customStyle="1" w:styleId="DefinitionFollower">
    <w:name w:val="DefinitionFollower"/>
    <w:basedOn w:val="Normal"/>
    <w:next w:val="Normal"/>
    <w:qFormat/>
    <w:rsid w:val="00F143D1"/>
    <w:pPr>
      <w:spacing w:after="120"/>
    </w:pPr>
  </w:style>
  <w:style w:type="character" w:customStyle="1" w:styleId="CUNote">
    <w:name w:val="CUNote"/>
    <w:basedOn w:val="DefaultParagraphFont"/>
    <w:uiPriority w:val="1"/>
    <w:qFormat/>
    <w:rsid w:val="00861A8B"/>
    <w:rPr>
      <w:b/>
      <w:i/>
      <w:bdr w:val="none" w:sz="0" w:space="0" w:color="auto"/>
      <w:shd w:val="clear" w:color="auto" w:fill="FFFF00"/>
    </w:rPr>
  </w:style>
  <w:style w:type="character" w:styleId="CommentReference">
    <w:name w:val="annotation reference"/>
    <w:basedOn w:val="DefaultParagraphFont"/>
    <w:uiPriority w:val="99"/>
    <w:unhideWhenUsed/>
    <w:rsid w:val="008046C3"/>
    <w:rPr>
      <w:sz w:val="16"/>
      <w:szCs w:val="16"/>
    </w:rPr>
  </w:style>
  <w:style w:type="paragraph" w:styleId="CommentText">
    <w:name w:val="annotation text"/>
    <w:basedOn w:val="Normal"/>
    <w:link w:val="CommentTextChar"/>
    <w:uiPriority w:val="99"/>
    <w:unhideWhenUsed/>
    <w:rsid w:val="008046C3"/>
    <w:rPr>
      <w:sz w:val="20"/>
    </w:rPr>
  </w:style>
  <w:style w:type="character" w:customStyle="1" w:styleId="CommentTextChar">
    <w:name w:val="Comment Text Char"/>
    <w:basedOn w:val="DefaultParagraphFont"/>
    <w:link w:val="CommentText"/>
    <w:uiPriority w:val="99"/>
    <w:rsid w:val="008046C3"/>
    <w:rPr>
      <w:rFonts w:ascii="Calibri" w:hAnsi="Calibri" w:cs="Calibri"/>
    </w:rPr>
  </w:style>
  <w:style w:type="paragraph" w:styleId="CommentSubject">
    <w:name w:val="annotation subject"/>
    <w:basedOn w:val="CommentText"/>
    <w:next w:val="CommentText"/>
    <w:link w:val="CommentSubjectChar"/>
    <w:uiPriority w:val="99"/>
    <w:semiHidden/>
    <w:unhideWhenUsed/>
    <w:rsid w:val="008046C3"/>
    <w:rPr>
      <w:b/>
      <w:bCs/>
    </w:rPr>
  </w:style>
  <w:style w:type="character" w:customStyle="1" w:styleId="CommentSubjectChar">
    <w:name w:val="Comment Subject Char"/>
    <w:basedOn w:val="CommentTextChar"/>
    <w:link w:val="CommentSubject"/>
    <w:uiPriority w:val="99"/>
    <w:semiHidden/>
    <w:rsid w:val="008046C3"/>
    <w:rPr>
      <w:rFonts w:ascii="Calibri" w:hAnsi="Calibri" w:cs="Calibri"/>
      <w:b/>
      <w:bCs/>
    </w:rPr>
  </w:style>
  <w:style w:type="paragraph" w:styleId="ListParagraph">
    <w:name w:val="List Paragraph"/>
    <w:basedOn w:val="Normal"/>
    <w:link w:val="ListParagraphChar"/>
    <w:uiPriority w:val="34"/>
    <w:qFormat/>
    <w:rsid w:val="003E0CAC"/>
    <w:pPr>
      <w:ind w:left="720"/>
      <w:contextualSpacing/>
    </w:pPr>
  </w:style>
  <w:style w:type="paragraph" w:customStyle="1" w:styleId="Standardclause0">
    <w:name w:val="Standard clause"/>
    <w:basedOn w:val="Normal"/>
    <w:rsid w:val="001D4075"/>
    <w:pPr>
      <w:keepNext/>
      <w:numPr>
        <w:numId w:val="9"/>
      </w:numPr>
      <w:outlineLvl w:val="0"/>
    </w:pPr>
    <w:rPr>
      <w:rFonts w:cs="Times New Roman"/>
      <w:b/>
      <w:sz w:val="26"/>
    </w:rPr>
  </w:style>
  <w:style w:type="paragraph" w:customStyle="1" w:styleId="Standardsubclause0">
    <w:name w:val="Standard subclause"/>
    <w:basedOn w:val="Normal"/>
    <w:qFormat/>
    <w:rsid w:val="00EF5CA6"/>
    <w:pPr>
      <w:numPr>
        <w:ilvl w:val="1"/>
        <w:numId w:val="9"/>
      </w:numPr>
      <w:outlineLvl w:val="1"/>
    </w:pPr>
    <w:rPr>
      <w:rFonts w:cs="Times New Roman"/>
    </w:rPr>
  </w:style>
  <w:style w:type="paragraph" w:customStyle="1" w:styleId="SubclausewithAlphaafternumber">
    <w:name w:val="Subclause with Alpha after number"/>
    <w:basedOn w:val="Normal"/>
    <w:link w:val="SubclausewithAlphaafternumberChar"/>
    <w:qFormat/>
    <w:rsid w:val="00530083"/>
    <w:pPr>
      <w:numPr>
        <w:ilvl w:val="2"/>
        <w:numId w:val="9"/>
      </w:numPr>
      <w:outlineLvl w:val="2"/>
    </w:pPr>
    <w:rPr>
      <w:rFonts w:cs="Times New Roman"/>
    </w:rPr>
  </w:style>
  <w:style w:type="paragraph" w:customStyle="1" w:styleId="SubclausewithRoman">
    <w:name w:val="Subclause with Roman"/>
    <w:basedOn w:val="Normal"/>
    <w:link w:val="SubclausewithRomanChar"/>
    <w:qFormat/>
    <w:rsid w:val="003D2736"/>
    <w:pPr>
      <w:numPr>
        <w:ilvl w:val="3"/>
        <w:numId w:val="11"/>
      </w:numPr>
      <w:outlineLvl w:val="3"/>
    </w:pPr>
    <w:rPr>
      <w:rFonts w:cs="Times New Roman"/>
    </w:rPr>
  </w:style>
  <w:style w:type="paragraph" w:customStyle="1" w:styleId="SubclausewithUpperAlpha">
    <w:name w:val="Subclause with Upper Alpha"/>
    <w:basedOn w:val="Normal"/>
    <w:qFormat/>
    <w:rsid w:val="003D2736"/>
    <w:pPr>
      <w:numPr>
        <w:ilvl w:val="4"/>
        <w:numId w:val="11"/>
      </w:numPr>
      <w:tabs>
        <w:tab w:val="clear" w:pos="3205"/>
        <w:tab w:val="num" w:pos="2892"/>
      </w:tabs>
      <w:ind w:left="2892"/>
      <w:outlineLvl w:val="4"/>
    </w:pPr>
    <w:rPr>
      <w:rFonts w:cs="Times New Roman"/>
    </w:rPr>
  </w:style>
  <w:style w:type="paragraph" w:styleId="Revision">
    <w:name w:val="Revision"/>
    <w:hidden/>
    <w:uiPriority w:val="99"/>
    <w:semiHidden/>
    <w:rsid w:val="00F53AF1"/>
    <w:pPr>
      <w:spacing w:after="0"/>
    </w:pPr>
    <w:rPr>
      <w:rFonts w:ascii="Calibri" w:hAnsi="Calibri" w:cs="Calibri"/>
      <w:sz w:val="22"/>
    </w:rPr>
  </w:style>
  <w:style w:type="character" w:customStyle="1" w:styleId="Note-leftalignedChar">
    <w:name w:val="Note - left aligned Char"/>
    <w:basedOn w:val="DefaultParagraphFont"/>
    <w:link w:val="Note-leftaligned"/>
    <w:rsid w:val="009115DC"/>
    <w:rPr>
      <w:rFonts w:ascii="Calibri" w:hAnsi="Calibri"/>
      <w:w w:val="90"/>
      <w:szCs w:val="24"/>
      <w:lang w:eastAsia="en-AU"/>
    </w:rPr>
  </w:style>
  <w:style w:type="paragraph" w:customStyle="1" w:styleId="Note-fullyleftaligned">
    <w:name w:val="Note - fully left aligned"/>
    <w:basedOn w:val="Note-leftaligned"/>
    <w:link w:val="Note-fullyleftalignedChar"/>
    <w:qFormat/>
    <w:rsid w:val="009115DC"/>
    <w:pPr>
      <w:ind w:left="0"/>
    </w:pPr>
  </w:style>
  <w:style w:type="character" w:customStyle="1" w:styleId="Note-fullyleftalignedChar">
    <w:name w:val="Note - fully left aligned Char"/>
    <w:basedOn w:val="Note-leftalignedChar"/>
    <w:link w:val="Note-fullyleftaligned"/>
    <w:rsid w:val="009115DC"/>
    <w:rPr>
      <w:rFonts w:ascii="Calibri" w:hAnsi="Calibri"/>
      <w:w w:val="90"/>
      <w:szCs w:val="24"/>
      <w:lang w:eastAsia="en-AU"/>
    </w:rPr>
  </w:style>
  <w:style w:type="paragraph" w:customStyle="1" w:styleId="ListParaiiiBoldAligned">
    <w:name w:val="List Para (iii) Bold Aligned"/>
    <w:basedOn w:val="Normal"/>
    <w:rsid w:val="002423A2"/>
    <w:pPr>
      <w:numPr>
        <w:numId w:val="12"/>
      </w:numPr>
      <w:spacing w:after="120"/>
    </w:pPr>
    <w:rPr>
      <w:rFonts w:cs="Times New Roman"/>
      <w:sz w:val="24"/>
      <w:szCs w:val="24"/>
      <w:lang w:eastAsia="en-AU"/>
    </w:rPr>
  </w:style>
  <w:style w:type="character" w:styleId="FollowedHyperlink">
    <w:name w:val="FollowedHyperlink"/>
    <w:basedOn w:val="DefaultParagraphFont"/>
    <w:uiPriority w:val="99"/>
    <w:semiHidden/>
    <w:unhideWhenUsed/>
    <w:rsid w:val="00C74288"/>
    <w:rPr>
      <w:color w:val="3C1A56" w:themeColor="followedHyperlink"/>
      <w:u w:val="single"/>
    </w:rPr>
  </w:style>
  <w:style w:type="table" w:customStyle="1" w:styleId="TableGrid11">
    <w:name w:val="Table Grid11"/>
    <w:basedOn w:val="TableNormal"/>
    <w:next w:val="TableGrid"/>
    <w:uiPriority w:val="39"/>
    <w:rsid w:val="00C011C3"/>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E87D6D"/>
    <w:pPr>
      <w:tabs>
        <w:tab w:val="center" w:pos="4513"/>
        <w:tab w:val="right" w:pos="9026"/>
      </w:tabs>
      <w:spacing w:after="0"/>
    </w:pPr>
  </w:style>
  <w:style w:type="character" w:customStyle="1" w:styleId="FooterChar">
    <w:name w:val="Footer Char"/>
    <w:basedOn w:val="DefaultParagraphFont"/>
    <w:link w:val="Footer"/>
    <w:uiPriority w:val="99"/>
    <w:rsid w:val="00E87D6D"/>
    <w:rPr>
      <w:rFonts w:ascii="Calibri" w:hAnsi="Calibri" w:cs="Calibri"/>
      <w:sz w:val="22"/>
    </w:rPr>
  </w:style>
  <w:style w:type="table" w:customStyle="1" w:styleId="TableGrid2">
    <w:name w:val="Table Grid2"/>
    <w:basedOn w:val="TableNormal"/>
    <w:next w:val="TableGrid"/>
    <w:uiPriority w:val="59"/>
    <w:rsid w:val="00855066"/>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lueNumber">
    <w:name w:val="Normal Blue Number"/>
    <w:basedOn w:val="Normal"/>
    <w:qFormat/>
    <w:rsid w:val="00855066"/>
    <w:pPr>
      <w:spacing w:after="120"/>
      <w:contextualSpacing/>
    </w:pPr>
    <w:rPr>
      <w:b/>
      <w:color w:val="000000"/>
      <w:sz w:val="36"/>
      <w:szCs w:val="22"/>
      <w:lang w:eastAsia="en-AU"/>
    </w:rPr>
  </w:style>
  <w:style w:type="character" w:customStyle="1" w:styleId="ListParagraphChar">
    <w:name w:val="List Paragraph Char"/>
    <w:basedOn w:val="DefaultParagraphFont"/>
    <w:link w:val="ListParagraph"/>
    <w:uiPriority w:val="34"/>
    <w:qFormat/>
    <w:locked/>
    <w:rsid w:val="00772471"/>
    <w:rPr>
      <w:rFonts w:ascii="Calibri" w:hAnsi="Calibri" w:cs="Calibri"/>
      <w:sz w:val="22"/>
    </w:rPr>
  </w:style>
  <w:style w:type="paragraph" w:customStyle="1" w:styleId="HWLELvl1">
    <w:name w:val="HWLE Lvl 1"/>
    <w:basedOn w:val="Normal"/>
    <w:qFormat/>
    <w:rsid w:val="00C67B82"/>
    <w:pPr>
      <w:numPr>
        <w:numId w:val="19"/>
      </w:numPr>
      <w:spacing w:before="240"/>
      <w:outlineLvl w:val="0"/>
    </w:pPr>
  </w:style>
  <w:style w:type="paragraph" w:customStyle="1" w:styleId="HWLELvl2">
    <w:name w:val="HWLE Lvl 2"/>
    <w:basedOn w:val="Normal"/>
    <w:qFormat/>
    <w:rsid w:val="00C67B82"/>
    <w:pPr>
      <w:numPr>
        <w:ilvl w:val="1"/>
        <w:numId w:val="19"/>
      </w:numPr>
      <w:spacing w:before="240"/>
      <w:outlineLvl w:val="1"/>
    </w:pPr>
  </w:style>
  <w:style w:type="paragraph" w:customStyle="1" w:styleId="HWLELvl3">
    <w:name w:val="HWLE Lvl 3"/>
    <w:basedOn w:val="Normal"/>
    <w:qFormat/>
    <w:rsid w:val="00C67B82"/>
    <w:pPr>
      <w:numPr>
        <w:ilvl w:val="2"/>
        <w:numId w:val="19"/>
      </w:numPr>
      <w:spacing w:before="240"/>
      <w:outlineLvl w:val="2"/>
    </w:pPr>
  </w:style>
  <w:style w:type="paragraph" w:customStyle="1" w:styleId="HWLELvl4">
    <w:name w:val="HWLE Lvl 4"/>
    <w:basedOn w:val="Normal"/>
    <w:qFormat/>
    <w:rsid w:val="00C67B82"/>
    <w:pPr>
      <w:numPr>
        <w:ilvl w:val="3"/>
        <w:numId w:val="19"/>
      </w:numPr>
      <w:spacing w:before="240"/>
      <w:outlineLvl w:val="3"/>
    </w:pPr>
  </w:style>
  <w:style w:type="paragraph" w:customStyle="1" w:styleId="HWLELvl5">
    <w:name w:val="HWLE Lvl 5"/>
    <w:basedOn w:val="Normal"/>
    <w:qFormat/>
    <w:rsid w:val="00C67B82"/>
    <w:pPr>
      <w:numPr>
        <w:ilvl w:val="4"/>
        <w:numId w:val="19"/>
      </w:numPr>
      <w:spacing w:before="240"/>
      <w:outlineLvl w:val="4"/>
    </w:pPr>
  </w:style>
  <w:style w:type="paragraph" w:customStyle="1" w:styleId="HWLELvl6">
    <w:name w:val="HWLE Lvl 6"/>
    <w:basedOn w:val="Normal"/>
    <w:qFormat/>
    <w:rsid w:val="00C67B82"/>
    <w:pPr>
      <w:numPr>
        <w:ilvl w:val="5"/>
        <w:numId w:val="19"/>
      </w:numPr>
      <w:spacing w:before="240"/>
      <w:outlineLvl w:val="5"/>
    </w:pPr>
  </w:style>
  <w:style w:type="paragraph" w:customStyle="1" w:styleId="HWLEBodyText">
    <w:name w:val="HWLE Body Text"/>
    <w:basedOn w:val="Normal"/>
    <w:link w:val="HWLEBodyTextChar"/>
    <w:qFormat/>
    <w:rsid w:val="00C67B82"/>
    <w:pPr>
      <w:spacing w:before="240"/>
    </w:pPr>
  </w:style>
  <w:style w:type="paragraph" w:customStyle="1" w:styleId="HWLEIndent">
    <w:name w:val="HWLE Indent"/>
    <w:basedOn w:val="Normal"/>
    <w:qFormat/>
    <w:rsid w:val="00C67B82"/>
    <w:pPr>
      <w:spacing w:before="240"/>
      <w:ind w:left="709"/>
    </w:pPr>
  </w:style>
  <w:style w:type="paragraph" w:customStyle="1" w:styleId="HWLEDef1">
    <w:name w:val="HWLE Def 1"/>
    <w:basedOn w:val="Normal"/>
    <w:qFormat/>
    <w:rsid w:val="00C67B82"/>
    <w:pPr>
      <w:numPr>
        <w:numId w:val="16"/>
      </w:numPr>
      <w:spacing w:before="120" w:after="120"/>
      <w:outlineLvl w:val="0"/>
    </w:pPr>
    <w:rPr>
      <w:rFonts w:ascii="Arial Bold" w:hAnsi="Arial Bold"/>
      <w:b/>
    </w:rPr>
  </w:style>
  <w:style w:type="paragraph" w:customStyle="1" w:styleId="HWLEDef2">
    <w:name w:val="HWLE Def 2"/>
    <w:basedOn w:val="Normal"/>
    <w:qFormat/>
    <w:rsid w:val="00C67B82"/>
    <w:pPr>
      <w:numPr>
        <w:ilvl w:val="1"/>
        <w:numId w:val="16"/>
      </w:numPr>
      <w:spacing w:before="120" w:after="120"/>
      <w:outlineLvl w:val="1"/>
    </w:pPr>
  </w:style>
  <w:style w:type="paragraph" w:customStyle="1" w:styleId="HWLEDef3">
    <w:name w:val="HWLE Def 3"/>
    <w:basedOn w:val="Normal"/>
    <w:qFormat/>
    <w:rsid w:val="00C67B82"/>
    <w:pPr>
      <w:numPr>
        <w:ilvl w:val="2"/>
        <w:numId w:val="16"/>
      </w:numPr>
      <w:spacing w:before="120" w:after="120"/>
      <w:outlineLvl w:val="2"/>
    </w:pPr>
  </w:style>
  <w:style w:type="paragraph" w:customStyle="1" w:styleId="HWLEDef4">
    <w:name w:val="HWLE Def 4"/>
    <w:basedOn w:val="Normal"/>
    <w:qFormat/>
    <w:rsid w:val="00C67B82"/>
    <w:pPr>
      <w:numPr>
        <w:ilvl w:val="3"/>
        <w:numId w:val="16"/>
      </w:numPr>
      <w:spacing w:before="120" w:after="120"/>
      <w:outlineLvl w:val="3"/>
    </w:pPr>
  </w:style>
  <w:style w:type="paragraph" w:customStyle="1" w:styleId="HWLEAnnexHead">
    <w:name w:val="HWLE Annex Head"/>
    <w:basedOn w:val="Normal"/>
    <w:next w:val="HWLEBodyText"/>
    <w:qFormat/>
    <w:rsid w:val="00C67B82"/>
    <w:pPr>
      <w:keepNext/>
      <w:pageBreakBefore/>
      <w:numPr>
        <w:numId w:val="14"/>
      </w:numPr>
      <w:spacing w:before="240" w:after="600"/>
    </w:pPr>
    <w:rPr>
      <w:b/>
      <w:sz w:val="28"/>
    </w:rPr>
  </w:style>
  <w:style w:type="paragraph" w:customStyle="1" w:styleId="HWLEBullet1">
    <w:name w:val="HWLE Bullet 1"/>
    <w:basedOn w:val="Normal"/>
    <w:qFormat/>
    <w:rsid w:val="00C67B82"/>
    <w:pPr>
      <w:numPr>
        <w:numId w:val="15"/>
      </w:numPr>
      <w:spacing w:before="240"/>
      <w:outlineLvl w:val="0"/>
    </w:pPr>
  </w:style>
  <w:style w:type="paragraph" w:customStyle="1" w:styleId="HWLEBullet2">
    <w:name w:val="HWLE Bullet 2"/>
    <w:basedOn w:val="Normal"/>
    <w:qFormat/>
    <w:rsid w:val="00C67B82"/>
    <w:pPr>
      <w:numPr>
        <w:ilvl w:val="1"/>
        <w:numId w:val="15"/>
      </w:numPr>
      <w:spacing w:before="240"/>
      <w:outlineLvl w:val="1"/>
    </w:pPr>
  </w:style>
  <w:style w:type="paragraph" w:customStyle="1" w:styleId="HWLEBullet3">
    <w:name w:val="HWLE Bullet 3"/>
    <w:basedOn w:val="Normal"/>
    <w:qFormat/>
    <w:rsid w:val="00C67B82"/>
    <w:pPr>
      <w:numPr>
        <w:ilvl w:val="2"/>
        <w:numId w:val="15"/>
      </w:numPr>
      <w:spacing w:before="240"/>
      <w:outlineLvl w:val="2"/>
    </w:pPr>
  </w:style>
  <w:style w:type="paragraph" w:customStyle="1" w:styleId="HWLEComment">
    <w:name w:val="HWLE Comment"/>
    <w:basedOn w:val="Normal"/>
    <w:qFormat/>
    <w:rsid w:val="00C67B82"/>
    <w:pPr>
      <w:spacing w:before="120" w:after="120"/>
    </w:pPr>
  </w:style>
  <w:style w:type="paragraph" w:styleId="Date">
    <w:name w:val="Date"/>
    <w:basedOn w:val="Normal"/>
    <w:next w:val="Normal"/>
    <w:link w:val="DateChar"/>
    <w:uiPriority w:val="99"/>
    <w:unhideWhenUsed/>
    <w:rsid w:val="00C67B82"/>
  </w:style>
  <w:style w:type="character" w:customStyle="1" w:styleId="DateChar">
    <w:name w:val="Date Char"/>
    <w:basedOn w:val="DefaultParagraphFont"/>
    <w:link w:val="Date"/>
    <w:uiPriority w:val="99"/>
    <w:rsid w:val="00C67B82"/>
    <w:rPr>
      <w:rFonts w:ascii="Calibri" w:hAnsi="Calibri" w:cs="Calibri"/>
      <w:sz w:val="22"/>
    </w:rPr>
  </w:style>
  <w:style w:type="paragraph" w:customStyle="1" w:styleId="DocID">
    <w:name w:val="DocID"/>
    <w:basedOn w:val="Footer"/>
    <w:link w:val="DocIDChar"/>
    <w:qFormat/>
    <w:rsid w:val="00C67B82"/>
    <w:pPr>
      <w:tabs>
        <w:tab w:val="clear" w:pos="4513"/>
        <w:tab w:val="clear" w:pos="9026"/>
        <w:tab w:val="center" w:pos="4111"/>
        <w:tab w:val="right" w:pos="8222"/>
      </w:tabs>
      <w:spacing w:before="60" w:after="60"/>
    </w:pPr>
    <w:rPr>
      <w:sz w:val="14"/>
    </w:rPr>
  </w:style>
  <w:style w:type="paragraph" w:customStyle="1" w:styleId="HWLEItem1">
    <w:name w:val="HWLE Item 1"/>
    <w:basedOn w:val="Normal"/>
    <w:qFormat/>
    <w:rsid w:val="00C67B82"/>
    <w:pPr>
      <w:numPr>
        <w:numId w:val="17"/>
      </w:numPr>
      <w:spacing w:before="120" w:after="120"/>
      <w:outlineLvl w:val="0"/>
    </w:pPr>
    <w:rPr>
      <w:b/>
    </w:rPr>
  </w:style>
  <w:style w:type="paragraph" w:customStyle="1" w:styleId="HWLEItem2">
    <w:name w:val="HWLE Item 2"/>
    <w:basedOn w:val="Normal"/>
    <w:qFormat/>
    <w:rsid w:val="00C67B82"/>
    <w:pPr>
      <w:numPr>
        <w:ilvl w:val="1"/>
        <w:numId w:val="17"/>
      </w:numPr>
      <w:spacing w:before="120" w:after="120"/>
      <w:outlineLvl w:val="1"/>
    </w:pPr>
  </w:style>
  <w:style w:type="paragraph" w:customStyle="1" w:styleId="HWLEItem3">
    <w:name w:val="HWLE Item 3"/>
    <w:basedOn w:val="Normal"/>
    <w:qFormat/>
    <w:rsid w:val="00C67B82"/>
    <w:pPr>
      <w:numPr>
        <w:ilvl w:val="2"/>
        <w:numId w:val="17"/>
      </w:numPr>
      <w:spacing w:before="120" w:after="120"/>
      <w:outlineLvl w:val="2"/>
    </w:pPr>
  </w:style>
  <w:style w:type="paragraph" w:customStyle="1" w:styleId="HWLEItem4">
    <w:name w:val="HWLE Item 4"/>
    <w:basedOn w:val="Normal"/>
    <w:qFormat/>
    <w:rsid w:val="00C67B82"/>
    <w:pPr>
      <w:numPr>
        <w:ilvl w:val="3"/>
        <w:numId w:val="17"/>
      </w:numPr>
      <w:spacing w:before="120" w:after="120"/>
      <w:outlineLvl w:val="3"/>
    </w:pPr>
  </w:style>
  <w:style w:type="paragraph" w:customStyle="1" w:styleId="HWLEItem5">
    <w:name w:val="HWLE Item 5"/>
    <w:basedOn w:val="Normal"/>
    <w:qFormat/>
    <w:rsid w:val="00C67B82"/>
    <w:pPr>
      <w:numPr>
        <w:ilvl w:val="4"/>
        <w:numId w:val="17"/>
      </w:numPr>
      <w:spacing w:before="120" w:after="120"/>
      <w:outlineLvl w:val="4"/>
    </w:pPr>
  </w:style>
  <w:style w:type="paragraph" w:customStyle="1" w:styleId="HWLEPartHead">
    <w:name w:val="HWLE Part Head"/>
    <w:basedOn w:val="Normal"/>
    <w:next w:val="HWLEBodyText"/>
    <w:qFormat/>
    <w:rsid w:val="00C67B82"/>
    <w:pPr>
      <w:keepNext/>
      <w:numPr>
        <w:numId w:val="20"/>
      </w:numPr>
      <w:spacing w:before="600" w:after="480"/>
    </w:pPr>
    <w:rPr>
      <w:b/>
      <w:sz w:val="28"/>
    </w:rPr>
  </w:style>
  <w:style w:type="paragraph" w:customStyle="1" w:styleId="HWLEPartHeadnewpage">
    <w:name w:val="HWLE Part Head (new page)"/>
    <w:basedOn w:val="Normal"/>
    <w:next w:val="HWLEBodyText"/>
    <w:qFormat/>
    <w:rsid w:val="00C67B82"/>
    <w:pPr>
      <w:pageBreakBefore/>
      <w:numPr>
        <w:numId w:val="21"/>
      </w:numPr>
      <w:spacing w:before="4800"/>
    </w:pPr>
    <w:rPr>
      <w:sz w:val="36"/>
    </w:rPr>
  </w:style>
  <w:style w:type="paragraph" w:customStyle="1" w:styleId="HWLERecital1">
    <w:name w:val="HWLE Recital 1"/>
    <w:basedOn w:val="Normal"/>
    <w:qFormat/>
    <w:rsid w:val="00C67B82"/>
    <w:pPr>
      <w:numPr>
        <w:numId w:val="22"/>
      </w:numPr>
      <w:spacing w:before="240"/>
      <w:outlineLvl w:val="0"/>
    </w:pPr>
  </w:style>
  <w:style w:type="paragraph" w:customStyle="1" w:styleId="HWLERecital2">
    <w:name w:val="HWLE Recital 2"/>
    <w:basedOn w:val="Normal"/>
    <w:qFormat/>
    <w:rsid w:val="00C67B82"/>
    <w:pPr>
      <w:numPr>
        <w:ilvl w:val="1"/>
        <w:numId w:val="22"/>
      </w:numPr>
      <w:spacing w:before="240"/>
      <w:outlineLvl w:val="1"/>
    </w:pPr>
  </w:style>
  <w:style w:type="paragraph" w:customStyle="1" w:styleId="HWLERecital3">
    <w:name w:val="HWLE Recital 3"/>
    <w:basedOn w:val="Normal"/>
    <w:qFormat/>
    <w:rsid w:val="00C67B82"/>
    <w:pPr>
      <w:numPr>
        <w:ilvl w:val="2"/>
        <w:numId w:val="22"/>
      </w:numPr>
      <w:spacing w:before="240"/>
      <w:outlineLvl w:val="2"/>
    </w:pPr>
  </w:style>
  <w:style w:type="paragraph" w:customStyle="1" w:styleId="HWLERecital4">
    <w:name w:val="HWLE Recital 4"/>
    <w:basedOn w:val="Normal"/>
    <w:qFormat/>
    <w:rsid w:val="00C67B82"/>
    <w:pPr>
      <w:numPr>
        <w:ilvl w:val="3"/>
        <w:numId w:val="22"/>
      </w:numPr>
      <w:spacing w:before="240"/>
      <w:outlineLvl w:val="3"/>
    </w:pPr>
  </w:style>
  <w:style w:type="paragraph" w:customStyle="1" w:styleId="HWLESchALvl1">
    <w:name w:val="HWLE SchA Lvl 1"/>
    <w:basedOn w:val="Normal"/>
    <w:qFormat/>
    <w:rsid w:val="00C67B82"/>
    <w:pPr>
      <w:numPr>
        <w:numId w:val="24"/>
      </w:numPr>
      <w:spacing w:before="240"/>
      <w:outlineLvl w:val="0"/>
    </w:pPr>
  </w:style>
  <w:style w:type="paragraph" w:customStyle="1" w:styleId="HWLESchALvl2">
    <w:name w:val="HWLE SchA Lvl 2"/>
    <w:basedOn w:val="Normal"/>
    <w:qFormat/>
    <w:rsid w:val="00C67B82"/>
    <w:pPr>
      <w:numPr>
        <w:ilvl w:val="1"/>
        <w:numId w:val="24"/>
      </w:numPr>
      <w:spacing w:before="240"/>
      <w:outlineLvl w:val="1"/>
    </w:pPr>
  </w:style>
  <w:style w:type="paragraph" w:customStyle="1" w:styleId="HWLESchALvl3">
    <w:name w:val="HWLE SchA Lvl 3"/>
    <w:basedOn w:val="Normal"/>
    <w:link w:val="HWLESchALvl3Char"/>
    <w:qFormat/>
    <w:rsid w:val="00C67B82"/>
    <w:pPr>
      <w:numPr>
        <w:ilvl w:val="2"/>
        <w:numId w:val="24"/>
      </w:numPr>
      <w:spacing w:before="240"/>
      <w:outlineLvl w:val="2"/>
    </w:pPr>
  </w:style>
  <w:style w:type="paragraph" w:customStyle="1" w:styleId="HWLESchALvl4">
    <w:name w:val="HWLE SchA Lvl 4"/>
    <w:basedOn w:val="Normal"/>
    <w:qFormat/>
    <w:rsid w:val="00C67B82"/>
    <w:pPr>
      <w:numPr>
        <w:ilvl w:val="3"/>
        <w:numId w:val="24"/>
      </w:numPr>
      <w:spacing w:before="240"/>
      <w:outlineLvl w:val="3"/>
    </w:pPr>
  </w:style>
  <w:style w:type="paragraph" w:customStyle="1" w:styleId="HWLESchALvl5">
    <w:name w:val="HWLE SchA Lvl 5"/>
    <w:basedOn w:val="Normal"/>
    <w:qFormat/>
    <w:rsid w:val="00C67B82"/>
    <w:pPr>
      <w:numPr>
        <w:ilvl w:val="4"/>
        <w:numId w:val="24"/>
      </w:numPr>
      <w:spacing w:before="240"/>
      <w:outlineLvl w:val="4"/>
    </w:pPr>
  </w:style>
  <w:style w:type="paragraph" w:customStyle="1" w:styleId="HWLESchALvl6">
    <w:name w:val="HWLE SchA Lvl 6"/>
    <w:basedOn w:val="Normal"/>
    <w:qFormat/>
    <w:rsid w:val="00C67B82"/>
    <w:pPr>
      <w:numPr>
        <w:ilvl w:val="5"/>
        <w:numId w:val="24"/>
      </w:numPr>
      <w:spacing w:before="240"/>
      <w:outlineLvl w:val="5"/>
    </w:pPr>
  </w:style>
  <w:style w:type="paragraph" w:customStyle="1" w:styleId="HWLESchBLvl1">
    <w:name w:val="HWLE SchB Lvl 1"/>
    <w:basedOn w:val="Normal"/>
    <w:qFormat/>
    <w:rsid w:val="00C67B82"/>
    <w:pPr>
      <w:keepNext/>
      <w:numPr>
        <w:numId w:val="25"/>
      </w:numPr>
      <w:spacing w:before="240"/>
      <w:outlineLvl w:val="0"/>
    </w:pPr>
    <w:rPr>
      <w:b/>
    </w:rPr>
  </w:style>
  <w:style w:type="paragraph" w:customStyle="1" w:styleId="HWLESchBLvl2">
    <w:name w:val="HWLE SchB Lvl 2"/>
    <w:basedOn w:val="Normal"/>
    <w:qFormat/>
    <w:rsid w:val="00C67B82"/>
    <w:pPr>
      <w:keepNext/>
      <w:numPr>
        <w:ilvl w:val="1"/>
        <w:numId w:val="25"/>
      </w:numPr>
      <w:spacing w:before="240"/>
      <w:outlineLvl w:val="1"/>
    </w:pPr>
    <w:rPr>
      <w:rFonts w:ascii="Arial Bold" w:hAnsi="Arial Bold"/>
    </w:rPr>
  </w:style>
  <w:style w:type="paragraph" w:customStyle="1" w:styleId="HWLESchBLvl3">
    <w:name w:val="HWLE SchB Lvl 3"/>
    <w:basedOn w:val="Normal"/>
    <w:qFormat/>
    <w:rsid w:val="00C67B82"/>
    <w:pPr>
      <w:numPr>
        <w:ilvl w:val="2"/>
        <w:numId w:val="25"/>
      </w:numPr>
      <w:spacing w:before="240"/>
      <w:outlineLvl w:val="2"/>
    </w:pPr>
  </w:style>
  <w:style w:type="paragraph" w:customStyle="1" w:styleId="HWLESchBLvl4">
    <w:name w:val="HWLE SchB Lvl 4"/>
    <w:basedOn w:val="Normal"/>
    <w:qFormat/>
    <w:rsid w:val="00C67B82"/>
    <w:pPr>
      <w:numPr>
        <w:ilvl w:val="3"/>
        <w:numId w:val="25"/>
      </w:numPr>
      <w:spacing w:before="240"/>
      <w:outlineLvl w:val="3"/>
    </w:pPr>
  </w:style>
  <w:style w:type="paragraph" w:customStyle="1" w:styleId="HWLESchBLvl5">
    <w:name w:val="HWLE SchB Lvl 5"/>
    <w:basedOn w:val="Normal"/>
    <w:qFormat/>
    <w:rsid w:val="00C67B82"/>
    <w:pPr>
      <w:numPr>
        <w:ilvl w:val="4"/>
        <w:numId w:val="25"/>
      </w:numPr>
      <w:spacing w:before="240"/>
      <w:outlineLvl w:val="4"/>
    </w:pPr>
  </w:style>
  <w:style w:type="paragraph" w:customStyle="1" w:styleId="HWLESchBLvl6">
    <w:name w:val="HWLE SchB Lvl 6"/>
    <w:basedOn w:val="Normal"/>
    <w:qFormat/>
    <w:rsid w:val="00C67B82"/>
    <w:pPr>
      <w:numPr>
        <w:ilvl w:val="5"/>
        <w:numId w:val="25"/>
      </w:numPr>
      <w:spacing w:before="240"/>
      <w:outlineLvl w:val="5"/>
    </w:pPr>
  </w:style>
  <w:style w:type="paragraph" w:customStyle="1" w:styleId="HWLETblALvl1">
    <w:name w:val="HWLE TblA Lvl 1"/>
    <w:basedOn w:val="Normal"/>
    <w:qFormat/>
    <w:rsid w:val="00C67B82"/>
    <w:pPr>
      <w:numPr>
        <w:numId w:val="27"/>
      </w:numPr>
      <w:spacing w:before="120" w:after="120"/>
      <w:outlineLvl w:val="0"/>
    </w:pPr>
  </w:style>
  <w:style w:type="paragraph" w:customStyle="1" w:styleId="HWLETblALvl2">
    <w:name w:val="HWLE TblA Lvl 2"/>
    <w:basedOn w:val="Normal"/>
    <w:qFormat/>
    <w:rsid w:val="00C67B82"/>
    <w:pPr>
      <w:numPr>
        <w:ilvl w:val="1"/>
        <w:numId w:val="27"/>
      </w:numPr>
      <w:spacing w:before="120" w:after="120"/>
      <w:outlineLvl w:val="1"/>
    </w:pPr>
  </w:style>
  <w:style w:type="paragraph" w:customStyle="1" w:styleId="HWLETblALvl3">
    <w:name w:val="HWLE TblA Lvl 3"/>
    <w:basedOn w:val="Normal"/>
    <w:qFormat/>
    <w:rsid w:val="00C67B82"/>
    <w:pPr>
      <w:numPr>
        <w:ilvl w:val="2"/>
        <w:numId w:val="27"/>
      </w:numPr>
      <w:spacing w:before="120" w:after="120"/>
      <w:outlineLvl w:val="2"/>
    </w:pPr>
  </w:style>
  <w:style w:type="paragraph" w:customStyle="1" w:styleId="HWLETblALvl4">
    <w:name w:val="HWLE TblA Lvl 4"/>
    <w:basedOn w:val="Normal"/>
    <w:qFormat/>
    <w:rsid w:val="00C67B82"/>
    <w:pPr>
      <w:numPr>
        <w:ilvl w:val="3"/>
        <w:numId w:val="27"/>
      </w:numPr>
      <w:spacing w:before="120" w:after="120"/>
      <w:outlineLvl w:val="3"/>
    </w:pPr>
  </w:style>
  <w:style w:type="paragraph" w:customStyle="1" w:styleId="HWLETblALvl5">
    <w:name w:val="HWLE TblA Lvl 5"/>
    <w:basedOn w:val="Normal"/>
    <w:qFormat/>
    <w:rsid w:val="00C67B82"/>
    <w:pPr>
      <w:numPr>
        <w:ilvl w:val="4"/>
        <w:numId w:val="27"/>
      </w:numPr>
      <w:spacing w:before="120" w:after="120"/>
      <w:outlineLvl w:val="4"/>
    </w:pPr>
  </w:style>
  <w:style w:type="paragraph" w:customStyle="1" w:styleId="HWLETblALvl6">
    <w:name w:val="HWLE TblA Lvl 6"/>
    <w:basedOn w:val="Normal"/>
    <w:qFormat/>
    <w:rsid w:val="00C67B82"/>
    <w:pPr>
      <w:numPr>
        <w:ilvl w:val="5"/>
        <w:numId w:val="27"/>
      </w:numPr>
      <w:spacing w:before="120" w:after="120"/>
      <w:outlineLvl w:val="5"/>
    </w:pPr>
  </w:style>
  <w:style w:type="paragraph" w:customStyle="1" w:styleId="HWLETblBLvl1">
    <w:name w:val="HWLE TblB Lvl 1"/>
    <w:basedOn w:val="Normal"/>
    <w:qFormat/>
    <w:rsid w:val="00C67B82"/>
    <w:pPr>
      <w:numPr>
        <w:numId w:val="28"/>
      </w:numPr>
      <w:spacing w:before="120" w:after="120"/>
      <w:outlineLvl w:val="0"/>
    </w:pPr>
  </w:style>
  <w:style w:type="paragraph" w:customStyle="1" w:styleId="HWLETblBLvl2">
    <w:name w:val="HWLE TblB Lvl 2"/>
    <w:basedOn w:val="Normal"/>
    <w:qFormat/>
    <w:rsid w:val="00C67B82"/>
    <w:pPr>
      <w:numPr>
        <w:ilvl w:val="1"/>
        <w:numId w:val="28"/>
      </w:numPr>
      <w:spacing w:before="120" w:after="120"/>
      <w:outlineLvl w:val="1"/>
    </w:pPr>
  </w:style>
  <w:style w:type="paragraph" w:customStyle="1" w:styleId="HWLETblBLvl3">
    <w:name w:val="HWLE TblB Lvl 3"/>
    <w:basedOn w:val="Normal"/>
    <w:qFormat/>
    <w:rsid w:val="00C67B82"/>
    <w:pPr>
      <w:numPr>
        <w:ilvl w:val="2"/>
        <w:numId w:val="28"/>
      </w:numPr>
      <w:spacing w:before="120" w:after="120"/>
      <w:outlineLvl w:val="2"/>
    </w:pPr>
  </w:style>
  <w:style w:type="paragraph" w:customStyle="1" w:styleId="HWLETblBLvl4">
    <w:name w:val="HWLE TblB Lvl 4"/>
    <w:basedOn w:val="Normal"/>
    <w:qFormat/>
    <w:rsid w:val="00C67B82"/>
    <w:pPr>
      <w:numPr>
        <w:ilvl w:val="3"/>
        <w:numId w:val="28"/>
      </w:numPr>
      <w:spacing w:before="120" w:after="120"/>
      <w:outlineLvl w:val="3"/>
    </w:pPr>
  </w:style>
  <w:style w:type="paragraph" w:customStyle="1" w:styleId="HWLETblBLvl5">
    <w:name w:val="HWLE TblB Lvl 5"/>
    <w:basedOn w:val="Normal"/>
    <w:qFormat/>
    <w:rsid w:val="00C67B82"/>
    <w:pPr>
      <w:numPr>
        <w:ilvl w:val="4"/>
        <w:numId w:val="28"/>
      </w:numPr>
      <w:spacing w:before="120" w:after="120"/>
      <w:outlineLvl w:val="4"/>
    </w:pPr>
  </w:style>
  <w:style w:type="paragraph" w:customStyle="1" w:styleId="HWLESchHead">
    <w:name w:val="HWLE Sch Head"/>
    <w:basedOn w:val="Normal"/>
    <w:next w:val="HWLEBodyText"/>
    <w:qFormat/>
    <w:rsid w:val="00C67B82"/>
    <w:pPr>
      <w:keepNext/>
      <w:pageBreakBefore/>
      <w:spacing w:before="240" w:after="600"/>
    </w:pPr>
    <w:rPr>
      <w:b/>
      <w:sz w:val="28"/>
    </w:rPr>
  </w:style>
  <w:style w:type="paragraph" w:customStyle="1" w:styleId="HWLETblBullet1">
    <w:name w:val="HWLE Tbl Bullet 1"/>
    <w:basedOn w:val="Normal"/>
    <w:qFormat/>
    <w:rsid w:val="00C67B82"/>
    <w:pPr>
      <w:numPr>
        <w:numId w:val="26"/>
      </w:numPr>
      <w:spacing w:before="120" w:after="120"/>
      <w:outlineLvl w:val="0"/>
    </w:pPr>
  </w:style>
  <w:style w:type="paragraph" w:customStyle="1" w:styleId="HWLETblBullet2">
    <w:name w:val="HWLE Tbl Bullet 2"/>
    <w:basedOn w:val="Normal"/>
    <w:qFormat/>
    <w:rsid w:val="00C67B82"/>
    <w:pPr>
      <w:numPr>
        <w:ilvl w:val="1"/>
        <w:numId w:val="26"/>
      </w:numPr>
      <w:spacing w:before="120" w:after="120"/>
      <w:outlineLvl w:val="1"/>
    </w:pPr>
  </w:style>
  <w:style w:type="paragraph" w:customStyle="1" w:styleId="HWLETblBullet3">
    <w:name w:val="HWLE Tbl Bullet 3"/>
    <w:basedOn w:val="Normal"/>
    <w:qFormat/>
    <w:rsid w:val="00C67B82"/>
    <w:pPr>
      <w:numPr>
        <w:ilvl w:val="2"/>
        <w:numId w:val="26"/>
      </w:numPr>
      <w:spacing w:before="120" w:after="120"/>
      <w:outlineLvl w:val="2"/>
    </w:pPr>
  </w:style>
  <w:style w:type="paragraph" w:customStyle="1" w:styleId="HWLECoverAnd">
    <w:name w:val="HWLE Cover And"/>
    <w:basedOn w:val="Normal"/>
    <w:next w:val="HWLECoverParty"/>
    <w:rsid w:val="00C67B82"/>
    <w:pPr>
      <w:spacing w:before="240"/>
      <w:jc w:val="right"/>
    </w:pPr>
    <w:rPr>
      <w:rFonts w:cs="Arial"/>
    </w:rPr>
  </w:style>
  <w:style w:type="paragraph" w:customStyle="1" w:styleId="HWLECoverBanner">
    <w:name w:val="HWLE Cover Banner"/>
    <w:basedOn w:val="Normal"/>
    <w:next w:val="HWLECoverParty"/>
    <w:rsid w:val="00C67B82"/>
    <w:pPr>
      <w:spacing w:before="1800"/>
      <w:jc w:val="right"/>
    </w:pPr>
    <w:rPr>
      <w:rFonts w:cs="Arial"/>
      <w:color w:val="57584F"/>
    </w:rPr>
  </w:style>
  <w:style w:type="paragraph" w:customStyle="1" w:styleId="HWLECoverDate">
    <w:name w:val="HWLE Cover Date"/>
    <w:basedOn w:val="Normal"/>
    <w:next w:val="Normal"/>
    <w:rsid w:val="00C67B82"/>
    <w:pPr>
      <w:spacing w:before="240"/>
      <w:jc w:val="right"/>
    </w:pPr>
    <w:rPr>
      <w:rFonts w:cs="Arial"/>
      <w:color w:val="57584F"/>
    </w:rPr>
  </w:style>
  <w:style w:type="paragraph" w:customStyle="1" w:styleId="HWLECoverParty">
    <w:name w:val="HWLE Cover Party"/>
    <w:basedOn w:val="Normal"/>
    <w:next w:val="HWLECoverAnd"/>
    <w:rsid w:val="00C67B82"/>
    <w:pPr>
      <w:spacing w:before="240"/>
      <w:jc w:val="right"/>
    </w:pPr>
    <w:rPr>
      <w:rFonts w:ascii="Arial Bold" w:hAnsi="Arial Bold" w:cs="Arial"/>
      <w:color w:val="57584F"/>
      <w:sz w:val="24"/>
    </w:rPr>
  </w:style>
  <w:style w:type="paragraph" w:customStyle="1" w:styleId="HWLECoverSubtitle">
    <w:name w:val="HWLE Cover Subtitle"/>
    <w:basedOn w:val="Normal"/>
    <w:next w:val="HWLECoverParty"/>
    <w:rsid w:val="00C67B82"/>
    <w:pPr>
      <w:spacing w:before="600" w:after="600"/>
      <w:jc w:val="right"/>
    </w:pPr>
    <w:rPr>
      <w:rFonts w:ascii="Arial Bold" w:hAnsi="Arial Bold" w:cs="Arial"/>
      <w:color w:val="57584F"/>
      <w:sz w:val="30"/>
    </w:rPr>
  </w:style>
  <w:style w:type="paragraph" w:customStyle="1" w:styleId="HWLECoverTitle">
    <w:name w:val="HWLE Cover Title"/>
    <w:basedOn w:val="Normal"/>
    <w:next w:val="HWLECoverParty"/>
    <w:rsid w:val="00C67B82"/>
    <w:pPr>
      <w:spacing w:before="2400" w:after="600"/>
      <w:jc w:val="right"/>
    </w:pPr>
    <w:rPr>
      <w:rFonts w:cs="Arial"/>
      <w:color w:val="898F4B"/>
      <w:sz w:val="36"/>
      <w:szCs w:val="36"/>
    </w:rPr>
  </w:style>
  <w:style w:type="paragraph" w:customStyle="1" w:styleId="HWLEHiddenText">
    <w:name w:val="HWLE Hidden Text"/>
    <w:basedOn w:val="Normal"/>
    <w:next w:val="HWLEBodyText"/>
    <w:qFormat/>
    <w:rsid w:val="00C67B82"/>
    <w:pPr>
      <w:spacing w:before="240"/>
    </w:pPr>
    <w:rPr>
      <w:rFonts w:cs="Arial"/>
      <w:vanish/>
      <w:color w:val="C00000"/>
    </w:rPr>
  </w:style>
  <w:style w:type="paragraph" w:customStyle="1" w:styleId="HWLEOfficeDetails">
    <w:name w:val="HWLE Office Details"/>
    <w:basedOn w:val="Normal"/>
    <w:qFormat/>
    <w:rsid w:val="00C67B82"/>
    <w:rPr>
      <w:rFonts w:ascii="TheSans" w:hAnsi="TheSans" w:cs="Arial"/>
      <w:sz w:val="12"/>
    </w:rPr>
  </w:style>
  <w:style w:type="paragraph" w:customStyle="1" w:styleId="HWLEOurRef">
    <w:name w:val="HWLE Our Ref"/>
    <w:basedOn w:val="Normal"/>
    <w:next w:val="Normal"/>
    <w:rsid w:val="00C67B82"/>
    <w:pPr>
      <w:spacing w:before="240"/>
    </w:pPr>
    <w:rPr>
      <w:rFonts w:cs="Arial"/>
      <w:sz w:val="16"/>
      <w:szCs w:val="16"/>
    </w:rPr>
  </w:style>
  <w:style w:type="paragraph" w:customStyle="1" w:styleId="HWLESchSubhead">
    <w:name w:val="HWLE Sch Subhead"/>
    <w:basedOn w:val="Normal"/>
    <w:next w:val="HWLEBodyText"/>
    <w:rsid w:val="00C67B82"/>
    <w:pPr>
      <w:keepNext/>
      <w:spacing w:before="360"/>
    </w:pPr>
    <w:rPr>
      <w:rFonts w:cs="Arial"/>
      <w:b/>
      <w:sz w:val="24"/>
    </w:rPr>
  </w:style>
  <w:style w:type="paragraph" w:customStyle="1" w:styleId="HWLETblBodyText">
    <w:name w:val="HWLE Tbl Body Text"/>
    <w:basedOn w:val="Normal"/>
    <w:qFormat/>
    <w:rsid w:val="00C67B82"/>
    <w:pPr>
      <w:spacing w:before="120" w:after="120"/>
    </w:pPr>
    <w:rPr>
      <w:rFonts w:cs="Arial"/>
    </w:rPr>
  </w:style>
  <w:style w:type="paragraph" w:customStyle="1" w:styleId="HWLETblHead">
    <w:name w:val="HWLE Tbl Head"/>
    <w:basedOn w:val="Normal"/>
    <w:rsid w:val="00C67B82"/>
    <w:pPr>
      <w:spacing w:before="120" w:after="120"/>
      <w:jc w:val="center"/>
    </w:pPr>
    <w:rPr>
      <w:rFonts w:ascii="Arial Bold" w:hAnsi="Arial Bold" w:cs="Arial"/>
    </w:rPr>
  </w:style>
  <w:style w:type="paragraph" w:customStyle="1" w:styleId="HWLETblIndent">
    <w:name w:val="HWLE Tbl Indent"/>
    <w:basedOn w:val="Normal"/>
    <w:rsid w:val="00C67B82"/>
    <w:pPr>
      <w:spacing w:before="120" w:after="120"/>
      <w:ind w:left="709"/>
    </w:pPr>
    <w:rPr>
      <w:rFonts w:cs="Arial"/>
    </w:rPr>
  </w:style>
  <w:style w:type="paragraph" w:customStyle="1" w:styleId="HWLEYourRef">
    <w:name w:val="HWLE Your Ref"/>
    <w:basedOn w:val="Normal"/>
    <w:next w:val="Normal"/>
    <w:qFormat/>
    <w:rsid w:val="00C67B82"/>
    <w:pPr>
      <w:ind w:left="851" w:hanging="851"/>
    </w:pPr>
    <w:rPr>
      <w:rFonts w:cs="Arial"/>
      <w:sz w:val="16"/>
    </w:rPr>
  </w:style>
  <w:style w:type="paragraph" w:customStyle="1" w:styleId="HWLEHead">
    <w:name w:val="HWLE Head"/>
    <w:basedOn w:val="Normal"/>
    <w:next w:val="HWLEBodyText"/>
    <w:rsid w:val="00C67B82"/>
    <w:pPr>
      <w:keepNext/>
      <w:spacing w:before="360"/>
    </w:pPr>
    <w:rPr>
      <w:rFonts w:ascii="Arial Bold" w:hAnsi="Arial Bold" w:cs="Arial"/>
      <w:bCs/>
      <w:szCs w:val="28"/>
    </w:rPr>
  </w:style>
  <w:style w:type="paragraph" w:customStyle="1" w:styleId="HWLEHeadTOC">
    <w:name w:val="HWLE Head TOC"/>
    <w:basedOn w:val="HWLEHead"/>
    <w:next w:val="HWLEBodyText"/>
    <w:rsid w:val="00C67B82"/>
  </w:style>
  <w:style w:type="paragraph" w:customStyle="1" w:styleId="HWLESubhead">
    <w:name w:val="HWLE Subhead"/>
    <w:basedOn w:val="Normal"/>
    <w:next w:val="HWLEBodyText"/>
    <w:rsid w:val="00C67B82"/>
    <w:pPr>
      <w:keepNext/>
      <w:spacing w:before="240"/>
    </w:pPr>
    <w:rPr>
      <w:rFonts w:ascii="Arial Bold" w:hAnsi="Arial Bold" w:cs="Arial Bold"/>
      <w:bCs/>
      <w:szCs w:val="24"/>
    </w:rPr>
  </w:style>
  <w:style w:type="paragraph" w:customStyle="1" w:styleId="HWLELvl2nohead">
    <w:name w:val="HWLE Lvl 2 (no head)"/>
    <w:basedOn w:val="HWLELvl2"/>
    <w:qFormat/>
    <w:rsid w:val="00C67B82"/>
  </w:style>
  <w:style w:type="paragraph" w:customStyle="1" w:styleId="HWLESchBLvl2nohead">
    <w:name w:val="HWLE SchB Lvl 2 (no head)"/>
    <w:basedOn w:val="HWLESchBLvl2"/>
    <w:qFormat/>
    <w:rsid w:val="00C67B82"/>
    <w:pPr>
      <w:keepNext w:val="0"/>
    </w:pPr>
    <w:rPr>
      <w:rFonts w:ascii="Arial" w:hAnsi="Arial"/>
    </w:rPr>
  </w:style>
  <w:style w:type="paragraph" w:customStyle="1" w:styleId="HWLESchHeadmulti">
    <w:name w:val="HWLE Sch Head (multi)"/>
    <w:basedOn w:val="Normal"/>
    <w:next w:val="HWLEBodyText"/>
    <w:rsid w:val="00C67B82"/>
    <w:pPr>
      <w:pageBreakBefore/>
      <w:numPr>
        <w:numId w:val="23"/>
      </w:numPr>
      <w:spacing w:before="240" w:after="600"/>
    </w:pPr>
    <w:rPr>
      <w:rFonts w:cs="Arial"/>
      <w:b/>
      <w:bCs/>
      <w:sz w:val="28"/>
      <w:szCs w:val="24"/>
    </w:rPr>
  </w:style>
  <w:style w:type="character" w:customStyle="1" w:styleId="DocIDChar">
    <w:name w:val="DocID Char"/>
    <w:link w:val="DocID"/>
    <w:rsid w:val="00C67B82"/>
    <w:rPr>
      <w:rFonts w:ascii="Calibri" w:hAnsi="Calibri" w:cs="Calibri"/>
      <w:sz w:val="14"/>
    </w:rPr>
  </w:style>
  <w:style w:type="character" w:customStyle="1" w:styleId="HWLESchALvl3Char">
    <w:name w:val="HWLE SchA Lvl 3 Char"/>
    <w:link w:val="HWLESchALvl3"/>
    <w:rsid w:val="00C67B82"/>
    <w:rPr>
      <w:rFonts w:ascii="Calibri" w:hAnsi="Calibri" w:cs="Calibri"/>
      <w:sz w:val="22"/>
    </w:rPr>
  </w:style>
  <w:style w:type="paragraph" w:styleId="EndnoteText">
    <w:name w:val="endnote text"/>
    <w:basedOn w:val="Normal"/>
    <w:link w:val="EndnoteTextChar"/>
    <w:uiPriority w:val="99"/>
    <w:semiHidden/>
    <w:unhideWhenUsed/>
    <w:rsid w:val="00C67B82"/>
    <w:rPr>
      <w:sz w:val="16"/>
    </w:rPr>
  </w:style>
  <w:style w:type="character" w:customStyle="1" w:styleId="EndnoteTextChar">
    <w:name w:val="Endnote Text Char"/>
    <w:basedOn w:val="DefaultParagraphFont"/>
    <w:link w:val="EndnoteText"/>
    <w:uiPriority w:val="99"/>
    <w:semiHidden/>
    <w:rsid w:val="00C67B82"/>
    <w:rPr>
      <w:rFonts w:ascii="Calibri" w:hAnsi="Calibri" w:cs="Calibri"/>
      <w:sz w:val="16"/>
    </w:rPr>
  </w:style>
  <w:style w:type="paragraph" w:styleId="FootnoteText">
    <w:name w:val="footnote text"/>
    <w:basedOn w:val="Normal"/>
    <w:link w:val="FootnoteTextChar"/>
    <w:uiPriority w:val="99"/>
    <w:unhideWhenUsed/>
    <w:rsid w:val="00C67B82"/>
    <w:rPr>
      <w:sz w:val="16"/>
    </w:rPr>
  </w:style>
  <w:style w:type="character" w:customStyle="1" w:styleId="FootnoteTextChar">
    <w:name w:val="Footnote Text Char"/>
    <w:basedOn w:val="DefaultParagraphFont"/>
    <w:link w:val="FootnoteText"/>
    <w:uiPriority w:val="99"/>
    <w:rsid w:val="00C67B82"/>
    <w:rPr>
      <w:rFonts w:ascii="Calibri" w:hAnsi="Calibri" w:cs="Calibri"/>
      <w:sz w:val="16"/>
    </w:rPr>
  </w:style>
  <w:style w:type="table" w:customStyle="1" w:styleId="HWLETable">
    <w:name w:val="HWLE Table"/>
    <w:basedOn w:val="TableNormal"/>
    <w:uiPriority w:val="99"/>
    <w:rsid w:val="00C67B82"/>
    <w:pPr>
      <w:spacing w:before="240" w:line="260" w:lineRule="atLeast"/>
    </w:pPr>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rsid w:val="00C67B82"/>
    <w:rPr>
      <w:rFonts w:cs="Arial"/>
      <w:b/>
      <w:bCs/>
      <w:sz w:val="28"/>
      <w:szCs w:val="32"/>
    </w:rPr>
  </w:style>
  <w:style w:type="character" w:customStyle="1" w:styleId="Heading2Char">
    <w:name w:val="Heading 2 Char"/>
    <w:basedOn w:val="DefaultParagraphFont"/>
    <w:link w:val="Heading2"/>
    <w:rsid w:val="00C67B82"/>
    <w:rPr>
      <w:rFonts w:ascii="Calibri" w:hAnsi="Calibri" w:cs="Calibri"/>
      <w:b/>
      <w:caps/>
      <w:sz w:val="40"/>
      <w:szCs w:val="40"/>
    </w:rPr>
  </w:style>
  <w:style w:type="character" w:customStyle="1" w:styleId="Heading3Char">
    <w:name w:val="Heading 3 Char"/>
    <w:basedOn w:val="DefaultParagraphFont"/>
    <w:link w:val="Heading3"/>
    <w:rsid w:val="00C67B82"/>
    <w:rPr>
      <w:rFonts w:ascii="Calibri" w:hAnsi="Calibri" w:cs="Calibri"/>
      <w:b/>
      <w:sz w:val="28"/>
      <w:szCs w:val="28"/>
    </w:rPr>
  </w:style>
  <w:style w:type="character" w:customStyle="1" w:styleId="Heading4Char">
    <w:name w:val="Heading 4 Char"/>
    <w:basedOn w:val="DefaultParagraphFont"/>
    <w:link w:val="Heading4"/>
    <w:rsid w:val="00C67B82"/>
    <w:rPr>
      <w:rFonts w:ascii="Calibri" w:hAnsi="Calibri" w:cs="Calibri"/>
      <w:b/>
      <w:sz w:val="28"/>
      <w:szCs w:val="28"/>
    </w:rPr>
  </w:style>
  <w:style w:type="character" w:customStyle="1" w:styleId="Heading5Char">
    <w:name w:val="Heading 5 Char"/>
    <w:basedOn w:val="DefaultParagraphFont"/>
    <w:link w:val="Heading5"/>
    <w:rsid w:val="00C67B82"/>
    <w:rPr>
      <w:rFonts w:ascii="Calibri" w:hAnsi="Calibri" w:cs="Calibri"/>
      <w:bCs/>
      <w:iCs/>
      <w:sz w:val="22"/>
      <w:szCs w:val="26"/>
      <w:lang w:eastAsia="en-AU"/>
    </w:rPr>
  </w:style>
  <w:style w:type="character" w:customStyle="1" w:styleId="Heading6Char">
    <w:name w:val="Heading 6 Char"/>
    <w:basedOn w:val="DefaultParagraphFont"/>
    <w:link w:val="Heading6"/>
    <w:rsid w:val="00C67B82"/>
    <w:rPr>
      <w:rFonts w:ascii="Calibri" w:hAnsi="Calibri" w:cs="Calibri"/>
      <w:bCs/>
      <w:sz w:val="22"/>
      <w:szCs w:val="22"/>
      <w:lang w:eastAsia="en-AU"/>
    </w:rPr>
  </w:style>
  <w:style w:type="character" w:customStyle="1" w:styleId="Heading7Char">
    <w:name w:val="Heading 7 Char"/>
    <w:basedOn w:val="DefaultParagraphFont"/>
    <w:link w:val="Heading7"/>
    <w:rsid w:val="00C67B82"/>
    <w:rPr>
      <w:rFonts w:ascii="Calibri" w:hAnsi="Calibri" w:cs="Calibri"/>
      <w:sz w:val="22"/>
      <w:lang w:eastAsia="en-AU"/>
    </w:rPr>
  </w:style>
  <w:style w:type="character" w:customStyle="1" w:styleId="Heading8Char">
    <w:name w:val="Heading 8 Char"/>
    <w:basedOn w:val="DefaultParagraphFont"/>
    <w:link w:val="Heading8"/>
    <w:rsid w:val="00C67B82"/>
    <w:rPr>
      <w:rFonts w:ascii="Calibri" w:hAnsi="Calibri" w:cs="Calibri"/>
      <w:iCs/>
      <w:sz w:val="22"/>
      <w:lang w:eastAsia="en-AU"/>
    </w:rPr>
  </w:style>
  <w:style w:type="character" w:customStyle="1" w:styleId="Heading9Char">
    <w:name w:val="Heading 9 Char"/>
    <w:basedOn w:val="DefaultParagraphFont"/>
    <w:link w:val="Heading9"/>
    <w:rsid w:val="00C67B82"/>
    <w:rPr>
      <w:rFonts w:ascii="Calibri" w:hAnsi="Calibri" w:cs="Arial"/>
      <w:b/>
      <w:sz w:val="24"/>
      <w:szCs w:val="22"/>
      <w:lang w:eastAsia="en-AU"/>
    </w:rPr>
  </w:style>
  <w:style w:type="table" w:customStyle="1" w:styleId="HWLETableRefSch">
    <w:name w:val="HWLE Table Ref Sch"/>
    <w:basedOn w:val="TableNormal"/>
    <w:uiPriority w:val="99"/>
    <w:rsid w:val="00C67B82"/>
    <w:pPr>
      <w:spacing w:after="0"/>
    </w:pPr>
    <w:rPr>
      <w:rFonts w:asciiTheme="minorHAnsi" w:eastAsiaTheme="minorHAnsi" w:hAnsiTheme="minorHAnsi" w:cstheme="minorBidi"/>
      <w:sz w:val="22"/>
      <w:szCs w:val="22"/>
    </w:r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C67B82"/>
    <w:pPr>
      <w:numPr>
        <w:numId w:val="18"/>
      </w:numPr>
      <w:spacing w:before="240"/>
      <w:outlineLvl w:val="0"/>
    </w:pPr>
    <w:rPr>
      <w:rFonts w:cs="Arial"/>
    </w:rPr>
  </w:style>
  <w:style w:type="paragraph" w:customStyle="1" w:styleId="HWLELegal2">
    <w:name w:val="HWLE Legal 2"/>
    <w:basedOn w:val="Normal"/>
    <w:rsid w:val="00C67B82"/>
    <w:pPr>
      <w:numPr>
        <w:ilvl w:val="1"/>
        <w:numId w:val="18"/>
      </w:numPr>
      <w:spacing w:before="240"/>
      <w:outlineLvl w:val="1"/>
    </w:pPr>
    <w:rPr>
      <w:rFonts w:cs="Arial"/>
    </w:rPr>
  </w:style>
  <w:style w:type="paragraph" w:customStyle="1" w:styleId="HWLELegal3">
    <w:name w:val="HWLE Legal 3"/>
    <w:basedOn w:val="Normal"/>
    <w:rsid w:val="00C67B82"/>
    <w:pPr>
      <w:numPr>
        <w:ilvl w:val="2"/>
        <w:numId w:val="18"/>
      </w:numPr>
      <w:spacing w:before="240"/>
      <w:outlineLvl w:val="2"/>
    </w:pPr>
    <w:rPr>
      <w:rFonts w:cs="Arial"/>
    </w:rPr>
  </w:style>
  <w:style w:type="paragraph" w:customStyle="1" w:styleId="HWLELegal4">
    <w:name w:val="HWLE Legal 4"/>
    <w:basedOn w:val="Normal"/>
    <w:rsid w:val="00C67B82"/>
    <w:pPr>
      <w:numPr>
        <w:ilvl w:val="3"/>
        <w:numId w:val="18"/>
      </w:numPr>
      <w:spacing w:before="240"/>
      <w:outlineLvl w:val="3"/>
    </w:pPr>
    <w:rPr>
      <w:rFonts w:cs="Arial"/>
    </w:rPr>
  </w:style>
  <w:style w:type="table" w:customStyle="1" w:styleId="HWLETableComment">
    <w:name w:val="HWLE Table Comment"/>
    <w:basedOn w:val="TableNormal"/>
    <w:uiPriority w:val="99"/>
    <w:rsid w:val="00C67B82"/>
    <w:pPr>
      <w:spacing w:after="0"/>
    </w:pPr>
    <w:rPr>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C67B82"/>
    <w:pPr>
      <w:spacing w:after="0"/>
    </w:pPr>
    <w:rPr>
      <w:rFonts w:eastAsiaTheme="minorHAnsi" w:cstheme="minorBidi"/>
      <w:szCs w:val="22"/>
    </w:rPr>
    <w:tblPr>
      <w:tblCellMar>
        <w:left w:w="0" w:type="dxa"/>
      </w:tblCellMar>
    </w:tblPr>
  </w:style>
  <w:style w:type="character" w:customStyle="1" w:styleId="HWLEBodyTextChar">
    <w:name w:val="HWLE Body Text Char"/>
    <w:link w:val="HWLEBodyText"/>
    <w:rsid w:val="00C67B82"/>
    <w:rPr>
      <w:rFonts w:ascii="Calibri" w:hAnsi="Calibri" w:cs="Calibri"/>
      <w:sz w:val="22"/>
    </w:rPr>
  </w:style>
  <w:style w:type="paragraph" w:customStyle="1" w:styleId="HWLEExhibit1">
    <w:name w:val="HWLE Exhibit 1"/>
    <w:basedOn w:val="Normal"/>
    <w:qFormat/>
    <w:rsid w:val="00C67B82"/>
    <w:pPr>
      <w:numPr>
        <w:numId w:val="29"/>
      </w:numPr>
      <w:spacing w:before="120" w:after="120"/>
    </w:pPr>
  </w:style>
  <w:style w:type="paragraph" w:customStyle="1" w:styleId="HWLETitle">
    <w:name w:val="HWLE Title"/>
    <w:basedOn w:val="Normal"/>
    <w:next w:val="HWLEBodyText"/>
    <w:qFormat/>
    <w:rsid w:val="00C67B82"/>
    <w:pPr>
      <w:spacing w:after="360"/>
    </w:pPr>
    <w:rPr>
      <w:b/>
      <w:sz w:val="28"/>
    </w:rPr>
  </w:style>
  <w:style w:type="character" w:customStyle="1" w:styleId="StandardClauseChar">
    <w:name w:val="Standard Clause Char"/>
    <w:basedOn w:val="DefaultParagraphFont"/>
    <w:link w:val="StandardClause"/>
    <w:rsid w:val="00C67B82"/>
    <w:rPr>
      <w:rFonts w:ascii="Calibri" w:hAnsi="Calibri" w:cs="Calibri"/>
      <w:b/>
      <w:sz w:val="26"/>
      <w:szCs w:val="26"/>
    </w:rPr>
  </w:style>
  <w:style w:type="character" w:customStyle="1" w:styleId="StandardSubclauseChar">
    <w:name w:val="Standard Subclause Char"/>
    <w:basedOn w:val="DefaultParagraphFont"/>
    <w:link w:val="StandardSubclause"/>
    <w:rsid w:val="00C67B82"/>
    <w:rPr>
      <w:rFonts w:ascii="Calibri" w:hAnsi="Calibri" w:cs="Calibri"/>
      <w:sz w:val="22"/>
      <w:szCs w:val="22"/>
    </w:rPr>
  </w:style>
  <w:style w:type="numbering" w:customStyle="1" w:styleId="Style10">
    <w:name w:val="Style10"/>
    <w:uiPriority w:val="99"/>
    <w:rsid w:val="00C67B82"/>
    <w:pPr>
      <w:numPr>
        <w:numId w:val="30"/>
      </w:numPr>
    </w:pPr>
  </w:style>
  <w:style w:type="character" w:customStyle="1" w:styleId="SubclausewithAlphaafternumberChar">
    <w:name w:val="Subclause with Alpha after number Char"/>
    <w:basedOn w:val="StandardSubclauseChar"/>
    <w:link w:val="SubclausewithAlphaafternumber"/>
    <w:rsid w:val="00530083"/>
    <w:rPr>
      <w:rFonts w:ascii="Calibri" w:hAnsi="Calibri" w:cs="Calibri"/>
      <w:sz w:val="22"/>
      <w:szCs w:val="22"/>
    </w:rPr>
  </w:style>
  <w:style w:type="character" w:customStyle="1" w:styleId="SubclausewithRomanChar">
    <w:name w:val="Subclause with Roman Char"/>
    <w:basedOn w:val="SubclausewithAlphaafternumberChar"/>
    <w:link w:val="SubclausewithRoman"/>
    <w:rsid w:val="00C67B82"/>
    <w:rPr>
      <w:rFonts w:ascii="Calibri" w:hAnsi="Calibri" w:cs="Calibri"/>
      <w:sz w:val="22"/>
      <w:szCs w:val="22"/>
    </w:rPr>
  </w:style>
  <w:style w:type="character" w:customStyle="1" w:styleId="SubheadingindentedChar">
    <w:name w:val="Subheading (indented) Char"/>
    <w:basedOn w:val="DefaultParagraphFont"/>
    <w:link w:val="Subheadingindented"/>
    <w:rsid w:val="00C67B82"/>
    <w:rPr>
      <w:rFonts w:ascii="Calibri" w:hAnsi="Calibri" w:cs="Calibri"/>
      <w:b/>
      <w:sz w:val="24"/>
      <w:szCs w:val="26"/>
    </w:rPr>
  </w:style>
  <w:style w:type="paragraph" w:customStyle="1" w:styleId="UnnumberedSubclause">
    <w:name w:val="Unnumbered Subclause"/>
    <w:basedOn w:val="StandardSubclause"/>
    <w:link w:val="UnnumberedSubclauseChar"/>
    <w:qFormat/>
    <w:rsid w:val="00C67B82"/>
    <w:pPr>
      <w:numPr>
        <w:ilvl w:val="0"/>
        <w:numId w:val="0"/>
      </w:numPr>
      <w:tabs>
        <w:tab w:val="left" w:pos="1304"/>
      </w:tabs>
      <w:ind w:left="1304"/>
    </w:pPr>
    <w:rPr>
      <w:sz w:val="24"/>
      <w:szCs w:val="24"/>
      <w:lang w:eastAsia="en-AU"/>
    </w:rPr>
  </w:style>
  <w:style w:type="character" w:customStyle="1" w:styleId="UnnumberedSubclauseChar">
    <w:name w:val="Unnumbered Subclause Char"/>
    <w:basedOn w:val="StandardSubclauseChar"/>
    <w:link w:val="UnnumberedSubclause"/>
    <w:rsid w:val="00C67B82"/>
    <w:rPr>
      <w:rFonts w:ascii="Calibri" w:hAnsi="Calibri" w:cs="Calibri"/>
      <w:sz w:val="24"/>
      <w:szCs w:val="24"/>
      <w:lang w:eastAsia="en-AU"/>
    </w:rPr>
  </w:style>
  <w:style w:type="paragraph" w:customStyle="1" w:styleId="SubSubParaTail">
    <w:name w:val="SubSubParaTail"/>
    <w:basedOn w:val="Normal"/>
    <w:next w:val="Normal"/>
    <w:uiPriority w:val="99"/>
    <w:rsid w:val="00C67B82"/>
    <w:pPr>
      <w:keepLines/>
      <w:tabs>
        <w:tab w:val="left" w:pos="2438"/>
      </w:tabs>
      <w:suppressAutoHyphens/>
      <w:spacing w:before="120" w:after="160" w:line="264" w:lineRule="auto"/>
      <w:ind w:left="2438" w:hanging="567"/>
    </w:pPr>
    <w:rPr>
      <w:rFonts w:cs="Times New Roman"/>
      <w:color w:val="000000"/>
      <w:sz w:val="24"/>
    </w:rPr>
  </w:style>
  <w:style w:type="numbering" w:styleId="111111">
    <w:name w:val="Outline List 2"/>
    <w:basedOn w:val="NoList"/>
    <w:rsid w:val="00C67B82"/>
    <w:pPr>
      <w:numPr>
        <w:numId w:val="31"/>
      </w:numPr>
    </w:pPr>
  </w:style>
  <w:style w:type="paragraph" w:customStyle="1" w:styleId="SubParaTail">
    <w:name w:val="SubParaTail"/>
    <w:next w:val="Normal"/>
    <w:link w:val="SubParaTailCharChar"/>
    <w:uiPriority w:val="99"/>
    <w:rsid w:val="00C67B82"/>
    <w:pPr>
      <w:tabs>
        <w:tab w:val="left" w:pos="1814"/>
      </w:tabs>
      <w:spacing w:before="120" w:after="120" w:line="264" w:lineRule="auto"/>
      <w:ind w:left="1814" w:hanging="737"/>
    </w:pPr>
    <w:rPr>
      <w:rFonts w:ascii="Calibri" w:hAnsi="Calibri"/>
    </w:rPr>
  </w:style>
  <w:style w:type="character" w:customStyle="1" w:styleId="SubParaTailCharChar">
    <w:name w:val="SubParaTail Char Char"/>
    <w:basedOn w:val="DefaultParagraphFont"/>
    <w:link w:val="SubParaTail"/>
    <w:uiPriority w:val="99"/>
    <w:rsid w:val="00C67B82"/>
    <w:rPr>
      <w:rFonts w:ascii="Calibri" w:hAnsi="Calibri"/>
    </w:rPr>
  </w:style>
  <w:style w:type="paragraph" w:styleId="Subtitle">
    <w:name w:val="Subtitle"/>
    <w:basedOn w:val="Normal"/>
    <w:link w:val="SubtitleChar"/>
    <w:uiPriority w:val="99"/>
    <w:qFormat/>
    <w:rsid w:val="00C67B82"/>
    <w:pPr>
      <w:spacing w:before="120" w:after="480" w:line="264" w:lineRule="auto"/>
      <w:ind w:left="737" w:hanging="737"/>
      <w:jc w:val="center"/>
      <w:outlineLvl w:val="1"/>
    </w:pPr>
    <w:rPr>
      <w:rFonts w:ascii="Arial" w:hAnsi="Arial" w:cs="Arial"/>
      <w:b/>
      <w:sz w:val="32"/>
      <w:szCs w:val="24"/>
    </w:rPr>
  </w:style>
  <w:style w:type="character" w:customStyle="1" w:styleId="SubtitleChar">
    <w:name w:val="Subtitle Char"/>
    <w:basedOn w:val="DefaultParagraphFont"/>
    <w:link w:val="Subtitle"/>
    <w:uiPriority w:val="99"/>
    <w:rsid w:val="00C67B82"/>
    <w:rPr>
      <w:rFonts w:cs="Arial"/>
      <w:b/>
      <w:sz w:val="32"/>
      <w:szCs w:val="24"/>
    </w:rPr>
  </w:style>
  <w:style w:type="paragraph" w:styleId="Caption">
    <w:name w:val="caption"/>
    <w:basedOn w:val="Normal"/>
    <w:next w:val="Normal"/>
    <w:uiPriority w:val="99"/>
    <w:qFormat/>
    <w:rsid w:val="00C67B82"/>
    <w:pPr>
      <w:spacing w:before="120" w:after="160" w:line="264" w:lineRule="auto"/>
      <w:ind w:left="737" w:hanging="737"/>
    </w:pPr>
    <w:rPr>
      <w:rFonts w:cs="Times New Roman"/>
      <w:b/>
      <w:bCs/>
      <w:sz w:val="28"/>
    </w:rPr>
  </w:style>
  <w:style w:type="paragraph" w:customStyle="1" w:styleId="ListparaAddendum">
    <w:name w:val="List para Addendum"/>
    <w:basedOn w:val="Normal"/>
    <w:qFormat/>
    <w:rsid w:val="00C67B82"/>
    <w:pPr>
      <w:numPr>
        <w:numId w:val="32"/>
      </w:numPr>
      <w:spacing w:after="120"/>
    </w:pPr>
    <w:rPr>
      <w:rFonts w:cs="Times New Roman"/>
      <w:sz w:val="24"/>
      <w:szCs w:val="24"/>
      <w:lang w:eastAsia="en-AU"/>
    </w:rPr>
  </w:style>
  <w:style w:type="character" w:styleId="FootnoteReference">
    <w:name w:val="footnote reference"/>
    <w:basedOn w:val="DefaultParagraphFont"/>
    <w:uiPriority w:val="99"/>
    <w:rsid w:val="00C67B82"/>
    <w:rPr>
      <w:vertAlign w:val="superscript"/>
    </w:rPr>
  </w:style>
  <w:style w:type="paragraph" w:customStyle="1" w:styleId="SchedH1">
    <w:name w:val="SchedH1"/>
    <w:basedOn w:val="Normal"/>
    <w:next w:val="SchedH2"/>
    <w:uiPriority w:val="99"/>
    <w:rsid w:val="00C67B82"/>
    <w:pPr>
      <w:keepNext/>
      <w:numPr>
        <w:numId w:val="33"/>
      </w:numPr>
      <w:pBdr>
        <w:top w:val="single" w:sz="6" w:space="2" w:color="auto"/>
      </w:pBdr>
      <w:spacing w:before="240" w:after="120" w:line="264" w:lineRule="auto"/>
    </w:pPr>
    <w:rPr>
      <w:rFonts w:ascii="Arial" w:hAnsi="Arial" w:cs="Times New Roman"/>
      <w:b/>
      <w:sz w:val="28"/>
    </w:rPr>
  </w:style>
  <w:style w:type="paragraph" w:customStyle="1" w:styleId="SchedH2">
    <w:name w:val="SchedH2"/>
    <w:basedOn w:val="Normal"/>
    <w:next w:val="Normal"/>
    <w:uiPriority w:val="99"/>
    <w:rsid w:val="00C67B82"/>
    <w:pPr>
      <w:keepNext/>
      <w:numPr>
        <w:ilvl w:val="1"/>
        <w:numId w:val="33"/>
      </w:numPr>
      <w:spacing w:before="120" w:after="120" w:line="264" w:lineRule="auto"/>
    </w:pPr>
    <w:rPr>
      <w:rFonts w:ascii="Arial" w:hAnsi="Arial" w:cs="Times New Roman"/>
      <w:b/>
      <w:sz w:val="24"/>
    </w:rPr>
  </w:style>
  <w:style w:type="paragraph" w:customStyle="1" w:styleId="SchedH3">
    <w:name w:val="SchedH3"/>
    <w:basedOn w:val="Normal"/>
    <w:uiPriority w:val="99"/>
    <w:rsid w:val="00C67B82"/>
    <w:pPr>
      <w:keepLines/>
      <w:numPr>
        <w:ilvl w:val="2"/>
        <w:numId w:val="33"/>
      </w:numPr>
      <w:spacing w:before="120" w:after="220" w:line="264" w:lineRule="auto"/>
    </w:pPr>
    <w:rPr>
      <w:rFonts w:cs="Times New Roman"/>
      <w:sz w:val="24"/>
    </w:rPr>
  </w:style>
  <w:style w:type="paragraph" w:customStyle="1" w:styleId="SchedH4">
    <w:name w:val="SchedH4"/>
    <w:basedOn w:val="Normal"/>
    <w:uiPriority w:val="99"/>
    <w:rsid w:val="00C67B82"/>
    <w:pPr>
      <w:numPr>
        <w:ilvl w:val="3"/>
        <w:numId w:val="33"/>
      </w:numPr>
      <w:spacing w:before="120" w:line="264" w:lineRule="auto"/>
    </w:pPr>
    <w:rPr>
      <w:rFonts w:cs="Times New Roman"/>
      <w:sz w:val="24"/>
    </w:rPr>
  </w:style>
  <w:style w:type="paragraph" w:customStyle="1" w:styleId="SchedH5">
    <w:name w:val="SchedH5"/>
    <w:basedOn w:val="Normal"/>
    <w:uiPriority w:val="99"/>
    <w:rsid w:val="00C67B82"/>
    <w:pPr>
      <w:numPr>
        <w:ilvl w:val="4"/>
        <w:numId w:val="33"/>
      </w:numPr>
      <w:spacing w:before="120" w:line="264" w:lineRule="auto"/>
    </w:pPr>
    <w:rPr>
      <w:rFonts w:cs="Times New Roman"/>
      <w:sz w:val="24"/>
    </w:rPr>
  </w:style>
  <w:style w:type="numbering" w:customStyle="1" w:styleId="Style11">
    <w:name w:val="Style11"/>
    <w:uiPriority w:val="99"/>
    <w:rsid w:val="00C67B82"/>
    <w:pPr>
      <w:numPr>
        <w:numId w:val="33"/>
      </w:numPr>
    </w:pPr>
  </w:style>
  <w:style w:type="numbering" w:customStyle="1" w:styleId="ListParaAddendum0">
    <w:name w:val="List Para Addendum"/>
    <w:uiPriority w:val="99"/>
    <w:rsid w:val="00C67B82"/>
    <w:pPr>
      <w:numPr>
        <w:numId w:val="34"/>
      </w:numPr>
    </w:pPr>
  </w:style>
  <w:style w:type="character" w:customStyle="1" w:styleId="normaltextrun">
    <w:name w:val="normaltextrun"/>
    <w:basedOn w:val="DefaultParagraphFont"/>
    <w:rsid w:val="00C67B82"/>
  </w:style>
  <w:style w:type="character" w:customStyle="1" w:styleId="eop">
    <w:name w:val="eop"/>
    <w:basedOn w:val="DefaultParagraphFont"/>
    <w:rsid w:val="00C67B82"/>
  </w:style>
  <w:style w:type="paragraph" w:customStyle="1" w:styleId="paragraph-notbold">
    <w:name w:val="paragraph - not bold"/>
    <w:basedOn w:val="Normal"/>
    <w:autoRedefine/>
    <w:qFormat/>
    <w:rsid w:val="00C67B82"/>
    <w:pPr>
      <w:spacing w:before="100" w:beforeAutospacing="1" w:after="100" w:afterAutospacing="1"/>
    </w:pPr>
    <w:rPr>
      <w:rFonts w:asciiTheme="minorHAnsi" w:eastAsiaTheme="minorEastAsia" w:hAnsiTheme="minorHAnsi" w:cs="Times New Roman"/>
      <w:bCs/>
      <w:noProof/>
      <w:szCs w:val="24"/>
      <w:lang w:eastAsia="en-AU"/>
    </w:rPr>
  </w:style>
  <w:style w:type="character" w:customStyle="1" w:styleId="Mention1">
    <w:name w:val="Mention1"/>
    <w:basedOn w:val="DefaultParagraphFont"/>
    <w:uiPriority w:val="99"/>
    <w:unhideWhenUsed/>
    <w:rsid w:val="00C67B82"/>
    <w:rPr>
      <w:color w:val="2B579A"/>
      <w:shd w:val="clear" w:color="auto" w:fill="E1DFDD"/>
    </w:rPr>
  </w:style>
  <w:style w:type="character" w:customStyle="1" w:styleId="UnresolvedMention1">
    <w:name w:val="Unresolved Mention1"/>
    <w:basedOn w:val="DefaultParagraphFont"/>
    <w:uiPriority w:val="99"/>
    <w:unhideWhenUsed/>
    <w:rsid w:val="00C67B82"/>
    <w:rPr>
      <w:color w:val="605E5C"/>
      <w:shd w:val="clear" w:color="auto" w:fill="E1DFDD"/>
    </w:rPr>
  </w:style>
  <w:style w:type="character" w:customStyle="1" w:styleId="Mention2">
    <w:name w:val="Mention2"/>
    <w:basedOn w:val="DefaultParagraphFont"/>
    <w:uiPriority w:val="99"/>
    <w:unhideWhenUsed/>
    <w:rsid w:val="00C67B82"/>
    <w:rPr>
      <w:color w:val="2B579A"/>
      <w:shd w:val="clear" w:color="auto" w:fill="E1DFDD"/>
    </w:rPr>
  </w:style>
  <w:style w:type="paragraph" w:customStyle="1" w:styleId="ListParaaLeftAligned">
    <w:name w:val="List Para (a) Left Aligned"/>
    <w:basedOn w:val="Normal"/>
    <w:qFormat/>
    <w:rsid w:val="00C67B82"/>
    <w:pPr>
      <w:numPr>
        <w:numId w:val="35"/>
      </w:numPr>
      <w:spacing w:after="120"/>
    </w:pPr>
    <w:rPr>
      <w:rFonts w:cs="Times New Roman"/>
      <w:sz w:val="24"/>
      <w:szCs w:val="24"/>
      <w:lang w:eastAsia="en-AU"/>
    </w:rPr>
  </w:style>
  <w:style w:type="character" w:customStyle="1" w:styleId="UnresolvedMention2">
    <w:name w:val="Unresolved Mention2"/>
    <w:basedOn w:val="DefaultParagraphFont"/>
    <w:uiPriority w:val="99"/>
    <w:semiHidden/>
    <w:unhideWhenUsed/>
    <w:rsid w:val="00C67B82"/>
    <w:rPr>
      <w:color w:val="605E5C"/>
      <w:shd w:val="clear" w:color="auto" w:fill="E1DFDD"/>
    </w:rPr>
  </w:style>
  <w:style w:type="paragraph" w:customStyle="1" w:styleId="DefinitionBody">
    <w:name w:val="Definition Body"/>
    <w:basedOn w:val="Normal"/>
    <w:link w:val="DefinitionBodyChar"/>
    <w:locked/>
    <w:rsid w:val="00C67B82"/>
    <w:pPr>
      <w:keepLines/>
      <w:suppressAutoHyphens/>
      <w:spacing w:after="160" w:line="264" w:lineRule="auto"/>
    </w:pPr>
    <w:rPr>
      <w:rFonts w:cs="Times New Roman"/>
      <w:color w:val="000000"/>
    </w:rPr>
  </w:style>
  <w:style w:type="character" w:customStyle="1" w:styleId="DefinitionBodyChar">
    <w:name w:val="Definition Body Char"/>
    <w:basedOn w:val="DefaultParagraphFont"/>
    <w:link w:val="DefinitionBody"/>
    <w:rsid w:val="00C67B82"/>
    <w:rPr>
      <w:rFonts w:ascii="Calibri" w:hAnsi="Calibri"/>
      <w:color w:val="000000"/>
      <w:sz w:val="22"/>
    </w:rPr>
  </w:style>
  <w:style w:type="numbering" w:customStyle="1" w:styleId="NumberedList">
    <w:name w:val="Numbered List"/>
    <w:basedOn w:val="NoList"/>
    <w:locked/>
    <w:rsid w:val="00C67B82"/>
    <w:pPr>
      <w:numPr>
        <w:numId w:val="36"/>
      </w:numPr>
    </w:pPr>
  </w:style>
  <w:style w:type="paragraph" w:styleId="NormalIndent">
    <w:name w:val="Normal Indent"/>
    <w:basedOn w:val="Normal"/>
    <w:unhideWhenUsed/>
    <w:rsid w:val="00C67B82"/>
    <w:pPr>
      <w:ind w:left="709"/>
    </w:pPr>
  </w:style>
  <w:style w:type="numbering" w:customStyle="1" w:styleId="NoList1">
    <w:name w:val="No List1"/>
    <w:next w:val="NoList"/>
    <w:uiPriority w:val="99"/>
    <w:semiHidden/>
    <w:unhideWhenUsed/>
    <w:rsid w:val="00C67B82"/>
  </w:style>
  <w:style w:type="paragraph" w:customStyle="1" w:styleId="Bullet1">
    <w:name w:val="Bullet 1"/>
    <w:basedOn w:val="Normal"/>
    <w:uiPriority w:val="5"/>
    <w:rsid w:val="00C67B82"/>
    <w:pPr>
      <w:tabs>
        <w:tab w:val="num" w:pos="709"/>
      </w:tabs>
      <w:spacing w:before="120" w:after="120" w:line="280" w:lineRule="atLeast"/>
      <w:ind w:left="709" w:hanging="709"/>
    </w:pPr>
    <w:rPr>
      <w:rFonts w:ascii="Arial" w:hAnsi="Arial" w:cs="Times New Roman"/>
      <w:sz w:val="20"/>
      <w:lang w:eastAsia="en-AU"/>
    </w:rPr>
  </w:style>
  <w:style w:type="paragraph" w:customStyle="1" w:styleId="Bullet2">
    <w:name w:val="Bullet 2"/>
    <w:basedOn w:val="Normal"/>
    <w:uiPriority w:val="5"/>
    <w:rsid w:val="00C67B82"/>
    <w:pPr>
      <w:tabs>
        <w:tab w:val="num" w:pos="1276"/>
      </w:tabs>
      <w:spacing w:before="120" w:after="120" w:line="280" w:lineRule="atLeast"/>
      <w:ind w:left="1276" w:hanging="567"/>
    </w:pPr>
    <w:rPr>
      <w:rFonts w:ascii="Arial" w:hAnsi="Arial" w:cs="Times New Roman"/>
      <w:sz w:val="20"/>
      <w:lang w:eastAsia="en-AU"/>
    </w:rPr>
  </w:style>
  <w:style w:type="paragraph" w:customStyle="1" w:styleId="Bullet3">
    <w:name w:val="Bullet 3"/>
    <w:basedOn w:val="Normal"/>
    <w:uiPriority w:val="5"/>
    <w:rsid w:val="00C67B82"/>
    <w:pPr>
      <w:tabs>
        <w:tab w:val="num" w:pos="1843"/>
      </w:tabs>
      <w:spacing w:before="120" w:after="120" w:line="280" w:lineRule="atLeast"/>
      <w:ind w:left="1843" w:hanging="567"/>
    </w:pPr>
    <w:rPr>
      <w:rFonts w:ascii="Arial" w:hAnsi="Arial" w:cs="Times New Roman"/>
      <w:sz w:val="20"/>
      <w:lang w:eastAsia="en-AU"/>
    </w:rPr>
  </w:style>
  <w:style w:type="paragraph" w:customStyle="1" w:styleId="Bullet4">
    <w:name w:val="Bullet 4"/>
    <w:basedOn w:val="Normal"/>
    <w:uiPriority w:val="5"/>
    <w:rsid w:val="00C67B82"/>
    <w:pPr>
      <w:tabs>
        <w:tab w:val="num" w:pos="2410"/>
      </w:tabs>
      <w:spacing w:before="120" w:after="120" w:line="280" w:lineRule="atLeast"/>
      <w:ind w:left="2410" w:hanging="567"/>
    </w:pPr>
    <w:rPr>
      <w:rFonts w:ascii="Arial" w:hAnsi="Arial" w:cs="Times New Roman"/>
      <w:sz w:val="20"/>
      <w:lang w:eastAsia="en-AU"/>
    </w:rPr>
  </w:style>
  <w:style w:type="paragraph" w:customStyle="1" w:styleId="Bullet5">
    <w:name w:val="Bullet 5"/>
    <w:basedOn w:val="Normal"/>
    <w:uiPriority w:val="5"/>
    <w:rsid w:val="00C67B82"/>
    <w:pPr>
      <w:tabs>
        <w:tab w:val="num" w:pos="2977"/>
      </w:tabs>
      <w:spacing w:before="120" w:after="120" w:line="280" w:lineRule="atLeast"/>
      <w:ind w:left="2977" w:hanging="567"/>
    </w:pPr>
    <w:rPr>
      <w:rFonts w:ascii="Arial" w:hAnsi="Arial" w:cs="Times New Roman"/>
      <w:sz w:val="20"/>
      <w:lang w:eastAsia="en-AU"/>
    </w:rPr>
  </w:style>
  <w:style w:type="character" w:styleId="EndnoteReference">
    <w:name w:val="endnote reference"/>
    <w:semiHidden/>
    <w:rsid w:val="00C67B82"/>
    <w:rPr>
      <w:vertAlign w:val="superscript"/>
    </w:rPr>
  </w:style>
  <w:style w:type="character" w:customStyle="1" w:styleId="PrecedentNoteChar">
    <w:name w:val="Precedent Note Char"/>
    <w:link w:val="PrecedentNote"/>
    <w:semiHidden/>
    <w:rsid w:val="00C67B82"/>
    <w:rPr>
      <w:b/>
      <w:i/>
      <w:color w:val="0000FF"/>
      <w:szCs w:val="24"/>
    </w:rPr>
  </w:style>
  <w:style w:type="numbering" w:customStyle="1" w:styleId="Listofnumbersnoheadings">
    <w:name w:val="List of numbers (no headings)"/>
    <w:rsid w:val="00C67B82"/>
    <w:pPr>
      <w:numPr>
        <w:numId w:val="37"/>
      </w:numPr>
    </w:pPr>
  </w:style>
  <w:style w:type="paragraph" w:customStyle="1" w:styleId="PrecedentNote">
    <w:name w:val="Precedent Note"/>
    <w:basedOn w:val="Normal"/>
    <w:next w:val="Normal"/>
    <w:link w:val="PrecedentNoteChar"/>
    <w:semiHidden/>
    <w:rsid w:val="00C67B82"/>
    <w:pPr>
      <w:spacing w:before="120" w:after="120" w:line="280" w:lineRule="atLeast"/>
    </w:pPr>
    <w:rPr>
      <w:rFonts w:ascii="Arial" w:hAnsi="Arial" w:cs="Times New Roman"/>
      <w:b/>
      <w:i/>
      <w:color w:val="0000FF"/>
      <w:sz w:val="20"/>
      <w:szCs w:val="24"/>
    </w:rPr>
  </w:style>
  <w:style w:type="paragraph" w:customStyle="1" w:styleId="Indent1">
    <w:name w:val="Indent 1"/>
    <w:basedOn w:val="Normal"/>
    <w:uiPriority w:val="4"/>
    <w:rsid w:val="00C67B82"/>
    <w:pPr>
      <w:spacing w:before="120" w:after="120" w:line="280" w:lineRule="atLeast"/>
      <w:ind w:left="709"/>
    </w:pPr>
    <w:rPr>
      <w:rFonts w:ascii="Arial" w:hAnsi="Arial" w:cs="Times New Roman"/>
      <w:sz w:val="20"/>
      <w:lang w:eastAsia="en-AU"/>
    </w:rPr>
  </w:style>
  <w:style w:type="paragraph" w:customStyle="1" w:styleId="Indent2">
    <w:name w:val="Indent 2"/>
    <w:basedOn w:val="Normal"/>
    <w:uiPriority w:val="4"/>
    <w:rsid w:val="00C67B82"/>
    <w:pPr>
      <w:spacing w:before="120" w:after="120" w:line="280" w:lineRule="atLeast"/>
      <w:ind w:left="1276"/>
    </w:pPr>
    <w:rPr>
      <w:rFonts w:ascii="Arial" w:hAnsi="Arial" w:cs="Times New Roman"/>
      <w:sz w:val="20"/>
      <w:lang w:eastAsia="en-AU"/>
    </w:rPr>
  </w:style>
  <w:style w:type="paragraph" w:customStyle="1" w:styleId="Indent3">
    <w:name w:val="Indent 3"/>
    <w:basedOn w:val="Normal"/>
    <w:uiPriority w:val="4"/>
    <w:rsid w:val="00C67B82"/>
    <w:pPr>
      <w:spacing w:before="120" w:after="120" w:line="280" w:lineRule="atLeast"/>
      <w:ind w:left="1843"/>
    </w:pPr>
    <w:rPr>
      <w:rFonts w:ascii="Arial" w:hAnsi="Arial" w:cs="Times New Roman"/>
      <w:sz w:val="20"/>
      <w:lang w:eastAsia="en-AU"/>
    </w:rPr>
  </w:style>
  <w:style w:type="paragraph" w:customStyle="1" w:styleId="Indent4">
    <w:name w:val="Indent 4"/>
    <w:basedOn w:val="Normal"/>
    <w:uiPriority w:val="4"/>
    <w:rsid w:val="00C67B82"/>
    <w:pPr>
      <w:spacing w:before="120" w:after="120" w:line="280" w:lineRule="atLeast"/>
      <w:ind w:left="2410"/>
    </w:pPr>
    <w:rPr>
      <w:rFonts w:ascii="Arial" w:hAnsi="Arial" w:cs="Times New Roman"/>
      <w:sz w:val="20"/>
      <w:lang w:eastAsia="en-AU"/>
    </w:rPr>
  </w:style>
  <w:style w:type="paragraph" w:customStyle="1" w:styleId="SHHeading-Italic">
    <w:name w:val="SH Heading - Italic"/>
    <w:next w:val="Heading2"/>
    <w:rsid w:val="00C67B82"/>
    <w:pPr>
      <w:spacing w:before="120" w:after="120" w:line="280" w:lineRule="atLeast"/>
    </w:pPr>
    <w:rPr>
      <w:i/>
      <w:sz w:val="22"/>
      <w:szCs w:val="24"/>
      <w:lang w:eastAsia="en-AU"/>
    </w:rPr>
  </w:style>
  <w:style w:type="paragraph" w:customStyle="1" w:styleId="Subjectheading">
    <w:name w:val="Subject heading"/>
    <w:basedOn w:val="Normal"/>
    <w:qFormat/>
    <w:rsid w:val="00C67B82"/>
    <w:pPr>
      <w:widowControl w:val="0"/>
      <w:suppressAutoHyphens/>
      <w:autoSpaceDE w:val="0"/>
      <w:autoSpaceDN w:val="0"/>
      <w:adjustRightInd w:val="0"/>
      <w:spacing w:after="0" w:line="288" w:lineRule="auto"/>
      <w:textAlignment w:val="center"/>
    </w:pPr>
    <w:rPr>
      <w:rFonts w:ascii="Arial" w:eastAsia="Cambria" w:hAnsi="Arial" w:cs="Arial-BoldMT"/>
      <w:b/>
      <w:bCs/>
      <w:szCs w:val="22"/>
    </w:rPr>
  </w:style>
  <w:style w:type="paragraph" w:customStyle="1" w:styleId="Headingparagraphs">
    <w:name w:val="Heading paragraphs"/>
    <w:basedOn w:val="Normal"/>
    <w:qFormat/>
    <w:rsid w:val="00C67B82"/>
    <w:pPr>
      <w:keepNext/>
      <w:spacing w:before="240" w:after="120"/>
    </w:pPr>
    <w:rPr>
      <w:rFonts w:ascii="Arial" w:hAnsi="Arial" w:cs="Arial"/>
      <w:b/>
      <w:bCs/>
      <w:kern w:val="28"/>
      <w:szCs w:val="32"/>
      <w:lang w:eastAsia="en-AU"/>
    </w:rPr>
  </w:style>
  <w:style w:type="paragraph" w:styleId="NoSpacing">
    <w:name w:val="No Spacing"/>
    <w:basedOn w:val="Normal"/>
    <w:uiPriority w:val="1"/>
    <w:qFormat/>
    <w:rsid w:val="00C67B82"/>
    <w:pPr>
      <w:spacing w:after="0"/>
    </w:pPr>
    <w:rPr>
      <w:rFonts w:ascii="Arial" w:hAnsi="Arial" w:cs="Times New Roman"/>
      <w:sz w:val="20"/>
      <w:lang w:eastAsia="en-AU"/>
    </w:rPr>
  </w:style>
  <w:style w:type="paragraph" w:customStyle="1" w:styleId="Addressblock">
    <w:name w:val="Address block"/>
    <w:basedOn w:val="Normal"/>
    <w:rsid w:val="00C67B82"/>
    <w:pPr>
      <w:spacing w:after="0" w:line="240" w:lineRule="atLeast"/>
    </w:pPr>
    <w:rPr>
      <w:rFonts w:ascii="Arial" w:hAnsi="Arial" w:cs="Times New Roman"/>
      <w:sz w:val="20"/>
      <w:lang w:eastAsia="en-AU"/>
    </w:rPr>
  </w:style>
  <w:style w:type="character" w:styleId="PlaceholderText">
    <w:name w:val="Placeholder Text"/>
    <w:basedOn w:val="DefaultParagraphFont"/>
    <w:uiPriority w:val="99"/>
    <w:semiHidden/>
    <w:rsid w:val="00C67B82"/>
    <w:rPr>
      <w:color w:val="808080"/>
    </w:rPr>
  </w:style>
  <w:style w:type="paragraph" w:styleId="Salutation">
    <w:name w:val="Salutation"/>
    <w:basedOn w:val="Normal"/>
    <w:next w:val="Normal"/>
    <w:link w:val="SalutationChar"/>
    <w:semiHidden/>
    <w:rsid w:val="00C67B82"/>
    <w:pPr>
      <w:spacing w:before="520" w:after="120" w:line="280" w:lineRule="atLeast"/>
    </w:pPr>
    <w:rPr>
      <w:rFonts w:ascii="Arial" w:hAnsi="Arial" w:cs="Times New Roman"/>
      <w:sz w:val="20"/>
      <w:lang w:eastAsia="en-AU"/>
    </w:rPr>
  </w:style>
  <w:style w:type="character" w:customStyle="1" w:styleId="SalutationChar">
    <w:name w:val="Salutation Char"/>
    <w:basedOn w:val="DefaultParagraphFont"/>
    <w:link w:val="Salutation"/>
    <w:semiHidden/>
    <w:rsid w:val="00C67B82"/>
    <w:rPr>
      <w:lang w:eastAsia="en-AU"/>
    </w:rPr>
  </w:style>
  <w:style w:type="numbering" w:customStyle="1" w:styleId="Headings">
    <w:name w:val="Headings"/>
    <w:uiPriority w:val="99"/>
    <w:rsid w:val="00C67B82"/>
    <w:pPr>
      <w:numPr>
        <w:numId w:val="39"/>
      </w:numPr>
    </w:pPr>
  </w:style>
  <w:style w:type="numbering" w:customStyle="1" w:styleId="Bullets">
    <w:name w:val="Bullets"/>
    <w:uiPriority w:val="99"/>
    <w:rsid w:val="00C67B82"/>
    <w:pPr>
      <w:numPr>
        <w:numId w:val="38"/>
      </w:numPr>
    </w:pPr>
  </w:style>
  <w:style w:type="paragraph" w:styleId="Quote">
    <w:name w:val="Quote"/>
    <w:basedOn w:val="Normal"/>
    <w:next w:val="Normal"/>
    <w:link w:val="QuoteChar"/>
    <w:uiPriority w:val="29"/>
    <w:rsid w:val="00C67B82"/>
    <w:pPr>
      <w:spacing w:before="120" w:after="120" w:line="280" w:lineRule="atLeast"/>
      <w:ind w:left="709"/>
    </w:pPr>
    <w:rPr>
      <w:rFonts w:ascii="Arial" w:hAnsi="Arial" w:cs="Times New Roman"/>
      <w:iCs/>
      <w:sz w:val="18"/>
      <w:lang w:eastAsia="en-AU"/>
    </w:rPr>
  </w:style>
  <w:style w:type="character" w:customStyle="1" w:styleId="QuoteChar">
    <w:name w:val="Quote Char"/>
    <w:basedOn w:val="DefaultParagraphFont"/>
    <w:link w:val="Quote"/>
    <w:uiPriority w:val="29"/>
    <w:rsid w:val="00C67B82"/>
    <w:rPr>
      <w:iCs/>
      <w:sz w:val="18"/>
      <w:lang w:eastAsia="en-AU"/>
    </w:rPr>
  </w:style>
  <w:style w:type="character" w:customStyle="1" w:styleId="GuidanceNote">
    <w:name w:val="Guidance Note"/>
    <w:uiPriority w:val="1"/>
    <w:semiHidden/>
    <w:qFormat/>
    <w:rsid w:val="00C67B82"/>
    <w:rPr>
      <w:color w:val="0E0399"/>
      <w:bdr w:val="none" w:sz="0" w:space="0" w:color="auto"/>
      <w:shd w:val="pct25" w:color="auto" w:fill="auto"/>
    </w:rPr>
  </w:style>
  <w:style w:type="table" w:customStyle="1" w:styleId="SparkeHelmoreTable">
    <w:name w:val="Sparke Helmore Table"/>
    <w:basedOn w:val="TableNormal"/>
    <w:rsid w:val="00C67B82"/>
    <w:pPr>
      <w:spacing w:before="120" w:after="120" w:line="28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BodyText">
    <w:name w:val="Body Text"/>
    <w:basedOn w:val="Normal"/>
    <w:link w:val="BodyTextChar"/>
    <w:uiPriority w:val="99"/>
    <w:semiHidden/>
    <w:unhideWhenUsed/>
    <w:rsid w:val="00C67B82"/>
    <w:pPr>
      <w:spacing w:before="120" w:after="120" w:line="280" w:lineRule="atLeast"/>
    </w:pPr>
    <w:rPr>
      <w:rFonts w:ascii="Arial" w:hAnsi="Arial" w:cs="Times New Roman"/>
      <w:sz w:val="20"/>
      <w:lang w:eastAsia="en-AU"/>
    </w:rPr>
  </w:style>
  <w:style w:type="character" w:customStyle="1" w:styleId="BodyTextChar">
    <w:name w:val="Body Text Char"/>
    <w:basedOn w:val="DefaultParagraphFont"/>
    <w:link w:val="BodyText"/>
    <w:uiPriority w:val="99"/>
    <w:semiHidden/>
    <w:rsid w:val="00C67B82"/>
    <w:rPr>
      <w:lang w:eastAsia="en-AU"/>
    </w:rPr>
  </w:style>
  <w:style w:type="table" w:customStyle="1" w:styleId="ColorfulGrid1">
    <w:name w:val="Colorful Grid1"/>
    <w:basedOn w:val="TableNormal"/>
    <w:next w:val="ColorfulGrid"/>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rsid w:val="00C67B82"/>
    <w:pPr>
      <w:spacing w:before="120" w:after="120" w:line="280" w:lineRule="atLeast"/>
    </w:pPr>
    <w:rPr>
      <w:color w:val="00000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C67B82"/>
    <w:pPr>
      <w:spacing w:before="120" w:after="120" w:line="280" w:lineRule="atLeast"/>
    </w:pPr>
    <w:rPr>
      <w:color w:val="000000"/>
      <w:lang w:eastAsia="en-AU"/>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rsid w:val="00C67B82"/>
    <w:pPr>
      <w:spacing w:before="120" w:after="120" w:line="280" w:lineRule="atLeast"/>
    </w:pPr>
    <w:rPr>
      <w:color w:val="000000"/>
      <w:lang w:eastAsia="en-AU"/>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rsid w:val="00C67B82"/>
    <w:pPr>
      <w:spacing w:before="120" w:after="120" w:line="280" w:lineRule="atLeast"/>
    </w:pPr>
    <w:rPr>
      <w:color w:val="000000"/>
      <w:lang w:eastAsia="en-AU"/>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rsid w:val="00C67B82"/>
    <w:pPr>
      <w:spacing w:before="120" w:after="120" w:line="280" w:lineRule="atLeast"/>
    </w:pPr>
    <w:rPr>
      <w:color w:val="000000"/>
      <w:lang w:eastAsia="en-AU"/>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rsid w:val="00C67B82"/>
    <w:pPr>
      <w:spacing w:before="120" w:after="120" w:line="280" w:lineRule="atLeast"/>
    </w:pPr>
    <w:rPr>
      <w:color w:val="000000"/>
      <w:lang w:eastAsia="en-AU"/>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rsid w:val="00C67B82"/>
    <w:pPr>
      <w:spacing w:before="120" w:after="120" w:line="280" w:lineRule="atLeast"/>
    </w:pPr>
    <w:rPr>
      <w:color w:val="000000"/>
      <w:lang w:eastAsia="en-AU"/>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rsid w:val="00C67B82"/>
    <w:pPr>
      <w:spacing w:before="120" w:after="120" w:line="280" w:lineRule="atLeast"/>
    </w:pPr>
    <w:rPr>
      <w:color w:val="000000"/>
      <w:lang w:eastAsia="en-AU"/>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C67B82"/>
    <w:pPr>
      <w:spacing w:before="120" w:after="120" w:line="280" w:lineRule="atLeast"/>
    </w:pPr>
    <w:rPr>
      <w:color w:val="000000"/>
      <w:lang w:eastAsia="en-AU"/>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C67B82"/>
    <w:pPr>
      <w:spacing w:before="120" w:after="120" w:line="280" w:lineRule="atLeast"/>
    </w:pPr>
    <w:rPr>
      <w:color w:val="000000"/>
      <w:lang w:eastAsia="en-AU"/>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C67B82"/>
    <w:pPr>
      <w:spacing w:before="120" w:after="120" w:line="280" w:lineRule="atLeast"/>
    </w:pPr>
    <w:rPr>
      <w:color w:val="000000"/>
      <w:lang w:eastAsia="en-AU"/>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rsid w:val="00C67B82"/>
    <w:pPr>
      <w:spacing w:before="120" w:after="120" w:line="280" w:lineRule="atLeast"/>
    </w:pPr>
    <w:rPr>
      <w:color w:val="000000"/>
      <w:lang w:eastAsia="en-AU"/>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C67B82"/>
    <w:pPr>
      <w:spacing w:before="120" w:after="120" w:line="280" w:lineRule="atLeast"/>
    </w:pPr>
    <w:rPr>
      <w:color w:val="000000"/>
      <w:lang w:eastAsia="en-AU"/>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C67B82"/>
    <w:pPr>
      <w:spacing w:before="120" w:after="120" w:line="280" w:lineRule="atLeast"/>
    </w:pPr>
    <w:rPr>
      <w:color w:val="000000"/>
      <w:lang w:eastAsia="en-AU"/>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C67B82"/>
    <w:pPr>
      <w:spacing w:before="120" w:after="120" w:line="280" w:lineRule="atLeast"/>
    </w:pPr>
    <w:rPr>
      <w:color w:val="FFFFFF"/>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C67B82"/>
    <w:pPr>
      <w:spacing w:before="120" w:after="120" w:line="280" w:lineRule="atLeast"/>
    </w:pPr>
    <w:rPr>
      <w:color w:val="FFFFFF"/>
      <w:lang w:eastAsia="en-A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rsid w:val="00C67B82"/>
    <w:pPr>
      <w:spacing w:before="120" w:after="120" w:line="280" w:lineRule="atLeast"/>
    </w:pPr>
    <w:rPr>
      <w:color w:val="FFFFFF"/>
      <w:lang w:eastAsia="en-A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rsid w:val="00C67B82"/>
    <w:pPr>
      <w:spacing w:before="120" w:after="120" w:line="280" w:lineRule="atLeast"/>
    </w:pPr>
    <w:rPr>
      <w:color w:val="FFFFFF"/>
      <w:lang w:eastAsia="en-A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rsid w:val="00C67B82"/>
    <w:pPr>
      <w:spacing w:before="120" w:after="120" w:line="280" w:lineRule="atLeast"/>
    </w:pPr>
    <w:rPr>
      <w:color w:val="FFFFFF"/>
      <w:lang w:eastAsia="en-A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rsid w:val="00C67B82"/>
    <w:pPr>
      <w:spacing w:before="120" w:after="120" w:line="280" w:lineRule="atLeast"/>
    </w:pPr>
    <w:rPr>
      <w:color w:val="FFFFFF"/>
      <w:lang w:eastAsia="en-A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rsid w:val="00C67B82"/>
    <w:pPr>
      <w:spacing w:before="120" w:after="120" w:line="280" w:lineRule="atLeast"/>
    </w:pPr>
    <w:rPr>
      <w:color w:val="FFFFFF"/>
      <w:lang w:eastAsia="en-A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Index1">
    <w:name w:val="index 1"/>
    <w:basedOn w:val="Normal"/>
    <w:next w:val="Normal"/>
    <w:autoRedefine/>
    <w:uiPriority w:val="99"/>
    <w:semiHidden/>
    <w:unhideWhenUsed/>
    <w:rsid w:val="00C67B82"/>
    <w:pPr>
      <w:spacing w:after="0"/>
      <w:ind w:left="200" w:hanging="200"/>
    </w:pPr>
    <w:rPr>
      <w:rFonts w:ascii="Arial" w:hAnsi="Arial" w:cs="Times New Roman"/>
      <w:sz w:val="20"/>
      <w:lang w:eastAsia="en-AU"/>
    </w:rPr>
  </w:style>
  <w:style w:type="table" w:customStyle="1" w:styleId="LightGrid1">
    <w:name w:val="Light Grid1"/>
    <w:basedOn w:val="TableNormal"/>
    <w:next w:val="LightGrid"/>
    <w:uiPriority w:val="62"/>
    <w:rsid w:val="00C67B82"/>
    <w:pPr>
      <w:spacing w:before="120" w:after="120" w:line="280" w:lineRule="atLeast"/>
    </w:pPr>
    <w:rPr>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C67B82"/>
    <w:pPr>
      <w:spacing w:before="120" w:after="120" w:line="280" w:lineRule="atLeast"/>
    </w:pPr>
    <w:rPr>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rsid w:val="00C67B82"/>
    <w:pPr>
      <w:spacing w:before="120" w:after="120" w:line="280" w:lineRule="atLeast"/>
    </w:pPr>
    <w:rPr>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rsid w:val="00C67B82"/>
    <w:pPr>
      <w:spacing w:before="120" w:after="120" w:line="280" w:lineRule="atLeast"/>
    </w:pPr>
    <w:rPr>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rsid w:val="00C67B82"/>
    <w:pPr>
      <w:spacing w:before="120" w:after="120" w:line="280" w:lineRule="atLeast"/>
    </w:pPr>
    <w:rPr>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rsid w:val="00C67B82"/>
    <w:pPr>
      <w:spacing w:before="120" w:after="120" w:line="280" w:lineRule="atLeast"/>
    </w:pPr>
    <w:rPr>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rsid w:val="00C67B82"/>
    <w:pPr>
      <w:spacing w:before="120" w:after="120" w:line="280" w:lineRule="atLeast"/>
    </w:pPr>
    <w:rPr>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rsid w:val="00C67B82"/>
    <w:pPr>
      <w:spacing w:before="120" w:after="120" w:line="280" w:lineRule="atLeast"/>
    </w:pPr>
    <w:rPr>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C67B82"/>
    <w:pPr>
      <w:spacing w:before="120" w:after="120" w:line="280" w:lineRule="atLeast"/>
    </w:pPr>
    <w:rPr>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rsid w:val="00C67B82"/>
    <w:pPr>
      <w:spacing w:before="120" w:after="120" w:line="280" w:lineRule="atLeast"/>
    </w:pPr>
    <w:rPr>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rsid w:val="00C67B82"/>
    <w:pPr>
      <w:spacing w:before="120" w:after="120" w:line="280" w:lineRule="atLeast"/>
    </w:pPr>
    <w:rPr>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rsid w:val="00C67B82"/>
    <w:pPr>
      <w:spacing w:before="120" w:after="120" w:line="280" w:lineRule="atLeast"/>
    </w:pPr>
    <w:rPr>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rsid w:val="00C67B82"/>
    <w:pPr>
      <w:spacing w:before="120" w:after="120" w:line="280" w:lineRule="atLeast"/>
    </w:pPr>
    <w:rPr>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rsid w:val="00C67B82"/>
    <w:pPr>
      <w:spacing w:before="120" w:after="120" w:line="280" w:lineRule="atLeast"/>
    </w:pPr>
    <w:rPr>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rsid w:val="00C67B82"/>
    <w:pPr>
      <w:spacing w:before="120" w:after="120" w:line="280" w:lineRule="atLeast"/>
    </w:pPr>
    <w:rPr>
      <w:color w:val="00000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C67B82"/>
    <w:pPr>
      <w:spacing w:before="120" w:after="120" w:line="280" w:lineRule="atLeast"/>
    </w:pPr>
    <w:rPr>
      <w:color w:val="2F5496"/>
      <w:lang w:eastAsia="en-AU"/>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rsid w:val="00C67B82"/>
    <w:pPr>
      <w:spacing w:before="120" w:after="120" w:line="280" w:lineRule="atLeast"/>
    </w:pPr>
    <w:rPr>
      <w:color w:val="C45911"/>
      <w:lang w:eastAsia="en-A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rsid w:val="00C67B82"/>
    <w:pPr>
      <w:spacing w:before="120" w:after="120" w:line="280" w:lineRule="atLeast"/>
    </w:pPr>
    <w:rPr>
      <w:color w:val="7B7B7B"/>
      <w:lang w:eastAsia="en-A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rsid w:val="00C67B82"/>
    <w:pPr>
      <w:spacing w:before="120" w:after="120" w:line="280" w:lineRule="atLeast"/>
    </w:pPr>
    <w:rPr>
      <w:color w:val="BF8F00"/>
      <w:lang w:eastAsia="en-AU"/>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rsid w:val="00C67B82"/>
    <w:pPr>
      <w:spacing w:before="120" w:after="120" w:line="280" w:lineRule="atLeast"/>
    </w:pPr>
    <w:rPr>
      <w:color w:val="2E74B5"/>
      <w:lang w:eastAsia="en-A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rsid w:val="00C67B82"/>
    <w:pPr>
      <w:spacing w:before="120" w:after="120" w:line="280" w:lineRule="atLeast"/>
    </w:pPr>
    <w:rPr>
      <w:color w:val="538135"/>
      <w:lang w:eastAsia="en-AU"/>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Grid11">
    <w:name w:val="Medium Grid 11"/>
    <w:basedOn w:val="TableNormal"/>
    <w:next w:val="MediumGrid1"/>
    <w:uiPriority w:val="67"/>
    <w:rsid w:val="00C67B82"/>
    <w:pPr>
      <w:spacing w:before="120" w:after="120" w:line="280" w:lineRule="atLeast"/>
    </w:pPr>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C67B82"/>
    <w:pPr>
      <w:spacing w:before="120" w:after="120" w:line="280" w:lineRule="atLeast"/>
    </w:pPr>
    <w:rPr>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2">
    <w:name w:val="Medium Grid 1 - Accent 22"/>
    <w:basedOn w:val="TableNormal"/>
    <w:next w:val="MediumGrid1-Accent2"/>
    <w:uiPriority w:val="67"/>
    <w:rsid w:val="00C67B82"/>
    <w:pPr>
      <w:spacing w:before="120" w:after="120" w:line="280" w:lineRule="atLeast"/>
    </w:pPr>
    <w:rPr>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rsid w:val="00C67B82"/>
    <w:pPr>
      <w:spacing w:before="120" w:after="120" w:line="280" w:lineRule="atLeast"/>
    </w:pPr>
    <w:rPr>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rsid w:val="00C67B82"/>
    <w:pPr>
      <w:spacing w:before="120" w:after="120" w:line="280" w:lineRule="atLeast"/>
    </w:pPr>
    <w:rPr>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rsid w:val="00C67B82"/>
    <w:pPr>
      <w:spacing w:before="120" w:after="120" w:line="280" w:lineRule="atLeast"/>
    </w:pPr>
    <w:rPr>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rsid w:val="00C67B82"/>
    <w:pPr>
      <w:spacing w:before="120" w:after="120" w:line="280" w:lineRule="atLeast"/>
    </w:pPr>
    <w:rPr>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rsid w:val="00C67B82"/>
    <w:pPr>
      <w:spacing w:before="120" w:after="120" w:line="280" w:lineRule="atLeast"/>
    </w:pPr>
    <w:rPr>
      <w:color w:val="000000"/>
      <w:lang w:eastAsia="en-AU"/>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C67B82"/>
    <w:pPr>
      <w:spacing w:before="120" w:after="120" w:line="280" w:lineRule="atLeast"/>
    </w:pPr>
    <w:rPr>
      <w:color w:val="000000"/>
      <w:lang w:eastAsia="en-AU"/>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rsid w:val="00C67B82"/>
    <w:pPr>
      <w:spacing w:before="120" w:after="120" w:line="280" w:lineRule="atLeast"/>
    </w:pPr>
    <w:rPr>
      <w:color w:val="000000"/>
      <w:lang w:eastAsia="en-AU"/>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rsid w:val="00C67B82"/>
    <w:pPr>
      <w:spacing w:before="120" w:after="120" w:line="280" w:lineRule="atLeast"/>
    </w:pPr>
    <w:rPr>
      <w:color w:val="000000"/>
      <w:lang w:eastAsia="en-AU"/>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rsid w:val="00C67B82"/>
    <w:pPr>
      <w:spacing w:before="120" w:after="120" w:line="280" w:lineRule="atLeast"/>
    </w:pPr>
    <w:rPr>
      <w:color w:val="000000"/>
      <w:lang w:eastAsia="en-AU"/>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rsid w:val="00C67B82"/>
    <w:pPr>
      <w:spacing w:before="120" w:after="120" w:line="280" w:lineRule="atLeast"/>
    </w:pPr>
    <w:rPr>
      <w:color w:val="000000"/>
      <w:lang w:eastAsia="en-AU"/>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rsid w:val="00C67B82"/>
    <w:pPr>
      <w:spacing w:before="120" w:after="120" w:line="280" w:lineRule="atLeast"/>
    </w:pPr>
    <w:rPr>
      <w:color w:val="000000"/>
      <w:lang w:eastAsia="en-AU"/>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C67B82"/>
    <w:pPr>
      <w:spacing w:before="120" w:after="120" w:line="280" w:lineRule="atLeast"/>
    </w:pPr>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C67B82"/>
    <w:pPr>
      <w:spacing w:before="120" w:after="120" w:line="280" w:lineRule="atLeast"/>
    </w:pPr>
    <w:rPr>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C67B82"/>
    <w:pPr>
      <w:spacing w:before="120" w:after="120" w:line="280" w:lineRule="atLeast"/>
    </w:pPr>
    <w:rPr>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C67B82"/>
    <w:pPr>
      <w:spacing w:before="120" w:after="120" w:line="280" w:lineRule="atLeast"/>
    </w:pPr>
    <w:rPr>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C67B82"/>
    <w:pPr>
      <w:spacing w:before="120" w:after="120" w:line="280" w:lineRule="atLeast"/>
    </w:pPr>
    <w:rPr>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C67B82"/>
    <w:pPr>
      <w:spacing w:before="120" w:after="120" w:line="280" w:lineRule="atLeast"/>
    </w:pPr>
    <w:rPr>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C67B82"/>
    <w:pPr>
      <w:spacing w:before="120" w:after="120" w:line="280" w:lineRule="atLeast"/>
    </w:pPr>
    <w:rPr>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unhideWhenUsed/>
    <w:rsid w:val="00C67B82"/>
    <w:pPr>
      <w:spacing w:before="120" w:after="120" w:line="280" w:lineRule="atLeast"/>
      <w:jc w:val="both"/>
    </w:pPr>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C67B82"/>
    <w:pPr>
      <w:spacing w:before="120" w:after="120" w:line="280" w:lineRule="atLeast"/>
      <w:jc w:val="both"/>
    </w:pPr>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C67B82"/>
    <w:pPr>
      <w:spacing w:before="120" w:after="120" w:line="280" w:lineRule="atLeast"/>
      <w:jc w:val="both"/>
    </w:pPr>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C67B82"/>
    <w:pPr>
      <w:spacing w:before="120" w:after="120" w:line="280" w:lineRule="atLeast"/>
      <w:jc w:val="both"/>
    </w:pPr>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C67B82"/>
    <w:pPr>
      <w:spacing w:before="120" w:after="120" w:line="280" w:lineRule="atLeast"/>
      <w:jc w:val="both"/>
    </w:pPr>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C67B82"/>
    <w:pPr>
      <w:spacing w:before="120" w:after="120" w:line="280" w:lineRule="atLeast"/>
      <w:jc w:val="both"/>
    </w:pPr>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C67B82"/>
    <w:pPr>
      <w:spacing w:before="120" w:after="120" w:line="280" w:lineRule="atLeast"/>
      <w:jc w:val="both"/>
    </w:pPr>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C67B82"/>
    <w:pPr>
      <w:spacing w:before="120" w:after="120" w:line="280" w:lineRule="atLeast"/>
      <w:jc w:val="both"/>
    </w:pPr>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C67B82"/>
    <w:pPr>
      <w:spacing w:before="120" w:after="120" w:line="280" w:lineRule="atLeast"/>
      <w:jc w:val="both"/>
    </w:pPr>
    <w:rPr>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C67B82"/>
    <w:pPr>
      <w:spacing w:before="120" w:after="120" w:line="280" w:lineRule="atLeast"/>
      <w:jc w:val="both"/>
    </w:pPr>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C67B82"/>
    <w:pPr>
      <w:spacing w:before="120" w:after="120" w:line="280" w:lineRule="atLeast"/>
      <w:jc w:val="both"/>
    </w:pPr>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C67B82"/>
    <w:pPr>
      <w:spacing w:before="120" w:after="120" w:line="280" w:lineRule="atLeast"/>
      <w:jc w:val="both"/>
    </w:pPr>
    <w:rPr>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C67B82"/>
    <w:pPr>
      <w:spacing w:before="120" w:after="120" w:line="280" w:lineRule="atLeast"/>
      <w:jc w:val="both"/>
    </w:pPr>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C67B82"/>
    <w:pPr>
      <w:spacing w:before="120" w:after="120" w:line="280" w:lineRule="atLeast"/>
      <w:jc w:val="both"/>
    </w:pPr>
    <w:rPr>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C67B82"/>
    <w:pPr>
      <w:spacing w:before="120" w:after="120" w:line="280" w:lineRule="atLeast"/>
      <w:jc w:val="both"/>
    </w:pPr>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C67B82"/>
    <w:pPr>
      <w:spacing w:before="120" w:after="120" w:line="280" w:lineRule="atLeast"/>
      <w:jc w:val="both"/>
    </w:pPr>
    <w:rPr>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C67B82"/>
    <w:pPr>
      <w:spacing w:before="120" w:after="120" w:line="280" w:lineRule="atLeast"/>
      <w:jc w:val="both"/>
    </w:pPr>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unhideWhenUsed/>
    <w:rsid w:val="00C67B82"/>
    <w:pPr>
      <w:spacing w:before="120" w:after="120" w:line="280" w:lineRule="atLeast"/>
      <w:jc w:val="both"/>
    </w:pPr>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unhideWhenUsed/>
    <w:rsid w:val="00C67B82"/>
    <w:pPr>
      <w:spacing w:before="120" w:after="120" w:line="280" w:lineRule="atLeast"/>
      <w:jc w:val="both"/>
    </w:pPr>
    <w:rPr>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C67B82"/>
    <w:pPr>
      <w:spacing w:before="120" w:after="120" w:line="280" w:lineRule="atLeast"/>
      <w:jc w:val="both"/>
    </w:pPr>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C67B82"/>
    <w:pPr>
      <w:spacing w:before="120" w:after="120" w:line="280" w:lineRule="atLeast"/>
      <w:jc w:val="both"/>
    </w:pPr>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C67B82"/>
    <w:pPr>
      <w:spacing w:before="120" w:after="120" w:line="280" w:lineRule="atLeast"/>
      <w:jc w:val="both"/>
    </w:pPr>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C67B82"/>
    <w:pPr>
      <w:spacing w:before="120" w:after="120" w:line="280" w:lineRule="atLeast"/>
      <w:jc w:val="both"/>
    </w:pPr>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C67B82"/>
    <w:pPr>
      <w:spacing w:before="120" w:after="120" w:line="280" w:lineRule="atLeast"/>
      <w:jc w:val="both"/>
    </w:pPr>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C67B82"/>
    <w:pPr>
      <w:spacing w:before="120" w:after="120" w:line="280" w:lineRule="atLeast"/>
      <w:jc w:val="both"/>
    </w:pPr>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C67B82"/>
    <w:pPr>
      <w:spacing w:before="120" w:after="120" w:line="280" w:lineRule="atLeast"/>
      <w:jc w:val="both"/>
    </w:pPr>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C67B82"/>
    <w:pPr>
      <w:spacing w:before="120" w:after="120" w:line="280" w:lineRule="atLeast"/>
      <w:jc w:val="both"/>
    </w:pPr>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C67B82"/>
    <w:pPr>
      <w:spacing w:before="120" w:after="120" w:line="280" w:lineRule="atLeast"/>
      <w:jc w:val="both"/>
    </w:pPr>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C67B82"/>
    <w:pPr>
      <w:spacing w:before="120" w:after="120" w:line="280" w:lineRule="atLeast"/>
      <w:jc w:val="both"/>
    </w:pPr>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C67B82"/>
    <w:pPr>
      <w:spacing w:before="120" w:after="120" w:line="280" w:lineRule="atLeast"/>
      <w:jc w:val="both"/>
    </w:pPr>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C67B82"/>
    <w:pPr>
      <w:spacing w:before="120" w:after="120" w:line="280" w:lineRule="atLeast"/>
      <w:jc w:val="both"/>
    </w:pPr>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C67B82"/>
    <w:pPr>
      <w:spacing w:before="120" w:after="120" w:line="280" w:lineRule="atLeast"/>
      <w:jc w:val="both"/>
    </w:pPr>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C67B82"/>
    <w:pPr>
      <w:spacing w:before="120" w:after="120" w:line="280" w:lineRule="atLeast"/>
      <w:jc w:val="both"/>
    </w:pPr>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C67B82"/>
    <w:pPr>
      <w:spacing w:before="120" w:after="120" w:line="280" w:lineRule="atLeast"/>
      <w:jc w:val="both"/>
    </w:pPr>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C67B82"/>
    <w:pPr>
      <w:spacing w:before="120" w:after="120" w:line="280" w:lineRule="atLeast"/>
      <w:jc w:val="both"/>
    </w:pPr>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C67B82"/>
    <w:pPr>
      <w:spacing w:before="120" w:after="120" w:line="280" w:lineRule="atLeast"/>
      <w:jc w:val="both"/>
    </w:pPr>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C67B82"/>
    <w:pPr>
      <w:spacing w:before="120" w:after="120" w:line="280" w:lineRule="atLeast"/>
      <w:jc w:val="both"/>
    </w:pPr>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C67B82"/>
    <w:pPr>
      <w:spacing w:before="120" w:after="120" w:line="280" w:lineRule="atLeast"/>
      <w:jc w:val="both"/>
    </w:pPr>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C67B82"/>
    <w:pPr>
      <w:spacing w:before="120" w:after="120" w:line="280" w:lineRule="atLeast"/>
      <w:jc w:val="both"/>
    </w:pPr>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C67B82"/>
    <w:pPr>
      <w:spacing w:before="120" w:after="120" w:line="280" w:lineRule="atLeast"/>
      <w:jc w:val="both"/>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C67B82"/>
    <w:pPr>
      <w:spacing w:before="120" w:after="120" w:line="280" w:lineRule="atLeast"/>
      <w:jc w:val="both"/>
    </w:pPr>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C67B82"/>
    <w:pPr>
      <w:spacing w:before="120" w:after="120" w:line="280" w:lineRule="atLeast"/>
      <w:jc w:val="both"/>
    </w:pPr>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C67B82"/>
    <w:pPr>
      <w:spacing w:before="120" w:after="120" w:line="280" w:lineRule="atLeast"/>
      <w:jc w:val="both"/>
    </w:pPr>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cl">
    <w:name w:val="Encl"/>
    <w:basedOn w:val="Normal"/>
    <w:next w:val="Normal"/>
    <w:semiHidden/>
    <w:qFormat/>
    <w:rsid w:val="00C67B82"/>
    <w:pPr>
      <w:spacing w:before="280" w:after="120" w:line="280" w:lineRule="atLeast"/>
    </w:pPr>
    <w:rPr>
      <w:rFonts w:ascii="Arial" w:hAnsi="Arial" w:cs="Times New Roman"/>
      <w:b/>
      <w:sz w:val="20"/>
      <w:lang w:eastAsia="en-AU"/>
    </w:rPr>
  </w:style>
  <w:style w:type="numbering" w:customStyle="1" w:styleId="1111111">
    <w:name w:val="1 / 1.1 / 1.1.11"/>
    <w:basedOn w:val="NoList"/>
    <w:next w:val="111111"/>
    <w:unhideWhenUsed/>
    <w:rsid w:val="00C67B82"/>
    <w:pPr>
      <w:numPr>
        <w:numId w:val="40"/>
      </w:numPr>
    </w:pPr>
  </w:style>
  <w:style w:type="numbering" w:styleId="1ai">
    <w:name w:val="Outline List 1"/>
    <w:basedOn w:val="NoList"/>
    <w:semiHidden/>
    <w:unhideWhenUsed/>
    <w:rsid w:val="00C67B82"/>
    <w:pPr>
      <w:numPr>
        <w:numId w:val="41"/>
      </w:numPr>
    </w:pPr>
  </w:style>
  <w:style w:type="numbering" w:styleId="ArticleSection">
    <w:name w:val="Outline List 3"/>
    <w:basedOn w:val="NoList"/>
    <w:semiHidden/>
    <w:unhideWhenUsed/>
    <w:rsid w:val="00C67B82"/>
    <w:pPr>
      <w:numPr>
        <w:numId w:val="42"/>
      </w:numPr>
    </w:pPr>
  </w:style>
  <w:style w:type="paragraph" w:styleId="Bibliography">
    <w:name w:val="Bibliography"/>
    <w:basedOn w:val="Normal"/>
    <w:next w:val="Normal"/>
    <w:uiPriority w:val="37"/>
    <w:semiHidden/>
    <w:unhideWhenUsed/>
    <w:rsid w:val="00C67B82"/>
    <w:pPr>
      <w:spacing w:before="120" w:after="120" w:line="280" w:lineRule="atLeast"/>
    </w:pPr>
    <w:rPr>
      <w:rFonts w:ascii="Arial" w:hAnsi="Arial" w:cs="Times New Roman"/>
      <w:sz w:val="20"/>
      <w:lang w:eastAsia="en-AU"/>
    </w:rPr>
  </w:style>
  <w:style w:type="paragraph" w:customStyle="1" w:styleId="BlockText1">
    <w:name w:val="Block Text1"/>
    <w:basedOn w:val="Normal"/>
    <w:next w:val="BlockText"/>
    <w:semiHidden/>
    <w:unhideWhenUsed/>
    <w:rsid w:val="00C67B82"/>
    <w:pPr>
      <w:pBdr>
        <w:top w:val="single" w:sz="2" w:space="10" w:color="4472C4"/>
        <w:left w:val="single" w:sz="2" w:space="10" w:color="4472C4"/>
        <w:bottom w:val="single" w:sz="2" w:space="10" w:color="4472C4"/>
        <w:right w:val="single" w:sz="2" w:space="10" w:color="4472C4"/>
      </w:pBdr>
      <w:spacing w:before="120" w:after="120" w:line="280" w:lineRule="atLeast"/>
      <w:ind w:left="1152" w:right="1152"/>
    </w:pPr>
    <w:rPr>
      <w:rFonts w:cs="Times New Roman"/>
      <w:i/>
      <w:iCs/>
      <w:color w:val="4472C4"/>
      <w:sz w:val="20"/>
      <w:lang w:eastAsia="en-AU"/>
    </w:rPr>
  </w:style>
  <w:style w:type="paragraph" w:styleId="BodyText2">
    <w:name w:val="Body Text 2"/>
    <w:basedOn w:val="Normal"/>
    <w:link w:val="BodyText2Char"/>
    <w:semiHidden/>
    <w:unhideWhenUsed/>
    <w:rsid w:val="00C67B82"/>
    <w:pPr>
      <w:spacing w:before="120" w:after="120" w:line="480" w:lineRule="auto"/>
    </w:pPr>
    <w:rPr>
      <w:rFonts w:ascii="Arial" w:hAnsi="Arial" w:cs="Times New Roman"/>
      <w:sz w:val="20"/>
      <w:lang w:eastAsia="en-AU"/>
    </w:rPr>
  </w:style>
  <w:style w:type="character" w:customStyle="1" w:styleId="BodyText2Char">
    <w:name w:val="Body Text 2 Char"/>
    <w:basedOn w:val="DefaultParagraphFont"/>
    <w:link w:val="BodyText2"/>
    <w:semiHidden/>
    <w:rsid w:val="00C67B82"/>
    <w:rPr>
      <w:lang w:eastAsia="en-AU"/>
    </w:rPr>
  </w:style>
  <w:style w:type="paragraph" w:styleId="BodyText3">
    <w:name w:val="Body Text 3"/>
    <w:basedOn w:val="Normal"/>
    <w:link w:val="BodyText3Char"/>
    <w:semiHidden/>
    <w:unhideWhenUsed/>
    <w:rsid w:val="00C67B82"/>
    <w:pPr>
      <w:spacing w:before="120" w:after="120" w:line="280" w:lineRule="atLeast"/>
    </w:pPr>
    <w:rPr>
      <w:rFonts w:ascii="Arial" w:hAnsi="Arial" w:cs="Times New Roman"/>
      <w:sz w:val="16"/>
      <w:szCs w:val="16"/>
      <w:lang w:eastAsia="en-AU"/>
    </w:rPr>
  </w:style>
  <w:style w:type="character" w:customStyle="1" w:styleId="BodyText3Char">
    <w:name w:val="Body Text 3 Char"/>
    <w:basedOn w:val="DefaultParagraphFont"/>
    <w:link w:val="BodyText3"/>
    <w:semiHidden/>
    <w:rsid w:val="00C67B82"/>
    <w:rPr>
      <w:sz w:val="16"/>
      <w:szCs w:val="16"/>
      <w:lang w:eastAsia="en-AU"/>
    </w:rPr>
  </w:style>
  <w:style w:type="paragraph" w:styleId="BodyTextFirstIndent">
    <w:name w:val="Body Text First Indent"/>
    <w:basedOn w:val="BodyText"/>
    <w:link w:val="BodyTextFirstIndentChar"/>
    <w:semiHidden/>
    <w:unhideWhenUsed/>
    <w:rsid w:val="00C67B82"/>
    <w:pPr>
      <w:ind w:firstLine="360"/>
    </w:pPr>
  </w:style>
  <w:style w:type="character" w:customStyle="1" w:styleId="BodyTextFirstIndentChar">
    <w:name w:val="Body Text First Indent Char"/>
    <w:basedOn w:val="BodyTextChar"/>
    <w:link w:val="BodyTextFirstIndent"/>
    <w:semiHidden/>
    <w:rsid w:val="00C67B82"/>
    <w:rPr>
      <w:lang w:eastAsia="en-AU"/>
    </w:rPr>
  </w:style>
  <w:style w:type="paragraph" w:styleId="BodyTextIndent">
    <w:name w:val="Body Text Indent"/>
    <w:basedOn w:val="Normal"/>
    <w:link w:val="BodyTextIndentChar"/>
    <w:semiHidden/>
    <w:unhideWhenUsed/>
    <w:rsid w:val="00C67B82"/>
    <w:pPr>
      <w:spacing w:before="120" w:after="120" w:line="280" w:lineRule="atLeast"/>
      <w:ind w:left="283"/>
    </w:pPr>
    <w:rPr>
      <w:rFonts w:ascii="Arial" w:hAnsi="Arial" w:cs="Times New Roman"/>
      <w:sz w:val="20"/>
      <w:lang w:eastAsia="en-AU"/>
    </w:rPr>
  </w:style>
  <w:style w:type="character" w:customStyle="1" w:styleId="BodyTextIndentChar">
    <w:name w:val="Body Text Indent Char"/>
    <w:basedOn w:val="DefaultParagraphFont"/>
    <w:link w:val="BodyTextIndent"/>
    <w:semiHidden/>
    <w:rsid w:val="00C67B82"/>
    <w:rPr>
      <w:lang w:eastAsia="en-AU"/>
    </w:rPr>
  </w:style>
  <w:style w:type="paragraph" w:styleId="BodyTextFirstIndent2">
    <w:name w:val="Body Text First Indent 2"/>
    <w:basedOn w:val="BodyTextIndent"/>
    <w:link w:val="BodyTextFirstIndent2Char"/>
    <w:semiHidden/>
    <w:unhideWhenUsed/>
    <w:rsid w:val="00C67B82"/>
    <w:pPr>
      <w:ind w:left="360" w:firstLine="360"/>
    </w:pPr>
  </w:style>
  <w:style w:type="character" w:customStyle="1" w:styleId="BodyTextFirstIndent2Char">
    <w:name w:val="Body Text First Indent 2 Char"/>
    <w:basedOn w:val="BodyTextIndentChar"/>
    <w:link w:val="BodyTextFirstIndent2"/>
    <w:semiHidden/>
    <w:rsid w:val="00C67B82"/>
    <w:rPr>
      <w:lang w:eastAsia="en-AU"/>
    </w:rPr>
  </w:style>
  <w:style w:type="paragraph" w:styleId="BodyTextIndent2">
    <w:name w:val="Body Text Indent 2"/>
    <w:basedOn w:val="Normal"/>
    <w:link w:val="BodyTextIndent2Char"/>
    <w:semiHidden/>
    <w:unhideWhenUsed/>
    <w:rsid w:val="00C67B82"/>
    <w:pPr>
      <w:spacing w:before="120" w:after="120" w:line="480" w:lineRule="auto"/>
      <w:ind w:left="283"/>
    </w:pPr>
    <w:rPr>
      <w:rFonts w:ascii="Arial" w:hAnsi="Arial" w:cs="Times New Roman"/>
      <w:sz w:val="20"/>
      <w:lang w:eastAsia="en-AU"/>
    </w:rPr>
  </w:style>
  <w:style w:type="character" w:customStyle="1" w:styleId="BodyTextIndent2Char">
    <w:name w:val="Body Text Indent 2 Char"/>
    <w:basedOn w:val="DefaultParagraphFont"/>
    <w:link w:val="BodyTextIndent2"/>
    <w:semiHidden/>
    <w:rsid w:val="00C67B82"/>
    <w:rPr>
      <w:lang w:eastAsia="en-AU"/>
    </w:rPr>
  </w:style>
  <w:style w:type="paragraph" w:styleId="BodyTextIndent3">
    <w:name w:val="Body Text Indent 3"/>
    <w:basedOn w:val="Normal"/>
    <w:link w:val="BodyTextIndent3Char"/>
    <w:semiHidden/>
    <w:unhideWhenUsed/>
    <w:rsid w:val="00C67B82"/>
    <w:pPr>
      <w:spacing w:before="120" w:after="120" w:line="280" w:lineRule="atLeast"/>
      <w:ind w:left="283"/>
    </w:pPr>
    <w:rPr>
      <w:rFonts w:ascii="Arial" w:hAnsi="Arial" w:cs="Times New Roman"/>
      <w:sz w:val="16"/>
      <w:szCs w:val="16"/>
      <w:lang w:eastAsia="en-AU"/>
    </w:rPr>
  </w:style>
  <w:style w:type="character" w:customStyle="1" w:styleId="BodyTextIndent3Char">
    <w:name w:val="Body Text Indent 3 Char"/>
    <w:basedOn w:val="DefaultParagraphFont"/>
    <w:link w:val="BodyTextIndent3"/>
    <w:semiHidden/>
    <w:rsid w:val="00C67B82"/>
    <w:rPr>
      <w:sz w:val="16"/>
      <w:szCs w:val="16"/>
      <w:lang w:eastAsia="en-AU"/>
    </w:rPr>
  </w:style>
  <w:style w:type="character" w:styleId="BookTitle">
    <w:name w:val="Book Title"/>
    <w:basedOn w:val="DefaultParagraphFont"/>
    <w:uiPriority w:val="33"/>
    <w:rsid w:val="00C67B82"/>
    <w:rPr>
      <w:b/>
      <w:bCs/>
      <w:i/>
      <w:iCs/>
      <w:spacing w:val="5"/>
    </w:rPr>
  </w:style>
  <w:style w:type="paragraph" w:styleId="Closing">
    <w:name w:val="Closing"/>
    <w:basedOn w:val="Normal"/>
    <w:link w:val="ClosingChar"/>
    <w:semiHidden/>
    <w:unhideWhenUsed/>
    <w:rsid w:val="00C67B82"/>
    <w:pPr>
      <w:spacing w:after="0"/>
      <w:ind w:left="4252"/>
    </w:pPr>
    <w:rPr>
      <w:rFonts w:ascii="Arial" w:hAnsi="Arial" w:cs="Times New Roman"/>
      <w:sz w:val="20"/>
      <w:lang w:eastAsia="en-AU"/>
    </w:rPr>
  </w:style>
  <w:style w:type="character" w:customStyle="1" w:styleId="ClosingChar">
    <w:name w:val="Closing Char"/>
    <w:basedOn w:val="DefaultParagraphFont"/>
    <w:link w:val="Closing"/>
    <w:semiHidden/>
    <w:rsid w:val="00C67B82"/>
    <w:rPr>
      <w:lang w:eastAsia="en-AU"/>
    </w:rPr>
  </w:style>
  <w:style w:type="paragraph" w:styleId="DocumentMap">
    <w:name w:val="Document Map"/>
    <w:basedOn w:val="Normal"/>
    <w:link w:val="DocumentMapChar"/>
    <w:semiHidden/>
    <w:unhideWhenUsed/>
    <w:rsid w:val="00C67B82"/>
    <w:pPr>
      <w:spacing w:after="0"/>
    </w:pPr>
    <w:rPr>
      <w:rFonts w:ascii="Segoe UI" w:hAnsi="Segoe UI" w:cs="Segoe UI"/>
      <w:sz w:val="16"/>
      <w:szCs w:val="16"/>
      <w:lang w:eastAsia="en-AU"/>
    </w:rPr>
  </w:style>
  <w:style w:type="character" w:customStyle="1" w:styleId="DocumentMapChar">
    <w:name w:val="Document Map Char"/>
    <w:basedOn w:val="DefaultParagraphFont"/>
    <w:link w:val="DocumentMap"/>
    <w:semiHidden/>
    <w:rsid w:val="00C67B82"/>
    <w:rPr>
      <w:rFonts w:ascii="Segoe UI" w:hAnsi="Segoe UI" w:cs="Segoe UI"/>
      <w:sz w:val="16"/>
      <w:szCs w:val="16"/>
      <w:lang w:eastAsia="en-AU"/>
    </w:rPr>
  </w:style>
  <w:style w:type="paragraph" w:styleId="E-mailSignature">
    <w:name w:val="E-mail Signature"/>
    <w:basedOn w:val="Normal"/>
    <w:link w:val="E-mailSignatureChar"/>
    <w:semiHidden/>
    <w:unhideWhenUsed/>
    <w:rsid w:val="00C67B82"/>
    <w:pPr>
      <w:spacing w:after="0"/>
    </w:pPr>
    <w:rPr>
      <w:rFonts w:ascii="Arial" w:hAnsi="Arial" w:cs="Times New Roman"/>
      <w:sz w:val="20"/>
      <w:lang w:eastAsia="en-AU"/>
    </w:rPr>
  </w:style>
  <w:style w:type="character" w:customStyle="1" w:styleId="E-mailSignatureChar">
    <w:name w:val="E-mail Signature Char"/>
    <w:basedOn w:val="DefaultParagraphFont"/>
    <w:link w:val="E-mailSignature"/>
    <w:semiHidden/>
    <w:rsid w:val="00C67B82"/>
    <w:rPr>
      <w:lang w:eastAsia="en-AU"/>
    </w:rPr>
  </w:style>
  <w:style w:type="character" w:styleId="Emphasis">
    <w:name w:val="Emphasis"/>
    <w:basedOn w:val="DefaultParagraphFont"/>
    <w:rsid w:val="00C67B82"/>
    <w:rPr>
      <w:i/>
      <w:iCs/>
    </w:rPr>
  </w:style>
  <w:style w:type="paragraph" w:customStyle="1" w:styleId="EnvelopeAddress1">
    <w:name w:val="Envelope Address1"/>
    <w:basedOn w:val="Normal"/>
    <w:next w:val="EnvelopeAddress"/>
    <w:semiHidden/>
    <w:unhideWhenUsed/>
    <w:rsid w:val="00C67B82"/>
    <w:pPr>
      <w:framePr w:w="7920" w:h="1980" w:hRule="exact" w:hSpace="180" w:wrap="auto" w:hAnchor="page" w:xAlign="center" w:yAlign="bottom"/>
      <w:spacing w:after="0"/>
      <w:ind w:left="2880"/>
    </w:pPr>
    <w:rPr>
      <w:rFonts w:ascii="Calibri Light" w:hAnsi="Calibri Light" w:cs="Times New Roman"/>
      <w:sz w:val="24"/>
      <w:szCs w:val="24"/>
      <w:lang w:eastAsia="en-AU"/>
    </w:rPr>
  </w:style>
  <w:style w:type="paragraph" w:customStyle="1" w:styleId="EnvelopeReturn1">
    <w:name w:val="Envelope Return1"/>
    <w:basedOn w:val="Normal"/>
    <w:next w:val="EnvelopeReturn"/>
    <w:semiHidden/>
    <w:unhideWhenUsed/>
    <w:rsid w:val="00C67B82"/>
    <w:pPr>
      <w:spacing w:after="0"/>
    </w:pPr>
    <w:rPr>
      <w:rFonts w:ascii="Calibri Light" w:hAnsi="Calibri Light" w:cs="Times New Roman"/>
      <w:sz w:val="20"/>
      <w:lang w:eastAsia="en-AU"/>
    </w:rPr>
  </w:style>
  <w:style w:type="table" w:customStyle="1" w:styleId="GridTable1Light1">
    <w:name w:val="Grid Table 1 Light1"/>
    <w:basedOn w:val="TableNormal"/>
    <w:next w:val="GridTable1Light"/>
    <w:uiPriority w:val="46"/>
    <w:rsid w:val="00C67B82"/>
    <w:pPr>
      <w:spacing w:after="0"/>
    </w:pPr>
    <w:rPr>
      <w:rFonts w:asciiTheme="minorHAnsi" w:hAnsiTheme="minorHAnsi" w:cstheme="minorBid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C67B82"/>
    <w:pPr>
      <w:spacing w:after="0"/>
    </w:pPr>
    <w:rPr>
      <w:rFonts w:asciiTheme="minorHAnsi" w:hAnsiTheme="minorHAnsi" w:cstheme="minorBid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C67B82"/>
    <w:pPr>
      <w:spacing w:after="0"/>
    </w:pPr>
    <w:rPr>
      <w:rFonts w:asciiTheme="minorHAnsi" w:hAnsiTheme="minorHAnsi" w:cstheme="minorBid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C67B82"/>
    <w:pPr>
      <w:spacing w:after="0"/>
    </w:pPr>
    <w:rPr>
      <w:rFonts w:asciiTheme="minorHAnsi" w:hAnsiTheme="minorHAnsi" w:cstheme="minorBid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C67B82"/>
    <w:pPr>
      <w:spacing w:after="0"/>
    </w:pPr>
    <w:rPr>
      <w:rFonts w:asciiTheme="minorHAnsi" w:hAnsiTheme="minorHAnsi" w:cstheme="minorBidi"/>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C67B82"/>
    <w:pPr>
      <w:spacing w:after="0"/>
    </w:pPr>
    <w:rPr>
      <w:rFonts w:asciiTheme="minorHAnsi" w:hAnsiTheme="minorHAnsi" w:cstheme="minorBid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C67B82"/>
    <w:pPr>
      <w:spacing w:after="0"/>
    </w:pPr>
    <w:rPr>
      <w:rFonts w:asciiTheme="minorHAnsi" w:hAnsiTheme="minorHAnsi" w:cstheme="minorBid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C67B82"/>
    <w:pPr>
      <w:spacing w:after="0"/>
    </w:pPr>
    <w:rPr>
      <w:rFonts w:asciiTheme="minorHAnsi" w:hAnsiTheme="minorHAnsi" w:cstheme="minorBid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C67B82"/>
    <w:pPr>
      <w:spacing w:after="0"/>
    </w:pPr>
    <w:rPr>
      <w:rFonts w:asciiTheme="minorHAnsi" w:hAnsiTheme="minorHAnsi" w:cstheme="minorBidi"/>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C67B82"/>
    <w:pPr>
      <w:spacing w:after="0"/>
    </w:pPr>
    <w:rPr>
      <w:rFonts w:asciiTheme="minorHAnsi" w:hAnsiTheme="minorHAnsi" w:cstheme="minorBidi"/>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C67B82"/>
    <w:pPr>
      <w:spacing w:after="0"/>
    </w:pPr>
    <w:rPr>
      <w:rFonts w:asciiTheme="minorHAnsi" w:hAnsiTheme="minorHAnsi" w:cstheme="minorBid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C67B82"/>
    <w:pPr>
      <w:spacing w:after="0"/>
    </w:pPr>
    <w:rPr>
      <w:rFonts w:asciiTheme="minorHAnsi" w:hAnsiTheme="minorHAnsi" w:cstheme="minorBidi"/>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C67B82"/>
    <w:pPr>
      <w:spacing w:after="0"/>
    </w:pPr>
    <w:rPr>
      <w:rFonts w:asciiTheme="minorHAnsi" w:hAnsiTheme="minorHAnsi" w:cstheme="minorBidi"/>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C67B82"/>
    <w:pPr>
      <w:spacing w:after="0"/>
    </w:pPr>
    <w:rPr>
      <w:rFonts w:asciiTheme="minorHAnsi" w:hAnsiTheme="minorHAnsi" w:cstheme="minorBidi"/>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C67B82"/>
    <w:pPr>
      <w:spacing w:after="0"/>
    </w:pPr>
    <w:rPr>
      <w:rFonts w:ascii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C67B82"/>
    <w:pPr>
      <w:spacing w:after="0"/>
    </w:pPr>
    <w:rPr>
      <w:rFonts w:ascii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C67B82"/>
    <w:pPr>
      <w:spacing w:after="0"/>
    </w:pPr>
    <w:rPr>
      <w:rFonts w:ascii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C67B82"/>
    <w:pPr>
      <w:spacing w:after="0"/>
    </w:pPr>
    <w:rPr>
      <w:rFonts w:ascii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C67B82"/>
    <w:pPr>
      <w:spacing w:after="0"/>
    </w:pPr>
    <w:rPr>
      <w:rFonts w:ascii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C67B82"/>
    <w:pPr>
      <w:spacing w:after="0"/>
    </w:pPr>
    <w:rPr>
      <w:rFonts w:ascii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C67B82"/>
    <w:pPr>
      <w:spacing w:after="0"/>
    </w:pPr>
    <w:rPr>
      <w:rFonts w:ascii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C67B82"/>
    <w:pPr>
      <w:spacing w:after="0"/>
    </w:pPr>
    <w:rPr>
      <w:rFonts w:ascii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C67B82"/>
    <w:pPr>
      <w:spacing w:after="0"/>
    </w:pPr>
    <w:rPr>
      <w:rFonts w:ascii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C67B82"/>
    <w:pPr>
      <w:spacing w:after="0"/>
    </w:pPr>
    <w:rPr>
      <w:rFonts w:ascii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C67B82"/>
    <w:pPr>
      <w:spacing w:after="0"/>
    </w:pPr>
    <w:rPr>
      <w:rFonts w:ascii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C67B82"/>
    <w:pPr>
      <w:spacing w:after="0"/>
    </w:pPr>
    <w:rPr>
      <w:rFonts w:ascii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C67B82"/>
    <w:pPr>
      <w:spacing w:after="0"/>
    </w:pPr>
    <w:rPr>
      <w:rFonts w:ascii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C67B82"/>
    <w:pPr>
      <w:spacing w:after="0"/>
    </w:pPr>
    <w:rPr>
      <w:rFonts w:ascii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C67B82"/>
    <w:pPr>
      <w:spacing w:after="0"/>
    </w:pPr>
    <w:rPr>
      <w:rFonts w:ascii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C67B82"/>
    <w:pPr>
      <w:spacing w:after="0"/>
    </w:pPr>
    <w:rPr>
      <w:rFonts w:asciiTheme="minorHAnsi" w:hAnsiTheme="minorHAnsi" w:cstheme="minorBidi"/>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C67B82"/>
    <w:pPr>
      <w:spacing w:after="0"/>
    </w:pPr>
    <w:rPr>
      <w:rFonts w:asciiTheme="minorHAnsi" w:hAnsiTheme="minorHAnsi" w:cstheme="minorBidi"/>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C67B82"/>
    <w:pPr>
      <w:spacing w:after="0"/>
    </w:pPr>
    <w:rPr>
      <w:rFonts w:asciiTheme="minorHAnsi" w:hAnsiTheme="minorHAnsi" w:cstheme="minorBidi"/>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C67B82"/>
    <w:pPr>
      <w:spacing w:after="0"/>
    </w:pPr>
    <w:rPr>
      <w:rFonts w:asciiTheme="minorHAnsi" w:hAnsiTheme="minorHAnsi" w:cstheme="minorBidi"/>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C67B82"/>
    <w:pPr>
      <w:spacing w:after="0"/>
    </w:pPr>
    <w:rPr>
      <w:rFonts w:asciiTheme="minorHAnsi" w:hAnsiTheme="minorHAnsi" w:cstheme="minorBidi"/>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C67B82"/>
    <w:pPr>
      <w:spacing w:after="0"/>
    </w:pPr>
    <w:rPr>
      <w:rFonts w:asciiTheme="minorHAnsi" w:hAnsiTheme="minorHAnsi" w:cstheme="minorBidi"/>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C67B82"/>
    <w:pPr>
      <w:spacing w:after="0"/>
    </w:pPr>
    <w:rPr>
      <w:rFonts w:ascii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C67B82"/>
    <w:pPr>
      <w:spacing w:after="0"/>
    </w:pPr>
    <w:rPr>
      <w:rFonts w:asciiTheme="minorHAnsi" w:hAnsiTheme="minorHAnsi" w:cstheme="minorBidi"/>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C67B82"/>
    <w:pPr>
      <w:spacing w:after="0"/>
    </w:pPr>
    <w:rPr>
      <w:rFonts w:asciiTheme="minorHAnsi" w:hAnsiTheme="minorHAnsi" w:cstheme="minorBidi"/>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C67B82"/>
    <w:pPr>
      <w:spacing w:after="0"/>
    </w:pPr>
    <w:rPr>
      <w:rFonts w:asciiTheme="minorHAnsi" w:hAnsiTheme="minorHAnsi" w:cstheme="minorBidi"/>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C67B82"/>
    <w:pPr>
      <w:spacing w:after="0"/>
    </w:pPr>
    <w:rPr>
      <w:rFonts w:asciiTheme="minorHAnsi" w:hAnsiTheme="minorHAnsi" w:cstheme="minorBidi"/>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C67B82"/>
    <w:pPr>
      <w:spacing w:after="0"/>
    </w:pPr>
    <w:rPr>
      <w:rFonts w:asciiTheme="minorHAnsi" w:hAnsiTheme="minorHAnsi" w:cstheme="minorBidi"/>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C67B82"/>
    <w:pPr>
      <w:spacing w:after="0"/>
    </w:pPr>
    <w:rPr>
      <w:rFonts w:asciiTheme="minorHAnsi" w:hAnsiTheme="minorHAnsi" w:cstheme="minorBidi"/>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ashtag1">
    <w:name w:val="Hashtag1"/>
    <w:basedOn w:val="DefaultParagraphFont"/>
    <w:uiPriority w:val="99"/>
    <w:semiHidden/>
    <w:unhideWhenUsed/>
    <w:rsid w:val="00C67B82"/>
    <w:rPr>
      <w:color w:val="2B579A"/>
      <w:shd w:val="clear" w:color="auto" w:fill="E1DFDD"/>
    </w:rPr>
  </w:style>
  <w:style w:type="character" w:styleId="HTMLAcronym">
    <w:name w:val="HTML Acronym"/>
    <w:basedOn w:val="DefaultParagraphFont"/>
    <w:semiHidden/>
    <w:unhideWhenUsed/>
    <w:rsid w:val="00C67B82"/>
  </w:style>
  <w:style w:type="paragraph" w:styleId="HTMLAddress">
    <w:name w:val="HTML Address"/>
    <w:basedOn w:val="Normal"/>
    <w:link w:val="HTMLAddressChar"/>
    <w:unhideWhenUsed/>
    <w:rsid w:val="00C67B82"/>
    <w:pPr>
      <w:spacing w:after="0"/>
    </w:pPr>
    <w:rPr>
      <w:rFonts w:ascii="Arial" w:hAnsi="Arial" w:cs="Times New Roman"/>
      <w:i/>
      <w:iCs/>
      <w:sz w:val="20"/>
      <w:lang w:eastAsia="en-AU"/>
    </w:rPr>
  </w:style>
  <w:style w:type="character" w:customStyle="1" w:styleId="HTMLAddressChar">
    <w:name w:val="HTML Address Char"/>
    <w:basedOn w:val="DefaultParagraphFont"/>
    <w:link w:val="HTMLAddress"/>
    <w:rsid w:val="00C67B82"/>
    <w:rPr>
      <w:i/>
      <w:iCs/>
      <w:lang w:eastAsia="en-AU"/>
    </w:rPr>
  </w:style>
  <w:style w:type="character" w:styleId="HTMLCite">
    <w:name w:val="HTML Cite"/>
    <w:basedOn w:val="DefaultParagraphFont"/>
    <w:semiHidden/>
    <w:unhideWhenUsed/>
    <w:rsid w:val="00C67B82"/>
    <w:rPr>
      <w:i/>
      <w:iCs/>
    </w:rPr>
  </w:style>
  <w:style w:type="character" w:styleId="HTMLCode">
    <w:name w:val="HTML Code"/>
    <w:basedOn w:val="DefaultParagraphFont"/>
    <w:semiHidden/>
    <w:unhideWhenUsed/>
    <w:rsid w:val="00C67B82"/>
    <w:rPr>
      <w:rFonts w:ascii="Consolas" w:hAnsi="Consolas"/>
      <w:sz w:val="20"/>
      <w:szCs w:val="20"/>
    </w:rPr>
  </w:style>
  <w:style w:type="character" w:styleId="HTMLDefinition">
    <w:name w:val="HTML Definition"/>
    <w:basedOn w:val="DefaultParagraphFont"/>
    <w:semiHidden/>
    <w:unhideWhenUsed/>
    <w:rsid w:val="00C67B82"/>
    <w:rPr>
      <w:i/>
      <w:iCs/>
    </w:rPr>
  </w:style>
  <w:style w:type="character" w:styleId="HTMLKeyboard">
    <w:name w:val="HTML Keyboard"/>
    <w:basedOn w:val="DefaultParagraphFont"/>
    <w:semiHidden/>
    <w:unhideWhenUsed/>
    <w:rsid w:val="00C67B82"/>
    <w:rPr>
      <w:rFonts w:ascii="Consolas" w:hAnsi="Consolas"/>
      <w:sz w:val="20"/>
      <w:szCs w:val="20"/>
    </w:rPr>
  </w:style>
  <w:style w:type="paragraph" w:styleId="HTMLPreformatted">
    <w:name w:val="HTML Preformatted"/>
    <w:basedOn w:val="Normal"/>
    <w:link w:val="HTMLPreformattedChar"/>
    <w:unhideWhenUsed/>
    <w:rsid w:val="00C67B82"/>
    <w:pPr>
      <w:spacing w:after="0"/>
    </w:pPr>
    <w:rPr>
      <w:rFonts w:ascii="Consolas" w:hAnsi="Consolas" w:cs="Times New Roman"/>
      <w:sz w:val="20"/>
      <w:lang w:eastAsia="en-AU"/>
    </w:rPr>
  </w:style>
  <w:style w:type="character" w:customStyle="1" w:styleId="HTMLPreformattedChar">
    <w:name w:val="HTML Preformatted Char"/>
    <w:basedOn w:val="DefaultParagraphFont"/>
    <w:link w:val="HTMLPreformatted"/>
    <w:rsid w:val="00C67B82"/>
    <w:rPr>
      <w:rFonts w:ascii="Consolas" w:hAnsi="Consolas"/>
      <w:lang w:eastAsia="en-AU"/>
    </w:rPr>
  </w:style>
  <w:style w:type="character" w:styleId="HTMLSample">
    <w:name w:val="HTML Sample"/>
    <w:basedOn w:val="DefaultParagraphFont"/>
    <w:semiHidden/>
    <w:unhideWhenUsed/>
    <w:rsid w:val="00C67B82"/>
    <w:rPr>
      <w:rFonts w:ascii="Consolas" w:hAnsi="Consolas"/>
      <w:sz w:val="24"/>
      <w:szCs w:val="24"/>
    </w:rPr>
  </w:style>
  <w:style w:type="character" w:styleId="HTMLTypewriter">
    <w:name w:val="HTML Typewriter"/>
    <w:basedOn w:val="DefaultParagraphFont"/>
    <w:semiHidden/>
    <w:unhideWhenUsed/>
    <w:rsid w:val="00C67B82"/>
    <w:rPr>
      <w:rFonts w:ascii="Consolas" w:hAnsi="Consolas"/>
      <w:sz w:val="20"/>
      <w:szCs w:val="20"/>
    </w:rPr>
  </w:style>
  <w:style w:type="character" w:styleId="HTMLVariable">
    <w:name w:val="HTML Variable"/>
    <w:basedOn w:val="DefaultParagraphFont"/>
    <w:semiHidden/>
    <w:unhideWhenUsed/>
    <w:rsid w:val="00C67B82"/>
    <w:rPr>
      <w:i/>
      <w:iCs/>
    </w:rPr>
  </w:style>
  <w:style w:type="paragraph" w:styleId="Index2">
    <w:name w:val="index 2"/>
    <w:basedOn w:val="Normal"/>
    <w:next w:val="Normal"/>
    <w:autoRedefine/>
    <w:semiHidden/>
    <w:unhideWhenUsed/>
    <w:rsid w:val="00C67B82"/>
    <w:pPr>
      <w:spacing w:after="0"/>
      <w:ind w:left="400" w:hanging="200"/>
    </w:pPr>
    <w:rPr>
      <w:rFonts w:ascii="Arial" w:hAnsi="Arial" w:cs="Times New Roman"/>
      <w:sz w:val="20"/>
      <w:lang w:eastAsia="en-AU"/>
    </w:rPr>
  </w:style>
  <w:style w:type="paragraph" w:styleId="Index3">
    <w:name w:val="index 3"/>
    <w:basedOn w:val="Normal"/>
    <w:next w:val="Normal"/>
    <w:autoRedefine/>
    <w:semiHidden/>
    <w:unhideWhenUsed/>
    <w:rsid w:val="00C67B82"/>
    <w:pPr>
      <w:spacing w:after="0"/>
      <w:ind w:left="600" w:hanging="200"/>
    </w:pPr>
    <w:rPr>
      <w:rFonts w:ascii="Arial" w:hAnsi="Arial" w:cs="Times New Roman"/>
      <w:sz w:val="20"/>
      <w:lang w:eastAsia="en-AU"/>
    </w:rPr>
  </w:style>
  <w:style w:type="paragraph" w:styleId="Index4">
    <w:name w:val="index 4"/>
    <w:basedOn w:val="Normal"/>
    <w:next w:val="Normal"/>
    <w:autoRedefine/>
    <w:semiHidden/>
    <w:unhideWhenUsed/>
    <w:rsid w:val="00C67B82"/>
    <w:pPr>
      <w:spacing w:after="0"/>
      <w:ind w:left="800" w:hanging="200"/>
    </w:pPr>
    <w:rPr>
      <w:rFonts w:ascii="Arial" w:hAnsi="Arial" w:cs="Times New Roman"/>
      <w:sz w:val="20"/>
      <w:lang w:eastAsia="en-AU"/>
    </w:rPr>
  </w:style>
  <w:style w:type="paragraph" w:styleId="Index5">
    <w:name w:val="index 5"/>
    <w:basedOn w:val="Normal"/>
    <w:next w:val="Normal"/>
    <w:autoRedefine/>
    <w:semiHidden/>
    <w:unhideWhenUsed/>
    <w:rsid w:val="00C67B82"/>
    <w:pPr>
      <w:spacing w:after="0"/>
      <w:ind w:left="1000" w:hanging="200"/>
    </w:pPr>
    <w:rPr>
      <w:rFonts w:ascii="Arial" w:hAnsi="Arial" w:cs="Times New Roman"/>
      <w:sz w:val="20"/>
      <w:lang w:eastAsia="en-AU"/>
    </w:rPr>
  </w:style>
  <w:style w:type="paragraph" w:styleId="Index6">
    <w:name w:val="index 6"/>
    <w:basedOn w:val="Normal"/>
    <w:next w:val="Normal"/>
    <w:autoRedefine/>
    <w:semiHidden/>
    <w:unhideWhenUsed/>
    <w:rsid w:val="00C67B82"/>
    <w:pPr>
      <w:spacing w:after="0"/>
      <w:ind w:left="1200" w:hanging="200"/>
    </w:pPr>
    <w:rPr>
      <w:rFonts w:ascii="Arial" w:hAnsi="Arial" w:cs="Times New Roman"/>
      <w:sz w:val="20"/>
      <w:lang w:eastAsia="en-AU"/>
    </w:rPr>
  </w:style>
  <w:style w:type="paragraph" w:styleId="Index7">
    <w:name w:val="index 7"/>
    <w:basedOn w:val="Normal"/>
    <w:next w:val="Normal"/>
    <w:autoRedefine/>
    <w:semiHidden/>
    <w:unhideWhenUsed/>
    <w:rsid w:val="00C67B82"/>
    <w:pPr>
      <w:spacing w:after="0"/>
      <w:ind w:left="1400" w:hanging="200"/>
    </w:pPr>
    <w:rPr>
      <w:rFonts w:ascii="Arial" w:hAnsi="Arial" w:cs="Times New Roman"/>
      <w:sz w:val="20"/>
      <w:lang w:eastAsia="en-AU"/>
    </w:rPr>
  </w:style>
  <w:style w:type="paragraph" w:styleId="Index8">
    <w:name w:val="index 8"/>
    <w:basedOn w:val="Normal"/>
    <w:next w:val="Normal"/>
    <w:autoRedefine/>
    <w:semiHidden/>
    <w:unhideWhenUsed/>
    <w:rsid w:val="00C67B82"/>
    <w:pPr>
      <w:spacing w:after="0"/>
      <w:ind w:left="1600" w:hanging="200"/>
    </w:pPr>
    <w:rPr>
      <w:rFonts w:ascii="Arial" w:hAnsi="Arial" w:cs="Times New Roman"/>
      <w:sz w:val="20"/>
      <w:lang w:eastAsia="en-AU"/>
    </w:rPr>
  </w:style>
  <w:style w:type="paragraph" w:styleId="Index9">
    <w:name w:val="index 9"/>
    <w:basedOn w:val="Normal"/>
    <w:next w:val="Normal"/>
    <w:autoRedefine/>
    <w:semiHidden/>
    <w:unhideWhenUsed/>
    <w:rsid w:val="00C67B82"/>
    <w:pPr>
      <w:spacing w:after="0"/>
      <w:ind w:left="1800" w:hanging="200"/>
    </w:pPr>
    <w:rPr>
      <w:rFonts w:ascii="Arial" w:hAnsi="Arial" w:cs="Times New Roman"/>
      <w:sz w:val="20"/>
      <w:lang w:eastAsia="en-AU"/>
    </w:rPr>
  </w:style>
  <w:style w:type="paragraph" w:customStyle="1" w:styleId="IndexHeading1">
    <w:name w:val="Index Heading1"/>
    <w:basedOn w:val="Normal"/>
    <w:next w:val="Index1"/>
    <w:semiHidden/>
    <w:unhideWhenUsed/>
    <w:rsid w:val="00C67B82"/>
    <w:pPr>
      <w:spacing w:before="120" w:after="120" w:line="280" w:lineRule="atLeast"/>
    </w:pPr>
    <w:rPr>
      <w:rFonts w:ascii="Calibri Light" w:hAnsi="Calibri Light" w:cs="Times New Roman"/>
      <w:b/>
      <w:bCs/>
      <w:sz w:val="20"/>
      <w:lang w:eastAsia="en-AU"/>
    </w:rPr>
  </w:style>
  <w:style w:type="character" w:customStyle="1" w:styleId="IntenseEmphasis1">
    <w:name w:val="Intense Emphasis1"/>
    <w:basedOn w:val="DefaultParagraphFont"/>
    <w:uiPriority w:val="21"/>
    <w:rsid w:val="00C67B82"/>
    <w:rPr>
      <w:i/>
      <w:iCs/>
      <w:color w:val="4472C4"/>
    </w:rPr>
  </w:style>
  <w:style w:type="paragraph" w:customStyle="1" w:styleId="IntenseQuote1">
    <w:name w:val="Intense Quote1"/>
    <w:basedOn w:val="Normal"/>
    <w:next w:val="Normal"/>
    <w:uiPriority w:val="30"/>
    <w:rsid w:val="00C67B82"/>
    <w:pPr>
      <w:pBdr>
        <w:top w:val="single" w:sz="4" w:space="10" w:color="4472C4"/>
        <w:bottom w:val="single" w:sz="4" w:space="10" w:color="4472C4"/>
      </w:pBdr>
      <w:spacing w:before="360" w:after="360" w:line="280" w:lineRule="atLeast"/>
      <w:ind w:left="864" w:right="864"/>
      <w:jc w:val="center"/>
    </w:pPr>
    <w:rPr>
      <w:rFonts w:ascii="Arial" w:hAnsi="Arial" w:cs="Times New Roman"/>
      <w:i/>
      <w:iCs/>
      <w:color w:val="4472C4"/>
      <w:sz w:val="20"/>
      <w:lang w:eastAsia="en-AU"/>
    </w:rPr>
  </w:style>
  <w:style w:type="character" w:customStyle="1" w:styleId="IntenseQuoteChar">
    <w:name w:val="Intense Quote Char"/>
    <w:basedOn w:val="DefaultParagraphFont"/>
    <w:link w:val="IntenseQuote"/>
    <w:uiPriority w:val="30"/>
    <w:rsid w:val="00C67B82"/>
    <w:rPr>
      <w:i/>
      <w:iCs/>
      <w:color w:val="4472C4"/>
      <w:lang w:eastAsia="en-AU"/>
    </w:rPr>
  </w:style>
  <w:style w:type="character" w:customStyle="1" w:styleId="IntenseReference1">
    <w:name w:val="Intense Reference1"/>
    <w:basedOn w:val="DefaultParagraphFont"/>
    <w:uiPriority w:val="32"/>
    <w:rsid w:val="00C67B82"/>
    <w:rPr>
      <w:b/>
      <w:bCs/>
      <w:smallCaps/>
      <w:color w:val="4472C4"/>
      <w:spacing w:val="5"/>
    </w:rPr>
  </w:style>
  <w:style w:type="character" w:styleId="LineNumber">
    <w:name w:val="line number"/>
    <w:basedOn w:val="DefaultParagraphFont"/>
    <w:semiHidden/>
    <w:unhideWhenUsed/>
    <w:rsid w:val="00C67B82"/>
  </w:style>
  <w:style w:type="paragraph" w:styleId="List">
    <w:name w:val="List"/>
    <w:basedOn w:val="Normal"/>
    <w:semiHidden/>
    <w:unhideWhenUsed/>
    <w:rsid w:val="00C67B82"/>
    <w:pPr>
      <w:spacing w:before="120" w:after="120" w:line="280" w:lineRule="atLeast"/>
      <w:ind w:left="283" w:hanging="283"/>
      <w:contextualSpacing/>
    </w:pPr>
    <w:rPr>
      <w:rFonts w:ascii="Arial" w:hAnsi="Arial" w:cs="Times New Roman"/>
      <w:sz w:val="20"/>
      <w:lang w:eastAsia="en-AU"/>
    </w:rPr>
  </w:style>
  <w:style w:type="paragraph" w:styleId="List2">
    <w:name w:val="List 2"/>
    <w:basedOn w:val="Normal"/>
    <w:semiHidden/>
    <w:unhideWhenUsed/>
    <w:rsid w:val="00C67B82"/>
    <w:pPr>
      <w:spacing w:before="120" w:after="120" w:line="280" w:lineRule="atLeast"/>
      <w:ind w:left="566" w:hanging="283"/>
      <w:contextualSpacing/>
    </w:pPr>
    <w:rPr>
      <w:rFonts w:ascii="Arial" w:hAnsi="Arial" w:cs="Times New Roman"/>
      <w:sz w:val="20"/>
      <w:lang w:eastAsia="en-AU"/>
    </w:rPr>
  </w:style>
  <w:style w:type="paragraph" w:styleId="List3">
    <w:name w:val="List 3"/>
    <w:basedOn w:val="Normal"/>
    <w:semiHidden/>
    <w:unhideWhenUsed/>
    <w:rsid w:val="00C67B82"/>
    <w:pPr>
      <w:spacing w:before="120" w:after="120" w:line="280" w:lineRule="atLeast"/>
      <w:ind w:left="849" w:hanging="283"/>
      <w:contextualSpacing/>
    </w:pPr>
    <w:rPr>
      <w:rFonts w:ascii="Arial" w:hAnsi="Arial" w:cs="Times New Roman"/>
      <w:sz w:val="20"/>
      <w:lang w:eastAsia="en-AU"/>
    </w:rPr>
  </w:style>
  <w:style w:type="paragraph" w:styleId="List4">
    <w:name w:val="List 4"/>
    <w:basedOn w:val="Normal"/>
    <w:semiHidden/>
    <w:unhideWhenUsed/>
    <w:rsid w:val="00C67B82"/>
    <w:pPr>
      <w:spacing w:before="120" w:after="120" w:line="280" w:lineRule="atLeast"/>
      <w:ind w:left="1132" w:hanging="283"/>
      <w:contextualSpacing/>
    </w:pPr>
    <w:rPr>
      <w:rFonts w:ascii="Arial" w:hAnsi="Arial" w:cs="Times New Roman"/>
      <w:sz w:val="20"/>
      <w:lang w:eastAsia="en-AU"/>
    </w:rPr>
  </w:style>
  <w:style w:type="paragraph" w:styleId="List5">
    <w:name w:val="List 5"/>
    <w:basedOn w:val="Normal"/>
    <w:semiHidden/>
    <w:unhideWhenUsed/>
    <w:rsid w:val="00C67B82"/>
    <w:pPr>
      <w:spacing w:before="120" w:after="120" w:line="280" w:lineRule="atLeast"/>
      <w:ind w:left="1415" w:hanging="283"/>
      <w:contextualSpacing/>
    </w:pPr>
    <w:rPr>
      <w:rFonts w:ascii="Arial" w:hAnsi="Arial" w:cs="Times New Roman"/>
      <w:sz w:val="20"/>
      <w:lang w:eastAsia="en-AU"/>
    </w:rPr>
  </w:style>
  <w:style w:type="paragraph" w:styleId="ListContinue">
    <w:name w:val="List Continue"/>
    <w:basedOn w:val="Normal"/>
    <w:semiHidden/>
    <w:unhideWhenUsed/>
    <w:rsid w:val="00C67B82"/>
    <w:pPr>
      <w:spacing w:before="120" w:after="120" w:line="280" w:lineRule="atLeast"/>
      <w:ind w:left="283"/>
      <w:contextualSpacing/>
    </w:pPr>
    <w:rPr>
      <w:rFonts w:ascii="Arial" w:hAnsi="Arial" w:cs="Times New Roman"/>
      <w:sz w:val="20"/>
      <w:lang w:eastAsia="en-AU"/>
    </w:rPr>
  </w:style>
  <w:style w:type="paragraph" w:styleId="ListContinue2">
    <w:name w:val="List Continue 2"/>
    <w:basedOn w:val="Normal"/>
    <w:semiHidden/>
    <w:unhideWhenUsed/>
    <w:rsid w:val="00C67B82"/>
    <w:pPr>
      <w:spacing w:before="120" w:after="120" w:line="280" w:lineRule="atLeast"/>
      <w:ind w:left="566"/>
      <w:contextualSpacing/>
    </w:pPr>
    <w:rPr>
      <w:rFonts w:ascii="Arial" w:hAnsi="Arial" w:cs="Times New Roman"/>
      <w:sz w:val="20"/>
      <w:lang w:eastAsia="en-AU"/>
    </w:rPr>
  </w:style>
  <w:style w:type="paragraph" w:styleId="ListContinue3">
    <w:name w:val="List Continue 3"/>
    <w:basedOn w:val="Normal"/>
    <w:semiHidden/>
    <w:rsid w:val="00C67B82"/>
    <w:pPr>
      <w:spacing w:before="120" w:after="120" w:line="280" w:lineRule="atLeast"/>
      <w:ind w:left="849"/>
      <w:contextualSpacing/>
    </w:pPr>
    <w:rPr>
      <w:rFonts w:ascii="Arial" w:hAnsi="Arial" w:cs="Times New Roman"/>
      <w:sz w:val="20"/>
      <w:lang w:eastAsia="en-AU"/>
    </w:rPr>
  </w:style>
  <w:style w:type="paragraph" w:styleId="ListContinue4">
    <w:name w:val="List Continue 4"/>
    <w:basedOn w:val="Normal"/>
    <w:semiHidden/>
    <w:rsid w:val="00C67B82"/>
    <w:pPr>
      <w:spacing w:before="120" w:after="120" w:line="280" w:lineRule="atLeast"/>
      <w:ind w:left="1132"/>
      <w:contextualSpacing/>
    </w:pPr>
    <w:rPr>
      <w:rFonts w:ascii="Arial" w:hAnsi="Arial" w:cs="Times New Roman"/>
      <w:sz w:val="20"/>
      <w:lang w:eastAsia="en-AU"/>
    </w:rPr>
  </w:style>
  <w:style w:type="paragraph" w:styleId="ListContinue5">
    <w:name w:val="List Continue 5"/>
    <w:basedOn w:val="Normal"/>
    <w:semiHidden/>
    <w:rsid w:val="00C67B82"/>
    <w:pPr>
      <w:spacing w:before="120" w:after="120" w:line="280" w:lineRule="atLeast"/>
      <w:ind w:left="1415"/>
      <w:contextualSpacing/>
    </w:pPr>
    <w:rPr>
      <w:rFonts w:ascii="Arial" w:hAnsi="Arial" w:cs="Times New Roman"/>
      <w:sz w:val="20"/>
      <w:lang w:eastAsia="en-AU"/>
    </w:rPr>
  </w:style>
  <w:style w:type="paragraph" w:styleId="ListNumber">
    <w:name w:val="List Number"/>
    <w:basedOn w:val="Normal"/>
    <w:semiHidden/>
    <w:rsid w:val="00C67B82"/>
    <w:pPr>
      <w:tabs>
        <w:tab w:val="num" w:pos="360"/>
      </w:tabs>
      <w:spacing w:before="120" w:after="120" w:line="280" w:lineRule="atLeast"/>
      <w:ind w:left="360" w:hanging="360"/>
      <w:contextualSpacing/>
    </w:pPr>
    <w:rPr>
      <w:rFonts w:ascii="Arial" w:hAnsi="Arial" w:cs="Times New Roman"/>
      <w:sz w:val="20"/>
      <w:lang w:eastAsia="en-AU"/>
    </w:rPr>
  </w:style>
  <w:style w:type="paragraph" w:styleId="ListNumber2">
    <w:name w:val="List Number 2"/>
    <w:basedOn w:val="Normal"/>
    <w:semiHidden/>
    <w:unhideWhenUsed/>
    <w:rsid w:val="00C67B82"/>
    <w:pPr>
      <w:tabs>
        <w:tab w:val="num" w:pos="643"/>
      </w:tabs>
      <w:spacing w:before="120" w:after="120" w:line="280" w:lineRule="atLeast"/>
      <w:ind w:left="643" w:hanging="360"/>
      <w:contextualSpacing/>
    </w:pPr>
    <w:rPr>
      <w:rFonts w:ascii="Arial" w:hAnsi="Arial" w:cs="Times New Roman"/>
      <w:sz w:val="20"/>
      <w:lang w:eastAsia="en-AU"/>
    </w:rPr>
  </w:style>
  <w:style w:type="paragraph" w:styleId="ListNumber3">
    <w:name w:val="List Number 3"/>
    <w:basedOn w:val="Normal"/>
    <w:semiHidden/>
    <w:unhideWhenUsed/>
    <w:rsid w:val="00C67B82"/>
    <w:pPr>
      <w:tabs>
        <w:tab w:val="num" w:pos="926"/>
      </w:tabs>
      <w:spacing w:before="120" w:after="120" w:line="280" w:lineRule="atLeast"/>
      <w:ind w:left="926" w:hanging="360"/>
      <w:contextualSpacing/>
    </w:pPr>
    <w:rPr>
      <w:rFonts w:ascii="Arial" w:hAnsi="Arial" w:cs="Times New Roman"/>
      <w:sz w:val="20"/>
      <w:lang w:eastAsia="en-AU"/>
    </w:rPr>
  </w:style>
  <w:style w:type="paragraph" w:styleId="ListNumber4">
    <w:name w:val="List Number 4"/>
    <w:basedOn w:val="Normal"/>
    <w:semiHidden/>
    <w:unhideWhenUsed/>
    <w:rsid w:val="00C67B82"/>
    <w:pPr>
      <w:tabs>
        <w:tab w:val="num" w:pos="1209"/>
      </w:tabs>
      <w:spacing w:before="120" w:after="120" w:line="280" w:lineRule="atLeast"/>
      <w:ind w:left="1209" w:hanging="360"/>
      <w:contextualSpacing/>
    </w:pPr>
    <w:rPr>
      <w:rFonts w:ascii="Arial" w:hAnsi="Arial" w:cs="Times New Roman"/>
      <w:sz w:val="20"/>
      <w:lang w:eastAsia="en-AU"/>
    </w:rPr>
  </w:style>
  <w:style w:type="paragraph" w:styleId="ListNumber5">
    <w:name w:val="List Number 5"/>
    <w:basedOn w:val="Normal"/>
    <w:semiHidden/>
    <w:unhideWhenUsed/>
    <w:rsid w:val="00C67B82"/>
    <w:pPr>
      <w:tabs>
        <w:tab w:val="num" w:pos="1492"/>
      </w:tabs>
      <w:spacing w:before="120" w:after="120" w:line="280" w:lineRule="atLeast"/>
      <w:ind w:left="1492" w:hanging="360"/>
      <w:contextualSpacing/>
    </w:pPr>
    <w:rPr>
      <w:rFonts w:ascii="Arial" w:hAnsi="Arial" w:cs="Times New Roman"/>
      <w:sz w:val="20"/>
      <w:lang w:eastAsia="en-AU"/>
    </w:rPr>
  </w:style>
  <w:style w:type="table" w:customStyle="1" w:styleId="ListTable1Light1">
    <w:name w:val="List Table 1 Light1"/>
    <w:basedOn w:val="TableNormal"/>
    <w:next w:val="ListTable1Light"/>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C67B82"/>
    <w:pPr>
      <w:spacing w:after="0"/>
    </w:pPr>
    <w:rPr>
      <w:rFonts w:asciiTheme="minorHAnsi" w:hAnsiTheme="minorHAnsi" w:cstheme="minorBid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C67B82"/>
    <w:pPr>
      <w:spacing w:after="0"/>
    </w:pPr>
    <w:rPr>
      <w:rFonts w:asciiTheme="minorHAnsi" w:hAnsiTheme="minorHAnsi" w:cstheme="minorBidi"/>
      <w:sz w:val="22"/>
      <w:szCs w:val="22"/>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C67B82"/>
    <w:pPr>
      <w:spacing w:after="0"/>
    </w:pPr>
    <w:rPr>
      <w:rFonts w:asciiTheme="minorHAnsi" w:hAnsiTheme="minorHAnsi" w:cstheme="minorBidi"/>
      <w:sz w:val="22"/>
      <w:szCs w:val="22"/>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C67B82"/>
    <w:pPr>
      <w:spacing w:after="0"/>
    </w:pPr>
    <w:rPr>
      <w:rFonts w:asciiTheme="minorHAnsi" w:hAnsiTheme="minorHAnsi" w:cstheme="minorBidi"/>
      <w:sz w:val="22"/>
      <w:szCs w:val="22"/>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C67B82"/>
    <w:pPr>
      <w:spacing w:after="0"/>
    </w:pPr>
    <w:rPr>
      <w:rFonts w:asciiTheme="minorHAnsi" w:hAnsiTheme="minorHAnsi" w:cstheme="minorBidi"/>
      <w:sz w:val="22"/>
      <w:szCs w:val="22"/>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C67B82"/>
    <w:pPr>
      <w:spacing w:after="0"/>
    </w:pPr>
    <w:rPr>
      <w:rFonts w:asciiTheme="minorHAnsi" w:hAnsiTheme="minorHAnsi" w:cstheme="minorBidi"/>
      <w:sz w:val="22"/>
      <w:szCs w:val="22"/>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C67B82"/>
    <w:pPr>
      <w:spacing w:after="0"/>
    </w:pPr>
    <w:rPr>
      <w:rFonts w:asciiTheme="minorHAnsi" w:hAnsiTheme="minorHAnsi" w:cstheme="minorBidi"/>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C67B82"/>
    <w:pPr>
      <w:spacing w:after="0"/>
    </w:pPr>
    <w:rPr>
      <w:rFonts w:asciiTheme="minorHAnsi" w:hAnsiTheme="minorHAnsi" w:cstheme="minorBid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C67B82"/>
    <w:pPr>
      <w:spacing w:after="0"/>
    </w:pPr>
    <w:rPr>
      <w:rFonts w:asciiTheme="minorHAnsi" w:hAnsiTheme="minorHAnsi" w:cstheme="minorBid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C67B82"/>
    <w:pPr>
      <w:spacing w:after="0"/>
    </w:pPr>
    <w:rPr>
      <w:rFonts w:asciiTheme="minorHAnsi" w:hAnsiTheme="minorHAnsi" w:cstheme="minorBidi"/>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C67B82"/>
    <w:pPr>
      <w:spacing w:after="0"/>
    </w:pPr>
    <w:rPr>
      <w:rFonts w:asciiTheme="minorHAnsi" w:hAnsiTheme="minorHAnsi" w:cstheme="minorBid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C67B82"/>
    <w:pPr>
      <w:spacing w:after="0"/>
    </w:pPr>
    <w:rPr>
      <w:rFonts w:asciiTheme="minorHAnsi" w:hAnsiTheme="minorHAnsi" w:cstheme="minorBidi"/>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C67B82"/>
    <w:pPr>
      <w:spacing w:after="0"/>
    </w:pPr>
    <w:rPr>
      <w:rFonts w:asciiTheme="minorHAnsi" w:hAnsiTheme="minorHAnsi" w:cstheme="minorBid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C67B82"/>
    <w:pPr>
      <w:spacing w:after="0"/>
    </w:pPr>
    <w:rPr>
      <w:rFonts w:asciiTheme="minorHAnsi" w:hAnsiTheme="minorHAnsi" w:cstheme="minorBidi"/>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C67B82"/>
    <w:pPr>
      <w:spacing w:after="0"/>
    </w:pPr>
    <w:rPr>
      <w:rFonts w:ascii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C67B82"/>
    <w:pPr>
      <w:spacing w:after="0"/>
    </w:pPr>
    <w:rPr>
      <w:rFonts w:ascii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C67B82"/>
    <w:pPr>
      <w:spacing w:after="0"/>
    </w:pPr>
    <w:rPr>
      <w:rFonts w:ascii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C67B82"/>
    <w:pPr>
      <w:spacing w:after="0"/>
    </w:pPr>
    <w:rPr>
      <w:rFonts w:ascii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C67B82"/>
    <w:pPr>
      <w:spacing w:after="0"/>
    </w:pPr>
    <w:rPr>
      <w:rFonts w:ascii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C67B82"/>
    <w:pPr>
      <w:spacing w:after="0"/>
    </w:pPr>
    <w:rPr>
      <w:rFonts w:ascii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C67B82"/>
    <w:pPr>
      <w:spacing w:after="0"/>
    </w:pPr>
    <w:rPr>
      <w:rFonts w:ascii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C67B82"/>
    <w:pPr>
      <w:spacing w:after="0"/>
    </w:pPr>
    <w:rPr>
      <w:rFonts w:asciiTheme="minorHAnsi" w:hAnsiTheme="minorHAnsi" w:cstheme="minorBid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C67B82"/>
    <w:pPr>
      <w:spacing w:after="0"/>
    </w:pPr>
    <w:rPr>
      <w:rFonts w:asciiTheme="minorHAnsi" w:hAnsiTheme="minorHAnsi" w:cstheme="minorBidi"/>
      <w:color w:val="2F5496"/>
      <w:sz w:val="22"/>
      <w:szCs w:val="22"/>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C67B82"/>
    <w:pPr>
      <w:spacing w:after="0"/>
    </w:pPr>
    <w:rPr>
      <w:rFonts w:asciiTheme="minorHAnsi" w:hAnsiTheme="minorHAnsi" w:cstheme="minorBidi"/>
      <w:color w:val="C45911"/>
      <w:sz w:val="22"/>
      <w:szCs w:val="22"/>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C67B82"/>
    <w:pPr>
      <w:spacing w:after="0"/>
    </w:pPr>
    <w:rPr>
      <w:rFonts w:asciiTheme="minorHAnsi" w:hAnsiTheme="minorHAnsi" w:cstheme="minorBidi"/>
      <w:color w:val="7B7B7B"/>
      <w:sz w:val="22"/>
      <w:szCs w:val="22"/>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C67B82"/>
    <w:pPr>
      <w:spacing w:after="0"/>
    </w:pPr>
    <w:rPr>
      <w:rFonts w:asciiTheme="minorHAnsi" w:hAnsiTheme="minorHAnsi" w:cstheme="minorBidi"/>
      <w:color w:val="BF8F00"/>
      <w:sz w:val="22"/>
      <w:szCs w:val="22"/>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C67B82"/>
    <w:pPr>
      <w:spacing w:after="0"/>
    </w:pPr>
    <w:rPr>
      <w:rFonts w:asciiTheme="minorHAnsi" w:hAnsiTheme="minorHAnsi" w:cstheme="minorBidi"/>
      <w:color w:val="2E74B5"/>
      <w:sz w:val="22"/>
      <w:szCs w:val="22"/>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C67B82"/>
    <w:pPr>
      <w:spacing w:after="0"/>
    </w:pPr>
    <w:rPr>
      <w:rFonts w:asciiTheme="minorHAnsi" w:hAnsiTheme="minorHAnsi" w:cstheme="minorBidi"/>
      <w:color w:val="538135"/>
      <w:sz w:val="22"/>
      <w:szCs w:val="22"/>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C67B82"/>
    <w:pPr>
      <w:spacing w:after="0"/>
    </w:pPr>
    <w:rPr>
      <w:rFonts w:asciiTheme="minorHAnsi" w:hAnsiTheme="minorHAnsi" w:cstheme="minorBidi"/>
      <w:color w:val="000000"/>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C67B82"/>
    <w:pPr>
      <w:spacing w:after="0"/>
    </w:pPr>
    <w:rPr>
      <w:rFonts w:asciiTheme="minorHAnsi" w:hAnsiTheme="minorHAnsi" w:cstheme="minorBidi"/>
      <w:color w:val="2F5496"/>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C67B82"/>
    <w:pPr>
      <w:spacing w:after="0"/>
    </w:pPr>
    <w:rPr>
      <w:rFonts w:asciiTheme="minorHAnsi" w:hAnsiTheme="minorHAnsi" w:cstheme="minorBidi"/>
      <w:color w:val="C45911"/>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C67B82"/>
    <w:pPr>
      <w:spacing w:after="0"/>
    </w:pPr>
    <w:rPr>
      <w:rFonts w:asciiTheme="minorHAnsi" w:hAnsiTheme="minorHAnsi" w:cstheme="minorBidi"/>
      <w:color w:val="7B7B7B"/>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C67B82"/>
    <w:pPr>
      <w:spacing w:after="0"/>
    </w:pPr>
    <w:rPr>
      <w:rFonts w:asciiTheme="minorHAnsi" w:hAnsiTheme="minorHAnsi" w:cstheme="minorBidi"/>
      <w:color w:val="BF8F00"/>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C67B82"/>
    <w:pPr>
      <w:spacing w:after="0"/>
    </w:pPr>
    <w:rPr>
      <w:rFonts w:asciiTheme="minorHAnsi" w:hAnsiTheme="minorHAnsi" w:cstheme="minorBidi"/>
      <w:color w:val="2E74B5"/>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C67B82"/>
    <w:pPr>
      <w:spacing w:after="0"/>
    </w:pPr>
    <w:rPr>
      <w:rFonts w:asciiTheme="minorHAnsi" w:hAnsiTheme="minorHAnsi" w:cstheme="minorBidi"/>
      <w:color w:val="538135"/>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C67B82"/>
    <w:pPr>
      <w:tabs>
        <w:tab w:val="left" w:pos="480"/>
        <w:tab w:val="left" w:pos="960"/>
        <w:tab w:val="left" w:pos="1440"/>
        <w:tab w:val="left" w:pos="1920"/>
        <w:tab w:val="left" w:pos="2400"/>
        <w:tab w:val="left" w:pos="2880"/>
        <w:tab w:val="left" w:pos="3360"/>
        <w:tab w:val="left" w:pos="3840"/>
        <w:tab w:val="left" w:pos="4320"/>
      </w:tabs>
      <w:spacing w:before="120" w:after="0" w:line="280" w:lineRule="atLeast"/>
    </w:pPr>
    <w:rPr>
      <w:rFonts w:ascii="Consolas" w:hAnsi="Consolas"/>
      <w:lang w:eastAsia="en-AU"/>
    </w:rPr>
  </w:style>
  <w:style w:type="character" w:customStyle="1" w:styleId="MacroTextChar">
    <w:name w:val="Macro Text Char"/>
    <w:basedOn w:val="DefaultParagraphFont"/>
    <w:link w:val="MacroText"/>
    <w:semiHidden/>
    <w:rsid w:val="00C67B82"/>
    <w:rPr>
      <w:rFonts w:ascii="Consolas" w:hAnsi="Consolas"/>
      <w:lang w:eastAsia="en-AU"/>
    </w:rPr>
  </w:style>
  <w:style w:type="character" w:customStyle="1" w:styleId="Mention3">
    <w:name w:val="Mention3"/>
    <w:basedOn w:val="DefaultParagraphFont"/>
    <w:uiPriority w:val="99"/>
    <w:semiHidden/>
    <w:unhideWhenUsed/>
    <w:rsid w:val="00C67B82"/>
    <w:rPr>
      <w:color w:val="2B579A"/>
      <w:shd w:val="clear" w:color="auto" w:fill="E1DFDD"/>
    </w:rPr>
  </w:style>
  <w:style w:type="paragraph" w:customStyle="1" w:styleId="MessageHeader1">
    <w:name w:val="Message Header1"/>
    <w:basedOn w:val="Normal"/>
    <w:next w:val="MessageHeader"/>
    <w:link w:val="MessageHeaderChar"/>
    <w:semiHidden/>
    <w:rsid w:val="00C67B8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hAnsi="Calibri Light" w:cs="Times New Roman"/>
      <w:sz w:val="24"/>
      <w:szCs w:val="24"/>
      <w:lang w:eastAsia="en-AU"/>
    </w:rPr>
  </w:style>
  <w:style w:type="character" w:customStyle="1" w:styleId="MessageHeaderChar">
    <w:name w:val="Message Header Char"/>
    <w:basedOn w:val="DefaultParagraphFont"/>
    <w:link w:val="MessageHeader1"/>
    <w:semiHidden/>
    <w:rsid w:val="00C67B82"/>
    <w:rPr>
      <w:rFonts w:ascii="Calibri Light" w:hAnsi="Calibri Light"/>
      <w:sz w:val="24"/>
      <w:szCs w:val="24"/>
      <w:shd w:val="pct20" w:color="auto" w:fill="auto"/>
      <w:lang w:eastAsia="en-AU"/>
    </w:rPr>
  </w:style>
  <w:style w:type="paragraph" w:styleId="NoteHeading">
    <w:name w:val="Note Heading"/>
    <w:basedOn w:val="Normal"/>
    <w:next w:val="Normal"/>
    <w:link w:val="NoteHeadingChar"/>
    <w:unhideWhenUsed/>
    <w:rsid w:val="00C67B82"/>
    <w:pPr>
      <w:spacing w:after="0"/>
    </w:pPr>
    <w:rPr>
      <w:rFonts w:ascii="Arial" w:hAnsi="Arial" w:cs="Times New Roman"/>
      <w:sz w:val="20"/>
      <w:lang w:eastAsia="en-AU"/>
    </w:rPr>
  </w:style>
  <w:style w:type="character" w:customStyle="1" w:styleId="NoteHeadingChar">
    <w:name w:val="Note Heading Char"/>
    <w:basedOn w:val="DefaultParagraphFont"/>
    <w:link w:val="NoteHeading"/>
    <w:rsid w:val="00C67B82"/>
    <w:rPr>
      <w:lang w:eastAsia="en-AU"/>
    </w:rPr>
  </w:style>
  <w:style w:type="table" w:customStyle="1" w:styleId="PlainTable11">
    <w:name w:val="Plain Table 11"/>
    <w:basedOn w:val="TableNormal"/>
    <w:next w:val="PlainTable1"/>
    <w:uiPriority w:val="41"/>
    <w:rsid w:val="00C67B82"/>
    <w:pPr>
      <w:spacing w:after="0"/>
    </w:pPr>
    <w:rPr>
      <w:rFonts w:asciiTheme="minorHAnsi" w:hAnsiTheme="minorHAnsi" w:cstheme="minorBid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C67B82"/>
    <w:pPr>
      <w:spacing w:after="0"/>
    </w:pPr>
    <w:rPr>
      <w:rFonts w:asciiTheme="minorHAnsi" w:hAnsiTheme="minorHAnsi" w:cstheme="minorBid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C67B82"/>
    <w:pPr>
      <w:spacing w:after="0"/>
    </w:pPr>
    <w:rPr>
      <w:rFonts w:asciiTheme="minorHAnsi" w:hAnsiTheme="minorHAnsi" w:cstheme="minorBid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C67B82"/>
    <w:pPr>
      <w:spacing w:after="0"/>
    </w:pPr>
    <w:rPr>
      <w:rFonts w:ascii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C67B82"/>
    <w:pPr>
      <w:spacing w:after="0"/>
    </w:pPr>
    <w:rPr>
      <w:rFonts w:asciiTheme="minorHAnsi" w:hAnsiTheme="minorHAnsi" w:cstheme="minorBidi"/>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67B82"/>
    <w:pPr>
      <w:spacing w:after="0"/>
    </w:pPr>
    <w:rPr>
      <w:rFonts w:ascii="Consolas" w:hAnsi="Consolas" w:cs="Times New Roman"/>
      <w:sz w:val="21"/>
      <w:szCs w:val="21"/>
      <w:lang w:eastAsia="en-AU"/>
    </w:rPr>
  </w:style>
  <w:style w:type="character" w:customStyle="1" w:styleId="PlainTextChar">
    <w:name w:val="Plain Text Char"/>
    <w:basedOn w:val="DefaultParagraphFont"/>
    <w:link w:val="PlainText"/>
    <w:uiPriority w:val="99"/>
    <w:semiHidden/>
    <w:rsid w:val="00C67B82"/>
    <w:rPr>
      <w:rFonts w:ascii="Consolas" w:hAnsi="Consolas"/>
      <w:sz w:val="21"/>
      <w:szCs w:val="21"/>
      <w:lang w:eastAsia="en-AU"/>
    </w:rPr>
  </w:style>
  <w:style w:type="paragraph" w:styleId="Signature">
    <w:name w:val="Signature"/>
    <w:basedOn w:val="Normal"/>
    <w:link w:val="SignatureChar"/>
    <w:semiHidden/>
    <w:unhideWhenUsed/>
    <w:rsid w:val="00C67B82"/>
    <w:pPr>
      <w:spacing w:after="0"/>
      <w:ind w:left="4252"/>
    </w:pPr>
    <w:rPr>
      <w:rFonts w:ascii="Arial" w:hAnsi="Arial" w:cs="Times New Roman"/>
      <w:sz w:val="20"/>
      <w:lang w:eastAsia="en-AU"/>
    </w:rPr>
  </w:style>
  <w:style w:type="character" w:customStyle="1" w:styleId="SignatureChar">
    <w:name w:val="Signature Char"/>
    <w:basedOn w:val="DefaultParagraphFont"/>
    <w:link w:val="Signature"/>
    <w:semiHidden/>
    <w:rsid w:val="00C67B82"/>
    <w:rPr>
      <w:lang w:eastAsia="en-AU"/>
    </w:rPr>
  </w:style>
  <w:style w:type="character" w:customStyle="1" w:styleId="SmartHyperlink1">
    <w:name w:val="Smart Hyperlink1"/>
    <w:basedOn w:val="DefaultParagraphFont"/>
    <w:uiPriority w:val="99"/>
    <w:semiHidden/>
    <w:unhideWhenUsed/>
    <w:rsid w:val="00C67B82"/>
    <w:rPr>
      <w:u w:val="dotted"/>
    </w:rPr>
  </w:style>
  <w:style w:type="character" w:styleId="Strong">
    <w:name w:val="Strong"/>
    <w:basedOn w:val="DefaultParagraphFont"/>
    <w:rsid w:val="00C67B82"/>
    <w:rPr>
      <w:b/>
      <w:bCs/>
    </w:rPr>
  </w:style>
  <w:style w:type="character" w:customStyle="1" w:styleId="SubtleEmphasis1">
    <w:name w:val="Subtle Emphasis1"/>
    <w:basedOn w:val="DefaultParagraphFont"/>
    <w:uiPriority w:val="19"/>
    <w:rsid w:val="00C67B82"/>
    <w:rPr>
      <w:i/>
      <w:iCs/>
      <w:color w:val="404040"/>
    </w:rPr>
  </w:style>
  <w:style w:type="character" w:customStyle="1" w:styleId="SubtleReference1">
    <w:name w:val="Subtle Reference1"/>
    <w:basedOn w:val="DefaultParagraphFont"/>
    <w:uiPriority w:val="31"/>
    <w:rsid w:val="00C67B82"/>
    <w:rPr>
      <w:smallCaps/>
      <w:color w:val="5A5A5A"/>
    </w:rPr>
  </w:style>
  <w:style w:type="table" w:customStyle="1" w:styleId="TableGridLight1">
    <w:name w:val="Table Grid Light1"/>
    <w:basedOn w:val="TableNormal"/>
    <w:next w:val="TableGridLight"/>
    <w:uiPriority w:val="40"/>
    <w:rsid w:val="00C67B82"/>
    <w:pPr>
      <w:spacing w:after="0"/>
    </w:pPr>
    <w:rPr>
      <w:rFonts w:asciiTheme="minorHAns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ableofAuthorities">
    <w:name w:val="table of authorities"/>
    <w:basedOn w:val="Normal"/>
    <w:next w:val="Normal"/>
    <w:autoRedefine/>
    <w:unhideWhenUsed/>
    <w:qFormat/>
    <w:rsid w:val="00C67B82"/>
    <w:pPr>
      <w:spacing w:before="120" w:after="0" w:line="280" w:lineRule="atLeast"/>
      <w:ind w:left="200" w:hanging="200"/>
    </w:pPr>
    <w:rPr>
      <w:rFonts w:asciiTheme="minorHAnsi" w:hAnsiTheme="minorHAnsi" w:cs="Times New Roman"/>
      <w:szCs w:val="22"/>
      <w:lang w:eastAsia="en-AU"/>
    </w:rPr>
  </w:style>
  <w:style w:type="paragraph" w:styleId="TableofFigures">
    <w:name w:val="table of figures"/>
    <w:basedOn w:val="Normal"/>
    <w:next w:val="Normal"/>
    <w:unhideWhenUsed/>
    <w:rsid w:val="00C67B82"/>
    <w:pPr>
      <w:spacing w:before="120" w:after="0" w:line="280" w:lineRule="atLeast"/>
    </w:pPr>
    <w:rPr>
      <w:rFonts w:ascii="Arial" w:hAnsi="Arial" w:cs="Times New Roman"/>
      <w:sz w:val="20"/>
      <w:lang w:eastAsia="en-AU"/>
    </w:rPr>
  </w:style>
  <w:style w:type="paragraph" w:customStyle="1" w:styleId="TOAHeading1">
    <w:name w:val="TOA Heading1"/>
    <w:basedOn w:val="Normal"/>
    <w:next w:val="Normal"/>
    <w:unhideWhenUsed/>
    <w:rsid w:val="00C67B82"/>
    <w:pPr>
      <w:spacing w:before="120" w:after="120" w:line="280" w:lineRule="atLeast"/>
    </w:pPr>
    <w:rPr>
      <w:rFonts w:ascii="Calibri Light" w:hAnsi="Calibri Light" w:cs="Times New Roman"/>
      <w:b/>
      <w:bCs/>
      <w:sz w:val="24"/>
      <w:szCs w:val="24"/>
      <w:lang w:eastAsia="en-AU"/>
    </w:rPr>
  </w:style>
  <w:style w:type="paragraph" w:customStyle="1" w:styleId="TOCHeading1">
    <w:name w:val="TOC Heading1"/>
    <w:basedOn w:val="Heading1"/>
    <w:next w:val="Normal"/>
    <w:uiPriority w:val="39"/>
    <w:semiHidden/>
    <w:unhideWhenUsed/>
    <w:qFormat/>
    <w:rsid w:val="00C67B82"/>
    <w:pPr>
      <w:keepLines/>
      <w:numPr>
        <w:numId w:val="0"/>
      </w:numPr>
      <w:pBdr>
        <w:top w:val="none" w:sz="0" w:space="0" w:color="auto"/>
      </w:pBdr>
      <w:spacing w:before="240" w:after="0" w:line="280" w:lineRule="atLeast"/>
      <w:outlineLvl w:val="9"/>
    </w:pPr>
    <w:rPr>
      <w:rFonts w:ascii="Calibri Light" w:eastAsiaTheme="majorEastAsia" w:hAnsi="Calibri Light" w:cstheme="majorBidi"/>
      <w:b w:val="0"/>
      <w:bCs w:val="0"/>
      <w:color w:val="2F5496"/>
      <w:sz w:val="32"/>
      <w:lang w:eastAsia="en-AU"/>
    </w:rPr>
  </w:style>
  <w:style w:type="character" w:customStyle="1" w:styleId="SmartLink1">
    <w:name w:val="SmartLink1"/>
    <w:basedOn w:val="DefaultParagraphFont"/>
    <w:uiPriority w:val="99"/>
    <w:semiHidden/>
    <w:unhideWhenUsed/>
    <w:rsid w:val="00C67B82"/>
    <w:rPr>
      <w:color w:val="0563C1"/>
      <w:u w:val="single"/>
      <w:shd w:val="clear" w:color="auto" w:fill="E1DFDD"/>
    </w:rPr>
  </w:style>
  <w:style w:type="character" w:customStyle="1" w:styleId="SmartLinkError1">
    <w:name w:val="SmartLinkError1"/>
    <w:basedOn w:val="DefaultParagraphFont"/>
    <w:uiPriority w:val="99"/>
    <w:semiHidden/>
    <w:unhideWhenUsed/>
    <w:rsid w:val="00C67B82"/>
    <w:rPr>
      <w:color w:val="FF0000"/>
    </w:rPr>
  </w:style>
  <w:style w:type="numbering" w:customStyle="1" w:styleId="NoList11">
    <w:name w:val="No List11"/>
    <w:next w:val="NoList"/>
    <w:uiPriority w:val="99"/>
    <w:semiHidden/>
    <w:unhideWhenUsed/>
    <w:rsid w:val="00C67B82"/>
  </w:style>
  <w:style w:type="table" w:customStyle="1" w:styleId="TableGrid111">
    <w:name w:val="Table Grid111"/>
    <w:basedOn w:val="TableNormal"/>
    <w:next w:val="TableGrid"/>
    <w:uiPriority w:val="39"/>
    <w:rsid w:val="00C67B82"/>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rsid w:val="00C67B82"/>
    <w:pPr>
      <w:numPr>
        <w:numId w:val="5"/>
      </w:numPr>
    </w:pPr>
  </w:style>
  <w:style w:type="paragraph" w:customStyle="1" w:styleId="Body">
    <w:name w:val="Body"/>
    <w:basedOn w:val="Normal"/>
    <w:semiHidden/>
    <w:locked/>
    <w:rsid w:val="00C67B82"/>
    <w:pPr>
      <w:spacing w:before="240" w:after="80" w:line="300" w:lineRule="atLeast"/>
      <w:ind w:left="540"/>
    </w:pPr>
    <w:rPr>
      <w:rFonts w:ascii="Arial Narrow" w:hAnsi="Arial Narrow" w:cs="Times New Roman"/>
      <w:sz w:val="24"/>
      <w:szCs w:val="24"/>
      <w:lang w:eastAsia="en-AU"/>
    </w:rPr>
  </w:style>
  <w:style w:type="paragraph" w:customStyle="1" w:styleId="ListParaNormal">
    <w:name w:val="List Para Normal"/>
    <w:basedOn w:val="ListParagraph"/>
    <w:rsid w:val="00C67B82"/>
    <w:pPr>
      <w:numPr>
        <w:numId w:val="43"/>
      </w:numPr>
      <w:spacing w:after="80"/>
      <w:ind w:left="1037" w:hanging="357"/>
      <w:contextualSpacing w:val="0"/>
    </w:pPr>
    <w:rPr>
      <w:rFonts w:cs="Times New Roman"/>
      <w:b/>
      <w:sz w:val="24"/>
      <w:szCs w:val="24"/>
      <w:lang w:eastAsia="en-AU"/>
    </w:rPr>
  </w:style>
  <w:style w:type="paragraph" w:customStyle="1" w:styleId="05Subclause1A">
    <w:name w:val="05. Subclause 1A"/>
    <w:link w:val="05Subclause1AChar"/>
    <w:rsid w:val="00C67B82"/>
    <w:pPr>
      <w:spacing w:after="160" w:line="259" w:lineRule="auto"/>
      <w:ind w:left="1021" w:hanging="737"/>
    </w:pPr>
    <w:rPr>
      <w:rFonts w:ascii="Calibri" w:hAnsi="Calibri"/>
      <w:color w:val="000000"/>
      <w:sz w:val="24"/>
      <w:lang w:eastAsia="en-AU"/>
    </w:rPr>
  </w:style>
  <w:style w:type="character" w:customStyle="1" w:styleId="05Subclause1AChar">
    <w:name w:val="05. Subclause 1A Char"/>
    <w:basedOn w:val="DefaultParagraphFont"/>
    <w:link w:val="05Subclause1A"/>
    <w:rsid w:val="00C67B82"/>
    <w:rPr>
      <w:rFonts w:ascii="Calibri" w:hAnsi="Calibri"/>
      <w:color w:val="000000"/>
      <w:sz w:val="24"/>
      <w:lang w:eastAsia="en-AU"/>
    </w:rPr>
  </w:style>
  <w:style w:type="paragraph" w:customStyle="1" w:styleId="08Alphalisti">
    <w:name w:val="08. Alpha list (i)"/>
    <w:basedOn w:val="Normal"/>
    <w:link w:val="08AlphalistiChar"/>
    <w:autoRedefine/>
    <w:rsid w:val="00C67B82"/>
    <w:pPr>
      <w:numPr>
        <w:numId w:val="44"/>
      </w:numPr>
      <w:spacing w:before="60" w:after="80" w:line="264" w:lineRule="auto"/>
    </w:pPr>
    <w:rPr>
      <w:rFonts w:cs="Times New Roman"/>
      <w:sz w:val="24"/>
      <w:lang w:eastAsia="en-AU"/>
    </w:rPr>
  </w:style>
  <w:style w:type="character" w:customStyle="1" w:styleId="08AlphalistiChar">
    <w:name w:val="08. Alpha list (i) Char"/>
    <w:basedOn w:val="DefaultParagraphFont"/>
    <w:link w:val="08Alphalisti"/>
    <w:rsid w:val="00C67B82"/>
    <w:rPr>
      <w:rFonts w:ascii="Calibri" w:hAnsi="Calibri"/>
      <w:sz w:val="24"/>
      <w:lang w:eastAsia="en-AU"/>
    </w:rPr>
  </w:style>
  <w:style w:type="numbering" w:customStyle="1" w:styleId="ListParaAppendBullets">
    <w:name w:val="List Para Append Bullets"/>
    <w:uiPriority w:val="99"/>
    <w:rsid w:val="00C67B82"/>
    <w:pPr>
      <w:numPr>
        <w:numId w:val="45"/>
      </w:numPr>
    </w:pPr>
  </w:style>
  <w:style w:type="numbering" w:customStyle="1" w:styleId="Style1">
    <w:name w:val="Style1"/>
    <w:uiPriority w:val="99"/>
    <w:rsid w:val="00C67B82"/>
    <w:pPr>
      <w:numPr>
        <w:numId w:val="46"/>
      </w:numPr>
    </w:pPr>
  </w:style>
  <w:style w:type="paragraph" w:customStyle="1" w:styleId="HeaderTop">
    <w:name w:val="HeaderTop"/>
    <w:basedOn w:val="Header"/>
    <w:next w:val="Normal"/>
    <w:locked/>
    <w:rsid w:val="00C67B82"/>
    <w:pPr>
      <w:tabs>
        <w:tab w:val="clear" w:pos="4513"/>
        <w:tab w:val="clear" w:pos="9026"/>
        <w:tab w:val="center" w:pos="4153"/>
        <w:tab w:val="right" w:pos="8306"/>
      </w:tabs>
      <w:spacing w:before="240" w:after="240"/>
      <w:jc w:val="right"/>
    </w:pPr>
    <w:rPr>
      <w:rFonts w:cs="Times New Roman"/>
      <w:i/>
      <w:szCs w:val="24"/>
    </w:rPr>
  </w:style>
  <w:style w:type="paragraph" w:customStyle="1" w:styleId="ContractHeading">
    <w:name w:val="ContractHeading"/>
    <w:basedOn w:val="Normal"/>
    <w:next w:val="Normal"/>
    <w:locked/>
    <w:rsid w:val="00C67B82"/>
    <w:pPr>
      <w:spacing w:before="360" w:after="0"/>
      <w:jc w:val="right"/>
    </w:pPr>
    <w:rPr>
      <w:rFonts w:cs="Times New Roman"/>
      <w:b/>
      <w:bCs/>
      <w:sz w:val="56"/>
    </w:rPr>
  </w:style>
  <w:style w:type="table" w:styleId="ColorfulGrid">
    <w:name w:val="Colorful Grid"/>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ColorfulGrid-Accent2">
    <w:name w:val="Colorful Grid Accent 2"/>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EF3" w:themeFill="accent2" w:themeFillTint="33"/>
    </w:tcPr>
    <w:tblStylePr w:type="firstRow">
      <w:rPr>
        <w:b/>
        <w:bCs/>
      </w:rPr>
      <w:tblPr/>
      <w:tcPr>
        <w:shd w:val="clear" w:color="auto" w:fill="C5DDE8" w:themeFill="accent2" w:themeFillTint="66"/>
      </w:tcPr>
    </w:tblStylePr>
    <w:tblStylePr w:type="lastRow">
      <w:rPr>
        <w:b/>
        <w:bCs/>
        <w:color w:val="000000" w:themeColor="text1"/>
      </w:rPr>
      <w:tblPr/>
      <w:tcPr>
        <w:shd w:val="clear" w:color="auto" w:fill="C5DDE8" w:themeFill="accent2" w:themeFillTint="66"/>
      </w:tcPr>
    </w:tblStylePr>
    <w:tblStylePr w:type="firstCol">
      <w:rPr>
        <w:color w:val="FFFFFF" w:themeColor="background1"/>
      </w:rPr>
      <w:tblPr/>
      <w:tcPr>
        <w:shd w:val="clear" w:color="auto" w:fill="4286A5" w:themeFill="accent2" w:themeFillShade="BF"/>
      </w:tcPr>
    </w:tblStylePr>
    <w:tblStylePr w:type="lastCol">
      <w:rPr>
        <w:color w:val="FFFFFF" w:themeColor="background1"/>
      </w:rPr>
      <w:tblPr/>
      <w:tcPr>
        <w:shd w:val="clear" w:color="auto" w:fill="4286A5" w:themeFill="accent2" w:themeFillShade="BF"/>
      </w:tcPr>
    </w:tblStylePr>
    <w:tblStylePr w:type="band1Vert">
      <w:tblPr/>
      <w:tcPr>
        <w:shd w:val="clear" w:color="auto" w:fill="B7D5E2" w:themeFill="accent2" w:themeFillTint="7F"/>
      </w:tcPr>
    </w:tblStylePr>
    <w:tblStylePr w:type="band1Horz">
      <w:tblPr/>
      <w:tcPr>
        <w:shd w:val="clear" w:color="auto" w:fill="B7D5E2" w:themeFill="accent2" w:themeFillTint="7F"/>
      </w:tcPr>
    </w:tblStylePr>
  </w:style>
  <w:style w:type="table" w:styleId="ColorfulGrid-Accent3">
    <w:name w:val="Colorful Grid Accent 3"/>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FD7F1" w:themeFill="accent3" w:themeFillTint="33"/>
    </w:tcPr>
    <w:tblStylePr w:type="firstRow">
      <w:rPr>
        <w:b/>
        <w:bCs/>
      </w:rPr>
      <w:tblPr/>
      <w:tcPr>
        <w:shd w:val="clear" w:color="auto" w:fill="9FB0E3" w:themeFill="accent3" w:themeFillTint="66"/>
      </w:tcPr>
    </w:tblStylePr>
    <w:tblStylePr w:type="lastRow">
      <w:rPr>
        <w:b/>
        <w:bCs/>
        <w:color w:val="000000" w:themeColor="text1"/>
      </w:rPr>
      <w:tblPr/>
      <w:tcPr>
        <w:shd w:val="clear" w:color="auto" w:fill="9FB0E3" w:themeFill="accent3" w:themeFillTint="66"/>
      </w:tcPr>
    </w:tblStylePr>
    <w:tblStylePr w:type="firstCol">
      <w:rPr>
        <w:color w:val="FFFFFF" w:themeColor="background1"/>
      </w:rPr>
      <w:tblPr/>
      <w:tcPr>
        <w:shd w:val="clear" w:color="auto" w:fill="223674" w:themeFill="accent3" w:themeFillShade="BF"/>
      </w:tcPr>
    </w:tblStylePr>
    <w:tblStylePr w:type="lastCol">
      <w:rPr>
        <w:color w:val="FFFFFF" w:themeColor="background1"/>
      </w:rPr>
      <w:tblPr/>
      <w:tcPr>
        <w:shd w:val="clear" w:color="auto" w:fill="223674" w:themeFill="accent3" w:themeFillShade="BF"/>
      </w:tcPr>
    </w:tblStylePr>
    <w:tblStylePr w:type="band1Vert">
      <w:tblPr/>
      <w:tcPr>
        <w:shd w:val="clear" w:color="auto" w:fill="889CDC" w:themeFill="accent3" w:themeFillTint="7F"/>
      </w:tcPr>
    </w:tblStylePr>
    <w:tblStylePr w:type="band1Horz">
      <w:tblPr/>
      <w:tcPr>
        <w:shd w:val="clear" w:color="auto" w:fill="889CDC" w:themeFill="accent3" w:themeFillTint="7F"/>
      </w:tcPr>
    </w:tblStylePr>
  </w:style>
  <w:style w:type="table" w:styleId="ColorfulGrid-Accent4">
    <w:name w:val="Colorful Grid Accent 4"/>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5C2D8" w:themeFill="accent4" w:themeFillTint="33"/>
    </w:tcPr>
    <w:tblStylePr w:type="firstRow">
      <w:rPr>
        <w:b/>
        <w:bCs/>
      </w:rPr>
      <w:tblPr/>
      <w:tcPr>
        <w:shd w:val="clear" w:color="auto" w:fill="EB85B2" w:themeFill="accent4" w:themeFillTint="66"/>
      </w:tcPr>
    </w:tblStylePr>
    <w:tblStylePr w:type="lastRow">
      <w:rPr>
        <w:b/>
        <w:bCs/>
        <w:color w:val="000000" w:themeColor="text1"/>
      </w:rPr>
      <w:tblPr/>
      <w:tcPr>
        <w:shd w:val="clear" w:color="auto" w:fill="EB85B2" w:themeFill="accent4" w:themeFillTint="66"/>
      </w:tcPr>
    </w:tblStylePr>
    <w:tblStylePr w:type="firstCol">
      <w:rPr>
        <w:color w:val="FFFFFF" w:themeColor="background1"/>
      </w:rPr>
      <w:tblPr/>
      <w:tcPr>
        <w:shd w:val="clear" w:color="auto" w:fill="641035" w:themeFill="accent4" w:themeFillShade="BF"/>
      </w:tcPr>
    </w:tblStylePr>
    <w:tblStylePr w:type="lastCol">
      <w:rPr>
        <w:color w:val="FFFFFF" w:themeColor="background1"/>
      </w:rPr>
      <w:tblPr/>
      <w:tcPr>
        <w:shd w:val="clear" w:color="auto" w:fill="641035" w:themeFill="accent4" w:themeFillShade="BF"/>
      </w:tcPr>
    </w:tblStylePr>
    <w:tblStylePr w:type="band1Vert">
      <w:tblPr/>
      <w:tcPr>
        <w:shd w:val="clear" w:color="auto" w:fill="E6679F" w:themeFill="accent4" w:themeFillTint="7F"/>
      </w:tcPr>
    </w:tblStylePr>
    <w:tblStylePr w:type="band1Horz">
      <w:tblPr/>
      <w:tcPr>
        <w:shd w:val="clear" w:color="auto" w:fill="E6679F" w:themeFill="accent4" w:themeFillTint="7F"/>
      </w:tcPr>
    </w:tblStylePr>
  </w:style>
  <w:style w:type="table" w:styleId="ColorfulGrid-Accent5">
    <w:name w:val="Colorful Grid Accent 5"/>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EF0D9" w:themeFill="accent5" w:themeFillTint="33"/>
    </w:tcPr>
    <w:tblStylePr w:type="firstRow">
      <w:rPr>
        <w:b/>
        <w:bCs/>
      </w:rPr>
      <w:tblPr/>
      <w:tcPr>
        <w:shd w:val="clear" w:color="auto" w:fill="FDE1B3" w:themeFill="accent5" w:themeFillTint="66"/>
      </w:tcPr>
    </w:tblStylePr>
    <w:tblStylePr w:type="lastRow">
      <w:rPr>
        <w:b/>
        <w:bCs/>
        <w:color w:val="000000" w:themeColor="text1"/>
      </w:rPr>
      <w:tblPr/>
      <w:tcPr>
        <w:shd w:val="clear" w:color="auto" w:fill="FDE1B3" w:themeFill="accent5" w:themeFillTint="66"/>
      </w:tcPr>
    </w:tblStylePr>
    <w:tblStylePr w:type="firstCol">
      <w:rPr>
        <w:color w:val="FFFFFF" w:themeColor="background1"/>
      </w:rPr>
      <w:tblPr/>
      <w:tcPr>
        <w:shd w:val="clear" w:color="auto" w:fill="E59306" w:themeFill="accent5" w:themeFillShade="BF"/>
      </w:tcPr>
    </w:tblStylePr>
    <w:tblStylePr w:type="lastCol">
      <w:rPr>
        <w:color w:val="FFFFFF" w:themeColor="background1"/>
      </w:rPr>
      <w:tblPr/>
      <w:tcPr>
        <w:shd w:val="clear" w:color="auto" w:fill="E59306" w:themeFill="accent5" w:themeFillShade="BF"/>
      </w:tcPr>
    </w:tblStylePr>
    <w:tblStylePr w:type="band1Vert">
      <w:tblPr/>
      <w:tcPr>
        <w:shd w:val="clear" w:color="auto" w:fill="FCDAA0" w:themeFill="accent5" w:themeFillTint="7F"/>
      </w:tcPr>
    </w:tblStylePr>
    <w:tblStylePr w:type="band1Horz">
      <w:tblPr/>
      <w:tcPr>
        <w:shd w:val="clear" w:color="auto" w:fill="FCDAA0" w:themeFill="accent5" w:themeFillTint="7F"/>
      </w:tcPr>
    </w:tblStylePr>
  </w:style>
  <w:style w:type="table" w:styleId="ColorfulGrid-Accent6">
    <w:name w:val="Colorful Grid Accent 6"/>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AF9F8" w:themeFill="accent6" w:themeFillTint="33"/>
    </w:tcPr>
    <w:tblStylePr w:type="firstRow">
      <w:rPr>
        <w:b/>
        <w:bCs/>
      </w:rPr>
      <w:tblPr/>
      <w:tcPr>
        <w:shd w:val="clear" w:color="auto" w:fill="F6F4F1" w:themeFill="accent6" w:themeFillTint="66"/>
      </w:tcPr>
    </w:tblStylePr>
    <w:tblStylePr w:type="lastRow">
      <w:rPr>
        <w:b/>
        <w:bCs/>
        <w:color w:val="000000" w:themeColor="text1"/>
      </w:rPr>
      <w:tblPr/>
      <w:tcPr>
        <w:shd w:val="clear" w:color="auto" w:fill="F6F4F1" w:themeFill="accent6" w:themeFillTint="66"/>
      </w:tcPr>
    </w:tblStylePr>
    <w:tblStylePr w:type="firstCol">
      <w:rPr>
        <w:color w:val="FFFFFF" w:themeColor="background1"/>
      </w:rPr>
      <w:tblPr/>
      <w:tcPr>
        <w:shd w:val="clear" w:color="auto" w:fill="BBAB99" w:themeFill="accent6" w:themeFillShade="BF"/>
      </w:tcPr>
    </w:tblStylePr>
    <w:tblStylePr w:type="lastCol">
      <w:rPr>
        <w:color w:val="FFFFFF" w:themeColor="background1"/>
      </w:rPr>
      <w:tblPr/>
      <w:tcPr>
        <w:shd w:val="clear" w:color="auto" w:fill="BBAB99" w:themeFill="accent6" w:themeFillShade="BF"/>
      </w:tcPr>
    </w:tblStylePr>
    <w:tblStylePr w:type="band1Vert">
      <w:tblPr/>
      <w:tcPr>
        <w:shd w:val="clear" w:color="auto" w:fill="F4F1EE" w:themeFill="accent6" w:themeFillTint="7F"/>
      </w:tcPr>
    </w:tblStylePr>
    <w:tblStylePr w:type="band1Horz">
      <w:tblPr/>
      <w:tcPr>
        <w:shd w:val="clear" w:color="auto" w:fill="F4F1EE" w:themeFill="accent6" w:themeFillTint="7F"/>
      </w:tcPr>
    </w:tblStylePr>
  </w:style>
  <w:style w:type="table" w:styleId="ColorfulList">
    <w:name w:val="Colorful List"/>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68FB1" w:themeFill="accent2" w:themeFillShade="CC"/>
      </w:tcPr>
    </w:tblStylePr>
    <w:tblStylePr w:type="lastRow">
      <w:rPr>
        <w:b/>
        <w:bCs/>
        <w:color w:val="468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468FB1" w:themeFill="accent2" w:themeFillShade="CC"/>
      </w:tcPr>
    </w:tblStylePr>
    <w:tblStylePr w:type="lastRow">
      <w:rPr>
        <w:b/>
        <w:bCs/>
        <w:color w:val="468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ColorfulList-Accent2">
    <w:name w:val="Colorful List Accent 2"/>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F0F6F9" w:themeFill="accent2" w:themeFillTint="19"/>
    </w:tcPr>
    <w:tblStylePr w:type="firstRow">
      <w:rPr>
        <w:b/>
        <w:bCs/>
        <w:color w:val="FFFFFF" w:themeColor="background1"/>
      </w:rPr>
      <w:tblPr/>
      <w:tcPr>
        <w:tcBorders>
          <w:bottom w:val="single" w:sz="12" w:space="0" w:color="FFFFFF" w:themeColor="background1"/>
        </w:tcBorders>
        <w:shd w:val="clear" w:color="auto" w:fill="468FB1" w:themeFill="accent2" w:themeFillShade="CC"/>
      </w:tcPr>
    </w:tblStylePr>
    <w:tblStylePr w:type="lastRow">
      <w:rPr>
        <w:b/>
        <w:bCs/>
        <w:color w:val="468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AF0" w:themeFill="accent2" w:themeFillTint="3F"/>
      </w:tcPr>
    </w:tblStylePr>
    <w:tblStylePr w:type="band1Horz">
      <w:tblPr/>
      <w:tcPr>
        <w:shd w:val="clear" w:color="auto" w:fill="E2EEF3" w:themeFill="accent2" w:themeFillTint="33"/>
      </w:tcPr>
    </w:tblStylePr>
  </w:style>
  <w:style w:type="table" w:styleId="ColorfulList-Accent3">
    <w:name w:val="Colorful List Accent 3"/>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E7EBF8" w:themeFill="accent3" w:themeFillTint="19"/>
    </w:tcPr>
    <w:tblStylePr w:type="firstRow">
      <w:rPr>
        <w:b/>
        <w:bCs/>
        <w:color w:val="FFFFFF" w:themeColor="background1"/>
      </w:rPr>
      <w:tblPr/>
      <w:tcPr>
        <w:tcBorders>
          <w:bottom w:val="single" w:sz="12" w:space="0" w:color="FFFFFF" w:themeColor="background1"/>
        </w:tcBorders>
        <w:shd w:val="clear" w:color="auto" w:fill="6B1139" w:themeFill="accent4" w:themeFillShade="CC"/>
      </w:tcPr>
    </w:tblStylePr>
    <w:tblStylePr w:type="lastRow">
      <w:rPr>
        <w:b/>
        <w:bCs/>
        <w:color w:val="6B113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EED" w:themeFill="accent3" w:themeFillTint="3F"/>
      </w:tcPr>
    </w:tblStylePr>
    <w:tblStylePr w:type="band1Horz">
      <w:tblPr/>
      <w:tcPr>
        <w:shd w:val="clear" w:color="auto" w:fill="CFD7F1" w:themeFill="accent3" w:themeFillTint="33"/>
      </w:tcPr>
    </w:tblStylePr>
  </w:style>
  <w:style w:type="table" w:styleId="ColorfulList-Accent4">
    <w:name w:val="Colorful List Accent 4"/>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FAE0EC" w:themeFill="accent4" w:themeFillTint="19"/>
    </w:tcPr>
    <w:tblStylePr w:type="firstRow">
      <w:rPr>
        <w:b/>
        <w:bCs/>
        <w:color w:val="FFFFFF" w:themeColor="background1"/>
      </w:rPr>
      <w:tblPr/>
      <w:tcPr>
        <w:tcBorders>
          <w:bottom w:val="single" w:sz="12" w:space="0" w:color="FFFFFF" w:themeColor="background1"/>
        </w:tcBorders>
        <w:shd w:val="clear" w:color="auto" w:fill="243A7C" w:themeFill="accent3" w:themeFillShade="CC"/>
      </w:tcPr>
    </w:tblStylePr>
    <w:tblStylePr w:type="lastRow">
      <w:rPr>
        <w:b/>
        <w:bCs/>
        <w:color w:val="243A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3CF" w:themeFill="accent4" w:themeFillTint="3F"/>
      </w:tcPr>
    </w:tblStylePr>
    <w:tblStylePr w:type="band1Horz">
      <w:tblPr/>
      <w:tcPr>
        <w:shd w:val="clear" w:color="auto" w:fill="F5C2D8" w:themeFill="accent4" w:themeFillTint="33"/>
      </w:tcPr>
    </w:tblStylePr>
  </w:style>
  <w:style w:type="table" w:styleId="ColorfulList-Accent5">
    <w:name w:val="Colorful List Accent 5"/>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FEF7EC" w:themeFill="accent5" w:themeFillTint="19"/>
    </w:tcPr>
    <w:tblStylePr w:type="firstRow">
      <w:rPr>
        <w:b/>
        <w:bCs/>
        <w:color w:val="FFFFFF" w:themeColor="background1"/>
      </w:rPr>
      <w:tblPr/>
      <w:tcPr>
        <w:tcBorders>
          <w:bottom w:val="single" w:sz="12" w:space="0" w:color="FFFFFF" w:themeColor="background1"/>
        </w:tcBorders>
        <w:shd w:val="clear" w:color="auto" w:fill="C4B7A7" w:themeFill="accent6" w:themeFillShade="CC"/>
      </w:tcPr>
    </w:tblStylePr>
    <w:tblStylePr w:type="lastRow">
      <w:rPr>
        <w:b/>
        <w:bCs/>
        <w:color w:val="C4B7A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CCF" w:themeFill="accent5" w:themeFillTint="3F"/>
      </w:tcPr>
    </w:tblStylePr>
    <w:tblStylePr w:type="band1Horz">
      <w:tblPr/>
      <w:tcPr>
        <w:shd w:val="clear" w:color="auto" w:fill="FEF0D9" w:themeFill="accent5" w:themeFillTint="33"/>
      </w:tcPr>
    </w:tblStylePr>
  </w:style>
  <w:style w:type="table" w:styleId="ColorfulList-Accent6">
    <w:name w:val="Colorful List Accent 6"/>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FCFCFB" w:themeFill="accent6" w:themeFillTint="19"/>
    </w:tcPr>
    <w:tblStylePr w:type="firstRow">
      <w:rPr>
        <w:b/>
        <w:bCs/>
        <w:color w:val="FFFFFF" w:themeColor="background1"/>
      </w:rPr>
      <w:tblPr/>
      <w:tcPr>
        <w:tcBorders>
          <w:bottom w:val="single" w:sz="12" w:space="0" w:color="FFFFFF" w:themeColor="background1"/>
        </w:tcBorders>
        <w:shd w:val="clear" w:color="auto" w:fill="F59D06" w:themeFill="accent5" w:themeFillShade="CC"/>
      </w:tcPr>
    </w:tblStylePr>
    <w:tblStylePr w:type="lastRow">
      <w:rPr>
        <w:b/>
        <w:bCs/>
        <w:color w:val="F59D0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8F6" w:themeFill="accent6" w:themeFillTint="3F"/>
      </w:tcPr>
    </w:tblStylePr>
    <w:tblStylePr w:type="band1Horz">
      <w:tblPr/>
      <w:tcPr>
        <w:shd w:val="clear" w:color="auto" w:fill="FAF9F8" w:themeFill="accent6" w:themeFillTint="33"/>
      </w:tcPr>
    </w:tblStylePr>
  </w:style>
  <w:style w:type="table" w:styleId="ColorfulShading">
    <w:name w:val="Colorful Shading"/>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70ABC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0AB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70ABC6"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0AB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70ABC6" w:themeColor="accent2"/>
        <w:left w:val="single" w:sz="4" w:space="0" w:color="70ABC6" w:themeColor="accent2"/>
        <w:bottom w:val="single" w:sz="4" w:space="0" w:color="70ABC6" w:themeColor="accent2"/>
        <w:right w:val="single" w:sz="4" w:space="0" w:color="70ABC6" w:themeColor="accent2"/>
        <w:insideH w:val="single" w:sz="4" w:space="0" w:color="FFFFFF" w:themeColor="background1"/>
        <w:insideV w:val="single" w:sz="4" w:space="0" w:color="FFFFFF" w:themeColor="background1"/>
      </w:tblBorders>
    </w:tblPr>
    <w:tcPr>
      <w:shd w:val="clear" w:color="auto" w:fill="F0F6F9" w:themeFill="accent2" w:themeFillTint="19"/>
    </w:tcPr>
    <w:tblStylePr w:type="firstRow">
      <w:rPr>
        <w:b/>
        <w:bCs/>
      </w:rPr>
      <w:tblPr/>
      <w:tcPr>
        <w:tcBorders>
          <w:top w:val="nil"/>
          <w:left w:val="nil"/>
          <w:bottom w:val="single" w:sz="24" w:space="0" w:color="70AB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B84" w:themeFill="accent2" w:themeFillShade="99"/>
      </w:tcPr>
    </w:tblStylePr>
    <w:tblStylePr w:type="firstCol">
      <w:rPr>
        <w:color w:val="FFFFFF" w:themeColor="background1"/>
      </w:rPr>
      <w:tblPr/>
      <w:tcPr>
        <w:tcBorders>
          <w:top w:val="nil"/>
          <w:left w:val="nil"/>
          <w:bottom w:val="nil"/>
          <w:right w:val="nil"/>
          <w:insideH w:val="single" w:sz="4" w:space="0" w:color="356B84" w:themeColor="accent2" w:themeShade="99"/>
          <w:insideV w:val="nil"/>
        </w:tcBorders>
        <w:shd w:val="clear" w:color="auto" w:fill="356B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B84" w:themeFill="accent2" w:themeFillShade="99"/>
      </w:tcPr>
    </w:tblStylePr>
    <w:tblStylePr w:type="band1Vert">
      <w:tblPr/>
      <w:tcPr>
        <w:shd w:val="clear" w:color="auto" w:fill="C5DDE8" w:themeFill="accent2" w:themeFillTint="66"/>
      </w:tcPr>
    </w:tblStylePr>
    <w:tblStylePr w:type="band1Horz">
      <w:tblPr/>
      <w:tcPr>
        <w:shd w:val="clear" w:color="auto" w:fill="B7D5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861648" w:themeColor="accent4"/>
        <w:left w:val="single" w:sz="4" w:space="0" w:color="2E499C" w:themeColor="accent3"/>
        <w:bottom w:val="single" w:sz="4" w:space="0" w:color="2E499C" w:themeColor="accent3"/>
        <w:right w:val="single" w:sz="4" w:space="0" w:color="2E499C" w:themeColor="accent3"/>
        <w:insideH w:val="single" w:sz="4" w:space="0" w:color="FFFFFF" w:themeColor="background1"/>
        <w:insideV w:val="single" w:sz="4" w:space="0" w:color="FFFFFF" w:themeColor="background1"/>
      </w:tblBorders>
    </w:tblPr>
    <w:tcPr>
      <w:shd w:val="clear" w:color="auto" w:fill="E7EBF8" w:themeFill="accent3" w:themeFillTint="19"/>
    </w:tcPr>
    <w:tblStylePr w:type="firstRow">
      <w:rPr>
        <w:b/>
        <w:bCs/>
      </w:rPr>
      <w:tblPr/>
      <w:tcPr>
        <w:tcBorders>
          <w:top w:val="nil"/>
          <w:left w:val="nil"/>
          <w:bottom w:val="single" w:sz="24" w:space="0" w:color="8616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2B5D" w:themeFill="accent3" w:themeFillShade="99"/>
      </w:tcPr>
    </w:tblStylePr>
    <w:tblStylePr w:type="firstCol">
      <w:rPr>
        <w:color w:val="FFFFFF" w:themeColor="background1"/>
      </w:rPr>
      <w:tblPr/>
      <w:tcPr>
        <w:tcBorders>
          <w:top w:val="nil"/>
          <w:left w:val="nil"/>
          <w:bottom w:val="nil"/>
          <w:right w:val="nil"/>
          <w:insideH w:val="single" w:sz="4" w:space="0" w:color="1B2B5D" w:themeColor="accent3" w:themeShade="99"/>
          <w:insideV w:val="nil"/>
        </w:tcBorders>
        <w:shd w:val="clear" w:color="auto" w:fill="1B2B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B2B5D" w:themeFill="accent3" w:themeFillShade="99"/>
      </w:tcPr>
    </w:tblStylePr>
    <w:tblStylePr w:type="band1Vert">
      <w:tblPr/>
      <w:tcPr>
        <w:shd w:val="clear" w:color="auto" w:fill="9FB0E3" w:themeFill="accent3" w:themeFillTint="66"/>
      </w:tcPr>
    </w:tblStylePr>
    <w:tblStylePr w:type="band1Horz">
      <w:tblPr/>
      <w:tcPr>
        <w:shd w:val="clear" w:color="auto" w:fill="889CDC" w:themeFill="accent3" w:themeFillTint="7F"/>
      </w:tcPr>
    </w:tblStylePr>
  </w:style>
  <w:style w:type="table" w:styleId="ColorfulShading-Accent4">
    <w:name w:val="Colorful Shading Accent 4"/>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2E499C" w:themeColor="accent3"/>
        <w:left w:val="single" w:sz="4" w:space="0" w:color="861648" w:themeColor="accent4"/>
        <w:bottom w:val="single" w:sz="4" w:space="0" w:color="861648" w:themeColor="accent4"/>
        <w:right w:val="single" w:sz="4" w:space="0" w:color="861648" w:themeColor="accent4"/>
        <w:insideH w:val="single" w:sz="4" w:space="0" w:color="FFFFFF" w:themeColor="background1"/>
        <w:insideV w:val="single" w:sz="4" w:space="0" w:color="FFFFFF" w:themeColor="background1"/>
      </w:tblBorders>
    </w:tblPr>
    <w:tcPr>
      <w:shd w:val="clear" w:color="auto" w:fill="FAE0EC" w:themeFill="accent4" w:themeFillTint="19"/>
    </w:tcPr>
    <w:tblStylePr w:type="firstRow">
      <w:rPr>
        <w:b/>
        <w:bCs/>
      </w:rPr>
      <w:tblPr/>
      <w:tcPr>
        <w:tcBorders>
          <w:top w:val="nil"/>
          <w:left w:val="nil"/>
          <w:bottom w:val="single" w:sz="24" w:space="0" w:color="2E49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D2A" w:themeFill="accent4" w:themeFillShade="99"/>
      </w:tcPr>
    </w:tblStylePr>
    <w:tblStylePr w:type="firstCol">
      <w:rPr>
        <w:color w:val="FFFFFF" w:themeColor="background1"/>
      </w:rPr>
      <w:tblPr/>
      <w:tcPr>
        <w:tcBorders>
          <w:top w:val="nil"/>
          <w:left w:val="nil"/>
          <w:bottom w:val="nil"/>
          <w:right w:val="nil"/>
          <w:insideH w:val="single" w:sz="4" w:space="0" w:color="500D2A" w:themeColor="accent4" w:themeShade="99"/>
          <w:insideV w:val="nil"/>
        </w:tcBorders>
        <w:shd w:val="clear" w:color="auto" w:fill="500D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00D2A" w:themeFill="accent4" w:themeFillShade="99"/>
      </w:tcPr>
    </w:tblStylePr>
    <w:tblStylePr w:type="band1Vert">
      <w:tblPr/>
      <w:tcPr>
        <w:shd w:val="clear" w:color="auto" w:fill="EB85B2" w:themeFill="accent4" w:themeFillTint="66"/>
      </w:tcPr>
    </w:tblStylePr>
    <w:tblStylePr w:type="band1Horz">
      <w:tblPr/>
      <w:tcPr>
        <w:shd w:val="clear" w:color="auto" w:fill="E6679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E9E4DE" w:themeColor="accent6"/>
        <w:left w:val="single" w:sz="4" w:space="0" w:color="FAB641" w:themeColor="accent5"/>
        <w:bottom w:val="single" w:sz="4" w:space="0" w:color="FAB641" w:themeColor="accent5"/>
        <w:right w:val="single" w:sz="4" w:space="0" w:color="FAB641" w:themeColor="accent5"/>
        <w:insideH w:val="single" w:sz="4" w:space="0" w:color="FFFFFF" w:themeColor="background1"/>
        <w:insideV w:val="single" w:sz="4" w:space="0" w:color="FFFFFF" w:themeColor="background1"/>
      </w:tblBorders>
    </w:tblPr>
    <w:tcPr>
      <w:shd w:val="clear" w:color="auto" w:fill="FEF7EC" w:themeFill="accent5" w:themeFillTint="19"/>
    </w:tcPr>
    <w:tblStylePr w:type="firstRow">
      <w:rPr>
        <w:b/>
        <w:bCs/>
      </w:rPr>
      <w:tblPr/>
      <w:tcPr>
        <w:tcBorders>
          <w:top w:val="nil"/>
          <w:left w:val="nil"/>
          <w:bottom w:val="single" w:sz="24" w:space="0" w:color="E9E4D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7605" w:themeFill="accent5" w:themeFillShade="99"/>
      </w:tcPr>
    </w:tblStylePr>
    <w:tblStylePr w:type="firstCol">
      <w:rPr>
        <w:color w:val="FFFFFF" w:themeColor="background1"/>
      </w:rPr>
      <w:tblPr/>
      <w:tcPr>
        <w:tcBorders>
          <w:top w:val="nil"/>
          <w:left w:val="nil"/>
          <w:bottom w:val="nil"/>
          <w:right w:val="nil"/>
          <w:insideH w:val="single" w:sz="4" w:space="0" w:color="B87605" w:themeColor="accent5" w:themeShade="99"/>
          <w:insideV w:val="nil"/>
        </w:tcBorders>
        <w:shd w:val="clear" w:color="auto" w:fill="B8760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87605" w:themeFill="accent5" w:themeFillShade="99"/>
      </w:tcPr>
    </w:tblStylePr>
    <w:tblStylePr w:type="band1Vert">
      <w:tblPr/>
      <w:tcPr>
        <w:shd w:val="clear" w:color="auto" w:fill="FDE1B3" w:themeFill="accent5" w:themeFillTint="66"/>
      </w:tcPr>
    </w:tblStylePr>
    <w:tblStylePr w:type="band1Horz">
      <w:tblPr/>
      <w:tcPr>
        <w:shd w:val="clear" w:color="auto" w:fill="FCDA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FAB641" w:themeColor="accent5"/>
        <w:left w:val="single" w:sz="4" w:space="0" w:color="E9E4DE" w:themeColor="accent6"/>
        <w:bottom w:val="single" w:sz="4" w:space="0" w:color="E9E4DE" w:themeColor="accent6"/>
        <w:right w:val="single" w:sz="4" w:space="0" w:color="E9E4DE" w:themeColor="accent6"/>
        <w:insideH w:val="single" w:sz="4" w:space="0" w:color="FFFFFF" w:themeColor="background1"/>
        <w:insideV w:val="single" w:sz="4" w:space="0" w:color="FFFFFF" w:themeColor="background1"/>
      </w:tblBorders>
    </w:tblPr>
    <w:tcPr>
      <w:shd w:val="clear" w:color="auto" w:fill="FCFCFB" w:themeFill="accent6" w:themeFillTint="19"/>
    </w:tcPr>
    <w:tblStylePr w:type="firstRow">
      <w:rPr>
        <w:b/>
        <w:bCs/>
      </w:rPr>
      <w:tblPr/>
      <w:tcPr>
        <w:tcBorders>
          <w:top w:val="nil"/>
          <w:left w:val="nil"/>
          <w:bottom w:val="single" w:sz="24" w:space="0" w:color="FAB64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8A70" w:themeFill="accent6" w:themeFillShade="99"/>
      </w:tcPr>
    </w:tblStylePr>
    <w:tblStylePr w:type="firstCol">
      <w:rPr>
        <w:color w:val="FFFFFF" w:themeColor="background1"/>
      </w:rPr>
      <w:tblPr/>
      <w:tcPr>
        <w:tcBorders>
          <w:top w:val="nil"/>
          <w:left w:val="nil"/>
          <w:bottom w:val="nil"/>
          <w:right w:val="nil"/>
          <w:insideH w:val="single" w:sz="4" w:space="0" w:color="A08A70" w:themeColor="accent6" w:themeShade="99"/>
          <w:insideV w:val="nil"/>
        </w:tcBorders>
        <w:shd w:val="clear" w:color="auto" w:fill="A08A7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8A70" w:themeFill="accent6" w:themeFillShade="99"/>
      </w:tcPr>
    </w:tblStylePr>
    <w:tblStylePr w:type="band1Vert">
      <w:tblPr/>
      <w:tcPr>
        <w:shd w:val="clear" w:color="auto" w:fill="F6F4F1" w:themeFill="accent6" w:themeFillTint="66"/>
      </w:tcPr>
    </w:tblStylePr>
    <w:tblStylePr w:type="band1Horz">
      <w:tblPr/>
      <w:tcPr>
        <w:shd w:val="clear" w:color="auto" w:fill="F4F1EE"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DarkList-Accent2">
    <w:name w:val="Dark List Accent 2"/>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70ABC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9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6A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6A5" w:themeFill="accent2" w:themeFillShade="BF"/>
      </w:tcPr>
    </w:tblStylePr>
    <w:tblStylePr w:type="band1Vert">
      <w:tblPr/>
      <w:tcPr>
        <w:tcBorders>
          <w:top w:val="nil"/>
          <w:left w:val="nil"/>
          <w:bottom w:val="nil"/>
          <w:right w:val="nil"/>
          <w:insideH w:val="nil"/>
          <w:insideV w:val="nil"/>
        </w:tcBorders>
        <w:shd w:val="clear" w:color="auto" w:fill="4286A5" w:themeFill="accent2" w:themeFillShade="BF"/>
      </w:tcPr>
    </w:tblStylePr>
    <w:tblStylePr w:type="band1Horz">
      <w:tblPr/>
      <w:tcPr>
        <w:tcBorders>
          <w:top w:val="nil"/>
          <w:left w:val="nil"/>
          <w:bottom w:val="nil"/>
          <w:right w:val="nil"/>
          <w:insideH w:val="nil"/>
          <w:insideV w:val="nil"/>
        </w:tcBorders>
        <w:shd w:val="clear" w:color="auto" w:fill="4286A5" w:themeFill="accent2" w:themeFillShade="BF"/>
      </w:tcPr>
    </w:tblStylePr>
  </w:style>
  <w:style w:type="table" w:styleId="DarkList-Accent3">
    <w:name w:val="Dark List Accent 3"/>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2E49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24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236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23674" w:themeFill="accent3" w:themeFillShade="BF"/>
      </w:tcPr>
    </w:tblStylePr>
    <w:tblStylePr w:type="band1Vert">
      <w:tblPr/>
      <w:tcPr>
        <w:tcBorders>
          <w:top w:val="nil"/>
          <w:left w:val="nil"/>
          <w:bottom w:val="nil"/>
          <w:right w:val="nil"/>
          <w:insideH w:val="nil"/>
          <w:insideV w:val="nil"/>
        </w:tcBorders>
        <w:shd w:val="clear" w:color="auto" w:fill="223674" w:themeFill="accent3" w:themeFillShade="BF"/>
      </w:tcPr>
    </w:tblStylePr>
    <w:tblStylePr w:type="band1Horz">
      <w:tblPr/>
      <w:tcPr>
        <w:tcBorders>
          <w:top w:val="nil"/>
          <w:left w:val="nil"/>
          <w:bottom w:val="nil"/>
          <w:right w:val="nil"/>
          <w:insideH w:val="nil"/>
          <w:insideV w:val="nil"/>
        </w:tcBorders>
        <w:shd w:val="clear" w:color="auto" w:fill="223674" w:themeFill="accent3" w:themeFillShade="BF"/>
      </w:tcPr>
    </w:tblStylePr>
  </w:style>
  <w:style w:type="table" w:styleId="DarkList-Accent4">
    <w:name w:val="Dark List Accent 4"/>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8616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B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4103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41035" w:themeFill="accent4" w:themeFillShade="BF"/>
      </w:tcPr>
    </w:tblStylePr>
    <w:tblStylePr w:type="band1Vert">
      <w:tblPr/>
      <w:tcPr>
        <w:tcBorders>
          <w:top w:val="nil"/>
          <w:left w:val="nil"/>
          <w:bottom w:val="nil"/>
          <w:right w:val="nil"/>
          <w:insideH w:val="nil"/>
          <w:insideV w:val="nil"/>
        </w:tcBorders>
        <w:shd w:val="clear" w:color="auto" w:fill="641035" w:themeFill="accent4" w:themeFillShade="BF"/>
      </w:tcPr>
    </w:tblStylePr>
    <w:tblStylePr w:type="band1Horz">
      <w:tblPr/>
      <w:tcPr>
        <w:tcBorders>
          <w:top w:val="nil"/>
          <w:left w:val="nil"/>
          <w:bottom w:val="nil"/>
          <w:right w:val="nil"/>
          <w:insideH w:val="nil"/>
          <w:insideV w:val="nil"/>
        </w:tcBorders>
        <w:shd w:val="clear" w:color="auto" w:fill="641035" w:themeFill="accent4" w:themeFillShade="BF"/>
      </w:tcPr>
    </w:tblStylePr>
  </w:style>
  <w:style w:type="table" w:styleId="DarkList-Accent5">
    <w:name w:val="Dark List Accent 5"/>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FAB64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610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5930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59306" w:themeFill="accent5" w:themeFillShade="BF"/>
      </w:tcPr>
    </w:tblStylePr>
    <w:tblStylePr w:type="band1Vert">
      <w:tblPr/>
      <w:tcPr>
        <w:tcBorders>
          <w:top w:val="nil"/>
          <w:left w:val="nil"/>
          <w:bottom w:val="nil"/>
          <w:right w:val="nil"/>
          <w:insideH w:val="nil"/>
          <w:insideV w:val="nil"/>
        </w:tcBorders>
        <w:shd w:val="clear" w:color="auto" w:fill="E59306" w:themeFill="accent5" w:themeFillShade="BF"/>
      </w:tcPr>
    </w:tblStylePr>
    <w:tblStylePr w:type="band1Horz">
      <w:tblPr/>
      <w:tcPr>
        <w:tcBorders>
          <w:top w:val="nil"/>
          <w:left w:val="nil"/>
          <w:bottom w:val="nil"/>
          <w:right w:val="nil"/>
          <w:insideH w:val="nil"/>
          <w:insideV w:val="nil"/>
        </w:tcBorders>
        <w:shd w:val="clear" w:color="auto" w:fill="E59306" w:themeFill="accent5" w:themeFillShade="BF"/>
      </w:tcPr>
    </w:tblStylePr>
  </w:style>
  <w:style w:type="table" w:styleId="DarkList-Accent6">
    <w:name w:val="Dark List Accent 6"/>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E9E4D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3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A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AB99" w:themeFill="accent6" w:themeFillShade="BF"/>
      </w:tcPr>
    </w:tblStylePr>
    <w:tblStylePr w:type="band1Vert">
      <w:tblPr/>
      <w:tcPr>
        <w:tcBorders>
          <w:top w:val="nil"/>
          <w:left w:val="nil"/>
          <w:bottom w:val="nil"/>
          <w:right w:val="nil"/>
          <w:insideH w:val="nil"/>
          <w:insideV w:val="nil"/>
        </w:tcBorders>
        <w:shd w:val="clear" w:color="auto" w:fill="BBAB99" w:themeFill="accent6" w:themeFillShade="BF"/>
      </w:tcPr>
    </w:tblStylePr>
    <w:tblStylePr w:type="band1Horz">
      <w:tblPr/>
      <w:tcPr>
        <w:tcBorders>
          <w:top w:val="nil"/>
          <w:left w:val="nil"/>
          <w:bottom w:val="nil"/>
          <w:right w:val="nil"/>
          <w:insideH w:val="nil"/>
          <w:insideV w:val="nil"/>
        </w:tcBorders>
        <w:shd w:val="clear" w:color="auto" w:fill="BBAB99" w:themeFill="accent6" w:themeFillShade="BF"/>
      </w:tcPr>
    </w:tblStylePr>
  </w:style>
  <w:style w:type="table" w:styleId="LightGrid">
    <w:name w:val="Light Grid"/>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ightGrid-Accent2">
    <w:name w:val="Light Grid Accent 2"/>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70ABC6" w:themeColor="accent2"/>
        <w:left w:val="single" w:sz="8" w:space="0" w:color="70ABC6" w:themeColor="accent2"/>
        <w:bottom w:val="single" w:sz="8" w:space="0" w:color="70ABC6" w:themeColor="accent2"/>
        <w:right w:val="single" w:sz="8" w:space="0" w:color="70ABC6" w:themeColor="accent2"/>
        <w:insideH w:val="single" w:sz="8" w:space="0" w:color="70ABC6" w:themeColor="accent2"/>
        <w:insideV w:val="single" w:sz="8" w:space="0" w:color="70AB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BC6" w:themeColor="accent2"/>
          <w:left w:val="single" w:sz="8" w:space="0" w:color="70ABC6" w:themeColor="accent2"/>
          <w:bottom w:val="single" w:sz="18" w:space="0" w:color="70ABC6" w:themeColor="accent2"/>
          <w:right w:val="single" w:sz="8" w:space="0" w:color="70ABC6" w:themeColor="accent2"/>
          <w:insideH w:val="nil"/>
          <w:insideV w:val="single" w:sz="8" w:space="0" w:color="70AB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BC6" w:themeColor="accent2"/>
          <w:left w:val="single" w:sz="8" w:space="0" w:color="70ABC6" w:themeColor="accent2"/>
          <w:bottom w:val="single" w:sz="8" w:space="0" w:color="70ABC6" w:themeColor="accent2"/>
          <w:right w:val="single" w:sz="8" w:space="0" w:color="70ABC6" w:themeColor="accent2"/>
          <w:insideH w:val="nil"/>
          <w:insideV w:val="single" w:sz="8" w:space="0" w:color="70AB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BC6" w:themeColor="accent2"/>
          <w:left w:val="single" w:sz="8" w:space="0" w:color="70ABC6" w:themeColor="accent2"/>
          <w:bottom w:val="single" w:sz="8" w:space="0" w:color="70ABC6" w:themeColor="accent2"/>
          <w:right w:val="single" w:sz="8" w:space="0" w:color="70ABC6" w:themeColor="accent2"/>
        </w:tcBorders>
      </w:tcPr>
    </w:tblStylePr>
    <w:tblStylePr w:type="band1Vert">
      <w:tblPr/>
      <w:tcPr>
        <w:tcBorders>
          <w:top w:val="single" w:sz="8" w:space="0" w:color="70ABC6" w:themeColor="accent2"/>
          <w:left w:val="single" w:sz="8" w:space="0" w:color="70ABC6" w:themeColor="accent2"/>
          <w:bottom w:val="single" w:sz="8" w:space="0" w:color="70ABC6" w:themeColor="accent2"/>
          <w:right w:val="single" w:sz="8" w:space="0" w:color="70ABC6" w:themeColor="accent2"/>
        </w:tcBorders>
        <w:shd w:val="clear" w:color="auto" w:fill="DBEAF0" w:themeFill="accent2" w:themeFillTint="3F"/>
      </w:tcPr>
    </w:tblStylePr>
    <w:tblStylePr w:type="band1Horz">
      <w:tblPr/>
      <w:tcPr>
        <w:tcBorders>
          <w:top w:val="single" w:sz="8" w:space="0" w:color="70ABC6" w:themeColor="accent2"/>
          <w:left w:val="single" w:sz="8" w:space="0" w:color="70ABC6" w:themeColor="accent2"/>
          <w:bottom w:val="single" w:sz="8" w:space="0" w:color="70ABC6" w:themeColor="accent2"/>
          <w:right w:val="single" w:sz="8" w:space="0" w:color="70ABC6" w:themeColor="accent2"/>
          <w:insideV w:val="single" w:sz="8" w:space="0" w:color="70ABC6" w:themeColor="accent2"/>
        </w:tcBorders>
        <w:shd w:val="clear" w:color="auto" w:fill="DBEAF0" w:themeFill="accent2" w:themeFillTint="3F"/>
      </w:tcPr>
    </w:tblStylePr>
    <w:tblStylePr w:type="band2Horz">
      <w:tblPr/>
      <w:tcPr>
        <w:tcBorders>
          <w:top w:val="single" w:sz="8" w:space="0" w:color="70ABC6" w:themeColor="accent2"/>
          <w:left w:val="single" w:sz="8" w:space="0" w:color="70ABC6" w:themeColor="accent2"/>
          <w:bottom w:val="single" w:sz="8" w:space="0" w:color="70ABC6" w:themeColor="accent2"/>
          <w:right w:val="single" w:sz="8" w:space="0" w:color="70ABC6" w:themeColor="accent2"/>
          <w:insideV w:val="single" w:sz="8" w:space="0" w:color="70ABC6" w:themeColor="accent2"/>
        </w:tcBorders>
      </w:tcPr>
    </w:tblStylePr>
  </w:style>
  <w:style w:type="table" w:styleId="LightGrid-Accent3">
    <w:name w:val="Light Grid Accent 3"/>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2E499C" w:themeColor="accent3"/>
        <w:left w:val="single" w:sz="8" w:space="0" w:color="2E499C" w:themeColor="accent3"/>
        <w:bottom w:val="single" w:sz="8" w:space="0" w:color="2E499C" w:themeColor="accent3"/>
        <w:right w:val="single" w:sz="8" w:space="0" w:color="2E499C" w:themeColor="accent3"/>
        <w:insideH w:val="single" w:sz="8" w:space="0" w:color="2E499C" w:themeColor="accent3"/>
        <w:insideV w:val="single" w:sz="8" w:space="0" w:color="2E49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99C" w:themeColor="accent3"/>
          <w:left w:val="single" w:sz="8" w:space="0" w:color="2E499C" w:themeColor="accent3"/>
          <w:bottom w:val="single" w:sz="18" w:space="0" w:color="2E499C" w:themeColor="accent3"/>
          <w:right w:val="single" w:sz="8" w:space="0" w:color="2E499C" w:themeColor="accent3"/>
          <w:insideH w:val="nil"/>
          <w:insideV w:val="single" w:sz="8" w:space="0" w:color="2E49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99C" w:themeColor="accent3"/>
          <w:left w:val="single" w:sz="8" w:space="0" w:color="2E499C" w:themeColor="accent3"/>
          <w:bottom w:val="single" w:sz="8" w:space="0" w:color="2E499C" w:themeColor="accent3"/>
          <w:right w:val="single" w:sz="8" w:space="0" w:color="2E499C" w:themeColor="accent3"/>
          <w:insideH w:val="nil"/>
          <w:insideV w:val="single" w:sz="8" w:space="0" w:color="2E49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99C" w:themeColor="accent3"/>
          <w:left w:val="single" w:sz="8" w:space="0" w:color="2E499C" w:themeColor="accent3"/>
          <w:bottom w:val="single" w:sz="8" w:space="0" w:color="2E499C" w:themeColor="accent3"/>
          <w:right w:val="single" w:sz="8" w:space="0" w:color="2E499C" w:themeColor="accent3"/>
        </w:tcBorders>
      </w:tcPr>
    </w:tblStylePr>
    <w:tblStylePr w:type="band1Vert">
      <w:tblPr/>
      <w:tcPr>
        <w:tcBorders>
          <w:top w:val="single" w:sz="8" w:space="0" w:color="2E499C" w:themeColor="accent3"/>
          <w:left w:val="single" w:sz="8" w:space="0" w:color="2E499C" w:themeColor="accent3"/>
          <w:bottom w:val="single" w:sz="8" w:space="0" w:color="2E499C" w:themeColor="accent3"/>
          <w:right w:val="single" w:sz="8" w:space="0" w:color="2E499C" w:themeColor="accent3"/>
        </w:tcBorders>
        <w:shd w:val="clear" w:color="auto" w:fill="C4CEED" w:themeFill="accent3" w:themeFillTint="3F"/>
      </w:tcPr>
    </w:tblStylePr>
    <w:tblStylePr w:type="band1Horz">
      <w:tblPr/>
      <w:tcPr>
        <w:tcBorders>
          <w:top w:val="single" w:sz="8" w:space="0" w:color="2E499C" w:themeColor="accent3"/>
          <w:left w:val="single" w:sz="8" w:space="0" w:color="2E499C" w:themeColor="accent3"/>
          <w:bottom w:val="single" w:sz="8" w:space="0" w:color="2E499C" w:themeColor="accent3"/>
          <w:right w:val="single" w:sz="8" w:space="0" w:color="2E499C" w:themeColor="accent3"/>
          <w:insideV w:val="single" w:sz="8" w:space="0" w:color="2E499C" w:themeColor="accent3"/>
        </w:tcBorders>
        <w:shd w:val="clear" w:color="auto" w:fill="C4CEED" w:themeFill="accent3" w:themeFillTint="3F"/>
      </w:tcPr>
    </w:tblStylePr>
    <w:tblStylePr w:type="band2Horz">
      <w:tblPr/>
      <w:tcPr>
        <w:tcBorders>
          <w:top w:val="single" w:sz="8" w:space="0" w:color="2E499C" w:themeColor="accent3"/>
          <w:left w:val="single" w:sz="8" w:space="0" w:color="2E499C" w:themeColor="accent3"/>
          <w:bottom w:val="single" w:sz="8" w:space="0" w:color="2E499C" w:themeColor="accent3"/>
          <w:right w:val="single" w:sz="8" w:space="0" w:color="2E499C" w:themeColor="accent3"/>
          <w:insideV w:val="single" w:sz="8" w:space="0" w:color="2E499C" w:themeColor="accent3"/>
        </w:tcBorders>
      </w:tcPr>
    </w:tblStylePr>
  </w:style>
  <w:style w:type="table" w:styleId="LightGrid-Accent4">
    <w:name w:val="Light Grid Accent 4"/>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861648" w:themeColor="accent4"/>
        <w:left w:val="single" w:sz="8" w:space="0" w:color="861648" w:themeColor="accent4"/>
        <w:bottom w:val="single" w:sz="8" w:space="0" w:color="861648" w:themeColor="accent4"/>
        <w:right w:val="single" w:sz="8" w:space="0" w:color="861648" w:themeColor="accent4"/>
        <w:insideH w:val="single" w:sz="8" w:space="0" w:color="861648" w:themeColor="accent4"/>
        <w:insideV w:val="single" w:sz="8" w:space="0" w:color="8616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1648" w:themeColor="accent4"/>
          <w:left w:val="single" w:sz="8" w:space="0" w:color="861648" w:themeColor="accent4"/>
          <w:bottom w:val="single" w:sz="18" w:space="0" w:color="861648" w:themeColor="accent4"/>
          <w:right w:val="single" w:sz="8" w:space="0" w:color="861648" w:themeColor="accent4"/>
          <w:insideH w:val="nil"/>
          <w:insideV w:val="single" w:sz="8" w:space="0" w:color="8616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1648" w:themeColor="accent4"/>
          <w:left w:val="single" w:sz="8" w:space="0" w:color="861648" w:themeColor="accent4"/>
          <w:bottom w:val="single" w:sz="8" w:space="0" w:color="861648" w:themeColor="accent4"/>
          <w:right w:val="single" w:sz="8" w:space="0" w:color="861648" w:themeColor="accent4"/>
          <w:insideH w:val="nil"/>
          <w:insideV w:val="single" w:sz="8" w:space="0" w:color="8616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1648" w:themeColor="accent4"/>
          <w:left w:val="single" w:sz="8" w:space="0" w:color="861648" w:themeColor="accent4"/>
          <w:bottom w:val="single" w:sz="8" w:space="0" w:color="861648" w:themeColor="accent4"/>
          <w:right w:val="single" w:sz="8" w:space="0" w:color="861648" w:themeColor="accent4"/>
        </w:tcBorders>
      </w:tcPr>
    </w:tblStylePr>
    <w:tblStylePr w:type="band1Vert">
      <w:tblPr/>
      <w:tcPr>
        <w:tcBorders>
          <w:top w:val="single" w:sz="8" w:space="0" w:color="861648" w:themeColor="accent4"/>
          <w:left w:val="single" w:sz="8" w:space="0" w:color="861648" w:themeColor="accent4"/>
          <w:bottom w:val="single" w:sz="8" w:space="0" w:color="861648" w:themeColor="accent4"/>
          <w:right w:val="single" w:sz="8" w:space="0" w:color="861648" w:themeColor="accent4"/>
        </w:tcBorders>
        <w:shd w:val="clear" w:color="auto" w:fill="F2B3CF" w:themeFill="accent4" w:themeFillTint="3F"/>
      </w:tcPr>
    </w:tblStylePr>
    <w:tblStylePr w:type="band1Horz">
      <w:tblPr/>
      <w:tcPr>
        <w:tcBorders>
          <w:top w:val="single" w:sz="8" w:space="0" w:color="861648" w:themeColor="accent4"/>
          <w:left w:val="single" w:sz="8" w:space="0" w:color="861648" w:themeColor="accent4"/>
          <w:bottom w:val="single" w:sz="8" w:space="0" w:color="861648" w:themeColor="accent4"/>
          <w:right w:val="single" w:sz="8" w:space="0" w:color="861648" w:themeColor="accent4"/>
          <w:insideV w:val="single" w:sz="8" w:space="0" w:color="861648" w:themeColor="accent4"/>
        </w:tcBorders>
        <w:shd w:val="clear" w:color="auto" w:fill="F2B3CF" w:themeFill="accent4" w:themeFillTint="3F"/>
      </w:tcPr>
    </w:tblStylePr>
    <w:tblStylePr w:type="band2Horz">
      <w:tblPr/>
      <w:tcPr>
        <w:tcBorders>
          <w:top w:val="single" w:sz="8" w:space="0" w:color="861648" w:themeColor="accent4"/>
          <w:left w:val="single" w:sz="8" w:space="0" w:color="861648" w:themeColor="accent4"/>
          <w:bottom w:val="single" w:sz="8" w:space="0" w:color="861648" w:themeColor="accent4"/>
          <w:right w:val="single" w:sz="8" w:space="0" w:color="861648" w:themeColor="accent4"/>
          <w:insideV w:val="single" w:sz="8" w:space="0" w:color="861648" w:themeColor="accent4"/>
        </w:tcBorders>
      </w:tcPr>
    </w:tblStylePr>
  </w:style>
  <w:style w:type="table" w:styleId="LightGrid-Accent5">
    <w:name w:val="Light Grid Accent 5"/>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AB641" w:themeColor="accent5"/>
        <w:left w:val="single" w:sz="8" w:space="0" w:color="FAB641" w:themeColor="accent5"/>
        <w:bottom w:val="single" w:sz="8" w:space="0" w:color="FAB641" w:themeColor="accent5"/>
        <w:right w:val="single" w:sz="8" w:space="0" w:color="FAB641" w:themeColor="accent5"/>
        <w:insideH w:val="single" w:sz="8" w:space="0" w:color="FAB641" w:themeColor="accent5"/>
        <w:insideV w:val="single" w:sz="8" w:space="0" w:color="FAB64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641" w:themeColor="accent5"/>
          <w:left w:val="single" w:sz="8" w:space="0" w:color="FAB641" w:themeColor="accent5"/>
          <w:bottom w:val="single" w:sz="18" w:space="0" w:color="FAB641" w:themeColor="accent5"/>
          <w:right w:val="single" w:sz="8" w:space="0" w:color="FAB641" w:themeColor="accent5"/>
          <w:insideH w:val="nil"/>
          <w:insideV w:val="single" w:sz="8" w:space="0" w:color="FAB64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641" w:themeColor="accent5"/>
          <w:left w:val="single" w:sz="8" w:space="0" w:color="FAB641" w:themeColor="accent5"/>
          <w:bottom w:val="single" w:sz="8" w:space="0" w:color="FAB641" w:themeColor="accent5"/>
          <w:right w:val="single" w:sz="8" w:space="0" w:color="FAB641" w:themeColor="accent5"/>
          <w:insideH w:val="nil"/>
          <w:insideV w:val="single" w:sz="8" w:space="0" w:color="FAB64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641" w:themeColor="accent5"/>
          <w:left w:val="single" w:sz="8" w:space="0" w:color="FAB641" w:themeColor="accent5"/>
          <w:bottom w:val="single" w:sz="8" w:space="0" w:color="FAB641" w:themeColor="accent5"/>
          <w:right w:val="single" w:sz="8" w:space="0" w:color="FAB641" w:themeColor="accent5"/>
        </w:tcBorders>
      </w:tcPr>
    </w:tblStylePr>
    <w:tblStylePr w:type="band1Vert">
      <w:tblPr/>
      <w:tcPr>
        <w:tcBorders>
          <w:top w:val="single" w:sz="8" w:space="0" w:color="FAB641" w:themeColor="accent5"/>
          <w:left w:val="single" w:sz="8" w:space="0" w:color="FAB641" w:themeColor="accent5"/>
          <w:bottom w:val="single" w:sz="8" w:space="0" w:color="FAB641" w:themeColor="accent5"/>
          <w:right w:val="single" w:sz="8" w:space="0" w:color="FAB641" w:themeColor="accent5"/>
        </w:tcBorders>
        <w:shd w:val="clear" w:color="auto" w:fill="FDECCF" w:themeFill="accent5" w:themeFillTint="3F"/>
      </w:tcPr>
    </w:tblStylePr>
    <w:tblStylePr w:type="band1Horz">
      <w:tblPr/>
      <w:tcPr>
        <w:tcBorders>
          <w:top w:val="single" w:sz="8" w:space="0" w:color="FAB641" w:themeColor="accent5"/>
          <w:left w:val="single" w:sz="8" w:space="0" w:color="FAB641" w:themeColor="accent5"/>
          <w:bottom w:val="single" w:sz="8" w:space="0" w:color="FAB641" w:themeColor="accent5"/>
          <w:right w:val="single" w:sz="8" w:space="0" w:color="FAB641" w:themeColor="accent5"/>
          <w:insideV w:val="single" w:sz="8" w:space="0" w:color="FAB641" w:themeColor="accent5"/>
        </w:tcBorders>
        <w:shd w:val="clear" w:color="auto" w:fill="FDECCF" w:themeFill="accent5" w:themeFillTint="3F"/>
      </w:tcPr>
    </w:tblStylePr>
    <w:tblStylePr w:type="band2Horz">
      <w:tblPr/>
      <w:tcPr>
        <w:tcBorders>
          <w:top w:val="single" w:sz="8" w:space="0" w:color="FAB641" w:themeColor="accent5"/>
          <w:left w:val="single" w:sz="8" w:space="0" w:color="FAB641" w:themeColor="accent5"/>
          <w:bottom w:val="single" w:sz="8" w:space="0" w:color="FAB641" w:themeColor="accent5"/>
          <w:right w:val="single" w:sz="8" w:space="0" w:color="FAB641" w:themeColor="accent5"/>
          <w:insideV w:val="single" w:sz="8" w:space="0" w:color="FAB641" w:themeColor="accent5"/>
        </w:tcBorders>
      </w:tcPr>
    </w:tblStylePr>
  </w:style>
  <w:style w:type="table" w:styleId="LightGrid-Accent6">
    <w:name w:val="Light Grid Accent 6"/>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E9E4DE" w:themeColor="accent6"/>
        <w:left w:val="single" w:sz="8" w:space="0" w:color="E9E4DE" w:themeColor="accent6"/>
        <w:bottom w:val="single" w:sz="8" w:space="0" w:color="E9E4DE" w:themeColor="accent6"/>
        <w:right w:val="single" w:sz="8" w:space="0" w:color="E9E4DE" w:themeColor="accent6"/>
        <w:insideH w:val="single" w:sz="8" w:space="0" w:color="E9E4DE" w:themeColor="accent6"/>
        <w:insideV w:val="single" w:sz="8" w:space="0" w:color="E9E4D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E4DE" w:themeColor="accent6"/>
          <w:left w:val="single" w:sz="8" w:space="0" w:color="E9E4DE" w:themeColor="accent6"/>
          <w:bottom w:val="single" w:sz="18" w:space="0" w:color="E9E4DE" w:themeColor="accent6"/>
          <w:right w:val="single" w:sz="8" w:space="0" w:color="E9E4DE" w:themeColor="accent6"/>
          <w:insideH w:val="nil"/>
          <w:insideV w:val="single" w:sz="8" w:space="0" w:color="E9E4D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E4DE" w:themeColor="accent6"/>
          <w:left w:val="single" w:sz="8" w:space="0" w:color="E9E4DE" w:themeColor="accent6"/>
          <w:bottom w:val="single" w:sz="8" w:space="0" w:color="E9E4DE" w:themeColor="accent6"/>
          <w:right w:val="single" w:sz="8" w:space="0" w:color="E9E4DE" w:themeColor="accent6"/>
          <w:insideH w:val="nil"/>
          <w:insideV w:val="single" w:sz="8" w:space="0" w:color="E9E4D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E4DE" w:themeColor="accent6"/>
          <w:left w:val="single" w:sz="8" w:space="0" w:color="E9E4DE" w:themeColor="accent6"/>
          <w:bottom w:val="single" w:sz="8" w:space="0" w:color="E9E4DE" w:themeColor="accent6"/>
          <w:right w:val="single" w:sz="8" w:space="0" w:color="E9E4DE" w:themeColor="accent6"/>
        </w:tcBorders>
      </w:tcPr>
    </w:tblStylePr>
    <w:tblStylePr w:type="band1Vert">
      <w:tblPr/>
      <w:tcPr>
        <w:tcBorders>
          <w:top w:val="single" w:sz="8" w:space="0" w:color="E9E4DE" w:themeColor="accent6"/>
          <w:left w:val="single" w:sz="8" w:space="0" w:color="E9E4DE" w:themeColor="accent6"/>
          <w:bottom w:val="single" w:sz="8" w:space="0" w:color="E9E4DE" w:themeColor="accent6"/>
          <w:right w:val="single" w:sz="8" w:space="0" w:color="E9E4DE" w:themeColor="accent6"/>
        </w:tcBorders>
        <w:shd w:val="clear" w:color="auto" w:fill="F9F8F6" w:themeFill="accent6" w:themeFillTint="3F"/>
      </w:tcPr>
    </w:tblStylePr>
    <w:tblStylePr w:type="band1Horz">
      <w:tblPr/>
      <w:tcPr>
        <w:tcBorders>
          <w:top w:val="single" w:sz="8" w:space="0" w:color="E9E4DE" w:themeColor="accent6"/>
          <w:left w:val="single" w:sz="8" w:space="0" w:color="E9E4DE" w:themeColor="accent6"/>
          <w:bottom w:val="single" w:sz="8" w:space="0" w:color="E9E4DE" w:themeColor="accent6"/>
          <w:right w:val="single" w:sz="8" w:space="0" w:color="E9E4DE" w:themeColor="accent6"/>
          <w:insideV w:val="single" w:sz="8" w:space="0" w:color="E9E4DE" w:themeColor="accent6"/>
        </w:tcBorders>
        <w:shd w:val="clear" w:color="auto" w:fill="F9F8F6" w:themeFill="accent6" w:themeFillTint="3F"/>
      </w:tcPr>
    </w:tblStylePr>
    <w:tblStylePr w:type="band2Horz">
      <w:tblPr/>
      <w:tcPr>
        <w:tcBorders>
          <w:top w:val="single" w:sz="8" w:space="0" w:color="E9E4DE" w:themeColor="accent6"/>
          <w:left w:val="single" w:sz="8" w:space="0" w:color="E9E4DE" w:themeColor="accent6"/>
          <w:bottom w:val="single" w:sz="8" w:space="0" w:color="E9E4DE" w:themeColor="accent6"/>
          <w:right w:val="single" w:sz="8" w:space="0" w:color="E9E4DE" w:themeColor="accent6"/>
          <w:insideV w:val="single" w:sz="8" w:space="0" w:color="E9E4DE" w:themeColor="accent6"/>
        </w:tcBorders>
      </w:tcPr>
    </w:tblStylePr>
  </w:style>
  <w:style w:type="table" w:styleId="LightList">
    <w:name w:val="Light List"/>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70ABC6" w:themeColor="accent2"/>
        <w:left w:val="single" w:sz="8" w:space="0" w:color="70ABC6" w:themeColor="accent2"/>
        <w:bottom w:val="single" w:sz="8" w:space="0" w:color="70ABC6" w:themeColor="accent2"/>
        <w:right w:val="single" w:sz="8" w:space="0" w:color="70ABC6" w:themeColor="accent2"/>
      </w:tblBorders>
    </w:tblPr>
    <w:tblStylePr w:type="firstRow">
      <w:pPr>
        <w:spacing w:before="0" w:after="0" w:line="240" w:lineRule="auto"/>
      </w:pPr>
      <w:rPr>
        <w:b/>
        <w:bCs/>
        <w:color w:val="FFFFFF" w:themeColor="background1"/>
      </w:rPr>
      <w:tblPr/>
      <w:tcPr>
        <w:shd w:val="clear" w:color="auto" w:fill="70ABC6" w:themeFill="accent2"/>
      </w:tcPr>
    </w:tblStylePr>
    <w:tblStylePr w:type="lastRow">
      <w:pPr>
        <w:spacing w:before="0" w:after="0" w:line="240" w:lineRule="auto"/>
      </w:pPr>
      <w:rPr>
        <w:b/>
        <w:bCs/>
      </w:rPr>
      <w:tblPr/>
      <w:tcPr>
        <w:tcBorders>
          <w:top w:val="double" w:sz="6" w:space="0" w:color="70ABC6" w:themeColor="accent2"/>
          <w:left w:val="single" w:sz="8" w:space="0" w:color="70ABC6" w:themeColor="accent2"/>
          <w:bottom w:val="single" w:sz="8" w:space="0" w:color="70ABC6" w:themeColor="accent2"/>
          <w:right w:val="single" w:sz="8" w:space="0" w:color="70ABC6" w:themeColor="accent2"/>
        </w:tcBorders>
      </w:tcPr>
    </w:tblStylePr>
    <w:tblStylePr w:type="firstCol">
      <w:rPr>
        <w:b/>
        <w:bCs/>
      </w:rPr>
    </w:tblStylePr>
    <w:tblStylePr w:type="lastCol">
      <w:rPr>
        <w:b/>
        <w:bCs/>
      </w:rPr>
    </w:tblStylePr>
    <w:tblStylePr w:type="band1Vert">
      <w:tblPr/>
      <w:tcPr>
        <w:tcBorders>
          <w:top w:val="single" w:sz="8" w:space="0" w:color="70ABC6" w:themeColor="accent2"/>
          <w:left w:val="single" w:sz="8" w:space="0" w:color="70ABC6" w:themeColor="accent2"/>
          <w:bottom w:val="single" w:sz="8" w:space="0" w:color="70ABC6" w:themeColor="accent2"/>
          <w:right w:val="single" w:sz="8" w:space="0" w:color="70ABC6" w:themeColor="accent2"/>
        </w:tcBorders>
      </w:tcPr>
    </w:tblStylePr>
    <w:tblStylePr w:type="band1Horz">
      <w:tblPr/>
      <w:tcPr>
        <w:tcBorders>
          <w:top w:val="single" w:sz="8" w:space="0" w:color="70ABC6" w:themeColor="accent2"/>
          <w:left w:val="single" w:sz="8" w:space="0" w:color="70ABC6" w:themeColor="accent2"/>
          <w:bottom w:val="single" w:sz="8" w:space="0" w:color="70ABC6" w:themeColor="accent2"/>
          <w:right w:val="single" w:sz="8" w:space="0" w:color="70ABC6" w:themeColor="accent2"/>
        </w:tcBorders>
      </w:tcPr>
    </w:tblStylePr>
  </w:style>
  <w:style w:type="table" w:styleId="LightList-Accent3">
    <w:name w:val="Light List Accent 3"/>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2E499C" w:themeColor="accent3"/>
        <w:left w:val="single" w:sz="8" w:space="0" w:color="2E499C" w:themeColor="accent3"/>
        <w:bottom w:val="single" w:sz="8" w:space="0" w:color="2E499C" w:themeColor="accent3"/>
        <w:right w:val="single" w:sz="8" w:space="0" w:color="2E499C" w:themeColor="accent3"/>
      </w:tblBorders>
    </w:tblPr>
    <w:tblStylePr w:type="firstRow">
      <w:pPr>
        <w:spacing w:before="0" w:after="0" w:line="240" w:lineRule="auto"/>
      </w:pPr>
      <w:rPr>
        <w:b/>
        <w:bCs/>
        <w:color w:val="FFFFFF" w:themeColor="background1"/>
      </w:rPr>
      <w:tblPr/>
      <w:tcPr>
        <w:shd w:val="clear" w:color="auto" w:fill="2E499C" w:themeFill="accent3"/>
      </w:tcPr>
    </w:tblStylePr>
    <w:tblStylePr w:type="lastRow">
      <w:pPr>
        <w:spacing w:before="0" w:after="0" w:line="240" w:lineRule="auto"/>
      </w:pPr>
      <w:rPr>
        <w:b/>
        <w:bCs/>
      </w:rPr>
      <w:tblPr/>
      <w:tcPr>
        <w:tcBorders>
          <w:top w:val="double" w:sz="6" w:space="0" w:color="2E499C" w:themeColor="accent3"/>
          <w:left w:val="single" w:sz="8" w:space="0" w:color="2E499C" w:themeColor="accent3"/>
          <w:bottom w:val="single" w:sz="8" w:space="0" w:color="2E499C" w:themeColor="accent3"/>
          <w:right w:val="single" w:sz="8" w:space="0" w:color="2E499C" w:themeColor="accent3"/>
        </w:tcBorders>
      </w:tcPr>
    </w:tblStylePr>
    <w:tblStylePr w:type="firstCol">
      <w:rPr>
        <w:b/>
        <w:bCs/>
      </w:rPr>
    </w:tblStylePr>
    <w:tblStylePr w:type="lastCol">
      <w:rPr>
        <w:b/>
        <w:bCs/>
      </w:rPr>
    </w:tblStylePr>
    <w:tblStylePr w:type="band1Vert">
      <w:tblPr/>
      <w:tcPr>
        <w:tcBorders>
          <w:top w:val="single" w:sz="8" w:space="0" w:color="2E499C" w:themeColor="accent3"/>
          <w:left w:val="single" w:sz="8" w:space="0" w:color="2E499C" w:themeColor="accent3"/>
          <w:bottom w:val="single" w:sz="8" w:space="0" w:color="2E499C" w:themeColor="accent3"/>
          <w:right w:val="single" w:sz="8" w:space="0" w:color="2E499C" w:themeColor="accent3"/>
        </w:tcBorders>
      </w:tcPr>
    </w:tblStylePr>
    <w:tblStylePr w:type="band1Horz">
      <w:tblPr/>
      <w:tcPr>
        <w:tcBorders>
          <w:top w:val="single" w:sz="8" w:space="0" w:color="2E499C" w:themeColor="accent3"/>
          <w:left w:val="single" w:sz="8" w:space="0" w:color="2E499C" w:themeColor="accent3"/>
          <w:bottom w:val="single" w:sz="8" w:space="0" w:color="2E499C" w:themeColor="accent3"/>
          <w:right w:val="single" w:sz="8" w:space="0" w:color="2E499C" w:themeColor="accent3"/>
        </w:tcBorders>
      </w:tcPr>
    </w:tblStylePr>
  </w:style>
  <w:style w:type="table" w:styleId="LightList-Accent4">
    <w:name w:val="Light List Accent 4"/>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861648" w:themeColor="accent4"/>
        <w:left w:val="single" w:sz="8" w:space="0" w:color="861648" w:themeColor="accent4"/>
        <w:bottom w:val="single" w:sz="8" w:space="0" w:color="861648" w:themeColor="accent4"/>
        <w:right w:val="single" w:sz="8" w:space="0" w:color="861648" w:themeColor="accent4"/>
      </w:tblBorders>
    </w:tblPr>
    <w:tblStylePr w:type="firstRow">
      <w:pPr>
        <w:spacing w:before="0" w:after="0" w:line="240" w:lineRule="auto"/>
      </w:pPr>
      <w:rPr>
        <w:b/>
        <w:bCs/>
        <w:color w:val="FFFFFF" w:themeColor="background1"/>
      </w:rPr>
      <w:tblPr/>
      <w:tcPr>
        <w:shd w:val="clear" w:color="auto" w:fill="861648" w:themeFill="accent4"/>
      </w:tcPr>
    </w:tblStylePr>
    <w:tblStylePr w:type="lastRow">
      <w:pPr>
        <w:spacing w:before="0" w:after="0" w:line="240" w:lineRule="auto"/>
      </w:pPr>
      <w:rPr>
        <w:b/>
        <w:bCs/>
      </w:rPr>
      <w:tblPr/>
      <w:tcPr>
        <w:tcBorders>
          <w:top w:val="double" w:sz="6" w:space="0" w:color="861648" w:themeColor="accent4"/>
          <w:left w:val="single" w:sz="8" w:space="0" w:color="861648" w:themeColor="accent4"/>
          <w:bottom w:val="single" w:sz="8" w:space="0" w:color="861648" w:themeColor="accent4"/>
          <w:right w:val="single" w:sz="8" w:space="0" w:color="861648" w:themeColor="accent4"/>
        </w:tcBorders>
      </w:tcPr>
    </w:tblStylePr>
    <w:tblStylePr w:type="firstCol">
      <w:rPr>
        <w:b/>
        <w:bCs/>
      </w:rPr>
    </w:tblStylePr>
    <w:tblStylePr w:type="lastCol">
      <w:rPr>
        <w:b/>
        <w:bCs/>
      </w:rPr>
    </w:tblStylePr>
    <w:tblStylePr w:type="band1Vert">
      <w:tblPr/>
      <w:tcPr>
        <w:tcBorders>
          <w:top w:val="single" w:sz="8" w:space="0" w:color="861648" w:themeColor="accent4"/>
          <w:left w:val="single" w:sz="8" w:space="0" w:color="861648" w:themeColor="accent4"/>
          <w:bottom w:val="single" w:sz="8" w:space="0" w:color="861648" w:themeColor="accent4"/>
          <w:right w:val="single" w:sz="8" w:space="0" w:color="861648" w:themeColor="accent4"/>
        </w:tcBorders>
      </w:tcPr>
    </w:tblStylePr>
    <w:tblStylePr w:type="band1Horz">
      <w:tblPr/>
      <w:tcPr>
        <w:tcBorders>
          <w:top w:val="single" w:sz="8" w:space="0" w:color="861648" w:themeColor="accent4"/>
          <w:left w:val="single" w:sz="8" w:space="0" w:color="861648" w:themeColor="accent4"/>
          <w:bottom w:val="single" w:sz="8" w:space="0" w:color="861648" w:themeColor="accent4"/>
          <w:right w:val="single" w:sz="8" w:space="0" w:color="861648" w:themeColor="accent4"/>
        </w:tcBorders>
      </w:tcPr>
    </w:tblStylePr>
  </w:style>
  <w:style w:type="table" w:styleId="LightList-Accent5">
    <w:name w:val="Light List Accent 5"/>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AB641" w:themeColor="accent5"/>
        <w:left w:val="single" w:sz="8" w:space="0" w:color="FAB641" w:themeColor="accent5"/>
        <w:bottom w:val="single" w:sz="8" w:space="0" w:color="FAB641" w:themeColor="accent5"/>
        <w:right w:val="single" w:sz="8" w:space="0" w:color="FAB641" w:themeColor="accent5"/>
      </w:tblBorders>
    </w:tblPr>
    <w:tblStylePr w:type="firstRow">
      <w:pPr>
        <w:spacing w:before="0" w:after="0" w:line="240" w:lineRule="auto"/>
      </w:pPr>
      <w:rPr>
        <w:b/>
        <w:bCs/>
        <w:color w:val="FFFFFF" w:themeColor="background1"/>
      </w:rPr>
      <w:tblPr/>
      <w:tcPr>
        <w:shd w:val="clear" w:color="auto" w:fill="FAB641" w:themeFill="accent5"/>
      </w:tcPr>
    </w:tblStylePr>
    <w:tblStylePr w:type="lastRow">
      <w:pPr>
        <w:spacing w:before="0" w:after="0" w:line="240" w:lineRule="auto"/>
      </w:pPr>
      <w:rPr>
        <w:b/>
        <w:bCs/>
      </w:rPr>
      <w:tblPr/>
      <w:tcPr>
        <w:tcBorders>
          <w:top w:val="double" w:sz="6" w:space="0" w:color="FAB641" w:themeColor="accent5"/>
          <w:left w:val="single" w:sz="8" w:space="0" w:color="FAB641" w:themeColor="accent5"/>
          <w:bottom w:val="single" w:sz="8" w:space="0" w:color="FAB641" w:themeColor="accent5"/>
          <w:right w:val="single" w:sz="8" w:space="0" w:color="FAB641" w:themeColor="accent5"/>
        </w:tcBorders>
      </w:tcPr>
    </w:tblStylePr>
    <w:tblStylePr w:type="firstCol">
      <w:rPr>
        <w:b/>
        <w:bCs/>
      </w:rPr>
    </w:tblStylePr>
    <w:tblStylePr w:type="lastCol">
      <w:rPr>
        <w:b/>
        <w:bCs/>
      </w:rPr>
    </w:tblStylePr>
    <w:tblStylePr w:type="band1Vert">
      <w:tblPr/>
      <w:tcPr>
        <w:tcBorders>
          <w:top w:val="single" w:sz="8" w:space="0" w:color="FAB641" w:themeColor="accent5"/>
          <w:left w:val="single" w:sz="8" w:space="0" w:color="FAB641" w:themeColor="accent5"/>
          <w:bottom w:val="single" w:sz="8" w:space="0" w:color="FAB641" w:themeColor="accent5"/>
          <w:right w:val="single" w:sz="8" w:space="0" w:color="FAB641" w:themeColor="accent5"/>
        </w:tcBorders>
      </w:tcPr>
    </w:tblStylePr>
    <w:tblStylePr w:type="band1Horz">
      <w:tblPr/>
      <w:tcPr>
        <w:tcBorders>
          <w:top w:val="single" w:sz="8" w:space="0" w:color="FAB641" w:themeColor="accent5"/>
          <w:left w:val="single" w:sz="8" w:space="0" w:color="FAB641" w:themeColor="accent5"/>
          <w:bottom w:val="single" w:sz="8" w:space="0" w:color="FAB641" w:themeColor="accent5"/>
          <w:right w:val="single" w:sz="8" w:space="0" w:color="FAB641" w:themeColor="accent5"/>
        </w:tcBorders>
      </w:tcPr>
    </w:tblStylePr>
  </w:style>
  <w:style w:type="table" w:styleId="LightList-Accent6">
    <w:name w:val="Light List Accent 6"/>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E9E4DE" w:themeColor="accent6"/>
        <w:left w:val="single" w:sz="8" w:space="0" w:color="E9E4DE" w:themeColor="accent6"/>
        <w:bottom w:val="single" w:sz="8" w:space="0" w:color="E9E4DE" w:themeColor="accent6"/>
        <w:right w:val="single" w:sz="8" w:space="0" w:color="E9E4DE" w:themeColor="accent6"/>
      </w:tblBorders>
    </w:tblPr>
    <w:tblStylePr w:type="firstRow">
      <w:pPr>
        <w:spacing w:before="0" w:after="0" w:line="240" w:lineRule="auto"/>
      </w:pPr>
      <w:rPr>
        <w:b/>
        <w:bCs/>
        <w:color w:val="FFFFFF" w:themeColor="background1"/>
      </w:rPr>
      <w:tblPr/>
      <w:tcPr>
        <w:shd w:val="clear" w:color="auto" w:fill="E9E4DE" w:themeFill="accent6"/>
      </w:tcPr>
    </w:tblStylePr>
    <w:tblStylePr w:type="lastRow">
      <w:pPr>
        <w:spacing w:before="0" w:after="0" w:line="240" w:lineRule="auto"/>
      </w:pPr>
      <w:rPr>
        <w:b/>
        <w:bCs/>
      </w:rPr>
      <w:tblPr/>
      <w:tcPr>
        <w:tcBorders>
          <w:top w:val="double" w:sz="6" w:space="0" w:color="E9E4DE" w:themeColor="accent6"/>
          <w:left w:val="single" w:sz="8" w:space="0" w:color="E9E4DE" w:themeColor="accent6"/>
          <w:bottom w:val="single" w:sz="8" w:space="0" w:color="E9E4DE" w:themeColor="accent6"/>
          <w:right w:val="single" w:sz="8" w:space="0" w:color="E9E4DE" w:themeColor="accent6"/>
        </w:tcBorders>
      </w:tcPr>
    </w:tblStylePr>
    <w:tblStylePr w:type="firstCol">
      <w:rPr>
        <w:b/>
        <w:bCs/>
      </w:rPr>
    </w:tblStylePr>
    <w:tblStylePr w:type="lastCol">
      <w:rPr>
        <w:b/>
        <w:bCs/>
      </w:rPr>
    </w:tblStylePr>
    <w:tblStylePr w:type="band1Vert">
      <w:tblPr/>
      <w:tcPr>
        <w:tcBorders>
          <w:top w:val="single" w:sz="8" w:space="0" w:color="E9E4DE" w:themeColor="accent6"/>
          <w:left w:val="single" w:sz="8" w:space="0" w:color="E9E4DE" w:themeColor="accent6"/>
          <w:bottom w:val="single" w:sz="8" w:space="0" w:color="E9E4DE" w:themeColor="accent6"/>
          <w:right w:val="single" w:sz="8" w:space="0" w:color="E9E4DE" w:themeColor="accent6"/>
        </w:tcBorders>
      </w:tcPr>
    </w:tblStylePr>
    <w:tblStylePr w:type="band1Horz">
      <w:tblPr/>
      <w:tcPr>
        <w:tcBorders>
          <w:top w:val="single" w:sz="8" w:space="0" w:color="E9E4DE" w:themeColor="accent6"/>
          <w:left w:val="single" w:sz="8" w:space="0" w:color="E9E4DE" w:themeColor="accent6"/>
          <w:bottom w:val="single" w:sz="8" w:space="0" w:color="E9E4DE" w:themeColor="accent6"/>
          <w:right w:val="single" w:sz="8" w:space="0" w:color="E9E4DE" w:themeColor="accent6"/>
        </w:tcBorders>
      </w:tcPr>
    </w:tblStylePr>
  </w:style>
  <w:style w:type="table" w:styleId="LightShading">
    <w:name w:val="Light Shading"/>
    <w:basedOn w:val="TableNormal"/>
    <w:uiPriority w:val="60"/>
    <w:semiHidden/>
    <w:unhideWhenUsed/>
    <w:rsid w:val="00C67B82"/>
    <w:pPr>
      <w:spacing w:after="0"/>
    </w:pPr>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67B82"/>
    <w:pPr>
      <w:spacing w:after="0"/>
    </w:pPr>
    <w:rPr>
      <w:rFonts w:asciiTheme="minorHAnsi" w:eastAsiaTheme="minorHAnsi" w:hAnsiTheme="minorHAnsi" w:cstheme="minorBidi"/>
      <w:color w:val="000000" w:themeColor="accent1" w:themeShade="BF"/>
      <w:sz w:val="22"/>
      <w:szCs w:val="22"/>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2">
    <w:name w:val="Light Shading Accent 2"/>
    <w:basedOn w:val="TableNormal"/>
    <w:uiPriority w:val="60"/>
    <w:semiHidden/>
    <w:unhideWhenUsed/>
    <w:rsid w:val="00C67B82"/>
    <w:pPr>
      <w:spacing w:after="0"/>
    </w:pPr>
    <w:rPr>
      <w:rFonts w:asciiTheme="minorHAnsi" w:eastAsiaTheme="minorHAnsi" w:hAnsiTheme="minorHAnsi" w:cstheme="minorBidi"/>
      <w:color w:val="4286A5" w:themeColor="accent2" w:themeShade="BF"/>
      <w:sz w:val="22"/>
      <w:szCs w:val="22"/>
    </w:rPr>
    <w:tblPr>
      <w:tblStyleRowBandSize w:val="1"/>
      <w:tblStyleColBandSize w:val="1"/>
      <w:tblBorders>
        <w:top w:val="single" w:sz="8" w:space="0" w:color="70ABC6" w:themeColor="accent2"/>
        <w:bottom w:val="single" w:sz="8" w:space="0" w:color="70ABC6" w:themeColor="accent2"/>
      </w:tblBorders>
    </w:tblPr>
    <w:tblStylePr w:type="firstRow">
      <w:pPr>
        <w:spacing w:before="0" w:after="0" w:line="240" w:lineRule="auto"/>
      </w:pPr>
      <w:rPr>
        <w:b/>
        <w:bCs/>
      </w:rPr>
      <w:tblPr/>
      <w:tcPr>
        <w:tcBorders>
          <w:top w:val="single" w:sz="8" w:space="0" w:color="70ABC6" w:themeColor="accent2"/>
          <w:left w:val="nil"/>
          <w:bottom w:val="single" w:sz="8" w:space="0" w:color="70ABC6" w:themeColor="accent2"/>
          <w:right w:val="nil"/>
          <w:insideH w:val="nil"/>
          <w:insideV w:val="nil"/>
        </w:tcBorders>
      </w:tcPr>
    </w:tblStylePr>
    <w:tblStylePr w:type="lastRow">
      <w:pPr>
        <w:spacing w:before="0" w:after="0" w:line="240" w:lineRule="auto"/>
      </w:pPr>
      <w:rPr>
        <w:b/>
        <w:bCs/>
      </w:rPr>
      <w:tblPr/>
      <w:tcPr>
        <w:tcBorders>
          <w:top w:val="single" w:sz="8" w:space="0" w:color="70ABC6" w:themeColor="accent2"/>
          <w:left w:val="nil"/>
          <w:bottom w:val="single" w:sz="8" w:space="0" w:color="70AB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AF0" w:themeFill="accent2" w:themeFillTint="3F"/>
      </w:tcPr>
    </w:tblStylePr>
    <w:tblStylePr w:type="band1Horz">
      <w:tblPr/>
      <w:tcPr>
        <w:tcBorders>
          <w:left w:val="nil"/>
          <w:right w:val="nil"/>
          <w:insideH w:val="nil"/>
          <w:insideV w:val="nil"/>
        </w:tcBorders>
        <w:shd w:val="clear" w:color="auto" w:fill="DBEAF0" w:themeFill="accent2" w:themeFillTint="3F"/>
      </w:tcPr>
    </w:tblStylePr>
  </w:style>
  <w:style w:type="table" w:styleId="LightShading-Accent3">
    <w:name w:val="Light Shading Accent 3"/>
    <w:basedOn w:val="TableNormal"/>
    <w:uiPriority w:val="60"/>
    <w:semiHidden/>
    <w:unhideWhenUsed/>
    <w:rsid w:val="00C67B82"/>
    <w:pPr>
      <w:spacing w:after="0"/>
    </w:pPr>
    <w:rPr>
      <w:rFonts w:asciiTheme="minorHAnsi" w:eastAsiaTheme="minorHAnsi" w:hAnsiTheme="minorHAnsi" w:cstheme="minorBidi"/>
      <w:color w:val="223674" w:themeColor="accent3" w:themeShade="BF"/>
      <w:sz w:val="22"/>
      <w:szCs w:val="22"/>
    </w:rPr>
    <w:tblPr>
      <w:tblStyleRowBandSize w:val="1"/>
      <w:tblStyleColBandSize w:val="1"/>
      <w:tblBorders>
        <w:top w:val="single" w:sz="8" w:space="0" w:color="2E499C" w:themeColor="accent3"/>
        <w:bottom w:val="single" w:sz="8" w:space="0" w:color="2E499C" w:themeColor="accent3"/>
      </w:tblBorders>
    </w:tblPr>
    <w:tblStylePr w:type="firstRow">
      <w:pPr>
        <w:spacing w:before="0" w:after="0" w:line="240" w:lineRule="auto"/>
      </w:pPr>
      <w:rPr>
        <w:b/>
        <w:bCs/>
      </w:rPr>
      <w:tblPr/>
      <w:tcPr>
        <w:tcBorders>
          <w:top w:val="single" w:sz="8" w:space="0" w:color="2E499C" w:themeColor="accent3"/>
          <w:left w:val="nil"/>
          <w:bottom w:val="single" w:sz="8" w:space="0" w:color="2E499C" w:themeColor="accent3"/>
          <w:right w:val="nil"/>
          <w:insideH w:val="nil"/>
          <w:insideV w:val="nil"/>
        </w:tcBorders>
      </w:tcPr>
    </w:tblStylePr>
    <w:tblStylePr w:type="lastRow">
      <w:pPr>
        <w:spacing w:before="0" w:after="0" w:line="240" w:lineRule="auto"/>
      </w:pPr>
      <w:rPr>
        <w:b/>
        <w:bCs/>
      </w:rPr>
      <w:tblPr/>
      <w:tcPr>
        <w:tcBorders>
          <w:top w:val="single" w:sz="8" w:space="0" w:color="2E499C" w:themeColor="accent3"/>
          <w:left w:val="nil"/>
          <w:bottom w:val="single" w:sz="8" w:space="0" w:color="2E49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EED" w:themeFill="accent3" w:themeFillTint="3F"/>
      </w:tcPr>
    </w:tblStylePr>
    <w:tblStylePr w:type="band1Horz">
      <w:tblPr/>
      <w:tcPr>
        <w:tcBorders>
          <w:left w:val="nil"/>
          <w:right w:val="nil"/>
          <w:insideH w:val="nil"/>
          <w:insideV w:val="nil"/>
        </w:tcBorders>
        <w:shd w:val="clear" w:color="auto" w:fill="C4CEED" w:themeFill="accent3" w:themeFillTint="3F"/>
      </w:tcPr>
    </w:tblStylePr>
  </w:style>
  <w:style w:type="table" w:styleId="LightShading-Accent4">
    <w:name w:val="Light Shading Accent 4"/>
    <w:basedOn w:val="TableNormal"/>
    <w:uiPriority w:val="60"/>
    <w:semiHidden/>
    <w:unhideWhenUsed/>
    <w:rsid w:val="00C67B82"/>
    <w:pPr>
      <w:spacing w:after="0"/>
    </w:pPr>
    <w:rPr>
      <w:rFonts w:asciiTheme="minorHAnsi" w:eastAsiaTheme="minorHAnsi" w:hAnsiTheme="minorHAnsi" w:cstheme="minorBidi"/>
      <w:color w:val="641035" w:themeColor="accent4" w:themeShade="BF"/>
      <w:sz w:val="22"/>
      <w:szCs w:val="22"/>
    </w:rPr>
    <w:tblPr>
      <w:tblStyleRowBandSize w:val="1"/>
      <w:tblStyleColBandSize w:val="1"/>
      <w:tblBorders>
        <w:top w:val="single" w:sz="8" w:space="0" w:color="861648" w:themeColor="accent4"/>
        <w:bottom w:val="single" w:sz="8" w:space="0" w:color="861648" w:themeColor="accent4"/>
      </w:tblBorders>
    </w:tblPr>
    <w:tblStylePr w:type="firstRow">
      <w:pPr>
        <w:spacing w:before="0" w:after="0" w:line="240" w:lineRule="auto"/>
      </w:pPr>
      <w:rPr>
        <w:b/>
        <w:bCs/>
      </w:rPr>
      <w:tblPr/>
      <w:tcPr>
        <w:tcBorders>
          <w:top w:val="single" w:sz="8" w:space="0" w:color="861648" w:themeColor="accent4"/>
          <w:left w:val="nil"/>
          <w:bottom w:val="single" w:sz="8" w:space="0" w:color="861648" w:themeColor="accent4"/>
          <w:right w:val="nil"/>
          <w:insideH w:val="nil"/>
          <w:insideV w:val="nil"/>
        </w:tcBorders>
      </w:tcPr>
    </w:tblStylePr>
    <w:tblStylePr w:type="lastRow">
      <w:pPr>
        <w:spacing w:before="0" w:after="0" w:line="240" w:lineRule="auto"/>
      </w:pPr>
      <w:rPr>
        <w:b/>
        <w:bCs/>
      </w:rPr>
      <w:tblPr/>
      <w:tcPr>
        <w:tcBorders>
          <w:top w:val="single" w:sz="8" w:space="0" w:color="861648" w:themeColor="accent4"/>
          <w:left w:val="nil"/>
          <w:bottom w:val="single" w:sz="8" w:space="0" w:color="8616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3CF" w:themeFill="accent4" w:themeFillTint="3F"/>
      </w:tcPr>
    </w:tblStylePr>
    <w:tblStylePr w:type="band1Horz">
      <w:tblPr/>
      <w:tcPr>
        <w:tcBorders>
          <w:left w:val="nil"/>
          <w:right w:val="nil"/>
          <w:insideH w:val="nil"/>
          <w:insideV w:val="nil"/>
        </w:tcBorders>
        <w:shd w:val="clear" w:color="auto" w:fill="F2B3CF" w:themeFill="accent4" w:themeFillTint="3F"/>
      </w:tcPr>
    </w:tblStylePr>
  </w:style>
  <w:style w:type="table" w:styleId="LightShading-Accent5">
    <w:name w:val="Light Shading Accent 5"/>
    <w:basedOn w:val="TableNormal"/>
    <w:uiPriority w:val="60"/>
    <w:semiHidden/>
    <w:unhideWhenUsed/>
    <w:rsid w:val="00C67B82"/>
    <w:pPr>
      <w:spacing w:after="0"/>
    </w:pPr>
    <w:rPr>
      <w:rFonts w:asciiTheme="minorHAnsi" w:eastAsiaTheme="minorHAnsi" w:hAnsiTheme="minorHAnsi" w:cstheme="minorBidi"/>
      <w:color w:val="E59306" w:themeColor="accent5" w:themeShade="BF"/>
      <w:sz w:val="22"/>
      <w:szCs w:val="22"/>
    </w:rPr>
    <w:tblPr>
      <w:tblStyleRowBandSize w:val="1"/>
      <w:tblStyleColBandSize w:val="1"/>
      <w:tblBorders>
        <w:top w:val="single" w:sz="8" w:space="0" w:color="FAB641" w:themeColor="accent5"/>
        <w:bottom w:val="single" w:sz="8" w:space="0" w:color="FAB641" w:themeColor="accent5"/>
      </w:tblBorders>
    </w:tblPr>
    <w:tblStylePr w:type="firstRow">
      <w:pPr>
        <w:spacing w:before="0" w:after="0" w:line="240" w:lineRule="auto"/>
      </w:pPr>
      <w:rPr>
        <w:b/>
        <w:bCs/>
      </w:rPr>
      <w:tblPr/>
      <w:tcPr>
        <w:tcBorders>
          <w:top w:val="single" w:sz="8" w:space="0" w:color="FAB641" w:themeColor="accent5"/>
          <w:left w:val="nil"/>
          <w:bottom w:val="single" w:sz="8" w:space="0" w:color="FAB641" w:themeColor="accent5"/>
          <w:right w:val="nil"/>
          <w:insideH w:val="nil"/>
          <w:insideV w:val="nil"/>
        </w:tcBorders>
      </w:tcPr>
    </w:tblStylePr>
    <w:tblStylePr w:type="lastRow">
      <w:pPr>
        <w:spacing w:before="0" w:after="0" w:line="240" w:lineRule="auto"/>
      </w:pPr>
      <w:rPr>
        <w:b/>
        <w:bCs/>
      </w:rPr>
      <w:tblPr/>
      <w:tcPr>
        <w:tcBorders>
          <w:top w:val="single" w:sz="8" w:space="0" w:color="FAB641" w:themeColor="accent5"/>
          <w:left w:val="nil"/>
          <w:bottom w:val="single" w:sz="8" w:space="0" w:color="FAB64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F" w:themeFill="accent5" w:themeFillTint="3F"/>
      </w:tcPr>
    </w:tblStylePr>
    <w:tblStylePr w:type="band1Horz">
      <w:tblPr/>
      <w:tcPr>
        <w:tcBorders>
          <w:left w:val="nil"/>
          <w:right w:val="nil"/>
          <w:insideH w:val="nil"/>
          <w:insideV w:val="nil"/>
        </w:tcBorders>
        <w:shd w:val="clear" w:color="auto" w:fill="FDECCF" w:themeFill="accent5" w:themeFillTint="3F"/>
      </w:tcPr>
    </w:tblStylePr>
  </w:style>
  <w:style w:type="table" w:styleId="LightShading-Accent6">
    <w:name w:val="Light Shading Accent 6"/>
    <w:basedOn w:val="TableNormal"/>
    <w:uiPriority w:val="60"/>
    <w:semiHidden/>
    <w:unhideWhenUsed/>
    <w:rsid w:val="00C67B82"/>
    <w:pPr>
      <w:spacing w:after="0"/>
    </w:pPr>
    <w:rPr>
      <w:rFonts w:asciiTheme="minorHAnsi" w:eastAsiaTheme="minorHAnsi" w:hAnsiTheme="minorHAnsi" w:cstheme="minorBidi"/>
      <w:color w:val="BBAB99" w:themeColor="accent6" w:themeShade="BF"/>
      <w:sz w:val="22"/>
      <w:szCs w:val="22"/>
    </w:rPr>
    <w:tblPr>
      <w:tblStyleRowBandSize w:val="1"/>
      <w:tblStyleColBandSize w:val="1"/>
      <w:tblBorders>
        <w:top w:val="single" w:sz="8" w:space="0" w:color="E9E4DE" w:themeColor="accent6"/>
        <w:bottom w:val="single" w:sz="8" w:space="0" w:color="E9E4DE" w:themeColor="accent6"/>
      </w:tblBorders>
    </w:tblPr>
    <w:tblStylePr w:type="firstRow">
      <w:pPr>
        <w:spacing w:before="0" w:after="0" w:line="240" w:lineRule="auto"/>
      </w:pPr>
      <w:rPr>
        <w:b/>
        <w:bCs/>
      </w:rPr>
      <w:tblPr/>
      <w:tcPr>
        <w:tcBorders>
          <w:top w:val="single" w:sz="8" w:space="0" w:color="E9E4DE" w:themeColor="accent6"/>
          <w:left w:val="nil"/>
          <w:bottom w:val="single" w:sz="8" w:space="0" w:color="E9E4DE" w:themeColor="accent6"/>
          <w:right w:val="nil"/>
          <w:insideH w:val="nil"/>
          <w:insideV w:val="nil"/>
        </w:tcBorders>
      </w:tcPr>
    </w:tblStylePr>
    <w:tblStylePr w:type="lastRow">
      <w:pPr>
        <w:spacing w:before="0" w:after="0" w:line="240" w:lineRule="auto"/>
      </w:pPr>
      <w:rPr>
        <w:b/>
        <w:bCs/>
      </w:rPr>
      <w:tblPr/>
      <w:tcPr>
        <w:tcBorders>
          <w:top w:val="single" w:sz="8" w:space="0" w:color="E9E4DE" w:themeColor="accent6"/>
          <w:left w:val="nil"/>
          <w:bottom w:val="single" w:sz="8" w:space="0" w:color="E9E4D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8F6" w:themeFill="accent6" w:themeFillTint="3F"/>
      </w:tcPr>
    </w:tblStylePr>
    <w:tblStylePr w:type="band1Horz">
      <w:tblPr/>
      <w:tcPr>
        <w:tcBorders>
          <w:left w:val="nil"/>
          <w:right w:val="nil"/>
          <w:insideH w:val="nil"/>
          <w:insideV w:val="nil"/>
        </w:tcBorders>
        <w:shd w:val="clear" w:color="auto" w:fill="F9F8F6" w:themeFill="accent6" w:themeFillTint="3F"/>
      </w:tcPr>
    </w:tblStylePr>
  </w:style>
  <w:style w:type="table" w:styleId="MediumGrid1">
    <w:name w:val="Medium Grid 1"/>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rid1-Accent2">
    <w:name w:val="Medium Grid 1 Accent 2"/>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93BFD4" w:themeColor="accent2" w:themeTint="BF"/>
        <w:left w:val="single" w:sz="8" w:space="0" w:color="93BFD4" w:themeColor="accent2" w:themeTint="BF"/>
        <w:bottom w:val="single" w:sz="8" w:space="0" w:color="93BFD4" w:themeColor="accent2" w:themeTint="BF"/>
        <w:right w:val="single" w:sz="8" w:space="0" w:color="93BFD4" w:themeColor="accent2" w:themeTint="BF"/>
        <w:insideH w:val="single" w:sz="8" w:space="0" w:color="93BFD4" w:themeColor="accent2" w:themeTint="BF"/>
        <w:insideV w:val="single" w:sz="8" w:space="0" w:color="93BFD4" w:themeColor="accent2" w:themeTint="BF"/>
      </w:tblBorders>
    </w:tblPr>
    <w:tcPr>
      <w:shd w:val="clear" w:color="auto" w:fill="DBEAF0" w:themeFill="accent2" w:themeFillTint="3F"/>
    </w:tcPr>
    <w:tblStylePr w:type="firstRow">
      <w:rPr>
        <w:b/>
        <w:bCs/>
      </w:rPr>
    </w:tblStylePr>
    <w:tblStylePr w:type="lastRow">
      <w:rPr>
        <w:b/>
        <w:bCs/>
      </w:rPr>
      <w:tblPr/>
      <w:tcPr>
        <w:tcBorders>
          <w:top w:val="single" w:sz="18" w:space="0" w:color="93BFD4" w:themeColor="accent2" w:themeTint="BF"/>
        </w:tcBorders>
      </w:tcPr>
    </w:tblStylePr>
    <w:tblStylePr w:type="firstCol">
      <w:rPr>
        <w:b/>
        <w:bCs/>
      </w:rPr>
    </w:tblStylePr>
    <w:tblStylePr w:type="lastCol">
      <w:rPr>
        <w:b/>
        <w:bCs/>
      </w:rPr>
    </w:tblStylePr>
    <w:tblStylePr w:type="band1Vert">
      <w:tblPr/>
      <w:tcPr>
        <w:shd w:val="clear" w:color="auto" w:fill="B7D5E2" w:themeFill="accent2" w:themeFillTint="7F"/>
      </w:tcPr>
    </w:tblStylePr>
    <w:tblStylePr w:type="band1Horz">
      <w:tblPr/>
      <w:tcPr>
        <w:shd w:val="clear" w:color="auto" w:fill="B7D5E2" w:themeFill="accent2" w:themeFillTint="7F"/>
      </w:tcPr>
    </w:tblStylePr>
  </w:style>
  <w:style w:type="table" w:styleId="MediumGrid1-Accent3">
    <w:name w:val="Medium Grid 1 Accent 3"/>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C6BCA" w:themeColor="accent3" w:themeTint="BF"/>
        <w:left w:val="single" w:sz="8" w:space="0" w:color="4C6BCA" w:themeColor="accent3" w:themeTint="BF"/>
        <w:bottom w:val="single" w:sz="8" w:space="0" w:color="4C6BCA" w:themeColor="accent3" w:themeTint="BF"/>
        <w:right w:val="single" w:sz="8" w:space="0" w:color="4C6BCA" w:themeColor="accent3" w:themeTint="BF"/>
        <w:insideH w:val="single" w:sz="8" w:space="0" w:color="4C6BCA" w:themeColor="accent3" w:themeTint="BF"/>
        <w:insideV w:val="single" w:sz="8" w:space="0" w:color="4C6BCA" w:themeColor="accent3" w:themeTint="BF"/>
      </w:tblBorders>
    </w:tblPr>
    <w:tcPr>
      <w:shd w:val="clear" w:color="auto" w:fill="C4CEED" w:themeFill="accent3" w:themeFillTint="3F"/>
    </w:tcPr>
    <w:tblStylePr w:type="firstRow">
      <w:rPr>
        <w:b/>
        <w:bCs/>
      </w:rPr>
    </w:tblStylePr>
    <w:tblStylePr w:type="lastRow">
      <w:rPr>
        <w:b/>
        <w:bCs/>
      </w:rPr>
      <w:tblPr/>
      <w:tcPr>
        <w:tcBorders>
          <w:top w:val="single" w:sz="18" w:space="0" w:color="4C6BCA" w:themeColor="accent3" w:themeTint="BF"/>
        </w:tcBorders>
      </w:tcPr>
    </w:tblStylePr>
    <w:tblStylePr w:type="firstCol">
      <w:rPr>
        <w:b/>
        <w:bCs/>
      </w:rPr>
    </w:tblStylePr>
    <w:tblStylePr w:type="lastCol">
      <w:rPr>
        <w:b/>
        <w:bCs/>
      </w:rPr>
    </w:tblStylePr>
    <w:tblStylePr w:type="band1Vert">
      <w:tblPr/>
      <w:tcPr>
        <w:shd w:val="clear" w:color="auto" w:fill="889CDC" w:themeFill="accent3" w:themeFillTint="7F"/>
      </w:tcPr>
    </w:tblStylePr>
    <w:tblStylePr w:type="band1Horz">
      <w:tblPr/>
      <w:tcPr>
        <w:shd w:val="clear" w:color="auto" w:fill="889CDC" w:themeFill="accent3" w:themeFillTint="7F"/>
      </w:tcPr>
    </w:tblStylePr>
  </w:style>
  <w:style w:type="table" w:styleId="MediumGrid1-Accent4">
    <w:name w:val="Medium Grid 1 Accent 4"/>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D22270" w:themeColor="accent4" w:themeTint="BF"/>
        <w:left w:val="single" w:sz="8" w:space="0" w:color="D22270" w:themeColor="accent4" w:themeTint="BF"/>
        <w:bottom w:val="single" w:sz="8" w:space="0" w:color="D22270" w:themeColor="accent4" w:themeTint="BF"/>
        <w:right w:val="single" w:sz="8" w:space="0" w:color="D22270" w:themeColor="accent4" w:themeTint="BF"/>
        <w:insideH w:val="single" w:sz="8" w:space="0" w:color="D22270" w:themeColor="accent4" w:themeTint="BF"/>
        <w:insideV w:val="single" w:sz="8" w:space="0" w:color="D22270" w:themeColor="accent4" w:themeTint="BF"/>
      </w:tblBorders>
    </w:tblPr>
    <w:tcPr>
      <w:shd w:val="clear" w:color="auto" w:fill="F2B3CF" w:themeFill="accent4" w:themeFillTint="3F"/>
    </w:tcPr>
    <w:tblStylePr w:type="firstRow">
      <w:rPr>
        <w:b/>
        <w:bCs/>
      </w:rPr>
    </w:tblStylePr>
    <w:tblStylePr w:type="lastRow">
      <w:rPr>
        <w:b/>
        <w:bCs/>
      </w:rPr>
      <w:tblPr/>
      <w:tcPr>
        <w:tcBorders>
          <w:top w:val="single" w:sz="18" w:space="0" w:color="D22270" w:themeColor="accent4" w:themeTint="BF"/>
        </w:tcBorders>
      </w:tcPr>
    </w:tblStylePr>
    <w:tblStylePr w:type="firstCol">
      <w:rPr>
        <w:b/>
        <w:bCs/>
      </w:rPr>
    </w:tblStylePr>
    <w:tblStylePr w:type="lastCol">
      <w:rPr>
        <w:b/>
        <w:bCs/>
      </w:rPr>
    </w:tblStylePr>
    <w:tblStylePr w:type="band1Vert">
      <w:tblPr/>
      <w:tcPr>
        <w:shd w:val="clear" w:color="auto" w:fill="E6679F" w:themeFill="accent4" w:themeFillTint="7F"/>
      </w:tcPr>
    </w:tblStylePr>
    <w:tblStylePr w:type="band1Horz">
      <w:tblPr/>
      <w:tcPr>
        <w:shd w:val="clear" w:color="auto" w:fill="E6679F" w:themeFill="accent4" w:themeFillTint="7F"/>
      </w:tcPr>
    </w:tblStylePr>
  </w:style>
  <w:style w:type="table" w:styleId="MediumGrid1-Accent5">
    <w:name w:val="Medium Grid 1 Accent 5"/>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BC870" w:themeColor="accent5" w:themeTint="BF"/>
        <w:left w:val="single" w:sz="8" w:space="0" w:color="FBC870" w:themeColor="accent5" w:themeTint="BF"/>
        <w:bottom w:val="single" w:sz="8" w:space="0" w:color="FBC870" w:themeColor="accent5" w:themeTint="BF"/>
        <w:right w:val="single" w:sz="8" w:space="0" w:color="FBC870" w:themeColor="accent5" w:themeTint="BF"/>
        <w:insideH w:val="single" w:sz="8" w:space="0" w:color="FBC870" w:themeColor="accent5" w:themeTint="BF"/>
        <w:insideV w:val="single" w:sz="8" w:space="0" w:color="FBC870" w:themeColor="accent5" w:themeTint="BF"/>
      </w:tblBorders>
    </w:tblPr>
    <w:tcPr>
      <w:shd w:val="clear" w:color="auto" w:fill="FDECCF" w:themeFill="accent5" w:themeFillTint="3F"/>
    </w:tcPr>
    <w:tblStylePr w:type="firstRow">
      <w:rPr>
        <w:b/>
        <w:bCs/>
      </w:rPr>
    </w:tblStylePr>
    <w:tblStylePr w:type="lastRow">
      <w:rPr>
        <w:b/>
        <w:bCs/>
      </w:rPr>
      <w:tblPr/>
      <w:tcPr>
        <w:tcBorders>
          <w:top w:val="single" w:sz="18" w:space="0" w:color="FBC870" w:themeColor="accent5" w:themeTint="BF"/>
        </w:tcBorders>
      </w:tcPr>
    </w:tblStylePr>
    <w:tblStylePr w:type="firstCol">
      <w:rPr>
        <w:b/>
        <w:bCs/>
      </w:rPr>
    </w:tblStylePr>
    <w:tblStylePr w:type="lastCol">
      <w:rPr>
        <w:b/>
        <w:bCs/>
      </w:rPr>
    </w:tblStylePr>
    <w:tblStylePr w:type="band1Vert">
      <w:tblPr/>
      <w:tcPr>
        <w:shd w:val="clear" w:color="auto" w:fill="FCDAA0" w:themeFill="accent5" w:themeFillTint="7F"/>
      </w:tcPr>
    </w:tblStylePr>
    <w:tblStylePr w:type="band1Horz">
      <w:tblPr/>
      <w:tcPr>
        <w:shd w:val="clear" w:color="auto" w:fill="FCDAA0" w:themeFill="accent5" w:themeFillTint="7F"/>
      </w:tcPr>
    </w:tblStylePr>
  </w:style>
  <w:style w:type="table" w:styleId="MediumGrid1-Accent6">
    <w:name w:val="Medium Grid 1 Accent 6"/>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EEEAE6" w:themeColor="accent6" w:themeTint="BF"/>
        <w:left w:val="single" w:sz="8" w:space="0" w:color="EEEAE6" w:themeColor="accent6" w:themeTint="BF"/>
        <w:bottom w:val="single" w:sz="8" w:space="0" w:color="EEEAE6" w:themeColor="accent6" w:themeTint="BF"/>
        <w:right w:val="single" w:sz="8" w:space="0" w:color="EEEAE6" w:themeColor="accent6" w:themeTint="BF"/>
        <w:insideH w:val="single" w:sz="8" w:space="0" w:color="EEEAE6" w:themeColor="accent6" w:themeTint="BF"/>
        <w:insideV w:val="single" w:sz="8" w:space="0" w:color="EEEAE6" w:themeColor="accent6" w:themeTint="BF"/>
      </w:tblBorders>
    </w:tblPr>
    <w:tcPr>
      <w:shd w:val="clear" w:color="auto" w:fill="F9F8F6" w:themeFill="accent6" w:themeFillTint="3F"/>
    </w:tcPr>
    <w:tblStylePr w:type="firstRow">
      <w:rPr>
        <w:b/>
        <w:bCs/>
      </w:rPr>
    </w:tblStylePr>
    <w:tblStylePr w:type="lastRow">
      <w:rPr>
        <w:b/>
        <w:bCs/>
      </w:rPr>
      <w:tblPr/>
      <w:tcPr>
        <w:tcBorders>
          <w:top w:val="single" w:sz="18" w:space="0" w:color="EEEAE6" w:themeColor="accent6" w:themeTint="BF"/>
        </w:tcBorders>
      </w:tcPr>
    </w:tblStylePr>
    <w:tblStylePr w:type="firstCol">
      <w:rPr>
        <w:b/>
        <w:bCs/>
      </w:rPr>
    </w:tblStylePr>
    <w:tblStylePr w:type="lastCol">
      <w:rPr>
        <w:b/>
        <w:bCs/>
      </w:rPr>
    </w:tblStylePr>
    <w:tblStylePr w:type="band1Vert">
      <w:tblPr/>
      <w:tcPr>
        <w:shd w:val="clear" w:color="auto" w:fill="F4F1EE" w:themeFill="accent6" w:themeFillTint="7F"/>
      </w:tcPr>
    </w:tblStylePr>
    <w:tblStylePr w:type="band1Horz">
      <w:tblPr/>
      <w:tcPr>
        <w:shd w:val="clear" w:color="auto" w:fill="F4F1EE" w:themeFill="accent6" w:themeFillTint="7F"/>
      </w:tcPr>
    </w:tblStylePr>
  </w:style>
  <w:style w:type="table" w:styleId="MediumGrid2">
    <w:name w:val="Medium Grid 2"/>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70ABC6" w:themeColor="accent2"/>
        <w:left w:val="single" w:sz="8" w:space="0" w:color="70ABC6" w:themeColor="accent2"/>
        <w:bottom w:val="single" w:sz="8" w:space="0" w:color="70ABC6" w:themeColor="accent2"/>
        <w:right w:val="single" w:sz="8" w:space="0" w:color="70ABC6" w:themeColor="accent2"/>
        <w:insideH w:val="single" w:sz="8" w:space="0" w:color="70ABC6" w:themeColor="accent2"/>
        <w:insideV w:val="single" w:sz="8" w:space="0" w:color="70ABC6" w:themeColor="accent2"/>
      </w:tblBorders>
    </w:tblPr>
    <w:tcPr>
      <w:shd w:val="clear" w:color="auto" w:fill="DBEAF0" w:themeFill="accent2" w:themeFillTint="3F"/>
    </w:tcPr>
    <w:tblStylePr w:type="firstRow">
      <w:rPr>
        <w:b/>
        <w:bCs/>
        <w:color w:val="000000" w:themeColor="text1"/>
      </w:rPr>
      <w:tblPr/>
      <w:tcPr>
        <w:shd w:val="clear" w:color="auto" w:fill="F0F6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EF3" w:themeFill="accent2" w:themeFillTint="33"/>
      </w:tcPr>
    </w:tblStylePr>
    <w:tblStylePr w:type="band1Vert">
      <w:tblPr/>
      <w:tcPr>
        <w:shd w:val="clear" w:color="auto" w:fill="B7D5E2" w:themeFill="accent2" w:themeFillTint="7F"/>
      </w:tcPr>
    </w:tblStylePr>
    <w:tblStylePr w:type="band1Horz">
      <w:tblPr/>
      <w:tcPr>
        <w:tcBorders>
          <w:insideH w:val="single" w:sz="6" w:space="0" w:color="70ABC6" w:themeColor="accent2"/>
          <w:insideV w:val="single" w:sz="6" w:space="0" w:color="70ABC6" w:themeColor="accent2"/>
        </w:tcBorders>
        <w:shd w:val="clear" w:color="auto" w:fill="B7D5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2E499C" w:themeColor="accent3"/>
        <w:left w:val="single" w:sz="8" w:space="0" w:color="2E499C" w:themeColor="accent3"/>
        <w:bottom w:val="single" w:sz="8" w:space="0" w:color="2E499C" w:themeColor="accent3"/>
        <w:right w:val="single" w:sz="8" w:space="0" w:color="2E499C" w:themeColor="accent3"/>
        <w:insideH w:val="single" w:sz="8" w:space="0" w:color="2E499C" w:themeColor="accent3"/>
        <w:insideV w:val="single" w:sz="8" w:space="0" w:color="2E499C" w:themeColor="accent3"/>
      </w:tblBorders>
    </w:tblPr>
    <w:tcPr>
      <w:shd w:val="clear" w:color="auto" w:fill="C4CEED" w:themeFill="accent3" w:themeFillTint="3F"/>
    </w:tcPr>
    <w:tblStylePr w:type="firstRow">
      <w:rPr>
        <w:b/>
        <w:bCs/>
        <w:color w:val="000000" w:themeColor="text1"/>
      </w:rPr>
      <w:tblPr/>
      <w:tcPr>
        <w:shd w:val="clear" w:color="auto" w:fill="E7EB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D7F1" w:themeFill="accent3" w:themeFillTint="33"/>
      </w:tcPr>
    </w:tblStylePr>
    <w:tblStylePr w:type="band1Vert">
      <w:tblPr/>
      <w:tcPr>
        <w:shd w:val="clear" w:color="auto" w:fill="889CDC" w:themeFill="accent3" w:themeFillTint="7F"/>
      </w:tcPr>
    </w:tblStylePr>
    <w:tblStylePr w:type="band1Horz">
      <w:tblPr/>
      <w:tcPr>
        <w:tcBorders>
          <w:insideH w:val="single" w:sz="6" w:space="0" w:color="2E499C" w:themeColor="accent3"/>
          <w:insideV w:val="single" w:sz="6" w:space="0" w:color="2E499C" w:themeColor="accent3"/>
        </w:tcBorders>
        <w:shd w:val="clear" w:color="auto" w:fill="889C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861648" w:themeColor="accent4"/>
        <w:left w:val="single" w:sz="8" w:space="0" w:color="861648" w:themeColor="accent4"/>
        <w:bottom w:val="single" w:sz="8" w:space="0" w:color="861648" w:themeColor="accent4"/>
        <w:right w:val="single" w:sz="8" w:space="0" w:color="861648" w:themeColor="accent4"/>
        <w:insideH w:val="single" w:sz="8" w:space="0" w:color="861648" w:themeColor="accent4"/>
        <w:insideV w:val="single" w:sz="8" w:space="0" w:color="861648" w:themeColor="accent4"/>
      </w:tblBorders>
    </w:tblPr>
    <w:tcPr>
      <w:shd w:val="clear" w:color="auto" w:fill="F2B3CF" w:themeFill="accent4" w:themeFillTint="3F"/>
    </w:tcPr>
    <w:tblStylePr w:type="firstRow">
      <w:rPr>
        <w:b/>
        <w:bCs/>
        <w:color w:val="000000" w:themeColor="text1"/>
      </w:rPr>
      <w:tblPr/>
      <w:tcPr>
        <w:shd w:val="clear" w:color="auto" w:fill="FAE0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2D8" w:themeFill="accent4" w:themeFillTint="33"/>
      </w:tcPr>
    </w:tblStylePr>
    <w:tblStylePr w:type="band1Vert">
      <w:tblPr/>
      <w:tcPr>
        <w:shd w:val="clear" w:color="auto" w:fill="E6679F" w:themeFill="accent4" w:themeFillTint="7F"/>
      </w:tcPr>
    </w:tblStylePr>
    <w:tblStylePr w:type="band1Horz">
      <w:tblPr/>
      <w:tcPr>
        <w:tcBorders>
          <w:insideH w:val="single" w:sz="6" w:space="0" w:color="861648" w:themeColor="accent4"/>
          <w:insideV w:val="single" w:sz="6" w:space="0" w:color="861648" w:themeColor="accent4"/>
        </w:tcBorders>
        <w:shd w:val="clear" w:color="auto" w:fill="E6679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AB641" w:themeColor="accent5"/>
        <w:left w:val="single" w:sz="8" w:space="0" w:color="FAB641" w:themeColor="accent5"/>
        <w:bottom w:val="single" w:sz="8" w:space="0" w:color="FAB641" w:themeColor="accent5"/>
        <w:right w:val="single" w:sz="8" w:space="0" w:color="FAB641" w:themeColor="accent5"/>
        <w:insideH w:val="single" w:sz="8" w:space="0" w:color="FAB641" w:themeColor="accent5"/>
        <w:insideV w:val="single" w:sz="8" w:space="0" w:color="FAB641" w:themeColor="accent5"/>
      </w:tblBorders>
    </w:tblPr>
    <w:tcPr>
      <w:shd w:val="clear" w:color="auto" w:fill="FDECCF" w:themeFill="accent5" w:themeFillTint="3F"/>
    </w:tcPr>
    <w:tblStylePr w:type="firstRow">
      <w:rPr>
        <w:b/>
        <w:bCs/>
        <w:color w:val="000000" w:themeColor="text1"/>
      </w:rPr>
      <w:tblPr/>
      <w:tcPr>
        <w:shd w:val="clear" w:color="auto" w:fill="FEF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D9" w:themeFill="accent5" w:themeFillTint="33"/>
      </w:tcPr>
    </w:tblStylePr>
    <w:tblStylePr w:type="band1Vert">
      <w:tblPr/>
      <w:tcPr>
        <w:shd w:val="clear" w:color="auto" w:fill="FCDAA0" w:themeFill="accent5" w:themeFillTint="7F"/>
      </w:tcPr>
    </w:tblStylePr>
    <w:tblStylePr w:type="band1Horz">
      <w:tblPr/>
      <w:tcPr>
        <w:tcBorders>
          <w:insideH w:val="single" w:sz="6" w:space="0" w:color="FAB641" w:themeColor="accent5"/>
          <w:insideV w:val="single" w:sz="6" w:space="0" w:color="FAB641" w:themeColor="accent5"/>
        </w:tcBorders>
        <w:shd w:val="clear" w:color="auto" w:fill="FCDA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9E4DE" w:themeColor="accent6"/>
        <w:left w:val="single" w:sz="8" w:space="0" w:color="E9E4DE" w:themeColor="accent6"/>
        <w:bottom w:val="single" w:sz="8" w:space="0" w:color="E9E4DE" w:themeColor="accent6"/>
        <w:right w:val="single" w:sz="8" w:space="0" w:color="E9E4DE" w:themeColor="accent6"/>
        <w:insideH w:val="single" w:sz="8" w:space="0" w:color="E9E4DE" w:themeColor="accent6"/>
        <w:insideV w:val="single" w:sz="8" w:space="0" w:color="E9E4DE" w:themeColor="accent6"/>
      </w:tblBorders>
    </w:tblPr>
    <w:tcPr>
      <w:shd w:val="clear" w:color="auto" w:fill="F9F8F6" w:themeFill="accent6" w:themeFillTint="3F"/>
    </w:tcPr>
    <w:tblStylePr w:type="firstRow">
      <w:rPr>
        <w:b/>
        <w:bCs/>
        <w:color w:val="000000" w:themeColor="text1"/>
      </w:rPr>
      <w:tblPr/>
      <w:tcPr>
        <w:shd w:val="clear" w:color="auto" w:fill="FC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9F8" w:themeFill="accent6" w:themeFillTint="33"/>
      </w:tcPr>
    </w:tblStylePr>
    <w:tblStylePr w:type="band1Vert">
      <w:tblPr/>
      <w:tcPr>
        <w:shd w:val="clear" w:color="auto" w:fill="F4F1EE" w:themeFill="accent6" w:themeFillTint="7F"/>
      </w:tcPr>
    </w:tblStylePr>
    <w:tblStylePr w:type="band1Horz">
      <w:tblPr/>
      <w:tcPr>
        <w:tcBorders>
          <w:insideH w:val="single" w:sz="6" w:space="0" w:color="E9E4DE" w:themeColor="accent6"/>
          <w:insideV w:val="single" w:sz="6" w:space="0" w:color="E9E4DE" w:themeColor="accent6"/>
        </w:tcBorders>
        <w:shd w:val="clear" w:color="auto" w:fill="F4F1E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rid3-Accent2">
    <w:name w:val="Medium Grid 3 Accent 2"/>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A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BC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BC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BC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BC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5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5E2" w:themeFill="accent2" w:themeFillTint="7F"/>
      </w:tcPr>
    </w:tblStylePr>
  </w:style>
  <w:style w:type="table" w:styleId="MediumGrid3-Accent3">
    <w:name w:val="Medium Grid 3 Accent 3"/>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E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9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9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9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9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9C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9CDC" w:themeFill="accent3" w:themeFillTint="7F"/>
      </w:tcPr>
    </w:tblStylePr>
  </w:style>
  <w:style w:type="table" w:styleId="MediumGrid3-Accent4">
    <w:name w:val="Medium Grid 3 Accent 4"/>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3C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16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16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16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16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679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679F" w:themeFill="accent4" w:themeFillTint="7F"/>
      </w:tcPr>
    </w:tblStylePr>
  </w:style>
  <w:style w:type="table" w:styleId="MediumGrid3-Accent5">
    <w:name w:val="Medium Grid 3 Accent 5"/>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C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B64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B64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B64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B64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A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AA0" w:themeFill="accent5" w:themeFillTint="7F"/>
      </w:tcPr>
    </w:tblStylePr>
  </w:style>
  <w:style w:type="table" w:styleId="MediumGrid3-Accent6">
    <w:name w:val="Medium Grid 3 Accent 6"/>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8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E4D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E4D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E4D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E4D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1E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1EE" w:themeFill="accent6" w:themeFillTint="7F"/>
      </w:tcPr>
    </w:tblStylePr>
  </w:style>
  <w:style w:type="table" w:styleId="MediumList1">
    <w:name w:val="Medium List 1"/>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4D01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B4D012"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1-Accent2">
    <w:name w:val="Medium List 1 Accent 2"/>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70ABC6" w:themeColor="accent2"/>
        <w:bottom w:val="single" w:sz="8" w:space="0" w:color="70ABC6" w:themeColor="accent2"/>
      </w:tblBorders>
    </w:tblPr>
    <w:tblStylePr w:type="firstRow">
      <w:rPr>
        <w:rFonts w:asciiTheme="majorHAnsi" w:eastAsiaTheme="majorEastAsia" w:hAnsiTheme="majorHAnsi" w:cstheme="majorBidi"/>
      </w:rPr>
      <w:tblPr/>
      <w:tcPr>
        <w:tcBorders>
          <w:top w:val="nil"/>
          <w:bottom w:val="single" w:sz="8" w:space="0" w:color="70ABC6" w:themeColor="accent2"/>
        </w:tcBorders>
      </w:tcPr>
    </w:tblStylePr>
    <w:tblStylePr w:type="lastRow">
      <w:rPr>
        <w:b/>
        <w:bCs/>
        <w:color w:val="B4D012" w:themeColor="text2"/>
      </w:rPr>
      <w:tblPr/>
      <w:tcPr>
        <w:tcBorders>
          <w:top w:val="single" w:sz="8" w:space="0" w:color="70ABC6" w:themeColor="accent2"/>
          <w:bottom w:val="single" w:sz="8" w:space="0" w:color="70ABC6" w:themeColor="accent2"/>
        </w:tcBorders>
      </w:tcPr>
    </w:tblStylePr>
    <w:tblStylePr w:type="firstCol">
      <w:rPr>
        <w:b/>
        <w:bCs/>
      </w:rPr>
    </w:tblStylePr>
    <w:tblStylePr w:type="lastCol">
      <w:rPr>
        <w:b/>
        <w:bCs/>
      </w:rPr>
      <w:tblPr/>
      <w:tcPr>
        <w:tcBorders>
          <w:top w:val="single" w:sz="8" w:space="0" w:color="70ABC6" w:themeColor="accent2"/>
          <w:bottom w:val="single" w:sz="8" w:space="0" w:color="70ABC6" w:themeColor="accent2"/>
        </w:tcBorders>
      </w:tcPr>
    </w:tblStylePr>
    <w:tblStylePr w:type="band1Vert">
      <w:tblPr/>
      <w:tcPr>
        <w:shd w:val="clear" w:color="auto" w:fill="DBEAF0" w:themeFill="accent2" w:themeFillTint="3F"/>
      </w:tcPr>
    </w:tblStylePr>
    <w:tblStylePr w:type="band1Horz">
      <w:tblPr/>
      <w:tcPr>
        <w:shd w:val="clear" w:color="auto" w:fill="DBEAF0" w:themeFill="accent2" w:themeFillTint="3F"/>
      </w:tcPr>
    </w:tblStylePr>
  </w:style>
  <w:style w:type="table" w:styleId="MediumList1-Accent3">
    <w:name w:val="Medium List 1 Accent 3"/>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2E499C" w:themeColor="accent3"/>
        <w:bottom w:val="single" w:sz="8" w:space="0" w:color="2E499C" w:themeColor="accent3"/>
      </w:tblBorders>
    </w:tblPr>
    <w:tblStylePr w:type="firstRow">
      <w:rPr>
        <w:rFonts w:asciiTheme="majorHAnsi" w:eastAsiaTheme="majorEastAsia" w:hAnsiTheme="majorHAnsi" w:cstheme="majorBidi"/>
      </w:rPr>
      <w:tblPr/>
      <w:tcPr>
        <w:tcBorders>
          <w:top w:val="nil"/>
          <w:bottom w:val="single" w:sz="8" w:space="0" w:color="2E499C" w:themeColor="accent3"/>
        </w:tcBorders>
      </w:tcPr>
    </w:tblStylePr>
    <w:tblStylePr w:type="lastRow">
      <w:rPr>
        <w:b/>
        <w:bCs/>
        <w:color w:val="B4D012" w:themeColor="text2"/>
      </w:rPr>
      <w:tblPr/>
      <w:tcPr>
        <w:tcBorders>
          <w:top w:val="single" w:sz="8" w:space="0" w:color="2E499C" w:themeColor="accent3"/>
          <w:bottom w:val="single" w:sz="8" w:space="0" w:color="2E499C" w:themeColor="accent3"/>
        </w:tcBorders>
      </w:tcPr>
    </w:tblStylePr>
    <w:tblStylePr w:type="firstCol">
      <w:rPr>
        <w:b/>
        <w:bCs/>
      </w:rPr>
    </w:tblStylePr>
    <w:tblStylePr w:type="lastCol">
      <w:rPr>
        <w:b/>
        <w:bCs/>
      </w:rPr>
      <w:tblPr/>
      <w:tcPr>
        <w:tcBorders>
          <w:top w:val="single" w:sz="8" w:space="0" w:color="2E499C" w:themeColor="accent3"/>
          <w:bottom w:val="single" w:sz="8" w:space="0" w:color="2E499C" w:themeColor="accent3"/>
        </w:tcBorders>
      </w:tcPr>
    </w:tblStylePr>
    <w:tblStylePr w:type="band1Vert">
      <w:tblPr/>
      <w:tcPr>
        <w:shd w:val="clear" w:color="auto" w:fill="C4CEED" w:themeFill="accent3" w:themeFillTint="3F"/>
      </w:tcPr>
    </w:tblStylePr>
    <w:tblStylePr w:type="band1Horz">
      <w:tblPr/>
      <w:tcPr>
        <w:shd w:val="clear" w:color="auto" w:fill="C4CEED" w:themeFill="accent3" w:themeFillTint="3F"/>
      </w:tcPr>
    </w:tblStylePr>
  </w:style>
  <w:style w:type="table" w:styleId="MediumList1-Accent4">
    <w:name w:val="Medium List 1 Accent 4"/>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861648" w:themeColor="accent4"/>
        <w:bottom w:val="single" w:sz="8" w:space="0" w:color="861648" w:themeColor="accent4"/>
      </w:tblBorders>
    </w:tblPr>
    <w:tblStylePr w:type="firstRow">
      <w:rPr>
        <w:rFonts w:asciiTheme="majorHAnsi" w:eastAsiaTheme="majorEastAsia" w:hAnsiTheme="majorHAnsi" w:cstheme="majorBidi"/>
      </w:rPr>
      <w:tblPr/>
      <w:tcPr>
        <w:tcBorders>
          <w:top w:val="nil"/>
          <w:bottom w:val="single" w:sz="8" w:space="0" w:color="861648" w:themeColor="accent4"/>
        </w:tcBorders>
      </w:tcPr>
    </w:tblStylePr>
    <w:tblStylePr w:type="lastRow">
      <w:rPr>
        <w:b/>
        <w:bCs/>
        <w:color w:val="B4D012" w:themeColor="text2"/>
      </w:rPr>
      <w:tblPr/>
      <w:tcPr>
        <w:tcBorders>
          <w:top w:val="single" w:sz="8" w:space="0" w:color="861648" w:themeColor="accent4"/>
          <w:bottom w:val="single" w:sz="8" w:space="0" w:color="861648" w:themeColor="accent4"/>
        </w:tcBorders>
      </w:tcPr>
    </w:tblStylePr>
    <w:tblStylePr w:type="firstCol">
      <w:rPr>
        <w:b/>
        <w:bCs/>
      </w:rPr>
    </w:tblStylePr>
    <w:tblStylePr w:type="lastCol">
      <w:rPr>
        <w:b/>
        <w:bCs/>
      </w:rPr>
      <w:tblPr/>
      <w:tcPr>
        <w:tcBorders>
          <w:top w:val="single" w:sz="8" w:space="0" w:color="861648" w:themeColor="accent4"/>
          <w:bottom w:val="single" w:sz="8" w:space="0" w:color="861648" w:themeColor="accent4"/>
        </w:tcBorders>
      </w:tcPr>
    </w:tblStylePr>
    <w:tblStylePr w:type="band1Vert">
      <w:tblPr/>
      <w:tcPr>
        <w:shd w:val="clear" w:color="auto" w:fill="F2B3CF" w:themeFill="accent4" w:themeFillTint="3F"/>
      </w:tcPr>
    </w:tblStylePr>
    <w:tblStylePr w:type="band1Horz">
      <w:tblPr/>
      <w:tcPr>
        <w:shd w:val="clear" w:color="auto" w:fill="F2B3CF" w:themeFill="accent4" w:themeFillTint="3F"/>
      </w:tcPr>
    </w:tblStylePr>
  </w:style>
  <w:style w:type="table" w:styleId="MediumList1-Accent5">
    <w:name w:val="Medium List 1 Accent 5"/>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FAB641" w:themeColor="accent5"/>
        <w:bottom w:val="single" w:sz="8" w:space="0" w:color="FAB641" w:themeColor="accent5"/>
      </w:tblBorders>
    </w:tblPr>
    <w:tblStylePr w:type="firstRow">
      <w:rPr>
        <w:rFonts w:asciiTheme="majorHAnsi" w:eastAsiaTheme="majorEastAsia" w:hAnsiTheme="majorHAnsi" w:cstheme="majorBidi"/>
      </w:rPr>
      <w:tblPr/>
      <w:tcPr>
        <w:tcBorders>
          <w:top w:val="nil"/>
          <w:bottom w:val="single" w:sz="8" w:space="0" w:color="FAB641" w:themeColor="accent5"/>
        </w:tcBorders>
      </w:tcPr>
    </w:tblStylePr>
    <w:tblStylePr w:type="lastRow">
      <w:rPr>
        <w:b/>
        <w:bCs/>
        <w:color w:val="B4D012" w:themeColor="text2"/>
      </w:rPr>
      <w:tblPr/>
      <w:tcPr>
        <w:tcBorders>
          <w:top w:val="single" w:sz="8" w:space="0" w:color="FAB641" w:themeColor="accent5"/>
          <w:bottom w:val="single" w:sz="8" w:space="0" w:color="FAB641" w:themeColor="accent5"/>
        </w:tcBorders>
      </w:tcPr>
    </w:tblStylePr>
    <w:tblStylePr w:type="firstCol">
      <w:rPr>
        <w:b/>
        <w:bCs/>
      </w:rPr>
    </w:tblStylePr>
    <w:tblStylePr w:type="lastCol">
      <w:rPr>
        <w:b/>
        <w:bCs/>
      </w:rPr>
      <w:tblPr/>
      <w:tcPr>
        <w:tcBorders>
          <w:top w:val="single" w:sz="8" w:space="0" w:color="FAB641" w:themeColor="accent5"/>
          <w:bottom w:val="single" w:sz="8" w:space="0" w:color="FAB641" w:themeColor="accent5"/>
        </w:tcBorders>
      </w:tcPr>
    </w:tblStylePr>
    <w:tblStylePr w:type="band1Vert">
      <w:tblPr/>
      <w:tcPr>
        <w:shd w:val="clear" w:color="auto" w:fill="FDECCF" w:themeFill="accent5" w:themeFillTint="3F"/>
      </w:tcPr>
    </w:tblStylePr>
    <w:tblStylePr w:type="band1Horz">
      <w:tblPr/>
      <w:tcPr>
        <w:shd w:val="clear" w:color="auto" w:fill="FDECCF" w:themeFill="accent5" w:themeFillTint="3F"/>
      </w:tcPr>
    </w:tblStylePr>
  </w:style>
  <w:style w:type="table" w:styleId="MediumList1-Accent6">
    <w:name w:val="Medium List 1 Accent 6"/>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E9E4DE" w:themeColor="accent6"/>
        <w:bottom w:val="single" w:sz="8" w:space="0" w:color="E9E4DE" w:themeColor="accent6"/>
      </w:tblBorders>
    </w:tblPr>
    <w:tblStylePr w:type="firstRow">
      <w:rPr>
        <w:rFonts w:asciiTheme="majorHAnsi" w:eastAsiaTheme="majorEastAsia" w:hAnsiTheme="majorHAnsi" w:cstheme="majorBidi"/>
      </w:rPr>
      <w:tblPr/>
      <w:tcPr>
        <w:tcBorders>
          <w:top w:val="nil"/>
          <w:bottom w:val="single" w:sz="8" w:space="0" w:color="E9E4DE" w:themeColor="accent6"/>
        </w:tcBorders>
      </w:tcPr>
    </w:tblStylePr>
    <w:tblStylePr w:type="lastRow">
      <w:rPr>
        <w:b/>
        <w:bCs/>
        <w:color w:val="B4D012" w:themeColor="text2"/>
      </w:rPr>
      <w:tblPr/>
      <w:tcPr>
        <w:tcBorders>
          <w:top w:val="single" w:sz="8" w:space="0" w:color="E9E4DE" w:themeColor="accent6"/>
          <w:bottom w:val="single" w:sz="8" w:space="0" w:color="E9E4DE" w:themeColor="accent6"/>
        </w:tcBorders>
      </w:tcPr>
    </w:tblStylePr>
    <w:tblStylePr w:type="firstCol">
      <w:rPr>
        <w:b/>
        <w:bCs/>
      </w:rPr>
    </w:tblStylePr>
    <w:tblStylePr w:type="lastCol">
      <w:rPr>
        <w:b/>
        <w:bCs/>
      </w:rPr>
      <w:tblPr/>
      <w:tcPr>
        <w:tcBorders>
          <w:top w:val="single" w:sz="8" w:space="0" w:color="E9E4DE" w:themeColor="accent6"/>
          <w:bottom w:val="single" w:sz="8" w:space="0" w:color="E9E4DE" w:themeColor="accent6"/>
        </w:tcBorders>
      </w:tcPr>
    </w:tblStylePr>
    <w:tblStylePr w:type="band1Vert">
      <w:tblPr/>
      <w:tcPr>
        <w:shd w:val="clear" w:color="auto" w:fill="F9F8F6" w:themeFill="accent6" w:themeFillTint="3F"/>
      </w:tcPr>
    </w:tblStylePr>
    <w:tblStylePr w:type="band1Horz">
      <w:tblPr/>
      <w:tcPr>
        <w:shd w:val="clear" w:color="auto" w:fill="F9F8F6" w:themeFill="accent6" w:themeFillTint="3F"/>
      </w:tcPr>
    </w:tblStylePr>
  </w:style>
  <w:style w:type="table" w:styleId="MediumList2">
    <w:name w:val="Medium List 2"/>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single" w:sz="8" w:space="0" w:color="0000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70ABC6" w:themeColor="accent2"/>
        <w:left w:val="single" w:sz="8" w:space="0" w:color="70ABC6" w:themeColor="accent2"/>
        <w:bottom w:val="single" w:sz="8" w:space="0" w:color="70ABC6" w:themeColor="accent2"/>
        <w:right w:val="single" w:sz="8" w:space="0" w:color="70ABC6" w:themeColor="accent2"/>
      </w:tblBorders>
    </w:tblPr>
    <w:tblStylePr w:type="firstRow">
      <w:rPr>
        <w:sz w:val="24"/>
        <w:szCs w:val="24"/>
      </w:rPr>
      <w:tblPr/>
      <w:tcPr>
        <w:tcBorders>
          <w:top w:val="nil"/>
          <w:left w:val="nil"/>
          <w:bottom w:val="single" w:sz="24" w:space="0" w:color="70ABC6" w:themeColor="accent2"/>
          <w:right w:val="nil"/>
          <w:insideH w:val="nil"/>
          <w:insideV w:val="nil"/>
        </w:tcBorders>
        <w:shd w:val="clear" w:color="auto" w:fill="FFFFFF" w:themeFill="background1"/>
      </w:tcPr>
    </w:tblStylePr>
    <w:tblStylePr w:type="lastRow">
      <w:tblPr/>
      <w:tcPr>
        <w:tcBorders>
          <w:top w:val="single" w:sz="8" w:space="0" w:color="70ABC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BC6" w:themeColor="accent2"/>
          <w:insideH w:val="nil"/>
          <w:insideV w:val="nil"/>
        </w:tcBorders>
        <w:shd w:val="clear" w:color="auto" w:fill="FFFFFF" w:themeFill="background1"/>
      </w:tcPr>
    </w:tblStylePr>
    <w:tblStylePr w:type="lastCol">
      <w:tblPr/>
      <w:tcPr>
        <w:tcBorders>
          <w:top w:val="nil"/>
          <w:left w:val="single" w:sz="8" w:space="0" w:color="70ABC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AF0" w:themeFill="accent2" w:themeFillTint="3F"/>
      </w:tcPr>
    </w:tblStylePr>
    <w:tblStylePr w:type="band1Horz">
      <w:tblPr/>
      <w:tcPr>
        <w:tcBorders>
          <w:top w:val="nil"/>
          <w:bottom w:val="nil"/>
          <w:insideH w:val="nil"/>
          <w:insideV w:val="nil"/>
        </w:tcBorders>
        <w:shd w:val="clear" w:color="auto" w:fill="DBEA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2E499C" w:themeColor="accent3"/>
        <w:left w:val="single" w:sz="8" w:space="0" w:color="2E499C" w:themeColor="accent3"/>
        <w:bottom w:val="single" w:sz="8" w:space="0" w:color="2E499C" w:themeColor="accent3"/>
        <w:right w:val="single" w:sz="8" w:space="0" w:color="2E499C" w:themeColor="accent3"/>
      </w:tblBorders>
    </w:tblPr>
    <w:tblStylePr w:type="firstRow">
      <w:rPr>
        <w:sz w:val="24"/>
        <w:szCs w:val="24"/>
      </w:rPr>
      <w:tblPr/>
      <w:tcPr>
        <w:tcBorders>
          <w:top w:val="nil"/>
          <w:left w:val="nil"/>
          <w:bottom w:val="single" w:sz="24" w:space="0" w:color="2E499C" w:themeColor="accent3"/>
          <w:right w:val="nil"/>
          <w:insideH w:val="nil"/>
          <w:insideV w:val="nil"/>
        </w:tcBorders>
        <w:shd w:val="clear" w:color="auto" w:fill="FFFFFF" w:themeFill="background1"/>
      </w:tcPr>
    </w:tblStylePr>
    <w:tblStylePr w:type="lastRow">
      <w:tblPr/>
      <w:tcPr>
        <w:tcBorders>
          <w:top w:val="single" w:sz="8" w:space="0" w:color="2E49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99C" w:themeColor="accent3"/>
          <w:insideH w:val="nil"/>
          <w:insideV w:val="nil"/>
        </w:tcBorders>
        <w:shd w:val="clear" w:color="auto" w:fill="FFFFFF" w:themeFill="background1"/>
      </w:tcPr>
    </w:tblStylePr>
    <w:tblStylePr w:type="lastCol">
      <w:tblPr/>
      <w:tcPr>
        <w:tcBorders>
          <w:top w:val="nil"/>
          <w:left w:val="single" w:sz="8" w:space="0" w:color="2E49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EED" w:themeFill="accent3" w:themeFillTint="3F"/>
      </w:tcPr>
    </w:tblStylePr>
    <w:tblStylePr w:type="band1Horz">
      <w:tblPr/>
      <w:tcPr>
        <w:tcBorders>
          <w:top w:val="nil"/>
          <w:bottom w:val="nil"/>
          <w:insideH w:val="nil"/>
          <w:insideV w:val="nil"/>
        </w:tcBorders>
        <w:shd w:val="clear" w:color="auto" w:fill="C4CE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861648" w:themeColor="accent4"/>
        <w:left w:val="single" w:sz="8" w:space="0" w:color="861648" w:themeColor="accent4"/>
        <w:bottom w:val="single" w:sz="8" w:space="0" w:color="861648" w:themeColor="accent4"/>
        <w:right w:val="single" w:sz="8" w:space="0" w:color="861648" w:themeColor="accent4"/>
      </w:tblBorders>
    </w:tblPr>
    <w:tblStylePr w:type="firstRow">
      <w:rPr>
        <w:sz w:val="24"/>
        <w:szCs w:val="24"/>
      </w:rPr>
      <w:tblPr/>
      <w:tcPr>
        <w:tcBorders>
          <w:top w:val="nil"/>
          <w:left w:val="nil"/>
          <w:bottom w:val="single" w:sz="24" w:space="0" w:color="861648" w:themeColor="accent4"/>
          <w:right w:val="nil"/>
          <w:insideH w:val="nil"/>
          <w:insideV w:val="nil"/>
        </w:tcBorders>
        <w:shd w:val="clear" w:color="auto" w:fill="FFFFFF" w:themeFill="background1"/>
      </w:tcPr>
    </w:tblStylePr>
    <w:tblStylePr w:type="lastRow">
      <w:tblPr/>
      <w:tcPr>
        <w:tcBorders>
          <w:top w:val="single" w:sz="8" w:space="0" w:color="86164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1648" w:themeColor="accent4"/>
          <w:insideH w:val="nil"/>
          <w:insideV w:val="nil"/>
        </w:tcBorders>
        <w:shd w:val="clear" w:color="auto" w:fill="FFFFFF" w:themeFill="background1"/>
      </w:tcPr>
    </w:tblStylePr>
    <w:tblStylePr w:type="lastCol">
      <w:tblPr/>
      <w:tcPr>
        <w:tcBorders>
          <w:top w:val="nil"/>
          <w:left w:val="single" w:sz="8" w:space="0" w:color="8616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3CF" w:themeFill="accent4" w:themeFillTint="3F"/>
      </w:tcPr>
    </w:tblStylePr>
    <w:tblStylePr w:type="band1Horz">
      <w:tblPr/>
      <w:tcPr>
        <w:tcBorders>
          <w:top w:val="nil"/>
          <w:bottom w:val="nil"/>
          <w:insideH w:val="nil"/>
          <w:insideV w:val="nil"/>
        </w:tcBorders>
        <w:shd w:val="clear" w:color="auto" w:fill="F2B3C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AB641" w:themeColor="accent5"/>
        <w:left w:val="single" w:sz="8" w:space="0" w:color="FAB641" w:themeColor="accent5"/>
        <w:bottom w:val="single" w:sz="8" w:space="0" w:color="FAB641" w:themeColor="accent5"/>
        <w:right w:val="single" w:sz="8" w:space="0" w:color="FAB641" w:themeColor="accent5"/>
      </w:tblBorders>
    </w:tblPr>
    <w:tblStylePr w:type="firstRow">
      <w:rPr>
        <w:sz w:val="24"/>
        <w:szCs w:val="24"/>
      </w:rPr>
      <w:tblPr/>
      <w:tcPr>
        <w:tcBorders>
          <w:top w:val="nil"/>
          <w:left w:val="nil"/>
          <w:bottom w:val="single" w:sz="24" w:space="0" w:color="FAB641" w:themeColor="accent5"/>
          <w:right w:val="nil"/>
          <w:insideH w:val="nil"/>
          <w:insideV w:val="nil"/>
        </w:tcBorders>
        <w:shd w:val="clear" w:color="auto" w:fill="FFFFFF" w:themeFill="background1"/>
      </w:tcPr>
    </w:tblStylePr>
    <w:tblStylePr w:type="lastRow">
      <w:tblPr/>
      <w:tcPr>
        <w:tcBorders>
          <w:top w:val="single" w:sz="8" w:space="0" w:color="FAB64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B641" w:themeColor="accent5"/>
          <w:insideH w:val="nil"/>
          <w:insideV w:val="nil"/>
        </w:tcBorders>
        <w:shd w:val="clear" w:color="auto" w:fill="FFFFFF" w:themeFill="background1"/>
      </w:tcPr>
    </w:tblStylePr>
    <w:tblStylePr w:type="lastCol">
      <w:tblPr/>
      <w:tcPr>
        <w:tcBorders>
          <w:top w:val="nil"/>
          <w:left w:val="single" w:sz="8" w:space="0" w:color="FAB64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CCF" w:themeFill="accent5" w:themeFillTint="3F"/>
      </w:tcPr>
    </w:tblStylePr>
    <w:tblStylePr w:type="band1Horz">
      <w:tblPr/>
      <w:tcPr>
        <w:tcBorders>
          <w:top w:val="nil"/>
          <w:bottom w:val="nil"/>
          <w:insideH w:val="nil"/>
          <w:insideV w:val="nil"/>
        </w:tcBorders>
        <w:shd w:val="clear" w:color="auto" w:fill="FDEC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9E4DE" w:themeColor="accent6"/>
        <w:left w:val="single" w:sz="8" w:space="0" w:color="E9E4DE" w:themeColor="accent6"/>
        <w:bottom w:val="single" w:sz="8" w:space="0" w:color="E9E4DE" w:themeColor="accent6"/>
        <w:right w:val="single" w:sz="8" w:space="0" w:color="E9E4DE" w:themeColor="accent6"/>
      </w:tblBorders>
    </w:tblPr>
    <w:tblStylePr w:type="firstRow">
      <w:rPr>
        <w:sz w:val="24"/>
        <w:szCs w:val="24"/>
      </w:rPr>
      <w:tblPr/>
      <w:tcPr>
        <w:tcBorders>
          <w:top w:val="nil"/>
          <w:left w:val="nil"/>
          <w:bottom w:val="single" w:sz="24" w:space="0" w:color="E9E4DE" w:themeColor="accent6"/>
          <w:right w:val="nil"/>
          <w:insideH w:val="nil"/>
          <w:insideV w:val="nil"/>
        </w:tcBorders>
        <w:shd w:val="clear" w:color="auto" w:fill="FFFFFF" w:themeFill="background1"/>
      </w:tcPr>
    </w:tblStylePr>
    <w:tblStylePr w:type="lastRow">
      <w:tblPr/>
      <w:tcPr>
        <w:tcBorders>
          <w:top w:val="single" w:sz="8" w:space="0" w:color="E9E4D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E4DE" w:themeColor="accent6"/>
          <w:insideH w:val="nil"/>
          <w:insideV w:val="nil"/>
        </w:tcBorders>
        <w:shd w:val="clear" w:color="auto" w:fill="FFFFFF" w:themeFill="background1"/>
      </w:tcPr>
    </w:tblStylePr>
    <w:tblStylePr w:type="lastCol">
      <w:tblPr/>
      <w:tcPr>
        <w:tcBorders>
          <w:top w:val="nil"/>
          <w:left w:val="single" w:sz="8" w:space="0" w:color="E9E4D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8F6" w:themeFill="accent6" w:themeFillTint="3F"/>
      </w:tcPr>
    </w:tblStylePr>
    <w:tblStylePr w:type="band1Horz">
      <w:tblPr/>
      <w:tcPr>
        <w:tcBorders>
          <w:top w:val="nil"/>
          <w:bottom w:val="nil"/>
          <w:insideH w:val="nil"/>
          <w:insideV w:val="nil"/>
        </w:tcBorders>
        <w:shd w:val="clear" w:color="auto" w:fill="F9F8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93BFD4" w:themeColor="accent2" w:themeTint="BF"/>
        <w:left w:val="single" w:sz="8" w:space="0" w:color="93BFD4" w:themeColor="accent2" w:themeTint="BF"/>
        <w:bottom w:val="single" w:sz="8" w:space="0" w:color="93BFD4" w:themeColor="accent2" w:themeTint="BF"/>
        <w:right w:val="single" w:sz="8" w:space="0" w:color="93BFD4" w:themeColor="accent2" w:themeTint="BF"/>
        <w:insideH w:val="single" w:sz="8" w:space="0" w:color="93BFD4" w:themeColor="accent2" w:themeTint="BF"/>
      </w:tblBorders>
    </w:tblPr>
    <w:tblStylePr w:type="firstRow">
      <w:pPr>
        <w:spacing w:before="0" w:after="0" w:line="240" w:lineRule="auto"/>
      </w:pPr>
      <w:rPr>
        <w:b/>
        <w:bCs/>
        <w:color w:val="FFFFFF" w:themeColor="background1"/>
      </w:rPr>
      <w:tblPr/>
      <w:tcPr>
        <w:tcBorders>
          <w:top w:val="single" w:sz="8" w:space="0" w:color="93BFD4" w:themeColor="accent2" w:themeTint="BF"/>
          <w:left w:val="single" w:sz="8" w:space="0" w:color="93BFD4" w:themeColor="accent2" w:themeTint="BF"/>
          <w:bottom w:val="single" w:sz="8" w:space="0" w:color="93BFD4" w:themeColor="accent2" w:themeTint="BF"/>
          <w:right w:val="single" w:sz="8" w:space="0" w:color="93BFD4" w:themeColor="accent2" w:themeTint="BF"/>
          <w:insideH w:val="nil"/>
          <w:insideV w:val="nil"/>
        </w:tcBorders>
        <w:shd w:val="clear" w:color="auto" w:fill="70ABC6" w:themeFill="accent2"/>
      </w:tcPr>
    </w:tblStylePr>
    <w:tblStylePr w:type="lastRow">
      <w:pPr>
        <w:spacing w:before="0" w:after="0" w:line="240" w:lineRule="auto"/>
      </w:pPr>
      <w:rPr>
        <w:b/>
        <w:bCs/>
      </w:rPr>
      <w:tblPr/>
      <w:tcPr>
        <w:tcBorders>
          <w:top w:val="double" w:sz="6" w:space="0" w:color="93BFD4" w:themeColor="accent2" w:themeTint="BF"/>
          <w:left w:val="single" w:sz="8" w:space="0" w:color="93BFD4" w:themeColor="accent2" w:themeTint="BF"/>
          <w:bottom w:val="single" w:sz="8" w:space="0" w:color="93BFD4" w:themeColor="accent2" w:themeTint="BF"/>
          <w:right w:val="single" w:sz="8" w:space="0" w:color="93BFD4"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EAF0" w:themeFill="accent2" w:themeFillTint="3F"/>
      </w:tcPr>
    </w:tblStylePr>
    <w:tblStylePr w:type="band1Horz">
      <w:tblPr/>
      <w:tcPr>
        <w:tcBorders>
          <w:insideH w:val="nil"/>
          <w:insideV w:val="nil"/>
        </w:tcBorders>
        <w:shd w:val="clear" w:color="auto" w:fill="DBEA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C6BCA" w:themeColor="accent3" w:themeTint="BF"/>
        <w:left w:val="single" w:sz="8" w:space="0" w:color="4C6BCA" w:themeColor="accent3" w:themeTint="BF"/>
        <w:bottom w:val="single" w:sz="8" w:space="0" w:color="4C6BCA" w:themeColor="accent3" w:themeTint="BF"/>
        <w:right w:val="single" w:sz="8" w:space="0" w:color="4C6BCA" w:themeColor="accent3" w:themeTint="BF"/>
        <w:insideH w:val="single" w:sz="8" w:space="0" w:color="4C6BCA" w:themeColor="accent3" w:themeTint="BF"/>
      </w:tblBorders>
    </w:tblPr>
    <w:tblStylePr w:type="firstRow">
      <w:pPr>
        <w:spacing w:before="0" w:after="0" w:line="240" w:lineRule="auto"/>
      </w:pPr>
      <w:rPr>
        <w:b/>
        <w:bCs/>
        <w:color w:val="FFFFFF" w:themeColor="background1"/>
      </w:rPr>
      <w:tblPr/>
      <w:tcPr>
        <w:tcBorders>
          <w:top w:val="single" w:sz="8" w:space="0" w:color="4C6BCA" w:themeColor="accent3" w:themeTint="BF"/>
          <w:left w:val="single" w:sz="8" w:space="0" w:color="4C6BCA" w:themeColor="accent3" w:themeTint="BF"/>
          <w:bottom w:val="single" w:sz="8" w:space="0" w:color="4C6BCA" w:themeColor="accent3" w:themeTint="BF"/>
          <w:right w:val="single" w:sz="8" w:space="0" w:color="4C6BCA" w:themeColor="accent3" w:themeTint="BF"/>
          <w:insideH w:val="nil"/>
          <w:insideV w:val="nil"/>
        </w:tcBorders>
        <w:shd w:val="clear" w:color="auto" w:fill="2E499C" w:themeFill="accent3"/>
      </w:tcPr>
    </w:tblStylePr>
    <w:tblStylePr w:type="lastRow">
      <w:pPr>
        <w:spacing w:before="0" w:after="0" w:line="240" w:lineRule="auto"/>
      </w:pPr>
      <w:rPr>
        <w:b/>
        <w:bCs/>
      </w:rPr>
      <w:tblPr/>
      <w:tcPr>
        <w:tcBorders>
          <w:top w:val="double" w:sz="6" w:space="0" w:color="4C6BCA" w:themeColor="accent3" w:themeTint="BF"/>
          <w:left w:val="single" w:sz="8" w:space="0" w:color="4C6BCA" w:themeColor="accent3" w:themeTint="BF"/>
          <w:bottom w:val="single" w:sz="8" w:space="0" w:color="4C6BCA" w:themeColor="accent3" w:themeTint="BF"/>
          <w:right w:val="single" w:sz="8" w:space="0" w:color="4C6B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C4CEED" w:themeFill="accent3" w:themeFillTint="3F"/>
      </w:tcPr>
    </w:tblStylePr>
    <w:tblStylePr w:type="band1Horz">
      <w:tblPr/>
      <w:tcPr>
        <w:tcBorders>
          <w:insideH w:val="nil"/>
          <w:insideV w:val="nil"/>
        </w:tcBorders>
        <w:shd w:val="clear" w:color="auto" w:fill="C4CE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D22270" w:themeColor="accent4" w:themeTint="BF"/>
        <w:left w:val="single" w:sz="8" w:space="0" w:color="D22270" w:themeColor="accent4" w:themeTint="BF"/>
        <w:bottom w:val="single" w:sz="8" w:space="0" w:color="D22270" w:themeColor="accent4" w:themeTint="BF"/>
        <w:right w:val="single" w:sz="8" w:space="0" w:color="D22270" w:themeColor="accent4" w:themeTint="BF"/>
        <w:insideH w:val="single" w:sz="8" w:space="0" w:color="D22270" w:themeColor="accent4" w:themeTint="BF"/>
      </w:tblBorders>
    </w:tblPr>
    <w:tblStylePr w:type="firstRow">
      <w:pPr>
        <w:spacing w:before="0" w:after="0" w:line="240" w:lineRule="auto"/>
      </w:pPr>
      <w:rPr>
        <w:b/>
        <w:bCs/>
        <w:color w:val="FFFFFF" w:themeColor="background1"/>
      </w:rPr>
      <w:tblPr/>
      <w:tcPr>
        <w:tcBorders>
          <w:top w:val="single" w:sz="8" w:space="0" w:color="D22270" w:themeColor="accent4" w:themeTint="BF"/>
          <w:left w:val="single" w:sz="8" w:space="0" w:color="D22270" w:themeColor="accent4" w:themeTint="BF"/>
          <w:bottom w:val="single" w:sz="8" w:space="0" w:color="D22270" w:themeColor="accent4" w:themeTint="BF"/>
          <w:right w:val="single" w:sz="8" w:space="0" w:color="D22270" w:themeColor="accent4" w:themeTint="BF"/>
          <w:insideH w:val="nil"/>
          <w:insideV w:val="nil"/>
        </w:tcBorders>
        <w:shd w:val="clear" w:color="auto" w:fill="861648" w:themeFill="accent4"/>
      </w:tcPr>
    </w:tblStylePr>
    <w:tblStylePr w:type="lastRow">
      <w:pPr>
        <w:spacing w:before="0" w:after="0" w:line="240" w:lineRule="auto"/>
      </w:pPr>
      <w:rPr>
        <w:b/>
        <w:bCs/>
      </w:rPr>
      <w:tblPr/>
      <w:tcPr>
        <w:tcBorders>
          <w:top w:val="double" w:sz="6" w:space="0" w:color="D22270" w:themeColor="accent4" w:themeTint="BF"/>
          <w:left w:val="single" w:sz="8" w:space="0" w:color="D22270" w:themeColor="accent4" w:themeTint="BF"/>
          <w:bottom w:val="single" w:sz="8" w:space="0" w:color="D22270" w:themeColor="accent4" w:themeTint="BF"/>
          <w:right w:val="single" w:sz="8" w:space="0" w:color="D222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B3CF" w:themeFill="accent4" w:themeFillTint="3F"/>
      </w:tcPr>
    </w:tblStylePr>
    <w:tblStylePr w:type="band1Horz">
      <w:tblPr/>
      <w:tcPr>
        <w:tcBorders>
          <w:insideH w:val="nil"/>
          <w:insideV w:val="nil"/>
        </w:tcBorders>
        <w:shd w:val="clear" w:color="auto" w:fill="F2B3C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BC870" w:themeColor="accent5" w:themeTint="BF"/>
        <w:left w:val="single" w:sz="8" w:space="0" w:color="FBC870" w:themeColor="accent5" w:themeTint="BF"/>
        <w:bottom w:val="single" w:sz="8" w:space="0" w:color="FBC870" w:themeColor="accent5" w:themeTint="BF"/>
        <w:right w:val="single" w:sz="8" w:space="0" w:color="FBC870" w:themeColor="accent5" w:themeTint="BF"/>
        <w:insideH w:val="single" w:sz="8" w:space="0" w:color="FBC870" w:themeColor="accent5" w:themeTint="BF"/>
      </w:tblBorders>
    </w:tblPr>
    <w:tblStylePr w:type="firstRow">
      <w:pPr>
        <w:spacing w:before="0" w:after="0" w:line="240" w:lineRule="auto"/>
      </w:pPr>
      <w:rPr>
        <w:b/>
        <w:bCs/>
        <w:color w:val="FFFFFF" w:themeColor="background1"/>
      </w:rPr>
      <w:tblPr/>
      <w:tcPr>
        <w:tcBorders>
          <w:top w:val="single" w:sz="8" w:space="0" w:color="FBC870" w:themeColor="accent5" w:themeTint="BF"/>
          <w:left w:val="single" w:sz="8" w:space="0" w:color="FBC870" w:themeColor="accent5" w:themeTint="BF"/>
          <w:bottom w:val="single" w:sz="8" w:space="0" w:color="FBC870" w:themeColor="accent5" w:themeTint="BF"/>
          <w:right w:val="single" w:sz="8" w:space="0" w:color="FBC870" w:themeColor="accent5" w:themeTint="BF"/>
          <w:insideH w:val="nil"/>
          <w:insideV w:val="nil"/>
        </w:tcBorders>
        <w:shd w:val="clear" w:color="auto" w:fill="FAB641" w:themeFill="accent5"/>
      </w:tcPr>
    </w:tblStylePr>
    <w:tblStylePr w:type="lastRow">
      <w:pPr>
        <w:spacing w:before="0" w:after="0" w:line="240" w:lineRule="auto"/>
      </w:pPr>
      <w:rPr>
        <w:b/>
        <w:bCs/>
      </w:rPr>
      <w:tblPr/>
      <w:tcPr>
        <w:tcBorders>
          <w:top w:val="double" w:sz="6" w:space="0" w:color="FBC870" w:themeColor="accent5" w:themeTint="BF"/>
          <w:left w:val="single" w:sz="8" w:space="0" w:color="FBC870" w:themeColor="accent5" w:themeTint="BF"/>
          <w:bottom w:val="single" w:sz="8" w:space="0" w:color="FBC870" w:themeColor="accent5" w:themeTint="BF"/>
          <w:right w:val="single" w:sz="8" w:space="0" w:color="FBC8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CCF" w:themeFill="accent5" w:themeFillTint="3F"/>
      </w:tcPr>
    </w:tblStylePr>
    <w:tblStylePr w:type="band1Horz">
      <w:tblPr/>
      <w:tcPr>
        <w:tcBorders>
          <w:insideH w:val="nil"/>
          <w:insideV w:val="nil"/>
        </w:tcBorders>
        <w:shd w:val="clear" w:color="auto" w:fill="FDEC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EEEAE6" w:themeColor="accent6" w:themeTint="BF"/>
        <w:left w:val="single" w:sz="8" w:space="0" w:color="EEEAE6" w:themeColor="accent6" w:themeTint="BF"/>
        <w:bottom w:val="single" w:sz="8" w:space="0" w:color="EEEAE6" w:themeColor="accent6" w:themeTint="BF"/>
        <w:right w:val="single" w:sz="8" w:space="0" w:color="EEEAE6" w:themeColor="accent6" w:themeTint="BF"/>
        <w:insideH w:val="single" w:sz="8" w:space="0" w:color="EEEAE6" w:themeColor="accent6" w:themeTint="BF"/>
      </w:tblBorders>
    </w:tblPr>
    <w:tblStylePr w:type="firstRow">
      <w:pPr>
        <w:spacing w:before="0" w:after="0" w:line="240" w:lineRule="auto"/>
      </w:pPr>
      <w:rPr>
        <w:b/>
        <w:bCs/>
        <w:color w:val="FFFFFF" w:themeColor="background1"/>
      </w:rPr>
      <w:tblPr/>
      <w:tcPr>
        <w:tcBorders>
          <w:top w:val="single" w:sz="8" w:space="0" w:color="EEEAE6" w:themeColor="accent6" w:themeTint="BF"/>
          <w:left w:val="single" w:sz="8" w:space="0" w:color="EEEAE6" w:themeColor="accent6" w:themeTint="BF"/>
          <w:bottom w:val="single" w:sz="8" w:space="0" w:color="EEEAE6" w:themeColor="accent6" w:themeTint="BF"/>
          <w:right w:val="single" w:sz="8" w:space="0" w:color="EEEAE6" w:themeColor="accent6" w:themeTint="BF"/>
          <w:insideH w:val="nil"/>
          <w:insideV w:val="nil"/>
        </w:tcBorders>
        <w:shd w:val="clear" w:color="auto" w:fill="E9E4DE" w:themeFill="accent6"/>
      </w:tcPr>
    </w:tblStylePr>
    <w:tblStylePr w:type="lastRow">
      <w:pPr>
        <w:spacing w:before="0" w:after="0" w:line="240" w:lineRule="auto"/>
      </w:pPr>
      <w:rPr>
        <w:b/>
        <w:bCs/>
      </w:rPr>
      <w:tblPr/>
      <w:tcPr>
        <w:tcBorders>
          <w:top w:val="double" w:sz="6" w:space="0" w:color="EEEAE6" w:themeColor="accent6" w:themeTint="BF"/>
          <w:left w:val="single" w:sz="8" w:space="0" w:color="EEEAE6" w:themeColor="accent6" w:themeTint="BF"/>
          <w:bottom w:val="single" w:sz="8" w:space="0" w:color="EEEAE6" w:themeColor="accent6" w:themeTint="BF"/>
          <w:right w:val="single" w:sz="8" w:space="0" w:color="EEEAE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8F6" w:themeFill="accent6" w:themeFillTint="3F"/>
      </w:tcPr>
    </w:tblStylePr>
    <w:tblStylePr w:type="band1Horz">
      <w:tblPr/>
      <w:tcPr>
        <w:tcBorders>
          <w:insideH w:val="nil"/>
          <w:insideV w:val="nil"/>
        </w:tcBorders>
        <w:shd w:val="clear" w:color="auto" w:fill="F9F8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BC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BC6" w:themeFill="accent2"/>
      </w:tcPr>
    </w:tblStylePr>
    <w:tblStylePr w:type="lastCol">
      <w:rPr>
        <w:b/>
        <w:bCs/>
        <w:color w:val="FFFFFF" w:themeColor="background1"/>
      </w:rPr>
      <w:tblPr/>
      <w:tcPr>
        <w:tcBorders>
          <w:left w:val="nil"/>
          <w:right w:val="nil"/>
          <w:insideH w:val="nil"/>
          <w:insideV w:val="nil"/>
        </w:tcBorders>
        <w:shd w:val="clear" w:color="auto" w:fill="70ABC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9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499C" w:themeFill="accent3"/>
      </w:tcPr>
    </w:tblStylePr>
    <w:tblStylePr w:type="lastCol">
      <w:rPr>
        <w:b/>
        <w:bCs/>
        <w:color w:val="FFFFFF" w:themeColor="background1"/>
      </w:rPr>
      <w:tblPr/>
      <w:tcPr>
        <w:tcBorders>
          <w:left w:val="nil"/>
          <w:right w:val="nil"/>
          <w:insideH w:val="nil"/>
          <w:insideV w:val="nil"/>
        </w:tcBorders>
        <w:shd w:val="clear" w:color="auto" w:fill="2E49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16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1648" w:themeFill="accent4"/>
      </w:tcPr>
    </w:tblStylePr>
    <w:tblStylePr w:type="lastCol">
      <w:rPr>
        <w:b/>
        <w:bCs/>
        <w:color w:val="FFFFFF" w:themeColor="background1"/>
      </w:rPr>
      <w:tblPr/>
      <w:tcPr>
        <w:tcBorders>
          <w:left w:val="nil"/>
          <w:right w:val="nil"/>
          <w:insideH w:val="nil"/>
          <w:insideV w:val="nil"/>
        </w:tcBorders>
        <w:shd w:val="clear" w:color="auto" w:fill="8616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B64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B641" w:themeFill="accent5"/>
      </w:tcPr>
    </w:tblStylePr>
    <w:tblStylePr w:type="lastCol">
      <w:rPr>
        <w:b/>
        <w:bCs/>
        <w:color w:val="FFFFFF" w:themeColor="background1"/>
      </w:rPr>
      <w:tblPr/>
      <w:tcPr>
        <w:tcBorders>
          <w:left w:val="nil"/>
          <w:right w:val="nil"/>
          <w:insideH w:val="nil"/>
          <w:insideV w:val="nil"/>
        </w:tcBorders>
        <w:shd w:val="clear" w:color="auto" w:fill="FAB64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E4D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E4DE" w:themeFill="accent6"/>
      </w:tcPr>
    </w:tblStylePr>
    <w:tblStylePr w:type="lastCol">
      <w:rPr>
        <w:b/>
        <w:bCs/>
        <w:color w:val="FFFFFF" w:themeColor="background1"/>
      </w:rPr>
      <w:tblPr/>
      <w:tcPr>
        <w:tcBorders>
          <w:left w:val="nil"/>
          <w:right w:val="nil"/>
          <w:insideH w:val="nil"/>
          <w:insideV w:val="nil"/>
        </w:tcBorders>
        <w:shd w:val="clear" w:color="auto" w:fill="E9E4D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lockText">
    <w:name w:val="Block Text"/>
    <w:basedOn w:val="Normal"/>
    <w:uiPriority w:val="99"/>
    <w:semiHidden/>
    <w:unhideWhenUsed/>
    <w:rsid w:val="00C67B82"/>
    <w:pPr>
      <w:pBdr>
        <w:top w:val="single" w:sz="2" w:space="10" w:color="000000" w:themeColor="accent1"/>
        <w:left w:val="single" w:sz="2" w:space="10" w:color="000000" w:themeColor="accent1"/>
        <w:bottom w:val="single" w:sz="2" w:space="10" w:color="000000" w:themeColor="accent1"/>
        <w:right w:val="single" w:sz="2" w:space="10" w:color="000000" w:themeColor="accent1"/>
      </w:pBdr>
      <w:ind w:left="1152" w:right="1152"/>
    </w:pPr>
    <w:rPr>
      <w:rFonts w:asciiTheme="minorHAnsi" w:eastAsiaTheme="minorEastAsia" w:hAnsiTheme="minorHAnsi" w:cstheme="minorBidi"/>
      <w:i/>
      <w:iCs/>
      <w:color w:val="000000" w:themeColor="accent1"/>
    </w:rPr>
  </w:style>
  <w:style w:type="paragraph" w:styleId="EnvelopeAddress">
    <w:name w:val="envelope address"/>
    <w:basedOn w:val="Normal"/>
    <w:uiPriority w:val="99"/>
    <w:semiHidden/>
    <w:unhideWhenUsed/>
    <w:rsid w:val="00C67B8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67B82"/>
    <w:pPr>
      <w:spacing w:after="0"/>
    </w:pPr>
    <w:rPr>
      <w:rFonts w:asciiTheme="majorHAnsi" w:eastAsiaTheme="majorEastAsia" w:hAnsiTheme="majorHAnsi" w:cstheme="majorBidi"/>
      <w:sz w:val="20"/>
    </w:rPr>
  </w:style>
  <w:style w:type="table" w:styleId="GridTable1Light">
    <w:name w:val="Grid Table 1 Light"/>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C5DDE8" w:themeColor="accent2" w:themeTint="66"/>
        <w:left w:val="single" w:sz="4" w:space="0" w:color="C5DDE8" w:themeColor="accent2" w:themeTint="66"/>
        <w:bottom w:val="single" w:sz="4" w:space="0" w:color="C5DDE8" w:themeColor="accent2" w:themeTint="66"/>
        <w:right w:val="single" w:sz="4" w:space="0" w:color="C5DDE8" w:themeColor="accent2" w:themeTint="66"/>
        <w:insideH w:val="single" w:sz="4" w:space="0" w:color="C5DDE8" w:themeColor="accent2" w:themeTint="66"/>
        <w:insideV w:val="single" w:sz="4" w:space="0" w:color="C5DDE8" w:themeColor="accent2" w:themeTint="66"/>
      </w:tblBorders>
    </w:tblPr>
    <w:tblStylePr w:type="firstRow">
      <w:rPr>
        <w:b/>
        <w:bCs/>
      </w:rPr>
      <w:tblPr/>
      <w:tcPr>
        <w:tcBorders>
          <w:bottom w:val="single" w:sz="12" w:space="0" w:color="A9CCDC" w:themeColor="accent2" w:themeTint="99"/>
        </w:tcBorders>
      </w:tcPr>
    </w:tblStylePr>
    <w:tblStylePr w:type="lastRow">
      <w:rPr>
        <w:b/>
        <w:bCs/>
      </w:rPr>
      <w:tblPr/>
      <w:tcPr>
        <w:tcBorders>
          <w:top w:val="double" w:sz="2" w:space="0" w:color="A9CCD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9FB0E3" w:themeColor="accent3" w:themeTint="66"/>
        <w:left w:val="single" w:sz="4" w:space="0" w:color="9FB0E3" w:themeColor="accent3" w:themeTint="66"/>
        <w:bottom w:val="single" w:sz="4" w:space="0" w:color="9FB0E3" w:themeColor="accent3" w:themeTint="66"/>
        <w:right w:val="single" w:sz="4" w:space="0" w:color="9FB0E3" w:themeColor="accent3" w:themeTint="66"/>
        <w:insideH w:val="single" w:sz="4" w:space="0" w:color="9FB0E3" w:themeColor="accent3" w:themeTint="66"/>
        <w:insideV w:val="single" w:sz="4" w:space="0" w:color="9FB0E3" w:themeColor="accent3" w:themeTint="66"/>
      </w:tblBorders>
    </w:tblPr>
    <w:tblStylePr w:type="firstRow">
      <w:rPr>
        <w:b/>
        <w:bCs/>
      </w:rPr>
      <w:tblPr/>
      <w:tcPr>
        <w:tcBorders>
          <w:bottom w:val="single" w:sz="12" w:space="0" w:color="7088D5" w:themeColor="accent3" w:themeTint="99"/>
        </w:tcBorders>
      </w:tcPr>
    </w:tblStylePr>
    <w:tblStylePr w:type="lastRow">
      <w:rPr>
        <w:b/>
        <w:bCs/>
      </w:rPr>
      <w:tblPr/>
      <w:tcPr>
        <w:tcBorders>
          <w:top w:val="double" w:sz="2" w:space="0" w:color="7088D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B85B2" w:themeColor="accent4" w:themeTint="66"/>
        <w:left w:val="single" w:sz="4" w:space="0" w:color="EB85B2" w:themeColor="accent4" w:themeTint="66"/>
        <w:bottom w:val="single" w:sz="4" w:space="0" w:color="EB85B2" w:themeColor="accent4" w:themeTint="66"/>
        <w:right w:val="single" w:sz="4" w:space="0" w:color="EB85B2" w:themeColor="accent4" w:themeTint="66"/>
        <w:insideH w:val="single" w:sz="4" w:space="0" w:color="EB85B2" w:themeColor="accent4" w:themeTint="66"/>
        <w:insideV w:val="single" w:sz="4" w:space="0" w:color="EB85B2" w:themeColor="accent4" w:themeTint="66"/>
      </w:tblBorders>
    </w:tblPr>
    <w:tblStylePr w:type="firstRow">
      <w:rPr>
        <w:b/>
        <w:bCs/>
      </w:rPr>
      <w:tblPr/>
      <w:tcPr>
        <w:tcBorders>
          <w:bottom w:val="single" w:sz="12" w:space="0" w:color="E1488B" w:themeColor="accent4" w:themeTint="99"/>
        </w:tcBorders>
      </w:tcPr>
    </w:tblStylePr>
    <w:tblStylePr w:type="lastRow">
      <w:rPr>
        <w:b/>
        <w:bCs/>
      </w:rPr>
      <w:tblPr/>
      <w:tcPr>
        <w:tcBorders>
          <w:top w:val="double" w:sz="2" w:space="0" w:color="E1488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DE1B3" w:themeColor="accent5" w:themeTint="66"/>
        <w:left w:val="single" w:sz="4" w:space="0" w:color="FDE1B3" w:themeColor="accent5" w:themeTint="66"/>
        <w:bottom w:val="single" w:sz="4" w:space="0" w:color="FDE1B3" w:themeColor="accent5" w:themeTint="66"/>
        <w:right w:val="single" w:sz="4" w:space="0" w:color="FDE1B3" w:themeColor="accent5" w:themeTint="66"/>
        <w:insideH w:val="single" w:sz="4" w:space="0" w:color="FDE1B3" w:themeColor="accent5" w:themeTint="66"/>
        <w:insideV w:val="single" w:sz="4" w:space="0" w:color="FDE1B3" w:themeColor="accent5" w:themeTint="66"/>
      </w:tblBorders>
    </w:tblPr>
    <w:tblStylePr w:type="firstRow">
      <w:rPr>
        <w:b/>
        <w:bCs/>
      </w:rPr>
      <w:tblPr/>
      <w:tcPr>
        <w:tcBorders>
          <w:bottom w:val="single" w:sz="12" w:space="0" w:color="FCD38D" w:themeColor="accent5" w:themeTint="99"/>
        </w:tcBorders>
      </w:tcPr>
    </w:tblStylePr>
    <w:tblStylePr w:type="lastRow">
      <w:rPr>
        <w:b/>
        <w:bCs/>
      </w:rPr>
      <w:tblPr/>
      <w:tcPr>
        <w:tcBorders>
          <w:top w:val="double" w:sz="2" w:space="0" w:color="FCD3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6F4F1" w:themeColor="accent6" w:themeTint="66"/>
        <w:left w:val="single" w:sz="4" w:space="0" w:color="F6F4F1" w:themeColor="accent6" w:themeTint="66"/>
        <w:bottom w:val="single" w:sz="4" w:space="0" w:color="F6F4F1" w:themeColor="accent6" w:themeTint="66"/>
        <w:right w:val="single" w:sz="4" w:space="0" w:color="F6F4F1" w:themeColor="accent6" w:themeTint="66"/>
        <w:insideH w:val="single" w:sz="4" w:space="0" w:color="F6F4F1" w:themeColor="accent6" w:themeTint="66"/>
        <w:insideV w:val="single" w:sz="4" w:space="0" w:color="F6F4F1" w:themeColor="accent6" w:themeTint="66"/>
      </w:tblBorders>
    </w:tblPr>
    <w:tblStylePr w:type="firstRow">
      <w:rPr>
        <w:b/>
        <w:bCs/>
      </w:rPr>
      <w:tblPr/>
      <w:tcPr>
        <w:tcBorders>
          <w:bottom w:val="single" w:sz="12" w:space="0" w:color="F1EEEB" w:themeColor="accent6" w:themeTint="99"/>
        </w:tcBorders>
      </w:tcPr>
    </w:tblStylePr>
    <w:tblStylePr w:type="lastRow">
      <w:rPr>
        <w:b/>
        <w:bCs/>
      </w:rPr>
      <w:tblPr/>
      <w:tcPr>
        <w:tcBorders>
          <w:top w:val="double" w:sz="2" w:space="0" w:color="F1EEE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2-Accent2">
    <w:name w:val="Grid Table 2 Accent 2"/>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A9CCDC" w:themeColor="accent2" w:themeTint="99"/>
        <w:bottom w:val="single" w:sz="2" w:space="0" w:color="A9CCDC" w:themeColor="accent2" w:themeTint="99"/>
        <w:insideH w:val="single" w:sz="2" w:space="0" w:color="A9CCDC" w:themeColor="accent2" w:themeTint="99"/>
        <w:insideV w:val="single" w:sz="2" w:space="0" w:color="A9CCDC" w:themeColor="accent2" w:themeTint="99"/>
      </w:tblBorders>
    </w:tblPr>
    <w:tblStylePr w:type="firstRow">
      <w:rPr>
        <w:b/>
        <w:bCs/>
      </w:rPr>
      <w:tblPr/>
      <w:tcPr>
        <w:tcBorders>
          <w:top w:val="nil"/>
          <w:bottom w:val="single" w:sz="12" w:space="0" w:color="A9CCDC" w:themeColor="accent2" w:themeTint="99"/>
          <w:insideH w:val="nil"/>
          <w:insideV w:val="nil"/>
        </w:tcBorders>
        <w:shd w:val="clear" w:color="auto" w:fill="FFFFFF" w:themeFill="background1"/>
      </w:tcPr>
    </w:tblStylePr>
    <w:tblStylePr w:type="lastRow">
      <w:rPr>
        <w:b/>
        <w:bCs/>
      </w:rPr>
      <w:tblPr/>
      <w:tcPr>
        <w:tcBorders>
          <w:top w:val="double" w:sz="2" w:space="0" w:color="A9CC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GridTable2-Accent3">
    <w:name w:val="Grid Table 2 Accent 3"/>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7088D5" w:themeColor="accent3" w:themeTint="99"/>
        <w:bottom w:val="single" w:sz="2" w:space="0" w:color="7088D5" w:themeColor="accent3" w:themeTint="99"/>
        <w:insideH w:val="single" w:sz="2" w:space="0" w:color="7088D5" w:themeColor="accent3" w:themeTint="99"/>
        <w:insideV w:val="single" w:sz="2" w:space="0" w:color="7088D5" w:themeColor="accent3" w:themeTint="99"/>
      </w:tblBorders>
    </w:tblPr>
    <w:tblStylePr w:type="firstRow">
      <w:rPr>
        <w:b/>
        <w:bCs/>
      </w:rPr>
      <w:tblPr/>
      <w:tcPr>
        <w:tcBorders>
          <w:top w:val="nil"/>
          <w:bottom w:val="single" w:sz="12" w:space="0" w:color="7088D5" w:themeColor="accent3" w:themeTint="99"/>
          <w:insideH w:val="nil"/>
          <w:insideV w:val="nil"/>
        </w:tcBorders>
        <w:shd w:val="clear" w:color="auto" w:fill="FFFFFF" w:themeFill="background1"/>
      </w:tcPr>
    </w:tblStylePr>
    <w:tblStylePr w:type="lastRow">
      <w:rPr>
        <w:b/>
        <w:bCs/>
      </w:rPr>
      <w:tblPr/>
      <w:tcPr>
        <w:tcBorders>
          <w:top w:val="double" w:sz="2" w:space="0" w:color="7088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GridTable2-Accent4">
    <w:name w:val="Grid Table 2 Accent 4"/>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E1488B" w:themeColor="accent4" w:themeTint="99"/>
        <w:bottom w:val="single" w:sz="2" w:space="0" w:color="E1488B" w:themeColor="accent4" w:themeTint="99"/>
        <w:insideH w:val="single" w:sz="2" w:space="0" w:color="E1488B" w:themeColor="accent4" w:themeTint="99"/>
        <w:insideV w:val="single" w:sz="2" w:space="0" w:color="E1488B" w:themeColor="accent4" w:themeTint="99"/>
      </w:tblBorders>
    </w:tblPr>
    <w:tblStylePr w:type="firstRow">
      <w:rPr>
        <w:b/>
        <w:bCs/>
      </w:rPr>
      <w:tblPr/>
      <w:tcPr>
        <w:tcBorders>
          <w:top w:val="nil"/>
          <w:bottom w:val="single" w:sz="12" w:space="0" w:color="E1488B" w:themeColor="accent4" w:themeTint="99"/>
          <w:insideH w:val="nil"/>
          <w:insideV w:val="nil"/>
        </w:tcBorders>
        <w:shd w:val="clear" w:color="auto" w:fill="FFFFFF" w:themeFill="background1"/>
      </w:tcPr>
    </w:tblStylePr>
    <w:tblStylePr w:type="lastRow">
      <w:rPr>
        <w:b/>
        <w:bCs/>
      </w:rPr>
      <w:tblPr/>
      <w:tcPr>
        <w:tcBorders>
          <w:top w:val="double" w:sz="2" w:space="0" w:color="E1488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GridTable2-Accent5">
    <w:name w:val="Grid Table 2 Accent 5"/>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FCD38D" w:themeColor="accent5" w:themeTint="99"/>
        <w:bottom w:val="single" w:sz="2" w:space="0" w:color="FCD38D" w:themeColor="accent5" w:themeTint="99"/>
        <w:insideH w:val="single" w:sz="2" w:space="0" w:color="FCD38D" w:themeColor="accent5" w:themeTint="99"/>
        <w:insideV w:val="single" w:sz="2" w:space="0" w:color="FCD38D" w:themeColor="accent5" w:themeTint="99"/>
      </w:tblBorders>
    </w:tblPr>
    <w:tblStylePr w:type="firstRow">
      <w:rPr>
        <w:b/>
        <w:bCs/>
      </w:rPr>
      <w:tblPr/>
      <w:tcPr>
        <w:tcBorders>
          <w:top w:val="nil"/>
          <w:bottom w:val="single" w:sz="12" w:space="0" w:color="FCD38D" w:themeColor="accent5" w:themeTint="99"/>
          <w:insideH w:val="nil"/>
          <w:insideV w:val="nil"/>
        </w:tcBorders>
        <w:shd w:val="clear" w:color="auto" w:fill="FFFFFF" w:themeFill="background1"/>
      </w:tcPr>
    </w:tblStylePr>
    <w:tblStylePr w:type="lastRow">
      <w:rPr>
        <w:b/>
        <w:bCs/>
      </w:rPr>
      <w:tblPr/>
      <w:tcPr>
        <w:tcBorders>
          <w:top w:val="double" w:sz="2" w:space="0" w:color="FCD3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GridTable2-Accent6">
    <w:name w:val="Grid Table 2 Accent 6"/>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F1EEEB" w:themeColor="accent6" w:themeTint="99"/>
        <w:bottom w:val="single" w:sz="2" w:space="0" w:color="F1EEEB" w:themeColor="accent6" w:themeTint="99"/>
        <w:insideH w:val="single" w:sz="2" w:space="0" w:color="F1EEEB" w:themeColor="accent6" w:themeTint="99"/>
        <w:insideV w:val="single" w:sz="2" w:space="0" w:color="F1EEEB" w:themeColor="accent6" w:themeTint="99"/>
      </w:tblBorders>
    </w:tblPr>
    <w:tblStylePr w:type="firstRow">
      <w:rPr>
        <w:b/>
        <w:bCs/>
      </w:rPr>
      <w:tblPr/>
      <w:tcPr>
        <w:tcBorders>
          <w:top w:val="nil"/>
          <w:bottom w:val="single" w:sz="12" w:space="0" w:color="F1EEEB" w:themeColor="accent6" w:themeTint="99"/>
          <w:insideH w:val="nil"/>
          <w:insideV w:val="nil"/>
        </w:tcBorders>
        <w:shd w:val="clear" w:color="auto" w:fill="FFFFFF" w:themeFill="background1"/>
      </w:tcPr>
    </w:tblStylePr>
    <w:tblStylePr w:type="lastRow">
      <w:rPr>
        <w:b/>
        <w:bCs/>
      </w:rPr>
      <w:tblPr/>
      <w:tcPr>
        <w:tcBorders>
          <w:top w:val="double" w:sz="2" w:space="0" w:color="F1EEE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GridTable3">
    <w:name w:val="Grid Table 3"/>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ridTable3-Accent2">
    <w:name w:val="Grid Table 3 Accent 2"/>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A9CCDC" w:themeColor="accent2" w:themeTint="99"/>
        <w:left w:val="single" w:sz="4" w:space="0" w:color="A9CCDC" w:themeColor="accent2" w:themeTint="99"/>
        <w:bottom w:val="single" w:sz="4" w:space="0" w:color="A9CCDC" w:themeColor="accent2" w:themeTint="99"/>
        <w:right w:val="single" w:sz="4" w:space="0" w:color="A9CCDC" w:themeColor="accent2" w:themeTint="99"/>
        <w:insideH w:val="single" w:sz="4" w:space="0" w:color="A9CCDC" w:themeColor="accent2" w:themeTint="99"/>
        <w:insideV w:val="single" w:sz="4" w:space="0" w:color="A9CC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EF3" w:themeFill="accent2" w:themeFillTint="33"/>
      </w:tcPr>
    </w:tblStylePr>
    <w:tblStylePr w:type="band1Horz">
      <w:tblPr/>
      <w:tcPr>
        <w:shd w:val="clear" w:color="auto" w:fill="E2EEF3" w:themeFill="accent2" w:themeFillTint="33"/>
      </w:tcPr>
    </w:tblStylePr>
    <w:tblStylePr w:type="neCell">
      <w:tblPr/>
      <w:tcPr>
        <w:tcBorders>
          <w:bottom w:val="single" w:sz="4" w:space="0" w:color="A9CCDC" w:themeColor="accent2" w:themeTint="99"/>
        </w:tcBorders>
      </w:tcPr>
    </w:tblStylePr>
    <w:tblStylePr w:type="nwCell">
      <w:tblPr/>
      <w:tcPr>
        <w:tcBorders>
          <w:bottom w:val="single" w:sz="4" w:space="0" w:color="A9CCDC" w:themeColor="accent2" w:themeTint="99"/>
        </w:tcBorders>
      </w:tcPr>
    </w:tblStylePr>
    <w:tblStylePr w:type="seCell">
      <w:tblPr/>
      <w:tcPr>
        <w:tcBorders>
          <w:top w:val="single" w:sz="4" w:space="0" w:color="A9CCDC" w:themeColor="accent2" w:themeTint="99"/>
        </w:tcBorders>
      </w:tcPr>
    </w:tblStylePr>
    <w:tblStylePr w:type="swCell">
      <w:tblPr/>
      <w:tcPr>
        <w:tcBorders>
          <w:top w:val="single" w:sz="4" w:space="0" w:color="A9CCDC" w:themeColor="accent2" w:themeTint="99"/>
        </w:tcBorders>
      </w:tcPr>
    </w:tblStylePr>
  </w:style>
  <w:style w:type="table" w:styleId="GridTable3-Accent3">
    <w:name w:val="Grid Table 3 Accent 3"/>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088D5" w:themeColor="accent3" w:themeTint="99"/>
        <w:left w:val="single" w:sz="4" w:space="0" w:color="7088D5" w:themeColor="accent3" w:themeTint="99"/>
        <w:bottom w:val="single" w:sz="4" w:space="0" w:color="7088D5" w:themeColor="accent3" w:themeTint="99"/>
        <w:right w:val="single" w:sz="4" w:space="0" w:color="7088D5" w:themeColor="accent3" w:themeTint="99"/>
        <w:insideH w:val="single" w:sz="4" w:space="0" w:color="7088D5" w:themeColor="accent3" w:themeTint="99"/>
        <w:insideV w:val="single" w:sz="4" w:space="0" w:color="7088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7F1" w:themeFill="accent3" w:themeFillTint="33"/>
      </w:tcPr>
    </w:tblStylePr>
    <w:tblStylePr w:type="band1Horz">
      <w:tblPr/>
      <w:tcPr>
        <w:shd w:val="clear" w:color="auto" w:fill="CFD7F1" w:themeFill="accent3" w:themeFillTint="33"/>
      </w:tcPr>
    </w:tblStylePr>
    <w:tblStylePr w:type="neCell">
      <w:tblPr/>
      <w:tcPr>
        <w:tcBorders>
          <w:bottom w:val="single" w:sz="4" w:space="0" w:color="7088D5" w:themeColor="accent3" w:themeTint="99"/>
        </w:tcBorders>
      </w:tcPr>
    </w:tblStylePr>
    <w:tblStylePr w:type="nwCell">
      <w:tblPr/>
      <w:tcPr>
        <w:tcBorders>
          <w:bottom w:val="single" w:sz="4" w:space="0" w:color="7088D5" w:themeColor="accent3" w:themeTint="99"/>
        </w:tcBorders>
      </w:tcPr>
    </w:tblStylePr>
    <w:tblStylePr w:type="seCell">
      <w:tblPr/>
      <w:tcPr>
        <w:tcBorders>
          <w:top w:val="single" w:sz="4" w:space="0" w:color="7088D5" w:themeColor="accent3" w:themeTint="99"/>
        </w:tcBorders>
      </w:tcPr>
    </w:tblStylePr>
    <w:tblStylePr w:type="swCell">
      <w:tblPr/>
      <w:tcPr>
        <w:tcBorders>
          <w:top w:val="single" w:sz="4" w:space="0" w:color="7088D5" w:themeColor="accent3" w:themeTint="99"/>
        </w:tcBorders>
      </w:tcPr>
    </w:tblStylePr>
  </w:style>
  <w:style w:type="table" w:styleId="GridTable3-Accent4">
    <w:name w:val="Grid Table 3 Accent 4"/>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1488B" w:themeColor="accent4" w:themeTint="99"/>
        <w:left w:val="single" w:sz="4" w:space="0" w:color="E1488B" w:themeColor="accent4" w:themeTint="99"/>
        <w:bottom w:val="single" w:sz="4" w:space="0" w:color="E1488B" w:themeColor="accent4" w:themeTint="99"/>
        <w:right w:val="single" w:sz="4" w:space="0" w:color="E1488B" w:themeColor="accent4" w:themeTint="99"/>
        <w:insideH w:val="single" w:sz="4" w:space="0" w:color="E1488B" w:themeColor="accent4" w:themeTint="99"/>
        <w:insideV w:val="single" w:sz="4" w:space="0" w:color="E1488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2D8" w:themeFill="accent4" w:themeFillTint="33"/>
      </w:tcPr>
    </w:tblStylePr>
    <w:tblStylePr w:type="band1Horz">
      <w:tblPr/>
      <w:tcPr>
        <w:shd w:val="clear" w:color="auto" w:fill="F5C2D8" w:themeFill="accent4" w:themeFillTint="33"/>
      </w:tcPr>
    </w:tblStylePr>
    <w:tblStylePr w:type="neCell">
      <w:tblPr/>
      <w:tcPr>
        <w:tcBorders>
          <w:bottom w:val="single" w:sz="4" w:space="0" w:color="E1488B" w:themeColor="accent4" w:themeTint="99"/>
        </w:tcBorders>
      </w:tcPr>
    </w:tblStylePr>
    <w:tblStylePr w:type="nwCell">
      <w:tblPr/>
      <w:tcPr>
        <w:tcBorders>
          <w:bottom w:val="single" w:sz="4" w:space="0" w:color="E1488B" w:themeColor="accent4" w:themeTint="99"/>
        </w:tcBorders>
      </w:tcPr>
    </w:tblStylePr>
    <w:tblStylePr w:type="seCell">
      <w:tblPr/>
      <w:tcPr>
        <w:tcBorders>
          <w:top w:val="single" w:sz="4" w:space="0" w:color="E1488B" w:themeColor="accent4" w:themeTint="99"/>
        </w:tcBorders>
      </w:tcPr>
    </w:tblStylePr>
    <w:tblStylePr w:type="swCell">
      <w:tblPr/>
      <w:tcPr>
        <w:tcBorders>
          <w:top w:val="single" w:sz="4" w:space="0" w:color="E1488B" w:themeColor="accent4" w:themeTint="99"/>
        </w:tcBorders>
      </w:tcPr>
    </w:tblStylePr>
  </w:style>
  <w:style w:type="table" w:styleId="GridTable3-Accent5">
    <w:name w:val="Grid Table 3 Accent 5"/>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CD38D" w:themeColor="accent5" w:themeTint="99"/>
        <w:left w:val="single" w:sz="4" w:space="0" w:color="FCD38D" w:themeColor="accent5" w:themeTint="99"/>
        <w:bottom w:val="single" w:sz="4" w:space="0" w:color="FCD38D" w:themeColor="accent5" w:themeTint="99"/>
        <w:right w:val="single" w:sz="4" w:space="0" w:color="FCD38D" w:themeColor="accent5" w:themeTint="99"/>
        <w:insideH w:val="single" w:sz="4" w:space="0" w:color="FCD38D" w:themeColor="accent5" w:themeTint="99"/>
        <w:insideV w:val="single" w:sz="4" w:space="0" w:color="FCD3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9" w:themeFill="accent5" w:themeFillTint="33"/>
      </w:tcPr>
    </w:tblStylePr>
    <w:tblStylePr w:type="band1Horz">
      <w:tblPr/>
      <w:tcPr>
        <w:shd w:val="clear" w:color="auto" w:fill="FEF0D9" w:themeFill="accent5" w:themeFillTint="33"/>
      </w:tcPr>
    </w:tblStylePr>
    <w:tblStylePr w:type="neCell">
      <w:tblPr/>
      <w:tcPr>
        <w:tcBorders>
          <w:bottom w:val="single" w:sz="4" w:space="0" w:color="FCD38D" w:themeColor="accent5" w:themeTint="99"/>
        </w:tcBorders>
      </w:tcPr>
    </w:tblStylePr>
    <w:tblStylePr w:type="nwCell">
      <w:tblPr/>
      <w:tcPr>
        <w:tcBorders>
          <w:bottom w:val="single" w:sz="4" w:space="0" w:color="FCD38D" w:themeColor="accent5" w:themeTint="99"/>
        </w:tcBorders>
      </w:tcPr>
    </w:tblStylePr>
    <w:tblStylePr w:type="seCell">
      <w:tblPr/>
      <w:tcPr>
        <w:tcBorders>
          <w:top w:val="single" w:sz="4" w:space="0" w:color="FCD38D" w:themeColor="accent5" w:themeTint="99"/>
        </w:tcBorders>
      </w:tcPr>
    </w:tblStylePr>
    <w:tblStylePr w:type="swCell">
      <w:tblPr/>
      <w:tcPr>
        <w:tcBorders>
          <w:top w:val="single" w:sz="4" w:space="0" w:color="FCD38D" w:themeColor="accent5" w:themeTint="99"/>
        </w:tcBorders>
      </w:tcPr>
    </w:tblStylePr>
  </w:style>
  <w:style w:type="table" w:styleId="GridTable3-Accent6">
    <w:name w:val="Grid Table 3 Accent 6"/>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1EEEB" w:themeColor="accent6" w:themeTint="99"/>
        <w:left w:val="single" w:sz="4" w:space="0" w:color="F1EEEB" w:themeColor="accent6" w:themeTint="99"/>
        <w:bottom w:val="single" w:sz="4" w:space="0" w:color="F1EEEB" w:themeColor="accent6" w:themeTint="99"/>
        <w:right w:val="single" w:sz="4" w:space="0" w:color="F1EEEB" w:themeColor="accent6" w:themeTint="99"/>
        <w:insideH w:val="single" w:sz="4" w:space="0" w:color="F1EEEB" w:themeColor="accent6" w:themeTint="99"/>
        <w:insideV w:val="single" w:sz="4" w:space="0" w:color="F1EE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9F8" w:themeFill="accent6" w:themeFillTint="33"/>
      </w:tcPr>
    </w:tblStylePr>
    <w:tblStylePr w:type="band1Horz">
      <w:tblPr/>
      <w:tcPr>
        <w:shd w:val="clear" w:color="auto" w:fill="FAF9F8" w:themeFill="accent6" w:themeFillTint="33"/>
      </w:tcPr>
    </w:tblStylePr>
    <w:tblStylePr w:type="neCell">
      <w:tblPr/>
      <w:tcPr>
        <w:tcBorders>
          <w:bottom w:val="single" w:sz="4" w:space="0" w:color="F1EEEB" w:themeColor="accent6" w:themeTint="99"/>
        </w:tcBorders>
      </w:tcPr>
    </w:tblStylePr>
    <w:tblStylePr w:type="nwCell">
      <w:tblPr/>
      <w:tcPr>
        <w:tcBorders>
          <w:bottom w:val="single" w:sz="4" w:space="0" w:color="F1EEEB" w:themeColor="accent6" w:themeTint="99"/>
        </w:tcBorders>
      </w:tcPr>
    </w:tblStylePr>
    <w:tblStylePr w:type="seCell">
      <w:tblPr/>
      <w:tcPr>
        <w:tcBorders>
          <w:top w:val="single" w:sz="4" w:space="0" w:color="F1EEEB" w:themeColor="accent6" w:themeTint="99"/>
        </w:tcBorders>
      </w:tcPr>
    </w:tblStylePr>
    <w:tblStylePr w:type="swCell">
      <w:tblPr/>
      <w:tcPr>
        <w:tcBorders>
          <w:top w:val="single" w:sz="4" w:space="0" w:color="F1EEEB" w:themeColor="accent6" w:themeTint="99"/>
        </w:tcBorders>
      </w:tcPr>
    </w:tblStylePr>
  </w:style>
  <w:style w:type="table" w:styleId="GridTable4">
    <w:name w:val="Grid Table 4"/>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4-Accent2">
    <w:name w:val="Grid Table 4 Accent 2"/>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A9CCDC" w:themeColor="accent2" w:themeTint="99"/>
        <w:left w:val="single" w:sz="4" w:space="0" w:color="A9CCDC" w:themeColor="accent2" w:themeTint="99"/>
        <w:bottom w:val="single" w:sz="4" w:space="0" w:color="A9CCDC" w:themeColor="accent2" w:themeTint="99"/>
        <w:right w:val="single" w:sz="4" w:space="0" w:color="A9CCDC" w:themeColor="accent2" w:themeTint="99"/>
        <w:insideH w:val="single" w:sz="4" w:space="0" w:color="A9CCDC" w:themeColor="accent2" w:themeTint="99"/>
        <w:insideV w:val="single" w:sz="4" w:space="0" w:color="A9CCDC" w:themeColor="accent2" w:themeTint="99"/>
      </w:tblBorders>
    </w:tblPr>
    <w:tblStylePr w:type="firstRow">
      <w:rPr>
        <w:b/>
        <w:bCs/>
        <w:color w:val="FFFFFF" w:themeColor="background1"/>
      </w:rPr>
      <w:tblPr/>
      <w:tcPr>
        <w:tcBorders>
          <w:top w:val="single" w:sz="4" w:space="0" w:color="70ABC6" w:themeColor="accent2"/>
          <w:left w:val="single" w:sz="4" w:space="0" w:color="70ABC6" w:themeColor="accent2"/>
          <w:bottom w:val="single" w:sz="4" w:space="0" w:color="70ABC6" w:themeColor="accent2"/>
          <w:right w:val="single" w:sz="4" w:space="0" w:color="70ABC6" w:themeColor="accent2"/>
          <w:insideH w:val="nil"/>
          <w:insideV w:val="nil"/>
        </w:tcBorders>
        <w:shd w:val="clear" w:color="auto" w:fill="70ABC6" w:themeFill="accent2"/>
      </w:tcPr>
    </w:tblStylePr>
    <w:tblStylePr w:type="lastRow">
      <w:rPr>
        <w:b/>
        <w:bCs/>
      </w:rPr>
      <w:tblPr/>
      <w:tcPr>
        <w:tcBorders>
          <w:top w:val="double" w:sz="4" w:space="0" w:color="70ABC6" w:themeColor="accent2"/>
        </w:tcBorders>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GridTable4-Accent3">
    <w:name w:val="Grid Table 4 Accent 3"/>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088D5" w:themeColor="accent3" w:themeTint="99"/>
        <w:left w:val="single" w:sz="4" w:space="0" w:color="7088D5" w:themeColor="accent3" w:themeTint="99"/>
        <w:bottom w:val="single" w:sz="4" w:space="0" w:color="7088D5" w:themeColor="accent3" w:themeTint="99"/>
        <w:right w:val="single" w:sz="4" w:space="0" w:color="7088D5" w:themeColor="accent3" w:themeTint="99"/>
        <w:insideH w:val="single" w:sz="4" w:space="0" w:color="7088D5" w:themeColor="accent3" w:themeTint="99"/>
        <w:insideV w:val="single" w:sz="4" w:space="0" w:color="7088D5" w:themeColor="accent3" w:themeTint="99"/>
      </w:tblBorders>
    </w:tblPr>
    <w:tblStylePr w:type="firstRow">
      <w:rPr>
        <w:b/>
        <w:bCs/>
        <w:color w:val="FFFFFF" w:themeColor="background1"/>
      </w:rPr>
      <w:tblPr/>
      <w:tcPr>
        <w:tcBorders>
          <w:top w:val="single" w:sz="4" w:space="0" w:color="2E499C" w:themeColor="accent3"/>
          <w:left w:val="single" w:sz="4" w:space="0" w:color="2E499C" w:themeColor="accent3"/>
          <w:bottom w:val="single" w:sz="4" w:space="0" w:color="2E499C" w:themeColor="accent3"/>
          <w:right w:val="single" w:sz="4" w:space="0" w:color="2E499C" w:themeColor="accent3"/>
          <w:insideH w:val="nil"/>
          <w:insideV w:val="nil"/>
        </w:tcBorders>
        <w:shd w:val="clear" w:color="auto" w:fill="2E499C" w:themeFill="accent3"/>
      </w:tcPr>
    </w:tblStylePr>
    <w:tblStylePr w:type="lastRow">
      <w:rPr>
        <w:b/>
        <w:bCs/>
      </w:rPr>
      <w:tblPr/>
      <w:tcPr>
        <w:tcBorders>
          <w:top w:val="double" w:sz="4" w:space="0" w:color="2E499C" w:themeColor="accent3"/>
        </w:tcBorders>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GridTable4-Accent4">
    <w:name w:val="Grid Table 4 Accent 4"/>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1488B" w:themeColor="accent4" w:themeTint="99"/>
        <w:left w:val="single" w:sz="4" w:space="0" w:color="E1488B" w:themeColor="accent4" w:themeTint="99"/>
        <w:bottom w:val="single" w:sz="4" w:space="0" w:color="E1488B" w:themeColor="accent4" w:themeTint="99"/>
        <w:right w:val="single" w:sz="4" w:space="0" w:color="E1488B" w:themeColor="accent4" w:themeTint="99"/>
        <w:insideH w:val="single" w:sz="4" w:space="0" w:color="E1488B" w:themeColor="accent4" w:themeTint="99"/>
        <w:insideV w:val="single" w:sz="4" w:space="0" w:color="E1488B" w:themeColor="accent4" w:themeTint="99"/>
      </w:tblBorders>
    </w:tblPr>
    <w:tblStylePr w:type="firstRow">
      <w:rPr>
        <w:b/>
        <w:bCs/>
        <w:color w:val="FFFFFF" w:themeColor="background1"/>
      </w:rPr>
      <w:tblPr/>
      <w:tcPr>
        <w:tcBorders>
          <w:top w:val="single" w:sz="4" w:space="0" w:color="861648" w:themeColor="accent4"/>
          <w:left w:val="single" w:sz="4" w:space="0" w:color="861648" w:themeColor="accent4"/>
          <w:bottom w:val="single" w:sz="4" w:space="0" w:color="861648" w:themeColor="accent4"/>
          <w:right w:val="single" w:sz="4" w:space="0" w:color="861648" w:themeColor="accent4"/>
          <w:insideH w:val="nil"/>
          <w:insideV w:val="nil"/>
        </w:tcBorders>
        <w:shd w:val="clear" w:color="auto" w:fill="861648" w:themeFill="accent4"/>
      </w:tcPr>
    </w:tblStylePr>
    <w:tblStylePr w:type="lastRow">
      <w:rPr>
        <w:b/>
        <w:bCs/>
      </w:rPr>
      <w:tblPr/>
      <w:tcPr>
        <w:tcBorders>
          <w:top w:val="double" w:sz="4" w:space="0" w:color="861648" w:themeColor="accent4"/>
        </w:tcBorders>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GridTable4-Accent5">
    <w:name w:val="Grid Table 4 Accent 5"/>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CD38D" w:themeColor="accent5" w:themeTint="99"/>
        <w:left w:val="single" w:sz="4" w:space="0" w:color="FCD38D" w:themeColor="accent5" w:themeTint="99"/>
        <w:bottom w:val="single" w:sz="4" w:space="0" w:color="FCD38D" w:themeColor="accent5" w:themeTint="99"/>
        <w:right w:val="single" w:sz="4" w:space="0" w:color="FCD38D" w:themeColor="accent5" w:themeTint="99"/>
        <w:insideH w:val="single" w:sz="4" w:space="0" w:color="FCD38D" w:themeColor="accent5" w:themeTint="99"/>
        <w:insideV w:val="single" w:sz="4" w:space="0" w:color="FCD38D" w:themeColor="accent5" w:themeTint="99"/>
      </w:tblBorders>
    </w:tblPr>
    <w:tblStylePr w:type="firstRow">
      <w:rPr>
        <w:b/>
        <w:bCs/>
        <w:color w:val="FFFFFF" w:themeColor="background1"/>
      </w:rPr>
      <w:tblPr/>
      <w:tcPr>
        <w:tcBorders>
          <w:top w:val="single" w:sz="4" w:space="0" w:color="FAB641" w:themeColor="accent5"/>
          <w:left w:val="single" w:sz="4" w:space="0" w:color="FAB641" w:themeColor="accent5"/>
          <w:bottom w:val="single" w:sz="4" w:space="0" w:color="FAB641" w:themeColor="accent5"/>
          <w:right w:val="single" w:sz="4" w:space="0" w:color="FAB641" w:themeColor="accent5"/>
          <w:insideH w:val="nil"/>
          <w:insideV w:val="nil"/>
        </w:tcBorders>
        <w:shd w:val="clear" w:color="auto" w:fill="FAB641" w:themeFill="accent5"/>
      </w:tcPr>
    </w:tblStylePr>
    <w:tblStylePr w:type="lastRow">
      <w:rPr>
        <w:b/>
        <w:bCs/>
      </w:rPr>
      <w:tblPr/>
      <w:tcPr>
        <w:tcBorders>
          <w:top w:val="double" w:sz="4" w:space="0" w:color="FAB641" w:themeColor="accent5"/>
        </w:tcBorders>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GridTable4-Accent6">
    <w:name w:val="Grid Table 4 Accent 6"/>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1EEEB" w:themeColor="accent6" w:themeTint="99"/>
        <w:left w:val="single" w:sz="4" w:space="0" w:color="F1EEEB" w:themeColor="accent6" w:themeTint="99"/>
        <w:bottom w:val="single" w:sz="4" w:space="0" w:color="F1EEEB" w:themeColor="accent6" w:themeTint="99"/>
        <w:right w:val="single" w:sz="4" w:space="0" w:color="F1EEEB" w:themeColor="accent6" w:themeTint="99"/>
        <w:insideH w:val="single" w:sz="4" w:space="0" w:color="F1EEEB" w:themeColor="accent6" w:themeTint="99"/>
        <w:insideV w:val="single" w:sz="4" w:space="0" w:color="F1EEEB" w:themeColor="accent6" w:themeTint="99"/>
      </w:tblBorders>
    </w:tblPr>
    <w:tblStylePr w:type="firstRow">
      <w:rPr>
        <w:b/>
        <w:bCs/>
        <w:color w:val="FFFFFF" w:themeColor="background1"/>
      </w:rPr>
      <w:tblPr/>
      <w:tcPr>
        <w:tcBorders>
          <w:top w:val="single" w:sz="4" w:space="0" w:color="E9E4DE" w:themeColor="accent6"/>
          <w:left w:val="single" w:sz="4" w:space="0" w:color="E9E4DE" w:themeColor="accent6"/>
          <w:bottom w:val="single" w:sz="4" w:space="0" w:color="E9E4DE" w:themeColor="accent6"/>
          <w:right w:val="single" w:sz="4" w:space="0" w:color="E9E4DE" w:themeColor="accent6"/>
          <w:insideH w:val="nil"/>
          <w:insideV w:val="nil"/>
        </w:tcBorders>
        <w:shd w:val="clear" w:color="auto" w:fill="E9E4DE" w:themeFill="accent6"/>
      </w:tcPr>
    </w:tblStylePr>
    <w:tblStylePr w:type="lastRow">
      <w:rPr>
        <w:b/>
        <w:bCs/>
      </w:rPr>
      <w:tblPr/>
      <w:tcPr>
        <w:tcBorders>
          <w:top w:val="double" w:sz="4" w:space="0" w:color="E9E4DE" w:themeColor="accent6"/>
        </w:tcBorders>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GridTable5Dark">
    <w:name w:val="Grid Table 5 Dark"/>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ridTable5Dark-Accent2">
    <w:name w:val="Grid Table 5 Dark Accent 2"/>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E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B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B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B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BC6" w:themeFill="accent2"/>
      </w:tcPr>
    </w:tblStylePr>
    <w:tblStylePr w:type="band1Vert">
      <w:tblPr/>
      <w:tcPr>
        <w:shd w:val="clear" w:color="auto" w:fill="C5DDE8" w:themeFill="accent2" w:themeFillTint="66"/>
      </w:tcPr>
    </w:tblStylePr>
    <w:tblStylePr w:type="band1Horz">
      <w:tblPr/>
      <w:tcPr>
        <w:shd w:val="clear" w:color="auto" w:fill="C5DDE8" w:themeFill="accent2" w:themeFillTint="66"/>
      </w:tcPr>
    </w:tblStylePr>
  </w:style>
  <w:style w:type="table" w:styleId="GridTable5Dark-Accent3">
    <w:name w:val="Grid Table 5 Dark Accent 3"/>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D7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9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9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9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99C" w:themeFill="accent3"/>
      </w:tcPr>
    </w:tblStylePr>
    <w:tblStylePr w:type="band1Vert">
      <w:tblPr/>
      <w:tcPr>
        <w:shd w:val="clear" w:color="auto" w:fill="9FB0E3" w:themeFill="accent3" w:themeFillTint="66"/>
      </w:tcPr>
    </w:tblStylePr>
    <w:tblStylePr w:type="band1Horz">
      <w:tblPr/>
      <w:tcPr>
        <w:shd w:val="clear" w:color="auto" w:fill="9FB0E3" w:themeFill="accent3" w:themeFillTint="66"/>
      </w:tcPr>
    </w:tblStylePr>
  </w:style>
  <w:style w:type="table" w:styleId="GridTable5Dark-Accent4">
    <w:name w:val="Grid Table 5 Dark Accent 4"/>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2D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16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16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16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1648" w:themeFill="accent4"/>
      </w:tcPr>
    </w:tblStylePr>
    <w:tblStylePr w:type="band1Vert">
      <w:tblPr/>
      <w:tcPr>
        <w:shd w:val="clear" w:color="auto" w:fill="EB85B2" w:themeFill="accent4" w:themeFillTint="66"/>
      </w:tcPr>
    </w:tblStylePr>
    <w:tblStylePr w:type="band1Horz">
      <w:tblPr/>
      <w:tcPr>
        <w:shd w:val="clear" w:color="auto" w:fill="EB85B2" w:themeFill="accent4" w:themeFillTint="66"/>
      </w:tcPr>
    </w:tblStylePr>
  </w:style>
  <w:style w:type="table" w:styleId="GridTable5Dark-Accent5">
    <w:name w:val="Grid Table 5 Dark Accent 5"/>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0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B64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B64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B64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B641" w:themeFill="accent5"/>
      </w:tcPr>
    </w:tblStylePr>
    <w:tblStylePr w:type="band1Vert">
      <w:tblPr/>
      <w:tcPr>
        <w:shd w:val="clear" w:color="auto" w:fill="FDE1B3" w:themeFill="accent5" w:themeFillTint="66"/>
      </w:tcPr>
    </w:tblStylePr>
    <w:tblStylePr w:type="band1Horz">
      <w:tblPr/>
      <w:tcPr>
        <w:shd w:val="clear" w:color="auto" w:fill="FDE1B3" w:themeFill="accent5" w:themeFillTint="66"/>
      </w:tcPr>
    </w:tblStylePr>
  </w:style>
  <w:style w:type="table" w:styleId="GridTable5Dark-Accent6">
    <w:name w:val="Grid Table 5 Dark Accent 6"/>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9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E4D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E4D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E4D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E4DE" w:themeFill="accent6"/>
      </w:tcPr>
    </w:tblStylePr>
    <w:tblStylePr w:type="band1Vert">
      <w:tblPr/>
      <w:tcPr>
        <w:shd w:val="clear" w:color="auto" w:fill="F6F4F1" w:themeFill="accent6" w:themeFillTint="66"/>
      </w:tcPr>
    </w:tblStylePr>
    <w:tblStylePr w:type="band1Horz">
      <w:tblPr/>
      <w:tcPr>
        <w:shd w:val="clear" w:color="auto" w:fill="F6F4F1" w:themeFill="accent6" w:themeFillTint="66"/>
      </w:tcPr>
    </w:tblStylePr>
  </w:style>
  <w:style w:type="table" w:styleId="GridTable6Colorful">
    <w:name w:val="Grid Table 6 Colorful"/>
    <w:basedOn w:val="TableNormal"/>
    <w:uiPriority w:val="51"/>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67B82"/>
    <w:pPr>
      <w:spacing w:after="0"/>
    </w:pPr>
    <w:rPr>
      <w:rFonts w:asciiTheme="minorHAnsi" w:eastAsiaTheme="minorHAnsi" w:hAnsiTheme="minorHAnsi" w:cstheme="minorBidi"/>
      <w:color w:val="000000" w:themeColor="accent1" w:themeShade="BF"/>
      <w:sz w:val="22"/>
      <w:szCs w:val="22"/>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6Colorful-Accent2">
    <w:name w:val="Grid Table 6 Colorful Accent 2"/>
    <w:basedOn w:val="TableNormal"/>
    <w:uiPriority w:val="51"/>
    <w:rsid w:val="00C67B82"/>
    <w:pPr>
      <w:spacing w:after="0"/>
    </w:pPr>
    <w:rPr>
      <w:rFonts w:asciiTheme="minorHAnsi" w:eastAsiaTheme="minorHAnsi" w:hAnsiTheme="minorHAnsi" w:cstheme="minorBidi"/>
      <w:color w:val="4286A5" w:themeColor="accent2" w:themeShade="BF"/>
      <w:sz w:val="22"/>
      <w:szCs w:val="22"/>
    </w:rPr>
    <w:tblPr>
      <w:tblStyleRowBandSize w:val="1"/>
      <w:tblStyleColBandSize w:val="1"/>
      <w:tblBorders>
        <w:top w:val="single" w:sz="4" w:space="0" w:color="A9CCDC" w:themeColor="accent2" w:themeTint="99"/>
        <w:left w:val="single" w:sz="4" w:space="0" w:color="A9CCDC" w:themeColor="accent2" w:themeTint="99"/>
        <w:bottom w:val="single" w:sz="4" w:space="0" w:color="A9CCDC" w:themeColor="accent2" w:themeTint="99"/>
        <w:right w:val="single" w:sz="4" w:space="0" w:color="A9CCDC" w:themeColor="accent2" w:themeTint="99"/>
        <w:insideH w:val="single" w:sz="4" w:space="0" w:color="A9CCDC" w:themeColor="accent2" w:themeTint="99"/>
        <w:insideV w:val="single" w:sz="4" w:space="0" w:color="A9CCDC" w:themeColor="accent2" w:themeTint="99"/>
      </w:tblBorders>
    </w:tblPr>
    <w:tblStylePr w:type="firstRow">
      <w:rPr>
        <w:b/>
        <w:bCs/>
      </w:rPr>
      <w:tblPr/>
      <w:tcPr>
        <w:tcBorders>
          <w:bottom w:val="single" w:sz="12" w:space="0" w:color="A9CCDC" w:themeColor="accent2" w:themeTint="99"/>
        </w:tcBorders>
      </w:tcPr>
    </w:tblStylePr>
    <w:tblStylePr w:type="lastRow">
      <w:rPr>
        <w:b/>
        <w:bCs/>
      </w:rPr>
      <w:tblPr/>
      <w:tcPr>
        <w:tcBorders>
          <w:top w:val="double" w:sz="4" w:space="0" w:color="A9CCDC" w:themeColor="accent2" w:themeTint="99"/>
        </w:tcBorders>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GridTable6Colorful-Accent3">
    <w:name w:val="Grid Table 6 Colorful Accent 3"/>
    <w:basedOn w:val="TableNormal"/>
    <w:uiPriority w:val="51"/>
    <w:rsid w:val="00C67B82"/>
    <w:pPr>
      <w:spacing w:after="0"/>
    </w:pPr>
    <w:rPr>
      <w:rFonts w:asciiTheme="minorHAnsi" w:eastAsiaTheme="minorHAnsi" w:hAnsiTheme="minorHAnsi" w:cstheme="minorBidi"/>
      <w:color w:val="223674" w:themeColor="accent3" w:themeShade="BF"/>
      <w:sz w:val="22"/>
      <w:szCs w:val="22"/>
    </w:rPr>
    <w:tblPr>
      <w:tblStyleRowBandSize w:val="1"/>
      <w:tblStyleColBandSize w:val="1"/>
      <w:tblBorders>
        <w:top w:val="single" w:sz="4" w:space="0" w:color="7088D5" w:themeColor="accent3" w:themeTint="99"/>
        <w:left w:val="single" w:sz="4" w:space="0" w:color="7088D5" w:themeColor="accent3" w:themeTint="99"/>
        <w:bottom w:val="single" w:sz="4" w:space="0" w:color="7088D5" w:themeColor="accent3" w:themeTint="99"/>
        <w:right w:val="single" w:sz="4" w:space="0" w:color="7088D5" w:themeColor="accent3" w:themeTint="99"/>
        <w:insideH w:val="single" w:sz="4" w:space="0" w:color="7088D5" w:themeColor="accent3" w:themeTint="99"/>
        <w:insideV w:val="single" w:sz="4" w:space="0" w:color="7088D5" w:themeColor="accent3" w:themeTint="99"/>
      </w:tblBorders>
    </w:tblPr>
    <w:tblStylePr w:type="firstRow">
      <w:rPr>
        <w:b/>
        <w:bCs/>
      </w:rPr>
      <w:tblPr/>
      <w:tcPr>
        <w:tcBorders>
          <w:bottom w:val="single" w:sz="12" w:space="0" w:color="7088D5" w:themeColor="accent3" w:themeTint="99"/>
        </w:tcBorders>
      </w:tcPr>
    </w:tblStylePr>
    <w:tblStylePr w:type="lastRow">
      <w:rPr>
        <w:b/>
        <w:bCs/>
      </w:rPr>
      <w:tblPr/>
      <w:tcPr>
        <w:tcBorders>
          <w:top w:val="double" w:sz="4" w:space="0" w:color="7088D5" w:themeColor="accent3" w:themeTint="99"/>
        </w:tcBorders>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GridTable6Colorful-Accent4">
    <w:name w:val="Grid Table 6 Colorful Accent 4"/>
    <w:basedOn w:val="TableNormal"/>
    <w:uiPriority w:val="51"/>
    <w:rsid w:val="00C67B82"/>
    <w:pPr>
      <w:spacing w:after="0"/>
    </w:pPr>
    <w:rPr>
      <w:rFonts w:asciiTheme="minorHAnsi" w:eastAsiaTheme="minorHAnsi" w:hAnsiTheme="minorHAnsi" w:cstheme="minorBidi"/>
      <w:color w:val="641035" w:themeColor="accent4" w:themeShade="BF"/>
      <w:sz w:val="22"/>
      <w:szCs w:val="22"/>
    </w:rPr>
    <w:tblPr>
      <w:tblStyleRowBandSize w:val="1"/>
      <w:tblStyleColBandSize w:val="1"/>
      <w:tblBorders>
        <w:top w:val="single" w:sz="4" w:space="0" w:color="E1488B" w:themeColor="accent4" w:themeTint="99"/>
        <w:left w:val="single" w:sz="4" w:space="0" w:color="E1488B" w:themeColor="accent4" w:themeTint="99"/>
        <w:bottom w:val="single" w:sz="4" w:space="0" w:color="E1488B" w:themeColor="accent4" w:themeTint="99"/>
        <w:right w:val="single" w:sz="4" w:space="0" w:color="E1488B" w:themeColor="accent4" w:themeTint="99"/>
        <w:insideH w:val="single" w:sz="4" w:space="0" w:color="E1488B" w:themeColor="accent4" w:themeTint="99"/>
        <w:insideV w:val="single" w:sz="4" w:space="0" w:color="E1488B" w:themeColor="accent4" w:themeTint="99"/>
      </w:tblBorders>
    </w:tblPr>
    <w:tblStylePr w:type="firstRow">
      <w:rPr>
        <w:b/>
        <w:bCs/>
      </w:rPr>
      <w:tblPr/>
      <w:tcPr>
        <w:tcBorders>
          <w:bottom w:val="single" w:sz="12" w:space="0" w:color="E1488B" w:themeColor="accent4" w:themeTint="99"/>
        </w:tcBorders>
      </w:tcPr>
    </w:tblStylePr>
    <w:tblStylePr w:type="lastRow">
      <w:rPr>
        <w:b/>
        <w:bCs/>
      </w:rPr>
      <w:tblPr/>
      <w:tcPr>
        <w:tcBorders>
          <w:top w:val="double" w:sz="4" w:space="0" w:color="E1488B" w:themeColor="accent4" w:themeTint="99"/>
        </w:tcBorders>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GridTable6Colorful-Accent5">
    <w:name w:val="Grid Table 6 Colorful Accent 5"/>
    <w:basedOn w:val="TableNormal"/>
    <w:uiPriority w:val="51"/>
    <w:rsid w:val="00C67B82"/>
    <w:pPr>
      <w:spacing w:after="0"/>
    </w:pPr>
    <w:rPr>
      <w:rFonts w:asciiTheme="minorHAnsi" w:eastAsiaTheme="minorHAnsi" w:hAnsiTheme="minorHAnsi" w:cstheme="minorBidi"/>
      <w:color w:val="E59306" w:themeColor="accent5" w:themeShade="BF"/>
      <w:sz w:val="22"/>
      <w:szCs w:val="22"/>
    </w:rPr>
    <w:tblPr>
      <w:tblStyleRowBandSize w:val="1"/>
      <w:tblStyleColBandSize w:val="1"/>
      <w:tblBorders>
        <w:top w:val="single" w:sz="4" w:space="0" w:color="FCD38D" w:themeColor="accent5" w:themeTint="99"/>
        <w:left w:val="single" w:sz="4" w:space="0" w:color="FCD38D" w:themeColor="accent5" w:themeTint="99"/>
        <w:bottom w:val="single" w:sz="4" w:space="0" w:color="FCD38D" w:themeColor="accent5" w:themeTint="99"/>
        <w:right w:val="single" w:sz="4" w:space="0" w:color="FCD38D" w:themeColor="accent5" w:themeTint="99"/>
        <w:insideH w:val="single" w:sz="4" w:space="0" w:color="FCD38D" w:themeColor="accent5" w:themeTint="99"/>
        <w:insideV w:val="single" w:sz="4" w:space="0" w:color="FCD38D" w:themeColor="accent5" w:themeTint="99"/>
      </w:tblBorders>
    </w:tblPr>
    <w:tblStylePr w:type="firstRow">
      <w:rPr>
        <w:b/>
        <w:bCs/>
      </w:rPr>
      <w:tblPr/>
      <w:tcPr>
        <w:tcBorders>
          <w:bottom w:val="single" w:sz="12" w:space="0" w:color="FCD38D" w:themeColor="accent5" w:themeTint="99"/>
        </w:tcBorders>
      </w:tcPr>
    </w:tblStylePr>
    <w:tblStylePr w:type="lastRow">
      <w:rPr>
        <w:b/>
        <w:bCs/>
      </w:rPr>
      <w:tblPr/>
      <w:tcPr>
        <w:tcBorders>
          <w:top w:val="double" w:sz="4" w:space="0" w:color="FCD38D" w:themeColor="accent5" w:themeTint="99"/>
        </w:tcBorders>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GridTable6Colorful-Accent6">
    <w:name w:val="Grid Table 6 Colorful Accent 6"/>
    <w:basedOn w:val="TableNormal"/>
    <w:uiPriority w:val="51"/>
    <w:rsid w:val="00C67B82"/>
    <w:pPr>
      <w:spacing w:after="0"/>
    </w:pPr>
    <w:rPr>
      <w:rFonts w:asciiTheme="minorHAnsi" w:eastAsiaTheme="minorHAnsi" w:hAnsiTheme="minorHAnsi" w:cstheme="minorBidi"/>
      <w:color w:val="BBAB99" w:themeColor="accent6" w:themeShade="BF"/>
      <w:sz w:val="22"/>
      <w:szCs w:val="22"/>
    </w:rPr>
    <w:tblPr>
      <w:tblStyleRowBandSize w:val="1"/>
      <w:tblStyleColBandSize w:val="1"/>
      <w:tblBorders>
        <w:top w:val="single" w:sz="4" w:space="0" w:color="F1EEEB" w:themeColor="accent6" w:themeTint="99"/>
        <w:left w:val="single" w:sz="4" w:space="0" w:color="F1EEEB" w:themeColor="accent6" w:themeTint="99"/>
        <w:bottom w:val="single" w:sz="4" w:space="0" w:color="F1EEEB" w:themeColor="accent6" w:themeTint="99"/>
        <w:right w:val="single" w:sz="4" w:space="0" w:color="F1EEEB" w:themeColor="accent6" w:themeTint="99"/>
        <w:insideH w:val="single" w:sz="4" w:space="0" w:color="F1EEEB" w:themeColor="accent6" w:themeTint="99"/>
        <w:insideV w:val="single" w:sz="4" w:space="0" w:color="F1EEEB" w:themeColor="accent6" w:themeTint="99"/>
      </w:tblBorders>
    </w:tblPr>
    <w:tblStylePr w:type="firstRow">
      <w:rPr>
        <w:b/>
        <w:bCs/>
      </w:rPr>
      <w:tblPr/>
      <w:tcPr>
        <w:tcBorders>
          <w:bottom w:val="single" w:sz="12" w:space="0" w:color="F1EEEB" w:themeColor="accent6" w:themeTint="99"/>
        </w:tcBorders>
      </w:tcPr>
    </w:tblStylePr>
    <w:tblStylePr w:type="lastRow">
      <w:rPr>
        <w:b/>
        <w:bCs/>
      </w:rPr>
      <w:tblPr/>
      <w:tcPr>
        <w:tcBorders>
          <w:top w:val="double" w:sz="4" w:space="0" w:color="F1EEEB" w:themeColor="accent6" w:themeTint="99"/>
        </w:tcBorders>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GridTable7Colorful">
    <w:name w:val="Grid Table 7 Colorful"/>
    <w:basedOn w:val="TableNormal"/>
    <w:uiPriority w:val="52"/>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67B82"/>
    <w:pPr>
      <w:spacing w:after="0"/>
    </w:pPr>
    <w:rPr>
      <w:rFonts w:asciiTheme="minorHAnsi" w:eastAsiaTheme="minorHAnsi" w:hAnsiTheme="minorHAnsi" w:cstheme="minorBidi"/>
      <w:color w:val="000000" w:themeColor="accent1" w:themeShade="BF"/>
      <w:sz w:val="22"/>
      <w:szCs w:val="22"/>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ridTable7Colorful-Accent2">
    <w:name w:val="Grid Table 7 Colorful Accent 2"/>
    <w:basedOn w:val="TableNormal"/>
    <w:uiPriority w:val="52"/>
    <w:rsid w:val="00C67B82"/>
    <w:pPr>
      <w:spacing w:after="0"/>
    </w:pPr>
    <w:rPr>
      <w:rFonts w:asciiTheme="minorHAnsi" w:eastAsiaTheme="minorHAnsi" w:hAnsiTheme="minorHAnsi" w:cstheme="minorBidi"/>
      <w:color w:val="4286A5" w:themeColor="accent2" w:themeShade="BF"/>
      <w:sz w:val="22"/>
      <w:szCs w:val="22"/>
    </w:rPr>
    <w:tblPr>
      <w:tblStyleRowBandSize w:val="1"/>
      <w:tblStyleColBandSize w:val="1"/>
      <w:tblBorders>
        <w:top w:val="single" w:sz="4" w:space="0" w:color="A9CCDC" w:themeColor="accent2" w:themeTint="99"/>
        <w:left w:val="single" w:sz="4" w:space="0" w:color="A9CCDC" w:themeColor="accent2" w:themeTint="99"/>
        <w:bottom w:val="single" w:sz="4" w:space="0" w:color="A9CCDC" w:themeColor="accent2" w:themeTint="99"/>
        <w:right w:val="single" w:sz="4" w:space="0" w:color="A9CCDC" w:themeColor="accent2" w:themeTint="99"/>
        <w:insideH w:val="single" w:sz="4" w:space="0" w:color="A9CCDC" w:themeColor="accent2" w:themeTint="99"/>
        <w:insideV w:val="single" w:sz="4" w:space="0" w:color="A9CC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EF3" w:themeFill="accent2" w:themeFillTint="33"/>
      </w:tcPr>
    </w:tblStylePr>
    <w:tblStylePr w:type="band1Horz">
      <w:tblPr/>
      <w:tcPr>
        <w:shd w:val="clear" w:color="auto" w:fill="E2EEF3" w:themeFill="accent2" w:themeFillTint="33"/>
      </w:tcPr>
    </w:tblStylePr>
    <w:tblStylePr w:type="neCell">
      <w:tblPr/>
      <w:tcPr>
        <w:tcBorders>
          <w:bottom w:val="single" w:sz="4" w:space="0" w:color="A9CCDC" w:themeColor="accent2" w:themeTint="99"/>
        </w:tcBorders>
      </w:tcPr>
    </w:tblStylePr>
    <w:tblStylePr w:type="nwCell">
      <w:tblPr/>
      <w:tcPr>
        <w:tcBorders>
          <w:bottom w:val="single" w:sz="4" w:space="0" w:color="A9CCDC" w:themeColor="accent2" w:themeTint="99"/>
        </w:tcBorders>
      </w:tcPr>
    </w:tblStylePr>
    <w:tblStylePr w:type="seCell">
      <w:tblPr/>
      <w:tcPr>
        <w:tcBorders>
          <w:top w:val="single" w:sz="4" w:space="0" w:color="A9CCDC" w:themeColor="accent2" w:themeTint="99"/>
        </w:tcBorders>
      </w:tcPr>
    </w:tblStylePr>
    <w:tblStylePr w:type="swCell">
      <w:tblPr/>
      <w:tcPr>
        <w:tcBorders>
          <w:top w:val="single" w:sz="4" w:space="0" w:color="A9CCDC" w:themeColor="accent2" w:themeTint="99"/>
        </w:tcBorders>
      </w:tcPr>
    </w:tblStylePr>
  </w:style>
  <w:style w:type="table" w:styleId="GridTable7Colorful-Accent3">
    <w:name w:val="Grid Table 7 Colorful Accent 3"/>
    <w:basedOn w:val="TableNormal"/>
    <w:uiPriority w:val="52"/>
    <w:rsid w:val="00C67B82"/>
    <w:pPr>
      <w:spacing w:after="0"/>
    </w:pPr>
    <w:rPr>
      <w:rFonts w:asciiTheme="minorHAnsi" w:eastAsiaTheme="minorHAnsi" w:hAnsiTheme="minorHAnsi" w:cstheme="minorBidi"/>
      <w:color w:val="223674" w:themeColor="accent3" w:themeShade="BF"/>
      <w:sz w:val="22"/>
      <w:szCs w:val="22"/>
    </w:rPr>
    <w:tblPr>
      <w:tblStyleRowBandSize w:val="1"/>
      <w:tblStyleColBandSize w:val="1"/>
      <w:tblBorders>
        <w:top w:val="single" w:sz="4" w:space="0" w:color="7088D5" w:themeColor="accent3" w:themeTint="99"/>
        <w:left w:val="single" w:sz="4" w:space="0" w:color="7088D5" w:themeColor="accent3" w:themeTint="99"/>
        <w:bottom w:val="single" w:sz="4" w:space="0" w:color="7088D5" w:themeColor="accent3" w:themeTint="99"/>
        <w:right w:val="single" w:sz="4" w:space="0" w:color="7088D5" w:themeColor="accent3" w:themeTint="99"/>
        <w:insideH w:val="single" w:sz="4" w:space="0" w:color="7088D5" w:themeColor="accent3" w:themeTint="99"/>
        <w:insideV w:val="single" w:sz="4" w:space="0" w:color="7088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7F1" w:themeFill="accent3" w:themeFillTint="33"/>
      </w:tcPr>
    </w:tblStylePr>
    <w:tblStylePr w:type="band1Horz">
      <w:tblPr/>
      <w:tcPr>
        <w:shd w:val="clear" w:color="auto" w:fill="CFD7F1" w:themeFill="accent3" w:themeFillTint="33"/>
      </w:tcPr>
    </w:tblStylePr>
    <w:tblStylePr w:type="neCell">
      <w:tblPr/>
      <w:tcPr>
        <w:tcBorders>
          <w:bottom w:val="single" w:sz="4" w:space="0" w:color="7088D5" w:themeColor="accent3" w:themeTint="99"/>
        </w:tcBorders>
      </w:tcPr>
    </w:tblStylePr>
    <w:tblStylePr w:type="nwCell">
      <w:tblPr/>
      <w:tcPr>
        <w:tcBorders>
          <w:bottom w:val="single" w:sz="4" w:space="0" w:color="7088D5" w:themeColor="accent3" w:themeTint="99"/>
        </w:tcBorders>
      </w:tcPr>
    </w:tblStylePr>
    <w:tblStylePr w:type="seCell">
      <w:tblPr/>
      <w:tcPr>
        <w:tcBorders>
          <w:top w:val="single" w:sz="4" w:space="0" w:color="7088D5" w:themeColor="accent3" w:themeTint="99"/>
        </w:tcBorders>
      </w:tcPr>
    </w:tblStylePr>
    <w:tblStylePr w:type="swCell">
      <w:tblPr/>
      <w:tcPr>
        <w:tcBorders>
          <w:top w:val="single" w:sz="4" w:space="0" w:color="7088D5" w:themeColor="accent3" w:themeTint="99"/>
        </w:tcBorders>
      </w:tcPr>
    </w:tblStylePr>
  </w:style>
  <w:style w:type="table" w:styleId="GridTable7Colorful-Accent4">
    <w:name w:val="Grid Table 7 Colorful Accent 4"/>
    <w:basedOn w:val="TableNormal"/>
    <w:uiPriority w:val="52"/>
    <w:rsid w:val="00C67B82"/>
    <w:pPr>
      <w:spacing w:after="0"/>
    </w:pPr>
    <w:rPr>
      <w:rFonts w:asciiTheme="minorHAnsi" w:eastAsiaTheme="minorHAnsi" w:hAnsiTheme="minorHAnsi" w:cstheme="minorBidi"/>
      <w:color w:val="641035" w:themeColor="accent4" w:themeShade="BF"/>
      <w:sz w:val="22"/>
      <w:szCs w:val="22"/>
    </w:rPr>
    <w:tblPr>
      <w:tblStyleRowBandSize w:val="1"/>
      <w:tblStyleColBandSize w:val="1"/>
      <w:tblBorders>
        <w:top w:val="single" w:sz="4" w:space="0" w:color="E1488B" w:themeColor="accent4" w:themeTint="99"/>
        <w:left w:val="single" w:sz="4" w:space="0" w:color="E1488B" w:themeColor="accent4" w:themeTint="99"/>
        <w:bottom w:val="single" w:sz="4" w:space="0" w:color="E1488B" w:themeColor="accent4" w:themeTint="99"/>
        <w:right w:val="single" w:sz="4" w:space="0" w:color="E1488B" w:themeColor="accent4" w:themeTint="99"/>
        <w:insideH w:val="single" w:sz="4" w:space="0" w:color="E1488B" w:themeColor="accent4" w:themeTint="99"/>
        <w:insideV w:val="single" w:sz="4" w:space="0" w:color="E1488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2D8" w:themeFill="accent4" w:themeFillTint="33"/>
      </w:tcPr>
    </w:tblStylePr>
    <w:tblStylePr w:type="band1Horz">
      <w:tblPr/>
      <w:tcPr>
        <w:shd w:val="clear" w:color="auto" w:fill="F5C2D8" w:themeFill="accent4" w:themeFillTint="33"/>
      </w:tcPr>
    </w:tblStylePr>
    <w:tblStylePr w:type="neCell">
      <w:tblPr/>
      <w:tcPr>
        <w:tcBorders>
          <w:bottom w:val="single" w:sz="4" w:space="0" w:color="E1488B" w:themeColor="accent4" w:themeTint="99"/>
        </w:tcBorders>
      </w:tcPr>
    </w:tblStylePr>
    <w:tblStylePr w:type="nwCell">
      <w:tblPr/>
      <w:tcPr>
        <w:tcBorders>
          <w:bottom w:val="single" w:sz="4" w:space="0" w:color="E1488B" w:themeColor="accent4" w:themeTint="99"/>
        </w:tcBorders>
      </w:tcPr>
    </w:tblStylePr>
    <w:tblStylePr w:type="seCell">
      <w:tblPr/>
      <w:tcPr>
        <w:tcBorders>
          <w:top w:val="single" w:sz="4" w:space="0" w:color="E1488B" w:themeColor="accent4" w:themeTint="99"/>
        </w:tcBorders>
      </w:tcPr>
    </w:tblStylePr>
    <w:tblStylePr w:type="swCell">
      <w:tblPr/>
      <w:tcPr>
        <w:tcBorders>
          <w:top w:val="single" w:sz="4" w:space="0" w:color="E1488B" w:themeColor="accent4" w:themeTint="99"/>
        </w:tcBorders>
      </w:tcPr>
    </w:tblStylePr>
  </w:style>
  <w:style w:type="table" w:styleId="GridTable7Colorful-Accent5">
    <w:name w:val="Grid Table 7 Colorful Accent 5"/>
    <w:basedOn w:val="TableNormal"/>
    <w:uiPriority w:val="52"/>
    <w:rsid w:val="00C67B82"/>
    <w:pPr>
      <w:spacing w:after="0"/>
    </w:pPr>
    <w:rPr>
      <w:rFonts w:asciiTheme="minorHAnsi" w:eastAsiaTheme="minorHAnsi" w:hAnsiTheme="minorHAnsi" w:cstheme="minorBidi"/>
      <w:color w:val="E59306" w:themeColor="accent5" w:themeShade="BF"/>
      <w:sz w:val="22"/>
      <w:szCs w:val="22"/>
    </w:rPr>
    <w:tblPr>
      <w:tblStyleRowBandSize w:val="1"/>
      <w:tblStyleColBandSize w:val="1"/>
      <w:tblBorders>
        <w:top w:val="single" w:sz="4" w:space="0" w:color="FCD38D" w:themeColor="accent5" w:themeTint="99"/>
        <w:left w:val="single" w:sz="4" w:space="0" w:color="FCD38D" w:themeColor="accent5" w:themeTint="99"/>
        <w:bottom w:val="single" w:sz="4" w:space="0" w:color="FCD38D" w:themeColor="accent5" w:themeTint="99"/>
        <w:right w:val="single" w:sz="4" w:space="0" w:color="FCD38D" w:themeColor="accent5" w:themeTint="99"/>
        <w:insideH w:val="single" w:sz="4" w:space="0" w:color="FCD38D" w:themeColor="accent5" w:themeTint="99"/>
        <w:insideV w:val="single" w:sz="4" w:space="0" w:color="FCD3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9" w:themeFill="accent5" w:themeFillTint="33"/>
      </w:tcPr>
    </w:tblStylePr>
    <w:tblStylePr w:type="band1Horz">
      <w:tblPr/>
      <w:tcPr>
        <w:shd w:val="clear" w:color="auto" w:fill="FEF0D9" w:themeFill="accent5" w:themeFillTint="33"/>
      </w:tcPr>
    </w:tblStylePr>
    <w:tblStylePr w:type="neCell">
      <w:tblPr/>
      <w:tcPr>
        <w:tcBorders>
          <w:bottom w:val="single" w:sz="4" w:space="0" w:color="FCD38D" w:themeColor="accent5" w:themeTint="99"/>
        </w:tcBorders>
      </w:tcPr>
    </w:tblStylePr>
    <w:tblStylePr w:type="nwCell">
      <w:tblPr/>
      <w:tcPr>
        <w:tcBorders>
          <w:bottom w:val="single" w:sz="4" w:space="0" w:color="FCD38D" w:themeColor="accent5" w:themeTint="99"/>
        </w:tcBorders>
      </w:tcPr>
    </w:tblStylePr>
    <w:tblStylePr w:type="seCell">
      <w:tblPr/>
      <w:tcPr>
        <w:tcBorders>
          <w:top w:val="single" w:sz="4" w:space="0" w:color="FCD38D" w:themeColor="accent5" w:themeTint="99"/>
        </w:tcBorders>
      </w:tcPr>
    </w:tblStylePr>
    <w:tblStylePr w:type="swCell">
      <w:tblPr/>
      <w:tcPr>
        <w:tcBorders>
          <w:top w:val="single" w:sz="4" w:space="0" w:color="FCD38D" w:themeColor="accent5" w:themeTint="99"/>
        </w:tcBorders>
      </w:tcPr>
    </w:tblStylePr>
  </w:style>
  <w:style w:type="table" w:styleId="GridTable7Colorful-Accent6">
    <w:name w:val="Grid Table 7 Colorful Accent 6"/>
    <w:basedOn w:val="TableNormal"/>
    <w:uiPriority w:val="52"/>
    <w:rsid w:val="00C67B82"/>
    <w:pPr>
      <w:spacing w:after="0"/>
    </w:pPr>
    <w:rPr>
      <w:rFonts w:asciiTheme="minorHAnsi" w:eastAsiaTheme="minorHAnsi" w:hAnsiTheme="minorHAnsi" w:cstheme="minorBidi"/>
      <w:color w:val="BBAB99" w:themeColor="accent6" w:themeShade="BF"/>
      <w:sz w:val="22"/>
      <w:szCs w:val="22"/>
    </w:rPr>
    <w:tblPr>
      <w:tblStyleRowBandSize w:val="1"/>
      <w:tblStyleColBandSize w:val="1"/>
      <w:tblBorders>
        <w:top w:val="single" w:sz="4" w:space="0" w:color="F1EEEB" w:themeColor="accent6" w:themeTint="99"/>
        <w:left w:val="single" w:sz="4" w:space="0" w:color="F1EEEB" w:themeColor="accent6" w:themeTint="99"/>
        <w:bottom w:val="single" w:sz="4" w:space="0" w:color="F1EEEB" w:themeColor="accent6" w:themeTint="99"/>
        <w:right w:val="single" w:sz="4" w:space="0" w:color="F1EEEB" w:themeColor="accent6" w:themeTint="99"/>
        <w:insideH w:val="single" w:sz="4" w:space="0" w:color="F1EEEB" w:themeColor="accent6" w:themeTint="99"/>
        <w:insideV w:val="single" w:sz="4" w:space="0" w:color="F1EE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9F8" w:themeFill="accent6" w:themeFillTint="33"/>
      </w:tcPr>
    </w:tblStylePr>
    <w:tblStylePr w:type="band1Horz">
      <w:tblPr/>
      <w:tcPr>
        <w:shd w:val="clear" w:color="auto" w:fill="FAF9F8" w:themeFill="accent6" w:themeFillTint="33"/>
      </w:tcPr>
    </w:tblStylePr>
    <w:tblStylePr w:type="neCell">
      <w:tblPr/>
      <w:tcPr>
        <w:tcBorders>
          <w:bottom w:val="single" w:sz="4" w:space="0" w:color="F1EEEB" w:themeColor="accent6" w:themeTint="99"/>
        </w:tcBorders>
      </w:tcPr>
    </w:tblStylePr>
    <w:tblStylePr w:type="nwCell">
      <w:tblPr/>
      <w:tcPr>
        <w:tcBorders>
          <w:bottom w:val="single" w:sz="4" w:space="0" w:color="F1EEEB" w:themeColor="accent6" w:themeTint="99"/>
        </w:tcBorders>
      </w:tcPr>
    </w:tblStylePr>
    <w:tblStylePr w:type="seCell">
      <w:tblPr/>
      <w:tcPr>
        <w:tcBorders>
          <w:top w:val="single" w:sz="4" w:space="0" w:color="F1EEEB" w:themeColor="accent6" w:themeTint="99"/>
        </w:tcBorders>
      </w:tcPr>
    </w:tblStylePr>
    <w:tblStylePr w:type="swCell">
      <w:tblPr/>
      <w:tcPr>
        <w:tcBorders>
          <w:top w:val="single" w:sz="4" w:space="0" w:color="F1EEEB" w:themeColor="accent6" w:themeTint="99"/>
        </w:tcBorders>
      </w:tcPr>
    </w:tblStylePr>
  </w:style>
  <w:style w:type="character" w:styleId="IntenseEmphasis">
    <w:name w:val="Intense Emphasis"/>
    <w:basedOn w:val="DefaultParagraphFont"/>
    <w:uiPriority w:val="21"/>
    <w:qFormat/>
    <w:rsid w:val="00C67B82"/>
    <w:rPr>
      <w:i/>
      <w:iCs/>
      <w:color w:val="000000" w:themeColor="accent1"/>
    </w:rPr>
  </w:style>
  <w:style w:type="paragraph" w:styleId="IntenseQuote">
    <w:name w:val="Intense Quote"/>
    <w:basedOn w:val="Normal"/>
    <w:next w:val="Normal"/>
    <w:link w:val="IntenseQuoteChar"/>
    <w:uiPriority w:val="30"/>
    <w:qFormat/>
    <w:rsid w:val="00C67B82"/>
    <w:pPr>
      <w:pBdr>
        <w:top w:val="single" w:sz="4" w:space="10" w:color="000000" w:themeColor="accent1"/>
        <w:bottom w:val="single" w:sz="4" w:space="10" w:color="000000" w:themeColor="accent1"/>
      </w:pBdr>
      <w:spacing w:before="360" w:after="360"/>
      <w:ind w:left="864" w:right="864"/>
      <w:jc w:val="center"/>
    </w:pPr>
    <w:rPr>
      <w:rFonts w:ascii="Arial" w:hAnsi="Arial" w:cs="Times New Roman"/>
      <w:i/>
      <w:iCs/>
      <w:color w:val="4472C4"/>
      <w:sz w:val="20"/>
      <w:lang w:eastAsia="en-AU"/>
    </w:rPr>
  </w:style>
  <w:style w:type="character" w:customStyle="1" w:styleId="IntenseQuoteChar1">
    <w:name w:val="Intense Quote Char1"/>
    <w:basedOn w:val="DefaultParagraphFont"/>
    <w:uiPriority w:val="30"/>
    <w:rsid w:val="00C67B82"/>
    <w:rPr>
      <w:rFonts w:ascii="Calibri" w:hAnsi="Calibri" w:cs="Calibri"/>
      <w:i/>
      <w:iCs/>
      <w:color w:val="000000" w:themeColor="accent1"/>
      <w:sz w:val="22"/>
    </w:rPr>
  </w:style>
  <w:style w:type="character" w:styleId="IntenseReference">
    <w:name w:val="Intense Reference"/>
    <w:basedOn w:val="DefaultParagraphFont"/>
    <w:uiPriority w:val="32"/>
    <w:qFormat/>
    <w:rsid w:val="00C67B82"/>
    <w:rPr>
      <w:b/>
      <w:bCs/>
      <w:smallCaps/>
      <w:color w:val="000000" w:themeColor="accent1"/>
      <w:spacing w:val="5"/>
    </w:rPr>
  </w:style>
  <w:style w:type="table" w:styleId="ListTable1Light">
    <w:name w:val="List Table 1 Light"/>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1Light-Accent2">
    <w:name w:val="List Table 1 Light Accent 2"/>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A9CCDC" w:themeColor="accent2" w:themeTint="99"/>
        </w:tcBorders>
      </w:tcPr>
    </w:tblStylePr>
    <w:tblStylePr w:type="lastRow">
      <w:rPr>
        <w:b/>
        <w:bCs/>
      </w:rPr>
      <w:tblPr/>
      <w:tcPr>
        <w:tcBorders>
          <w:top w:val="single" w:sz="4" w:space="0" w:color="A9CCDC" w:themeColor="accent2" w:themeTint="99"/>
        </w:tcBorders>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ListTable1Light-Accent3">
    <w:name w:val="List Table 1 Light Accent 3"/>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7088D5" w:themeColor="accent3" w:themeTint="99"/>
        </w:tcBorders>
      </w:tcPr>
    </w:tblStylePr>
    <w:tblStylePr w:type="lastRow">
      <w:rPr>
        <w:b/>
        <w:bCs/>
      </w:rPr>
      <w:tblPr/>
      <w:tcPr>
        <w:tcBorders>
          <w:top w:val="single" w:sz="4" w:space="0" w:color="7088D5" w:themeColor="accent3" w:themeTint="99"/>
        </w:tcBorders>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ListTable1Light-Accent4">
    <w:name w:val="List Table 1 Light Accent 4"/>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1488B" w:themeColor="accent4" w:themeTint="99"/>
        </w:tcBorders>
      </w:tcPr>
    </w:tblStylePr>
    <w:tblStylePr w:type="lastRow">
      <w:rPr>
        <w:b/>
        <w:bCs/>
      </w:rPr>
      <w:tblPr/>
      <w:tcPr>
        <w:tcBorders>
          <w:top w:val="single" w:sz="4" w:space="0" w:color="E1488B" w:themeColor="accent4" w:themeTint="99"/>
        </w:tcBorders>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ListTable1Light-Accent5">
    <w:name w:val="List Table 1 Light Accent 5"/>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CD38D" w:themeColor="accent5" w:themeTint="99"/>
        </w:tcBorders>
      </w:tcPr>
    </w:tblStylePr>
    <w:tblStylePr w:type="lastRow">
      <w:rPr>
        <w:b/>
        <w:bCs/>
      </w:rPr>
      <w:tblPr/>
      <w:tcPr>
        <w:tcBorders>
          <w:top w:val="single" w:sz="4" w:space="0" w:color="FCD38D" w:themeColor="accent5" w:themeTint="99"/>
        </w:tcBorders>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ListTable1Light-Accent6">
    <w:name w:val="List Table 1 Light Accent 6"/>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1EEEB" w:themeColor="accent6" w:themeTint="99"/>
        </w:tcBorders>
      </w:tcPr>
    </w:tblStylePr>
    <w:tblStylePr w:type="lastRow">
      <w:rPr>
        <w:b/>
        <w:bCs/>
      </w:rPr>
      <w:tblPr/>
      <w:tcPr>
        <w:tcBorders>
          <w:top w:val="single" w:sz="4" w:space="0" w:color="F1EEEB" w:themeColor="accent6" w:themeTint="99"/>
        </w:tcBorders>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ListTable2">
    <w:name w:val="List Table 2"/>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2-Accent2">
    <w:name w:val="List Table 2 Accent 2"/>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A9CCDC" w:themeColor="accent2" w:themeTint="99"/>
        <w:bottom w:val="single" w:sz="4" w:space="0" w:color="A9CCDC" w:themeColor="accent2" w:themeTint="99"/>
        <w:insideH w:val="single" w:sz="4" w:space="0" w:color="A9CCD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ListTable2-Accent3">
    <w:name w:val="List Table 2 Accent 3"/>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088D5" w:themeColor="accent3" w:themeTint="99"/>
        <w:bottom w:val="single" w:sz="4" w:space="0" w:color="7088D5" w:themeColor="accent3" w:themeTint="99"/>
        <w:insideH w:val="single" w:sz="4" w:space="0" w:color="7088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ListTable2-Accent4">
    <w:name w:val="List Table 2 Accent 4"/>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1488B" w:themeColor="accent4" w:themeTint="99"/>
        <w:bottom w:val="single" w:sz="4" w:space="0" w:color="E1488B" w:themeColor="accent4" w:themeTint="99"/>
        <w:insideH w:val="single" w:sz="4" w:space="0" w:color="E1488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ListTable2-Accent5">
    <w:name w:val="List Table 2 Accent 5"/>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CD38D" w:themeColor="accent5" w:themeTint="99"/>
        <w:bottom w:val="single" w:sz="4" w:space="0" w:color="FCD38D" w:themeColor="accent5" w:themeTint="99"/>
        <w:insideH w:val="single" w:sz="4" w:space="0" w:color="FCD3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ListTable2-Accent6">
    <w:name w:val="List Table 2 Accent 6"/>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1EEEB" w:themeColor="accent6" w:themeTint="99"/>
        <w:bottom w:val="single" w:sz="4" w:space="0" w:color="F1EEEB" w:themeColor="accent6" w:themeTint="99"/>
        <w:insideH w:val="single" w:sz="4" w:space="0" w:color="F1EEE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ListTable3">
    <w:name w:val="List Table 3"/>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Table3-Accent2">
    <w:name w:val="List Table 3 Accent 2"/>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0ABC6" w:themeColor="accent2"/>
        <w:left w:val="single" w:sz="4" w:space="0" w:color="70ABC6" w:themeColor="accent2"/>
        <w:bottom w:val="single" w:sz="4" w:space="0" w:color="70ABC6" w:themeColor="accent2"/>
        <w:right w:val="single" w:sz="4" w:space="0" w:color="70ABC6" w:themeColor="accent2"/>
      </w:tblBorders>
    </w:tblPr>
    <w:tblStylePr w:type="firstRow">
      <w:rPr>
        <w:b/>
        <w:bCs/>
        <w:color w:val="FFFFFF" w:themeColor="background1"/>
      </w:rPr>
      <w:tblPr/>
      <w:tcPr>
        <w:shd w:val="clear" w:color="auto" w:fill="70ABC6" w:themeFill="accent2"/>
      </w:tcPr>
    </w:tblStylePr>
    <w:tblStylePr w:type="lastRow">
      <w:rPr>
        <w:b/>
        <w:bCs/>
      </w:rPr>
      <w:tblPr/>
      <w:tcPr>
        <w:tcBorders>
          <w:top w:val="double" w:sz="4" w:space="0" w:color="70AB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BC6" w:themeColor="accent2"/>
          <w:right w:val="single" w:sz="4" w:space="0" w:color="70ABC6" w:themeColor="accent2"/>
        </w:tcBorders>
      </w:tcPr>
    </w:tblStylePr>
    <w:tblStylePr w:type="band1Horz">
      <w:tblPr/>
      <w:tcPr>
        <w:tcBorders>
          <w:top w:val="single" w:sz="4" w:space="0" w:color="70ABC6" w:themeColor="accent2"/>
          <w:bottom w:val="single" w:sz="4" w:space="0" w:color="70AB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BC6" w:themeColor="accent2"/>
          <w:left w:val="nil"/>
        </w:tcBorders>
      </w:tcPr>
    </w:tblStylePr>
    <w:tblStylePr w:type="swCell">
      <w:tblPr/>
      <w:tcPr>
        <w:tcBorders>
          <w:top w:val="double" w:sz="4" w:space="0" w:color="70ABC6" w:themeColor="accent2"/>
          <w:right w:val="nil"/>
        </w:tcBorders>
      </w:tcPr>
    </w:tblStylePr>
  </w:style>
  <w:style w:type="table" w:styleId="ListTable3-Accent3">
    <w:name w:val="List Table 3 Accent 3"/>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2E499C" w:themeColor="accent3"/>
        <w:left w:val="single" w:sz="4" w:space="0" w:color="2E499C" w:themeColor="accent3"/>
        <w:bottom w:val="single" w:sz="4" w:space="0" w:color="2E499C" w:themeColor="accent3"/>
        <w:right w:val="single" w:sz="4" w:space="0" w:color="2E499C" w:themeColor="accent3"/>
      </w:tblBorders>
    </w:tblPr>
    <w:tblStylePr w:type="firstRow">
      <w:rPr>
        <w:b/>
        <w:bCs/>
        <w:color w:val="FFFFFF" w:themeColor="background1"/>
      </w:rPr>
      <w:tblPr/>
      <w:tcPr>
        <w:shd w:val="clear" w:color="auto" w:fill="2E499C" w:themeFill="accent3"/>
      </w:tcPr>
    </w:tblStylePr>
    <w:tblStylePr w:type="lastRow">
      <w:rPr>
        <w:b/>
        <w:bCs/>
      </w:rPr>
      <w:tblPr/>
      <w:tcPr>
        <w:tcBorders>
          <w:top w:val="double" w:sz="4" w:space="0" w:color="2E49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99C" w:themeColor="accent3"/>
          <w:right w:val="single" w:sz="4" w:space="0" w:color="2E499C" w:themeColor="accent3"/>
        </w:tcBorders>
      </w:tcPr>
    </w:tblStylePr>
    <w:tblStylePr w:type="band1Horz">
      <w:tblPr/>
      <w:tcPr>
        <w:tcBorders>
          <w:top w:val="single" w:sz="4" w:space="0" w:color="2E499C" w:themeColor="accent3"/>
          <w:bottom w:val="single" w:sz="4" w:space="0" w:color="2E49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99C" w:themeColor="accent3"/>
          <w:left w:val="nil"/>
        </w:tcBorders>
      </w:tcPr>
    </w:tblStylePr>
    <w:tblStylePr w:type="swCell">
      <w:tblPr/>
      <w:tcPr>
        <w:tcBorders>
          <w:top w:val="double" w:sz="4" w:space="0" w:color="2E499C" w:themeColor="accent3"/>
          <w:right w:val="nil"/>
        </w:tcBorders>
      </w:tcPr>
    </w:tblStylePr>
  </w:style>
  <w:style w:type="table" w:styleId="ListTable3-Accent4">
    <w:name w:val="List Table 3 Accent 4"/>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861648" w:themeColor="accent4"/>
        <w:left w:val="single" w:sz="4" w:space="0" w:color="861648" w:themeColor="accent4"/>
        <w:bottom w:val="single" w:sz="4" w:space="0" w:color="861648" w:themeColor="accent4"/>
        <w:right w:val="single" w:sz="4" w:space="0" w:color="861648" w:themeColor="accent4"/>
      </w:tblBorders>
    </w:tblPr>
    <w:tblStylePr w:type="firstRow">
      <w:rPr>
        <w:b/>
        <w:bCs/>
        <w:color w:val="FFFFFF" w:themeColor="background1"/>
      </w:rPr>
      <w:tblPr/>
      <w:tcPr>
        <w:shd w:val="clear" w:color="auto" w:fill="861648" w:themeFill="accent4"/>
      </w:tcPr>
    </w:tblStylePr>
    <w:tblStylePr w:type="lastRow">
      <w:rPr>
        <w:b/>
        <w:bCs/>
      </w:rPr>
      <w:tblPr/>
      <w:tcPr>
        <w:tcBorders>
          <w:top w:val="double" w:sz="4" w:space="0" w:color="8616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1648" w:themeColor="accent4"/>
          <w:right w:val="single" w:sz="4" w:space="0" w:color="861648" w:themeColor="accent4"/>
        </w:tcBorders>
      </w:tcPr>
    </w:tblStylePr>
    <w:tblStylePr w:type="band1Horz">
      <w:tblPr/>
      <w:tcPr>
        <w:tcBorders>
          <w:top w:val="single" w:sz="4" w:space="0" w:color="861648" w:themeColor="accent4"/>
          <w:bottom w:val="single" w:sz="4" w:space="0" w:color="8616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1648" w:themeColor="accent4"/>
          <w:left w:val="nil"/>
        </w:tcBorders>
      </w:tcPr>
    </w:tblStylePr>
    <w:tblStylePr w:type="swCell">
      <w:tblPr/>
      <w:tcPr>
        <w:tcBorders>
          <w:top w:val="double" w:sz="4" w:space="0" w:color="861648" w:themeColor="accent4"/>
          <w:right w:val="nil"/>
        </w:tcBorders>
      </w:tcPr>
    </w:tblStylePr>
  </w:style>
  <w:style w:type="table" w:styleId="ListTable3-Accent5">
    <w:name w:val="List Table 3 Accent 5"/>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AB641" w:themeColor="accent5"/>
        <w:left w:val="single" w:sz="4" w:space="0" w:color="FAB641" w:themeColor="accent5"/>
        <w:bottom w:val="single" w:sz="4" w:space="0" w:color="FAB641" w:themeColor="accent5"/>
        <w:right w:val="single" w:sz="4" w:space="0" w:color="FAB641" w:themeColor="accent5"/>
      </w:tblBorders>
    </w:tblPr>
    <w:tblStylePr w:type="firstRow">
      <w:rPr>
        <w:b/>
        <w:bCs/>
        <w:color w:val="FFFFFF" w:themeColor="background1"/>
      </w:rPr>
      <w:tblPr/>
      <w:tcPr>
        <w:shd w:val="clear" w:color="auto" w:fill="FAB641" w:themeFill="accent5"/>
      </w:tcPr>
    </w:tblStylePr>
    <w:tblStylePr w:type="lastRow">
      <w:rPr>
        <w:b/>
        <w:bCs/>
      </w:rPr>
      <w:tblPr/>
      <w:tcPr>
        <w:tcBorders>
          <w:top w:val="double" w:sz="4" w:space="0" w:color="FAB64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B641" w:themeColor="accent5"/>
          <w:right w:val="single" w:sz="4" w:space="0" w:color="FAB641" w:themeColor="accent5"/>
        </w:tcBorders>
      </w:tcPr>
    </w:tblStylePr>
    <w:tblStylePr w:type="band1Horz">
      <w:tblPr/>
      <w:tcPr>
        <w:tcBorders>
          <w:top w:val="single" w:sz="4" w:space="0" w:color="FAB641" w:themeColor="accent5"/>
          <w:bottom w:val="single" w:sz="4" w:space="0" w:color="FAB64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B641" w:themeColor="accent5"/>
          <w:left w:val="nil"/>
        </w:tcBorders>
      </w:tcPr>
    </w:tblStylePr>
    <w:tblStylePr w:type="swCell">
      <w:tblPr/>
      <w:tcPr>
        <w:tcBorders>
          <w:top w:val="double" w:sz="4" w:space="0" w:color="FAB641" w:themeColor="accent5"/>
          <w:right w:val="nil"/>
        </w:tcBorders>
      </w:tcPr>
    </w:tblStylePr>
  </w:style>
  <w:style w:type="table" w:styleId="ListTable3-Accent6">
    <w:name w:val="List Table 3 Accent 6"/>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9E4DE" w:themeColor="accent6"/>
        <w:left w:val="single" w:sz="4" w:space="0" w:color="E9E4DE" w:themeColor="accent6"/>
        <w:bottom w:val="single" w:sz="4" w:space="0" w:color="E9E4DE" w:themeColor="accent6"/>
        <w:right w:val="single" w:sz="4" w:space="0" w:color="E9E4DE" w:themeColor="accent6"/>
      </w:tblBorders>
    </w:tblPr>
    <w:tblStylePr w:type="firstRow">
      <w:rPr>
        <w:b/>
        <w:bCs/>
        <w:color w:val="FFFFFF" w:themeColor="background1"/>
      </w:rPr>
      <w:tblPr/>
      <w:tcPr>
        <w:shd w:val="clear" w:color="auto" w:fill="E9E4DE" w:themeFill="accent6"/>
      </w:tcPr>
    </w:tblStylePr>
    <w:tblStylePr w:type="lastRow">
      <w:rPr>
        <w:b/>
        <w:bCs/>
      </w:rPr>
      <w:tblPr/>
      <w:tcPr>
        <w:tcBorders>
          <w:top w:val="double" w:sz="4" w:space="0" w:color="E9E4D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E4DE" w:themeColor="accent6"/>
          <w:right w:val="single" w:sz="4" w:space="0" w:color="E9E4DE" w:themeColor="accent6"/>
        </w:tcBorders>
      </w:tcPr>
    </w:tblStylePr>
    <w:tblStylePr w:type="band1Horz">
      <w:tblPr/>
      <w:tcPr>
        <w:tcBorders>
          <w:top w:val="single" w:sz="4" w:space="0" w:color="E9E4DE" w:themeColor="accent6"/>
          <w:bottom w:val="single" w:sz="4" w:space="0" w:color="E9E4D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E4DE" w:themeColor="accent6"/>
          <w:left w:val="nil"/>
        </w:tcBorders>
      </w:tcPr>
    </w:tblStylePr>
    <w:tblStylePr w:type="swCell">
      <w:tblPr/>
      <w:tcPr>
        <w:tcBorders>
          <w:top w:val="double" w:sz="4" w:space="0" w:color="E9E4DE" w:themeColor="accent6"/>
          <w:right w:val="nil"/>
        </w:tcBorders>
      </w:tcPr>
    </w:tblStylePr>
  </w:style>
  <w:style w:type="table" w:styleId="ListTable4">
    <w:name w:val="List Table 4"/>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4-Accent2">
    <w:name w:val="List Table 4 Accent 2"/>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A9CCDC" w:themeColor="accent2" w:themeTint="99"/>
        <w:left w:val="single" w:sz="4" w:space="0" w:color="A9CCDC" w:themeColor="accent2" w:themeTint="99"/>
        <w:bottom w:val="single" w:sz="4" w:space="0" w:color="A9CCDC" w:themeColor="accent2" w:themeTint="99"/>
        <w:right w:val="single" w:sz="4" w:space="0" w:color="A9CCDC" w:themeColor="accent2" w:themeTint="99"/>
        <w:insideH w:val="single" w:sz="4" w:space="0" w:color="A9CCDC" w:themeColor="accent2" w:themeTint="99"/>
      </w:tblBorders>
    </w:tblPr>
    <w:tblStylePr w:type="firstRow">
      <w:rPr>
        <w:b/>
        <w:bCs/>
        <w:color w:val="FFFFFF" w:themeColor="background1"/>
      </w:rPr>
      <w:tblPr/>
      <w:tcPr>
        <w:tcBorders>
          <w:top w:val="single" w:sz="4" w:space="0" w:color="70ABC6" w:themeColor="accent2"/>
          <w:left w:val="single" w:sz="4" w:space="0" w:color="70ABC6" w:themeColor="accent2"/>
          <w:bottom w:val="single" w:sz="4" w:space="0" w:color="70ABC6" w:themeColor="accent2"/>
          <w:right w:val="single" w:sz="4" w:space="0" w:color="70ABC6" w:themeColor="accent2"/>
          <w:insideH w:val="nil"/>
        </w:tcBorders>
        <w:shd w:val="clear" w:color="auto" w:fill="70ABC6" w:themeFill="accent2"/>
      </w:tcPr>
    </w:tblStylePr>
    <w:tblStylePr w:type="lastRow">
      <w:rPr>
        <w:b/>
        <w:bCs/>
      </w:rPr>
      <w:tblPr/>
      <w:tcPr>
        <w:tcBorders>
          <w:top w:val="double" w:sz="4" w:space="0" w:color="A9CCDC" w:themeColor="accent2" w:themeTint="99"/>
        </w:tcBorders>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ListTable4-Accent3">
    <w:name w:val="List Table 4 Accent 3"/>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088D5" w:themeColor="accent3" w:themeTint="99"/>
        <w:left w:val="single" w:sz="4" w:space="0" w:color="7088D5" w:themeColor="accent3" w:themeTint="99"/>
        <w:bottom w:val="single" w:sz="4" w:space="0" w:color="7088D5" w:themeColor="accent3" w:themeTint="99"/>
        <w:right w:val="single" w:sz="4" w:space="0" w:color="7088D5" w:themeColor="accent3" w:themeTint="99"/>
        <w:insideH w:val="single" w:sz="4" w:space="0" w:color="7088D5" w:themeColor="accent3" w:themeTint="99"/>
      </w:tblBorders>
    </w:tblPr>
    <w:tblStylePr w:type="firstRow">
      <w:rPr>
        <w:b/>
        <w:bCs/>
        <w:color w:val="FFFFFF" w:themeColor="background1"/>
      </w:rPr>
      <w:tblPr/>
      <w:tcPr>
        <w:tcBorders>
          <w:top w:val="single" w:sz="4" w:space="0" w:color="2E499C" w:themeColor="accent3"/>
          <w:left w:val="single" w:sz="4" w:space="0" w:color="2E499C" w:themeColor="accent3"/>
          <w:bottom w:val="single" w:sz="4" w:space="0" w:color="2E499C" w:themeColor="accent3"/>
          <w:right w:val="single" w:sz="4" w:space="0" w:color="2E499C" w:themeColor="accent3"/>
          <w:insideH w:val="nil"/>
        </w:tcBorders>
        <w:shd w:val="clear" w:color="auto" w:fill="2E499C" w:themeFill="accent3"/>
      </w:tcPr>
    </w:tblStylePr>
    <w:tblStylePr w:type="lastRow">
      <w:rPr>
        <w:b/>
        <w:bCs/>
      </w:rPr>
      <w:tblPr/>
      <w:tcPr>
        <w:tcBorders>
          <w:top w:val="double" w:sz="4" w:space="0" w:color="7088D5" w:themeColor="accent3" w:themeTint="99"/>
        </w:tcBorders>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ListTable4-Accent4">
    <w:name w:val="List Table 4 Accent 4"/>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1488B" w:themeColor="accent4" w:themeTint="99"/>
        <w:left w:val="single" w:sz="4" w:space="0" w:color="E1488B" w:themeColor="accent4" w:themeTint="99"/>
        <w:bottom w:val="single" w:sz="4" w:space="0" w:color="E1488B" w:themeColor="accent4" w:themeTint="99"/>
        <w:right w:val="single" w:sz="4" w:space="0" w:color="E1488B" w:themeColor="accent4" w:themeTint="99"/>
        <w:insideH w:val="single" w:sz="4" w:space="0" w:color="E1488B" w:themeColor="accent4" w:themeTint="99"/>
      </w:tblBorders>
    </w:tblPr>
    <w:tblStylePr w:type="firstRow">
      <w:rPr>
        <w:b/>
        <w:bCs/>
        <w:color w:val="FFFFFF" w:themeColor="background1"/>
      </w:rPr>
      <w:tblPr/>
      <w:tcPr>
        <w:tcBorders>
          <w:top w:val="single" w:sz="4" w:space="0" w:color="861648" w:themeColor="accent4"/>
          <w:left w:val="single" w:sz="4" w:space="0" w:color="861648" w:themeColor="accent4"/>
          <w:bottom w:val="single" w:sz="4" w:space="0" w:color="861648" w:themeColor="accent4"/>
          <w:right w:val="single" w:sz="4" w:space="0" w:color="861648" w:themeColor="accent4"/>
          <w:insideH w:val="nil"/>
        </w:tcBorders>
        <w:shd w:val="clear" w:color="auto" w:fill="861648" w:themeFill="accent4"/>
      </w:tcPr>
    </w:tblStylePr>
    <w:tblStylePr w:type="lastRow">
      <w:rPr>
        <w:b/>
        <w:bCs/>
      </w:rPr>
      <w:tblPr/>
      <w:tcPr>
        <w:tcBorders>
          <w:top w:val="double" w:sz="4" w:space="0" w:color="E1488B" w:themeColor="accent4" w:themeTint="99"/>
        </w:tcBorders>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ListTable4-Accent5">
    <w:name w:val="List Table 4 Accent 5"/>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CD38D" w:themeColor="accent5" w:themeTint="99"/>
        <w:left w:val="single" w:sz="4" w:space="0" w:color="FCD38D" w:themeColor="accent5" w:themeTint="99"/>
        <w:bottom w:val="single" w:sz="4" w:space="0" w:color="FCD38D" w:themeColor="accent5" w:themeTint="99"/>
        <w:right w:val="single" w:sz="4" w:space="0" w:color="FCD38D" w:themeColor="accent5" w:themeTint="99"/>
        <w:insideH w:val="single" w:sz="4" w:space="0" w:color="FCD38D" w:themeColor="accent5" w:themeTint="99"/>
      </w:tblBorders>
    </w:tblPr>
    <w:tblStylePr w:type="firstRow">
      <w:rPr>
        <w:b/>
        <w:bCs/>
        <w:color w:val="FFFFFF" w:themeColor="background1"/>
      </w:rPr>
      <w:tblPr/>
      <w:tcPr>
        <w:tcBorders>
          <w:top w:val="single" w:sz="4" w:space="0" w:color="FAB641" w:themeColor="accent5"/>
          <w:left w:val="single" w:sz="4" w:space="0" w:color="FAB641" w:themeColor="accent5"/>
          <w:bottom w:val="single" w:sz="4" w:space="0" w:color="FAB641" w:themeColor="accent5"/>
          <w:right w:val="single" w:sz="4" w:space="0" w:color="FAB641" w:themeColor="accent5"/>
          <w:insideH w:val="nil"/>
        </w:tcBorders>
        <w:shd w:val="clear" w:color="auto" w:fill="FAB641" w:themeFill="accent5"/>
      </w:tcPr>
    </w:tblStylePr>
    <w:tblStylePr w:type="lastRow">
      <w:rPr>
        <w:b/>
        <w:bCs/>
      </w:rPr>
      <w:tblPr/>
      <w:tcPr>
        <w:tcBorders>
          <w:top w:val="double" w:sz="4" w:space="0" w:color="FCD38D" w:themeColor="accent5" w:themeTint="99"/>
        </w:tcBorders>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ListTable4-Accent6">
    <w:name w:val="List Table 4 Accent 6"/>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1EEEB" w:themeColor="accent6" w:themeTint="99"/>
        <w:left w:val="single" w:sz="4" w:space="0" w:color="F1EEEB" w:themeColor="accent6" w:themeTint="99"/>
        <w:bottom w:val="single" w:sz="4" w:space="0" w:color="F1EEEB" w:themeColor="accent6" w:themeTint="99"/>
        <w:right w:val="single" w:sz="4" w:space="0" w:color="F1EEEB" w:themeColor="accent6" w:themeTint="99"/>
        <w:insideH w:val="single" w:sz="4" w:space="0" w:color="F1EEEB" w:themeColor="accent6" w:themeTint="99"/>
      </w:tblBorders>
    </w:tblPr>
    <w:tblStylePr w:type="firstRow">
      <w:rPr>
        <w:b/>
        <w:bCs/>
        <w:color w:val="FFFFFF" w:themeColor="background1"/>
      </w:rPr>
      <w:tblPr/>
      <w:tcPr>
        <w:tcBorders>
          <w:top w:val="single" w:sz="4" w:space="0" w:color="E9E4DE" w:themeColor="accent6"/>
          <w:left w:val="single" w:sz="4" w:space="0" w:color="E9E4DE" w:themeColor="accent6"/>
          <w:bottom w:val="single" w:sz="4" w:space="0" w:color="E9E4DE" w:themeColor="accent6"/>
          <w:right w:val="single" w:sz="4" w:space="0" w:color="E9E4DE" w:themeColor="accent6"/>
          <w:insideH w:val="nil"/>
        </w:tcBorders>
        <w:shd w:val="clear" w:color="auto" w:fill="E9E4DE" w:themeFill="accent6"/>
      </w:tcPr>
    </w:tblStylePr>
    <w:tblStylePr w:type="lastRow">
      <w:rPr>
        <w:b/>
        <w:bCs/>
      </w:rPr>
      <w:tblPr/>
      <w:tcPr>
        <w:tcBorders>
          <w:top w:val="double" w:sz="4" w:space="0" w:color="F1EEEB" w:themeColor="accent6" w:themeTint="99"/>
        </w:tcBorders>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ListTable5Dark">
    <w:name w:val="List Table 5 Dark"/>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70ABC6" w:themeColor="accent2"/>
        <w:left w:val="single" w:sz="24" w:space="0" w:color="70ABC6" w:themeColor="accent2"/>
        <w:bottom w:val="single" w:sz="24" w:space="0" w:color="70ABC6" w:themeColor="accent2"/>
        <w:right w:val="single" w:sz="24" w:space="0" w:color="70ABC6" w:themeColor="accent2"/>
      </w:tblBorders>
    </w:tblPr>
    <w:tcPr>
      <w:shd w:val="clear" w:color="auto" w:fill="70AB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2E499C" w:themeColor="accent3"/>
        <w:left w:val="single" w:sz="24" w:space="0" w:color="2E499C" w:themeColor="accent3"/>
        <w:bottom w:val="single" w:sz="24" w:space="0" w:color="2E499C" w:themeColor="accent3"/>
        <w:right w:val="single" w:sz="24" w:space="0" w:color="2E499C" w:themeColor="accent3"/>
      </w:tblBorders>
    </w:tblPr>
    <w:tcPr>
      <w:shd w:val="clear" w:color="auto" w:fill="2E49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861648" w:themeColor="accent4"/>
        <w:left w:val="single" w:sz="24" w:space="0" w:color="861648" w:themeColor="accent4"/>
        <w:bottom w:val="single" w:sz="24" w:space="0" w:color="861648" w:themeColor="accent4"/>
        <w:right w:val="single" w:sz="24" w:space="0" w:color="861648" w:themeColor="accent4"/>
      </w:tblBorders>
    </w:tblPr>
    <w:tcPr>
      <w:shd w:val="clear" w:color="auto" w:fill="8616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AB641" w:themeColor="accent5"/>
        <w:left w:val="single" w:sz="24" w:space="0" w:color="FAB641" w:themeColor="accent5"/>
        <w:bottom w:val="single" w:sz="24" w:space="0" w:color="FAB641" w:themeColor="accent5"/>
        <w:right w:val="single" w:sz="24" w:space="0" w:color="FAB641" w:themeColor="accent5"/>
      </w:tblBorders>
    </w:tblPr>
    <w:tcPr>
      <w:shd w:val="clear" w:color="auto" w:fill="FAB64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E9E4DE" w:themeColor="accent6"/>
        <w:left w:val="single" w:sz="24" w:space="0" w:color="E9E4DE" w:themeColor="accent6"/>
        <w:bottom w:val="single" w:sz="24" w:space="0" w:color="E9E4DE" w:themeColor="accent6"/>
        <w:right w:val="single" w:sz="24" w:space="0" w:color="E9E4DE" w:themeColor="accent6"/>
      </w:tblBorders>
    </w:tblPr>
    <w:tcPr>
      <w:shd w:val="clear" w:color="auto" w:fill="E9E4D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67B82"/>
    <w:pPr>
      <w:spacing w:after="0"/>
    </w:pPr>
    <w:rPr>
      <w:rFonts w:asciiTheme="minorHAnsi" w:eastAsiaTheme="minorHAnsi" w:hAnsiTheme="minorHAnsi" w:cstheme="minorBidi"/>
      <w:color w:val="000000" w:themeColor="accent1" w:themeShade="BF"/>
      <w:sz w:val="22"/>
      <w:szCs w:val="22"/>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6Colorful-Accent2">
    <w:name w:val="List Table 6 Colorful Accent 2"/>
    <w:basedOn w:val="TableNormal"/>
    <w:uiPriority w:val="51"/>
    <w:rsid w:val="00C67B82"/>
    <w:pPr>
      <w:spacing w:after="0"/>
    </w:pPr>
    <w:rPr>
      <w:rFonts w:asciiTheme="minorHAnsi" w:eastAsiaTheme="minorHAnsi" w:hAnsiTheme="minorHAnsi" w:cstheme="minorBidi"/>
      <w:color w:val="4286A5" w:themeColor="accent2" w:themeShade="BF"/>
      <w:sz w:val="22"/>
      <w:szCs w:val="22"/>
    </w:rPr>
    <w:tblPr>
      <w:tblStyleRowBandSize w:val="1"/>
      <w:tblStyleColBandSize w:val="1"/>
      <w:tblBorders>
        <w:top w:val="single" w:sz="4" w:space="0" w:color="70ABC6" w:themeColor="accent2"/>
        <w:bottom w:val="single" w:sz="4" w:space="0" w:color="70ABC6" w:themeColor="accent2"/>
      </w:tblBorders>
    </w:tblPr>
    <w:tblStylePr w:type="firstRow">
      <w:rPr>
        <w:b/>
        <w:bCs/>
      </w:rPr>
      <w:tblPr/>
      <w:tcPr>
        <w:tcBorders>
          <w:bottom w:val="single" w:sz="4" w:space="0" w:color="70ABC6" w:themeColor="accent2"/>
        </w:tcBorders>
      </w:tcPr>
    </w:tblStylePr>
    <w:tblStylePr w:type="lastRow">
      <w:rPr>
        <w:b/>
        <w:bCs/>
      </w:rPr>
      <w:tblPr/>
      <w:tcPr>
        <w:tcBorders>
          <w:top w:val="double" w:sz="4" w:space="0" w:color="70ABC6" w:themeColor="accent2"/>
        </w:tcBorders>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ListTable6Colorful-Accent3">
    <w:name w:val="List Table 6 Colorful Accent 3"/>
    <w:basedOn w:val="TableNormal"/>
    <w:uiPriority w:val="51"/>
    <w:rsid w:val="00C67B82"/>
    <w:pPr>
      <w:spacing w:after="0"/>
    </w:pPr>
    <w:rPr>
      <w:rFonts w:asciiTheme="minorHAnsi" w:eastAsiaTheme="minorHAnsi" w:hAnsiTheme="minorHAnsi" w:cstheme="minorBidi"/>
      <w:color w:val="223674" w:themeColor="accent3" w:themeShade="BF"/>
      <w:sz w:val="22"/>
      <w:szCs w:val="22"/>
    </w:rPr>
    <w:tblPr>
      <w:tblStyleRowBandSize w:val="1"/>
      <w:tblStyleColBandSize w:val="1"/>
      <w:tblBorders>
        <w:top w:val="single" w:sz="4" w:space="0" w:color="2E499C" w:themeColor="accent3"/>
        <w:bottom w:val="single" w:sz="4" w:space="0" w:color="2E499C" w:themeColor="accent3"/>
      </w:tblBorders>
    </w:tblPr>
    <w:tblStylePr w:type="firstRow">
      <w:rPr>
        <w:b/>
        <w:bCs/>
      </w:rPr>
      <w:tblPr/>
      <w:tcPr>
        <w:tcBorders>
          <w:bottom w:val="single" w:sz="4" w:space="0" w:color="2E499C" w:themeColor="accent3"/>
        </w:tcBorders>
      </w:tcPr>
    </w:tblStylePr>
    <w:tblStylePr w:type="lastRow">
      <w:rPr>
        <w:b/>
        <w:bCs/>
      </w:rPr>
      <w:tblPr/>
      <w:tcPr>
        <w:tcBorders>
          <w:top w:val="double" w:sz="4" w:space="0" w:color="2E499C" w:themeColor="accent3"/>
        </w:tcBorders>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ListTable6Colorful-Accent4">
    <w:name w:val="List Table 6 Colorful Accent 4"/>
    <w:basedOn w:val="TableNormal"/>
    <w:uiPriority w:val="51"/>
    <w:rsid w:val="00C67B82"/>
    <w:pPr>
      <w:spacing w:after="0"/>
    </w:pPr>
    <w:rPr>
      <w:rFonts w:asciiTheme="minorHAnsi" w:eastAsiaTheme="minorHAnsi" w:hAnsiTheme="minorHAnsi" w:cstheme="minorBidi"/>
      <w:color w:val="641035" w:themeColor="accent4" w:themeShade="BF"/>
      <w:sz w:val="22"/>
      <w:szCs w:val="22"/>
    </w:rPr>
    <w:tblPr>
      <w:tblStyleRowBandSize w:val="1"/>
      <w:tblStyleColBandSize w:val="1"/>
      <w:tblBorders>
        <w:top w:val="single" w:sz="4" w:space="0" w:color="861648" w:themeColor="accent4"/>
        <w:bottom w:val="single" w:sz="4" w:space="0" w:color="861648" w:themeColor="accent4"/>
      </w:tblBorders>
    </w:tblPr>
    <w:tblStylePr w:type="firstRow">
      <w:rPr>
        <w:b/>
        <w:bCs/>
      </w:rPr>
      <w:tblPr/>
      <w:tcPr>
        <w:tcBorders>
          <w:bottom w:val="single" w:sz="4" w:space="0" w:color="861648" w:themeColor="accent4"/>
        </w:tcBorders>
      </w:tcPr>
    </w:tblStylePr>
    <w:tblStylePr w:type="lastRow">
      <w:rPr>
        <w:b/>
        <w:bCs/>
      </w:rPr>
      <w:tblPr/>
      <w:tcPr>
        <w:tcBorders>
          <w:top w:val="double" w:sz="4" w:space="0" w:color="861648" w:themeColor="accent4"/>
        </w:tcBorders>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ListTable6Colorful-Accent5">
    <w:name w:val="List Table 6 Colorful Accent 5"/>
    <w:basedOn w:val="TableNormal"/>
    <w:uiPriority w:val="51"/>
    <w:rsid w:val="00C67B82"/>
    <w:pPr>
      <w:spacing w:after="0"/>
    </w:pPr>
    <w:rPr>
      <w:rFonts w:asciiTheme="minorHAnsi" w:eastAsiaTheme="minorHAnsi" w:hAnsiTheme="minorHAnsi" w:cstheme="minorBidi"/>
      <w:color w:val="E59306" w:themeColor="accent5" w:themeShade="BF"/>
      <w:sz w:val="22"/>
      <w:szCs w:val="22"/>
    </w:rPr>
    <w:tblPr>
      <w:tblStyleRowBandSize w:val="1"/>
      <w:tblStyleColBandSize w:val="1"/>
      <w:tblBorders>
        <w:top w:val="single" w:sz="4" w:space="0" w:color="FAB641" w:themeColor="accent5"/>
        <w:bottom w:val="single" w:sz="4" w:space="0" w:color="FAB641" w:themeColor="accent5"/>
      </w:tblBorders>
    </w:tblPr>
    <w:tblStylePr w:type="firstRow">
      <w:rPr>
        <w:b/>
        <w:bCs/>
      </w:rPr>
      <w:tblPr/>
      <w:tcPr>
        <w:tcBorders>
          <w:bottom w:val="single" w:sz="4" w:space="0" w:color="FAB641" w:themeColor="accent5"/>
        </w:tcBorders>
      </w:tcPr>
    </w:tblStylePr>
    <w:tblStylePr w:type="lastRow">
      <w:rPr>
        <w:b/>
        <w:bCs/>
      </w:rPr>
      <w:tblPr/>
      <w:tcPr>
        <w:tcBorders>
          <w:top w:val="double" w:sz="4" w:space="0" w:color="FAB641" w:themeColor="accent5"/>
        </w:tcBorders>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ListTable6Colorful-Accent6">
    <w:name w:val="List Table 6 Colorful Accent 6"/>
    <w:basedOn w:val="TableNormal"/>
    <w:uiPriority w:val="51"/>
    <w:rsid w:val="00C67B82"/>
    <w:pPr>
      <w:spacing w:after="0"/>
    </w:pPr>
    <w:rPr>
      <w:rFonts w:asciiTheme="minorHAnsi" w:eastAsiaTheme="minorHAnsi" w:hAnsiTheme="minorHAnsi" w:cstheme="minorBidi"/>
      <w:color w:val="BBAB99" w:themeColor="accent6" w:themeShade="BF"/>
      <w:sz w:val="22"/>
      <w:szCs w:val="22"/>
    </w:rPr>
    <w:tblPr>
      <w:tblStyleRowBandSize w:val="1"/>
      <w:tblStyleColBandSize w:val="1"/>
      <w:tblBorders>
        <w:top w:val="single" w:sz="4" w:space="0" w:color="E9E4DE" w:themeColor="accent6"/>
        <w:bottom w:val="single" w:sz="4" w:space="0" w:color="E9E4DE" w:themeColor="accent6"/>
      </w:tblBorders>
    </w:tblPr>
    <w:tblStylePr w:type="firstRow">
      <w:rPr>
        <w:b/>
        <w:bCs/>
      </w:rPr>
      <w:tblPr/>
      <w:tcPr>
        <w:tcBorders>
          <w:bottom w:val="single" w:sz="4" w:space="0" w:color="E9E4DE" w:themeColor="accent6"/>
        </w:tcBorders>
      </w:tcPr>
    </w:tblStylePr>
    <w:tblStylePr w:type="lastRow">
      <w:rPr>
        <w:b/>
        <w:bCs/>
      </w:rPr>
      <w:tblPr/>
      <w:tcPr>
        <w:tcBorders>
          <w:top w:val="double" w:sz="4" w:space="0" w:color="E9E4DE" w:themeColor="accent6"/>
        </w:tcBorders>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ListTable7Colorful">
    <w:name w:val="List Table 7 Colorful"/>
    <w:basedOn w:val="TableNormal"/>
    <w:uiPriority w:val="52"/>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67B82"/>
    <w:pPr>
      <w:spacing w:after="0"/>
    </w:pPr>
    <w:rPr>
      <w:rFonts w:asciiTheme="minorHAnsi" w:eastAsiaTheme="minorHAnsi" w:hAnsiTheme="minorHAnsi" w:cstheme="minorBidi"/>
      <w:color w:val="000000"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7B82"/>
    <w:pPr>
      <w:spacing w:after="0"/>
    </w:pPr>
    <w:rPr>
      <w:rFonts w:asciiTheme="minorHAnsi" w:eastAsiaTheme="minorHAnsi" w:hAnsiTheme="minorHAnsi" w:cstheme="minorBidi"/>
      <w:color w:val="4286A5"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B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B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B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BC6" w:themeColor="accent2"/>
        </w:tcBorders>
        <w:shd w:val="clear" w:color="auto" w:fill="FFFFFF" w:themeFill="background1"/>
      </w:tcPr>
    </w:tblStylePr>
    <w:tblStylePr w:type="band1Vert">
      <w:tblPr/>
      <w:tcPr>
        <w:shd w:val="clear" w:color="auto" w:fill="E2EEF3" w:themeFill="accent2" w:themeFillTint="33"/>
      </w:tcPr>
    </w:tblStylePr>
    <w:tblStylePr w:type="band1Horz">
      <w:tblPr/>
      <w:tcPr>
        <w:shd w:val="clear" w:color="auto" w:fill="E2EE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67B82"/>
    <w:pPr>
      <w:spacing w:after="0"/>
    </w:pPr>
    <w:rPr>
      <w:rFonts w:asciiTheme="minorHAnsi" w:eastAsiaTheme="minorHAnsi" w:hAnsiTheme="minorHAnsi" w:cstheme="minorBidi"/>
      <w:color w:val="22367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9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9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9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99C" w:themeColor="accent3"/>
        </w:tcBorders>
        <w:shd w:val="clear" w:color="auto" w:fill="FFFFFF" w:themeFill="background1"/>
      </w:tcPr>
    </w:tblStylePr>
    <w:tblStylePr w:type="band1Vert">
      <w:tblPr/>
      <w:tcPr>
        <w:shd w:val="clear" w:color="auto" w:fill="CFD7F1" w:themeFill="accent3" w:themeFillTint="33"/>
      </w:tcPr>
    </w:tblStylePr>
    <w:tblStylePr w:type="band1Horz">
      <w:tblPr/>
      <w:tcPr>
        <w:shd w:val="clear" w:color="auto" w:fill="CFD7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67B82"/>
    <w:pPr>
      <w:spacing w:after="0"/>
    </w:pPr>
    <w:rPr>
      <w:rFonts w:asciiTheme="minorHAnsi" w:eastAsiaTheme="minorHAnsi" w:hAnsiTheme="minorHAnsi" w:cstheme="minorBidi"/>
      <w:color w:val="641035"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16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16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16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1648" w:themeColor="accent4"/>
        </w:tcBorders>
        <w:shd w:val="clear" w:color="auto" w:fill="FFFFFF" w:themeFill="background1"/>
      </w:tcPr>
    </w:tblStylePr>
    <w:tblStylePr w:type="band1Vert">
      <w:tblPr/>
      <w:tcPr>
        <w:shd w:val="clear" w:color="auto" w:fill="F5C2D8" w:themeFill="accent4" w:themeFillTint="33"/>
      </w:tcPr>
    </w:tblStylePr>
    <w:tblStylePr w:type="band1Horz">
      <w:tblPr/>
      <w:tcPr>
        <w:shd w:val="clear" w:color="auto" w:fill="F5C2D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67B82"/>
    <w:pPr>
      <w:spacing w:after="0"/>
    </w:pPr>
    <w:rPr>
      <w:rFonts w:asciiTheme="minorHAnsi" w:eastAsiaTheme="minorHAnsi" w:hAnsiTheme="minorHAnsi" w:cstheme="minorBidi"/>
      <w:color w:val="E59306"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B64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B64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B64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B641" w:themeColor="accent5"/>
        </w:tcBorders>
        <w:shd w:val="clear" w:color="auto" w:fill="FFFFFF" w:themeFill="background1"/>
      </w:tcPr>
    </w:tblStylePr>
    <w:tblStylePr w:type="band1Vert">
      <w:tblPr/>
      <w:tcPr>
        <w:shd w:val="clear" w:color="auto" w:fill="FEF0D9" w:themeFill="accent5" w:themeFillTint="33"/>
      </w:tcPr>
    </w:tblStylePr>
    <w:tblStylePr w:type="band1Horz">
      <w:tblPr/>
      <w:tcPr>
        <w:shd w:val="clear" w:color="auto" w:fill="FEF0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67B82"/>
    <w:pPr>
      <w:spacing w:after="0"/>
    </w:pPr>
    <w:rPr>
      <w:rFonts w:asciiTheme="minorHAnsi" w:eastAsiaTheme="minorHAnsi" w:hAnsiTheme="minorHAnsi" w:cstheme="minorBidi"/>
      <w:color w:val="BBAB99"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E4D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E4D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E4D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E4DE" w:themeColor="accent6"/>
        </w:tcBorders>
        <w:shd w:val="clear" w:color="auto" w:fill="FFFFFF" w:themeFill="background1"/>
      </w:tcPr>
    </w:tblStylePr>
    <w:tblStylePr w:type="band1Vert">
      <w:tblPr/>
      <w:tcPr>
        <w:shd w:val="clear" w:color="auto" w:fill="FAF9F8" w:themeFill="accent6" w:themeFillTint="33"/>
      </w:tcPr>
    </w:tblStylePr>
    <w:tblStylePr w:type="band1Horz">
      <w:tblPr/>
      <w:tcPr>
        <w:shd w:val="clear" w:color="auto" w:fill="FAF9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essageHeader">
    <w:name w:val="Message Header"/>
    <w:basedOn w:val="Normal"/>
    <w:link w:val="MessageHeaderChar1"/>
    <w:uiPriority w:val="99"/>
    <w:semiHidden/>
    <w:unhideWhenUsed/>
    <w:rsid w:val="00C67B8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C67B82"/>
    <w:rPr>
      <w:rFonts w:asciiTheme="majorHAnsi" w:eastAsiaTheme="majorEastAsia" w:hAnsiTheme="majorHAnsi" w:cstheme="majorBidi"/>
      <w:sz w:val="24"/>
      <w:szCs w:val="24"/>
      <w:shd w:val="pct20" w:color="auto" w:fill="auto"/>
    </w:rPr>
  </w:style>
  <w:style w:type="table" w:styleId="PlainTable1">
    <w:name w:val="Plain Table 1"/>
    <w:basedOn w:val="TableNormal"/>
    <w:uiPriority w:val="41"/>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67B82"/>
    <w:pPr>
      <w:spacing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C67B82"/>
    <w:rPr>
      <w:i/>
      <w:iCs/>
      <w:color w:val="404040" w:themeColor="text1" w:themeTint="BF"/>
    </w:rPr>
  </w:style>
  <w:style w:type="character" w:styleId="SubtleReference">
    <w:name w:val="Subtle Reference"/>
    <w:basedOn w:val="DefaultParagraphFont"/>
    <w:uiPriority w:val="31"/>
    <w:qFormat/>
    <w:rsid w:val="00C67B82"/>
    <w:rPr>
      <w:smallCaps/>
      <w:color w:val="5A5A5A" w:themeColor="text1" w:themeTint="A5"/>
    </w:rPr>
  </w:style>
  <w:style w:type="table" w:styleId="TableGridLight">
    <w:name w:val="Grid Table Light"/>
    <w:basedOn w:val="TableNormal"/>
    <w:uiPriority w:val="40"/>
    <w:rsid w:val="00C67B82"/>
    <w:pPr>
      <w:spacing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72370D"/>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000000" w:themeColor="accent1" w:themeShade="BF"/>
      <w:sz w:val="32"/>
      <w:lang w:val="en-US"/>
    </w:rPr>
  </w:style>
  <w:style w:type="paragraph" w:customStyle="1" w:styleId="definition1">
    <w:name w:val="definition1"/>
    <w:basedOn w:val="Normal"/>
    <w:rsid w:val="00533D20"/>
    <w:pPr>
      <w:spacing w:after="120"/>
      <w:ind w:left="720"/>
    </w:pPr>
    <w:rPr>
      <w:rFonts w:eastAsiaTheme="minorHAnsi"/>
      <w:szCs w:val="22"/>
      <w:lang w:eastAsia="en-AU"/>
    </w:rPr>
  </w:style>
  <w:style w:type="character" w:styleId="UnresolvedMention">
    <w:name w:val="Unresolved Mention"/>
    <w:basedOn w:val="DefaultParagraphFont"/>
    <w:uiPriority w:val="99"/>
    <w:unhideWhenUsed/>
    <w:rsid w:val="0035034D"/>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F21AF0"/>
    <w:pPr>
      <w:spacing w:before="100" w:beforeAutospacing="1" w:after="100" w:afterAutospacing="1"/>
    </w:pPr>
    <w:rPr>
      <w:rFonts w:ascii="Times New Roman" w:hAnsi="Times New Roman" w:cs="Times New Roman"/>
      <w:sz w:val="24"/>
      <w:szCs w:val="24"/>
      <w:lang w:eastAsia="en-AU"/>
    </w:rPr>
  </w:style>
  <w:style w:type="character" w:customStyle="1" w:styleId="tabchar">
    <w:name w:val="tabchar"/>
    <w:basedOn w:val="DefaultParagraphFont"/>
    <w:rsid w:val="00F21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43676265">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1055156336">
      <w:bodyDiv w:val="1"/>
      <w:marLeft w:val="0"/>
      <w:marRight w:val="0"/>
      <w:marTop w:val="0"/>
      <w:marBottom w:val="0"/>
      <w:divBdr>
        <w:top w:val="none" w:sz="0" w:space="0" w:color="auto"/>
        <w:left w:val="none" w:sz="0" w:space="0" w:color="auto"/>
        <w:bottom w:val="none" w:sz="0" w:space="0" w:color="auto"/>
        <w:right w:val="none" w:sz="0" w:space="0" w:color="auto"/>
      </w:divBdr>
      <w:divsChild>
        <w:div w:id="583533796">
          <w:marLeft w:val="0"/>
          <w:marRight w:val="0"/>
          <w:marTop w:val="0"/>
          <w:marBottom w:val="0"/>
          <w:divBdr>
            <w:top w:val="none" w:sz="0" w:space="0" w:color="auto"/>
            <w:left w:val="none" w:sz="0" w:space="0" w:color="auto"/>
            <w:bottom w:val="none" w:sz="0" w:space="0" w:color="auto"/>
            <w:right w:val="none" w:sz="0" w:space="0" w:color="auto"/>
          </w:divBdr>
        </w:div>
        <w:div w:id="651912888">
          <w:marLeft w:val="0"/>
          <w:marRight w:val="0"/>
          <w:marTop w:val="0"/>
          <w:marBottom w:val="0"/>
          <w:divBdr>
            <w:top w:val="none" w:sz="0" w:space="0" w:color="auto"/>
            <w:left w:val="none" w:sz="0" w:space="0" w:color="auto"/>
            <w:bottom w:val="none" w:sz="0" w:space="0" w:color="auto"/>
            <w:right w:val="none" w:sz="0" w:space="0" w:color="auto"/>
          </w:divBdr>
        </w:div>
        <w:div w:id="742030015">
          <w:marLeft w:val="0"/>
          <w:marRight w:val="0"/>
          <w:marTop w:val="0"/>
          <w:marBottom w:val="0"/>
          <w:divBdr>
            <w:top w:val="none" w:sz="0" w:space="0" w:color="auto"/>
            <w:left w:val="none" w:sz="0" w:space="0" w:color="auto"/>
            <w:bottom w:val="none" w:sz="0" w:space="0" w:color="auto"/>
            <w:right w:val="none" w:sz="0" w:space="0" w:color="auto"/>
          </w:divBdr>
        </w:div>
        <w:div w:id="1032728625">
          <w:marLeft w:val="0"/>
          <w:marRight w:val="0"/>
          <w:marTop w:val="0"/>
          <w:marBottom w:val="0"/>
          <w:divBdr>
            <w:top w:val="none" w:sz="0" w:space="0" w:color="auto"/>
            <w:left w:val="none" w:sz="0" w:space="0" w:color="auto"/>
            <w:bottom w:val="none" w:sz="0" w:space="0" w:color="auto"/>
            <w:right w:val="none" w:sz="0" w:space="0" w:color="auto"/>
          </w:divBdr>
        </w:div>
        <w:div w:id="1091389254">
          <w:marLeft w:val="0"/>
          <w:marRight w:val="0"/>
          <w:marTop w:val="0"/>
          <w:marBottom w:val="0"/>
          <w:divBdr>
            <w:top w:val="none" w:sz="0" w:space="0" w:color="auto"/>
            <w:left w:val="none" w:sz="0" w:space="0" w:color="auto"/>
            <w:bottom w:val="none" w:sz="0" w:space="0" w:color="auto"/>
            <w:right w:val="none" w:sz="0" w:space="0" w:color="auto"/>
          </w:divBdr>
        </w:div>
        <w:div w:id="1145858730">
          <w:marLeft w:val="0"/>
          <w:marRight w:val="0"/>
          <w:marTop w:val="0"/>
          <w:marBottom w:val="0"/>
          <w:divBdr>
            <w:top w:val="none" w:sz="0" w:space="0" w:color="auto"/>
            <w:left w:val="none" w:sz="0" w:space="0" w:color="auto"/>
            <w:bottom w:val="none" w:sz="0" w:space="0" w:color="auto"/>
            <w:right w:val="none" w:sz="0" w:space="0" w:color="auto"/>
          </w:divBdr>
        </w:div>
        <w:div w:id="1308780623">
          <w:marLeft w:val="0"/>
          <w:marRight w:val="0"/>
          <w:marTop w:val="0"/>
          <w:marBottom w:val="0"/>
          <w:divBdr>
            <w:top w:val="none" w:sz="0" w:space="0" w:color="auto"/>
            <w:left w:val="none" w:sz="0" w:space="0" w:color="auto"/>
            <w:bottom w:val="none" w:sz="0" w:space="0" w:color="auto"/>
            <w:right w:val="none" w:sz="0" w:space="0" w:color="auto"/>
          </w:divBdr>
        </w:div>
        <w:div w:id="1572423583">
          <w:marLeft w:val="0"/>
          <w:marRight w:val="0"/>
          <w:marTop w:val="0"/>
          <w:marBottom w:val="0"/>
          <w:divBdr>
            <w:top w:val="none" w:sz="0" w:space="0" w:color="auto"/>
            <w:left w:val="none" w:sz="0" w:space="0" w:color="auto"/>
            <w:bottom w:val="none" w:sz="0" w:space="0" w:color="auto"/>
            <w:right w:val="none" w:sz="0" w:space="0" w:color="auto"/>
          </w:divBdr>
        </w:div>
        <w:div w:id="1708409292">
          <w:marLeft w:val="0"/>
          <w:marRight w:val="0"/>
          <w:marTop w:val="0"/>
          <w:marBottom w:val="0"/>
          <w:divBdr>
            <w:top w:val="none" w:sz="0" w:space="0" w:color="auto"/>
            <w:left w:val="none" w:sz="0" w:space="0" w:color="auto"/>
            <w:bottom w:val="none" w:sz="0" w:space="0" w:color="auto"/>
            <w:right w:val="none" w:sz="0" w:space="0" w:color="auto"/>
          </w:divBdr>
        </w:div>
      </w:divsChild>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561821183">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1993605643">
      <w:bodyDiv w:val="1"/>
      <w:marLeft w:val="0"/>
      <w:marRight w:val="0"/>
      <w:marTop w:val="0"/>
      <w:marBottom w:val="0"/>
      <w:divBdr>
        <w:top w:val="none" w:sz="0" w:space="0" w:color="auto"/>
        <w:left w:val="none" w:sz="0" w:space="0" w:color="auto"/>
        <w:bottom w:val="none" w:sz="0" w:space="0" w:color="auto"/>
        <w:right w:val="none" w:sz="0" w:space="0" w:color="auto"/>
      </w:divBdr>
      <w:divsChild>
        <w:div w:id="139659894">
          <w:marLeft w:val="0"/>
          <w:marRight w:val="0"/>
          <w:marTop w:val="0"/>
          <w:marBottom w:val="0"/>
          <w:divBdr>
            <w:top w:val="none" w:sz="0" w:space="0" w:color="auto"/>
            <w:left w:val="none" w:sz="0" w:space="0" w:color="auto"/>
            <w:bottom w:val="none" w:sz="0" w:space="0" w:color="auto"/>
            <w:right w:val="none" w:sz="0" w:space="0" w:color="auto"/>
          </w:divBdr>
        </w:div>
        <w:div w:id="322660556">
          <w:marLeft w:val="0"/>
          <w:marRight w:val="0"/>
          <w:marTop w:val="0"/>
          <w:marBottom w:val="0"/>
          <w:divBdr>
            <w:top w:val="none" w:sz="0" w:space="0" w:color="auto"/>
            <w:left w:val="none" w:sz="0" w:space="0" w:color="auto"/>
            <w:bottom w:val="none" w:sz="0" w:space="0" w:color="auto"/>
            <w:right w:val="none" w:sz="0" w:space="0" w:color="auto"/>
          </w:divBdr>
        </w:div>
        <w:div w:id="626156111">
          <w:marLeft w:val="0"/>
          <w:marRight w:val="0"/>
          <w:marTop w:val="0"/>
          <w:marBottom w:val="0"/>
          <w:divBdr>
            <w:top w:val="none" w:sz="0" w:space="0" w:color="auto"/>
            <w:left w:val="none" w:sz="0" w:space="0" w:color="auto"/>
            <w:bottom w:val="none" w:sz="0" w:space="0" w:color="auto"/>
            <w:right w:val="none" w:sz="0" w:space="0" w:color="auto"/>
          </w:divBdr>
        </w:div>
        <w:div w:id="746878034">
          <w:marLeft w:val="0"/>
          <w:marRight w:val="0"/>
          <w:marTop w:val="0"/>
          <w:marBottom w:val="0"/>
          <w:divBdr>
            <w:top w:val="none" w:sz="0" w:space="0" w:color="auto"/>
            <w:left w:val="none" w:sz="0" w:space="0" w:color="auto"/>
            <w:bottom w:val="none" w:sz="0" w:space="0" w:color="auto"/>
            <w:right w:val="none" w:sz="0" w:space="0" w:color="auto"/>
          </w:divBdr>
          <w:divsChild>
            <w:div w:id="1337683293">
              <w:marLeft w:val="0"/>
              <w:marRight w:val="0"/>
              <w:marTop w:val="30"/>
              <w:marBottom w:val="30"/>
              <w:divBdr>
                <w:top w:val="none" w:sz="0" w:space="0" w:color="auto"/>
                <w:left w:val="none" w:sz="0" w:space="0" w:color="auto"/>
                <w:bottom w:val="none" w:sz="0" w:space="0" w:color="auto"/>
                <w:right w:val="none" w:sz="0" w:space="0" w:color="auto"/>
              </w:divBdr>
              <w:divsChild>
                <w:div w:id="1132385">
                  <w:marLeft w:val="0"/>
                  <w:marRight w:val="0"/>
                  <w:marTop w:val="0"/>
                  <w:marBottom w:val="0"/>
                  <w:divBdr>
                    <w:top w:val="none" w:sz="0" w:space="0" w:color="auto"/>
                    <w:left w:val="none" w:sz="0" w:space="0" w:color="auto"/>
                    <w:bottom w:val="none" w:sz="0" w:space="0" w:color="auto"/>
                    <w:right w:val="none" w:sz="0" w:space="0" w:color="auto"/>
                  </w:divBdr>
                  <w:divsChild>
                    <w:div w:id="255552643">
                      <w:marLeft w:val="0"/>
                      <w:marRight w:val="0"/>
                      <w:marTop w:val="0"/>
                      <w:marBottom w:val="0"/>
                      <w:divBdr>
                        <w:top w:val="none" w:sz="0" w:space="0" w:color="auto"/>
                        <w:left w:val="none" w:sz="0" w:space="0" w:color="auto"/>
                        <w:bottom w:val="none" w:sz="0" w:space="0" w:color="auto"/>
                        <w:right w:val="none" w:sz="0" w:space="0" w:color="auto"/>
                      </w:divBdr>
                    </w:div>
                  </w:divsChild>
                </w:div>
                <w:div w:id="1668439">
                  <w:marLeft w:val="0"/>
                  <w:marRight w:val="0"/>
                  <w:marTop w:val="0"/>
                  <w:marBottom w:val="0"/>
                  <w:divBdr>
                    <w:top w:val="none" w:sz="0" w:space="0" w:color="auto"/>
                    <w:left w:val="none" w:sz="0" w:space="0" w:color="auto"/>
                    <w:bottom w:val="none" w:sz="0" w:space="0" w:color="auto"/>
                    <w:right w:val="none" w:sz="0" w:space="0" w:color="auto"/>
                  </w:divBdr>
                  <w:divsChild>
                    <w:div w:id="808783679">
                      <w:marLeft w:val="0"/>
                      <w:marRight w:val="0"/>
                      <w:marTop w:val="0"/>
                      <w:marBottom w:val="0"/>
                      <w:divBdr>
                        <w:top w:val="none" w:sz="0" w:space="0" w:color="auto"/>
                        <w:left w:val="none" w:sz="0" w:space="0" w:color="auto"/>
                        <w:bottom w:val="none" w:sz="0" w:space="0" w:color="auto"/>
                        <w:right w:val="none" w:sz="0" w:space="0" w:color="auto"/>
                      </w:divBdr>
                    </w:div>
                  </w:divsChild>
                </w:div>
                <w:div w:id="62143142">
                  <w:marLeft w:val="0"/>
                  <w:marRight w:val="0"/>
                  <w:marTop w:val="0"/>
                  <w:marBottom w:val="0"/>
                  <w:divBdr>
                    <w:top w:val="none" w:sz="0" w:space="0" w:color="auto"/>
                    <w:left w:val="none" w:sz="0" w:space="0" w:color="auto"/>
                    <w:bottom w:val="none" w:sz="0" w:space="0" w:color="auto"/>
                    <w:right w:val="none" w:sz="0" w:space="0" w:color="auto"/>
                  </w:divBdr>
                  <w:divsChild>
                    <w:div w:id="93325593">
                      <w:marLeft w:val="0"/>
                      <w:marRight w:val="0"/>
                      <w:marTop w:val="0"/>
                      <w:marBottom w:val="0"/>
                      <w:divBdr>
                        <w:top w:val="none" w:sz="0" w:space="0" w:color="auto"/>
                        <w:left w:val="none" w:sz="0" w:space="0" w:color="auto"/>
                        <w:bottom w:val="none" w:sz="0" w:space="0" w:color="auto"/>
                        <w:right w:val="none" w:sz="0" w:space="0" w:color="auto"/>
                      </w:divBdr>
                    </w:div>
                  </w:divsChild>
                </w:div>
                <w:div w:id="64690882">
                  <w:marLeft w:val="0"/>
                  <w:marRight w:val="0"/>
                  <w:marTop w:val="0"/>
                  <w:marBottom w:val="0"/>
                  <w:divBdr>
                    <w:top w:val="none" w:sz="0" w:space="0" w:color="auto"/>
                    <w:left w:val="none" w:sz="0" w:space="0" w:color="auto"/>
                    <w:bottom w:val="none" w:sz="0" w:space="0" w:color="auto"/>
                    <w:right w:val="none" w:sz="0" w:space="0" w:color="auto"/>
                  </w:divBdr>
                  <w:divsChild>
                    <w:div w:id="1554152824">
                      <w:marLeft w:val="0"/>
                      <w:marRight w:val="0"/>
                      <w:marTop w:val="0"/>
                      <w:marBottom w:val="0"/>
                      <w:divBdr>
                        <w:top w:val="none" w:sz="0" w:space="0" w:color="auto"/>
                        <w:left w:val="none" w:sz="0" w:space="0" w:color="auto"/>
                        <w:bottom w:val="none" w:sz="0" w:space="0" w:color="auto"/>
                        <w:right w:val="none" w:sz="0" w:space="0" w:color="auto"/>
                      </w:divBdr>
                    </w:div>
                  </w:divsChild>
                </w:div>
                <w:div w:id="105079768">
                  <w:marLeft w:val="0"/>
                  <w:marRight w:val="0"/>
                  <w:marTop w:val="0"/>
                  <w:marBottom w:val="0"/>
                  <w:divBdr>
                    <w:top w:val="none" w:sz="0" w:space="0" w:color="auto"/>
                    <w:left w:val="none" w:sz="0" w:space="0" w:color="auto"/>
                    <w:bottom w:val="none" w:sz="0" w:space="0" w:color="auto"/>
                    <w:right w:val="none" w:sz="0" w:space="0" w:color="auto"/>
                  </w:divBdr>
                  <w:divsChild>
                    <w:div w:id="982194124">
                      <w:marLeft w:val="0"/>
                      <w:marRight w:val="0"/>
                      <w:marTop w:val="0"/>
                      <w:marBottom w:val="0"/>
                      <w:divBdr>
                        <w:top w:val="none" w:sz="0" w:space="0" w:color="auto"/>
                        <w:left w:val="none" w:sz="0" w:space="0" w:color="auto"/>
                        <w:bottom w:val="none" w:sz="0" w:space="0" w:color="auto"/>
                        <w:right w:val="none" w:sz="0" w:space="0" w:color="auto"/>
                      </w:divBdr>
                    </w:div>
                  </w:divsChild>
                </w:div>
                <w:div w:id="411049660">
                  <w:marLeft w:val="0"/>
                  <w:marRight w:val="0"/>
                  <w:marTop w:val="0"/>
                  <w:marBottom w:val="0"/>
                  <w:divBdr>
                    <w:top w:val="none" w:sz="0" w:space="0" w:color="auto"/>
                    <w:left w:val="none" w:sz="0" w:space="0" w:color="auto"/>
                    <w:bottom w:val="none" w:sz="0" w:space="0" w:color="auto"/>
                    <w:right w:val="none" w:sz="0" w:space="0" w:color="auto"/>
                  </w:divBdr>
                  <w:divsChild>
                    <w:div w:id="1904876820">
                      <w:marLeft w:val="0"/>
                      <w:marRight w:val="0"/>
                      <w:marTop w:val="0"/>
                      <w:marBottom w:val="0"/>
                      <w:divBdr>
                        <w:top w:val="none" w:sz="0" w:space="0" w:color="auto"/>
                        <w:left w:val="none" w:sz="0" w:space="0" w:color="auto"/>
                        <w:bottom w:val="none" w:sz="0" w:space="0" w:color="auto"/>
                        <w:right w:val="none" w:sz="0" w:space="0" w:color="auto"/>
                      </w:divBdr>
                    </w:div>
                  </w:divsChild>
                </w:div>
                <w:div w:id="446241724">
                  <w:marLeft w:val="0"/>
                  <w:marRight w:val="0"/>
                  <w:marTop w:val="0"/>
                  <w:marBottom w:val="0"/>
                  <w:divBdr>
                    <w:top w:val="none" w:sz="0" w:space="0" w:color="auto"/>
                    <w:left w:val="none" w:sz="0" w:space="0" w:color="auto"/>
                    <w:bottom w:val="none" w:sz="0" w:space="0" w:color="auto"/>
                    <w:right w:val="none" w:sz="0" w:space="0" w:color="auto"/>
                  </w:divBdr>
                  <w:divsChild>
                    <w:div w:id="54664551">
                      <w:marLeft w:val="0"/>
                      <w:marRight w:val="0"/>
                      <w:marTop w:val="0"/>
                      <w:marBottom w:val="0"/>
                      <w:divBdr>
                        <w:top w:val="none" w:sz="0" w:space="0" w:color="auto"/>
                        <w:left w:val="none" w:sz="0" w:space="0" w:color="auto"/>
                        <w:bottom w:val="none" w:sz="0" w:space="0" w:color="auto"/>
                        <w:right w:val="none" w:sz="0" w:space="0" w:color="auto"/>
                      </w:divBdr>
                    </w:div>
                  </w:divsChild>
                </w:div>
                <w:div w:id="518009831">
                  <w:marLeft w:val="0"/>
                  <w:marRight w:val="0"/>
                  <w:marTop w:val="0"/>
                  <w:marBottom w:val="0"/>
                  <w:divBdr>
                    <w:top w:val="none" w:sz="0" w:space="0" w:color="auto"/>
                    <w:left w:val="none" w:sz="0" w:space="0" w:color="auto"/>
                    <w:bottom w:val="none" w:sz="0" w:space="0" w:color="auto"/>
                    <w:right w:val="none" w:sz="0" w:space="0" w:color="auto"/>
                  </w:divBdr>
                  <w:divsChild>
                    <w:div w:id="1142845335">
                      <w:marLeft w:val="0"/>
                      <w:marRight w:val="0"/>
                      <w:marTop w:val="0"/>
                      <w:marBottom w:val="0"/>
                      <w:divBdr>
                        <w:top w:val="none" w:sz="0" w:space="0" w:color="auto"/>
                        <w:left w:val="none" w:sz="0" w:space="0" w:color="auto"/>
                        <w:bottom w:val="none" w:sz="0" w:space="0" w:color="auto"/>
                        <w:right w:val="none" w:sz="0" w:space="0" w:color="auto"/>
                      </w:divBdr>
                    </w:div>
                  </w:divsChild>
                </w:div>
                <w:div w:id="610868047">
                  <w:marLeft w:val="0"/>
                  <w:marRight w:val="0"/>
                  <w:marTop w:val="0"/>
                  <w:marBottom w:val="0"/>
                  <w:divBdr>
                    <w:top w:val="none" w:sz="0" w:space="0" w:color="auto"/>
                    <w:left w:val="none" w:sz="0" w:space="0" w:color="auto"/>
                    <w:bottom w:val="none" w:sz="0" w:space="0" w:color="auto"/>
                    <w:right w:val="none" w:sz="0" w:space="0" w:color="auto"/>
                  </w:divBdr>
                  <w:divsChild>
                    <w:div w:id="12340190">
                      <w:marLeft w:val="0"/>
                      <w:marRight w:val="0"/>
                      <w:marTop w:val="0"/>
                      <w:marBottom w:val="0"/>
                      <w:divBdr>
                        <w:top w:val="none" w:sz="0" w:space="0" w:color="auto"/>
                        <w:left w:val="none" w:sz="0" w:space="0" w:color="auto"/>
                        <w:bottom w:val="none" w:sz="0" w:space="0" w:color="auto"/>
                        <w:right w:val="none" w:sz="0" w:space="0" w:color="auto"/>
                      </w:divBdr>
                    </w:div>
                  </w:divsChild>
                </w:div>
                <w:div w:id="619452716">
                  <w:marLeft w:val="0"/>
                  <w:marRight w:val="0"/>
                  <w:marTop w:val="0"/>
                  <w:marBottom w:val="0"/>
                  <w:divBdr>
                    <w:top w:val="none" w:sz="0" w:space="0" w:color="auto"/>
                    <w:left w:val="none" w:sz="0" w:space="0" w:color="auto"/>
                    <w:bottom w:val="none" w:sz="0" w:space="0" w:color="auto"/>
                    <w:right w:val="none" w:sz="0" w:space="0" w:color="auto"/>
                  </w:divBdr>
                  <w:divsChild>
                    <w:div w:id="1206522976">
                      <w:marLeft w:val="0"/>
                      <w:marRight w:val="0"/>
                      <w:marTop w:val="0"/>
                      <w:marBottom w:val="0"/>
                      <w:divBdr>
                        <w:top w:val="none" w:sz="0" w:space="0" w:color="auto"/>
                        <w:left w:val="none" w:sz="0" w:space="0" w:color="auto"/>
                        <w:bottom w:val="none" w:sz="0" w:space="0" w:color="auto"/>
                        <w:right w:val="none" w:sz="0" w:space="0" w:color="auto"/>
                      </w:divBdr>
                    </w:div>
                  </w:divsChild>
                </w:div>
                <w:div w:id="646402355">
                  <w:marLeft w:val="0"/>
                  <w:marRight w:val="0"/>
                  <w:marTop w:val="0"/>
                  <w:marBottom w:val="0"/>
                  <w:divBdr>
                    <w:top w:val="none" w:sz="0" w:space="0" w:color="auto"/>
                    <w:left w:val="none" w:sz="0" w:space="0" w:color="auto"/>
                    <w:bottom w:val="none" w:sz="0" w:space="0" w:color="auto"/>
                    <w:right w:val="none" w:sz="0" w:space="0" w:color="auto"/>
                  </w:divBdr>
                  <w:divsChild>
                    <w:div w:id="127432870">
                      <w:marLeft w:val="0"/>
                      <w:marRight w:val="0"/>
                      <w:marTop w:val="0"/>
                      <w:marBottom w:val="0"/>
                      <w:divBdr>
                        <w:top w:val="none" w:sz="0" w:space="0" w:color="auto"/>
                        <w:left w:val="none" w:sz="0" w:space="0" w:color="auto"/>
                        <w:bottom w:val="none" w:sz="0" w:space="0" w:color="auto"/>
                        <w:right w:val="none" w:sz="0" w:space="0" w:color="auto"/>
                      </w:divBdr>
                    </w:div>
                  </w:divsChild>
                </w:div>
                <w:div w:id="737632353">
                  <w:marLeft w:val="0"/>
                  <w:marRight w:val="0"/>
                  <w:marTop w:val="0"/>
                  <w:marBottom w:val="0"/>
                  <w:divBdr>
                    <w:top w:val="none" w:sz="0" w:space="0" w:color="auto"/>
                    <w:left w:val="none" w:sz="0" w:space="0" w:color="auto"/>
                    <w:bottom w:val="none" w:sz="0" w:space="0" w:color="auto"/>
                    <w:right w:val="none" w:sz="0" w:space="0" w:color="auto"/>
                  </w:divBdr>
                  <w:divsChild>
                    <w:div w:id="90243553">
                      <w:marLeft w:val="0"/>
                      <w:marRight w:val="0"/>
                      <w:marTop w:val="0"/>
                      <w:marBottom w:val="0"/>
                      <w:divBdr>
                        <w:top w:val="none" w:sz="0" w:space="0" w:color="auto"/>
                        <w:left w:val="none" w:sz="0" w:space="0" w:color="auto"/>
                        <w:bottom w:val="none" w:sz="0" w:space="0" w:color="auto"/>
                        <w:right w:val="none" w:sz="0" w:space="0" w:color="auto"/>
                      </w:divBdr>
                    </w:div>
                  </w:divsChild>
                </w:div>
                <w:div w:id="759256212">
                  <w:marLeft w:val="0"/>
                  <w:marRight w:val="0"/>
                  <w:marTop w:val="0"/>
                  <w:marBottom w:val="0"/>
                  <w:divBdr>
                    <w:top w:val="none" w:sz="0" w:space="0" w:color="auto"/>
                    <w:left w:val="none" w:sz="0" w:space="0" w:color="auto"/>
                    <w:bottom w:val="none" w:sz="0" w:space="0" w:color="auto"/>
                    <w:right w:val="none" w:sz="0" w:space="0" w:color="auto"/>
                  </w:divBdr>
                  <w:divsChild>
                    <w:div w:id="412557232">
                      <w:marLeft w:val="0"/>
                      <w:marRight w:val="0"/>
                      <w:marTop w:val="0"/>
                      <w:marBottom w:val="0"/>
                      <w:divBdr>
                        <w:top w:val="none" w:sz="0" w:space="0" w:color="auto"/>
                        <w:left w:val="none" w:sz="0" w:space="0" w:color="auto"/>
                        <w:bottom w:val="none" w:sz="0" w:space="0" w:color="auto"/>
                        <w:right w:val="none" w:sz="0" w:space="0" w:color="auto"/>
                      </w:divBdr>
                    </w:div>
                  </w:divsChild>
                </w:div>
                <w:div w:id="781606345">
                  <w:marLeft w:val="0"/>
                  <w:marRight w:val="0"/>
                  <w:marTop w:val="0"/>
                  <w:marBottom w:val="0"/>
                  <w:divBdr>
                    <w:top w:val="none" w:sz="0" w:space="0" w:color="auto"/>
                    <w:left w:val="none" w:sz="0" w:space="0" w:color="auto"/>
                    <w:bottom w:val="none" w:sz="0" w:space="0" w:color="auto"/>
                    <w:right w:val="none" w:sz="0" w:space="0" w:color="auto"/>
                  </w:divBdr>
                  <w:divsChild>
                    <w:div w:id="1748839909">
                      <w:marLeft w:val="0"/>
                      <w:marRight w:val="0"/>
                      <w:marTop w:val="0"/>
                      <w:marBottom w:val="0"/>
                      <w:divBdr>
                        <w:top w:val="none" w:sz="0" w:space="0" w:color="auto"/>
                        <w:left w:val="none" w:sz="0" w:space="0" w:color="auto"/>
                        <w:bottom w:val="none" w:sz="0" w:space="0" w:color="auto"/>
                        <w:right w:val="none" w:sz="0" w:space="0" w:color="auto"/>
                      </w:divBdr>
                    </w:div>
                  </w:divsChild>
                </w:div>
                <w:div w:id="794300483">
                  <w:marLeft w:val="0"/>
                  <w:marRight w:val="0"/>
                  <w:marTop w:val="0"/>
                  <w:marBottom w:val="0"/>
                  <w:divBdr>
                    <w:top w:val="none" w:sz="0" w:space="0" w:color="auto"/>
                    <w:left w:val="none" w:sz="0" w:space="0" w:color="auto"/>
                    <w:bottom w:val="none" w:sz="0" w:space="0" w:color="auto"/>
                    <w:right w:val="none" w:sz="0" w:space="0" w:color="auto"/>
                  </w:divBdr>
                  <w:divsChild>
                    <w:div w:id="345906056">
                      <w:marLeft w:val="0"/>
                      <w:marRight w:val="0"/>
                      <w:marTop w:val="0"/>
                      <w:marBottom w:val="0"/>
                      <w:divBdr>
                        <w:top w:val="none" w:sz="0" w:space="0" w:color="auto"/>
                        <w:left w:val="none" w:sz="0" w:space="0" w:color="auto"/>
                        <w:bottom w:val="none" w:sz="0" w:space="0" w:color="auto"/>
                        <w:right w:val="none" w:sz="0" w:space="0" w:color="auto"/>
                      </w:divBdr>
                    </w:div>
                  </w:divsChild>
                </w:div>
                <w:div w:id="831529900">
                  <w:marLeft w:val="0"/>
                  <w:marRight w:val="0"/>
                  <w:marTop w:val="0"/>
                  <w:marBottom w:val="0"/>
                  <w:divBdr>
                    <w:top w:val="none" w:sz="0" w:space="0" w:color="auto"/>
                    <w:left w:val="none" w:sz="0" w:space="0" w:color="auto"/>
                    <w:bottom w:val="none" w:sz="0" w:space="0" w:color="auto"/>
                    <w:right w:val="none" w:sz="0" w:space="0" w:color="auto"/>
                  </w:divBdr>
                  <w:divsChild>
                    <w:div w:id="469520414">
                      <w:marLeft w:val="0"/>
                      <w:marRight w:val="0"/>
                      <w:marTop w:val="0"/>
                      <w:marBottom w:val="0"/>
                      <w:divBdr>
                        <w:top w:val="none" w:sz="0" w:space="0" w:color="auto"/>
                        <w:left w:val="none" w:sz="0" w:space="0" w:color="auto"/>
                        <w:bottom w:val="none" w:sz="0" w:space="0" w:color="auto"/>
                        <w:right w:val="none" w:sz="0" w:space="0" w:color="auto"/>
                      </w:divBdr>
                    </w:div>
                  </w:divsChild>
                </w:div>
                <w:div w:id="862524365">
                  <w:marLeft w:val="0"/>
                  <w:marRight w:val="0"/>
                  <w:marTop w:val="0"/>
                  <w:marBottom w:val="0"/>
                  <w:divBdr>
                    <w:top w:val="none" w:sz="0" w:space="0" w:color="auto"/>
                    <w:left w:val="none" w:sz="0" w:space="0" w:color="auto"/>
                    <w:bottom w:val="none" w:sz="0" w:space="0" w:color="auto"/>
                    <w:right w:val="none" w:sz="0" w:space="0" w:color="auto"/>
                  </w:divBdr>
                  <w:divsChild>
                    <w:div w:id="923880291">
                      <w:marLeft w:val="0"/>
                      <w:marRight w:val="0"/>
                      <w:marTop w:val="0"/>
                      <w:marBottom w:val="0"/>
                      <w:divBdr>
                        <w:top w:val="none" w:sz="0" w:space="0" w:color="auto"/>
                        <w:left w:val="none" w:sz="0" w:space="0" w:color="auto"/>
                        <w:bottom w:val="none" w:sz="0" w:space="0" w:color="auto"/>
                        <w:right w:val="none" w:sz="0" w:space="0" w:color="auto"/>
                      </w:divBdr>
                    </w:div>
                  </w:divsChild>
                </w:div>
                <w:div w:id="874535852">
                  <w:marLeft w:val="0"/>
                  <w:marRight w:val="0"/>
                  <w:marTop w:val="0"/>
                  <w:marBottom w:val="0"/>
                  <w:divBdr>
                    <w:top w:val="none" w:sz="0" w:space="0" w:color="auto"/>
                    <w:left w:val="none" w:sz="0" w:space="0" w:color="auto"/>
                    <w:bottom w:val="none" w:sz="0" w:space="0" w:color="auto"/>
                    <w:right w:val="none" w:sz="0" w:space="0" w:color="auto"/>
                  </w:divBdr>
                  <w:divsChild>
                    <w:div w:id="1533111008">
                      <w:marLeft w:val="0"/>
                      <w:marRight w:val="0"/>
                      <w:marTop w:val="0"/>
                      <w:marBottom w:val="0"/>
                      <w:divBdr>
                        <w:top w:val="none" w:sz="0" w:space="0" w:color="auto"/>
                        <w:left w:val="none" w:sz="0" w:space="0" w:color="auto"/>
                        <w:bottom w:val="none" w:sz="0" w:space="0" w:color="auto"/>
                        <w:right w:val="none" w:sz="0" w:space="0" w:color="auto"/>
                      </w:divBdr>
                    </w:div>
                  </w:divsChild>
                </w:div>
                <w:div w:id="914899255">
                  <w:marLeft w:val="0"/>
                  <w:marRight w:val="0"/>
                  <w:marTop w:val="0"/>
                  <w:marBottom w:val="0"/>
                  <w:divBdr>
                    <w:top w:val="none" w:sz="0" w:space="0" w:color="auto"/>
                    <w:left w:val="none" w:sz="0" w:space="0" w:color="auto"/>
                    <w:bottom w:val="none" w:sz="0" w:space="0" w:color="auto"/>
                    <w:right w:val="none" w:sz="0" w:space="0" w:color="auto"/>
                  </w:divBdr>
                  <w:divsChild>
                    <w:div w:id="1167480806">
                      <w:marLeft w:val="0"/>
                      <w:marRight w:val="0"/>
                      <w:marTop w:val="0"/>
                      <w:marBottom w:val="0"/>
                      <w:divBdr>
                        <w:top w:val="none" w:sz="0" w:space="0" w:color="auto"/>
                        <w:left w:val="none" w:sz="0" w:space="0" w:color="auto"/>
                        <w:bottom w:val="none" w:sz="0" w:space="0" w:color="auto"/>
                        <w:right w:val="none" w:sz="0" w:space="0" w:color="auto"/>
                      </w:divBdr>
                    </w:div>
                  </w:divsChild>
                </w:div>
                <w:div w:id="919369955">
                  <w:marLeft w:val="0"/>
                  <w:marRight w:val="0"/>
                  <w:marTop w:val="0"/>
                  <w:marBottom w:val="0"/>
                  <w:divBdr>
                    <w:top w:val="none" w:sz="0" w:space="0" w:color="auto"/>
                    <w:left w:val="none" w:sz="0" w:space="0" w:color="auto"/>
                    <w:bottom w:val="none" w:sz="0" w:space="0" w:color="auto"/>
                    <w:right w:val="none" w:sz="0" w:space="0" w:color="auto"/>
                  </w:divBdr>
                  <w:divsChild>
                    <w:div w:id="2046640678">
                      <w:marLeft w:val="0"/>
                      <w:marRight w:val="0"/>
                      <w:marTop w:val="0"/>
                      <w:marBottom w:val="0"/>
                      <w:divBdr>
                        <w:top w:val="none" w:sz="0" w:space="0" w:color="auto"/>
                        <w:left w:val="none" w:sz="0" w:space="0" w:color="auto"/>
                        <w:bottom w:val="none" w:sz="0" w:space="0" w:color="auto"/>
                        <w:right w:val="none" w:sz="0" w:space="0" w:color="auto"/>
                      </w:divBdr>
                    </w:div>
                  </w:divsChild>
                </w:div>
                <w:div w:id="945307948">
                  <w:marLeft w:val="0"/>
                  <w:marRight w:val="0"/>
                  <w:marTop w:val="0"/>
                  <w:marBottom w:val="0"/>
                  <w:divBdr>
                    <w:top w:val="none" w:sz="0" w:space="0" w:color="auto"/>
                    <w:left w:val="none" w:sz="0" w:space="0" w:color="auto"/>
                    <w:bottom w:val="none" w:sz="0" w:space="0" w:color="auto"/>
                    <w:right w:val="none" w:sz="0" w:space="0" w:color="auto"/>
                  </w:divBdr>
                  <w:divsChild>
                    <w:div w:id="651952716">
                      <w:marLeft w:val="0"/>
                      <w:marRight w:val="0"/>
                      <w:marTop w:val="0"/>
                      <w:marBottom w:val="0"/>
                      <w:divBdr>
                        <w:top w:val="none" w:sz="0" w:space="0" w:color="auto"/>
                        <w:left w:val="none" w:sz="0" w:space="0" w:color="auto"/>
                        <w:bottom w:val="none" w:sz="0" w:space="0" w:color="auto"/>
                        <w:right w:val="none" w:sz="0" w:space="0" w:color="auto"/>
                      </w:divBdr>
                    </w:div>
                  </w:divsChild>
                </w:div>
                <w:div w:id="973096136">
                  <w:marLeft w:val="0"/>
                  <w:marRight w:val="0"/>
                  <w:marTop w:val="0"/>
                  <w:marBottom w:val="0"/>
                  <w:divBdr>
                    <w:top w:val="none" w:sz="0" w:space="0" w:color="auto"/>
                    <w:left w:val="none" w:sz="0" w:space="0" w:color="auto"/>
                    <w:bottom w:val="none" w:sz="0" w:space="0" w:color="auto"/>
                    <w:right w:val="none" w:sz="0" w:space="0" w:color="auto"/>
                  </w:divBdr>
                  <w:divsChild>
                    <w:div w:id="779879829">
                      <w:marLeft w:val="0"/>
                      <w:marRight w:val="0"/>
                      <w:marTop w:val="0"/>
                      <w:marBottom w:val="0"/>
                      <w:divBdr>
                        <w:top w:val="none" w:sz="0" w:space="0" w:color="auto"/>
                        <w:left w:val="none" w:sz="0" w:space="0" w:color="auto"/>
                        <w:bottom w:val="none" w:sz="0" w:space="0" w:color="auto"/>
                        <w:right w:val="none" w:sz="0" w:space="0" w:color="auto"/>
                      </w:divBdr>
                    </w:div>
                  </w:divsChild>
                </w:div>
                <w:div w:id="1037659318">
                  <w:marLeft w:val="0"/>
                  <w:marRight w:val="0"/>
                  <w:marTop w:val="0"/>
                  <w:marBottom w:val="0"/>
                  <w:divBdr>
                    <w:top w:val="none" w:sz="0" w:space="0" w:color="auto"/>
                    <w:left w:val="none" w:sz="0" w:space="0" w:color="auto"/>
                    <w:bottom w:val="none" w:sz="0" w:space="0" w:color="auto"/>
                    <w:right w:val="none" w:sz="0" w:space="0" w:color="auto"/>
                  </w:divBdr>
                  <w:divsChild>
                    <w:div w:id="1193614359">
                      <w:marLeft w:val="0"/>
                      <w:marRight w:val="0"/>
                      <w:marTop w:val="0"/>
                      <w:marBottom w:val="0"/>
                      <w:divBdr>
                        <w:top w:val="none" w:sz="0" w:space="0" w:color="auto"/>
                        <w:left w:val="none" w:sz="0" w:space="0" w:color="auto"/>
                        <w:bottom w:val="none" w:sz="0" w:space="0" w:color="auto"/>
                        <w:right w:val="none" w:sz="0" w:space="0" w:color="auto"/>
                      </w:divBdr>
                    </w:div>
                  </w:divsChild>
                </w:div>
                <w:div w:id="1065373013">
                  <w:marLeft w:val="0"/>
                  <w:marRight w:val="0"/>
                  <w:marTop w:val="0"/>
                  <w:marBottom w:val="0"/>
                  <w:divBdr>
                    <w:top w:val="none" w:sz="0" w:space="0" w:color="auto"/>
                    <w:left w:val="none" w:sz="0" w:space="0" w:color="auto"/>
                    <w:bottom w:val="none" w:sz="0" w:space="0" w:color="auto"/>
                    <w:right w:val="none" w:sz="0" w:space="0" w:color="auto"/>
                  </w:divBdr>
                  <w:divsChild>
                    <w:div w:id="1900744897">
                      <w:marLeft w:val="0"/>
                      <w:marRight w:val="0"/>
                      <w:marTop w:val="0"/>
                      <w:marBottom w:val="0"/>
                      <w:divBdr>
                        <w:top w:val="none" w:sz="0" w:space="0" w:color="auto"/>
                        <w:left w:val="none" w:sz="0" w:space="0" w:color="auto"/>
                        <w:bottom w:val="none" w:sz="0" w:space="0" w:color="auto"/>
                        <w:right w:val="none" w:sz="0" w:space="0" w:color="auto"/>
                      </w:divBdr>
                    </w:div>
                  </w:divsChild>
                </w:div>
                <w:div w:id="1095829330">
                  <w:marLeft w:val="0"/>
                  <w:marRight w:val="0"/>
                  <w:marTop w:val="0"/>
                  <w:marBottom w:val="0"/>
                  <w:divBdr>
                    <w:top w:val="none" w:sz="0" w:space="0" w:color="auto"/>
                    <w:left w:val="none" w:sz="0" w:space="0" w:color="auto"/>
                    <w:bottom w:val="none" w:sz="0" w:space="0" w:color="auto"/>
                    <w:right w:val="none" w:sz="0" w:space="0" w:color="auto"/>
                  </w:divBdr>
                  <w:divsChild>
                    <w:div w:id="2100909978">
                      <w:marLeft w:val="0"/>
                      <w:marRight w:val="0"/>
                      <w:marTop w:val="0"/>
                      <w:marBottom w:val="0"/>
                      <w:divBdr>
                        <w:top w:val="none" w:sz="0" w:space="0" w:color="auto"/>
                        <w:left w:val="none" w:sz="0" w:space="0" w:color="auto"/>
                        <w:bottom w:val="none" w:sz="0" w:space="0" w:color="auto"/>
                        <w:right w:val="none" w:sz="0" w:space="0" w:color="auto"/>
                      </w:divBdr>
                    </w:div>
                  </w:divsChild>
                </w:div>
                <w:div w:id="1116675849">
                  <w:marLeft w:val="0"/>
                  <w:marRight w:val="0"/>
                  <w:marTop w:val="0"/>
                  <w:marBottom w:val="0"/>
                  <w:divBdr>
                    <w:top w:val="none" w:sz="0" w:space="0" w:color="auto"/>
                    <w:left w:val="none" w:sz="0" w:space="0" w:color="auto"/>
                    <w:bottom w:val="none" w:sz="0" w:space="0" w:color="auto"/>
                    <w:right w:val="none" w:sz="0" w:space="0" w:color="auto"/>
                  </w:divBdr>
                  <w:divsChild>
                    <w:div w:id="1492715816">
                      <w:marLeft w:val="0"/>
                      <w:marRight w:val="0"/>
                      <w:marTop w:val="0"/>
                      <w:marBottom w:val="0"/>
                      <w:divBdr>
                        <w:top w:val="none" w:sz="0" w:space="0" w:color="auto"/>
                        <w:left w:val="none" w:sz="0" w:space="0" w:color="auto"/>
                        <w:bottom w:val="none" w:sz="0" w:space="0" w:color="auto"/>
                        <w:right w:val="none" w:sz="0" w:space="0" w:color="auto"/>
                      </w:divBdr>
                    </w:div>
                  </w:divsChild>
                </w:div>
                <w:div w:id="1152523533">
                  <w:marLeft w:val="0"/>
                  <w:marRight w:val="0"/>
                  <w:marTop w:val="0"/>
                  <w:marBottom w:val="0"/>
                  <w:divBdr>
                    <w:top w:val="none" w:sz="0" w:space="0" w:color="auto"/>
                    <w:left w:val="none" w:sz="0" w:space="0" w:color="auto"/>
                    <w:bottom w:val="none" w:sz="0" w:space="0" w:color="auto"/>
                    <w:right w:val="none" w:sz="0" w:space="0" w:color="auto"/>
                  </w:divBdr>
                  <w:divsChild>
                    <w:div w:id="2131321424">
                      <w:marLeft w:val="0"/>
                      <w:marRight w:val="0"/>
                      <w:marTop w:val="0"/>
                      <w:marBottom w:val="0"/>
                      <w:divBdr>
                        <w:top w:val="none" w:sz="0" w:space="0" w:color="auto"/>
                        <w:left w:val="none" w:sz="0" w:space="0" w:color="auto"/>
                        <w:bottom w:val="none" w:sz="0" w:space="0" w:color="auto"/>
                        <w:right w:val="none" w:sz="0" w:space="0" w:color="auto"/>
                      </w:divBdr>
                    </w:div>
                  </w:divsChild>
                </w:div>
                <w:div w:id="1284728063">
                  <w:marLeft w:val="0"/>
                  <w:marRight w:val="0"/>
                  <w:marTop w:val="0"/>
                  <w:marBottom w:val="0"/>
                  <w:divBdr>
                    <w:top w:val="none" w:sz="0" w:space="0" w:color="auto"/>
                    <w:left w:val="none" w:sz="0" w:space="0" w:color="auto"/>
                    <w:bottom w:val="none" w:sz="0" w:space="0" w:color="auto"/>
                    <w:right w:val="none" w:sz="0" w:space="0" w:color="auto"/>
                  </w:divBdr>
                  <w:divsChild>
                    <w:div w:id="335042475">
                      <w:marLeft w:val="0"/>
                      <w:marRight w:val="0"/>
                      <w:marTop w:val="0"/>
                      <w:marBottom w:val="0"/>
                      <w:divBdr>
                        <w:top w:val="none" w:sz="0" w:space="0" w:color="auto"/>
                        <w:left w:val="none" w:sz="0" w:space="0" w:color="auto"/>
                        <w:bottom w:val="none" w:sz="0" w:space="0" w:color="auto"/>
                        <w:right w:val="none" w:sz="0" w:space="0" w:color="auto"/>
                      </w:divBdr>
                    </w:div>
                  </w:divsChild>
                </w:div>
                <w:div w:id="1428890635">
                  <w:marLeft w:val="0"/>
                  <w:marRight w:val="0"/>
                  <w:marTop w:val="0"/>
                  <w:marBottom w:val="0"/>
                  <w:divBdr>
                    <w:top w:val="none" w:sz="0" w:space="0" w:color="auto"/>
                    <w:left w:val="none" w:sz="0" w:space="0" w:color="auto"/>
                    <w:bottom w:val="none" w:sz="0" w:space="0" w:color="auto"/>
                    <w:right w:val="none" w:sz="0" w:space="0" w:color="auto"/>
                  </w:divBdr>
                  <w:divsChild>
                    <w:div w:id="349141523">
                      <w:marLeft w:val="0"/>
                      <w:marRight w:val="0"/>
                      <w:marTop w:val="0"/>
                      <w:marBottom w:val="0"/>
                      <w:divBdr>
                        <w:top w:val="none" w:sz="0" w:space="0" w:color="auto"/>
                        <w:left w:val="none" w:sz="0" w:space="0" w:color="auto"/>
                        <w:bottom w:val="none" w:sz="0" w:space="0" w:color="auto"/>
                        <w:right w:val="none" w:sz="0" w:space="0" w:color="auto"/>
                      </w:divBdr>
                    </w:div>
                  </w:divsChild>
                </w:div>
                <w:div w:id="1507791708">
                  <w:marLeft w:val="0"/>
                  <w:marRight w:val="0"/>
                  <w:marTop w:val="0"/>
                  <w:marBottom w:val="0"/>
                  <w:divBdr>
                    <w:top w:val="none" w:sz="0" w:space="0" w:color="auto"/>
                    <w:left w:val="none" w:sz="0" w:space="0" w:color="auto"/>
                    <w:bottom w:val="none" w:sz="0" w:space="0" w:color="auto"/>
                    <w:right w:val="none" w:sz="0" w:space="0" w:color="auto"/>
                  </w:divBdr>
                  <w:divsChild>
                    <w:div w:id="456342287">
                      <w:marLeft w:val="0"/>
                      <w:marRight w:val="0"/>
                      <w:marTop w:val="0"/>
                      <w:marBottom w:val="0"/>
                      <w:divBdr>
                        <w:top w:val="none" w:sz="0" w:space="0" w:color="auto"/>
                        <w:left w:val="none" w:sz="0" w:space="0" w:color="auto"/>
                        <w:bottom w:val="none" w:sz="0" w:space="0" w:color="auto"/>
                        <w:right w:val="none" w:sz="0" w:space="0" w:color="auto"/>
                      </w:divBdr>
                    </w:div>
                  </w:divsChild>
                </w:div>
                <w:div w:id="1510827054">
                  <w:marLeft w:val="0"/>
                  <w:marRight w:val="0"/>
                  <w:marTop w:val="0"/>
                  <w:marBottom w:val="0"/>
                  <w:divBdr>
                    <w:top w:val="none" w:sz="0" w:space="0" w:color="auto"/>
                    <w:left w:val="none" w:sz="0" w:space="0" w:color="auto"/>
                    <w:bottom w:val="none" w:sz="0" w:space="0" w:color="auto"/>
                    <w:right w:val="none" w:sz="0" w:space="0" w:color="auto"/>
                  </w:divBdr>
                  <w:divsChild>
                    <w:div w:id="1208296529">
                      <w:marLeft w:val="0"/>
                      <w:marRight w:val="0"/>
                      <w:marTop w:val="0"/>
                      <w:marBottom w:val="0"/>
                      <w:divBdr>
                        <w:top w:val="none" w:sz="0" w:space="0" w:color="auto"/>
                        <w:left w:val="none" w:sz="0" w:space="0" w:color="auto"/>
                        <w:bottom w:val="none" w:sz="0" w:space="0" w:color="auto"/>
                        <w:right w:val="none" w:sz="0" w:space="0" w:color="auto"/>
                      </w:divBdr>
                    </w:div>
                  </w:divsChild>
                </w:div>
                <w:div w:id="1511261422">
                  <w:marLeft w:val="0"/>
                  <w:marRight w:val="0"/>
                  <w:marTop w:val="0"/>
                  <w:marBottom w:val="0"/>
                  <w:divBdr>
                    <w:top w:val="none" w:sz="0" w:space="0" w:color="auto"/>
                    <w:left w:val="none" w:sz="0" w:space="0" w:color="auto"/>
                    <w:bottom w:val="none" w:sz="0" w:space="0" w:color="auto"/>
                    <w:right w:val="none" w:sz="0" w:space="0" w:color="auto"/>
                  </w:divBdr>
                  <w:divsChild>
                    <w:div w:id="48573018">
                      <w:marLeft w:val="0"/>
                      <w:marRight w:val="0"/>
                      <w:marTop w:val="0"/>
                      <w:marBottom w:val="0"/>
                      <w:divBdr>
                        <w:top w:val="none" w:sz="0" w:space="0" w:color="auto"/>
                        <w:left w:val="none" w:sz="0" w:space="0" w:color="auto"/>
                        <w:bottom w:val="none" w:sz="0" w:space="0" w:color="auto"/>
                        <w:right w:val="none" w:sz="0" w:space="0" w:color="auto"/>
                      </w:divBdr>
                    </w:div>
                  </w:divsChild>
                </w:div>
                <w:div w:id="1531186181">
                  <w:marLeft w:val="0"/>
                  <w:marRight w:val="0"/>
                  <w:marTop w:val="0"/>
                  <w:marBottom w:val="0"/>
                  <w:divBdr>
                    <w:top w:val="none" w:sz="0" w:space="0" w:color="auto"/>
                    <w:left w:val="none" w:sz="0" w:space="0" w:color="auto"/>
                    <w:bottom w:val="none" w:sz="0" w:space="0" w:color="auto"/>
                    <w:right w:val="none" w:sz="0" w:space="0" w:color="auto"/>
                  </w:divBdr>
                  <w:divsChild>
                    <w:div w:id="1145850661">
                      <w:marLeft w:val="0"/>
                      <w:marRight w:val="0"/>
                      <w:marTop w:val="0"/>
                      <w:marBottom w:val="0"/>
                      <w:divBdr>
                        <w:top w:val="none" w:sz="0" w:space="0" w:color="auto"/>
                        <w:left w:val="none" w:sz="0" w:space="0" w:color="auto"/>
                        <w:bottom w:val="none" w:sz="0" w:space="0" w:color="auto"/>
                        <w:right w:val="none" w:sz="0" w:space="0" w:color="auto"/>
                      </w:divBdr>
                    </w:div>
                  </w:divsChild>
                </w:div>
                <w:div w:id="1593780149">
                  <w:marLeft w:val="0"/>
                  <w:marRight w:val="0"/>
                  <w:marTop w:val="0"/>
                  <w:marBottom w:val="0"/>
                  <w:divBdr>
                    <w:top w:val="none" w:sz="0" w:space="0" w:color="auto"/>
                    <w:left w:val="none" w:sz="0" w:space="0" w:color="auto"/>
                    <w:bottom w:val="none" w:sz="0" w:space="0" w:color="auto"/>
                    <w:right w:val="none" w:sz="0" w:space="0" w:color="auto"/>
                  </w:divBdr>
                  <w:divsChild>
                    <w:div w:id="1134054795">
                      <w:marLeft w:val="0"/>
                      <w:marRight w:val="0"/>
                      <w:marTop w:val="0"/>
                      <w:marBottom w:val="0"/>
                      <w:divBdr>
                        <w:top w:val="none" w:sz="0" w:space="0" w:color="auto"/>
                        <w:left w:val="none" w:sz="0" w:space="0" w:color="auto"/>
                        <w:bottom w:val="none" w:sz="0" w:space="0" w:color="auto"/>
                        <w:right w:val="none" w:sz="0" w:space="0" w:color="auto"/>
                      </w:divBdr>
                    </w:div>
                  </w:divsChild>
                </w:div>
                <w:div w:id="1623070324">
                  <w:marLeft w:val="0"/>
                  <w:marRight w:val="0"/>
                  <w:marTop w:val="0"/>
                  <w:marBottom w:val="0"/>
                  <w:divBdr>
                    <w:top w:val="none" w:sz="0" w:space="0" w:color="auto"/>
                    <w:left w:val="none" w:sz="0" w:space="0" w:color="auto"/>
                    <w:bottom w:val="none" w:sz="0" w:space="0" w:color="auto"/>
                    <w:right w:val="none" w:sz="0" w:space="0" w:color="auto"/>
                  </w:divBdr>
                  <w:divsChild>
                    <w:div w:id="551814767">
                      <w:marLeft w:val="0"/>
                      <w:marRight w:val="0"/>
                      <w:marTop w:val="0"/>
                      <w:marBottom w:val="0"/>
                      <w:divBdr>
                        <w:top w:val="none" w:sz="0" w:space="0" w:color="auto"/>
                        <w:left w:val="none" w:sz="0" w:space="0" w:color="auto"/>
                        <w:bottom w:val="none" w:sz="0" w:space="0" w:color="auto"/>
                        <w:right w:val="none" w:sz="0" w:space="0" w:color="auto"/>
                      </w:divBdr>
                    </w:div>
                  </w:divsChild>
                </w:div>
                <w:div w:id="1641500127">
                  <w:marLeft w:val="0"/>
                  <w:marRight w:val="0"/>
                  <w:marTop w:val="0"/>
                  <w:marBottom w:val="0"/>
                  <w:divBdr>
                    <w:top w:val="none" w:sz="0" w:space="0" w:color="auto"/>
                    <w:left w:val="none" w:sz="0" w:space="0" w:color="auto"/>
                    <w:bottom w:val="none" w:sz="0" w:space="0" w:color="auto"/>
                    <w:right w:val="none" w:sz="0" w:space="0" w:color="auto"/>
                  </w:divBdr>
                  <w:divsChild>
                    <w:div w:id="1501699814">
                      <w:marLeft w:val="0"/>
                      <w:marRight w:val="0"/>
                      <w:marTop w:val="0"/>
                      <w:marBottom w:val="0"/>
                      <w:divBdr>
                        <w:top w:val="none" w:sz="0" w:space="0" w:color="auto"/>
                        <w:left w:val="none" w:sz="0" w:space="0" w:color="auto"/>
                        <w:bottom w:val="none" w:sz="0" w:space="0" w:color="auto"/>
                        <w:right w:val="none" w:sz="0" w:space="0" w:color="auto"/>
                      </w:divBdr>
                    </w:div>
                  </w:divsChild>
                </w:div>
                <w:div w:id="1673609654">
                  <w:marLeft w:val="0"/>
                  <w:marRight w:val="0"/>
                  <w:marTop w:val="0"/>
                  <w:marBottom w:val="0"/>
                  <w:divBdr>
                    <w:top w:val="none" w:sz="0" w:space="0" w:color="auto"/>
                    <w:left w:val="none" w:sz="0" w:space="0" w:color="auto"/>
                    <w:bottom w:val="none" w:sz="0" w:space="0" w:color="auto"/>
                    <w:right w:val="none" w:sz="0" w:space="0" w:color="auto"/>
                  </w:divBdr>
                  <w:divsChild>
                    <w:div w:id="920022146">
                      <w:marLeft w:val="0"/>
                      <w:marRight w:val="0"/>
                      <w:marTop w:val="0"/>
                      <w:marBottom w:val="0"/>
                      <w:divBdr>
                        <w:top w:val="none" w:sz="0" w:space="0" w:color="auto"/>
                        <w:left w:val="none" w:sz="0" w:space="0" w:color="auto"/>
                        <w:bottom w:val="none" w:sz="0" w:space="0" w:color="auto"/>
                        <w:right w:val="none" w:sz="0" w:space="0" w:color="auto"/>
                      </w:divBdr>
                    </w:div>
                  </w:divsChild>
                </w:div>
                <w:div w:id="1676762375">
                  <w:marLeft w:val="0"/>
                  <w:marRight w:val="0"/>
                  <w:marTop w:val="0"/>
                  <w:marBottom w:val="0"/>
                  <w:divBdr>
                    <w:top w:val="none" w:sz="0" w:space="0" w:color="auto"/>
                    <w:left w:val="none" w:sz="0" w:space="0" w:color="auto"/>
                    <w:bottom w:val="none" w:sz="0" w:space="0" w:color="auto"/>
                    <w:right w:val="none" w:sz="0" w:space="0" w:color="auto"/>
                  </w:divBdr>
                  <w:divsChild>
                    <w:div w:id="1334527190">
                      <w:marLeft w:val="0"/>
                      <w:marRight w:val="0"/>
                      <w:marTop w:val="0"/>
                      <w:marBottom w:val="0"/>
                      <w:divBdr>
                        <w:top w:val="none" w:sz="0" w:space="0" w:color="auto"/>
                        <w:left w:val="none" w:sz="0" w:space="0" w:color="auto"/>
                        <w:bottom w:val="none" w:sz="0" w:space="0" w:color="auto"/>
                        <w:right w:val="none" w:sz="0" w:space="0" w:color="auto"/>
                      </w:divBdr>
                    </w:div>
                  </w:divsChild>
                </w:div>
                <w:div w:id="1677613479">
                  <w:marLeft w:val="0"/>
                  <w:marRight w:val="0"/>
                  <w:marTop w:val="0"/>
                  <w:marBottom w:val="0"/>
                  <w:divBdr>
                    <w:top w:val="none" w:sz="0" w:space="0" w:color="auto"/>
                    <w:left w:val="none" w:sz="0" w:space="0" w:color="auto"/>
                    <w:bottom w:val="none" w:sz="0" w:space="0" w:color="auto"/>
                    <w:right w:val="none" w:sz="0" w:space="0" w:color="auto"/>
                  </w:divBdr>
                  <w:divsChild>
                    <w:div w:id="139033074">
                      <w:marLeft w:val="0"/>
                      <w:marRight w:val="0"/>
                      <w:marTop w:val="0"/>
                      <w:marBottom w:val="0"/>
                      <w:divBdr>
                        <w:top w:val="none" w:sz="0" w:space="0" w:color="auto"/>
                        <w:left w:val="none" w:sz="0" w:space="0" w:color="auto"/>
                        <w:bottom w:val="none" w:sz="0" w:space="0" w:color="auto"/>
                        <w:right w:val="none" w:sz="0" w:space="0" w:color="auto"/>
                      </w:divBdr>
                    </w:div>
                  </w:divsChild>
                </w:div>
                <w:div w:id="1721393441">
                  <w:marLeft w:val="0"/>
                  <w:marRight w:val="0"/>
                  <w:marTop w:val="0"/>
                  <w:marBottom w:val="0"/>
                  <w:divBdr>
                    <w:top w:val="none" w:sz="0" w:space="0" w:color="auto"/>
                    <w:left w:val="none" w:sz="0" w:space="0" w:color="auto"/>
                    <w:bottom w:val="none" w:sz="0" w:space="0" w:color="auto"/>
                    <w:right w:val="none" w:sz="0" w:space="0" w:color="auto"/>
                  </w:divBdr>
                  <w:divsChild>
                    <w:div w:id="31342095">
                      <w:marLeft w:val="0"/>
                      <w:marRight w:val="0"/>
                      <w:marTop w:val="0"/>
                      <w:marBottom w:val="0"/>
                      <w:divBdr>
                        <w:top w:val="none" w:sz="0" w:space="0" w:color="auto"/>
                        <w:left w:val="none" w:sz="0" w:space="0" w:color="auto"/>
                        <w:bottom w:val="none" w:sz="0" w:space="0" w:color="auto"/>
                        <w:right w:val="none" w:sz="0" w:space="0" w:color="auto"/>
                      </w:divBdr>
                    </w:div>
                  </w:divsChild>
                </w:div>
                <w:div w:id="1787385228">
                  <w:marLeft w:val="0"/>
                  <w:marRight w:val="0"/>
                  <w:marTop w:val="0"/>
                  <w:marBottom w:val="0"/>
                  <w:divBdr>
                    <w:top w:val="none" w:sz="0" w:space="0" w:color="auto"/>
                    <w:left w:val="none" w:sz="0" w:space="0" w:color="auto"/>
                    <w:bottom w:val="none" w:sz="0" w:space="0" w:color="auto"/>
                    <w:right w:val="none" w:sz="0" w:space="0" w:color="auto"/>
                  </w:divBdr>
                  <w:divsChild>
                    <w:div w:id="447512487">
                      <w:marLeft w:val="0"/>
                      <w:marRight w:val="0"/>
                      <w:marTop w:val="0"/>
                      <w:marBottom w:val="0"/>
                      <w:divBdr>
                        <w:top w:val="none" w:sz="0" w:space="0" w:color="auto"/>
                        <w:left w:val="none" w:sz="0" w:space="0" w:color="auto"/>
                        <w:bottom w:val="none" w:sz="0" w:space="0" w:color="auto"/>
                        <w:right w:val="none" w:sz="0" w:space="0" w:color="auto"/>
                      </w:divBdr>
                    </w:div>
                  </w:divsChild>
                </w:div>
                <w:div w:id="1937864350">
                  <w:marLeft w:val="0"/>
                  <w:marRight w:val="0"/>
                  <w:marTop w:val="0"/>
                  <w:marBottom w:val="0"/>
                  <w:divBdr>
                    <w:top w:val="none" w:sz="0" w:space="0" w:color="auto"/>
                    <w:left w:val="none" w:sz="0" w:space="0" w:color="auto"/>
                    <w:bottom w:val="none" w:sz="0" w:space="0" w:color="auto"/>
                    <w:right w:val="none" w:sz="0" w:space="0" w:color="auto"/>
                  </w:divBdr>
                  <w:divsChild>
                    <w:div w:id="1625650144">
                      <w:marLeft w:val="0"/>
                      <w:marRight w:val="0"/>
                      <w:marTop w:val="0"/>
                      <w:marBottom w:val="0"/>
                      <w:divBdr>
                        <w:top w:val="none" w:sz="0" w:space="0" w:color="auto"/>
                        <w:left w:val="none" w:sz="0" w:space="0" w:color="auto"/>
                        <w:bottom w:val="none" w:sz="0" w:space="0" w:color="auto"/>
                        <w:right w:val="none" w:sz="0" w:space="0" w:color="auto"/>
                      </w:divBdr>
                    </w:div>
                  </w:divsChild>
                </w:div>
                <w:div w:id="1979263341">
                  <w:marLeft w:val="0"/>
                  <w:marRight w:val="0"/>
                  <w:marTop w:val="0"/>
                  <w:marBottom w:val="0"/>
                  <w:divBdr>
                    <w:top w:val="none" w:sz="0" w:space="0" w:color="auto"/>
                    <w:left w:val="none" w:sz="0" w:space="0" w:color="auto"/>
                    <w:bottom w:val="none" w:sz="0" w:space="0" w:color="auto"/>
                    <w:right w:val="none" w:sz="0" w:space="0" w:color="auto"/>
                  </w:divBdr>
                  <w:divsChild>
                    <w:div w:id="1738016872">
                      <w:marLeft w:val="0"/>
                      <w:marRight w:val="0"/>
                      <w:marTop w:val="0"/>
                      <w:marBottom w:val="0"/>
                      <w:divBdr>
                        <w:top w:val="none" w:sz="0" w:space="0" w:color="auto"/>
                        <w:left w:val="none" w:sz="0" w:space="0" w:color="auto"/>
                        <w:bottom w:val="none" w:sz="0" w:space="0" w:color="auto"/>
                        <w:right w:val="none" w:sz="0" w:space="0" w:color="auto"/>
                      </w:divBdr>
                    </w:div>
                  </w:divsChild>
                </w:div>
                <w:div w:id="2136363938">
                  <w:marLeft w:val="0"/>
                  <w:marRight w:val="0"/>
                  <w:marTop w:val="0"/>
                  <w:marBottom w:val="0"/>
                  <w:divBdr>
                    <w:top w:val="none" w:sz="0" w:space="0" w:color="auto"/>
                    <w:left w:val="none" w:sz="0" w:space="0" w:color="auto"/>
                    <w:bottom w:val="none" w:sz="0" w:space="0" w:color="auto"/>
                    <w:right w:val="none" w:sz="0" w:space="0" w:color="auto"/>
                  </w:divBdr>
                  <w:divsChild>
                    <w:div w:id="14977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13070">
          <w:marLeft w:val="0"/>
          <w:marRight w:val="0"/>
          <w:marTop w:val="0"/>
          <w:marBottom w:val="0"/>
          <w:divBdr>
            <w:top w:val="none" w:sz="0" w:space="0" w:color="auto"/>
            <w:left w:val="none" w:sz="0" w:space="0" w:color="auto"/>
            <w:bottom w:val="none" w:sz="0" w:space="0" w:color="auto"/>
            <w:right w:val="none" w:sz="0" w:space="0" w:color="auto"/>
          </w:divBdr>
          <w:divsChild>
            <w:div w:id="519978917">
              <w:marLeft w:val="0"/>
              <w:marRight w:val="0"/>
              <w:marTop w:val="30"/>
              <w:marBottom w:val="30"/>
              <w:divBdr>
                <w:top w:val="none" w:sz="0" w:space="0" w:color="auto"/>
                <w:left w:val="none" w:sz="0" w:space="0" w:color="auto"/>
                <w:bottom w:val="none" w:sz="0" w:space="0" w:color="auto"/>
                <w:right w:val="none" w:sz="0" w:space="0" w:color="auto"/>
              </w:divBdr>
              <w:divsChild>
                <w:div w:id="361176035">
                  <w:marLeft w:val="0"/>
                  <w:marRight w:val="0"/>
                  <w:marTop w:val="0"/>
                  <w:marBottom w:val="0"/>
                  <w:divBdr>
                    <w:top w:val="none" w:sz="0" w:space="0" w:color="auto"/>
                    <w:left w:val="none" w:sz="0" w:space="0" w:color="auto"/>
                    <w:bottom w:val="none" w:sz="0" w:space="0" w:color="auto"/>
                    <w:right w:val="none" w:sz="0" w:space="0" w:color="auto"/>
                  </w:divBdr>
                  <w:divsChild>
                    <w:div w:id="1382290350">
                      <w:marLeft w:val="0"/>
                      <w:marRight w:val="0"/>
                      <w:marTop w:val="0"/>
                      <w:marBottom w:val="0"/>
                      <w:divBdr>
                        <w:top w:val="none" w:sz="0" w:space="0" w:color="auto"/>
                        <w:left w:val="none" w:sz="0" w:space="0" w:color="auto"/>
                        <w:bottom w:val="none" w:sz="0" w:space="0" w:color="auto"/>
                        <w:right w:val="none" w:sz="0" w:space="0" w:color="auto"/>
                      </w:divBdr>
                    </w:div>
                  </w:divsChild>
                </w:div>
                <w:div w:id="498930046">
                  <w:marLeft w:val="0"/>
                  <w:marRight w:val="0"/>
                  <w:marTop w:val="0"/>
                  <w:marBottom w:val="0"/>
                  <w:divBdr>
                    <w:top w:val="none" w:sz="0" w:space="0" w:color="auto"/>
                    <w:left w:val="none" w:sz="0" w:space="0" w:color="auto"/>
                    <w:bottom w:val="none" w:sz="0" w:space="0" w:color="auto"/>
                    <w:right w:val="none" w:sz="0" w:space="0" w:color="auto"/>
                  </w:divBdr>
                  <w:divsChild>
                    <w:div w:id="1992295802">
                      <w:marLeft w:val="0"/>
                      <w:marRight w:val="0"/>
                      <w:marTop w:val="0"/>
                      <w:marBottom w:val="0"/>
                      <w:divBdr>
                        <w:top w:val="none" w:sz="0" w:space="0" w:color="auto"/>
                        <w:left w:val="none" w:sz="0" w:space="0" w:color="auto"/>
                        <w:bottom w:val="none" w:sz="0" w:space="0" w:color="auto"/>
                        <w:right w:val="none" w:sz="0" w:space="0" w:color="auto"/>
                      </w:divBdr>
                    </w:div>
                  </w:divsChild>
                </w:div>
                <w:div w:id="1059597558">
                  <w:marLeft w:val="0"/>
                  <w:marRight w:val="0"/>
                  <w:marTop w:val="0"/>
                  <w:marBottom w:val="0"/>
                  <w:divBdr>
                    <w:top w:val="none" w:sz="0" w:space="0" w:color="auto"/>
                    <w:left w:val="none" w:sz="0" w:space="0" w:color="auto"/>
                    <w:bottom w:val="none" w:sz="0" w:space="0" w:color="auto"/>
                    <w:right w:val="none" w:sz="0" w:space="0" w:color="auto"/>
                  </w:divBdr>
                  <w:divsChild>
                    <w:div w:id="835149946">
                      <w:marLeft w:val="0"/>
                      <w:marRight w:val="0"/>
                      <w:marTop w:val="0"/>
                      <w:marBottom w:val="0"/>
                      <w:divBdr>
                        <w:top w:val="none" w:sz="0" w:space="0" w:color="auto"/>
                        <w:left w:val="none" w:sz="0" w:space="0" w:color="auto"/>
                        <w:bottom w:val="none" w:sz="0" w:space="0" w:color="auto"/>
                        <w:right w:val="none" w:sz="0" w:space="0" w:color="auto"/>
                      </w:divBdr>
                    </w:div>
                  </w:divsChild>
                </w:div>
                <w:div w:id="2046977199">
                  <w:marLeft w:val="0"/>
                  <w:marRight w:val="0"/>
                  <w:marTop w:val="0"/>
                  <w:marBottom w:val="0"/>
                  <w:divBdr>
                    <w:top w:val="none" w:sz="0" w:space="0" w:color="auto"/>
                    <w:left w:val="none" w:sz="0" w:space="0" w:color="auto"/>
                    <w:bottom w:val="none" w:sz="0" w:space="0" w:color="auto"/>
                    <w:right w:val="none" w:sz="0" w:space="0" w:color="auto"/>
                  </w:divBdr>
                  <w:divsChild>
                    <w:div w:id="5889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876">
          <w:marLeft w:val="0"/>
          <w:marRight w:val="0"/>
          <w:marTop w:val="0"/>
          <w:marBottom w:val="0"/>
          <w:divBdr>
            <w:top w:val="none" w:sz="0" w:space="0" w:color="auto"/>
            <w:left w:val="none" w:sz="0" w:space="0" w:color="auto"/>
            <w:bottom w:val="none" w:sz="0" w:space="0" w:color="auto"/>
            <w:right w:val="none" w:sz="0" w:space="0" w:color="auto"/>
          </w:divBdr>
        </w:div>
        <w:div w:id="1154832949">
          <w:marLeft w:val="0"/>
          <w:marRight w:val="0"/>
          <w:marTop w:val="0"/>
          <w:marBottom w:val="0"/>
          <w:divBdr>
            <w:top w:val="none" w:sz="0" w:space="0" w:color="auto"/>
            <w:left w:val="none" w:sz="0" w:space="0" w:color="auto"/>
            <w:bottom w:val="none" w:sz="0" w:space="0" w:color="auto"/>
            <w:right w:val="none" w:sz="0" w:space="0" w:color="auto"/>
          </w:divBdr>
          <w:divsChild>
            <w:div w:id="340284627">
              <w:marLeft w:val="0"/>
              <w:marRight w:val="0"/>
              <w:marTop w:val="30"/>
              <w:marBottom w:val="30"/>
              <w:divBdr>
                <w:top w:val="none" w:sz="0" w:space="0" w:color="auto"/>
                <w:left w:val="none" w:sz="0" w:space="0" w:color="auto"/>
                <w:bottom w:val="none" w:sz="0" w:space="0" w:color="auto"/>
                <w:right w:val="none" w:sz="0" w:space="0" w:color="auto"/>
              </w:divBdr>
              <w:divsChild>
                <w:div w:id="18969843">
                  <w:marLeft w:val="0"/>
                  <w:marRight w:val="0"/>
                  <w:marTop w:val="0"/>
                  <w:marBottom w:val="0"/>
                  <w:divBdr>
                    <w:top w:val="none" w:sz="0" w:space="0" w:color="auto"/>
                    <w:left w:val="none" w:sz="0" w:space="0" w:color="auto"/>
                    <w:bottom w:val="none" w:sz="0" w:space="0" w:color="auto"/>
                    <w:right w:val="none" w:sz="0" w:space="0" w:color="auto"/>
                  </w:divBdr>
                  <w:divsChild>
                    <w:div w:id="1087851545">
                      <w:marLeft w:val="0"/>
                      <w:marRight w:val="0"/>
                      <w:marTop w:val="0"/>
                      <w:marBottom w:val="0"/>
                      <w:divBdr>
                        <w:top w:val="none" w:sz="0" w:space="0" w:color="auto"/>
                        <w:left w:val="none" w:sz="0" w:space="0" w:color="auto"/>
                        <w:bottom w:val="none" w:sz="0" w:space="0" w:color="auto"/>
                        <w:right w:val="none" w:sz="0" w:space="0" w:color="auto"/>
                      </w:divBdr>
                    </w:div>
                  </w:divsChild>
                </w:div>
                <w:div w:id="125320931">
                  <w:marLeft w:val="0"/>
                  <w:marRight w:val="0"/>
                  <w:marTop w:val="0"/>
                  <w:marBottom w:val="0"/>
                  <w:divBdr>
                    <w:top w:val="none" w:sz="0" w:space="0" w:color="auto"/>
                    <w:left w:val="none" w:sz="0" w:space="0" w:color="auto"/>
                    <w:bottom w:val="none" w:sz="0" w:space="0" w:color="auto"/>
                    <w:right w:val="none" w:sz="0" w:space="0" w:color="auto"/>
                  </w:divBdr>
                  <w:divsChild>
                    <w:div w:id="408889444">
                      <w:marLeft w:val="0"/>
                      <w:marRight w:val="0"/>
                      <w:marTop w:val="0"/>
                      <w:marBottom w:val="0"/>
                      <w:divBdr>
                        <w:top w:val="none" w:sz="0" w:space="0" w:color="auto"/>
                        <w:left w:val="none" w:sz="0" w:space="0" w:color="auto"/>
                        <w:bottom w:val="none" w:sz="0" w:space="0" w:color="auto"/>
                        <w:right w:val="none" w:sz="0" w:space="0" w:color="auto"/>
                      </w:divBdr>
                    </w:div>
                  </w:divsChild>
                </w:div>
                <w:div w:id="376586358">
                  <w:marLeft w:val="0"/>
                  <w:marRight w:val="0"/>
                  <w:marTop w:val="0"/>
                  <w:marBottom w:val="0"/>
                  <w:divBdr>
                    <w:top w:val="none" w:sz="0" w:space="0" w:color="auto"/>
                    <w:left w:val="none" w:sz="0" w:space="0" w:color="auto"/>
                    <w:bottom w:val="none" w:sz="0" w:space="0" w:color="auto"/>
                    <w:right w:val="none" w:sz="0" w:space="0" w:color="auto"/>
                  </w:divBdr>
                  <w:divsChild>
                    <w:div w:id="1018586283">
                      <w:marLeft w:val="0"/>
                      <w:marRight w:val="0"/>
                      <w:marTop w:val="0"/>
                      <w:marBottom w:val="0"/>
                      <w:divBdr>
                        <w:top w:val="none" w:sz="0" w:space="0" w:color="auto"/>
                        <w:left w:val="none" w:sz="0" w:space="0" w:color="auto"/>
                        <w:bottom w:val="none" w:sz="0" w:space="0" w:color="auto"/>
                        <w:right w:val="none" w:sz="0" w:space="0" w:color="auto"/>
                      </w:divBdr>
                    </w:div>
                  </w:divsChild>
                </w:div>
                <w:div w:id="394276441">
                  <w:marLeft w:val="0"/>
                  <w:marRight w:val="0"/>
                  <w:marTop w:val="0"/>
                  <w:marBottom w:val="0"/>
                  <w:divBdr>
                    <w:top w:val="none" w:sz="0" w:space="0" w:color="auto"/>
                    <w:left w:val="none" w:sz="0" w:space="0" w:color="auto"/>
                    <w:bottom w:val="none" w:sz="0" w:space="0" w:color="auto"/>
                    <w:right w:val="none" w:sz="0" w:space="0" w:color="auto"/>
                  </w:divBdr>
                  <w:divsChild>
                    <w:div w:id="2125224733">
                      <w:marLeft w:val="0"/>
                      <w:marRight w:val="0"/>
                      <w:marTop w:val="0"/>
                      <w:marBottom w:val="0"/>
                      <w:divBdr>
                        <w:top w:val="none" w:sz="0" w:space="0" w:color="auto"/>
                        <w:left w:val="none" w:sz="0" w:space="0" w:color="auto"/>
                        <w:bottom w:val="none" w:sz="0" w:space="0" w:color="auto"/>
                        <w:right w:val="none" w:sz="0" w:space="0" w:color="auto"/>
                      </w:divBdr>
                    </w:div>
                  </w:divsChild>
                </w:div>
                <w:div w:id="433211598">
                  <w:marLeft w:val="0"/>
                  <w:marRight w:val="0"/>
                  <w:marTop w:val="0"/>
                  <w:marBottom w:val="0"/>
                  <w:divBdr>
                    <w:top w:val="none" w:sz="0" w:space="0" w:color="auto"/>
                    <w:left w:val="none" w:sz="0" w:space="0" w:color="auto"/>
                    <w:bottom w:val="none" w:sz="0" w:space="0" w:color="auto"/>
                    <w:right w:val="none" w:sz="0" w:space="0" w:color="auto"/>
                  </w:divBdr>
                  <w:divsChild>
                    <w:div w:id="874849884">
                      <w:marLeft w:val="0"/>
                      <w:marRight w:val="0"/>
                      <w:marTop w:val="0"/>
                      <w:marBottom w:val="0"/>
                      <w:divBdr>
                        <w:top w:val="none" w:sz="0" w:space="0" w:color="auto"/>
                        <w:left w:val="none" w:sz="0" w:space="0" w:color="auto"/>
                        <w:bottom w:val="none" w:sz="0" w:space="0" w:color="auto"/>
                        <w:right w:val="none" w:sz="0" w:space="0" w:color="auto"/>
                      </w:divBdr>
                    </w:div>
                  </w:divsChild>
                </w:div>
                <w:div w:id="492260277">
                  <w:marLeft w:val="0"/>
                  <w:marRight w:val="0"/>
                  <w:marTop w:val="0"/>
                  <w:marBottom w:val="0"/>
                  <w:divBdr>
                    <w:top w:val="none" w:sz="0" w:space="0" w:color="auto"/>
                    <w:left w:val="none" w:sz="0" w:space="0" w:color="auto"/>
                    <w:bottom w:val="none" w:sz="0" w:space="0" w:color="auto"/>
                    <w:right w:val="none" w:sz="0" w:space="0" w:color="auto"/>
                  </w:divBdr>
                  <w:divsChild>
                    <w:div w:id="1168204250">
                      <w:marLeft w:val="0"/>
                      <w:marRight w:val="0"/>
                      <w:marTop w:val="0"/>
                      <w:marBottom w:val="0"/>
                      <w:divBdr>
                        <w:top w:val="none" w:sz="0" w:space="0" w:color="auto"/>
                        <w:left w:val="none" w:sz="0" w:space="0" w:color="auto"/>
                        <w:bottom w:val="none" w:sz="0" w:space="0" w:color="auto"/>
                        <w:right w:val="none" w:sz="0" w:space="0" w:color="auto"/>
                      </w:divBdr>
                    </w:div>
                  </w:divsChild>
                </w:div>
                <w:div w:id="619337448">
                  <w:marLeft w:val="0"/>
                  <w:marRight w:val="0"/>
                  <w:marTop w:val="0"/>
                  <w:marBottom w:val="0"/>
                  <w:divBdr>
                    <w:top w:val="none" w:sz="0" w:space="0" w:color="auto"/>
                    <w:left w:val="none" w:sz="0" w:space="0" w:color="auto"/>
                    <w:bottom w:val="none" w:sz="0" w:space="0" w:color="auto"/>
                    <w:right w:val="none" w:sz="0" w:space="0" w:color="auto"/>
                  </w:divBdr>
                  <w:divsChild>
                    <w:div w:id="738552694">
                      <w:marLeft w:val="0"/>
                      <w:marRight w:val="0"/>
                      <w:marTop w:val="0"/>
                      <w:marBottom w:val="0"/>
                      <w:divBdr>
                        <w:top w:val="none" w:sz="0" w:space="0" w:color="auto"/>
                        <w:left w:val="none" w:sz="0" w:space="0" w:color="auto"/>
                        <w:bottom w:val="none" w:sz="0" w:space="0" w:color="auto"/>
                        <w:right w:val="none" w:sz="0" w:space="0" w:color="auto"/>
                      </w:divBdr>
                    </w:div>
                  </w:divsChild>
                </w:div>
                <w:div w:id="624848267">
                  <w:marLeft w:val="0"/>
                  <w:marRight w:val="0"/>
                  <w:marTop w:val="0"/>
                  <w:marBottom w:val="0"/>
                  <w:divBdr>
                    <w:top w:val="none" w:sz="0" w:space="0" w:color="auto"/>
                    <w:left w:val="none" w:sz="0" w:space="0" w:color="auto"/>
                    <w:bottom w:val="none" w:sz="0" w:space="0" w:color="auto"/>
                    <w:right w:val="none" w:sz="0" w:space="0" w:color="auto"/>
                  </w:divBdr>
                  <w:divsChild>
                    <w:div w:id="2068383101">
                      <w:marLeft w:val="0"/>
                      <w:marRight w:val="0"/>
                      <w:marTop w:val="0"/>
                      <w:marBottom w:val="0"/>
                      <w:divBdr>
                        <w:top w:val="none" w:sz="0" w:space="0" w:color="auto"/>
                        <w:left w:val="none" w:sz="0" w:space="0" w:color="auto"/>
                        <w:bottom w:val="none" w:sz="0" w:space="0" w:color="auto"/>
                        <w:right w:val="none" w:sz="0" w:space="0" w:color="auto"/>
                      </w:divBdr>
                    </w:div>
                  </w:divsChild>
                </w:div>
                <w:div w:id="920220335">
                  <w:marLeft w:val="0"/>
                  <w:marRight w:val="0"/>
                  <w:marTop w:val="0"/>
                  <w:marBottom w:val="0"/>
                  <w:divBdr>
                    <w:top w:val="none" w:sz="0" w:space="0" w:color="auto"/>
                    <w:left w:val="none" w:sz="0" w:space="0" w:color="auto"/>
                    <w:bottom w:val="none" w:sz="0" w:space="0" w:color="auto"/>
                    <w:right w:val="none" w:sz="0" w:space="0" w:color="auto"/>
                  </w:divBdr>
                  <w:divsChild>
                    <w:div w:id="1363437306">
                      <w:marLeft w:val="0"/>
                      <w:marRight w:val="0"/>
                      <w:marTop w:val="0"/>
                      <w:marBottom w:val="0"/>
                      <w:divBdr>
                        <w:top w:val="none" w:sz="0" w:space="0" w:color="auto"/>
                        <w:left w:val="none" w:sz="0" w:space="0" w:color="auto"/>
                        <w:bottom w:val="none" w:sz="0" w:space="0" w:color="auto"/>
                        <w:right w:val="none" w:sz="0" w:space="0" w:color="auto"/>
                      </w:divBdr>
                    </w:div>
                  </w:divsChild>
                </w:div>
                <w:div w:id="1119881587">
                  <w:marLeft w:val="0"/>
                  <w:marRight w:val="0"/>
                  <w:marTop w:val="0"/>
                  <w:marBottom w:val="0"/>
                  <w:divBdr>
                    <w:top w:val="none" w:sz="0" w:space="0" w:color="auto"/>
                    <w:left w:val="none" w:sz="0" w:space="0" w:color="auto"/>
                    <w:bottom w:val="none" w:sz="0" w:space="0" w:color="auto"/>
                    <w:right w:val="none" w:sz="0" w:space="0" w:color="auto"/>
                  </w:divBdr>
                  <w:divsChild>
                    <w:div w:id="463274793">
                      <w:marLeft w:val="0"/>
                      <w:marRight w:val="0"/>
                      <w:marTop w:val="0"/>
                      <w:marBottom w:val="0"/>
                      <w:divBdr>
                        <w:top w:val="none" w:sz="0" w:space="0" w:color="auto"/>
                        <w:left w:val="none" w:sz="0" w:space="0" w:color="auto"/>
                        <w:bottom w:val="none" w:sz="0" w:space="0" w:color="auto"/>
                        <w:right w:val="none" w:sz="0" w:space="0" w:color="auto"/>
                      </w:divBdr>
                    </w:div>
                  </w:divsChild>
                </w:div>
                <w:div w:id="1154417078">
                  <w:marLeft w:val="0"/>
                  <w:marRight w:val="0"/>
                  <w:marTop w:val="0"/>
                  <w:marBottom w:val="0"/>
                  <w:divBdr>
                    <w:top w:val="none" w:sz="0" w:space="0" w:color="auto"/>
                    <w:left w:val="none" w:sz="0" w:space="0" w:color="auto"/>
                    <w:bottom w:val="none" w:sz="0" w:space="0" w:color="auto"/>
                    <w:right w:val="none" w:sz="0" w:space="0" w:color="auto"/>
                  </w:divBdr>
                  <w:divsChild>
                    <w:div w:id="2115665560">
                      <w:marLeft w:val="0"/>
                      <w:marRight w:val="0"/>
                      <w:marTop w:val="0"/>
                      <w:marBottom w:val="0"/>
                      <w:divBdr>
                        <w:top w:val="none" w:sz="0" w:space="0" w:color="auto"/>
                        <w:left w:val="none" w:sz="0" w:space="0" w:color="auto"/>
                        <w:bottom w:val="none" w:sz="0" w:space="0" w:color="auto"/>
                        <w:right w:val="none" w:sz="0" w:space="0" w:color="auto"/>
                      </w:divBdr>
                    </w:div>
                  </w:divsChild>
                </w:div>
                <w:div w:id="1201088700">
                  <w:marLeft w:val="0"/>
                  <w:marRight w:val="0"/>
                  <w:marTop w:val="0"/>
                  <w:marBottom w:val="0"/>
                  <w:divBdr>
                    <w:top w:val="none" w:sz="0" w:space="0" w:color="auto"/>
                    <w:left w:val="none" w:sz="0" w:space="0" w:color="auto"/>
                    <w:bottom w:val="none" w:sz="0" w:space="0" w:color="auto"/>
                    <w:right w:val="none" w:sz="0" w:space="0" w:color="auto"/>
                  </w:divBdr>
                  <w:divsChild>
                    <w:div w:id="831457105">
                      <w:marLeft w:val="0"/>
                      <w:marRight w:val="0"/>
                      <w:marTop w:val="0"/>
                      <w:marBottom w:val="0"/>
                      <w:divBdr>
                        <w:top w:val="none" w:sz="0" w:space="0" w:color="auto"/>
                        <w:left w:val="none" w:sz="0" w:space="0" w:color="auto"/>
                        <w:bottom w:val="none" w:sz="0" w:space="0" w:color="auto"/>
                        <w:right w:val="none" w:sz="0" w:space="0" w:color="auto"/>
                      </w:divBdr>
                    </w:div>
                  </w:divsChild>
                </w:div>
                <w:div w:id="1429810917">
                  <w:marLeft w:val="0"/>
                  <w:marRight w:val="0"/>
                  <w:marTop w:val="0"/>
                  <w:marBottom w:val="0"/>
                  <w:divBdr>
                    <w:top w:val="none" w:sz="0" w:space="0" w:color="auto"/>
                    <w:left w:val="none" w:sz="0" w:space="0" w:color="auto"/>
                    <w:bottom w:val="none" w:sz="0" w:space="0" w:color="auto"/>
                    <w:right w:val="none" w:sz="0" w:space="0" w:color="auto"/>
                  </w:divBdr>
                  <w:divsChild>
                    <w:div w:id="783573842">
                      <w:marLeft w:val="0"/>
                      <w:marRight w:val="0"/>
                      <w:marTop w:val="0"/>
                      <w:marBottom w:val="0"/>
                      <w:divBdr>
                        <w:top w:val="none" w:sz="0" w:space="0" w:color="auto"/>
                        <w:left w:val="none" w:sz="0" w:space="0" w:color="auto"/>
                        <w:bottom w:val="none" w:sz="0" w:space="0" w:color="auto"/>
                        <w:right w:val="none" w:sz="0" w:space="0" w:color="auto"/>
                      </w:divBdr>
                    </w:div>
                  </w:divsChild>
                </w:div>
                <w:div w:id="1703166471">
                  <w:marLeft w:val="0"/>
                  <w:marRight w:val="0"/>
                  <w:marTop w:val="0"/>
                  <w:marBottom w:val="0"/>
                  <w:divBdr>
                    <w:top w:val="none" w:sz="0" w:space="0" w:color="auto"/>
                    <w:left w:val="none" w:sz="0" w:space="0" w:color="auto"/>
                    <w:bottom w:val="none" w:sz="0" w:space="0" w:color="auto"/>
                    <w:right w:val="none" w:sz="0" w:space="0" w:color="auto"/>
                  </w:divBdr>
                  <w:divsChild>
                    <w:div w:id="240795078">
                      <w:marLeft w:val="0"/>
                      <w:marRight w:val="0"/>
                      <w:marTop w:val="0"/>
                      <w:marBottom w:val="0"/>
                      <w:divBdr>
                        <w:top w:val="none" w:sz="0" w:space="0" w:color="auto"/>
                        <w:left w:val="none" w:sz="0" w:space="0" w:color="auto"/>
                        <w:bottom w:val="none" w:sz="0" w:space="0" w:color="auto"/>
                        <w:right w:val="none" w:sz="0" w:space="0" w:color="auto"/>
                      </w:divBdr>
                    </w:div>
                  </w:divsChild>
                </w:div>
                <w:div w:id="1747072586">
                  <w:marLeft w:val="0"/>
                  <w:marRight w:val="0"/>
                  <w:marTop w:val="0"/>
                  <w:marBottom w:val="0"/>
                  <w:divBdr>
                    <w:top w:val="none" w:sz="0" w:space="0" w:color="auto"/>
                    <w:left w:val="none" w:sz="0" w:space="0" w:color="auto"/>
                    <w:bottom w:val="none" w:sz="0" w:space="0" w:color="auto"/>
                    <w:right w:val="none" w:sz="0" w:space="0" w:color="auto"/>
                  </w:divBdr>
                  <w:divsChild>
                    <w:div w:id="327247388">
                      <w:marLeft w:val="0"/>
                      <w:marRight w:val="0"/>
                      <w:marTop w:val="0"/>
                      <w:marBottom w:val="0"/>
                      <w:divBdr>
                        <w:top w:val="none" w:sz="0" w:space="0" w:color="auto"/>
                        <w:left w:val="none" w:sz="0" w:space="0" w:color="auto"/>
                        <w:bottom w:val="none" w:sz="0" w:space="0" w:color="auto"/>
                        <w:right w:val="none" w:sz="0" w:space="0" w:color="auto"/>
                      </w:divBdr>
                    </w:div>
                  </w:divsChild>
                </w:div>
                <w:div w:id="1762146285">
                  <w:marLeft w:val="0"/>
                  <w:marRight w:val="0"/>
                  <w:marTop w:val="0"/>
                  <w:marBottom w:val="0"/>
                  <w:divBdr>
                    <w:top w:val="none" w:sz="0" w:space="0" w:color="auto"/>
                    <w:left w:val="none" w:sz="0" w:space="0" w:color="auto"/>
                    <w:bottom w:val="none" w:sz="0" w:space="0" w:color="auto"/>
                    <w:right w:val="none" w:sz="0" w:space="0" w:color="auto"/>
                  </w:divBdr>
                  <w:divsChild>
                    <w:div w:id="747003273">
                      <w:marLeft w:val="0"/>
                      <w:marRight w:val="0"/>
                      <w:marTop w:val="0"/>
                      <w:marBottom w:val="0"/>
                      <w:divBdr>
                        <w:top w:val="none" w:sz="0" w:space="0" w:color="auto"/>
                        <w:left w:val="none" w:sz="0" w:space="0" w:color="auto"/>
                        <w:bottom w:val="none" w:sz="0" w:space="0" w:color="auto"/>
                        <w:right w:val="none" w:sz="0" w:space="0" w:color="auto"/>
                      </w:divBdr>
                    </w:div>
                  </w:divsChild>
                </w:div>
                <w:div w:id="1820270788">
                  <w:marLeft w:val="0"/>
                  <w:marRight w:val="0"/>
                  <w:marTop w:val="0"/>
                  <w:marBottom w:val="0"/>
                  <w:divBdr>
                    <w:top w:val="none" w:sz="0" w:space="0" w:color="auto"/>
                    <w:left w:val="none" w:sz="0" w:space="0" w:color="auto"/>
                    <w:bottom w:val="none" w:sz="0" w:space="0" w:color="auto"/>
                    <w:right w:val="none" w:sz="0" w:space="0" w:color="auto"/>
                  </w:divBdr>
                  <w:divsChild>
                    <w:div w:id="881482768">
                      <w:marLeft w:val="0"/>
                      <w:marRight w:val="0"/>
                      <w:marTop w:val="0"/>
                      <w:marBottom w:val="0"/>
                      <w:divBdr>
                        <w:top w:val="none" w:sz="0" w:space="0" w:color="auto"/>
                        <w:left w:val="none" w:sz="0" w:space="0" w:color="auto"/>
                        <w:bottom w:val="none" w:sz="0" w:space="0" w:color="auto"/>
                        <w:right w:val="none" w:sz="0" w:space="0" w:color="auto"/>
                      </w:divBdr>
                    </w:div>
                  </w:divsChild>
                </w:div>
                <w:div w:id="1848905452">
                  <w:marLeft w:val="0"/>
                  <w:marRight w:val="0"/>
                  <w:marTop w:val="0"/>
                  <w:marBottom w:val="0"/>
                  <w:divBdr>
                    <w:top w:val="none" w:sz="0" w:space="0" w:color="auto"/>
                    <w:left w:val="none" w:sz="0" w:space="0" w:color="auto"/>
                    <w:bottom w:val="none" w:sz="0" w:space="0" w:color="auto"/>
                    <w:right w:val="none" w:sz="0" w:space="0" w:color="auto"/>
                  </w:divBdr>
                  <w:divsChild>
                    <w:div w:id="435831198">
                      <w:marLeft w:val="0"/>
                      <w:marRight w:val="0"/>
                      <w:marTop w:val="0"/>
                      <w:marBottom w:val="0"/>
                      <w:divBdr>
                        <w:top w:val="none" w:sz="0" w:space="0" w:color="auto"/>
                        <w:left w:val="none" w:sz="0" w:space="0" w:color="auto"/>
                        <w:bottom w:val="none" w:sz="0" w:space="0" w:color="auto"/>
                        <w:right w:val="none" w:sz="0" w:space="0" w:color="auto"/>
                      </w:divBdr>
                    </w:div>
                  </w:divsChild>
                </w:div>
                <w:div w:id="1927377347">
                  <w:marLeft w:val="0"/>
                  <w:marRight w:val="0"/>
                  <w:marTop w:val="0"/>
                  <w:marBottom w:val="0"/>
                  <w:divBdr>
                    <w:top w:val="none" w:sz="0" w:space="0" w:color="auto"/>
                    <w:left w:val="none" w:sz="0" w:space="0" w:color="auto"/>
                    <w:bottom w:val="none" w:sz="0" w:space="0" w:color="auto"/>
                    <w:right w:val="none" w:sz="0" w:space="0" w:color="auto"/>
                  </w:divBdr>
                  <w:divsChild>
                    <w:div w:id="312296572">
                      <w:marLeft w:val="0"/>
                      <w:marRight w:val="0"/>
                      <w:marTop w:val="0"/>
                      <w:marBottom w:val="0"/>
                      <w:divBdr>
                        <w:top w:val="none" w:sz="0" w:space="0" w:color="auto"/>
                        <w:left w:val="none" w:sz="0" w:space="0" w:color="auto"/>
                        <w:bottom w:val="none" w:sz="0" w:space="0" w:color="auto"/>
                        <w:right w:val="none" w:sz="0" w:space="0" w:color="auto"/>
                      </w:divBdr>
                    </w:div>
                  </w:divsChild>
                </w:div>
                <w:div w:id="1934168803">
                  <w:marLeft w:val="0"/>
                  <w:marRight w:val="0"/>
                  <w:marTop w:val="0"/>
                  <w:marBottom w:val="0"/>
                  <w:divBdr>
                    <w:top w:val="none" w:sz="0" w:space="0" w:color="auto"/>
                    <w:left w:val="none" w:sz="0" w:space="0" w:color="auto"/>
                    <w:bottom w:val="none" w:sz="0" w:space="0" w:color="auto"/>
                    <w:right w:val="none" w:sz="0" w:space="0" w:color="auto"/>
                  </w:divBdr>
                  <w:divsChild>
                    <w:div w:id="268777048">
                      <w:marLeft w:val="0"/>
                      <w:marRight w:val="0"/>
                      <w:marTop w:val="0"/>
                      <w:marBottom w:val="0"/>
                      <w:divBdr>
                        <w:top w:val="none" w:sz="0" w:space="0" w:color="auto"/>
                        <w:left w:val="none" w:sz="0" w:space="0" w:color="auto"/>
                        <w:bottom w:val="none" w:sz="0" w:space="0" w:color="auto"/>
                        <w:right w:val="none" w:sz="0" w:space="0" w:color="auto"/>
                      </w:divBdr>
                    </w:div>
                  </w:divsChild>
                </w:div>
                <w:div w:id="2135781439">
                  <w:marLeft w:val="0"/>
                  <w:marRight w:val="0"/>
                  <w:marTop w:val="0"/>
                  <w:marBottom w:val="0"/>
                  <w:divBdr>
                    <w:top w:val="none" w:sz="0" w:space="0" w:color="auto"/>
                    <w:left w:val="none" w:sz="0" w:space="0" w:color="auto"/>
                    <w:bottom w:val="none" w:sz="0" w:space="0" w:color="auto"/>
                    <w:right w:val="none" w:sz="0" w:space="0" w:color="auto"/>
                  </w:divBdr>
                  <w:divsChild>
                    <w:div w:id="650520358">
                      <w:marLeft w:val="0"/>
                      <w:marRight w:val="0"/>
                      <w:marTop w:val="0"/>
                      <w:marBottom w:val="0"/>
                      <w:divBdr>
                        <w:top w:val="none" w:sz="0" w:space="0" w:color="auto"/>
                        <w:left w:val="none" w:sz="0" w:space="0" w:color="auto"/>
                        <w:bottom w:val="none" w:sz="0" w:space="0" w:color="auto"/>
                        <w:right w:val="none" w:sz="0" w:space="0" w:color="auto"/>
                      </w:divBdr>
                    </w:div>
                  </w:divsChild>
                </w:div>
                <w:div w:id="2141803737">
                  <w:marLeft w:val="0"/>
                  <w:marRight w:val="0"/>
                  <w:marTop w:val="0"/>
                  <w:marBottom w:val="0"/>
                  <w:divBdr>
                    <w:top w:val="none" w:sz="0" w:space="0" w:color="auto"/>
                    <w:left w:val="none" w:sz="0" w:space="0" w:color="auto"/>
                    <w:bottom w:val="none" w:sz="0" w:space="0" w:color="auto"/>
                    <w:right w:val="none" w:sz="0" w:space="0" w:color="auto"/>
                  </w:divBdr>
                  <w:divsChild>
                    <w:div w:id="6865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18399">
          <w:marLeft w:val="0"/>
          <w:marRight w:val="0"/>
          <w:marTop w:val="0"/>
          <w:marBottom w:val="0"/>
          <w:divBdr>
            <w:top w:val="none" w:sz="0" w:space="0" w:color="auto"/>
            <w:left w:val="none" w:sz="0" w:space="0" w:color="auto"/>
            <w:bottom w:val="none" w:sz="0" w:space="0" w:color="auto"/>
            <w:right w:val="none" w:sz="0" w:space="0" w:color="auto"/>
          </w:divBdr>
        </w:div>
        <w:div w:id="1306819378">
          <w:marLeft w:val="0"/>
          <w:marRight w:val="0"/>
          <w:marTop w:val="0"/>
          <w:marBottom w:val="0"/>
          <w:divBdr>
            <w:top w:val="none" w:sz="0" w:space="0" w:color="auto"/>
            <w:left w:val="none" w:sz="0" w:space="0" w:color="auto"/>
            <w:bottom w:val="none" w:sz="0" w:space="0" w:color="auto"/>
            <w:right w:val="none" w:sz="0" w:space="0" w:color="auto"/>
          </w:divBdr>
        </w:div>
      </w:divsChild>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curitycompliancesupport@dewr.gov.au" TargetMode="External"/><Relationship Id="rId18" Type="http://schemas.openxmlformats.org/officeDocument/2006/relationships/hyperlink" Target="https://labourmarketinsights.gov.au/" TargetMode="External"/><Relationship Id="rId26" Type="http://schemas.openxmlformats.org/officeDocument/2006/relationships/hyperlink" Target="https://www.ato.gov.au/Business/Bus/Statement-of-tax-record/?page=1%23Requesting_an_STR" TargetMode="External"/><Relationship Id="rId39" Type="http://schemas.openxmlformats.org/officeDocument/2006/relationships/image" Target="media/image3.png"/><Relationship Id="rId21" Type="http://schemas.openxmlformats.org/officeDocument/2006/relationships/hyperlink" Target="https://www.niaa.gov.au/indigenous-affairs/economic-development/indigenous-procurement-policy-ipp" TargetMode="External"/><Relationship Id="rId42" Type="http://schemas.openxmlformats.org/officeDocument/2006/relationships/image" Target="media/image5.png"/><Relationship Id="rId47" Type="http://schemas.openxmlformats.org/officeDocument/2006/relationships/header" Target="header4.xml"/><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mc.gov.au/resources/commonwealth-coat-arms-information-and-guidelines"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training.gov.au/" TargetMode="External"/><Relationship Id="rId40" Type="http://schemas.openxmlformats.org/officeDocument/2006/relationships/footer" Target="footer5.xml"/><Relationship Id="rId45" Type="http://schemas.openxmlformats.org/officeDocument/2006/relationships/image" Target="media/image8.png"/><Relationship Id="rId53" Type="http://schemas.openxmlformats.org/officeDocument/2006/relationships/hyperlink" Target="mailto:nationalcustomerserviceline@dewr.gov.au" TargetMode="External"/><Relationship Id="rId5" Type="http://schemas.openxmlformats.org/officeDocument/2006/relationships/webSettings" Target="webSettings.xml"/><Relationship Id="rId15" Type="http://schemas.openxmlformats.org/officeDocument/2006/relationships/hyperlink" Target="https://modernslaveryregister.gov.au" TargetMode="External"/><Relationship Id="rId23" Type="http://schemas.openxmlformats.org/officeDocument/2006/relationships/hyperlink" Target="https://www.humanrights.gov.au/" TargetMode="External"/><Relationship Id="rId28" Type="http://schemas.openxmlformats.org/officeDocument/2006/relationships/footer" Target="footer4.xml"/><Relationship Id="rId49"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s://www.niaa.gov.au/indigenous-affairs/economic-development/indigenous-procurement-policy-ipp" TargetMode="External"/><Relationship Id="rId44" Type="http://schemas.openxmlformats.org/officeDocument/2006/relationships/image" Target="media/image7.png"/><Relationship Id="rId52"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mc.gov.au/resources/commonwealth-coat-arms-information-and-guidelines" TargetMode="External"/><Relationship Id="rId22" Type="http://schemas.openxmlformats.org/officeDocument/2006/relationships/hyperlink" Target="https://labourmarketinsights.gov.au/" TargetMode="External"/><Relationship Id="rId27" Type="http://schemas.openxmlformats.org/officeDocument/2006/relationships/header" Target="header2.xml"/><Relationship Id="rId30" Type="http://schemas.openxmlformats.org/officeDocument/2006/relationships/image" Target="media/image2.png"/><Relationship Id="rId43" Type="http://schemas.openxmlformats.org/officeDocument/2006/relationships/image" Target="media/image6.png"/><Relationship Id="rId48" Type="http://schemas.openxmlformats.org/officeDocument/2006/relationships/footer" Target="footer6.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s://www.dewr.gov.au/about-us/corporate-reporting/freedom-information-foi/foi-disclosure-log/public-interest-disclosure-act-2013" TargetMode="External"/><Relationship Id="rId17" Type="http://schemas.openxmlformats.org/officeDocument/2006/relationships/hyperlink" Target="https://www.counterfraud.gov.au/library/commonwealth-fraud-and-corruption-control-framework-2024" TargetMode="External"/><Relationship Id="rId25" Type="http://schemas.openxmlformats.org/officeDocument/2006/relationships/hyperlink" Target="https://treasury.gov.au/publication/p2019-t369466" TargetMode="External"/><Relationship Id="rId46" Type="http://schemas.openxmlformats.org/officeDocument/2006/relationships/header" Target="header3.xml"/><Relationship Id="rId20" Type="http://schemas.openxmlformats.org/officeDocument/2006/relationships/hyperlink" Target="https://www.niaa.gov.au/indigenous-affairs/economic-development/indigenous-procurement-policy-ipp" TargetMode="External"/><Relationship Id="rId41" Type="http://schemas.openxmlformats.org/officeDocument/2006/relationships/image" Target="media/image4.png"/><Relationship Id="rId54" Type="http://schemas.openxmlformats.org/officeDocument/2006/relationships/header" Target="header6.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A49F-7E4D-4310-9894-D2C7BEDA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45481</Words>
  <Characters>259246</Characters>
  <Application>Microsoft Office Word</Application>
  <DocSecurity>0</DocSecurity>
  <Lines>2160</Lines>
  <Paragraphs>608</Paragraphs>
  <ScaleCrop>false</ScaleCrop>
  <Company/>
  <LinksUpToDate>false</LinksUpToDate>
  <CharactersWithSpaces>304119</CharactersWithSpaces>
  <SharedDoc>false</SharedDoc>
  <HLinks>
    <vt:vector size="900" baseType="variant">
      <vt:variant>
        <vt:i4>4980746</vt:i4>
      </vt:variant>
      <vt:variant>
        <vt:i4>2532</vt:i4>
      </vt:variant>
      <vt:variant>
        <vt:i4>0</vt:i4>
      </vt:variant>
      <vt:variant>
        <vt:i4>5</vt:i4>
      </vt:variant>
      <vt:variant>
        <vt:lpwstr>https://www.ato.gov.au/Business/Bus/Statement-of-tax-record/?page=1%23Requesting_an_STR</vt:lpwstr>
      </vt:variant>
      <vt:variant>
        <vt:lpwstr/>
      </vt:variant>
      <vt:variant>
        <vt:i4>5963855</vt:i4>
      </vt:variant>
      <vt:variant>
        <vt:i4>2508</vt:i4>
      </vt:variant>
      <vt:variant>
        <vt:i4>0</vt:i4>
      </vt:variant>
      <vt:variant>
        <vt:i4>5</vt:i4>
      </vt:variant>
      <vt:variant>
        <vt:lpwstr>https://training.gov.au/</vt:lpwstr>
      </vt:variant>
      <vt:variant>
        <vt:lpwstr/>
      </vt:variant>
      <vt:variant>
        <vt:i4>4194335</vt:i4>
      </vt:variant>
      <vt:variant>
        <vt:i4>2490</vt:i4>
      </vt:variant>
      <vt:variant>
        <vt:i4>0</vt:i4>
      </vt:variant>
      <vt:variant>
        <vt:i4>5</vt:i4>
      </vt:variant>
      <vt:variant>
        <vt:lpwstr>https://www.humanrights.gov.au/about/news/coag-endorses-national-principles-child-safe-organisations</vt:lpwstr>
      </vt:variant>
      <vt:variant>
        <vt:lpwstr/>
      </vt:variant>
      <vt:variant>
        <vt:i4>5242962</vt:i4>
      </vt:variant>
      <vt:variant>
        <vt:i4>2478</vt:i4>
      </vt:variant>
      <vt:variant>
        <vt:i4>0</vt:i4>
      </vt:variant>
      <vt:variant>
        <vt:i4>5</vt:i4>
      </vt:variant>
      <vt:variant>
        <vt:lpwstr>https://labourmarketinsights.gov.au/</vt:lpwstr>
      </vt:variant>
      <vt:variant>
        <vt:lpwstr/>
      </vt:variant>
      <vt:variant>
        <vt:i4>6029384</vt:i4>
      </vt:variant>
      <vt:variant>
        <vt:i4>2454</vt:i4>
      </vt:variant>
      <vt:variant>
        <vt:i4>0</vt:i4>
      </vt:variant>
      <vt:variant>
        <vt:i4>5</vt:i4>
      </vt:variant>
      <vt:variant>
        <vt:lpwstr>https://www.niaa.gov.au/indigenous-affairs/economic-development/indigenous-procurement-policy-ipp</vt:lpwstr>
      </vt:variant>
      <vt:variant>
        <vt:lpwstr/>
      </vt:variant>
      <vt:variant>
        <vt:i4>6029384</vt:i4>
      </vt:variant>
      <vt:variant>
        <vt:i4>2451</vt:i4>
      </vt:variant>
      <vt:variant>
        <vt:i4>0</vt:i4>
      </vt:variant>
      <vt:variant>
        <vt:i4>5</vt:i4>
      </vt:variant>
      <vt:variant>
        <vt:lpwstr>https://www.niaa.gov.au/indigenous-affairs/economic-development/indigenous-procurement-policy-ipp</vt:lpwstr>
      </vt:variant>
      <vt:variant>
        <vt:lpwstr/>
      </vt:variant>
      <vt:variant>
        <vt:i4>6029384</vt:i4>
      </vt:variant>
      <vt:variant>
        <vt:i4>2448</vt:i4>
      </vt:variant>
      <vt:variant>
        <vt:i4>0</vt:i4>
      </vt:variant>
      <vt:variant>
        <vt:i4>5</vt:i4>
      </vt:variant>
      <vt:variant>
        <vt:lpwstr>https://www.niaa.gov.au/indigenous-affairs/economic-development/indigenous-procurement-policy-ipp</vt:lpwstr>
      </vt:variant>
      <vt:variant>
        <vt:lpwstr/>
      </vt:variant>
      <vt:variant>
        <vt:i4>6553642</vt:i4>
      </vt:variant>
      <vt:variant>
        <vt:i4>2409</vt:i4>
      </vt:variant>
      <vt:variant>
        <vt:i4>0</vt:i4>
      </vt:variant>
      <vt:variant>
        <vt:i4>5</vt:i4>
      </vt:variant>
      <vt:variant>
        <vt:lpwstr>https://www.pmc.gov.au/resource-centre/government/commonwealth-coat-arms-information-and-guidelines</vt:lpwstr>
      </vt:variant>
      <vt:variant>
        <vt:lpwstr/>
      </vt:variant>
      <vt:variant>
        <vt:i4>262223</vt:i4>
      </vt:variant>
      <vt:variant>
        <vt:i4>2166</vt:i4>
      </vt:variant>
      <vt:variant>
        <vt:i4>0</vt:i4>
      </vt:variant>
      <vt:variant>
        <vt:i4>5</vt:i4>
      </vt:variant>
      <vt:variant>
        <vt:lpwstr>https://modernslaveryregister.gov.au/</vt:lpwstr>
      </vt:variant>
      <vt:variant>
        <vt:lpwstr/>
      </vt:variant>
      <vt:variant>
        <vt:i4>5439552</vt:i4>
      </vt:variant>
      <vt:variant>
        <vt:i4>1308</vt:i4>
      </vt:variant>
      <vt:variant>
        <vt:i4>0</vt:i4>
      </vt:variant>
      <vt:variant>
        <vt:i4>5</vt:i4>
      </vt:variant>
      <vt:variant>
        <vt:lpwstr>https://www.pmc.gov.au/government/commonwealth-coat-arms</vt:lpwstr>
      </vt:variant>
      <vt:variant>
        <vt:lpwstr/>
      </vt:variant>
      <vt:variant>
        <vt:i4>327783</vt:i4>
      </vt:variant>
      <vt:variant>
        <vt:i4>1278</vt:i4>
      </vt:variant>
      <vt:variant>
        <vt:i4>0</vt:i4>
      </vt:variant>
      <vt:variant>
        <vt:i4>5</vt:i4>
      </vt:variant>
      <vt:variant>
        <vt:lpwstr>mailto:securitycompliancesupport@dewr.gov.au</vt:lpwstr>
      </vt:variant>
      <vt:variant>
        <vt:lpwstr/>
      </vt:variant>
      <vt:variant>
        <vt:i4>6488180</vt:i4>
      </vt:variant>
      <vt:variant>
        <vt:i4>1122</vt:i4>
      </vt:variant>
      <vt:variant>
        <vt:i4>0</vt:i4>
      </vt:variant>
      <vt:variant>
        <vt:i4>5</vt:i4>
      </vt:variant>
      <vt:variant>
        <vt:lpwstr>https://www.dewr.gov.au/about-us/corporate-reporting/freedom-information-foi/foi-disclosure-log/public-interest-disclosure-act-2013</vt:lpwstr>
      </vt:variant>
      <vt:variant>
        <vt:lpwstr/>
      </vt:variant>
      <vt:variant>
        <vt:i4>1966140</vt:i4>
      </vt:variant>
      <vt:variant>
        <vt:i4>878</vt:i4>
      </vt:variant>
      <vt:variant>
        <vt:i4>0</vt:i4>
      </vt:variant>
      <vt:variant>
        <vt:i4>5</vt:i4>
      </vt:variant>
      <vt:variant>
        <vt:lpwstr/>
      </vt:variant>
      <vt:variant>
        <vt:lpwstr>_Toc98362443</vt:lpwstr>
      </vt:variant>
      <vt:variant>
        <vt:i4>2031676</vt:i4>
      </vt:variant>
      <vt:variant>
        <vt:i4>872</vt:i4>
      </vt:variant>
      <vt:variant>
        <vt:i4>0</vt:i4>
      </vt:variant>
      <vt:variant>
        <vt:i4>5</vt:i4>
      </vt:variant>
      <vt:variant>
        <vt:lpwstr/>
      </vt:variant>
      <vt:variant>
        <vt:lpwstr>_Toc98362442</vt:lpwstr>
      </vt:variant>
      <vt:variant>
        <vt:i4>1835068</vt:i4>
      </vt:variant>
      <vt:variant>
        <vt:i4>866</vt:i4>
      </vt:variant>
      <vt:variant>
        <vt:i4>0</vt:i4>
      </vt:variant>
      <vt:variant>
        <vt:i4>5</vt:i4>
      </vt:variant>
      <vt:variant>
        <vt:lpwstr/>
      </vt:variant>
      <vt:variant>
        <vt:lpwstr>_Toc98362441</vt:lpwstr>
      </vt:variant>
      <vt:variant>
        <vt:i4>1900604</vt:i4>
      </vt:variant>
      <vt:variant>
        <vt:i4>860</vt:i4>
      </vt:variant>
      <vt:variant>
        <vt:i4>0</vt:i4>
      </vt:variant>
      <vt:variant>
        <vt:i4>5</vt:i4>
      </vt:variant>
      <vt:variant>
        <vt:lpwstr/>
      </vt:variant>
      <vt:variant>
        <vt:lpwstr>_Toc98362440</vt:lpwstr>
      </vt:variant>
      <vt:variant>
        <vt:i4>1310779</vt:i4>
      </vt:variant>
      <vt:variant>
        <vt:i4>854</vt:i4>
      </vt:variant>
      <vt:variant>
        <vt:i4>0</vt:i4>
      </vt:variant>
      <vt:variant>
        <vt:i4>5</vt:i4>
      </vt:variant>
      <vt:variant>
        <vt:lpwstr/>
      </vt:variant>
      <vt:variant>
        <vt:lpwstr>_Toc98362439</vt:lpwstr>
      </vt:variant>
      <vt:variant>
        <vt:i4>1376315</vt:i4>
      </vt:variant>
      <vt:variant>
        <vt:i4>848</vt:i4>
      </vt:variant>
      <vt:variant>
        <vt:i4>0</vt:i4>
      </vt:variant>
      <vt:variant>
        <vt:i4>5</vt:i4>
      </vt:variant>
      <vt:variant>
        <vt:lpwstr/>
      </vt:variant>
      <vt:variant>
        <vt:lpwstr>_Toc98362438</vt:lpwstr>
      </vt:variant>
      <vt:variant>
        <vt:i4>1703995</vt:i4>
      </vt:variant>
      <vt:variant>
        <vt:i4>842</vt:i4>
      </vt:variant>
      <vt:variant>
        <vt:i4>0</vt:i4>
      </vt:variant>
      <vt:variant>
        <vt:i4>5</vt:i4>
      </vt:variant>
      <vt:variant>
        <vt:lpwstr/>
      </vt:variant>
      <vt:variant>
        <vt:lpwstr>_Toc98362437</vt:lpwstr>
      </vt:variant>
      <vt:variant>
        <vt:i4>1769531</vt:i4>
      </vt:variant>
      <vt:variant>
        <vt:i4>836</vt:i4>
      </vt:variant>
      <vt:variant>
        <vt:i4>0</vt:i4>
      </vt:variant>
      <vt:variant>
        <vt:i4>5</vt:i4>
      </vt:variant>
      <vt:variant>
        <vt:lpwstr/>
      </vt:variant>
      <vt:variant>
        <vt:lpwstr>_Toc98362436</vt:lpwstr>
      </vt:variant>
      <vt:variant>
        <vt:i4>1572923</vt:i4>
      </vt:variant>
      <vt:variant>
        <vt:i4>830</vt:i4>
      </vt:variant>
      <vt:variant>
        <vt:i4>0</vt:i4>
      </vt:variant>
      <vt:variant>
        <vt:i4>5</vt:i4>
      </vt:variant>
      <vt:variant>
        <vt:lpwstr/>
      </vt:variant>
      <vt:variant>
        <vt:lpwstr>_Toc98362435</vt:lpwstr>
      </vt:variant>
      <vt:variant>
        <vt:i4>1638459</vt:i4>
      </vt:variant>
      <vt:variant>
        <vt:i4>824</vt:i4>
      </vt:variant>
      <vt:variant>
        <vt:i4>0</vt:i4>
      </vt:variant>
      <vt:variant>
        <vt:i4>5</vt:i4>
      </vt:variant>
      <vt:variant>
        <vt:lpwstr/>
      </vt:variant>
      <vt:variant>
        <vt:lpwstr>_Toc98362434</vt:lpwstr>
      </vt:variant>
      <vt:variant>
        <vt:i4>1966139</vt:i4>
      </vt:variant>
      <vt:variant>
        <vt:i4>818</vt:i4>
      </vt:variant>
      <vt:variant>
        <vt:i4>0</vt:i4>
      </vt:variant>
      <vt:variant>
        <vt:i4>5</vt:i4>
      </vt:variant>
      <vt:variant>
        <vt:lpwstr/>
      </vt:variant>
      <vt:variant>
        <vt:lpwstr>_Toc98362433</vt:lpwstr>
      </vt:variant>
      <vt:variant>
        <vt:i4>2031675</vt:i4>
      </vt:variant>
      <vt:variant>
        <vt:i4>812</vt:i4>
      </vt:variant>
      <vt:variant>
        <vt:i4>0</vt:i4>
      </vt:variant>
      <vt:variant>
        <vt:i4>5</vt:i4>
      </vt:variant>
      <vt:variant>
        <vt:lpwstr/>
      </vt:variant>
      <vt:variant>
        <vt:lpwstr>_Toc98362432</vt:lpwstr>
      </vt:variant>
      <vt:variant>
        <vt:i4>1835067</vt:i4>
      </vt:variant>
      <vt:variant>
        <vt:i4>806</vt:i4>
      </vt:variant>
      <vt:variant>
        <vt:i4>0</vt:i4>
      </vt:variant>
      <vt:variant>
        <vt:i4>5</vt:i4>
      </vt:variant>
      <vt:variant>
        <vt:lpwstr/>
      </vt:variant>
      <vt:variant>
        <vt:lpwstr>_Toc98362431</vt:lpwstr>
      </vt:variant>
      <vt:variant>
        <vt:i4>1900603</vt:i4>
      </vt:variant>
      <vt:variant>
        <vt:i4>800</vt:i4>
      </vt:variant>
      <vt:variant>
        <vt:i4>0</vt:i4>
      </vt:variant>
      <vt:variant>
        <vt:i4>5</vt:i4>
      </vt:variant>
      <vt:variant>
        <vt:lpwstr/>
      </vt:variant>
      <vt:variant>
        <vt:lpwstr>_Toc98362430</vt:lpwstr>
      </vt:variant>
      <vt:variant>
        <vt:i4>1310778</vt:i4>
      </vt:variant>
      <vt:variant>
        <vt:i4>794</vt:i4>
      </vt:variant>
      <vt:variant>
        <vt:i4>0</vt:i4>
      </vt:variant>
      <vt:variant>
        <vt:i4>5</vt:i4>
      </vt:variant>
      <vt:variant>
        <vt:lpwstr/>
      </vt:variant>
      <vt:variant>
        <vt:lpwstr>_Toc98362429</vt:lpwstr>
      </vt:variant>
      <vt:variant>
        <vt:i4>1376314</vt:i4>
      </vt:variant>
      <vt:variant>
        <vt:i4>788</vt:i4>
      </vt:variant>
      <vt:variant>
        <vt:i4>0</vt:i4>
      </vt:variant>
      <vt:variant>
        <vt:i4>5</vt:i4>
      </vt:variant>
      <vt:variant>
        <vt:lpwstr/>
      </vt:variant>
      <vt:variant>
        <vt:lpwstr>_Toc98362428</vt:lpwstr>
      </vt:variant>
      <vt:variant>
        <vt:i4>1703994</vt:i4>
      </vt:variant>
      <vt:variant>
        <vt:i4>782</vt:i4>
      </vt:variant>
      <vt:variant>
        <vt:i4>0</vt:i4>
      </vt:variant>
      <vt:variant>
        <vt:i4>5</vt:i4>
      </vt:variant>
      <vt:variant>
        <vt:lpwstr/>
      </vt:variant>
      <vt:variant>
        <vt:lpwstr>_Toc98362427</vt:lpwstr>
      </vt:variant>
      <vt:variant>
        <vt:i4>1769530</vt:i4>
      </vt:variant>
      <vt:variant>
        <vt:i4>776</vt:i4>
      </vt:variant>
      <vt:variant>
        <vt:i4>0</vt:i4>
      </vt:variant>
      <vt:variant>
        <vt:i4>5</vt:i4>
      </vt:variant>
      <vt:variant>
        <vt:lpwstr/>
      </vt:variant>
      <vt:variant>
        <vt:lpwstr>_Toc98362426</vt:lpwstr>
      </vt:variant>
      <vt:variant>
        <vt:i4>1572922</vt:i4>
      </vt:variant>
      <vt:variant>
        <vt:i4>770</vt:i4>
      </vt:variant>
      <vt:variant>
        <vt:i4>0</vt:i4>
      </vt:variant>
      <vt:variant>
        <vt:i4>5</vt:i4>
      </vt:variant>
      <vt:variant>
        <vt:lpwstr/>
      </vt:variant>
      <vt:variant>
        <vt:lpwstr>_Toc98362425</vt:lpwstr>
      </vt:variant>
      <vt:variant>
        <vt:i4>1638458</vt:i4>
      </vt:variant>
      <vt:variant>
        <vt:i4>764</vt:i4>
      </vt:variant>
      <vt:variant>
        <vt:i4>0</vt:i4>
      </vt:variant>
      <vt:variant>
        <vt:i4>5</vt:i4>
      </vt:variant>
      <vt:variant>
        <vt:lpwstr/>
      </vt:variant>
      <vt:variant>
        <vt:lpwstr>_Toc98362424</vt:lpwstr>
      </vt:variant>
      <vt:variant>
        <vt:i4>1966138</vt:i4>
      </vt:variant>
      <vt:variant>
        <vt:i4>758</vt:i4>
      </vt:variant>
      <vt:variant>
        <vt:i4>0</vt:i4>
      </vt:variant>
      <vt:variant>
        <vt:i4>5</vt:i4>
      </vt:variant>
      <vt:variant>
        <vt:lpwstr/>
      </vt:variant>
      <vt:variant>
        <vt:lpwstr>_Toc98362423</vt:lpwstr>
      </vt:variant>
      <vt:variant>
        <vt:i4>2031674</vt:i4>
      </vt:variant>
      <vt:variant>
        <vt:i4>752</vt:i4>
      </vt:variant>
      <vt:variant>
        <vt:i4>0</vt:i4>
      </vt:variant>
      <vt:variant>
        <vt:i4>5</vt:i4>
      </vt:variant>
      <vt:variant>
        <vt:lpwstr/>
      </vt:variant>
      <vt:variant>
        <vt:lpwstr>_Toc98362422</vt:lpwstr>
      </vt:variant>
      <vt:variant>
        <vt:i4>1835066</vt:i4>
      </vt:variant>
      <vt:variant>
        <vt:i4>746</vt:i4>
      </vt:variant>
      <vt:variant>
        <vt:i4>0</vt:i4>
      </vt:variant>
      <vt:variant>
        <vt:i4>5</vt:i4>
      </vt:variant>
      <vt:variant>
        <vt:lpwstr/>
      </vt:variant>
      <vt:variant>
        <vt:lpwstr>_Toc98362421</vt:lpwstr>
      </vt:variant>
      <vt:variant>
        <vt:i4>1900602</vt:i4>
      </vt:variant>
      <vt:variant>
        <vt:i4>740</vt:i4>
      </vt:variant>
      <vt:variant>
        <vt:i4>0</vt:i4>
      </vt:variant>
      <vt:variant>
        <vt:i4>5</vt:i4>
      </vt:variant>
      <vt:variant>
        <vt:lpwstr/>
      </vt:variant>
      <vt:variant>
        <vt:lpwstr>_Toc98362420</vt:lpwstr>
      </vt:variant>
      <vt:variant>
        <vt:i4>1310777</vt:i4>
      </vt:variant>
      <vt:variant>
        <vt:i4>734</vt:i4>
      </vt:variant>
      <vt:variant>
        <vt:i4>0</vt:i4>
      </vt:variant>
      <vt:variant>
        <vt:i4>5</vt:i4>
      </vt:variant>
      <vt:variant>
        <vt:lpwstr/>
      </vt:variant>
      <vt:variant>
        <vt:lpwstr>_Toc98362419</vt:lpwstr>
      </vt:variant>
      <vt:variant>
        <vt:i4>1376313</vt:i4>
      </vt:variant>
      <vt:variant>
        <vt:i4>728</vt:i4>
      </vt:variant>
      <vt:variant>
        <vt:i4>0</vt:i4>
      </vt:variant>
      <vt:variant>
        <vt:i4>5</vt:i4>
      </vt:variant>
      <vt:variant>
        <vt:lpwstr/>
      </vt:variant>
      <vt:variant>
        <vt:lpwstr>_Toc98362418</vt:lpwstr>
      </vt:variant>
      <vt:variant>
        <vt:i4>1703993</vt:i4>
      </vt:variant>
      <vt:variant>
        <vt:i4>722</vt:i4>
      </vt:variant>
      <vt:variant>
        <vt:i4>0</vt:i4>
      </vt:variant>
      <vt:variant>
        <vt:i4>5</vt:i4>
      </vt:variant>
      <vt:variant>
        <vt:lpwstr/>
      </vt:variant>
      <vt:variant>
        <vt:lpwstr>_Toc98362417</vt:lpwstr>
      </vt:variant>
      <vt:variant>
        <vt:i4>1769529</vt:i4>
      </vt:variant>
      <vt:variant>
        <vt:i4>716</vt:i4>
      </vt:variant>
      <vt:variant>
        <vt:i4>0</vt:i4>
      </vt:variant>
      <vt:variant>
        <vt:i4>5</vt:i4>
      </vt:variant>
      <vt:variant>
        <vt:lpwstr/>
      </vt:variant>
      <vt:variant>
        <vt:lpwstr>_Toc98362416</vt:lpwstr>
      </vt:variant>
      <vt:variant>
        <vt:i4>1572921</vt:i4>
      </vt:variant>
      <vt:variant>
        <vt:i4>710</vt:i4>
      </vt:variant>
      <vt:variant>
        <vt:i4>0</vt:i4>
      </vt:variant>
      <vt:variant>
        <vt:i4>5</vt:i4>
      </vt:variant>
      <vt:variant>
        <vt:lpwstr/>
      </vt:variant>
      <vt:variant>
        <vt:lpwstr>_Toc98362415</vt:lpwstr>
      </vt:variant>
      <vt:variant>
        <vt:i4>1638457</vt:i4>
      </vt:variant>
      <vt:variant>
        <vt:i4>704</vt:i4>
      </vt:variant>
      <vt:variant>
        <vt:i4>0</vt:i4>
      </vt:variant>
      <vt:variant>
        <vt:i4>5</vt:i4>
      </vt:variant>
      <vt:variant>
        <vt:lpwstr/>
      </vt:variant>
      <vt:variant>
        <vt:lpwstr>_Toc98362414</vt:lpwstr>
      </vt:variant>
      <vt:variant>
        <vt:i4>1966137</vt:i4>
      </vt:variant>
      <vt:variant>
        <vt:i4>698</vt:i4>
      </vt:variant>
      <vt:variant>
        <vt:i4>0</vt:i4>
      </vt:variant>
      <vt:variant>
        <vt:i4>5</vt:i4>
      </vt:variant>
      <vt:variant>
        <vt:lpwstr/>
      </vt:variant>
      <vt:variant>
        <vt:lpwstr>_Toc98362413</vt:lpwstr>
      </vt:variant>
      <vt:variant>
        <vt:i4>2031673</vt:i4>
      </vt:variant>
      <vt:variant>
        <vt:i4>692</vt:i4>
      </vt:variant>
      <vt:variant>
        <vt:i4>0</vt:i4>
      </vt:variant>
      <vt:variant>
        <vt:i4>5</vt:i4>
      </vt:variant>
      <vt:variant>
        <vt:lpwstr/>
      </vt:variant>
      <vt:variant>
        <vt:lpwstr>_Toc98362412</vt:lpwstr>
      </vt:variant>
      <vt:variant>
        <vt:i4>1835065</vt:i4>
      </vt:variant>
      <vt:variant>
        <vt:i4>686</vt:i4>
      </vt:variant>
      <vt:variant>
        <vt:i4>0</vt:i4>
      </vt:variant>
      <vt:variant>
        <vt:i4>5</vt:i4>
      </vt:variant>
      <vt:variant>
        <vt:lpwstr/>
      </vt:variant>
      <vt:variant>
        <vt:lpwstr>_Toc98362411</vt:lpwstr>
      </vt:variant>
      <vt:variant>
        <vt:i4>1900601</vt:i4>
      </vt:variant>
      <vt:variant>
        <vt:i4>680</vt:i4>
      </vt:variant>
      <vt:variant>
        <vt:i4>0</vt:i4>
      </vt:variant>
      <vt:variant>
        <vt:i4>5</vt:i4>
      </vt:variant>
      <vt:variant>
        <vt:lpwstr/>
      </vt:variant>
      <vt:variant>
        <vt:lpwstr>_Toc98362410</vt:lpwstr>
      </vt:variant>
      <vt:variant>
        <vt:i4>1310776</vt:i4>
      </vt:variant>
      <vt:variant>
        <vt:i4>674</vt:i4>
      </vt:variant>
      <vt:variant>
        <vt:i4>0</vt:i4>
      </vt:variant>
      <vt:variant>
        <vt:i4>5</vt:i4>
      </vt:variant>
      <vt:variant>
        <vt:lpwstr/>
      </vt:variant>
      <vt:variant>
        <vt:lpwstr>_Toc98362409</vt:lpwstr>
      </vt:variant>
      <vt:variant>
        <vt:i4>1376312</vt:i4>
      </vt:variant>
      <vt:variant>
        <vt:i4>668</vt:i4>
      </vt:variant>
      <vt:variant>
        <vt:i4>0</vt:i4>
      </vt:variant>
      <vt:variant>
        <vt:i4>5</vt:i4>
      </vt:variant>
      <vt:variant>
        <vt:lpwstr/>
      </vt:variant>
      <vt:variant>
        <vt:lpwstr>_Toc98362408</vt:lpwstr>
      </vt:variant>
      <vt:variant>
        <vt:i4>1703992</vt:i4>
      </vt:variant>
      <vt:variant>
        <vt:i4>662</vt:i4>
      </vt:variant>
      <vt:variant>
        <vt:i4>0</vt:i4>
      </vt:variant>
      <vt:variant>
        <vt:i4>5</vt:i4>
      </vt:variant>
      <vt:variant>
        <vt:lpwstr/>
      </vt:variant>
      <vt:variant>
        <vt:lpwstr>_Toc98362407</vt:lpwstr>
      </vt:variant>
      <vt:variant>
        <vt:i4>1769528</vt:i4>
      </vt:variant>
      <vt:variant>
        <vt:i4>656</vt:i4>
      </vt:variant>
      <vt:variant>
        <vt:i4>0</vt:i4>
      </vt:variant>
      <vt:variant>
        <vt:i4>5</vt:i4>
      </vt:variant>
      <vt:variant>
        <vt:lpwstr/>
      </vt:variant>
      <vt:variant>
        <vt:lpwstr>_Toc98362406</vt:lpwstr>
      </vt:variant>
      <vt:variant>
        <vt:i4>1572920</vt:i4>
      </vt:variant>
      <vt:variant>
        <vt:i4>650</vt:i4>
      </vt:variant>
      <vt:variant>
        <vt:i4>0</vt:i4>
      </vt:variant>
      <vt:variant>
        <vt:i4>5</vt:i4>
      </vt:variant>
      <vt:variant>
        <vt:lpwstr/>
      </vt:variant>
      <vt:variant>
        <vt:lpwstr>_Toc98362405</vt:lpwstr>
      </vt:variant>
      <vt:variant>
        <vt:i4>1638456</vt:i4>
      </vt:variant>
      <vt:variant>
        <vt:i4>644</vt:i4>
      </vt:variant>
      <vt:variant>
        <vt:i4>0</vt:i4>
      </vt:variant>
      <vt:variant>
        <vt:i4>5</vt:i4>
      </vt:variant>
      <vt:variant>
        <vt:lpwstr/>
      </vt:variant>
      <vt:variant>
        <vt:lpwstr>_Toc98362404</vt:lpwstr>
      </vt:variant>
      <vt:variant>
        <vt:i4>1966136</vt:i4>
      </vt:variant>
      <vt:variant>
        <vt:i4>638</vt:i4>
      </vt:variant>
      <vt:variant>
        <vt:i4>0</vt:i4>
      </vt:variant>
      <vt:variant>
        <vt:i4>5</vt:i4>
      </vt:variant>
      <vt:variant>
        <vt:lpwstr/>
      </vt:variant>
      <vt:variant>
        <vt:lpwstr>_Toc98362403</vt:lpwstr>
      </vt:variant>
      <vt:variant>
        <vt:i4>2031672</vt:i4>
      </vt:variant>
      <vt:variant>
        <vt:i4>632</vt:i4>
      </vt:variant>
      <vt:variant>
        <vt:i4>0</vt:i4>
      </vt:variant>
      <vt:variant>
        <vt:i4>5</vt:i4>
      </vt:variant>
      <vt:variant>
        <vt:lpwstr/>
      </vt:variant>
      <vt:variant>
        <vt:lpwstr>_Toc98362402</vt:lpwstr>
      </vt:variant>
      <vt:variant>
        <vt:i4>1835064</vt:i4>
      </vt:variant>
      <vt:variant>
        <vt:i4>626</vt:i4>
      </vt:variant>
      <vt:variant>
        <vt:i4>0</vt:i4>
      </vt:variant>
      <vt:variant>
        <vt:i4>5</vt:i4>
      </vt:variant>
      <vt:variant>
        <vt:lpwstr/>
      </vt:variant>
      <vt:variant>
        <vt:lpwstr>_Toc98362401</vt:lpwstr>
      </vt:variant>
      <vt:variant>
        <vt:i4>1900600</vt:i4>
      </vt:variant>
      <vt:variant>
        <vt:i4>620</vt:i4>
      </vt:variant>
      <vt:variant>
        <vt:i4>0</vt:i4>
      </vt:variant>
      <vt:variant>
        <vt:i4>5</vt:i4>
      </vt:variant>
      <vt:variant>
        <vt:lpwstr/>
      </vt:variant>
      <vt:variant>
        <vt:lpwstr>_Toc98362400</vt:lpwstr>
      </vt:variant>
      <vt:variant>
        <vt:i4>1245233</vt:i4>
      </vt:variant>
      <vt:variant>
        <vt:i4>614</vt:i4>
      </vt:variant>
      <vt:variant>
        <vt:i4>0</vt:i4>
      </vt:variant>
      <vt:variant>
        <vt:i4>5</vt:i4>
      </vt:variant>
      <vt:variant>
        <vt:lpwstr/>
      </vt:variant>
      <vt:variant>
        <vt:lpwstr>_Toc98362399</vt:lpwstr>
      </vt:variant>
      <vt:variant>
        <vt:i4>1179697</vt:i4>
      </vt:variant>
      <vt:variant>
        <vt:i4>608</vt:i4>
      </vt:variant>
      <vt:variant>
        <vt:i4>0</vt:i4>
      </vt:variant>
      <vt:variant>
        <vt:i4>5</vt:i4>
      </vt:variant>
      <vt:variant>
        <vt:lpwstr/>
      </vt:variant>
      <vt:variant>
        <vt:lpwstr>_Toc98362398</vt:lpwstr>
      </vt:variant>
      <vt:variant>
        <vt:i4>1900593</vt:i4>
      </vt:variant>
      <vt:variant>
        <vt:i4>602</vt:i4>
      </vt:variant>
      <vt:variant>
        <vt:i4>0</vt:i4>
      </vt:variant>
      <vt:variant>
        <vt:i4>5</vt:i4>
      </vt:variant>
      <vt:variant>
        <vt:lpwstr/>
      </vt:variant>
      <vt:variant>
        <vt:lpwstr>_Toc98362397</vt:lpwstr>
      </vt:variant>
      <vt:variant>
        <vt:i4>1835057</vt:i4>
      </vt:variant>
      <vt:variant>
        <vt:i4>596</vt:i4>
      </vt:variant>
      <vt:variant>
        <vt:i4>0</vt:i4>
      </vt:variant>
      <vt:variant>
        <vt:i4>5</vt:i4>
      </vt:variant>
      <vt:variant>
        <vt:lpwstr/>
      </vt:variant>
      <vt:variant>
        <vt:lpwstr>_Toc98362396</vt:lpwstr>
      </vt:variant>
      <vt:variant>
        <vt:i4>2031665</vt:i4>
      </vt:variant>
      <vt:variant>
        <vt:i4>590</vt:i4>
      </vt:variant>
      <vt:variant>
        <vt:i4>0</vt:i4>
      </vt:variant>
      <vt:variant>
        <vt:i4>5</vt:i4>
      </vt:variant>
      <vt:variant>
        <vt:lpwstr/>
      </vt:variant>
      <vt:variant>
        <vt:lpwstr>_Toc98362395</vt:lpwstr>
      </vt:variant>
      <vt:variant>
        <vt:i4>1966129</vt:i4>
      </vt:variant>
      <vt:variant>
        <vt:i4>584</vt:i4>
      </vt:variant>
      <vt:variant>
        <vt:i4>0</vt:i4>
      </vt:variant>
      <vt:variant>
        <vt:i4>5</vt:i4>
      </vt:variant>
      <vt:variant>
        <vt:lpwstr/>
      </vt:variant>
      <vt:variant>
        <vt:lpwstr>_Toc98362394</vt:lpwstr>
      </vt:variant>
      <vt:variant>
        <vt:i4>1638449</vt:i4>
      </vt:variant>
      <vt:variant>
        <vt:i4>578</vt:i4>
      </vt:variant>
      <vt:variant>
        <vt:i4>0</vt:i4>
      </vt:variant>
      <vt:variant>
        <vt:i4>5</vt:i4>
      </vt:variant>
      <vt:variant>
        <vt:lpwstr/>
      </vt:variant>
      <vt:variant>
        <vt:lpwstr>_Toc98362393</vt:lpwstr>
      </vt:variant>
      <vt:variant>
        <vt:i4>1572913</vt:i4>
      </vt:variant>
      <vt:variant>
        <vt:i4>572</vt:i4>
      </vt:variant>
      <vt:variant>
        <vt:i4>0</vt:i4>
      </vt:variant>
      <vt:variant>
        <vt:i4>5</vt:i4>
      </vt:variant>
      <vt:variant>
        <vt:lpwstr/>
      </vt:variant>
      <vt:variant>
        <vt:lpwstr>_Toc98362392</vt:lpwstr>
      </vt:variant>
      <vt:variant>
        <vt:i4>1769521</vt:i4>
      </vt:variant>
      <vt:variant>
        <vt:i4>566</vt:i4>
      </vt:variant>
      <vt:variant>
        <vt:i4>0</vt:i4>
      </vt:variant>
      <vt:variant>
        <vt:i4>5</vt:i4>
      </vt:variant>
      <vt:variant>
        <vt:lpwstr/>
      </vt:variant>
      <vt:variant>
        <vt:lpwstr>_Toc98362391</vt:lpwstr>
      </vt:variant>
      <vt:variant>
        <vt:i4>1703985</vt:i4>
      </vt:variant>
      <vt:variant>
        <vt:i4>560</vt:i4>
      </vt:variant>
      <vt:variant>
        <vt:i4>0</vt:i4>
      </vt:variant>
      <vt:variant>
        <vt:i4>5</vt:i4>
      </vt:variant>
      <vt:variant>
        <vt:lpwstr/>
      </vt:variant>
      <vt:variant>
        <vt:lpwstr>_Toc98362390</vt:lpwstr>
      </vt:variant>
      <vt:variant>
        <vt:i4>1245232</vt:i4>
      </vt:variant>
      <vt:variant>
        <vt:i4>554</vt:i4>
      </vt:variant>
      <vt:variant>
        <vt:i4>0</vt:i4>
      </vt:variant>
      <vt:variant>
        <vt:i4>5</vt:i4>
      </vt:variant>
      <vt:variant>
        <vt:lpwstr/>
      </vt:variant>
      <vt:variant>
        <vt:lpwstr>_Toc98362389</vt:lpwstr>
      </vt:variant>
      <vt:variant>
        <vt:i4>1179696</vt:i4>
      </vt:variant>
      <vt:variant>
        <vt:i4>548</vt:i4>
      </vt:variant>
      <vt:variant>
        <vt:i4>0</vt:i4>
      </vt:variant>
      <vt:variant>
        <vt:i4>5</vt:i4>
      </vt:variant>
      <vt:variant>
        <vt:lpwstr/>
      </vt:variant>
      <vt:variant>
        <vt:lpwstr>_Toc98362388</vt:lpwstr>
      </vt:variant>
      <vt:variant>
        <vt:i4>1900592</vt:i4>
      </vt:variant>
      <vt:variant>
        <vt:i4>542</vt:i4>
      </vt:variant>
      <vt:variant>
        <vt:i4>0</vt:i4>
      </vt:variant>
      <vt:variant>
        <vt:i4>5</vt:i4>
      </vt:variant>
      <vt:variant>
        <vt:lpwstr/>
      </vt:variant>
      <vt:variant>
        <vt:lpwstr>_Toc98362387</vt:lpwstr>
      </vt:variant>
      <vt:variant>
        <vt:i4>1835056</vt:i4>
      </vt:variant>
      <vt:variant>
        <vt:i4>536</vt:i4>
      </vt:variant>
      <vt:variant>
        <vt:i4>0</vt:i4>
      </vt:variant>
      <vt:variant>
        <vt:i4>5</vt:i4>
      </vt:variant>
      <vt:variant>
        <vt:lpwstr/>
      </vt:variant>
      <vt:variant>
        <vt:lpwstr>_Toc98362386</vt:lpwstr>
      </vt:variant>
      <vt:variant>
        <vt:i4>2031664</vt:i4>
      </vt:variant>
      <vt:variant>
        <vt:i4>530</vt:i4>
      </vt:variant>
      <vt:variant>
        <vt:i4>0</vt:i4>
      </vt:variant>
      <vt:variant>
        <vt:i4>5</vt:i4>
      </vt:variant>
      <vt:variant>
        <vt:lpwstr/>
      </vt:variant>
      <vt:variant>
        <vt:lpwstr>_Toc98362385</vt:lpwstr>
      </vt:variant>
      <vt:variant>
        <vt:i4>1966128</vt:i4>
      </vt:variant>
      <vt:variant>
        <vt:i4>524</vt:i4>
      </vt:variant>
      <vt:variant>
        <vt:i4>0</vt:i4>
      </vt:variant>
      <vt:variant>
        <vt:i4>5</vt:i4>
      </vt:variant>
      <vt:variant>
        <vt:lpwstr/>
      </vt:variant>
      <vt:variant>
        <vt:lpwstr>_Toc98362384</vt:lpwstr>
      </vt:variant>
      <vt:variant>
        <vt:i4>1638448</vt:i4>
      </vt:variant>
      <vt:variant>
        <vt:i4>518</vt:i4>
      </vt:variant>
      <vt:variant>
        <vt:i4>0</vt:i4>
      </vt:variant>
      <vt:variant>
        <vt:i4>5</vt:i4>
      </vt:variant>
      <vt:variant>
        <vt:lpwstr/>
      </vt:variant>
      <vt:variant>
        <vt:lpwstr>_Toc98362383</vt:lpwstr>
      </vt:variant>
      <vt:variant>
        <vt:i4>1572912</vt:i4>
      </vt:variant>
      <vt:variant>
        <vt:i4>512</vt:i4>
      </vt:variant>
      <vt:variant>
        <vt:i4>0</vt:i4>
      </vt:variant>
      <vt:variant>
        <vt:i4>5</vt:i4>
      </vt:variant>
      <vt:variant>
        <vt:lpwstr/>
      </vt:variant>
      <vt:variant>
        <vt:lpwstr>_Toc98362382</vt:lpwstr>
      </vt:variant>
      <vt:variant>
        <vt:i4>1769520</vt:i4>
      </vt:variant>
      <vt:variant>
        <vt:i4>506</vt:i4>
      </vt:variant>
      <vt:variant>
        <vt:i4>0</vt:i4>
      </vt:variant>
      <vt:variant>
        <vt:i4>5</vt:i4>
      </vt:variant>
      <vt:variant>
        <vt:lpwstr/>
      </vt:variant>
      <vt:variant>
        <vt:lpwstr>_Toc98362381</vt:lpwstr>
      </vt:variant>
      <vt:variant>
        <vt:i4>1703984</vt:i4>
      </vt:variant>
      <vt:variant>
        <vt:i4>500</vt:i4>
      </vt:variant>
      <vt:variant>
        <vt:i4>0</vt:i4>
      </vt:variant>
      <vt:variant>
        <vt:i4>5</vt:i4>
      </vt:variant>
      <vt:variant>
        <vt:lpwstr/>
      </vt:variant>
      <vt:variant>
        <vt:lpwstr>_Toc98362380</vt:lpwstr>
      </vt:variant>
      <vt:variant>
        <vt:i4>1245247</vt:i4>
      </vt:variant>
      <vt:variant>
        <vt:i4>494</vt:i4>
      </vt:variant>
      <vt:variant>
        <vt:i4>0</vt:i4>
      </vt:variant>
      <vt:variant>
        <vt:i4>5</vt:i4>
      </vt:variant>
      <vt:variant>
        <vt:lpwstr/>
      </vt:variant>
      <vt:variant>
        <vt:lpwstr>_Toc98362379</vt:lpwstr>
      </vt:variant>
      <vt:variant>
        <vt:i4>1179711</vt:i4>
      </vt:variant>
      <vt:variant>
        <vt:i4>488</vt:i4>
      </vt:variant>
      <vt:variant>
        <vt:i4>0</vt:i4>
      </vt:variant>
      <vt:variant>
        <vt:i4>5</vt:i4>
      </vt:variant>
      <vt:variant>
        <vt:lpwstr/>
      </vt:variant>
      <vt:variant>
        <vt:lpwstr>_Toc98362378</vt:lpwstr>
      </vt:variant>
      <vt:variant>
        <vt:i4>1900607</vt:i4>
      </vt:variant>
      <vt:variant>
        <vt:i4>482</vt:i4>
      </vt:variant>
      <vt:variant>
        <vt:i4>0</vt:i4>
      </vt:variant>
      <vt:variant>
        <vt:i4>5</vt:i4>
      </vt:variant>
      <vt:variant>
        <vt:lpwstr/>
      </vt:variant>
      <vt:variant>
        <vt:lpwstr>_Toc98362377</vt:lpwstr>
      </vt:variant>
      <vt:variant>
        <vt:i4>1835071</vt:i4>
      </vt:variant>
      <vt:variant>
        <vt:i4>476</vt:i4>
      </vt:variant>
      <vt:variant>
        <vt:i4>0</vt:i4>
      </vt:variant>
      <vt:variant>
        <vt:i4>5</vt:i4>
      </vt:variant>
      <vt:variant>
        <vt:lpwstr/>
      </vt:variant>
      <vt:variant>
        <vt:lpwstr>_Toc98362376</vt:lpwstr>
      </vt:variant>
      <vt:variant>
        <vt:i4>2031679</vt:i4>
      </vt:variant>
      <vt:variant>
        <vt:i4>470</vt:i4>
      </vt:variant>
      <vt:variant>
        <vt:i4>0</vt:i4>
      </vt:variant>
      <vt:variant>
        <vt:i4>5</vt:i4>
      </vt:variant>
      <vt:variant>
        <vt:lpwstr/>
      </vt:variant>
      <vt:variant>
        <vt:lpwstr>_Toc98362375</vt:lpwstr>
      </vt:variant>
      <vt:variant>
        <vt:i4>1966143</vt:i4>
      </vt:variant>
      <vt:variant>
        <vt:i4>464</vt:i4>
      </vt:variant>
      <vt:variant>
        <vt:i4>0</vt:i4>
      </vt:variant>
      <vt:variant>
        <vt:i4>5</vt:i4>
      </vt:variant>
      <vt:variant>
        <vt:lpwstr/>
      </vt:variant>
      <vt:variant>
        <vt:lpwstr>_Toc98362374</vt:lpwstr>
      </vt:variant>
      <vt:variant>
        <vt:i4>1638463</vt:i4>
      </vt:variant>
      <vt:variant>
        <vt:i4>458</vt:i4>
      </vt:variant>
      <vt:variant>
        <vt:i4>0</vt:i4>
      </vt:variant>
      <vt:variant>
        <vt:i4>5</vt:i4>
      </vt:variant>
      <vt:variant>
        <vt:lpwstr/>
      </vt:variant>
      <vt:variant>
        <vt:lpwstr>_Toc98362373</vt:lpwstr>
      </vt:variant>
      <vt:variant>
        <vt:i4>1572927</vt:i4>
      </vt:variant>
      <vt:variant>
        <vt:i4>452</vt:i4>
      </vt:variant>
      <vt:variant>
        <vt:i4>0</vt:i4>
      </vt:variant>
      <vt:variant>
        <vt:i4>5</vt:i4>
      </vt:variant>
      <vt:variant>
        <vt:lpwstr/>
      </vt:variant>
      <vt:variant>
        <vt:lpwstr>_Toc98362372</vt:lpwstr>
      </vt:variant>
      <vt:variant>
        <vt:i4>1769535</vt:i4>
      </vt:variant>
      <vt:variant>
        <vt:i4>446</vt:i4>
      </vt:variant>
      <vt:variant>
        <vt:i4>0</vt:i4>
      </vt:variant>
      <vt:variant>
        <vt:i4>5</vt:i4>
      </vt:variant>
      <vt:variant>
        <vt:lpwstr/>
      </vt:variant>
      <vt:variant>
        <vt:lpwstr>_Toc98362371</vt:lpwstr>
      </vt:variant>
      <vt:variant>
        <vt:i4>1703999</vt:i4>
      </vt:variant>
      <vt:variant>
        <vt:i4>440</vt:i4>
      </vt:variant>
      <vt:variant>
        <vt:i4>0</vt:i4>
      </vt:variant>
      <vt:variant>
        <vt:i4>5</vt:i4>
      </vt:variant>
      <vt:variant>
        <vt:lpwstr/>
      </vt:variant>
      <vt:variant>
        <vt:lpwstr>_Toc98362370</vt:lpwstr>
      </vt:variant>
      <vt:variant>
        <vt:i4>1245246</vt:i4>
      </vt:variant>
      <vt:variant>
        <vt:i4>434</vt:i4>
      </vt:variant>
      <vt:variant>
        <vt:i4>0</vt:i4>
      </vt:variant>
      <vt:variant>
        <vt:i4>5</vt:i4>
      </vt:variant>
      <vt:variant>
        <vt:lpwstr/>
      </vt:variant>
      <vt:variant>
        <vt:lpwstr>_Toc98362369</vt:lpwstr>
      </vt:variant>
      <vt:variant>
        <vt:i4>1179710</vt:i4>
      </vt:variant>
      <vt:variant>
        <vt:i4>428</vt:i4>
      </vt:variant>
      <vt:variant>
        <vt:i4>0</vt:i4>
      </vt:variant>
      <vt:variant>
        <vt:i4>5</vt:i4>
      </vt:variant>
      <vt:variant>
        <vt:lpwstr/>
      </vt:variant>
      <vt:variant>
        <vt:lpwstr>_Toc98362368</vt:lpwstr>
      </vt:variant>
      <vt:variant>
        <vt:i4>1900606</vt:i4>
      </vt:variant>
      <vt:variant>
        <vt:i4>422</vt:i4>
      </vt:variant>
      <vt:variant>
        <vt:i4>0</vt:i4>
      </vt:variant>
      <vt:variant>
        <vt:i4>5</vt:i4>
      </vt:variant>
      <vt:variant>
        <vt:lpwstr/>
      </vt:variant>
      <vt:variant>
        <vt:lpwstr>_Toc98362367</vt:lpwstr>
      </vt:variant>
      <vt:variant>
        <vt:i4>1835070</vt:i4>
      </vt:variant>
      <vt:variant>
        <vt:i4>416</vt:i4>
      </vt:variant>
      <vt:variant>
        <vt:i4>0</vt:i4>
      </vt:variant>
      <vt:variant>
        <vt:i4>5</vt:i4>
      </vt:variant>
      <vt:variant>
        <vt:lpwstr/>
      </vt:variant>
      <vt:variant>
        <vt:lpwstr>_Toc98362366</vt:lpwstr>
      </vt:variant>
      <vt:variant>
        <vt:i4>2031678</vt:i4>
      </vt:variant>
      <vt:variant>
        <vt:i4>410</vt:i4>
      </vt:variant>
      <vt:variant>
        <vt:i4>0</vt:i4>
      </vt:variant>
      <vt:variant>
        <vt:i4>5</vt:i4>
      </vt:variant>
      <vt:variant>
        <vt:lpwstr/>
      </vt:variant>
      <vt:variant>
        <vt:lpwstr>_Toc98362365</vt:lpwstr>
      </vt:variant>
      <vt:variant>
        <vt:i4>1966142</vt:i4>
      </vt:variant>
      <vt:variant>
        <vt:i4>404</vt:i4>
      </vt:variant>
      <vt:variant>
        <vt:i4>0</vt:i4>
      </vt:variant>
      <vt:variant>
        <vt:i4>5</vt:i4>
      </vt:variant>
      <vt:variant>
        <vt:lpwstr/>
      </vt:variant>
      <vt:variant>
        <vt:lpwstr>_Toc98362364</vt:lpwstr>
      </vt:variant>
      <vt:variant>
        <vt:i4>1638462</vt:i4>
      </vt:variant>
      <vt:variant>
        <vt:i4>398</vt:i4>
      </vt:variant>
      <vt:variant>
        <vt:i4>0</vt:i4>
      </vt:variant>
      <vt:variant>
        <vt:i4>5</vt:i4>
      </vt:variant>
      <vt:variant>
        <vt:lpwstr/>
      </vt:variant>
      <vt:variant>
        <vt:lpwstr>_Toc98362363</vt:lpwstr>
      </vt:variant>
      <vt:variant>
        <vt:i4>1572926</vt:i4>
      </vt:variant>
      <vt:variant>
        <vt:i4>392</vt:i4>
      </vt:variant>
      <vt:variant>
        <vt:i4>0</vt:i4>
      </vt:variant>
      <vt:variant>
        <vt:i4>5</vt:i4>
      </vt:variant>
      <vt:variant>
        <vt:lpwstr/>
      </vt:variant>
      <vt:variant>
        <vt:lpwstr>_Toc98362362</vt:lpwstr>
      </vt:variant>
      <vt:variant>
        <vt:i4>1769534</vt:i4>
      </vt:variant>
      <vt:variant>
        <vt:i4>386</vt:i4>
      </vt:variant>
      <vt:variant>
        <vt:i4>0</vt:i4>
      </vt:variant>
      <vt:variant>
        <vt:i4>5</vt:i4>
      </vt:variant>
      <vt:variant>
        <vt:lpwstr/>
      </vt:variant>
      <vt:variant>
        <vt:lpwstr>_Toc98362361</vt:lpwstr>
      </vt:variant>
      <vt:variant>
        <vt:i4>1703998</vt:i4>
      </vt:variant>
      <vt:variant>
        <vt:i4>380</vt:i4>
      </vt:variant>
      <vt:variant>
        <vt:i4>0</vt:i4>
      </vt:variant>
      <vt:variant>
        <vt:i4>5</vt:i4>
      </vt:variant>
      <vt:variant>
        <vt:lpwstr/>
      </vt:variant>
      <vt:variant>
        <vt:lpwstr>_Toc98362360</vt:lpwstr>
      </vt:variant>
      <vt:variant>
        <vt:i4>1245245</vt:i4>
      </vt:variant>
      <vt:variant>
        <vt:i4>374</vt:i4>
      </vt:variant>
      <vt:variant>
        <vt:i4>0</vt:i4>
      </vt:variant>
      <vt:variant>
        <vt:i4>5</vt:i4>
      </vt:variant>
      <vt:variant>
        <vt:lpwstr/>
      </vt:variant>
      <vt:variant>
        <vt:lpwstr>_Toc98362359</vt:lpwstr>
      </vt:variant>
      <vt:variant>
        <vt:i4>1179709</vt:i4>
      </vt:variant>
      <vt:variant>
        <vt:i4>368</vt:i4>
      </vt:variant>
      <vt:variant>
        <vt:i4>0</vt:i4>
      </vt:variant>
      <vt:variant>
        <vt:i4>5</vt:i4>
      </vt:variant>
      <vt:variant>
        <vt:lpwstr/>
      </vt:variant>
      <vt:variant>
        <vt:lpwstr>_Toc98362358</vt:lpwstr>
      </vt:variant>
      <vt:variant>
        <vt:i4>1900605</vt:i4>
      </vt:variant>
      <vt:variant>
        <vt:i4>362</vt:i4>
      </vt:variant>
      <vt:variant>
        <vt:i4>0</vt:i4>
      </vt:variant>
      <vt:variant>
        <vt:i4>5</vt:i4>
      </vt:variant>
      <vt:variant>
        <vt:lpwstr/>
      </vt:variant>
      <vt:variant>
        <vt:lpwstr>_Toc98362357</vt:lpwstr>
      </vt:variant>
      <vt:variant>
        <vt:i4>1835069</vt:i4>
      </vt:variant>
      <vt:variant>
        <vt:i4>356</vt:i4>
      </vt:variant>
      <vt:variant>
        <vt:i4>0</vt:i4>
      </vt:variant>
      <vt:variant>
        <vt:i4>5</vt:i4>
      </vt:variant>
      <vt:variant>
        <vt:lpwstr/>
      </vt:variant>
      <vt:variant>
        <vt:lpwstr>_Toc98362356</vt:lpwstr>
      </vt:variant>
      <vt:variant>
        <vt:i4>2031677</vt:i4>
      </vt:variant>
      <vt:variant>
        <vt:i4>350</vt:i4>
      </vt:variant>
      <vt:variant>
        <vt:i4>0</vt:i4>
      </vt:variant>
      <vt:variant>
        <vt:i4>5</vt:i4>
      </vt:variant>
      <vt:variant>
        <vt:lpwstr/>
      </vt:variant>
      <vt:variant>
        <vt:lpwstr>_Toc98362355</vt:lpwstr>
      </vt:variant>
      <vt:variant>
        <vt:i4>1966141</vt:i4>
      </vt:variant>
      <vt:variant>
        <vt:i4>344</vt:i4>
      </vt:variant>
      <vt:variant>
        <vt:i4>0</vt:i4>
      </vt:variant>
      <vt:variant>
        <vt:i4>5</vt:i4>
      </vt:variant>
      <vt:variant>
        <vt:lpwstr/>
      </vt:variant>
      <vt:variant>
        <vt:lpwstr>_Toc98362354</vt:lpwstr>
      </vt:variant>
      <vt:variant>
        <vt:i4>1638461</vt:i4>
      </vt:variant>
      <vt:variant>
        <vt:i4>338</vt:i4>
      </vt:variant>
      <vt:variant>
        <vt:i4>0</vt:i4>
      </vt:variant>
      <vt:variant>
        <vt:i4>5</vt:i4>
      </vt:variant>
      <vt:variant>
        <vt:lpwstr/>
      </vt:variant>
      <vt:variant>
        <vt:lpwstr>_Toc98362353</vt:lpwstr>
      </vt:variant>
      <vt:variant>
        <vt:i4>1572925</vt:i4>
      </vt:variant>
      <vt:variant>
        <vt:i4>332</vt:i4>
      </vt:variant>
      <vt:variant>
        <vt:i4>0</vt:i4>
      </vt:variant>
      <vt:variant>
        <vt:i4>5</vt:i4>
      </vt:variant>
      <vt:variant>
        <vt:lpwstr/>
      </vt:variant>
      <vt:variant>
        <vt:lpwstr>_Toc98362352</vt:lpwstr>
      </vt:variant>
      <vt:variant>
        <vt:i4>1769533</vt:i4>
      </vt:variant>
      <vt:variant>
        <vt:i4>326</vt:i4>
      </vt:variant>
      <vt:variant>
        <vt:i4>0</vt:i4>
      </vt:variant>
      <vt:variant>
        <vt:i4>5</vt:i4>
      </vt:variant>
      <vt:variant>
        <vt:lpwstr/>
      </vt:variant>
      <vt:variant>
        <vt:lpwstr>_Toc98362351</vt:lpwstr>
      </vt:variant>
      <vt:variant>
        <vt:i4>1703997</vt:i4>
      </vt:variant>
      <vt:variant>
        <vt:i4>320</vt:i4>
      </vt:variant>
      <vt:variant>
        <vt:i4>0</vt:i4>
      </vt:variant>
      <vt:variant>
        <vt:i4>5</vt:i4>
      </vt:variant>
      <vt:variant>
        <vt:lpwstr/>
      </vt:variant>
      <vt:variant>
        <vt:lpwstr>_Toc98362350</vt:lpwstr>
      </vt:variant>
      <vt:variant>
        <vt:i4>1245244</vt:i4>
      </vt:variant>
      <vt:variant>
        <vt:i4>314</vt:i4>
      </vt:variant>
      <vt:variant>
        <vt:i4>0</vt:i4>
      </vt:variant>
      <vt:variant>
        <vt:i4>5</vt:i4>
      </vt:variant>
      <vt:variant>
        <vt:lpwstr/>
      </vt:variant>
      <vt:variant>
        <vt:lpwstr>_Toc98362349</vt:lpwstr>
      </vt:variant>
      <vt:variant>
        <vt:i4>1179708</vt:i4>
      </vt:variant>
      <vt:variant>
        <vt:i4>308</vt:i4>
      </vt:variant>
      <vt:variant>
        <vt:i4>0</vt:i4>
      </vt:variant>
      <vt:variant>
        <vt:i4>5</vt:i4>
      </vt:variant>
      <vt:variant>
        <vt:lpwstr/>
      </vt:variant>
      <vt:variant>
        <vt:lpwstr>_Toc98362348</vt:lpwstr>
      </vt:variant>
      <vt:variant>
        <vt:i4>1900604</vt:i4>
      </vt:variant>
      <vt:variant>
        <vt:i4>302</vt:i4>
      </vt:variant>
      <vt:variant>
        <vt:i4>0</vt:i4>
      </vt:variant>
      <vt:variant>
        <vt:i4>5</vt:i4>
      </vt:variant>
      <vt:variant>
        <vt:lpwstr/>
      </vt:variant>
      <vt:variant>
        <vt:lpwstr>_Toc98362347</vt:lpwstr>
      </vt:variant>
      <vt:variant>
        <vt:i4>1835068</vt:i4>
      </vt:variant>
      <vt:variant>
        <vt:i4>296</vt:i4>
      </vt:variant>
      <vt:variant>
        <vt:i4>0</vt:i4>
      </vt:variant>
      <vt:variant>
        <vt:i4>5</vt:i4>
      </vt:variant>
      <vt:variant>
        <vt:lpwstr/>
      </vt:variant>
      <vt:variant>
        <vt:lpwstr>_Toc98362346</vt:lpwstr>
      </vt:variant>
      <vt:variant>
        <vt:i4>2031676</vt:i4>
      </vt:variant>
      <vt:variant>
        <vt:i4>290</vt:i4>
      </vt:variant>
      <vt:variant>
        <vt:i4>0</vt:i4>
      </vt:variant>
      <vt:variant>
        <vt:i4>5</vt:i4>
      </vt:variant>
      <vt:variant>
        <vt:lpwstr/>
      </vt:variant>
      <vt:variant>
        <vt:lpwstr>_Toc98362345</vt:lpwstr>
      </vt:variant>
      <vt:variant>
        <vt:i4>1966140</vt:i4>
      </vt:variant>
      <vt:variant>
        <vt:i4>284</vt:i4>
      </vt:variant>
      <vt:variant>
        <vt:i4>0</vt:i4>
      </vt:variant>
      <vt:variant>
        <vt:i4>5</vt:i4>
      </vt:variant>
      <vt:variant>
        <vt:lpwstr/>
      </vt:variant>
      <vt:variant>
        <vt:lpwstr>_Toc98362344</vt:lpwstr>
      </vt:variant>
      <vt:variant>
        <vt:i4>1638460</vt:i4>
      </vt:variant>
      <vt:variant>
        <vt:i4>278</vt:i4>
      </vt:variant>
      <vt:variant>
        <vt:i4>0</vt:i4>
      </vt:variant>
      <vt:variant>
        <vt:i4>5</vt:i4>
      </vt:variant>
      <vt:variant>
        <vt:lpwstr/>
      </vt:variant>
      <vt:variant>
        <vt:lpwstr>_Toc98362343</vt:lpwstr>
      </vt:variant>
      <vt:variant>
        <vt:i4>1572924</vt:i4>
      </vt:variant>
      <vt:variant>
        <vt:i4>272</vt:i4>
      </vt:variant>
      <vt:variant>
        <vt:i4>0</vt:i4>
      </vt:variant>
      <vt:variant>
        <vt:i4>5</vt:i4>
      </vt:variant>
      <vt:variant>
        <vt:lpwstr/>
      </vt:variant>
      <vt:variant>
        <vt:lpwstr>_Toc98362342</vt:lpwstr>
      </vt:variant>
      <vt:variant>
        <vt:i4>1769532</vt:i4>
      </vt:variant>
      <vt:variant>
        <vt:i4>266</vt:i4>
      </vt:variant>
      <vt:variant>
        <vt:i4>0</vt:i4>
      </vt:variant>
      <vt:variant>
        <vt:i4>5</vt:i4>
      </vt:variant>
      <vt:variant>
        <vt:lpwstr/>
      </vt:variant>
      <vt:variant>
        <vt:lpwstr>_Toc98362341</vt:lpwstr>
      </vt:variant>
      <vt:variant>
        <vt:i4>1703996</vt:i4>
      </vt:variant>
      <vt:variant>
        <vt:i4>260</vt:i4>
      </vt:variant>
      <vt:variant>
        <vt:i4>0</vt:i4>
      </vt:variant>
      <vt:variant>
        <vt:i4>5</vt:i4>
      </vt:variant>
      <vt:variant>
        <vt:lpwstr/>
      </vt:variant>
      <vt:variant>
        <vt:lpwstr>_Toc98362340</vt:lpwstr>
      </vt:variant>
      <vt:variant>
        <vt:i4>1245243</vt:i4>
      </vt:variant>
      <vt:variant>
        <vt:i4>254</vt:i4>
      </vt:variant>
      <vt:variant>
        <vt:i4>0</vt:i4>
      </vt:variant>
      <vt:variant>
        <vt:i4>5</vt:i4>
      </vt:variant>
      <vt:variant>
        <vt:lpwstr/>
      </vt:variant>
      <vt:variant>
        <vt:lpwstr>_Toc98362339</vt:lpwstr>
      </vt:variant>
      <vt:variant>
        <vt:i4>1179707</vt:i4>
      </vt:variant>
      <vt:variant>
        <vt:i4>248</vt:i4>
      </vt:variant>
      <vt:variant>
        <vt:i4>0</vt:i4>
      </vt:variant>
      <vt:variant>
        <vt:i4>5</vt:i4>
      </vt:variant>
      <vt:variant>
        <vt:lpwstr/>
      </vt:variant>
      <vt:variant>
        <vt:lpwstr>_Toc98362338</vt:lpwstr>
      </vt:variant>
      <vt:variant>
        <vt:i4>1900603</vt:i4>
      </vt:variant>
      <vt:variant>
        <vt:i4>242</vt:i4>
      </vt:variant>
      <vt:variant>
        <vt:i4>0</vt:i4>
      </vt:variant>
      <vt:variant>
        <vt:i4>5</vt:i4>
      </vt:variant>
      <vt:variant>
        <vt:lpwstr/>
      </vt:variant>
      <vt:variant>
        <vt:lpwstr>_Toc98362337</vt:lpwstr>
      </vt:variant>
      <vt:variant>
        <vt:i4>1835067</vt:i4>
      </vt:variant>
      <vt:variant>
        <vt:i4>236</vt:i4>
      </vt:variant>
      <vt:variant>
        <vt:i4>0</vt:i4>
      </vt:variant>
      <vt:variant>
        <vt:i4>5</vt:i4>
      </vt:variant>
      <vt:variant>
        <vt:lpwstr/>
      </vt:variant>
      <vt:variant>
        <vt:lpwstr>_Toc98362336</vt:lpwstr>
      </vt:variant>
      <vt:variant>
        <vt:i4>2031675</vt:i4>
      </vt:variant>
      <vt:variant>
        <vt:i4>230</vt:i4>
      </vt:variant>
      <vt:variant>
        <vt:i4>0</vt:i4>
      </vt:variant>
      <vt:variant>
        <vt:i4>5</vt:i4>
      </vt:variant>
      <vt:variant>
        <vt:lpwstr/>
      </vt:variant>
      <vt:variant>
        <vt:lpwstr>_Toc98362335</vt:lpwstr>
      </vt:variant>
      <vt:variant>
        <vt:i4>1966139</vt:i4>
      </vt:variant>
      <vt:variant>
        <vt:i4>224</vt:i4>
      </vt:variant>
      <vt:variant>
        <vt:i4>0</vt:i4>
      </vt:variant>
      <vt:variant>
        <vt:i4>5</vt:i4>
      </vt:variant>
      <vt:variant>
        <vt:lpwstr/>
      </vt:variant>
      <vt:variant>
        <vt:lpwstr>_Toc98362334</vt:lpwstr>
      </vt:variant>
      <vt:variant>
        <vt:i4>1638459</vt:i4>
      </vt:variant>
      <vt:variant>
        <vt:i4>218</vt:i4>
      </vt:variant>
      <vt:variant>
        <vt:i4>0</vt:i4>
      </vt:variant>
      <vt:variant>
        <vt:i4>5</vt:i4>
      </vt:variant>
      <vt:variant>
        <vt:lpwstr/>
      </vt:variant>
      <vt:variant>
        <vt:lpwstr>_Toc98362333</vt:lpwstr>
      </vt:variant>
      <vt:variant>
        <vt:i4>1572923</vt:i4>
      </vt:variant>
      <vt:variant>
        <vt:i4>212</vt:i4>
      </vt:variant>
      <vt:variant>
        <vt:i4>0</vt:i4>
      </vt:variant>
      <vt:variant>
        <vt:i4>5</vt:i4>
      </vt:variant>
      <vt:variant>
        <vt:lpwstr/>
      </vt:variant>
      <vt:variant>
        <vt:lpwstr>_Toc98362332</vt:lpwstr>
      </vt:variant>
      <vt:variant>
        <vt:i4>1769531</vt:i4>
      </vt:variant>
      <vt:variant>
        <vt:i4>206</vt:i4>
      </vt:variant>
      <vt:variant>
        <vt:i4>0</vt:i4>
      </vt:variant>
      <vt:variant>
        <vt:i4>5</vt:i4>
      </vt:variant>
      <vt:variant>
        <vt:lpwstr/>
      </vt:variant>
      <vt:variant>
        <vt:lpwstr>_Toc98362331</vt:lpwstr>
      </vt:variant>
      <vt:variant>
        <vt:i4>1703995</vt:i4>
      </vt:variant>
      <vt:variant>
        <vt:i4>200</vt:i4>
      </vt:variant>
      <vt:variant>
        <vt:i4>0</vt:i4>
      </vt:variant>
      <vt:variant>
        <vt:i4>5</vt:i4>
      </vt:variant>
      <vt:variant>
        <vt:lpwstr/>
      </vt:variant>
      <vt:variant>
        <vt:lpwstr>_Toc98362330</vt:lpwstr>
      </vt:variant>
      <vt:variant>
        <vt:i4>1245242</vt:i4>
      </vt:variant>
      <vt:variant>
        <vt:i4>194</vt:i4>
      </vt:variant>
      <vt:variant>
        <vt:i4>0</vt:i4>
      </vt:variant>
      <vt:variant>
        <vt:i4>5</vt:i4>
      </vt:variant>
      <vt:variant>
        <vt:lpwstr/>
      </vt:variant>
      <vt:variant>
        <vt:lpwstr>_Toc98362329</vt:lpwstr>
      </vt:variant>
      <vt:variant>
        <vt:i4>1179706</vt:i4>
      </vt:variant>
      <vt:variant>
        <vt:i4>188</vt:i4>
      </vt:variant>
      <vt:variant>
        <vt:i4>0</vt:i4>
      </vt:variant>
      <vt:variant>
        <vt:i4>5</vt:i4>
      </vt:variant>
      <vt:variant>
        <vt:lpwstr/>
      </vt:variant>
      <vt:variant>
        <vt:lpwstr>_Toc98362328</vt:lpwstr>
      </vt:variant>
      <vt:variant>
        <vt:i4>1900602</vt:i4>
      </vt:variant>
      <vt:variant>
        <vt:i4>182</vt:i4>
      </vt:variant>
      <vt:variant>
        <vt:i4>0</vt:i4>
      </vt:variant>
      <vt:variant>
        <vt:i4>5</vt:i4>
      </vt:variant>
      <vt:variant>
        <vt:lpwstr/>
      </vt:variant>
      <vt:variant>
        <vt:lpwstr>_Toc98362327</vt:lpwstr>
      </vt:variant>
      <vt:variant>
        <vt:i4>1835066</vt:i4>
      </vt:variant>
      <vt:variant>
        <vt:i4>176</vt:i4>
      </vt:variant>
      <vt:variant>
        <vt:i4>0</vt:i4>
      </vt:variant>
      <vt:variant>
        <vt:i4>5</vt:i4>
      </vt:variant>
      <vt:variant>
        <vt:lpwstr/>
      </vt:variant>
      <vt:variant>
        <vt:lpwstr>_Toc98362326</vt:lpwstr>
      </vt:variant>
      <vt:variant>
        <vt:i4>2031674</vt:i4>
      </vt:variant>
      <vt:variant>
        <vt:i4>170</vt:i4>
      </vt:variant>
      <vt:variant>
        <vt:i4>0</vt:i4>
      </vt:variant>
      <vt:variant>
        <vt:i4>5</vt:i4>
      </vt:variant>
      <vt:variant>
        <vt:lpwstr/>
      </vt:variant>
      <vt:variant>
        <vt:lpwstr>_Toc98362325</vt:lpwstr>
      </vt:variant>
      <vt:variant>
        <vt:i4>1966138</vt:i4>
      </vt:variant>
      <vt:variant>
        <vt:i4>164</vt:i4>
      </vt:variant>
      <vt:variant>
        <vt:i4>0</vt:i4>
      </vt:variant>
      <vt:variant>
        <vt:i4>5</vt:i4>
      </vt:variant>
      <vt:variant>
        <vt:lpwstr/>
      </vt:variant>
      <vt:variant>
        <vt:lpwstr>_Toc98362324</vt:lpwstr>
      </vt:variant>
      <vt:variant>
        <vt:i4>1638458</vt:i4>
      </vt:variant>
      <vt:variant>
        <vt:i4>158</vt:i4>
      </vt:variant>
      <vt:variant>
        <vt:i4>0</vt:i4>
      </vt:variant>
      <vt:variant>
        <vt:i4>5</vt:i4>
      </vt:variant>
      <vt:variant>
        <vt:lpwstr/>
      </vt:variant>
      <vt:variant>
        <vt:lpwstr>_Toc98362323</vt:lpwstr>
      </vt:variant>
      <vt:variant>
        <vt:i4>1572922</vt:i4>
      </vt:variant>
      <vt:variant>
        <vt:i4>152</vt:i4>
      </vt:variant>
      <vt:variant>
        <vt:i4>0</vt:i4>
      </vt:variant>
      <vt:variant>
        <vt:i4>5</vt:i4>
      </vt:variant>
      <vt:variant>
        <vt:lpwstr/>
      </vt:variant>
      <vt:variant>
        <vt:lpwstr>_Toc98362322</vt:lpwstr>
      </vt:variant>
      <vt:variant>
        <vt:i4>1769530</vt:i4>
      </vt:variant>
      <vt:variant>
        <vt:i4>146</vt:i4>
      </vt:variant>
      <vt:variant>
        <vt:i4>0</vt:i4>
      </vt:variant>
      <vt:variant>
        <vt:i4>5</vt:i4>
      </vt:variant>
      <vt:variant>
        <vt:lpwstr/>
      </vt:variant>
      <vt:variant>
        <vt:lpwstr>_Toc98362321</vt:lpwstr>
      </vt:variant>
      <vt:variant>
        <vt:i4>1703994</vt:i4>
      </vt:variant>
      <vt:variant>
        <vt:i4>140</vt:i4>
      </vt:variant>
      <vt:variant>
        <vt:i4>0</vt:i4>
      </vt:variant>
      <vt:variant>
        <vt:i4>5</vt:i4>
      </vt:variant>
      <vt:variant>
        <vt:lpwstr/>
      </vt:variant>
      <vt:variant>
        <vt:lpwstr>_Toc98362320</vt:lpwstr>
      </vt:variant>
      <vt:variant>
        <vt:i4>1245241</vt:i4>
      </vt:variant>
      <vt:variant>
        <vt:i4>134</vt:i4>
      </vt:variant>
      <vt:variant>
        <vt:i4>0</vt:i4>
      </vt:variant>
      <vt:variant>
        <vt:i4>5</vt:i4>
      </vt:variant>
      <vt:variant>
        <vt:lpwstr/>
      </vt:variant>
      <vt:variant>
        <vt:lpwstr>_Toc98362319</vt:lpwstr>
      </vt:variant>
      <vt:variant>
        <vt:i4>1179705</vt:i4>
      </vt:variant>
      <vt:variant>
        <vt:i4>128</vt:i4>
      </vt:variant>
      <vt:variant>
        <vt:i4>0</vt:i4>
      </vt:variant>
      <vt:variant>
        <vt:i4>5</vt:i4>
      </vt:variant>
      <vt:variant>
        <vt:lpwstr/>
      </vt:variant>
      <vt:variant>
        <vt:lpwstr>_Toc98362318</vt:lpwstr>
      </vt:variant>
      <vt:variant>
        <vt:i4>1900601</vt:i4>
      </vt:variant>
      <vt:variant>
        <vt:i4>122</vt:i4>
      </vt:variant>
      <vt:variant>
        <vt:i4>0</vt:i4>
      </vt:variant>
      <vt:variant>
        <vt:i4>5</vt:i4>
      </vt:variant>
      <vt:variant>
        <vt:lpwstr/>
      </vt:variant>
      <vt:variant>
        <vt:lpwstr>_Toc98362317</vt:lpwstr>
      </vt:variant>
      <vt:variant>
        <vt:i4>1835065</vt:i4>
      </vt:variant>
      <vt:variant>
        <vt:i4>116</vt:i4>
      </vt:variant>
      <vt:variant>
        <vt:i4>0</vt:i4>
      </vt:variant>
      <vt:variant>
        <vt:i4>5</vt:i4>
      </vt:variant>
      <vt:variant>
        <vt:lpwstr/>
      </vt:variant>
      <vt:variant>
        <vt:lpwstr>_Toc98362316</vt:lpwstr>
      </vt:variant>
      <vt:variant>
        <vt:i4>2031673</vt:i4>
      </vt:variant>
      <vt:variant>
        <vt:i4>110</vt:i4>
      </vt:variant>
      <vt:variant>
        <vt:i4>0</vt:i4>
      </vt:variant>
      <vt:variant>
        <vt:i4>5</vt:i4>
      </vt:variant>
      <vt:variant>
        <vt:lpwstr/>
      </vt:variant>
      <vt:variant>
        <vt:lpwstr>_Toc98362315</vt:lpwstr>
      </vt:variant>
      <vt:variant>
        <vt:i4>1966137</vt:i4>
      </vt:variant>
      <vt:variant>
        <vt:i4>104</vt:i4>
      </vt:variant>
      <vt:variant>
        <vt:i4>0</vt:i4>
      </vt:variant>
      <vt:variant>
        <vt:i4>5</vt:i4>
      </vt:variant>
      <vt:variant>
        <vt:lpwstr/>
      </vt:variant>
      <vt:variant>
        <vt:lpwstr>_Toc98362314</vt:lpwstr>
      </vt:variant>
      <vt:variant>
        <vt:i4>1638457</vt:i4>
      </vt:variant>
      <vt:variant>
        <vt:i4>98</vt:i4>
      </vt:variant>
      <vt:variant>
        <vt:i4>0</vt:i4>
      </vt:variant>
      <vt:variant>
        <vt:i4>5</vt:i4>
      </vt:variant>
      <vt:variant>
        <vt:lpwstr/>
      </vt:variant>
      <vt:variant>
        <vt:lpwstr>_Toc98362313</vt:lpwstr>
      </vt:variant>
      <vt:variant>
        <vt:i4>1572921</vt:i4>
      </vt:variant>
      <vt:variant>
        <vt:i4>92</vt:i4>
      </vt:variant>
      <vt:variant>
        <vt:i4>0</vt:i4>
      </vt:variant>
      <vt:variant>
        <vt:i4>5</vt:i4>
      </vt:variant>
      <vt:variant>
        <vt:lpwstr/>
      </vt:variant>
      <vt:variant>
        <vt:lpwstr>_Toc98362312</vt:lpwstr>
      </vt:variant>
      <vt:variant>
        <vt:i4>1769529</vt:i4>
      </vt:variant>
      <vt:variant>
        <vt:i4>86</vt:i4>
      </vt:variant>
      <vt:variant>
        <vt:i4>0</vt:i4>
      </vt:variant>
      <vt:variant>
        <vt:i4>5</vt:i4>
      </vt:variant>
      <vt:variant>
        <vt:lpwstr/>
      </vt:variant>
      <vt:variant>
        <vt:lpwstr>_Toc98362311</vt:lpwstr>
      </vt:variant>
      <vt:variant>
        <vt:i4>1703993</vt:i4>
      </vt:variant>
      <vt:variant>
        <vt:i4>80</vt:i4>
      </vt:variant>
      <vt:variant>
        <vt:i4>0</vt:i4>
      </vt:variant>
      <vt:variant>
        <vt:i4>5</vt:i4>
      </vt:variant>
      <vt:variant>
        <vt:lpwstr/>
      </vt:variant>
      <vt:variant>
        <vt:lpwstr>_Toc98362310</vt:lpwstr>
      </vt:variant>
      <vt:variant>
        <vt:i4>1245240</vt:i4>
      </vt:variant>
      <vt:variant>
        <vt:i4>74</vt:i4>
      </vt:variant>
      <vt:variant>
        <vt:i4>0</vt:i4>
      </vt:variant>
      <vt:variant>
        <vt:i4>5</vt:i4>
      </vt:variant>
      <vt:variant>
        <vt:lpwstr/>
      </vt:variant>
      <vt:variant>
        <vt:lpwstr>_Toc98362309</vt:lpwstr>
      </vt:variant>
      <vt:variant>
        <vt:i4>1179704</vt:i4>
      </vt:variant>
      <vt:variant>
        <vt:i4>68</vt:i4>
      </vt:variant>
      <vt:variant>
        <vt:i4>0</vt:i4>
      </vt:variant>
      <vt:variant>
        <vt:i4>5</vt:i4>
      </vt:variant>
      <vt:variant>
        <vt:lpwstr/>
      </vt:variant>
      <vt:variant>
        <vt:lpwstr>_Toc98362308</vt:lpwstr>
      </vt:variant>
      <vt:variant>
        <vt:i4>1900600</vt:i4>
      </vt:variant>
      <vt:variant>
        <vt:i4>62</vt:i4>
      </vt:variant>
      <vt:variant>
        <vt:i4>0</vt:i4>
      </vt:variant>
      <vt:variant>
        <vt:i4>5</vt:i4>
      </vt:variant>
      <vt:variant>
        <vt:lpwstr/>
      </vt:variant>
      <vt:variant>
        <vt:lpwstr>_Toc98362307</vt:lpwstr>
      </vt:variant>
      <vt:variant>
        <vt:i4>1835064</vt:i4>
      </vt:variant>
      <vt:variant>
        <vt:i4>56</vt:i4>
      </vt:variant>
      <vt:variant>
        <vt:i4>0</vt:i4>
      </vt:variant>
      <vt:variant>
        <vt:i4>5</vt:i4>
      </vt:variant>
      <vt:variant>
        <vt:lpwstr/>
      </vt:variant>
      <vt:variant>
        <vt:lpwstr>_Toc98362306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2024-10-07T05:33:00Z</dcterms:created>
  <dcterms:modified xsi:type="dcterms:W3CDTF">2024-10-07T05:34:00Z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2024-10-07T05:34:52Z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0955c9f0-c17c-4f26-a19f-9328f540083e</vt:lpwstr>
  </property>
  <property fmtid="{D5CDD505-2E9C-101B-9397-08002B2CF9AE}" pid="8" name="MSIP_Label_79d889eb-932f-4752-8739-64d25806ef64_ContentBits">
    <vt:lpwstr>0</vt:lpwstr>
  </property>
</Properties>
</file>